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38" w:rsidRDefault="00327238" w:rsidP="00327238">
      <w:pPr>
        <w:shd w:val="clear" w:color="auto" w:fill="FFFFFF"/>
        <w:spacing w:before="100" w:beforeAutospacing="1" w:after="24" w:line="360" w:lineRule="auto"/>
        <w:jc w:val="both"/>
        <w:rPr>
          <w:b/>
          <w:iCs/>
        </w:rPr>
      </w:pPr>
      <w:r>
        <w:rPr>
          <w:b/>
          <w:iCs/>
        </w:rPr>
        <w:t xml:space="preserve">              </w:t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БЯГСТВО И СПАСЕНИЕ</w:t>
      </w:r>
    </w:p>
    <w:p w:rsidR="00327238" w:rsidRPr="00092429" w:rsidRDefault="00327238" w:rsidP="00327238">
      <w:pPr>
        <w:shd w:val="clear" w:color="auto" w:fill="FFFFFF"/>
        <w:spacing w:before="100" w:beforeAutospacing="1" w:after="24" w:line="360" w:lineRule="auto"/>
        <w:ind w:left="5664"/>
        <w:jc w:val="both"/>
        <w:rPr>
          <w:b/>
          <w:iCs/>
        </w:rPr>
      </w:pPr>
      <w:r w:rsidRPr="00092429">
        <w:rPr>
          <w:b/>
          <w:iCs/>
        </w:rPr>
        <w:t>„</w:t>
      </w:r>
      <w:hyperlink r:id="rId4" w:tooltip="Самота" w:history="1">
        <w:r w:rsidRPr="00092429">
          <w:rPr>
            <w:rStyle w:val="Hyperlink"/>
            <w:b/>
            <w:iCs/>
            <w:color w:val="auto"/>
            <w:u w:val="none"/>
          </w:rPr>
          <w:t>Самотата</w:t>
        </w:r>
      </w:hyperlink>
      <w:r w:rsidRPr="00092429">
        <w:rPr>
          <w:rStyle w:val="apple-converted-space"/>
          <w:b/>
          <w:iCs/>
        </w:rPr>
        <w:t> </w:t>
      </w:r>
      <w:r w:rsidRPr="00092429">
        <w:rPr>
          <w:b/>
          <w:iCs/>
        </w:rPr>
        <w:t>и</w:t>
      </w:r>
      <w:r w:rsidRPr="00092429">
        <w:rPr>
          <w:rStyle w:val="apple-converted-space"/>
          <w:b/>
          <w:iCs/>
        </w:rPr>
        <w:t> </w:t>
      </w:r>
      <w:hyperlink r:id="rId5" w:tooltip="Чувство" w:history="1">
        <w:r w:rsidRPr="00092429">
          <w:rPr>
            <w:rStyle w:val="Hyperlink"/>
            <w:b/>
            <w:iCs/>
            <w:color w:val="auto"/>
            <w:u w:val="none"/>
          </w:rPr>
          <w:t>чувството</w:t>
        </w:r>
      </w:hyperlink>
      <w:r w:rsidRPr="00092429">
        <w:rPr>
          <w:b/>
          <w:iCs/>
        </w:rPr>
        <w:t>, че си нежелан,      това е най-голямата</w:t>
      </w:r>
      <w:r w:rsidRPr="00092429">
        <w:rPr>
          <w:rStyle w:val="apple-converted-space"/>
          <w:b/>
          <w:iCs/>
        </w:rPr>
        <w:t> </w:t>
      </w:r>
      <w:hyperlink r:id="rId6" w:tooltip="Бедност" w:history="1">
        <w:r w:rsidRPr="00092429">
          <w:rPr>
            <w:rStyle w:val="Hyperlink"/>
            <w:b/>
            <w:iCs/>
            <w:color w:val="auto"/>
            <w:u w:val="none"/>
          </w:rPr>
          <w:t>бедност</w:t>
        </w:r>
      </w:hyperlink>
      <w:r w:rsidRPr="00092429">
        <w:rPr>
          <w:b/>
          <w:iCs/>
          <w:color w:val="252525"/>
        </w:rPr>
        <w:t>.</w:t>
      </w:r>
      <w:r w:rsidRPr="00092429">
        <w:rPr>
          <w:b/>
          <w:iCs/>
          <w:color w:val="252525"/>
          <w:lang w:val="ru-RU"/>
        </w:rPr>
        <w:t>”</w:t>
      </w:r>
      <w:r w:rsidRPr="00092429">
        <w:rPr>
          <w:b/>
          <w:iCs/>
        </w:rPr>
        <w:t xml:space="preserve"> </w:t>
      </w:r>
      <w:r w:rsidRPr="00092429">
        <w:rPr>
          <w:iCs/>
        </w:rPr>
        <w:t xml:space="preserve"> </w:t>
      </w:r>
      <w:r w:rsidRPr="00092429">
        <w:rPr>
          <w:b/>
          <w:iCs/>
        </w:rPr>
        <w:t xml:space="preserve">  </w:t>
      </w:r>
    </w:p>
    <w:p w:rsidR="00327238" w:rsidRPr="008F605B" w:rsidRDefault="00327238" w:rsidP="00327238">
      <w:pPr>
        <w:shd w:val="clear" w:color="auto" w:fill="FFFFFF"/>
        <w:spacing w:before="100" w:beforeAutospacing="1" w:after="24" w:line="360" w:lineRule="auto"/>
        <w:ind w:left="5664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  <w:r>
        <w:rPr>
          <w:iCs/>
        </w:rPr>
        <w:t>Майка Тереза</w:t>
      </w:r>
      <w:r w:rsidRPr="008F605B">
        <w:rPr>
          <w:b/>
          <w:i/>
          <w:iCs/>
        </w:rPr>
        <w:t xml:space="preserve">                                 </w:t>
      </w:r>
      <w:r>
        <w:rPr>
          <w:b/>
          <w:i/>
          <w:iCs/>
        </w:rPr>
        <w:t xml:space="preserve">                   </w:t>
      </w:r>
      <w:r>
        <w:rPr>
          <w:b/>
          <w:iCs/>
        </w:rPr>
        <w:t xml:space="preserve">                                                          </w:t>
      </w:r>
      <w:r w:rsidRPr="00867287">
        <w:rPr>
          <w:iCs/>
        </w:rPr>
        <w:t xml:space="preserve">                                                                                              </w:t>
      </w:r>
    </w:p>
    <w:p w:rsidR="00327238" w:rsidRDefault="00327238" w:rsidP="00327238">
      <w:pPr>
        <w:shd w:val="clear" w:color="auto" w:fill="FFFFFF"/>
        <w:spacing w:after="24" w:line="360" w:lineRule="auto"/>
        <w:jc w:val="both"/>
        <w:rPr>
          <w:iCs/>
        </w:rPr>
      </w:pPr>
      <w:r>
        <w:rPr>
          <w:iCs/>
        </w:rPr>
        <w:tab/>
      </w:r>
    </w:p>
    <w:p w:rsidR="00327238" w:rsidRDefault="00327238" w:rsidP="00327238">
      <w:pPr>
        <w:shd w:val="clear" w:color="auto" w:fill="FFFFFF"/>
        <w:spacing w:after="24" w:line="360" w:lineRule="auto"/>
        <w:ind w:firstLine="708"/>
        <w:jc w:val="both"/>
        <w:rPr>
          <w:iCs/>
        </w:rPr>
      </w:pPr>
      <w:bookmarkStart w:id="0" w:name="_GoBack"/>
      <w:bookmarkEnd w:id="0"/>
      <w:r>
        <w:rPr>
          <w:iCs/>
        </w:rPr>
        <w:t xml:space="preserve">Как искам да съм щъркел. И да зная, че освен път напред, ще има и път назад към Родината.                                                                                                                           </w:t>
      </w:r>
    </w:p>
    <w:p w:rsidR="00327238" w:rsidRDefault="00327238" w:rsidP="00327238">
      <w:pPr>
        <w:shd w:val="clear" w:color="auto" w:fill="FFFFFF"/>
        <w:spacing w:after="24" w:line="360" w:lineRule="auto"/>
        <w:ind w:firstLine="708"/>
        <w:jc w:val="both"/>
        <w:rPr>
          <w:iCs/>
        </w:rPr>
      </w:pPr>
      <w:r>
        <w:rPr>
          <w:iCs/>
        </w:rPr>
        <w:t>Искам това да е едно пътуване за удоволствие. Пътуване от любопитство. Пътуване, а не бягство.</w:t>
      </w:r>
    </w:p>
    <w:p w:rsidR="00327238" w:rsidRDefault="00327238" w:rsidP="00327238">
      <w:pPr>
        <w:shd w:val="clear" w:color="auto" w:fill="FFFFFF"/>
        <w:spacing w:after="24" w:line="360" w:lineRule="auto"/>
        <w:ind w:right="-50"/>
        <w:jc w:val="both"/>
        <w:rPr>
          <w:iCs/>
        </w:rPr>
      </w:pPr>
      <w:r>
        <w:rPr>
          <w:iCs/>
        </w:rPr>
        <w:tab/>
        <w:t xml:space="preserve">Точно така го замислихме преди година. Чакахме батко да навърши осемнадесет, а аз да започна да уча в гимназия, за да потеглим на ваканция в Европа - по пътя на щъркелите. Не се чудете, че зная много за тях и така често ги споменавам. Татко е орнитолог и проследява техния ежегоден път между Сирия и Европа. Така че той щеше да начертае маршрута ни, а мама да се погрижи за културно-историческата програма. Все пак тя е сред водещите специалисти в музея на Дамаск. </w:t>
      </w:r>
    </w:p>
    <w:p w:rsidR="00327238" w:rsidRDefault="00327238" w:rsidP="00327238">
      <w:pPr>
        <w:shd w:val="clear" w:color="auto" w:fill="FFFFFF"/>
        <w:spacing w:after="24" w:line="360" w:lineRule="auto"/>
        <w:jc w:val="both"/>
        <w:rPr>
          <w:iCs/>
        </w:rPr>
      </w:pPr>
      <w:r>
        <w:rPr>
          <w:iCs/>
        </w:rPr>
        <w:tab/>
        <w:t xml:space="preserve">Но както често мама казва: „Човек предполага, а Бог разполага.” И не ме питайте „Кой Бог?”, защото не зная кой от боговете отвърна лице от нас - сирийците. Някои казват, че Аллах ни е изоставил, други - че е Господ. Не зная. Но искам те, Боговете, да погледнат към моя град, към моя свят, и да си спомнят, че ние - хората - сме тяхна плът и кръв, техни чеда, техен дъх. И да бъдат за нас истински бащи - строги, но справедливи и любящи. И искам това и от двамата, защото това са боговете на моите родители. Не се чудете. В Сирия освен мюсюлмани има и християни. И в семейството ми е така - мама и аз се молим на Аллах, а татко и брат ми са християни. Това за тях е добре. В момента Европа не гледа с добро око на мюсюлманите, особено на мъжете, припознавайки във всеки от тях потенциален терорист. А на нас ни предстои да отидем точно там, в Европа. </w:t>
      </w:r>
    </w:p>
    <w:p w:rsidR="00327238" w:rsidRDefault="00327238" w:rsidP="00327238">
      <w:pPr>
        <w:shd w:val="clear" w:color="auto" w:fill="FFFFFF"/>
        <w:spacing w:after="24" w:line="360" w:lineRule="auto"/>
        <w:jc w:val="both"/>
        <w:rPr>
          <w:iCs/>
        </w:rPr>
      </w:pPr>
      <w:r>
        <w:rPr>
          <w:iCs/>
        </w:rPr>
        <w:tab/>
        <w:t>Че както вече стана ясно, ние предполагахме, но Бог реши друго. Не записах гимназия, защото в Дамаск, а и в цяла Сирия, училищата не работят. Не чакаме батко да стане на 18-т, защото веднага ще го вземат в армията, а в момента това е като да ти издадат смъртна присъда. Само чакаш да ти я изпълнят. Заради войната никой не влиза в музея. А и щъркелите сякаш вече не летят към нас. Не, наистина няма как да останем у дома. Така че пътуване ще има. Но не за удоволствие, а от безизходица. Не за месец, а може би завинаги. Не пътешествие, а бягство.</w:t>
      </w:r>
    </w:p>
    <w:p w:rsidR="00327238" w:rsidRDefault="00327238" w:rsidP="00327238">
      <w:pPr>
        <w:shd w:val="clear" w:color="auto" w:fill="FFFFFF"/>
        <w:spacing w:after="24" w:line="360" w:lineRule="auto"/>
        <w:jc w:val="both"/>
        <w:rPr>
          <w:iCs/>
        </w:rPr>
      </w:pPr>
      <w:r>
        <w:rPr>
          <w:iCs/>
        </w:rPr>
        <w:tab/>
        <w:t xml:space="preserve">А бежанецът има нужда от малко неща - здрави обувки и пари. Колкото може повече пари. За нови обувки, когато скъсаш старите; за каналджии, които може да свършат работата си, но може и да те измамят; за храна, вода и лекарства в дългите седмици на номадство, които ти предстоят; за найлон, когато вали; за нови дрехи, когато твоите станат парцали. Пари, за да плащат за душ по бензиностанциите. Или за подкупи по многото граници, през които ще минеш. </w:t>
      </w:r>
    </w:p>
    <w:p w:rsidR="00327238" w:rsidRDefault="00327238" w:rsidP="00327238">
      <w:pPr>
        <w:shd w:val="clear" w:color="auto" w:fill="FFFFFF"/>
        <w:spacing w:after="24" w:line="360" w:lineRule="auto"/>
        <w:ind w:firstLine="708"/>
        <w:jc w:val="both"/>
        <w:rPr>
          <w:iCs/>
        </w:rPr>
      </w:pPr>
      <w:r>
        <w:rPr>
          <w:iCs/>
        </w:rPr>
        <w:lastRenderedPageBreak/>
        <w:t>Затова разпродаваме всичко. Друг е въпросът, че няма кой да го купи, защото в момента всички разпродават на безценица. Вещи, коли, домове. Цяла Сирия е като един огромен битпазар. Всичко се харчи много евтино. А най-евтин е човешкият живот. Само щастието е дефицитна стока и никак, ама никак не се намира. Татко казва, че в момента тя струва толкова много и липсва в Дамаск, защото предлагането на щастие е много по-малко от търсенето - такива били пазарните принципи, които движели днес света. Не разбирам този свят. За мен най-скъпото нещо след мама, татко и батко, е моят котарак Итко. Той ми е като по-малък брат и аз мислех, че ще го вземем с нас в бягството ни към Европа. Но не! Итко остава тук и най-голямата ми грижа е да му намеря дом. Дом, който ще оцелее, в който ще го гледат и обичат. Брат ми каза, че искам твърде много от живота за своя котарак. Каза, че милиони хора искат за себе си, това, за което аз моля Бог. А може и да има нещо хубаво в това, че не успяваме да продадем всичко тук. Така ще имаме шанс да се върнем, когато мирът се възстанови. И родителите ми тогава ще бързат към своя дом, батко – към своята приятелка, а аз – към Итко. Да, точно така! Нека бъдем като щъркелите на татко. Те отлитат на север, но не продават своите гнезда. Връщат се в тях всеки септември, пристягат ги и живеят в тях до ранна пролет.</w:t>
      </w:r>
    </w:p>
    <w:p w:rsidR="00327238" w:rsidRDefault="00327238" w:rsidP="00327238">
      <w:pPr>
        <w:shd w:val="clear" w:color="auto" w:fill="FFFFFF"/>
        <w:spacing w:after="24" w:line="360" w:lineRule="auto"/>
        <w:ind w:firstLine="708"/>
        <w:jc w:val="both"/>
        <w:rPr>
          <w:iCs/>
        </w:rPr>
      </w:pPr>
      <w:r>
        <w:rPr>
          <w:iCs/>
        </w:rPr>
        <w:t>И ние като тях се стягаме за път, дълъг път през „Гърлото на бутилка”</w:t>
      </w:r>
      <w:r w:rsidRPr="00BE6C46">
        <w:rPr>
          <w:b/>
          <w:iCs/>
        </w:rPr>
        <w:t>*</w:t>
      </w:r>
      <w:r w:rsidRPr="00131B3D">
        <w:rPr>
          <w:bCs/>
          <w:iCs/>
        </w:rPr>
        <w:t xml:space="preserve">, </w:t>
      </w:r>
      <w:r>
        <w:rPr>
          <w:iCs/>
        </w:rPr>
        <w:t xml:space="preserve">към тези държави, в които щъркелите гнездят и отглеждат своите малки. Стягаме се за път без билет и без крайна цел. Път, очакван някога и така нежелан днес. Път, който предците на днешните европейци са извървели преди петнадесет века. </w:t>
      </w:r>
    </w:p>
    <w:p w:rsidR="00327238" w:rsidRDefault="00327238" w:rsidP="00327238">
      <w:pPr>
        <w:shd w:val="clear" w:color="auto" w:fill="FFFFFF"/>
        <w:spacing w:after="24" w:line="360" w:lineRule="auto"/>
        <w:ind w:firstLine="708"/>
        <w:jc w:val="both"/>
        <w:rPr>
          <w:iCs/>
        </w:rPr>
      </w:pPr>
      <w:r>
        <w:rPr>
          <w:iCs/>
        </w:rPr>
        <w:t>Мама казва, че някога Великото преселение на народите също е било бягство. Но по-различно, защото варварите бягали от война, носейки война. Аз зная, че днес хората като мен и моето семейство, хората от моя народ, не носят война. Наричат ни бежанци, но мисля</w:t>
      </w:r>
      <w:r w:rsidRPr="00C33329">
        <w:rPr>
          <w:iCs/>
          <w:lang w:val="ru-RU"/>
        </w:rPr>
        <w:t>,</w:t>
      </w:r>
      <w:r>
        <w:rPr>
          <w:iCs/>
        </w:rPr>
        <w:t xml:space="preserve"> че е по-точно да се назовем изгнаници. Бедствие, по-страшно от природна катастрофа, ни прокуди от нашите домове. Ние напускаме Отечеството не по своя воля, а от страх и отчаяние. Ние оставяме след себе си скъпи места, мили хора, незаличими спомени. И не знаем какво ще намерим тепърва. Не знаем как ще ни погледнете  - с милосърдие или с коравосърдечност, със страх или с ненавист. </w:t>
      </w:r>
    </w:p>
    <w:p w:rsidR="00327238" w:rsidRDefault="00327238" w:rsidP="00327238">
      <w:pPr>
        <w:shd w:val="clear" w:color="auto" w:fill="FFFFFF"/>
        <w:spacing w:after="24" w:line="360" w:lineRule="auto"/>
        <w:ind w:firstLine="708"/>
        <w:jc w:val="both"/>
        <w:rPr>
          <w:iCs/>
        </w:rPr>
      </w:pPr>
      <w:r>
        <w:rPr>
          <w:iCs/>
        </w:rPr>
        <w:t>Но най-важно е да ни погледнете. Да не извръщате очи от нас. Да не ни подминавате с безразличие. Да ни видите! И да дадете шанс на себе си и на хората като мен да избягаме от страха. Аз вярвам, че тогава пред мен и пред вас ще има не само отворени граници, а и отворени сърца!</w:t>
      </w:r>
    </w:p>
    <w:p w:rsidR="00327238" w:rsidRDefault="00327238" w:rsidP="00327238">
      <w:pPr>
        <w:shd w:val="clear" w:color="auto" w:fill="FFFFFF"/>
        <w:spacing w:before="100" w:beforeAutospacing="1" w:after="24" w:line="224" w:lineRule="atLeast"/>
        <w:jc w:val="both"/>
        <w:rPr>
          <w:i/>
          <w:color w:val="252525"/>
          <w:sz w:val="20"/>
          <w:szCs w:val="20"/>
          <w:shd w:val="clear" w:color="auto" w:fill="FFFFFF"/>
        </w:rPr>
      </w:pPr>
      <w:r w:rsidRPr="00BE6C46">
        <w:rPr>
          <w:b/>
          <w:i/>
          <w:color w:val="252525"/>
          <w:sz w:val="20"/>
          <w:szCs w:val="20"/>
          <w:shd w:val="clear" w:color="auto" w:fill="FFFFFF"/>
        </w:rPr>
        <w:t>*</w:t>
      </w:r>
      <w:r w:rsidRPr="00BE6C46">
        <w:rPr>
          <w:i/>
          <w:color w:val="252525"/>
          <w:sz w:val="20"/>
          <w:szCs w:val="20"/>
          <w:shd w:val="clear" w:color="auto" w:fill="FFFFFF"/>
        </w:rPr>
        <w:t xml:space="preserve"> Представителите на европейския бял щъркел извършват ежегодни миграции към Африка и обратно. Птиците се събират на</w:t>
      </w:r>
      <w:r w:rsidRPr="00BE6C46">
        <w:rPr>
          <w:rStyle w:val="apple-converted-space"/>
          <w:i/>
          <w:color w:val="252525"/>
          <w:sz w:val="20"/>
          <w:szCs w:val="20"/>
          <w:shd w:val="clear" w:color="auto" w:fill="FFFFFF"/>
        </w:rPr>
        <w:t> </w:t>
      </w:r>
      <w:hyperlink r:id="rId7" w:tooltip="Ято" w:history="1">
        <w:r w:rsidRPr="00BE6C46">
          <w:rPr>
            <w:rStyle w:val="Hyperlink"/>
            <w:i/>
            <w:color w:val="auto"/>
            <w:sz w:val="20"/>
            <w:szCs w:val="20"/>
            <w:u w:val="none"/>
            <w:shd w:val="clear" w:color="auto" w:fill="FFFFFF"/>
          </w:rPr>
          <w:t>ята</w:t>
        </w:r>
      </w:hyperlink>
      <w:r w:rsidRPr="00BE6C46">
        <w:rPr>
          <w:i/>
          <w:sz w:val="20"/>
          <w:szCs w:val="20"/>
        </w:rPr>
        <w:t>,</w:t>
      </w:r>
      <w:r w:rsidRPr="00BE6C46">
        <w:rPr>
          <w:rStyle w:val="apple-converted-space"/>
          <w:i/>
          <w:color w:val="252525"/>
          <w:sz w:val="20"/>
          <w:szCs w:val="20"/>
          <w:shd w:val="clear" w:color="auto" w:fill="FFFFFF"/>
        </w:rPr>
        <w:t> </w:t>
      </w:r>
      <w:r w:rsidRPr="00BE6C46">
        <w:rPr>
          <w:i/>
          <w:color w:val="252525"/>
          <w:sz w:val="20"/>
          <w:szCs w:val="20"/>
          <w:shd w:val="clear" w:color="auto" w:fill="FFFFFF"/>
        </w:rPr>
        <w:t>които често достигат до 20 000 индивида. При миграционния</w:t>
      </w:r>
      <w:r>
        <w:rPr>
          <w:i/>
          <w:color w:val="252525"/>
          <w:sz w:val="20"/>
          <w:szCs w:val="20"/>
          <w:shd w:val="clear" w:color="auto" w:fill="FFFFFF"/>
        </w:rPr>
        <w:t xml:space="preserve"> поток огромни </w:t>
      </w:r>
      <w:r w:rsidRPr="00BE6C46">
        <w:rPr>
          <w:i/>
          <w:color w:val="252525"/>
          <w:sz w:val="20"/>
          <w:szCs w:val="20"/>
          <w:shd w:val="clear" w:color="auto" w:fill="FFFFFF"/>
        </w:rPr>
        <w:t xml:space="preserve">сборища </w:t>
      </w:r>
      <w:r>
        <w:rPr>
          <w:i/>
          <w:color w:val="252525"/>
          <w:sz w:val="20"/>
          <w:szCs w:val="20"/>
          <w:shd w:val="clear" w:color="auto" w:fill="FFFFFF"/>
        </w:rPr>
        <w:t>птици преминават през места</w:t>
      </w:r>
      <w:r w:rsidRPr="00BE6C46">
        <w:rPr>
          <w:i/>
          <w:color w:val="252525"/>
          <w:sz w:val="20"/>
          <w:szCs w:val="20"/>
          <w:shd w:val="clear" w:color="auto" w:fill="FFFFFF"/>
        </w:rPr>
        <w:t>, нарича</w:t>
      </w:r>
      <w:r>
        <w:rPr>
          <w:i/>
          <w:color w:val="252525"/>
          <w:sz w:val="20"/>
          <w:szCs w:val="20"/>
          <w:shd w:val="clear" w:color="auto" w:fill="FFFFFF"/>
        </w:rPr>
        <w:t>ни от учените</w:t>
      </w:r>
      <w:r w:rsidRPr="00BE6C46">
        <w:rPr>
          <w:i/>
          <w:color w:val="252525"/>
          <w:sz w:val="20"/>
          <w:szCs w:val="20"/>
          <w:shd w:val="clear" w:color="auto" w:fill="FFFFFF"/>
        </w:rPr>
        <w:t xml:space="preserve"> „гърло на бутилка“. Такива места са Гибралтар и Босфора.</w:t>
      </w:r>
    </w:p>
    <w:p w:rsidR="00327238" w:rsidRDefault="00327238" w:rsidP="00327238">
      <w:pPr>
        <w:shd w:val="clear" w:color="auto" w:fill="FFFFFF"/>
        <w:spacing w:before="100" w:beforeAutospacing="1" w:after="24" w:line="224" w:lineRule="atLeast"/>
        <w:jc w:val="both"/>
        <w:rPr>
          <w:i/>
          <w:sz w:val="20"/>
          <w:szCs w:val="20"/>
        </w:rPr>
      </w:pPr>
    </w:p>
    <w:p w:rsidR="00327238" w:rsidRDefault="00327238" w:rsidP="00327238"/>
    <w:p w:rsidR="00F55269" w:rsidRDefault="00F55269" w:rsidP="00A5471C"/>
    <w:sectPr w:rsidR="00F55269" w:rsidSect="008F605B">
      <w:pgSz w:w="11906" w:h="16838"/>
      <w:pgMar w:top="851" w:right="991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38"/>
    <w:rsid w:val="00327238"/>
    <w:rsid w:val="009207A0"/>
    <w:rsid w:val="00A5471C"/>
    <w:rsid w:val="00BD0F21"/>
    <w:rsid w:val="00F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338C1-83A3-4DC1-9302-9B2B743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27238"/>
  </w:style>
  <w:style w:type="character" w:styleId="Hyperlink">
    <w:name w:val="Hyperlink"/>
    <w:rsid w:val="00327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9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g.wikipedia.org/wiki/%D0%AF%D1%82%D0%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g.wikiquote.org/wiki/%D0%91%D0%B5%D0%B4%D0%BD%D0%BE%D1%81%D1%82" TargetMode="External"/><Relationship Id="rId5" Type="http://schemas.openxmlformats.org/officeDocument/2006/relationships/hyperlink" Target="https://bg.wikiquote.org/wiki/%D0%A7%D1%83%D0%B2%D1%81%D1%82%D0%B2%D0%BE" TargetMode="External"/><Relationship Id="rId4" Type="http://schemas.openxmlformats.org/officeDocument/2006/relationships/hyperlink" Target="https://bg.wikiquote.org/wiki/%D0%A1%D0%B0%D0%BC%D0%BE%D1%82%D0%B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Anelia S. Yotova</dc:creator>
  <cp:keywords/>
  <dc:description/>
  <cp:lastModifiedBy>Borislav Grozdanov</cp:lastModifiedBy>
  <cp:revision>3</cp:revision>
  <dcterms:created xsi:type="dcterms:W3CDTF">2018-06-14T13:08:00Z</dcterms:created>
  <dcterms:modified xsi:type="dcterms:W3CDTF">2018-07-12T13:17:00Z</dcterms:modified>
</cp:coreProperties>
</file>