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EF" w:rsidRPr="00003C91" w:rsidRDefault="00AF06B7" w:rsidP="006605F4">
      <w:pPr>
        <w:jc w:val="center"/>
        <w:rPr>
          <w:rFonts w:ascii="Arial" w:hAnsi="Arial" w:cs="Arial"/>
          <w:b/>
          <w:bCs/>
          <w:sz w:val="20"/>
          <w:szCs w:val="20"/>
          <w:u w:val="single"/>
        </w:rPr>
      </w:pPr>
      <w:r>
        <w:rPr>
          <w:noProof/>
          <w:lang w:val="en-GB" w:eastAsia="en-GB"/>
        </w:rPr>
        <w:drawing>
          <wp:anchor distT="0" distB="0" distL="114300" distR="114300" simplePos="0" relativeHeight="251659264" behindDoc="0" locked="0" layoutInCell="1" allowOverlap="1" wp14:anchorId="0CB4AAA2" wp14:editId="0A02B669">
            <wp:simplePos x="0" y="0"/>
            <wp:positionH relativeFrom="page">
              <wp:align>left</wp:align>
            </wp:positionH>
            <wp:positionV relativeFrom="paragraph">
              <wp:posOffset>-812419</wp:posOffset>
            </wp:positionV>
            <wp:extent cx="2928620" cy="1174750"/>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862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43EF" w:rsidRPr="002F28CA" w:rsidRDefault="00AE43EF" w:rsidP="006605F4">
      <w:pPr>
        <w:jc w:val="center"/>
        <w:rPr>
          <w:rFonts w:ascii="Arial" w:hAnsi="Arial" w:cs="Arial"/>
          <w:b/>
          <w:bCs/>
          <w:u w:val="single"/>
        </w:rPr>
      </w:pPr>
    </w:p>
    <w:p w:rsidR="006B6700" w:rsidRPr="002F28CA" w:rsidRDefault="00513D83" w:rsidP="006605F4">
      <w:pPr>
        <w:jc w:val="center"/>
        <w:rPr>
          <w:rFonts w:ascii="Arial" w:hAnsi="Arial" w:cs="Arial"/>
          <w:b/>
          <w:bCs/>
          <w:u w:val="single"/>
        </w:rPr>
      </w:pPr>
      <w:r w:rsidRPr="002F28CA">
        <w:rPr>
          <w:rFonts w:ascii="Arial" w:hAnsi="Arial" w:cs="Arial"/>
          <w:b/>
          <w:bCs/>
          <w:u w:val="single"/>
        </w:rPr>
        <w:t>UNITED NATIONS HIGH COMMISSIONER FOR REFUGEES</w:t>
      </w:r>
    </w:p>
    <w:p w:rsidR="00513D83" w:rsidRPr="00293F74" w:rsidRDefault="00511D3E" w:rsidP="00D41A2A">
      <w:pPr>
        <w:jc w:val="center"/>
        <w:rPr>
          <w:rFonts w:ascii="Arial" w:hAnsi="Arial" w:cs="Arial"/>
          <w:b/>
          <w:bCs/>
          <w:u w:val="single"/>
        </w:rPr>
      </w:pPr>
      <w:r w:rsidRPr="00293F74">
        <w:rPr>
          <w:rFonts w:ascii="Arial" w:hAnsi="Arial" w:cs="Arial"/>
          <w:b/>
          <w:bCs/>
          <w:u w:val="single"/>
        </w:rPr>
        <w:t>TEMPORARY APPOINTMENT</w:t>
      </w:r>
    </w:p>
    <w:p w:rsidR="002F28CA" w:rsidRPr="00293F74" w:rsidRDefault="002F28CA" w:rsidP="006605F4">
      <w:pPr>
        <w:rPr>
          <w:rFonts w:ascii="Arial" w:hAnsi="Arial" w:cs="Arial"/>
          <w:sz w:val="20"/>
          <w:szCs w:val="20"/>
        </w:rPr>
      </w:pPr>
    </w:p>
    <w:p w:rsidR="00513D83" w:rsidRPr="00293F74" w:rsidRDefault="00F246BB" w:rsidP="00F24D61">
      <w:pPr>
        <w:spacing w:after="60"/>
        <w:rPr>
          <w:rFonts w:ascii="Arial" w:hAnsi="Arial" w:cs="Arial"/>
          <w:sz w:val="20"/>
          <w:szCs w:val="20"/>
        </w:rPr>
      </w:pPr>
      <w:r w:rsidRPr="00293F74">
        <w:rPr>
          <w:rFonts w:ascii="Arial" w:hAnsi="Arial" w:cs="Arial"/>
          <w:sz w:val="20"/>
          <w:szCs w:val="20"/>
        </w:rPr>
        <w:t>Title of Position:</w:t>
      </w:r>
      <w:r w:rsidRPr="00293F74">
        <w:rPr>
          <w:rFonts w:ascii="Arial" w:hAnsi="Arial" w:cs="Arial"/>
          <w:sz w:val="20"/>
          <w:szCs w:val="20"/>
        </w:rPr>
        <w:tab/>
      </w:r>
      <w:r w:rsidRPr="00293F74">
        <w:rPr>
          <w:rFonts w:ascii="Arial" w:hAnsi="Arial" w:cs="Arial"/>
          <w:sz w:val="20"/>
          <w:szCs w:val="20"/>
        </w:rPr>
        <w:tab/>
      </w:r>
      <w:r w:rsidR="00003C91" w:rsidRPr="00F321E1">
        <w:rPr>
          <w:rFonts w:ascii="Arial" w:hAnsi="Arial" w:cs="Arial"/>
          <w:sz w:val="20"/>
          <w:szCs w:val="20"/>
          <w:lang w:val="en-GB"/>
        </w:rPr>
        <w:tab/>
      </w:r>
      <w:r w:rsidR="00AF06B7" w:rsidRPr="000254A6">
        <w:rPr>
          <w:rFonts w:ascii="Arial" w:hAnsi="Arial" w:cs="Arial"/>
          <w:sz w:val="20"/>
          <w:szCs w:val="20"/>
          <w:lang w:val="en-GB"/>
        </w:rPr>
        <w:t xml:space="preserve">Senior </w:t>
      </w:r>
      <w:r w:rsidR="00F321E1">
        <w:rPr>
          <w:rFonts w:ascii="Arial" w:hAnsi="Arial" w:cs="Arial"/>
          <w:sz w:val="20"/>
          <w:szCs w:val="20"/>
          <w:lang w:val="en-GB"/>
        </w:rPr>
        <w:t>Supply Assistant</w:t>
      </w:r>
    </w:p>
    <w:p w:rsidR="00743EAB" w:rsidRPr="00293F74" w:rsidRDefault="00513D83" w:rsidP="00743EAB">
      <w:pPr>
        <w:tabs>
          <w:tab w:val="left" w:pos="720"/>
          <w:tab w:val="left" w:pos="1440"/>
          <w:tab w:val="left" w:pos="2160"/>
          <w:tab w:val="left" w:pos="2880"/>
          <w:tab w:val="left" w:pos="3600"/>
          <w:tab w:val="left" w:pos="4155"/>
        </w:tabs>
        <w:spacing w:after="60"/>
        <w:rPr>
          <w:rFonts w:ascii="Arial" w:hAnsi="Arial" w:cs="Arial"/>
          <w:sz w:val="20"/>
          <w:szCs w:val="20"/>
          <w:lang w:val="en-GB"/>
        </w:rPr>
      </w:pPr>
      <w:r w:rsidRPr="00293F74">
        <w:rPr>
          <w:rFonts w:ascii="Arial" w:hAnsi="Arial" w:cs="Arial"/>
          <w:sz w:val="20"/>
          <w:szCs w:val="20"/>
        </w:rPr>
        <w:t>Position Number:</w:t>
      </w:r>
      <w:r w:rsidR="00EA7BF3" w:rsidRPr="00293F74">
        <w:rPr>
          <w:rFonts w:ascii="Arial" w:hAnsi="Arial" w:cs="Arial"/>
          <w:sz w:val="20"/>
          <w:szCs w:val="20"/>
        </w:rPr>
        <w:tab/>
      </w:r>
      <w:r w:rsidR="00EA7BF3" w:rsidRPr="00293F74">
        <w:rPr>
          <w:rFonts w:ascii="Arial" w:hAnsi="Arial" w:cs="Arial"/>
          <w:sz w:val="20"/>
          <w:szCs w:val="20"/>
        </w:rPr>
        <w:tab/>
      </w:r>
      <w:r w:rsidR="00293F74" w:rsidRPr="00293F74">
        <w:rPr>
          <w:rFonts w:ascii="Arial" w:hAnsi="Arial" w:cs="Arial"/>
          <w:sz w:val="20"/>
          <w:szCs w:val="20"/>
          <w:lang w:val="en-GB"/>
        </w:rPr>
        <w:t>Temporary Assistance</w:t>
      </w:r>
    </w:p>
    <w:p w:rsidR="00DA7376" w:rsidRPr="00293F74" w:rsidRDefault="00DA7376" w:rsidP="00743EAB">
      <w:pPr>
        <w:tabs>
          <w:tab w:val="left" w:pos="720"/>
          <w:tab w:val="left" w:pos="1440"/>
          <w:tab w:val="left" w:pos="2160"/>
          <w:tab w:val="left" w:pos="2880"/>
          <w:tab w:val="left" w:pos="3600"/>
          <w:tab w:val="left" w:pos="4155"/>
        </w:tabs>
        <w:spacing w:after="60"/>
        <w:rPr>
          <w:rFonts w:ascii="Arial" w:hAnsi="Arial" w:cs="Arial"/>
          <w:sz w:val="20"/>
          <w:szCs w:val="20"/>
        </w:rPr>
      </w:pPr>
      <w:r w:rsidRPr="00293F74">
        <w:rPr>
          <w:rFonts w:ascii="Arial" w:hAnsi="Arial" w:cs="Arial"/>
          <w:sz w:val="20"/>
          <w:szCs w:val="20"/>
        </w:rPr>
        <w:t>Catego</w:t>
      </w:r>
      <w:r w:rsidR="00D816E3" w:rsidRPr="00293F74">
        <w:rPr>
          <w:rFonts w:ascii="Arial" w:hAnsi="Arial" w:cs="Arial"/>
          <w:sz w:val="20"/>
          <w:szCs w:val="20"/>
        </w:rPr>
        <w:t>ry &amp; Level:</w:t>
      </w:r>
      <w:r w:rsidR="00D816E3" w:rsidRPr="00293F74">
        <w:rPr>
          <w:rFonts w:ascii="Arial" w:hAnsi="Arial" w:cs="Arial"/>
          <w:sz w:val="20"/>
          <w:szCs w:val="20"/>
        </w:rPr>
        <w:tab/>
      </w:r>
      <w:r w:rsidR="00D816E3" w:rsidRPr="00293F74">
        <w:rPr>
          <w:rFonts w:ascii="Arial" w:hAnsi="Arial" w:cs="Arial"/>
          <w:sz w:val="20"/>
          <w:szCs w:val="20"/>
        </w:rPr>
        <w:tab/>
        <w:t>General Service, G</w:t>
      </w:r>
      <w:r w:rsidR="00845877" w:rsidRPr="00293F74">
        <w:rPr>
          <w:rFonts w:ascii="Arial" w:hAnsi="Arial" w:cs="Arial"/>
          <w:sz w:val="20"/>
          <w:szCs w:val="20"/>
        </w:rPr>
        <w:t>-</w:t>
      </w:r>
      <w:r w:rsidR="00E01790">
        <w:rPr>
          <w:rFonts w:ascii="Arial" w:hAnsi="Arial" w:cs="Arial"/>
          <w:sz w:val="20"/>
          <w:szCs w:val="20"/>
        </w:rPr>
        <w:t>5</w:t>
      </w:r>
    </w:p>
    <w:p w:rsidR="00E73E69" w:rsidRPr="002F1639" w:rsidRDefault="00513D83" w:rsidP="00E73E69">
      <w:pPr>
        <w:spacing w:after="60"/>
        <w:rPr>
          <w:rFonts w:ascii="Arial" w:hAnsi="Arial" w:cs="Arial"/>
          <w:sz w:val="20"/>
          <w:szCs w:val="20"/>
        </w:rPr>
      </w:pPr>
      <w:r w:rsidRPr="00293F74">
        <w:rPr>
          <w:rFonts w:ascii="Arial" w:hAnsi="Arial" w:cs="Arial"/>
          <w:sz w:val="20"/>
          <w:szCs w:val="20"/>
        </w:rPr>
        <w:t>Location:</w:t>
      </w:r>
      <w:r w:rsidRPr="00293F74">
        <w:rPr>
          <w:rFonts w:ascii="Arial" w:hAnsi="Arial" w:cs="Arial"/>
          <w:sz w:val="20"/>
          <w:szCs w:val="20"/>
        </w:rPr>
        <w:tab/>
      </w:r>
      <w:r w:rsidRPr="00293F74">
        <w:rPr>
          <w:rFonts w:ascii="Arial" w:hAnsi="Arial" w:cs="Arial"/>
          <w:sz w:val="20"/>
          <w:szCs w:val="20"/>
        </w:rPr>
        <w:tab/>
      </w:r>
      <w:r w:rsidRPr="00293F74">
        <w:rPr>
          <w:rFonts w:ascii="Arial" w:hAnsi="Arial" w:cs="Arial"/>
          <w:sz w:val="20"/>
          <w:szCs w:val="20"/>
        </w:rPr>
        <w:tab/>
      </w:r>
      <w:r w:rsidR="00E73E69" w:rsidRPr="001A79E3">
        <w:rPr>
          <w:rFonts w:ascii="Arial" w:hAnsi="Arial" w:cs="Arial"/>
          <w:sz w:val="20"/>
          <w:szCs w:val="20"/>
        </w:rPr>
        <w:t>Supply Management Logistics Service</w:t>
      </w:r>
      <w:r w:rsidR="00E73E69">
        <w:rPr>
          <w:rFonts w:ascii="Arial" w:hAnsi="Arial" w:cs="Arial"/>
          <w:sz w:val="20"/>
          <w:szCs w:val="20"/>
        </w:rPr>
        <w:tab/>
      </w:r>
      <w:r w:rsidR="00E73E69">
        <w:rPr>
          <w:rFonts w:ascii="Arial" w:hAnsi="Arial" w:cs="Arial"/>
          <w:sz w:val="20"/>
          <w:szCs w:val="20"/>
        </w:rPr>
        <w:tab/>
      </w:r>
      <w:r w:rsidR="00E73E69">
        <w:rPr>
          <w:rFonts w:ascii="Arial" w:hAnsi="Arial" w:cs="Arial"/>
          <w:sz w:val="20"/>
          <w:szCs w:val="20"/>
        </w:rPr>
        <w:tab/>
      </w:r>
      <w:r w:rsidR="00E73E69" w:rsidRPr="001A79E3">
        <w:rPr>
          <w:rFonts w:ascii="Arial" w:hAnsi="Arial" w:cs="Arial"/>
          <w:b/>
          <w:bCs/>
          <w:sz w:val="20"/>
          <w:szCs w:val="20"/>
          <w:lang w:val="en-GB"/>
        </w:rPr>
        <w:t xml:space="preserve"> </w:t>
      </w:r>
    </w:p>
    <w:p w:rsidR="00E73E69" w:rsidRPr="00F321E1" w:rsidRDefault="00E73E69" w:rsidP="00E73E69">
      <w:pPr>
        <w:spacing w:after="60"/>
        <w:rPr>
          <w:rFonts w:ascii="Arial" w:hAnsi="Arial" w:cs="Arial"/>
          <w:color w:val="FF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50CE">
        <w:rPr>
          <w:rFonts w:ascii="Arial" w:hAnsi="Arial" w:cs="Arial"/>
          <w:sz w:val="20"/>
          <w:szCs w:val="20"/>
        </w:rPr>
        <w:t>Division of Emergency</w:t>
      </w:r>
      <w:r w:rsidRPr="00051E7F">
        <w:rPr>
          <w:rFonts w:ascii="Arial" w:hAnsi="Arial" w:cs="Arial"/>
          <w:sz w:val="20"/>
          <w:szCs w:val="20"/>
        </w:rPr>
        <w:t>, Security &amp; Supply</w:t>
      </w:r>
    </w:p>
    <w:p w:rsidR="00AE43EF" w:rsidRPr="00293F74" w:rsidRDefault="00AE43EF" w:rsidP="00F24D61">
      <w:pPr>
        <w:spacing w:after="60"/>
        <w:rPr>
          <w:rFonts w:ascii="Arial" w:hAnsi="Arial" w:cs="Arial"/>
          <w:sz w:val="20"/>
          <w:szCs w:val="20"/>
        </w:rPr>
      </w:pPr>
      <w:r w:rsidRPr="00293F74">
        <w:rPr>
          <w:rFonts w:ascii="Arial" w:hAnsi="Arial" w:cs="Arial"/>
          <w:sz w:val="20"/>
          <w:szCs w:val="20"/>
        </w:rPr>
        <w:tab/>
      </w:r>
      <w:r w:rsidRPr="00293F74">
        <w:rPr>
          <w:rFonts w:ascii="Arial" w:hAnsi="Arial" w:cs="Arial"/>
          <w:sz w:val="20"/>
          <w:szCs w:val="20"/>
        </w:rPr>
        <w:tab/>
      </w:r>
      <w:r w:rsidRPr="00293F74">
        <w:rPr>
          <w:rFonts w:ascii="Arial" w:hAnsi="Arial" w:cs="Arial"/>
          <w:sz w:val="20"/>
          <w:szCs w:val="20"/>
        </w:rPr>
        <w:tab/>
      </w:r>
      <w:r w:rsidRPr="00293F74">
        <w:rPr>
          <w:rFonts w:ascii="Arial" w:hAnsi="Arial" w:cs="Arial"/>
          <w:sz w:val="20"/>
          <w:szCs w:val="20"/>
        </w:rPr>
        <w:tab/>
        <w:t>Global Service Centre, Budapest</w:t>
      </w:r>
    </w:p>
    <w:p w:rsidR="00631A73" w:rsidRPr="00293F74" w:rsidRDefault="00812A5A" w:rsidP="00F24D61">
      <w:pPr>
        <w:spacing w:after="60"/>
        <w:rPr>
          <w:rFonts w:ascii="Arial" w:hAnsi="Arial" w:cs="Arial"/>
          <w:sz w:val="20"/>
          <w:szCs w:val="20"/>
        </w:rPr>
      </w:pPr>
      <w:r w:rsidRPr="00293F74">
        <w:rPr>
          <w:rFonts w:ascii="Arial" w:hAnsi="Arial" w:cs="Arial"/>
          <w:sz w:val="20"/>
          <w:szCs w:val="20"/>
        </w:rPr>
        <w:t>Effective date</w:t>
      </w:r>
      <w:r w:rsidR="00631A73" w:rsidRPr="00293F74">
        <w:rPr>
          <w:rFonts w:ascii="Arial" w:hAnsi="Arial" w:cs="Arial"/>
          <w:sz w:val="20"/>
          <w:szCs w:val="20"/>
        </w:rPr>
        <w:t>:</w:t>
      </w:r>
      <w:r w:rsidR="00631A73" w:rsidRPr="00293F74">
        <w:rPr>
          <w:rFonts w:ascii="Arial" w:hAnsi="Arial" w:cs="Arial"/>
          <w:sz w:val="20"/>
          <w:szCs w:val="20"/>
        </w:rPr>
        <w:tab/>
      </w:r>
      <w:r w:rsidR="00631A73" w:rsidRPr="00293F74">
        <w:rPr>
          <w:rFonts w:ascii="Arial" w:hAnsi="Arial" w:cs="Arial"/>
          <w:sz w:val="20"/>
          <w:szCs w:val="20"/>
        </w:rPr>
        <w:tab/>
      </w:r>
      <w:r w:rsidR="00631A73" w:rsidRPr="00293F74">
        <w:rPr>
          <w:rFonts w:ascii="Arial" w:hAnsi="Arial" w:cs="Arial"/>
          <w:sz w:val="20"/>
          <w:szCs w:val="20"/>
        </w:rPr>
        <w:tab/>
      </w:r>
      <w:r w:rsidR="002E4206" w:rsidRPr="00293F74">
        <w:rPr>
          <w:rFonts w:ascii="Arial" w:hAnsi="Arial" w:cs="Arial"/>
          <w:sz w:val="20"/>
          <w:szCs w:val="20"/>
        </w:rPr>
        <w:t>ASAP</w:t>
      </w:r>
    </w:p>
    <w:p w:rsidR="00A35CDC" w:rsidRPr="00293F74" w:rsidRDefault="00DA7376" w:rsidP="00A35CDC">
      <w:pPr>
        <w:spacing w:after="60"/>
        <w:ind w:left="2880" w:right="-1047" w:hanging="2880"/>
        <w:rPr>
          <w:rFonts w:ascii="Arial" w:hAnsi="Arial" w:cs="Arial"/>
          <w:sz w:val="20"/>
          <w:szCs w:val="20"/>
        </w:rPr>
      </w:pPr>
      <w:r w:rsidRPr="00293F74">
        <w:rPr>
          <w:rFonts w:ascii="Arial" w:hAnsi="Arial" w:cs="Arial"/>
          <w:sz w:val="20"/>
          <w:szCs w:val="20"/>
        </w:rPr>
        <w:t>Duration:</w:t>
      </w:r>
      <w:r w:rsidRPr="00293F74">
        <w:rPr>
          <w:rFonts w:ascii="Arial" w:hAnsi="Arial" w:cs="Arial"/>
          <w:sz w:val="20"/>
          <w:szCs w:val="20"/>
        </w:rPr>
        <w:tab/>
      </w:r>
      <w:r w:rsidR="000450CE">
        <w:rPr>
          <w:rFonts w:ascii="Arial" w:hAnsi="Arial" w:cs="Arial"/>
          <w:sz w:val="20"/>
          <w:szCs w:val="20"/>
        </w:rPr>
        <w:t>T</w:t>
      </w:r>
      <w:r w:rsidR="00826AFF">
        <w:rPr>
          <w:rFonts w:ascii="Arial" w:hAnsi="Arial" w:cs="Arial"/>
          <w:sz w:val="20"/>
          <w:szCs w:val="20"/>
        </w:rPr>
        <w:t xml:space="preserve">emporary Appointment </w:t>
      </w:r>
      <w:r w:rsidR="002A0F38">
        <w:rPr>
          <w:rFonts w:ascii="Arial" w:hAnsi="Arial" w:cs="Arial"/>
          <w:sz w:val="20"/>
          <w:szCs w:val="20"/>
        </w:rPr>
        <w:t>until the end of the year</w:t>
      </w:r>
    </w:p>
    <w:p w:rsidR="00547A7E" w:rsidRPr="0060151C" w:rsidRDefault="00513D83" w:rsidP="009730E2">
      <w:pPr>
        <w:spacing w:after="60"/>
        <w:ind w:left="2880" w:right="-1047" w:hanging="2880"/>
        <w:rPr>
          <w:rFonts w:ascii="Arial" w:hAnsi="Arial" w:cs="Arial"/>
          <w:sz w:val="20"/>
          <w:szCs w:val="20"/>
        </w:rPr>
      </w:pPr>
      <w:r w:rsidRPr="00293F74">
        <w:rPr>
          <w:rFonts w:ascii="Arial" w:hAnsi="Arial" w:cs="Arial"/>
          <w:sz w:val="20"/>
          <w:szCs w:val="20"/>
        </w:rPr>
        <w:t>Closing Date:</w:t>
      </w:r>
      <w:r w:rsidR="00EA7BF3" w:rsidRPr="00293F74">
        <w:rPr>
          <w:rFonts w:ascii="Arial" w:hAnsi="Arial" w:cs="Arial"/>
          <w:sz w:val="20"/>
          <w:szCs w:val="20"/>
        </w:rPr>
        <w:tab/>
      </w:r>
      <w:r w:rsidR="000450CE">
        <w:rPr>
          <w:rFonts w:ascii="Arial" w:hAnsi="Arial" w:cs="Arial"/>
          <w:b/>
          <w:sz w:val="20"/>
          <w:szCs w:val="20"/>
        </w:rPr>
        <w:t>27 May</w:t>
      </w:r>
      <w:r w:rsidR="00E73E69" w:rsidRPr="00E73E69">
        <w:rPr>
          <w:rFonts w:ascii="Arial" w:hAnsi="Arial" w:cs="Arial"/>
          <w:b/>
          <w:sz w:val="20"/>
          <w:szCs w:val="20"/>
        </w:rPr>
        <w:t xml:space="preserve"> 2018</w:t>
      </w:r>
    </w:p>
    <w:p w:rsidR="004A02A9" w:rsidRPr="0060151C" w:rsidRDefault="004A02A9" w:rsidP="006605F4">
      <w:pPr>
        <w:rPr>
          <w:rFonts w:ascii="Arial" w:hAnsi="Arial" w:cs="Arial"/>
          <w:sz w:val="20"/>
          <w:szCs w:val="20"/>
        </w:rPr>
      </w:pPr>
    </w:p>
    <w:p w:rsidR="005E494B" w:rsidRDefault="005E494B" w:rsidP="005E494B">
      <w:pPr>
        <w:rPr>
          <w:rFonts w:ascii="Arial" w:hAnsi="Arial" w:cs="Arial"/>
          <w:b/>
          <w:bCs/>
          <w:sz w:val="20"/>
          <w:szCs w:val="20"/>
          <w:u w:val="single"/>
        </w:rPr>
      </w:pPr>
      <w:r w:rsidRPr="00F4691F">
        <w:rPr>
          <w:rFonts w:ascii="Arial" w:hAnsi="Arial" w:cs="Arial"/>
          <w:b/>
          <w:bCs/>
          <w:sz w:val="20"/>
          <w:szCs w:val="20"/>
          <w:u w:val="single"/>
        </w:rPr>
        <w:t>ORGANIZATIONAL CONTEXT</w:t>
      </w:r>
    </w:p>
    <w:p w:rsidR="007874C7" w:rsidRPr="0050621A" w:rsidRDefault="007874C7" w:rsidP="007874C7">
      <w:pPr>
        <w:tabs>
          <w:tab w:val="left" w:pos="426"/>
        </w:tabs>
        <w:rPr>
          <w:sz w:val="16"/>
          <w:szCs w:val="16"/>
          <w:lang w:eastAsia="ja-JP"/>
        </w:rPr>
      </w:pPr>
    </w:p>
    <w:p w:rsidR="007874C7" w:rsidRPr="007874C7" w:rsidRDefault="007874C7" w:rsidP="007874C7">
      <w:pPr>
        <w:tabs>
          <w:tab w:val="left" w:pos="7000"/>
        </w:tabs>
        <w:autoSpaceDE w:val="0"/>
        <w:autoSpaceDN w:val="0"/>
        <w:adjustRightInd w:val="0"/>
        <w:spacing w:line="240" w:lineRule="atLeast"/>
        <w:jc w:val="both"/>
        <w:rPr>
          <w:rFonts w:ascii="Arial" w:eastAsiaTheme="minorHAnsi" w:hAnsi="Arial" w:cs="Arial"/>
          <w:sz w:val="20"/>
          <w:szCs w:val="20"/>
          <w:lang w:val="en-GB"/>
        </w:rPr>
      </w:pPr>
      <w:r w:rsidRPr="007874C7">
        <w:rPr>
          <w:rFonts w:ascii="Arial" w:eastAsiaTheme="minorHAnsi" w:hAnsi="Arial" w:cs="Arial"/>
          <w:sz w:val="20"/>
          <w:szCs w:val="20"/>
          <w:lang w:val="en-GB"/>
        </w:rPr>
        <w:t>The Senior Supply Assistant provides support supply to all local activities pertaining to the supply chain function including planning, sourcing, transport, shipping, customs clearance and warehousing in the operation.</w:t>
      </w:r>
    </w:p>
    <w:p w:rsidR="007874C7" w:rsidRPr="007874C7" w:rsidRDefault="007874C7" w:rsidP="007874C7">
      <w:pPr>
        <w:tabs>
          <w:tab w:val="left" w:pos="7000"/>
        </w:tabs>
        <w:autoSpaceDE w:val="0"/>
        <w:autoSpaceDN w:val="0"/>
        <w:adjustRightInd w:val="0"/>
        <w:spacing w:line="240" w:lineRule="atLeast"/>
        <w:jc w:val="both"/>
        <w:rPr>
          <w:rFonts w:ascii="Arial" w:eastAsiaTheme="minorHAnsi" w:hAnsi="Arial" w:cs="Arial"/>
          <w:sz w:val="20"/>
          <w:szCs w:val="20"/>
          <w:lang w:val="en-GB"/>
        </w:rPr>
      </w:pPr>
    </w:p>
    <w:p w:rsidR="007874C7" w:rsidRPr="007874C7" w:rsidRDefault="007874C7" w:rsidP="007874C7">
      <w:pPr>
        <w:tabs>
          <w:tab w:val="left" w:pos="7000"/>
        </w:tabs>
        <w:autoSpaceDE w:val="0"/>
        <w:autoSpaceDN w:val="0"/>
        <w:adjustRightInd w:val="0"/>
        <w:spacing w:line="240" w:lineRule="atLeast"/>
        <w:jc w:val="both"/>
        <w:rPr>
          <w:rFonts w:ascii="Arial" w:eastAsiaTheme="minorHAnsi" w:hAnsi="Arial" w:cs="Arial"/>
          <w:sz w:val="20"/>
          <w:szCs w:val="20"/>
          <w:lang w:val="en-GB"/>
        </w:rPr>
      </w:pPr>
      <w:r w:rsidRPr="007874C7">
        <w:rPr>
          <w:rFonts w:ascii="Arial" w:eastAsiaTheme="minorHAnsi" w:hAnsi="Arial" w:cs="Arial"/>
          <w:sz w:val="20"/>
          <w:szCs w:val="20"/>
          <w:lang w:val="en-GB"/>
        </w:rPr>
        <w:t>The incumbent is supervised by a Senior Officer who provides regular guidance. S/he works independently on routine tasks while follows instructions of the supervisor or more complex issues. The incumbent maintains regular contact on a working level on routine issues with other UNHCR offices, UN agencies, NGOs, government partners and commercial contractors in the area to facilitate the operation. The duty of the incumbent is to support the management of material resources within the geographical area covered by the office while exercising efficiency in the use of those resources.</w:t>
      </w:r>
    </w:p>
    <w:p w:rsidR="00AF06B7" w:rsidRDefault="00AF06B7" w:rsidP="005E494B">
      <w:pPr>
        <w:rPr>
          <w:rFonts w:ascii="Arial" w:hAnsi="Arial" w:cs="Arial"/>
          <w:b/>
          <w:bCs/>
          <w:sz w:val="20"/>
          <w:szCs w:val="20"/>
          <w:u w:val="single"/>
        </w:rPr>
      </w:pPr>
    </w:p>
    <w:p w:rsidR="005E494B" w:rsidRDefault="005E494B" w:rsidP="005E494B">
      <w:pPr>
        <w:rPr>
          <w:rFonts w:ascii="Arial" w:hAnsi="Arial" w:cs="Arial"/>
          <w:b/>
          <w:bCs/>
          <w:sz w:val="20"/>
          <w:szCs w:val="20"/>
          <w:u w:val="single"/>
        </w:rPr>
      </w:pPr>
      <w:r w:rsidRPr="00F4691F">
        <w:rPr>
          <w:rFonts w:ascii="Arial" w:hAnsi="Arial" w:cs="Arial"/>
          <w:b/>
          <w:bCs/>
          <w:sz w:val="20"/>
          <w:szCs w:val="20"/>
          <w:u w:val="single"/>
        </w:rPr>
        <w:t>FUNCTIONAL STATEMENT</w:t>
      </w:r>
    </w:p>
    <w:p w:rsidR="00266330" w:rsidRDefault="00266330" w:rsidP="00266330">
      <w:pPr>
        <w:tabs>
          <w:tab w:val="left" w:pos="426"/>
        </w:tabs>
        <w:rPr>
          <w:bCs/>
          <w:i/>
          <w:iCs/>
          <w:sz w:val="16"/>
          <w:szCs w:val="16"/>
        </w:rPr>
      </w:pPr>
    </w:p>
    <w:p w:rsidR="00266330" w:rsidRDefault="00266330" w:rsidP="00266330">
      <w:pPr>
        <w:tabs>
          <w:tab w:val="left" w:pos="426"/>
        </w:tabs>
        <w:rPr>
          <w:bCs/>
        </w:rPr>
      </w:pPr>
      <w:r w:rsidRPr="00266330">
        <w:rPr>
          <w:rFonts w:ascii="Arial" w:hAnsi="Arial" w:cs="Arial"/>
          <w:b/>
          <w:sz w:val="20"/>
          <w:szCs w:val="20"/>
          <w:lang w:val="en-GB"/>
        </w:rPr>
        <w:t xml:space="preserve">Accountability </w:t>
      </w:r>
    </w:p>
    <w:p w:rsidR="00266330" w:rsidRDefault="00266330" w:rsidP="00266330">
      <w:pPr>
        <w:pStyle w:val="Default"/>
        <w:numPr>
          <w:ilvl w:val="0"/>
          <w:numId w:val="1"/>
        </w:numPr>
        <w:jc w:val="both"/>
        <w:rPr>
          <w:color w:val="auto"/>
          <w:sz w:val="20"/>
          <w:szCs w:val="20"/>
        </w:rPr>
      </w:pPr>
      <w:r w:rsidRPr="00266330">
        <w:rPr>
          <w:color w:val="auto"/>
          <w:sz w:val="20"/>
          <w:szCs w:val="20"/>
        </w:rPr>
        <w:t xml:space="preserve">UNHCR delivers timely and quality goods and services to persons of concern in compliance with supply chain rules and procedures. </w:t>
      </w:r>
    </w:p>
    <w:p w:rsidR="00E73E69" w:rsidRPr="00E73E69" w:rsidRDefault="00E73E69" w:rsidP="00E73E69">
      <w:pPr>
        <w:pStyle w:val="Default"/>
        <w:ind w:left="720"/>
        <w:jc w:val="both"/>
        <w:rPr>
          <w:color w:val="auto"/>
          <w:sz w:val="20"/>
          <w:szCs w:val="20"/>
        </w:rPr>
      </w:pPr>
    </w:p>
    <w:p w:rsidR="00266330" w:rsidRDefault="00266330" w:rsidP="00266330">
      <w:pPr>
        <w:tabs>
          <w:tab w:val="left" w:pos="426"/>
        </w:tabs>
        <w:rPr>
          <w:b/>
        </w:rPr>
      </w:pPr>
      <w:r w:rsidRPr="00266330">
        <w:rPr>
          <w:rFonts w:ascii="Arial" w:hAnsi="Arial" w:cs="Arial"/>
          <w:b/>
          <w:sz w:val="20"/>
          <w:szCs w:val="20"/>
          <w:lang w:val="en-GB"/>
        </w:rPr>
        <w:t>Responsibility</w:t>
      </w:r>
      <w:r>
        <w:rPr>
          <w:b/>
        </w:rPr>
        <w:t xml:space="preserve"> </w:t>
      </w:r>
    </w:p>
    <w:p w:rsidR="00266330" w:rsidRPr="00DD1EE8" w:rsidRDefault="00266330" w:rsidP="00266330">
      <w:pPr>
        <w:tabs>
          <w:tab w:val="left" w:pos="426"/>
        </w:tabs>
        <w:rPr>
          <w:rFonts w:ascii="Arial" w:hAnsi="Arial" w:cs="Arial"/>
          <w:sz w:val="20"/>
          <w:szCs w:val="20"/>
          <w:lang w:val="en-GB"/>
        </w:rPr>
      </w:pPr>
      <w:r w:rsidRPr="00DD1EE8">
        <w:rPr>
          <w:rFonts w:ascii="Arial" w:hAnsi="Arial" w:cs="Arial"/>
          <w:sz w:val="20"/>
          <w:szCs w:val="20"/>
          <w:lang w:val="en-GB"/>
        </w:rPr>
        <w:t>Strategy</w:t>
      </w:r>
    </w:p>
    <w:p w:rsidR="00266330" w:rsidRDefault="00266330" w:rsidP="00E73E69">
      <w:pPr>
        <w:pStyle w:val="Default"/>
        <w:numPr>
          <w:ilvl w:val="0"/>
          <w:numId w:val="1"/>
        </w:numPr>
        <w:jc w:val="both"/>
        <w:rPr>
          <w:color w:val="auto"/>
          <w:sz w:val="20"/>
          <w:szCs w:val="20"/>
        </w:rPr>
      </w:pPr>
      <w:r w:rsidRPr="00266330">
        <w:rPr>
          <w:color w:val="auto"/>
          <w:sz w:val="20"/>
          <w:szCs w:val="20"/>
        </w:rPr>
        <w:t>Apply UNHCR's procurement strategy when planning for purchase of important commodities and services.</w:t>
      </w:r>
    </w:p>
    <w:p w:rsidR="00E73E69" w:rsidRPr="00E73E69" w:rsidRDefault="00E73E69" w:rsidP="00E73E69">
      <w:pPr>
        <w:pStyle w:val="Default"/>
        <w:ind w:left="720"/>
        <w:jc w:val="both"/>
        <w:rPr>
          <w:color w:val="auto"/>
          <w:sz w:val="20"/>
          <w:szCs w:val="20"/>
        </w:rPr>
      </w:pPr>
    </w:p>
    <w:p w:rsidR="00266330" w:rsidRPr="00DD1EE8" w:rsidRDefault="00266330" w:rsidP="00266330">
      <w:pPr>
        <w:tabs>
          <w:tab w:val="left" w:pos="426"/>
        </w:tabs>
        <w:rPr>
          <w:rFonts w:ascii="Arial" w:hAnsi="Arial" w:cs="Arial"/>
          <w:sz w:val="20"/>
          <w:szCs w:val="20"/>
          <w:lang w:val="en-GB"/>
        </w:rPr>
      </w:pPr>
      <w:r w:rsidRPr="00DD1EE8">
        <w:rPr>
          <w:rFonts w:ascii="Arial" w:hAnsi="Arial" w:cs="Arial"/>
          <w:sz w:val="20"/>
          <w:szCs w:val="20"/>
          <w:lang w:val="en-GB"/>
        </w:rPr>
        <w:t>Operational Support</w:t>
      </w:r>
    </w:p>
    <w:p w:rsidR="00266330" w:rsidRPr="00266330" w:rsidRDefault="00266330" w:rsidP="00266330">
      <w:pPr>
        <w:pStyle w:val="Default"/>
        <w:numPr>
          <w:ilvl w:val="0"/>
          <w:numId w:val="1"/>
        </w:numPr>
        <w:jc w:val="both"/>
        <w:rPr>
          <w:color w:val="auto"/>
          <w:sz w:val="20"/>
          <w:szCs w:val="20"/>
        </w:rPr>
      </w:pPr>
      <w:r w:rsidRPr="00266330">
        <w:rPr>
          <w:color w:val="auto"/>
          <w:sz w:val="20"/>
          <w:szCs w:val="20"/>
        </w:rPr>
        <w:t>Initiate custom clearance of consignments, draft exemption requests, and liaise with local agent.</w:t>
      </w:r>
    </w:p>
    <w:p w:rsidR="00266330" w:rsidRPr="00266330" w:rsidRDefault="00266330" w:rsidP="00266330">
      <w:pPr>
        <w:pStyle w:val="Default"/>
        <w:numPr>
          <w:ilvl w:val="0"/>
          <w:numId w:val="1"/>
        </w:numPr>
        <w:jc w:val="both"/>
        <w:rPr>
          <w:color w:val="auto"/>
          <w:sz w:val="20"/>
          <w:szCs w:val="20"/>
        </w:rPr>
      </w:pPr>
      <w:r w:rsidRPr="00266330">
        <w:rPr>
          <w:color w:val="auto"/>
          <w:sz w:val="20"/>
          <w:szCs w:val="20"/>
        </w:rPr>
        <w:t>Support warehouse management, and assist with planning and goods deliveries, and provide information on the status of requests and the availability of items in the supply chain.</w:t>
      </w:r>
    </w:p>
    <w:p w:rsidR="00266330" w:rsidRPr="00266330" w:rsidRDefault="00266330" w:rsidP="00266330">
      <w:pPr>
        <w:pStyle w:val="Default"/>
        <w:numPr>
          <w:ilvl w:val="0"/>
          <w:numId w:val="1"/>
        </w:numPr>
        <w:jc w:val="both"/>
        <w:rPr>
          <w:color w:val="auto"/>
          <w:sz w:val="20"/>
          <w:szCs w:val="20"/>
        </w:rPr>
      </w:pPr>
      <w:r w:rsidRPr="00266330">
        <w:rPr>
          <w:color w:val="auto"/>
          <w:sz w:val="20"/>
          <w:szCs w:val="20"/>
        </w:rPr>
        <w:t>Maintain accurate and comprehensive records on logistical activities and provide reports and updates periodically, and on request.</w:t>
      </w:r>
    </w:p>
    <w:p w:rsidR="00266330" w:rsidRPr="00DD1EE8" w:rsidRDefault="00266330" w:rsidP="00266330">
      <w:pPr>
        <w:rPr>
          <w:bCs/>
        </w:rPr>
      </w:pPr>
    </w:p>
    <w:p w:rsidR="00266330" w:rsidRPr="00DD1EE8" w:rsidRDefault="00266330" w:rsidP="00266330">
      <w:pPr>
        <w:tabs>
          <w:tab w:val="left" w:pos="426"/>
        </w:tabs>
        <w:rPr>
          <w:rFonts w:ascii="Arial" w:hAnsi="Arial" w:cs="Arial"/>
          <w:sz w:val="20"/>
          <w:szCs w:val="20"/>
          <w:lang w:val="en-GB"/>
        </w:rPr>
      </w:pPr>
      <w:r w:rsidRPr="00DD1EE8">
        <w:rPr>
          <w:rFonts w:ascii="Arial" w:hAnsi="Arial" w:cs="Arial"/>
          <w:sz w:val="20"/>
          <w:szCs w:val="20"/>
          <w:lang w:val="en-GB"/>
        </w:rPr>
        <w:t>Infrastructure Support</w:t>
      </w:r>
    </w:p>
    <w:p w:rsidR="00266330" w:rsidRPr="00266330" w:rsidRDefault="00266330" w:rsidP="00266330">
      <w:pPr>
        <w:pStyle w:val="Default"/>
        <w:numPr>
          <w:ilvl w:val="0"/>
          <w:numId w:val="1"/>
        </w:numPr>
        <w:jc w:val="both"/>
        <w:rPr>
          <w:color w:val="auto"/>
          <w:sz w:val="20"/>
          <w:szCs w:val="20"/>
        </w:rPr>
      </w:pPr>
      <w:r w:rsidRPr="00266330">
        <w:rPr>
          <w:color w:val="auto"/>
          <w:sz w:val="20"/>
          <w:szCs w:val="20"/>
        </w:rPr>
        <w:t>Examine Purchase Requests to ensure conformity and liaise with requesters.</w:t>
      </w:r>
    </w:p>
    <w:p w:rsidR="00266330" w:rsidRPr="00266330" w:rsidRDefault="00266330" w:rsidP="00266330">
      <w:pPr>
        <w:pStyle w:val="Default"/>
        <w:numPr>
          <w:ilvl w:val="0"/>
          <w:numId w:val="1"/>
        </w:numPr>
        <w:jc w:val="both"/>
        <w:rPr>
          <w:color w:val="auto"/>
          <w:sz w:val="20"/>
          <w:szCs w:val="20"/>
        </w:rPr>
      </w:pPr>
      <w:r w:rsidRPr="00266330">
        <w:rPr>
          <w:color w:val="auto"/>
          <w:sz w:val="20"/>
          <w:szCs w:val="20"/>
        </w:rPr>
        <w:t>Prepare quotation requests and tenders, produce bid-tabulations from tenders and prepare Purchase orders for approval.</w:t>
      </w:r>
    </w:p>
    <w:p w:rsidR="00266330" w:rsidRPr="00266330" w:rsidRDefault="00266330" w:rsidP="00266330">
      <w:pPr>
        <w:pStyle w:val="Default"/>
        <w:numPr>
          <w:ilvl w:val="0"/>
          <w:numId w:val="1"/>
        </w:numPr>
        <w:jc w:val="both"/>
        <w:rPr>
          <w:color w:val="auto"/>
          <w:sz w:val="20"/>
          <w:szCs w:val="20"/>
        </w:rPr>
      </w:pPr>
      <w:r w:rsidRPr="00266330">
        <w:rPr>
          <w:color w:val="auto"/>
          <w:sz w:val="20"/>
          <w:szCs w:val="20"/>
        </w:rPr>
        <w:t>Dispatch approved Purchase Orders, and follow-up with the delivery of ordered commodities and services.</w:t>
      </w:r>
    </w:p>
    <w:p w:rsidR="00266330" w:rsidRPr="000450CE" w:rsidRDefault="00266330" w:rsidP="000450CE">
      <w:pPr>
        <w:pStyle w:val="Default"/>
        <w:numPr>
          <w:ilvl w:val="0"/>
          <w:numId w:val="1"/>
        </w:numPr>
        <w:jc w:val="both"/>
        <w:rPr>
          <w:color w:val="auto"/>
          <w:sz w:val="20"/>
          <w:szCs w:val="20"/>
        </w:rPr>
      </w:pPr>
      <w:r w:rsidRPr="00266330">
        <w:rPr>
          <w:color w:val="auto"/>
          <w:sz w:val="20"/>
          <w:szCs w:val="20"/>
        </w:rPr>
        <w:t>Provide information on all procurement activities within area of responsibility.</w:t>
      </w:r>
    </w:p>
    <w:p w:rsidR="00266330" w:rsidRPr="00266330" w:rsidRDefault="00266330" w:rsidP="00266330">
      <w:pPr>
        <w:pStyle w:val="Default"/>
        <w:numPr>
          <w:ilvl w:val="0"/>
          <w:numId w:val="1"/>
        </w:numPr>
        <w:jc w:val="both"/>
        <w:rPr>
          <w:color w:val="auto"/>
          <w:sz w:val="20"/>
          <w:szCs w:val="20"/>
        </w:rPr>
      </w:pPr>
      <w:r w:rsidRPr="00266330">
        <w:rPr>
          <w:color w:val="auto"/>
          <w:sz w:val="20"/>
          <w:szCs w:val="20"/>
        </w:rPr>
        <w:t xml:space="preserve">Assist in managing Property, Plant and Equipment (PPE) effectively according to UNHCR rules and regulation including registration and marking of new PPE, Physical verification of </w:t>
      </w:r>
      <w:smartTag w:uri="urn:schemas-microsoft-com:office:smarttags" w:element="stockticker">
        <w:r w:rsidRPr="00266330">
          <w:rPr>
            <w:color w:val="auto"/>
            <w:sz w:val="20"/>
            <w:szCs w:val="20"/>
          </w:rPr>
          <w:t>PPE, p</w:t>
        </w:r>
      </w:smartTag>
      <w:r w:rsidRPr="00266330">
        <w:rPr>
          <w:color w:val="auto"/>
          <w:sz w:val="20"/>
          <w:szCs w:val="20"/>
        </w:rPr>
        <w:t xml:space="preserve">reparation of agreements, preparation of disposal forms (including submissions to LAMB/AMB), and assistance with disposal of </w:t>
      </w:r>
      <w:smartTag w:uri="urn:schemas-microsoft-com:office:smarttags" w:element="stockticker">
        <w:r w:rsidRPr="00266330">
          <w:rPr>
            <w:color w:val="auto"/>
            <w:sz w:val="20"/>
            <w:szCs w:val="20"/>
          </w:rPr>
          <w:t>PPE</w:t>
        </w:r>
      </w:smartTag>
      <w:r w:rsidRPr="00266330">
        <w:rPr>
          <w:color w:val="auto"/>
          <w:sz w:val="20"/>
          <w:szCs w:val="20"/>
        </w:rPr>
        <w:t>.</w:t>
      </w:r>
    </w:p>
    <w:p w:rsidR="00266330" w:rsidRDefault="00266330" w:rsidP="00266330">
      <w:pPr>
        <w:pStyle w:val="Default"/>
        <w:numPr>
          <w:ilvl w:val="0"/>
          <w:numId w:val="1"/>
        </w:numPr>
        <w:jc w:val="both"/>
        <w:rPr>
          <w:color w:val="auto"/>
          <w:sz w:val="20"/>
          <w:szCs w:val="20"/>
        </w:rPr>
      </w:pPr>
      <w:r w:rsidRPr="00266330">
        <w:rPr>
          <w:color w:val="auto"/>
          <w:sz w:val="20"/>
          <w:szCs w:val="20"/>
        </w:rPr>
        <w:lastRenderedPageBreak/>
        <w:t>Produce standard asset management reports and other asset information, periodically and when requested.</w:t>
      </w:r>
    </w:p>
    <w:p w:rsidR="00DD1EE8" w:rsidRPr="00266330" w:rsidRDefault="00DD1EE8" w:rsidP="00DD1EE8">
      <w:pPr>
        <w:pStyle w:val="Default"/>
        <w:ind w:left="720"/>
        <w:jc w:val="both"/>
        <w:rPr>
          <w:color w:val="auto"/>
          <w:sz w:val="20"/>
          <w:szCs w:val="20"/>
        </w:rPr>
      </w:pPr>
    </w:p>
    <w:p w:rsidR="00DD1EE8" w:rsidRPr="00DD1EE8" w:rsidRDefault="00DD1EE8" w:rsidP="00DD1EE8">
      <w:pPr>
        <w:tabs>
          <w:tab w:val="left" w:pos="426"/>
        </w:tabs>
        <w:rPr>
          <w:rFonts w:ascii="Arial" w:hAnsi="Arial" w:cs="Arial"/>
          <w:sz w:val="20"/>
          <w:szCs w:val="20"/>
          <w:lang w:val="en-GB"/>
        </w:rPr>
      </w:pPr>
      <w:r w:rsidRPr="00DD1EE8">
        <w:rPr>
          <w:rFonts w:ascii="Arial" w:hAnsi="Arial" w:cs="Arial"/>
          <w:sz w:val="20"/>
          <w:szCs w:val="20"/>
          <w:lang w:val="en-GB"/>
        </w:rPr>
        <w:t>Business Support</w:t>
      </w:r>
    </w:p>
    <w:p w:rsidR="00DD1EE8" w:rsidRPr="00DD1EE8" w:rsidRDefault="00DD1EE8" w:rsidP="00DD1EE8">
      <w:pPr>
        <w:pStyle w:val="Default"/>
        <w:numPr>
          <w:ilvl w:val="0"/>
          <w:numId w:val="1"/>
        </w:numPr>
        <w:jc w:val="both"/>
        <w:rPr>
          <w:color w:val="auto"/>
          <w:sz w:val="20"/>
          <w:szCs w:val="20"/>
        </w:rPr>
      </w:pPr>
      <w:r w:rsidRPr="00DD1EE8">
        <w:rPr>
          <w:color w:val="auto"/>
          <w:sz w:val="20"/>
          <w:szCs w:val="20"/>
        </w:rPr>
        <w:t>Maintain accurate data in all relevant business systems. Compile statistical information on supply chain related matters that will assist in decision making.</w:t>
      </w:r>
    </w:p>
    <w:p w:rsidR="00DD1EE8" w:rsidRPr="00DD1EE8" w:rsidRDefault="00DD1EE8" w:rsidP="00DD1EE8">
      <w:pPr>
        <w:pStyle w:val="Default"/>
        <w:numPr>
          <w:ilvl w:val="0"/>
          <w:numId w:val="1"/>
        </w:numPr>
        <w:jc w:val="both"/>
        <w:rPr>
          <w:color w:val="auto"/>
          <w:sz w:val="20"/>
          <w:szCs w:val="20"/>
        </w:rPr>
      </w:pPr>
      <w:r w:rsidRPr="00DD1EE8">
        <w:rPr>
          <w:color w:val="auto"/>
          <w:sz w:val="20"/>
          <w:szCs w:val="20"/>
        </w:rPr>
        <w:t>Any other responsibility deemed necessary or as delegated by the Supervisor in order to meet the level of service required by the organisation.</w:t>
      </w:r>
    </w:p>
    <w:p w:rsidR="009F25FD" w:rsidRDefault="009F25FD" w:rsidP="009F25FD">
      <w:pPr>
        <w:tabs>
          <w:tab w:val="left" w:pos="426"/>
        </w:tabs>
        <w:rPr>
          <w:rFonts w:ascii="Arial" w:hAnsi="Arial" w:cs="Arial"/>
          <w:b/>
          <w:bCs/>
          <w:sz w:val="20"/>
          <w:szCs w:val="20"/>
        </w:rPr>
      </w:pPr>
    </w:p>
    <w:p w:rsidR="005B771A" w:rsidRPr="004E4693" w:rsidRDefault="009F25FD" w:rsidP="009F25FD">
      <w:pPr>
        <w:tabs>
          <w:tab w:val="left" w:pos="426"/>
        </w:tabs>
        <w:rPr>
          <w:rFonts w:ascii="Arial" w:hAnsi="Arial" w:cs="Arial"/>
          <w:b/>
          <w:sz w:val="20"/>
          <w:szCs w:val="20"/>
          <w:lang w:val="en-GB"/>
        </w:rPr>
      </w:pPr>
      <w:r w:rsidRPr="004E4693">
        <w:rPr>
          <w:rFonts w:ascii="Arial" w:hAnsi="Arial" w:cs="Arial"/>
          <w:b/>
          <w:sz w:val="20"/>
          <w:szCs w:val="20"/>
          <w:lang w:val="en-GB"/>
        </w:rPr>
        <w:t>Authorities</w:t>
      </w:r>
    </w:p>
    <w:p w:rsidR="00266330" w:rsidRPr="00266330" w:rsidRDefault="00266330" w:rsidP="00266330">
      <w:pPr>
        <w:pStyle w:val="Default"/>
        <w:numPr>
          <w:ilvl w:val="0"/>
          <w:numId w:val="1"/>
        </w:numPr>
        <w:jc w:val="both"/>
        <w:rPr>
          <w:color w:val="auto"/>
          <w:sz w:val="20"/>
          <w:szCs w:val="20"/>
        </w:rPr>
      </w:pPr>
      <w:r w:rsidRPr="00266330">
        <w:rPr>
          <w:color w:val="auto"/>
          <w:sz w:val="20"/>
          <w:szCs w:val="20"/>
        </w:rPr>
        <w:t>Identify and assess vendors based on their capability for delivering commodities and services. Maintain vendor and item master databases.</w:t>
      </w:r>
    </w:p>
    <w:p w:rsidR="00266330" w:rsidRPr="00266330" w:rsidRDefault="00266330" w:rsidP="00266330">
      <w:pPr>
        <w:pStyle w:val="Default"/>
        <w:numPr>
          <w:ilvl w:val="0"/>
          <w:numId w:val="1"/>
        </w:numPr>
        <w:jc w:val="both"/>
        <w:rPr>
          <w:color w:val="auto"/>
          <w:sz w:val="20"/>
          <w:szCs w:val="20"/>
        </w:rPr>
      </w:pPr>
      <w:r w:rsidRPr="00266330">
        <w:rPr>
          <w:color w:val="auto"/>
          <w:sz w:val="20"/>
          <w:szCs w:val="20"/>
        </w:rPr>
        <w:t xml:space="preserve">Determine routes and delivery schedules to meet demand in the </w:t>
      </w:r>
      <w:proofErr w:type="gramStart"/>
      <w:r w:rsidRPr="00266330">
        <w:rPr>
          <w:color w:val="auto"/>
          <w:sz w:val="20"/>
          <w:szCs w:val="20"/>
        </w:rPr>
        <w:t>most timely</w:t>
      </w:r>
      <w:proofErr w:type="gramEnd"/>
      <w:r w:rsidRPr="00266330">
        <w:rPr>
          <w:color w:val="auto"/>
          <w:sz w:val="20"/>
          <w:szCs w:val="20"/>
        </w:rPr>
        <w:t xml:space="preserve"> manner.</w:t>
      </w:r>
    </w:p>
    <w:p w:rsidR="006B5D3D" w:rsidRDefault="006B5D3D" w:rsidP="00FD5029">
      <w:pPr>
        <w:autoSpaceDE w:val="0"/>
        <w:autoSpaceDN w:val="0"/>
        <w:adjustRightInd w:val="0"/>
        <w:rPr>
          <w:rFonts w:ascii="Arial" w:hAnsi="Arial" w:cs="Arial"/>
          <w:b/>
          <w:bCs/>
          <w:sz w:val="20"/>
          <w:szCs w:val="20"/>
          <w:u w:val="single"/>
        </w:rPr>
      </w:pPr>
    </w:p>
    <w:p w:rsidR="00FD5029" w:rsidRDefault="00FD5029" w:rsidP="00FD5029">
      <w:pPr>
        <w:autoSpaceDE w:val="0"/>
        <w:autoSpaceDN w:val="0"/>
        <w:adjustRightInd w:val="0"/>
        <w:rPr>
          <w:rFonts w:ascii="Arial" w:hAnsi="Arial" w:cs="Arial"/>
          <w:b/>
          <w:sz w:val="20"/>
          <w:szCs w:val="20"/>
          <w:u w:val="single"/>
        </w:rPr>
      </w:pPr>
      <w:r w:rsidRPr="00F4691F">
        <w:rPr>
          <w:rFonts w:ascii="Arial" w:hAnsi="Arial" w:cs="Arial"/>
          <w:b/>
          <w:bCs/>
          <w:sz w:val="20"/>
          <w:szCs w:val="20"/>
          <w:u w:val="single"/>
        </w:rPr>
        <w:t>ESSENTIAL MINIMUM QUALIFICATIONS, PROFESSIONAL EXPERIENCE</w:t>
      </w:r>
      <w:r w:rsidRPr="00F4691F">
        <w:rPr>
          <w:rFonts w:ascii="Arial" w:hAnsi="Arial" w:cs="Arial"/>
          <w:b/>
          <w:sz w:val="20"/>
          <w:szCs w:val="20"/>
          <w:u w:val="single"/>
        </w:rPr>
        <w:t xml:space="preserve"> AND REQUIRED COMPETENCIES</w:t>
      </w:r>
    </w:p>
    <w:p w:rsidR="00EA19EA" w:rsidRPr="00F4691F" w:rsidRDefault="00EA19EA" w:rsidP="00FD5029">
      <w:pPr>
        <w:autoSpaceDE w:val="0"/>
        <w:autoSpaceDN w:val="0"/>
        <w:adjustRightInd w:val="0"/>
        <w:rPr>
          <w:rFonts w:ascii="Arial" w:hAnsi="Arial" w:cs="Arial"/>
          <w:b/>
          <w:bCs/>
          <w:sz w:val="20"/>
          <w:szCs w:val="20"/>
          <w:u w:val="single"/>
        </w:rPr>
      </w:pPr>
    </w:p>
    <w:p w:rsidR="003A5B7A" w:rsidRPr="003A5B7A" w:rsidRDefault="003A5B7A" w:rsidP="003A5B7A">
      <w:pPr>
        <w:pStyle w:val="ListParagraph"/>
        <w:numPr>
          <w:ilvl w:val="0"/>
          <w:numId w:val="1"/>
        </w:numPr>
        <w:tabs>
          <w:tab w:val="left" w:pos="426"/>
        </w:tabs>
        <w:rPr>
          <w:rFonts w:ascii="Arial" w:eastAsiaTheme="minorHAnsi" w:hAnsi="Arial" w:cs="Arial"/>
        </w:rPr>
      </w:pPr>
      <w:r w:rsidRPr="003A5B7A">
        <w:rPr>
          <w:rFonts w:ascii="Arial" w:eastAsiaTheme="minorHAnsi" w:hAnsi="Arial" w:cs="Arial"/>
        </w:rPr>
        <w:t>Completion of the Secondary School education with post-secondary training/certificate in Business Administration, Logistics, Warehousing or a related field.</w:t>
      </w:r>
    </w:p>
    <w:p w:rsidR="003A5B7A" w:rsidRPr="003A5B7A" w:rsidRDefault="003A5B7A" w:rsidP="003A5B7A">
      <w:pPr>
        <w:pStyle w:val="ListParagraph"/>
        <w:numPr>
          <w:ilvl w:val="0"/>
          <w:numId w:val="1"/>
        </w:numPr>
        <w:tabs>
          <w:tab w:val="left" w:pos="426"/>
        </w:tabs>
        <w:rPr>
          <w:rFonts w:ascii="Arial" w:eastAsiaTheme="minorHAnsi" w:hAnsi="Arial" w:cs="Arial"/>
        </w:rPr>
      </w:pPr>
      <w:r w:rsidRPr="003A5B7A">
        <w:rPr>
          <w:rFonts w:ascii="Arial" w:eastAsiaTheme="minorHAnsi" w:hAnsi="Arial" w:cs="Arial"/>
        </w:rPr>
        <w:t>Minimum 5 years of previous relevant job experience.</w:t>
      </w:r>
    </w:p>
    <w:p w:rsidR="003A5B7A" w:rsidRPr="003A5B7A" w:rsidRDefault="003A5B7A" w:rsidP="003A5B7A">
      <w:pPr>
        <w:pStyle w:val="ListParagraph"/>
        <w:numPr>
          <w:ilvl w:val="0"/>
          <w:numId w:val="1"/>
        </w:numPr>
        <w:tabs>
          <w:tab w:val="left" w:pos="426"/>
        </w:tabs>
        <w:rPr>
          <w:rFonts w:ascii="Arial" w:eastAsiaTheme="minorHAnsi" w:hAnsi="Arial" w:cs="Arial"/>
        </w:rPr>
      </w:pPr>
      <w:r w:rsidRPr="003A5B7A">
        <w:rPr>
          <w:rFonts w:ascii="Arial" w:eastAsiaTheme="minorHAnsi" w:hAnsi="Arial" w:cs="Arial"/>
        </w:rPr>
        <w:t xml:space="preserve">Fluency in English and working knowledge of another relevant UN language and/or local language (as applicable in the duty station). </w:t>
      </w:r>
    </w:p>
    <w:p w:rsidR="009730E2" w:rsidRDefault="006B5D3D" w:rsidP="00567C47">
      <w:pPr>
        <w:pStyle w:val="ListParagraph"/>
        <w:numPr>
          <w:ilvl w:val="0"/>
          <w:numId w:val="1"/>
        </w:numPr>
        <w:tabs>
          <w:tab w:val="left" w:pos="426"/>
        </w:tabs>
        <w:rPr>
          <w:rFonts w:ascii="Arial" w:eastAsiaTheme="minorHAnsi" w:hAnsi="Arial" w:cs="Arial"/>
        </w:rPr>
      </w:pPr>
      <w:r>
        <w:rPr>
          <w:rFonts w:ascii="Arial" w:eastAsiaTheme="minorHAnsi" w:hAnsi="Arial" w:cs="Arial"/>
        </w:rPr>
        <w:t>Managing Resources.</w:t>
      </w:r>
    </w:p>
    <w:p w:rsidR="0053411B" w:rsidRDefault="0053411B" w:rsidP="00567C47">
      <w:pPr>
        <w:pStyle w:val="ListParagraph"/>
        <w:numPr>
          <w:ilvl w:val="0"/>
          <w:numId w:val="1"/>
        </w:numPr>
        <w:tabs>
          <w:tab w:val="left" w:pos="426"/>
        </w:tabs>
        <w:rPr>
          <w:rFonts w:ascii="Arial" w:eastAsiaTheme="minorHAnsi" w:hAnsi="Arial" w:cs="Arial"/>
        </w:rPr>
      </w:pPr>
      <w:r>
        <w:rPr>
          <w:rFonts w:ascii="Arial" w:eastAsiaTheme="minorHAnsi" w:hAnsi="Arial" w:cs="Arial"/>
        </w:rPr>
        <w:t>Analytical Thinking</w:t>
      </w:r>
    </w:p>
    <w:p w:rsidR="0053411B" w:rsidRDefault="0053411B" w:rsidP="00567C47">
      <w:pPr>
        <w:pStyle w:val="ListParagraph"/>
        <w:numPr>
          <w:ilvl w:val="0"/>
          <w:numId w:val="1"/>
        </w:numPr>
        <w:tabs>
          <w:tab w:val="left" w:pos="426"/>
        </w:tabs>
        <w:rPr>
          <w:rFonts w:ascii="Arial" w:eastAsiaTheme="minorHAnsi" w:hAnsi="Arial" w:cs="Arial"/>
        </w:rPr>
      </w:pPr>
      <w:r>
        <w:rPr>
          <w:rFonts w:ascii="Arial" w:eastAsiaTheme="minorHAnsi" w:hAnsi="Arial" w:cs="Arial"/>
        </w:rPr>
        <w:t>Planning and Organizing</w:t>
      </w:r>
    </w:p>
    <w:p w:rsidR="006B5D3D" w:rsidRDefault="006B5D3D" w:rsidP="00E73E69">
      <w:pPr>
        <w:pStyle w:val="Default"/>
        <w:jc w:val="both"/>
        <w:rPr>
          <w:color w:val="auto"/>
          <w:sz w:val="20"/>
          <w:szCs w:val="20"/>
        </w:rPr>
      </w:pPr>
    </w:p>
    <w:p w:rsidR="00FD5029" w:rsidRPr="009730E2" w:rsidRDefault="00FD5029" w:rsidP="009730E2">
      <w:pPr>
        <w:pStyle w:val="Default"/>
        <w:jc w:val="both"/>
        <w:rPr>
          <w:color w:val="auto"/>
          <w:sz w:val="20"/>
          <w:szCs w:val="20"/>
        </w:rPr>
      </w:pPr>
      <w:r w:rsidRPr="009730E2">
        <w:rPr>
          <w:b/>
          <w:bCs/>
          <w:sz w:val="20"/>
          <w:szCs w:val="20"/>
          <w:u w:val="single"/>
        </w:rPr>
        <w:t>DESIRABLE QUALIFICATIONS AND COMPETENCIES</w:t>
      </w:r>
    </w:p>
    <w:p w:rsidR="004F7B95" w:rsidRPr="00F4691F" w:rsidRDefault="004F7B95" w:rsidP="00FD5029">
      <w:pPr>
        <w:autoSpaceDE w:val="0"/>
        <w:autoSpaceDN w:val="0"/>
        <w:adjustRightInd w:val="0"/>
        <w:rPr>
          <w:rFonts w:ascii="Arial" w:hAnsi="Arial" w:cs="Arial"/>
          <w:b/>
          <w:bCs/>
          <w:sz w:val="20"/>
          <w:szCs w:val="20"/>
          <w:u w:val="single"/>
        </w:rPr>
      </w:pPr>
    </w:p>
    <w:p w:rsidR="003A5B7A" w:rsidRPr="003A5B7A" w:rsidRDefault="003A5B7A" w:rsidP="003A5B7A">
      <w:pPr>
        <w:pStyle w:val="ListParagraph"/>
        <w:numPr>
          <w:ilvl w:val="0"/>
          <w:numId w:val="1"/>
        </w:numPr>
        <w:tabs>
          <w:tab w:val="left" w:pos="426"/>
        </w:tabs>
        <w:rPr>
          <w:rFonts w:ascii="Arial" w:eastAsiaTheme="minorHAnsi" w:hAnsi="Arial" w:cs="Arial"/>
        </w:rPr>
      </w:pPr>
      <w:r w:rsidRPr="003A5B7A">
        <w:rPr>
          <w:rFonts w:ascii="Arial" w:eastAsiaTheme="minorHAnsi" w:hAnsi="Arial" w:cs="Arial"/>
        </w:rPr>
        <w:t>Completion of UNHCR learning programmes or specific training relevant to functions of the position such as the Supply Chain Learning Programme (SCLP).</w:t>
      </w:r>
    </w:p>
    <w:p w:rsidR="003A5B7A" w:rsidRPr="003A5B7A" w:rsidRDefault="003A5B7A" w:rsidP="003A5B7A">
      <w:pPr>
        <w:pStyle w:val="ListParagraph"/>
        <w:numPr>
          <w:ilvl w:val="0"/>
          <w:numId w:val="1"/>
        </w:numPr>
        <w:tabs>
          <w:tab w:val="left" w:pos="426"/>
        </w:tabs>
        <w:rPr>
          <w:rFonts w:ascii="Arial" w:eastAsiaTheme="minorHAnsi" w:hAnsi="Arial" w:cs="Arial"/>
        </w:rPr>
      </w:pPr>
      <w:r w:rsidRPr="003A5B7A">
        <w:rPr>
          <w:rFonts w:ascii="Arial" w:eastAsiaTheme="minorHAnsi" w:hAnsi="Arial" w:cs="Arial"/>
        </w:rPr>
        <w:t>Computer skills (MS Office and PeopleSoft/MSRP).</w:t>
      </w:r>
    </w:p>
    <w:p w:rsidR="003A5B7A" w:rsidRPr="003A5B7A" w:rsidRDefault="003A5B7A" w:rsidP="003A5B7A">
      <w:pPr>
        <w:pStyle w:val="ListParagraph"/>
        <w:numPr>
          <w:ilvl w:val="0"/>
          <w:numId w:val="1"/>
        </w:numPr>
        <w:tabs>
          <w:tab w:val="left" w:pos="426"/>
        </w:tabs>
        <w:rPr>
          <w:rFonts w:ascii="Arial" w:eastAsiaTheme="minorHAnsi" w:hAnsi="Arial" w:cs="Arial"/>
        </w:rPr>
      </w:pPr>
      <w:r w:rsidRPr="003A5B7A">
        <w:rPr>
          <w:rFonts w:ascii="Arial" w:eastAsiaTheme="minorHAnsi" w:hAnsi="Arial" w:cs="Arial"/>
        </w:rPr>
        <w:t>Experience in customs formalities.</w:t>
      </w:r>
    </w:p>
    <w:p w:rsidR="003A5B7A" w:rsidRPr="003A5B7A" w:rsidRDefault="003A5B7A" w:rsidP="003A5B7A">
      <w:pPr>
        <w:pStyle w:val="ListParagraph"/>
        <w:numPr>
          <w:ilvl w:val="0"/>
          <w:numId w:val="1"/>
        </w:numPr>
        <w:tabs>
          <w:tab w:val="left" w:pos="426"/>
        </w:tabs>
        <w:rPr>
          <w:rFonts w:ascii="Arial" w:eastAsiaTheme="minorHAnsi" w:hAnsi="Arial" w:cs="Arial"/>
        </w:rPr>
      </w:pPr>
      <w:r w:rsidRPr="003A5B7A">
        <w:rPr>
          <w:rFonts w:ascii="Arial" w:eastAsiaTheme="minorHAnsi" w:hAnsi="Arial" w:cs="Arial"/>
        </w:rPr>
        <w:t>Experience in logistics or warehousing.</w:t>
      </w:r>
    </w:p>
    <w:p w:rsidR="004243F2" w:rsidRDefault="004243F2" w:rsidP="00D22E31">
      <w:pPr>
        <w:autoSpaceDE w:val="0"/>
        <w:autoSpaceDN w:val="0"/>
        <w:adjustRightInd w:val="0"/>
        <w:rPr>
          <w:rFonts w:ascii="Arial" w:hAnsi="Arial" w:cs="Arial"/>
          <w:b/>
          <w:bCs/>
          <w:caps/>
          <w:sz w:val="20"/>
          <w:szCs w:val="20"/>
          <w:u w:val="single"/>
        </w:rPr>
      </w:pPr>
    </w:p>
    <w:p w:rsidR="00D22E31" w:rsidRPr="00FD5029" w:rsidRDefault="00D22E31" w:rsidP="00D22E31">
      <w:pPr>
        <w:autoSpaceDE w:val="0"/>
        <w:autoSpaceDN w:val="0"/>
        <w:adjustRightInd w:val="0"/>
        <w:rPr>
          <w:rFonts w:ascii="Arial" w:hAnsi="Arial" w:cs="Arial"/>
          <w:b/>
          <w:bCs/>
          <w:caps/>
          <w:sz w:val="20"/>
          <w:szCs w:val="20"/>
          <w:u w:val="single"/>
        </w:rPr>
      </w:pPr>
      <w:r w:rsidRPr="00FD5029">
        <w:rPr>
          <w:rFonts w:ascii="Arial" w:hAnsi="Arial" w:cs="Arial"/>
          <w:b/>
          <w:bCs/>
          <w:caps/>
          <w:sz w:val="20"/>
          <w:szCs w:val="20"/>
          <w:u w:val="single"/>
        </w:rPr>
        <w:t>Eligibility</w:t>
      </w:r>
    </w:p>
    <w:p w:rsidR="00D93136" w:rsidRPr="0060151C" w:rsidRDefault="00D93136" w:rsidP="00D22E31">
      <w:pPr>
        <w:autoSpaceDE w:val="0"/>
        <w:autoSpaceDN w:val="0"/>
        <w:adjustRightInd w:val="0"/>
        <w:rPr>
          <w:rFonts w:ascii="Arial" w:hAnsi="Arial" w:cs="Arial"/>
          <w:sz w:val="20"/>
          <w:szCs w:val="20"/>
        </w:rPr>
      </w:pPr>
    </w:p>
    <w:p w:rsidR="008773E9" w:rsidRPr="008773E9" w:rsidRDefault="008773E9" w:rsidP="008773E9">
      <w:pPr>
        <w:jc w:val="both"/>
        <w:rPr>
          <w:rFonts w:ascii="Arial" w:hAnsi="Arial" w:cs="Arial"/>
          <w:sz w:val="20"/>
          <w:szCs w:val="20"/>
          <w:shd w:val="clear" w:color="auto" w:fill="FFFFFF"/>
        </w:rPr>
      </w:pPr>
      <w:r w:rsidRPr="008773E9">
        <w:rPr>
          <w:rFonts w:ascii="Arial" w:hAnsi="Arial" w:cs="Arial"/>
          <w:sz w:val="20"/>
          <w:szCs w:val="20"/>
          <w:shd w:val="clear" w:color="auto" w:fill="FFFFFF"/>
        </w:rPr>
        <w:t xml:space="preserve">External candidates must be legally present in Hungary at the time of application, recruitment and hire. </w:t>
      </w:r>
    </w:p>
    <w:p w:rsidR="008773E9" w:rsidRDefault="008773E9" w:rsidP="00AA0FD5">
      <w:pPr>
        <w:autoSpaceDE w:val="0"/>
        <w:autoSpaceDN w:val="0"/>
        <w:adjustRightInd w:val="0"/>
        <w:rPr>
          <w:rFonts w:ascii="Arial" w:hAnsi="Arial" w:cs="Arial"/>
          <w:b/>
          <w:bCs/>
          <w:color w:val="000000"/>
          <w:sz w:val="20"/>
          <w:szCs w:val="20"/>
          <w:u w:val="single"/>
        </w:rPr>
      </w:pPr>
    </w:p>
    <w:p w:rsidR="00AA0FD5" w:rsidRPr="00FD5029" w:rsidRDefault="00AA0FD5" w:rsidP="00AA0FD5">
      <w:pPr>
        <w:autoSpaceDE w:val="0"/>
        <w:autoSpaceDN w:val="0"/>
        <w:adjustRightInd w:val="0"/>
        <w:rPr>
          <w:rFonts w:ascii="Arial" w:hAnsi="Arial" w:cs="Arial"/>
          <w:b/>
          <w:bCs/>
          <w:caps/>
          <w:color w:val="000000"/>
          <w:sz w:val="20"/>
          <w:szCs w:val="20"/>
          <w:u w:val="single"/>
        </w:rPr>
      </w:pPr>
      <w:r w:rsidRPr="00FD5029">
        <w:rPr>
          <w:rFonts w:ascii="Arial" w:hAnsi="Arial" w:cs="Arial"/>
          <w:b/>
          <w:bCs/>
          <w:caps/>
          <w:color w:val="000000"/>
          <w:sz w:val="20"/>
          <w:szCs w:val="20"/>
          <w:u w:val="single"/>
        </w:rPr>
        <w:t>Submission of applications</w:t>
      </w:r>
    </w:p>
    <w:p w:rsidR="00ED6F1F" w:rsidRPr="00FD1898" w:rsidRDefault="00ED6F1F" w:rsidP="006B5D3D">
      <w:pPr>
        <w:autoSpaceDE w:val="0"/>
        <w:autoSpaceDN w:val="0"/>
        <w:adjustRightInd w:val="0"/>
        <w:jc w:val="both"/>
        <w:rPr>
          <w:rFonts w:ascii="Arial" w:hAnsi="Arial" w:cs="Arial"/>
          <w:b/>
          <w:bCs/>
          <w:color w:val="000000"/>
          <w:sz w:val="20"/>
          <w:szCs w:val="20"/>
          <w:u w:val="single"/>
        </w:rPr>
      </w:pPr>
    </w:p>
    <w:p w:rsidR="00F24D61" w:rsidRPr="00E73E69" w:rsidRDefault="00F24D61" w:rsidP="00E73E69">
      <w:pPr>
        <w:spacing w:after="60" w:line="360" w:lineRule="auto"/>
        <w:jc w:val="both"/>
        <w:rPr>
          <w:rFonts w:ascii="Arial" w:hAnsi="Arial" w:cs="Arial"/>
          <w:sz w:val="20"/>
          <w:szCs w:val="20"/>
        </w:rPr>
      </w:pPr>
      <w:r w:rsidRPr="00BA3B47">
        <w:rPr>
          <w:rFonts w:ascii="Arial" w:hAnsi="Arial" w:cs="Arial"/>
          <w:bCs/>
          <w:sz w:val="20"/>
          <w:szCs w:val="20"/>
          <w:lang w:val="en-GB"/>
        </w:rPr>
        <w:t xml:space="preserve">If you wish to be considered for this vacancy, please submit your </w:t>
      </w:r>
      <w:proofErr w:type="spellStart"/>
      <w:r w:rsidR="00490228" w:rsidRPr="00BA3B47">
        <w:rPr>
          <w:rFonts w:ascii="Arial" w:hAnsi="Arial" w:cs="Arial"/>
          <w:bCs/>
          <w:sz w:val="20"/>
          <w:szCs w:val="20"/>
          <w:lang w:val="en-GB"/>
        </w:rPr>
        <w:t>your</w:t>
      </w:r>
      <w:proofErr w:type="spellEnd"/>
      <w:r w:rsidR="00490228" w:rsidRPr="00BA3B47">
        <w:rPr>
          <w:rFonts w:ascii="Arial" w:hAnsi="Arial" w:cs="Arial"/>
          <w:bCs/>
          <w:sz w:val="20"/>
          <w:szCs w:val="20"/>
          <w:lang w:val="en-GB"/>
        </w:rPr>
        <w:t xml:space="preserve"> </w:t>
      </w:r>
      <w:hyperlink r:id="rId8" w:history="1">
        <w:r w:rsidR="00B25C58" w:rsidRPr="00C34B36">
          <w:rPr>
            <w:rStyle w:val="Hyperlink"/>
            <w:rFonts w:ascii="Arial" w:hAnsi="Arial" w:cs="Arial"/>
            <w:b/>
            <w:bCs/>
            <w:sz w:val="20"/>
            <w:szCs w:val="20"/>
            <w:lang w:val="en-GB"/>
          </w:rPr>
          <w:t xml:space="preserve">Personal </w:t>
        </w:r>
        <w:r w:rsidR="00B25C58" w:rsidRPr="00C34B36">
          <w:rPr>
            <w:rStyle w:val="Hyperlink"/>
            <w:rFonts w:ascii="Arial" w:hAnsi="Arial" w:cs="Arial"/>
            <w:b/>
            <w:bCs/>
            <w:sz w:val="20"/>
            <w:szCs w:val="20"/>
            <w:lang w:val="en-GB"/>
          </w:rPr>
          <w:t>H</w:t>
        </w:r>
        <w:r w:rsidR="00B25C58" w:rsidRPr="00C34B36">
          <w:rPr>
            <w:rStyle w:val="Hyperlink"/>
            <w:rFonts w:ascii="Arial" w:hAnsi="Arial" w:cs="Arial"/>
            <w:b/>
            <w:bCs/>
            <w:sz w:val="20"/>
            <w:szCs w:val="20"/>
            <w:lang w:val="en-GB"/>
          </w:rPr>
          <w:t>istory Form</w:t>
        </w:r>
      </w:hyperlink>
      <w:r w:rsidR="00B25C58" w:rsidRPr="00C34B36">
        <w:rPr>
          <w:rStyle w:val="Hyperlink"/>
          <w:rFonts w:ascii="Arial" w:hAnsi="Arial" w:cs="Arial"/>
          <w:b/>
          <w:bCs/>
          <w:sz w:val="20"/>
          <w:szCs w:val="20"/>
          <w:lang w:val="en-GB"/>
        </w:rPr>
        <w:t xml:space="preserve"> (P11)</w:t>
      </w:r>
      <w:r w:rsidR="00B25C58">
        <w:rPr>
          <w:rStyle w:val="Hyperlink"/>
          <w:rFonts w:ascii="Arial" w:hAnsi="Arial" w:cs="Arial"/>
          <w:b/>
          <w:bCs/>
          <w:sz w:val="20"/>
          <w:szCs w:val="20"/>
          <w:lang w:val="en-GB"/>
        </w:rPr>
        <w:t xml:space="preserve"> </w:t>
      </w:r>
      <w:r w:rsidR="00490228">
        <w:rPr>
          <w:rFonts w:ascii="Arial" w:hAnsi="Arial" w:cs="Arial"/>
          <w:bCs/>
          <w:sz w:val="20"/>
          <w:szCs w:val="20"/>
          <w:lang w:val="en-GB"/>
        </w:rPr>
        <w:t xml:space="preserve">and </w:t>
      </w:r>
      <w:r w:rsidR="00490228" w:rsidRPr="00E65C3A">
        <w:rPr>
          <w:rFonts w:ascii="Arial" w:hAnsi="Arial" w:cs="Arial"/>
          <w:bCs/>
          <w:sz w:val="20"/>
          <w:szCs w:val="20"/>
        </w:rPr>
        <w:t xml:space="preserve">its </w:t>
      </w:r>
      <w:hyperlink r:id="rId9" w:history="1">
        <w:r w:rsidR="00B25C58" w:rsidRPr="00C34B36">
          <w:rPr>
            <w:rStyle w:val="Hyperlink"/>
            <w:rFonts w:ascii="Arial" w:hAnsi="Arial" w:cs="Arial"/>
            <w:bCs/>
            <w:sz w:val="20"/>
            <w:szCs w:val="20"/>
            <w:lang w:val="en-GB"/>
          </w:rPr>
          <w:t>supplementary pages</w:t>
        </w:r>
      </w:hyperlink>
      <w:r w:rsidR="00B25C58">
        <w:rPr>
          <w:rFonts w:ascii="Arial" w:hAnsi="Arial" w:cs="Arial"/>
          <w:bCs/>
          <w:sz w:val="20"/>
          <w:szCs w:val="20"/>
          <w:lang w:val="en-GB"/>
        </w:rPr>
        <w:t xml:space="preserve"> </w:t>
      </w:r>
      <w:r w:rsidR="00490228">
        <w:rPr>
          <w:rFonts w:ascii="Arial" w:hAnsi="Arial" w:cs="Arial"/>
          <w:bCs/>
          <w:sz w:val="20"/>
          <w:szCs w:val="20"/>
          <w:lang w:val="en-GB"/>
        </w:rPr>
        <w:t>(if applicable),</w:t>
      </w:r>
      <w:r w:rsidRPr="00BA3B47">
        <w:rPr>
          <w:rFonts w:ascii="Arial" w:hAnsi="Arial" w:cs="Arial"/>
          <w:bCs/>
          <w:sz w:val="20"/>
          <w:szCs w:val="20"/>
          <w:lang w:val="en-GB"/>
        </w:rPr>
        <w:t>motivation letter and CV by e-ma</w:t>
      </w:r>
      <w:r w:rsidRPr="00F16ED9">
        <w:rPr>
          <w:rFonts w:ascii="Arial" w:hAnsi="Arial" w:cs="Arial"/>
          <w:bCs/>
          <w:sz w:val="20"/>
          <w:szCs w:val="20"/>
          <w:lang w:val="en-GB"/>
        </w:rPr>
        <w:t xml:space="preserve">il with </w:t>
      </w:r>
      <w:r w:rsidRPr="00F16ED9">
        <w:rPr>
          <w:rFonts w:ascii="Arial" w:hAnsi="Arial" w:cs="Arial"/>
          <w:b/>
          <w:bCs/>
          <w:sz w:val="20"/>
          <w:szCs w:val="20"/>
          <w:u w:val="single"/>
          <w:lang w:val="en-GB"/>
        </w:rPr>
        <w:t>“LAST name –</w:t>
      </w:r>
      <w:r w:rsidR="00137DB1">
        <w:rPr>
          <w:rFonts w:ascii="Arial" w:hAnsi="Arial" w:cs="Arial"/>
          <w:b/>
          <w:bCs/>
          <w:sz w:val="20"/>
          <w:szCs w:val="20"/>
          <w:u w:val="single"/>
          <w:lang w:val="en-GB"/>
        </w:rPr>
        <w:t xml:space="preserve"> </w:t>
      </w:r>
      <w:r w:rsidR="00C5429D" w:rsidRPr="00C5429D">
        <w:rPr>
          <w:rFonts w:ascii="Arial" w:hAnsi="Arial" w:cs="Arial"/>
          <w:b/>
          <w:bCs/>
          <w:sz w:val="20"/>
          <w:szCs w:val="20"/>
          <w:u w:val="single"/>
          <w:lang w:val="en-GB"/>
        </w:rPr>
        <w:t>Senior Supply Assistant</w:t>
      </w:r>
      <w:r w:rsidR="00A63652" w:rsidRPr="00F16ED9">
        <w:rPr>
          <w:rFonts w:ascii="Arial" w:hAnsi="Arial" w:cs="Arial"/>
          <w:b/>
          <w:bCs/>
          <w:sz w:val="20"/>
          <w:szCs w:val="20"/>
          <w:u w:val="single"/>
          <w:lang w:val="en-GB"/>
        </w:rPr>
        <w:t xml:space="preserve"> </w:t>
      </w:r>
      <w:r w:rsidR="00F16ED9" w:rsidRPr="00F16ED9">
        <w:rPr>
          <w:rFonts w:ascii="Arial" w:hAnsi="Arial" w:cs="Arial"/>
          <w:b/>
          <w:bCs/>
          <w:sz w:val="20"/>
          <w:szCs w:val="20"/>
          <w:u w:val="single"/>
          <w:lang w:val="en-GB"/>
        </w:rPr>
        <w:t>(TA)</w:t>
      </w:r>
      <w:r w:rsidRPr="00F16ED9">
        <w:rPr>
          <w:rFonts w:ascii="Arial" w:hAnsi="Arial" w:cs="Arial"/>
          <w:bCs/>
          <w:sz w:val="20"/>
          <w:szCs w:val="20"/>
          <w:lang w:val="en-GB"/>
        </w:rPr>
        <w:t xml:space="preserve">” in </w:t>
      </w:r>
      <w:r w:rsidRPr="00BA3B47">
        <w:rPr>
          <w:rFonts w:ascii="Arial" w:hAnsi="Arial" w:cs="Arial"/>
          <w:bCs/>
          <w:sz w:val="20"/>
          <w:szCs w:val="20"/>
          <w:lang w:val="en-GB"/>
        </w:rPr>
        <w:t xml:space="preserve">the subject line to: </w:t>
      </w:r>
      <w:hyperlink r:id="rId10" w:history="1">
        <w:r w:rsidRPr="00221D36">
          <w:rPr>
            <w:rStyle w:val="Hyperlink"/>
            <w:rFonts w:ascii="Arial" w:hAnsi="Arial" w:cs="Arial"/>
            <w:bCs/>
            <w:sz w:val="20"/>
            <w:szCs w:val="20"/>
            <w:lang w:val="en-GB"/>
          </w:rPr>
          <w:t>HQBSCAPC@unhcr.org</w:t>
        </w:r>
      </w:hyperlink>
      <w:r>
        <w:rPr>
          <w:rFonts w:ascii="Arial" w:hAnsi="Arial" w:cs="Arial"/>
          <w:bCs/>
          <w:sz w:val="20"/>
          <w:szCs w:val="20"/>
          <w:lang w:val="en-GB"/>
        </w:rPr>
        <w:t xml:space="preserve"> </w:t>
      </w:r>
      <w:r w:rsidRPr="00BA3B47">
        <w:rPr>
          <w:rFonts w:ascii="Arial" w:hAnsi="Arial" w:cs="Arial"/>
          <w:bCs/>
          <w:sz w:val="20"/>
          <w:szCs w:val="20"/>
          <w:lang w:val="en-GB"/>
        </w:rPr>
        <w:t>b</w:t>
      </w:r>
      <w:r w:rsidRPr="00F16ED9">
        <w:rPr>
          <w:rFonts w:ascii="Arial" w:hAnsi="Arial" w:cs="Arial"/>
          <w:bCs/>
          <w:sz w:val="20"/>
          <w:szCs w:val="20"/>
          <w:lang w:val="en-GB"/>
        </w:rPr>
        <w:t>y</w:t>
      </w:r>
      <w:r w:rsidR="009730E2">
        <w:rPr>
          <w:rFonts w:ascii="Arial" w:hAnsi="Arial" w:cs="Arial"/>
          <w:bCs/>
          <w:sz w:val="20"/>
          <w:szCs w:val="20"/>
          <w:lang w:val="en-GB"/>
        </w:rPr>
        <w:t xml:space="preserve"> </w:t>
      </w:r>
      <w:r w:rsidR="000450CE" w:rsidRPr="000450CE">
        <w:rPr>
          <w:rFonts w:ascii="Arial" w:hAnsi="Arial" w:cs="Arial"/>
          <w:b/>
          <w:sz w:val="20"/>
          <w:szCs w:val="20"/>
        </w:rPr>
        <w:t>2</w:t>
      </w:r>
      <w:r w:rsidR="000450CE">
        <w:rPr>
          <w:rFonts w:ascii="Arial" w:hAnsi="Arial" w:cs="Arial"/>
          <w:b/>
          <w:sz w:val="20"/>
          <w:szCs w:val="20"/>
        </w:rPr>
        <w:t>7 May</w:t>
      </w:r>
      <w:r w:rsidR="00E73E69" w:rsidRPr="00E73E69">
        <w:rPr>
          <w:rFonts w:ascii="Arial" w:hAnsi="Arial" w:cs="Arial"/>
          <w:b/>
          <w:sz w:val="20"/>
          <w:szCs w:val="20"/>
        </w:rPr>
        <w:t xml:space="preserve"> 2018</w:t>
      </w:r>
      <w:r w:rsidR="00E73E69">
        <w:rPr>
          <w:rFonts w:ascii="Arial" w:hAnsi="Arial" w:cs="Arial"/>
          <w:b/>
          <w:sz w:val="20"/>
          <w:szCs w:val="20"/>
        </w:rPr>
        <w:t>.</w:t>
      </w:r>
      <w:r w:rsidRPr="00C5429D">
        <w:rPr>
          <w:rFonts w:ascii="Arial" w:hAnsi="Arial" w:cs="Arial"/>
          <w:bCs/>
          <w:color w:val="FF0000"/>
          <w:sz w:val="20"/>
          <w:szCs w:val="20"/>
          <w:lang w:val="en-GB"/>
        </w:rPr>
        <w:t xml:space="preserve">   </w:t>
      </w:r>
    </w:p>
    <w:p w:rsidR="00F24D61" w:rsidRPr="00F16ED9" w:rsidRDefault="00F24D61" w:rsidP="00AE01D3">
      <w:pPr>
        <w:pStyle w:val="NormalWeb"/>
        <w:spacing w:before="0" w:beforeAutospacing="0" w:after="0" w:afterAutospacing="0"/>
        <w:jc w:val="both"/>
        <w:rPr>
          <w:rFonts w:ascii="Arial" w:hAnsi="Arial" w:cs="Arial"/>
          <w:color w:val="auto"/>
          <w:sz w:val="20"/>
          <w:szCs w:val="20"/>
        </w:rPr>
      </w:pPr>
      <w:r w:rsidRPr="00F16ED9">
        <w:rPr>
          <w:rFonts w:ascii="Arial" w:hAnsi="Arial" w:cs="Arial"/>
          <w:color w:val="auto"/>
          <w:sz w:val="20"/>
          <w:szCs w:val="20"/>
        </w:rPr>
        <w:t xml:space="preserve">Shortlisted candidates </w:t>
      </w:r>
      <w:r w:rsidR="009E7F51">
        <w:rPr>
          <w:rFonts w:ascii="Arial" w:hAnsi="Arial" w:cs="Arial"/>
          <w:color w:val="auto"/>
          <w:sz w:val="20"/>
          <w:szCs w:val="20"/>
        </w:rPr>
        <w:t>may</w:t>
      </w:r>
      <w:r w:rsidR="00AE01D3">
        <w:rPr>
          <w:rFonts w:ascii="Arial" w:hAnsi="Arial" w:cs="Arial"/>
          <w:color w:val="auto"/>
          <w:sz w:val="20"/>
          <w:szCs w:val="20"/>
        </w:rPr>
        <w:t xml:space="preserve"> </w:t>
      </w:r>
      <w:r w:rsidRPr="00F16ED9">
        <w:rPr>
          <w:rFonts w:ascii="Arial" w:hAnsi="Arial" w:cs="Arial"/>
          <w:color w:val="auto"/>
          <w:sz w:val="20"/>
          <w:szCs w:val="20"/>
        </w:rPr>
        <w:t>be required to sit for a test</w:t>
      </w:r>
      <w:r w:rsidR="0075558F">
        <w:rPr>
          <w:rFonts w:ascii="Arial" w:hAnsi="Arial" w:cs="Arial"/>
          <w:color w:val="auto"/>
          <w:sz w:val="20"/>
          <w:szCs w:val="20"/>
        </w:rPr>
        <w:t xml:space="preserve"> and a competency based interview</w:t>
      </w:r>
      <w:r w:rsidRPr="00F16ED9">
        <w:rPr>
          <w:rFonts w:ascii="Arial" w:hAnsi="Arial" w:cs="Arial"/>
          <w:color w:val="auto"/>
          <w:sz w:val="20"/>
          <w:szCs w:val="20"/>
        </w:rPr>
        <w:t>. Only shortlisted candidates will be notified. No late applications will be accepted.</w:t>
      </w:r>
    </w:p>
    <w:p w:rsidR="00BA5FDB" w:rsidRDefault="00BA5FDB" w:rsidP="00AE01D3">
      <w:pPr>
        <w:jc w:val="both"/>
        <w:rPr>
          <w:rFonts w:ascii="Arial" w:hAnsi="Arial" w:cs="Arial"/>
          <w:color w:val="000000" w:themeColor="text1"/>
          <w:sz w:val="20"/>
          <w:szCs w:val="20"/>
          <w:shd w:val="clear" w:color="auto" w:fill="FFFFFF"/>
        </w:rPr>
      </w:pPr>
    </w:p>
    <w:p w:rsidR="00036D35" w:rsidRPr="00F16ED9" w:rsidRDefault="00036D35" w:rsidP="00AE01D3">
      <w:pPr>
        <w:jc w:val="both"/>
        <w:rPr>
          <w:rFonts w:ascii="Arial" w:hAnsi="Arial" w:cs="Arial"/>
          <w:sz w:val="20"/>
          <w:szCs w:val="20"/>
          <w:shd w:val="clear" w:color="auto" w:fill="FFFFFF"/>
        </w:rPr>
      </w:pPr>
      <w:r w:rsidRPr="0054098C">
        <w:rPr>
          <w:rFonts w:ascii="Arial" w:hAnsi="Arial" w:cs="Arial"/>
          <w:color w:val="000000" w:themeColor="text1"/>
          <w:sz w:val="20"/>
          <w:szCs w:val="20"/>
          <w:shd w:val="clear" w:color="auto" w:fill="FFFFFF"/>
        </w:rPr>
        <w:t xml:space="preserve">UNHCR is committed to diversity and welcomes applications from qualified candidates regardless of disability, </w:t>
      </w:r>
      <w:r w:rsidRPr="00F16ED9">
        <w:rPr>
          <w:rFonts w:ascii="Arial" w:hAnsi="Arial" w:cs="Arial"/>
          <w:sz w:val="20"/>
          <w:szCs w:val="20"/>
          <w:shd w:val="clear" w:color="auto" w:fill="FFFFFF"/>
        </w:rPr>
        <w:t xml:space="preserve">gender identity, marital or civil partnership status, race, </w:t>
      </w:r>
      <w:proofErr w:type="spellStart"/>
      <w:r w:rsidRPr="00F16ED9">
        <w:rPr>
          <w:rFonts w:ascii="Arial" w:hAnsi="Arial" w:cs="Arial"/>
          <w:sz w:val="20"/>
          <w:szCs w:val="20"/>
          <w:shd w:val="clear" w:color="auto" w:fill="FFFFFF"/>
        </w:rPr>
        <w:t>colour</w:t>
      </w:r>
      <w:proofErr w:type="spellEnd"/>
      <w:r w:rsidRPr="00F16ED9">
        <w:rPr>
          <w:rFonts w:ascii="Arial" w:hAnsi="Arial" w:cs="Arial"/>
          <w:sz w:val="20"/>
          <w:szCs w:val="20"/>
          <w:shd w:val="clear" w:color="auto" w:fill="FFFFFF"/>
        </w:rPr>
        <w:t xml:space="preserve"> or ethnic and national origins, religion or belief, or sexual orientation.</w:t>
      </w:r>
      <w:bookmarkStart w:id="0" w:name="_GoBack"/>
      <w:bookmarkEnd w:id="0"/>
    </w:p>
    <w:p w:rsidR="00036D35" w:rsidRPr="00F16ED9" w:rsidRDefault="00036D35" w:rsidP="00F24D61">
      <w:pPr>
        <w:pStyle w:val="NormalWeb"/>
        <w:spacing w:before="0" w:beforeAutospacing="0" w:after="0" w:afterAutospacing="0"/>
        <w:rPr>
          <w:rFonts w:ascii="Arial" w:hAnsi="Arial" w:cs="Arial"/>
          <w:color w:val="auto"/>
          <w:sz w:val="20"/>
          <w:szCs w:val="20"/>
        </w:rPr>
      </w:pPr>
    </w:p>
    <w:p w:rsidR="00F24D61" w:rsidRPr="00F16ED9" w:rsidRDefault="00F24D61" w:rsidP="00F24D61">
      <w:pPr>
        <w:jc w:val="both"/>
        <w:rPr>
          <w:rFonts w:ascii="Arial" w:hAnsi="Arial" w:cs="Arial"/>
          <w:bCs/>
          <w:sz w:val="20"/>
          <w:szCs w:val="20"/>
        </w:rPr>
      </w:pPr>
      <w:r w:rsidRPr="00F16ED9">
        <w:rPr>
          <w:rFonts w:ascii="Arial" w:hAnsi="Arial" w:cs="Arial"/>
          <w:sz w:val="20"/>
          <w:szCs w:val="20"/>
          <w:shd w:val="clear" w:color="auto" w:fill="FFFFFF"/>
        </w:rPr>
        <w:t>UNHCR does not charge a fee at any stage of the recruitment process (application, interview meeting, processing, training or any other fees).</w:t>
      </w:r>
    </w:p>
    <w:p w:rsidR="00E73E69" w:rsidRDefault="00E73E69" w:rsidP="00F24D61">
      <w:pPr>
        <w:jc w:val="both"/>
        <w:rPr>
          <w:rFonts w:ascii="Arial" w:hAnsi="Arial" w:cs="Arial"/>
          <w:b/>
          <w:bCs/>
          <w:caps/>
          <w:sz w:val="20"/>
          <w:szCs w:val="20"/>
          <w:u w:val="single"/>
        </w:rPr>
      </w:pPr>
    </w:p>
    <w:p w:rsidR="00F24D61" w:rsidRPr="00F16ED9" w:rsidRDefault="00F24D61" w:rsidP="00F24D61">
      <w:pPr>
        <w:jc w:val="both"/>
        <w:rPr>
          <w:rFonts w:ascii="Arial" w:hAnsi="Arial" w:cs="Arial"/>
          <w:b/>
          <w:bCs/>
          <w:caps/>
          <w:sz w:val="20"/>
          <w:szCs w:val="20"/>
          <w:u w:val="single"/>
        </w:rPr>
      </w:pPr>
      <w:r w:rsidRPr="00F16ED9">
        <w:rPr>
          <w:rFonts w:ascii="Arial" w:hAnsi="Arial" w:cs="Arial"/>
          <w:b/>
          <w:bCs/>
          <w:caps/>
          <w:sz w:val="20"/>
          <w:szCs w:val="20"/>
          <w:u w:val="single"/>
        </w:rPr>
        <w:t>REMUNERATION</w:t>
      </w:r>
    </w:p>
    <w:p w:rsidR="00036D35" w:rsidRPr="00F16ED9" w:rsidRDefault="00036D35" w:rsidP="00F24D61">
      <w:pPr>
        <w:jc w:val="both"/>
        <w:rPr>
          <w:rFonts w:ascii="Arial" w:hAnsi="Arial" w:cs="Arial"/>
          <w:b/>
          <w:bCs/>
          <w:caps/>
          <w:sz w:val="20"/>
          <w:szCs w:val="20"/>
          <w:u w:val="single"/>
        </w:rPr>
      </w:pPr>
    </w:p>
    <w:p w:rsidR="0022135A" w:rsidRPr="00F16ED9" w:rsidRDefault="00F24D61" w:rsidP="00A35CDC">
      <w:pPr>
        <w:jc w:val="both"/>
        <w:rPr>
          <w:rFonts w:ascii="Arial" w:hAnsi="Arial" w:cs="Arial"/>
          <w:sz w:val="20"/>
          <w:szCs w:val="20"/>
        </w:rPr>
      </w:pPr>
      <w:r w:rsidRPr="00F16ED9">
        <w:rPr>
          <w:rFonts w:ascii="Arial" w:hAnsi="Arial" w:cs="Arial"/>
          <w:sz w:val="20"/>
          <w:szCs w:val="20"/>
        </w:rPr>
        <w:t xml:space="preserve">A competitive compensation and benefits package is offered. For information on UN salaries, allowances and benefits, please visit the portal of the International Civil Service Commission at: </w:t>
      </w:r>
      <w:hyperlink r:id="rId11" w:history="1">
        <w:r w:rsidRPr="00F16ED9">
          <w:rPr>
            <w:rStyle w:val="Hyperlink"/>
            <w:rFonts w:ascii="Arial" w:hAnsi="Arial" w:cs="Arial"/>
            <w:color w:val="auto"/>
            <w:sz w:val="20"/>
            <w:szCs w:val="20"/>
          </w:rPr>
          <w:t>http://icsc.un.org</w:t>
        </w:r>
      </w:hyperlink>
    </w:p>
    <w:sectPr w:rsidR="0022135A" w:rsidRPr="00F16ED9" w:rsidSect="00F24D61">
      <w:headerReference w:type="default" r:id="rId12"/>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B7" w:rsidRDefault="009C47B7">
      <w:r>
        <w:separator/>
      </w:r>
    </w:p>
  </w:endnote>
  <w:endnote w:type="continuationSeparator" w:id="0">
    <w:p w:rsidR="009C47B7" w:rsidRDefault="009C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B7" w:rsidRDefault="009C47B7">
      <w:r>
        <w:separator/>
      </w:r>
    </w:p>
  </w:footnote>
  <w:footnote w:type="continuationSeparator" w:id="0">
    <w:p w:rsidR="009C47B7" w:rsidRDefault="009C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5A" w:rsidRPr="00293F74" w:rsidRDefault="00293F74" w:rsidP="00631A73">
    <w:pPr>
      <w:jc w:val="right"/>
      <w:rPr>
        <w:rFonts w:ascii="Arial" w:hAnsi="Arial" w:cs="Arial"/>
        <w:b/>
        <w:bCs/>
        <w:sz w:val="20"/>
        <w:szCs w:val="20"/>
      </w:rPr>
    </w:pPr>
    <w:r w:rsidRPr="00293F74">
      <w:rPr>
        <w:rFonts w:ascii="Arial" w:hAnsi="Arial" w:cs="Arial"/>
        <w:b/>
        <w:bCs/>
        <w:sz w:val="20"/>
        <w:szCs w:val="20"/>
      </w:rPr>
      <w:t>TA</w:t>
    </w:r>
    <w:r w:rsidR="00812A5A" w:rsidRPr="00293F74">
      <w:rPr>
        <w:rFonts w:ascii="Arial" w:hAnsi="Arial" w:cs="Arial"/>
        <w:b/>
        <w:bCs/>
        <w:sz w:val="20"/>
        <w:szCs w:val="20"/>
      </w:rPr>
      <w:t>-</w:t>
    </w:r>
    <w:r w:rsidR="000450CE">
      <w:rPr>
        <w:rFonts w:ascii="Arial" w:hAnsi="Arial" w:cs="Arial"/>
        <w:b/>
        <w:bCs/>
        <w:sz w:val="20"/>
        <w:szCs w:val="20"/>
      </w:rPr>
      <w:t>05</w:t>
    </w:r>
    <w:r w:rsidR="00FC4F2E">
      <w:rPr>
        <w:rFonts w:ascii="Arial" w:hAnsi="Arial" w:cs="Arial"/>
        <w:b/>
        <w:bCs/>
        <w:sz w:val="20"/>
        <w:szCs w:val="20"/>
      </w:rPr>
      <w:t>-18-</w:t>
    </w:r>
    <w:r w:rsidR="009C7E70">
      <w:rPr>
        <w:rFonts w:ascii="Arial" w:hAnsi="Arial" w:cs="Arial"/>
        <w:b/>
        <w:bCs/>
        <w:sz w:val="20"/>
        <w:szCs w:val="20"/>
      </w:rPr>
      <w:t>DESS</w:t>
    </w:r>
  </w:p>
  <w:p w:rsidR="00293F74" w:rsidRPr="0014181A" w:rsidRDefault="00293F74" w:rsidP="00631A73">
    <w:pPr>
      <w:jc w:val="right"/>
      <w:rPr>
        <w:rFonts w:ascii="Arial" w:hAnsi="Arial" w:cs="Arial"/>
        <w:b/>
        <w:bCs/>
        <w:color w:val="FF0000"/>
        <w:sz w:val="20"/>
        <w:szCs w:val="20"/>
      </w:rPr>
    </w:pPr>
  </w:p>
  <w:p w:rsidR="00812A5A" w:rsidRDefault="00812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D18"/>
    <w:multiLevelType w:val="hybridMultilevel"/>
    <w:tmpl w:val="4FEEBD98"/>
    <w:lvl w:ilvl="0" w:tplc="02804F5A">
      <w:numFmt w:val="bullet"/>
      <w:lvlText w:val="-"/>
      <w:lvlJc w:val="left"/>
      <w:pPr>
        <w:ind w:left="720" w:hanging="360"/>
      </w:pPr>
      <w:rPr>
        <w:rFonts w:ascii="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E055B"/>
    <w:multiLevelType w:val="hybridMultilevel"/>
    <w:tmpl w:val="2BB4E0E2"/>
    <w:lvl w:ilvl="0" w:tplc="D34247BC">
      <w:numFmt w:val="bullet"/>
      <w:lvlText w:val="-"/>
      <w:lvlJc w:val="left"/>
      <w:pPr>
        <w:ind w:left="719" w:hanging="360"/>
      </w:pPr>
      <w:rPr>
        <w:rFonts w:ascii="Times New Roman" w:eastAsia="Times New Roman" w:hAnsi="Times New Roman" w:cs="Times New Roman" w:hint="default"/>
      </w:rPr>
    </w:lvl>
    <w:lvl w:ilvl="1" w:tplc="20090003" w:tentative="1">
      <w:start w:val="1"/>
      <w:numFmt w:val="bullet"/>
      <w:lvlText w:val="o"/>
      <w:lvlJc w:val="left"/>
      <w:pPr>
        <w:ind w:left="1439" w:hanging="360"/>
      </w:pPr>
      <w:rPr>
        <w:rFonts w:ascii="Courier New" w:hAnsi="Courier New" w:cs="Courier New" w:hint="default"/>
      </w:rPr>
    </w:lvl>
    <w:lvl w:ilvl="2" w:tplc="20090005" w:tentative="1">
      <w:start w:val="1"/>
      <w:numFmt w:val="bullet"/>
      <w:lvlText w:val=""/>
      <w:lvlJc w:val="left"/>
      <w:pPr>
        <w:ind w:left="2159" w:hanging="360"/>
      </w:pPr>
      <w:rPr>
        <w:rFonts w:ascii="Wingdings" w:hAnsi="Wingdings" w:hint="default"/>
      </w:rPr>
    </w:lvl>
    <w:lvl w:ilvl="3" w:tplc="20090001" w:tentative="1">
      <w:start w:val="1"/>
      <w:numFmt w:val="bullet"/>
      <w:lvlText w:val=""/>
      <w:lvlJc w:val="left"/>
      <w:pPr>
        <w:ind w:left="2879" w:hanging="360"/>
      </w:pPr>
      <w:rPr>
        <w:rFonts w:ascii="Symbol" w:hAnsi="Symbol" w:hint="default"/>
      </w:rPr>
    </w:lvl>
    <w:lvl w:ilvl="4" w:tplc="20090003" w:tentative="1">
      <w:start w:val="1"/>
      <w:numFmt w:val="bullet"/>
      <w:lvlText w:val="o"/>
      <w:lvlJc w:val="left"/>
      <w:pPr>
        <w:ind w:left="3599" w:hanging="360"/>
      </w:pPr>
      <w:rPr>
        <w:rFonts w:ascii="Courier New" w:hAnsi="Courier New" w:cs="Courier New" w:hint="default"/>
      </w:rPr>
    </w:lvl>
    <w:lvl w:ilvl="5" w:tplc="20090005" w:tentative="1">
      <w:start w:val="1"/>
      <w:numFmt w:val="bullet"/>
      <w:lvlText w:val=""/>
      <w:lvlJc w:val="left"/>
      <w:pPr>
        <w:ind w:left="4319" w:hanging="360"/>
      </w:pPr>
      <w:rPr>
        <w:rFonts w:ascii="Wingdings" w:hAnsi="Wingdings" w:hint="default"/>
      </w:rPr>
    </w:lvl>
    <w:lvl w:ilvl="6" w:tplc="20090001" w:tentative="1">
      <w:start w:val="1"/>
      <w:numFmt w:val="bullet"/>
      <w:lvlText w:val=""/>
      <w:lvlJc w:val="left"/>
      <w:pPr>
        <w:ind w:left="5039" w:hanging="360"/>
      </w:pPr>
      <w:rPr>
        <w:rFonts w:ascii="Symbol" w:hAnsi="Symbol" w:hint="default"/>
      </w:rPr>
    </w:lvl>
    <w:lvl w:ilvl="7" w:tplc="20090003" w:tentative="1">
      <w:start w:val="1"/>
      <w:numFmt w:val="bullet"/>
      <w:lvlText w:val="o"/>
      <w:lvlJc w:val="left"/>
      <w:pPr>
        <w:ind w:left="5759" w:hanging="360"/>
      </w:pPr>
      <w:rPr>
        <w:rFonts w:ascii="Courier New" w:hAnsi="Courier New" w:cs="Courier New" w:hint="default"/>
      </w:rPr>
    </w:lvl>
    <w:lvl w:ilvl="8" w:tplc="20090005" w:tentative="1">
      <w:start w:val="1"/>
      <w:numFmt w:val="bullet"/>
      <w:lvlText w:val=""/>
      <w:lvlJc w:val="left"/>
      <w:pPr>
        <w:ind w:left="6479" w:hanging="360"/>
      </w:pPr>
      <w:rPr>
        <w:rFonts w:ascii="Wingdings" w:hAnsi="Wingdings" w:hint="default"/>
      </w:rPr>
    </w:lvl>
  </w:abstractNum>
  <w:abstractNum w:abstractNumId="2" w15:restartNumberingAfterBreak="0">
    <w:nsid w:val="1D740FE5"/>
    <w:multiLevelType w:val="hybridMultilevel"/>
    <w:tmpl w:val="47F03C38"/>
    <w:lvl w:ilvl="0" w:tplc="D34247B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31041D9C"/>
    <w:multiLevelType w:val="hybridMultilevel"/>
    <w:tmpl w:val="36F60238"/>
    <w:lvl w:ilvl="0" w:tplc="D34247B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36650F09"/>
    <w:multiLevelType w:val="hybridMultilevel"/>
    <w:tmpl w:val="0EFC5274"/>
    <w:lvl w:ilvl="0" w:tplc="D34247BC">
      <w:numFmt w:val="bullet"/>
      <w:lvlText w:val="-"/>
      <w:lvlJc w:val="left"/>
      <w:pPr>
        <w:ind w:left="719" w:hanging="360"/>
      </w:pPr>
      <w:rPr>
        <w:rFonts w:ascii="Times New Roman" w:eastAsia="Times New Roman" w:hAnsi="Times New Roman" w:cs="Times New Roman" w:hint="default"/>
      </w:rPr>
    </w:lvl>
    <w:lvl w:ilvl="1" w:tplc="20090003" w:tentative="1">
      <w:start w:val="1"/>
      <w:numFmt w:val="bullet"/>
      <w:lvlText w:val="o"/>
      <w:lvlJc w:val="left"/>
      <w:pPr>
        <w:ind w:left="1439" w:hanging="360"/>
      </w:pPr>
      <w:rPr>
        <w:rFonts w:ascii="Courier New" w:hAnsi="Courier New" w:cs="Courier New" w:hint="default"/>
      </w:rPr>
    </w:lvl>
    <w:lvl w:ilvl="2" w:tplc="20090005" w:tentative="1">
      <w:start w:val="1"/>
      <w:numFmt w:val="bullet"/>
      <w:lvlText w:val=""/>
      <w:lvlJc w:val="left"/>
      <w:pPr>
        <w:ind w:left="2159" w:hanging="360"/>
      </w:pPr>
      <w:rPr>
        <w:rFonts w:ascii="Wingdings" w:hAnsi="Wingdings" w:hint="default"/>
      </w:rPr>
    </w:lvl>
    <w:lvl w:ilvl="3" w:tplc="20090001" w:tentative="1">
      <w:start w:val="1"/>
      <w:numFmt w:val="bullet"/>
      <w:lvlText w:val=""/>
      <w:lvlJc w:val="left"/>
      <w:pPr>
        <w:ind w:left="2879" w:hanging="360"/>
      </w:pPr>
      <w:rPr>
        <w:rFonts w:ascii="Symbol" w:hAnsi="Symbol" w:hint="default"/>
      </w:rPr>
    </w:lvl>
    <w:lvl w:ilvl="4" w:tplc="20090003" w:tentative="1">
      <w:start w:val="1"/>
      <w:numFmt w:val="bullet"/>
      <w:lvlText w:val="o"/>
      <w:lvlJc w:val="left"/>
      <w:pPr>
        <w:ind w:left="3599" w:hanging="360"/>
      </w:pPr>
      <w:rPr>
        <w:rFonts w:ascii="Courier New" w:hAnsi="Courier New" w:cs="Courier New" w:hint="default"/>
      </w:rPr>
    </w:lvl>
    <w:lvl w:ilvl="5" w:tplc="20090005" w:tentative="1">
      <w:start w:val="1"/>
      <w:numFmt w:val="bullet"/>
      <w:lvlText w:val=""/>
      <w:lvlJc w:val="left"/>
      <w:pPr>
        <w:ind w:left="4319" w:hanging="360"/>
      </w:pPr>
      <w:rPr>
        <w:rFonts w:ascii="Wingdings" w:hAnsi="Wingdings" w:hint="default"/>
      </w:rPr>
    </w:lvl>
    <w:lvl w:ilvl="6" w:tplc="20090001" w:tentative="1">
      <w:start w:val="1"/>
      <w:numFmt w:val="bullet"/>
      <w:lvlText w:val=""/>
      <w:lvlJc w:val="left"/>
      <w:pPr>
        <w:ind w:left="5039" w:hanging="360"/>
      </w:pPr>
      <w:rPr>
        <w:rFonts w:ascii="Symbol" w:hAnsi="Symbol" w:hint="default"/>
      </w:rPr>
    </w:lvl>
    <w:lvl w:ilvl="7" w:tplc="20090003" w:tentative="1">
      <w:start w:val="1"/>
      <w:numFmt w:val="bullet"/>
      <w:lvlText w:val="o"/>
      <w:lvlJc w:val="left"/>
      <w:pPr>
        <w:ind w:left="5759" w:hanging="360"/>
      </w:pPr>
      <w:rPr>
        <w:rFonts w:ascii="Courier New" w:hAnsi="Courier New" w:cs="Courier New" w:hint="default"/>
      </w:rPr>
    </w:lvl>
    <w:lvl w:ilvl="8" w:tplc="20090005" w:tentative="1">
      <w:start w:val="1"/>
      <w:numFmt w:val="bullet"/>
      <w:lvlText w:val=""/>
      <w:lvlJc w:val="left"/>
      <w:pPr>
        <w:ind w:left="6479" w:hanging="360"/>
      </w:pPr>
      <w:rPr>
        <w:rFonts w:ascii="Wingdings" w:hAnsi="Wingdings" w:hint="default"/>
      </w:rPr>
    </w:lvl>
  </w:abstractNum>
  <w:abstractNum w:abstractNumId="5" w15:restartNumberingAfterBreak="0">
    <w:nsid w:val="43AC71B6"/>
    <w:multiLevelType w:val="hybridMultilevel"/>
    <w:tmpl w:val="5B3218DA"/>
    <w:lvl w:ilvl="0" w:tplc="D34247BC">
      <w:numFmt w:val="bullet"/>
      <w:lvlText w:val="-"/>
      <w:lvlJc w:val="left"/>
      <w:pPr>
        <w:ind w:left="765" w:hanging="360"/>
      </w:pPr>
      <w:rPr>
        <w:rFonts w:ascii="Times New Roman" w:eastAsia="Times New Roman" w:hAnsi="Times New Roman" w:cs="Times New Roman" w:hint="default"/>
      </w:rPr>
    </w:lvl>
    <w:lvl w:ilvl="1" w:tplc="20090003" w:tentative="1">
      <w:start w:val="1"/>
      <w:numFmt w:val="bullet"/>
      <w:lvlText w:val="o"/>
      <w:lvlJc w:val="left"/>
      <w:pPr>
        <w:ind w:left="1485" w:hanging="360"/>
      </w:pPr>
      <w:rPr>
        <w:rFonts w:ascii="Courier New" w:hAnsi="Courier New" w:cs="Courier New" w:hint="default"/>
      </w:rPr>
    </w:lvl>
    <w:lvl w:ilvl="2" w:tplc="20090005" w:tentative="1">
      <w:start w:val="1"/>
      <w:numFmt w:val="bullet"/>
      <w:lvlText w:val=""/>
      <w:lvlJc w:val="left"/>
      <w:pPr>
        <w:ind w:left="2205" w:hanging="360"/>
      </w:pPr>
      <w:rPr>
        <w:rFonts w:ascii="Wingdings" w:hAnsi="Wingdings" w:hint="default"/>
      </w:rPr>
    </w:lvl>
    <w:lvl w:ilvl="3" w:tplc="20090001" w:tentative="1">
      <w:start w:val="1"/>
      <w:numFmt w:val="bullet"/>
      <w:lvlText w:val=""/>
      <w:lvlJc w:val="left"/>
      <w:pPr>
        <w:ind w:left="2925" w:hanging="360"/>
      </w:pPr>
      <w:rPr>
        <w:rFonts w:ascii="Symbol" w:hAnsi="Symbol" w:hint="default"/>
      </w:rPr>
    </w:lvl>
    <w:lvl w:ilvl="4" w:tplc="20090003" w:tentative="1">
      <w:start w:val="1"/>
      <w:numFmt w:val="bullet"/>
      <w:lvlText w:val="o"/>
      <w:lvlJc w:val="left"/>
      <w:pPr>
        <w:ind w:left="3645" w:hanging="360"/>
      </w:pPr>
      <w:rPr>
        <w:rFonts w:ascii="Courier New" w:hAnsi="Courier New" w:cs="Courier New" w:hint="default"/>
      </w:rPr>
    </w:lvl>
    <w:lvl w:ilvl="5" w:tplc="20090005" w:tentative="1">
      <w:start w:val="1"/>
      <w:numFmt w:val="bullet"/>
      <w:lvlText w:val=""/>
      <w:lvlJc w:val="left"/>
      <w:pPr>
        <w:ind w:left="4365" w:hanging="360"/>
      </w:pPr>
      <w:rPr>
        <w:rFonts w:ascii="Wingdings" w:hAnsi="Wingdings" w:hint="default"/>
      </w:rPr>
    </w:lvl>
    <w:lvl w:ilvl="6" w:tplc="20090001" w:tentative="1">
      <w:start w:val="1"/>
      <w:numFmt w:val="bullet"/>
      <w:lvlText w:val=""/>
      <w:lvlJc w:val="left"/>
      <w:pPr>
        <w:ind w:left="5085" w:hanging="360"/>
      </w:pPr>
      <w:rPr>
        <w:rFonts w:ascii="Symbol" w:hAnsi="Symbol" w:hint="default"/>
      </w:rPr>
    </w:lvl>
    <w:lvl w:ilvl="7" w:tplc="20090003" w:tentative="1">
      <w:start w:val="1"/>
      <w:numFmt w:val="bullet"/>
      <w:lvlText w:val="o"/>
      <w:lvlJc w:val="left"/>
      <w:pPr>
        <w:ind w:left="5805" w:hanging="360"/>
      </w:pPr>
      <w:rPr>
        <w:rFonts w:ascii="Courier New" w:hAnsi="Courier New" w:cs="Courier New" w:hint="default"/>
      </w:rPr>
    </w:lvl>
    <w:lvl w:ilvl="8" w:tplc="20090005" w:tentative="1">
      <w:start w:val="1"/>
      <w:numFmt w:val="bullet"/>
      <w:lvlText w:val=""/>
      <w:lvlJc w:val="left"/>
      <w:pPr>
        <w:ind w:left="6525" w:hanging="360"/>
      </w:pPr>
      <w:rPr>
        <w:rFonts w:ascii="Wingdings" w:hAnsi="Wingdings" w:hint="default"/>
      </w:rPr>
    </w:lvl>
  </w:abstractNum>
  <w:abstractNum w:abstractNumId="6" w15:restartNumberingAfterBreak="0">
    <w:nsid w:val="53884C47"/>
    <w:multiLevelType w:val="hybridMultilevel"/>
    <w:tmpl w:val="2220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46A6C"/>
    <w:multiLevelType w:val="hybridMultilevel"/>
    <w:tmpl w:val="F66407F2"/>
    <w:lvl w:ilvl="0" w:tplc="D34247BC">
      <w:numFmt w:val="bullet"/>
      <w:lvlText w:val="-"/>
      <w:lvlJc w:val="left"/>
      <w:pPr>
        <w:ind w:left="719" w:hanging="360"/>
      </w:pPr>
      <w:rPr>
        <w:rFonts w:ascii="Times New Roman" w:eastAsia="Times New Roman" w:hAnsi="Times New Roman" w:cs="Times New Roman" w:hint="default"/>
      </w:rPr>
    </w:lvl>
    <w:lvl w:ilvl="1" w:tplc="20090003" w:tentative="1">
      <w:start w:val="1"/>
      <w:numFmt w:val="bullet"/>
      <w:lvlText w:val="o"/>
      <w:lvlJc w:val="left"/>
      <w:pPr>
        <w:ind w:left="1439" w:hanging="360"/>
      </w:pPr>
      <w:rPr>
        <w:rFonts w:ascii="Courier New" w:hAnsi="Courier New" w:cs="Courier New" w:hint="default"/>
      </w:rPr>
    </w:lvl>
    <w:lvl w:ilvl="2" w:tplc="20090005" w:tentative="1">
      <w:start w:val="1"/>
      <w:numFmt w:val="bullet"/>
      <w:lvlText w:val=""/>
      <w:lvlJc w:val="left"/>
      <w:pPr>
        <w:ind w:left="2159" w:hanging="360"/>
      </w:pPr>
      <w:rPr>
        <w:rFonts w:ascii="Wingdings" w:hAnsi="Wingdings" w:hint="default"/>
      </w:rPr>
    </w:lvl>
    <w:lvl w:ilvl="3" w:tplc="20090001" w:tentative="1">
      <w:start w:val="1"/>
      <w:numFmt w:val="bullet"/>
      <w:lvlText w:val=""/>
      <w:lvlJc w:val="left"/>
      <w:pPr>
        <w:ind w:left="2879" w:hanging="360"/>
      </w:pPr>
      <w:rPr>
        <w:rFonts w:ascii="Symbol" w:hAnsi="Symbol" w:hint="default"/>
      </w:rPr>
    </w:lvl>
    <w:lvl w:ilvl="4" w:tplc="20090003" w:tentative="1">
      <w:start w:val="1"/>
      <w:numFmt w:val="bullet"/>
      <w:lvlText w:val="o"/>
      <w:lvlJc w:val="left"/>
      <w:pPr>
        <w:ind w:left="3599" w:hanging="360"/>
      </w:pPr>
      <w:rPr>
        <w:rFonts w:ascii="Courier New" w:hAnsi="Courier New" w:cs="Courier New" w:hint="default"/>
      </w:rPr>
    </w:lvl>
    <w:lvl w:ilvl="5" w:tplc="20090005" w:tentative="1">
      <w:start w:val="1"/>
      <w:numFmt w:val="bullet"/>
      <w:lvlText w:val=""/>
      <w:lvlJc w:val="left"/>
      <w:pPr>
        <w:ind w:left="4319" w:hanging="360"/>
      </w:pPr>
      <w:rPr>
        <w:rFonts w:ascii="Wingdings" w:hAnsi="Wingdings" w:hint="default"/>
      </w:rPr>
    </w:lvl>
    <w:lvl w:ilvl="6" w:tplc="20090001" w:tentative="1">
      <w:start w:val="1"/>
      <w:numFmt w:val="bullet"/>
      <w:lvlText w:val=""/>
      <w:lvlJc w:val="left"/>
      <w:pPr>
        <w:ind w:left="5039" w:hanging="360"/>
      </w:pPr>
      <w:rPr>
        <w:rFonts w:ascii="Symbol" w:hAnsi="Symbol" w:hint="default"/>
      </w:rPr>
    </w:lvl>
    <w:lvl w:ilvl="7" w:tplc="20090003" w:tentative="1">
      <w:start w:val="1"/>
      <w:numFmt w:val="bullet"/>
      <w:lvlText w:val="o"/>
      <w:lvlJc w:val="left"/>
      <w:pPr>
        <w:ind w:left="5759" w:hanging="360"/>
      </w:pPr>
      <w:rPr>
        <w:rFonts w:ascii="Courier New" w:hAnsi="Courier New" w:cs="Courier New" w:hint="default"/>
      </w:rPr>
    </w:lvl>
    <w:lvl w:ilvl="8" w:tplc="20090005" w:tentative="1">
      <w:start w:val="1"/>
      <w:numFmt w:val="bullet"/>
      <w:lvlText w:val=""/>
      <w:lvlJc w:val="left"/>
      <w:pPr>
        <w:ind w:left="6479" w:hanging="360"/>
      </w:pPr>
      <w:rPr>
        <w:rFonts w:ascii="Wingdings" w:hAnsi="Wingdings" w:hint="default"/>
      </w:rPr>
    </w:lvl>
  </w:abstractNum>
  <w:abstractNum w:abstractNumId="8" w15:restartNumberingAfterBreak="0">
    <w:nsid w:val="6D4E1E37"/>
    <w:multiLevelType w:val="hybridMultilevel"/>
    <w:tmpl w:val="96665096"/>
    <w:lvl w:ilvl="0" w:tplc="02804F5A">
      <w:numFmt w:val="bullet"/>
      <w:lvlText w:val="-"/>
      <w:lvlJc w:val="left"/>
      <w:pPr>
        <w:ind w:left="720" w:hanging="360"/>
      </w:pPr>
      <w:rPr>
        <w:rFonts w:ascii="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25108"/>
    <w:multiLevelType w:val="hybridMultilevel"/>
    <w:tmpl w:val="CD0E3EE6"/>
    <w:lvl w:ilvl="0" w:tplc="D34247B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1"/>
  </w:num>
  <w:num w:numId="6">
    <w:abstractNumId w:val="7"/>
  </w:num>
  <w:num w:numId="7">
    <w:abstractNumId w:val="5"/>
  </w:num>
  <w:num w:numId="8">
    <w:abstractNumId w:val="4"/>
  </w:num>
  <w:num w:numId="9">
    <w:abstractNumId w:val="3"/>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0"/>
    <w:rsid w:val="00003C91"/>
    <w:rsid w:val="000126EB"/>
    <w:rsid w:val="00013D7A"/>
    <w:rsid w:val="0002440C"/>
    <w:rsid w:val="000254A6"/>
    <w:rsid w:val="00027E03"/>
    <w:rsid w:val="0003331B"/>
    <w:rsid w:val="00036D35"/>
    <w:rsid w:val="000450CE"/>
    <w:rsid w:val="0004721E"/>
    <w:rsid w:val="000506AB"/>
    <w:rsid w:val="00056D09"/>
    <w:rsid w:val="000658C7"/>
    <w:rsid w:val="00067C29"/>
    <w:rsid w:val="0007574F"/>
    <w:rsid w:val="0007764D"/>
    <w:rsid w:val="00087982"/>
    <w:rsid w:val="000901C2"/>
    <w:rsid w:val="00094E12"/>
    <w:rsid w:val="00096D83"/>
    <w:rsid w:val="000A2899"/>
    <w:rsid w:val="000A2FCE"/>
    <w:rsid w:val="000A31F1"/>
    <w:rsid w:val="000B339B"/>
    <w:rsid w:val="000B7612"/>
    <w:rsid w:val="000C03A1"/>
    <w:rsid w:val="000C08DD"/>
    <w:rsid w:val="000C4267"/>
    <w:rsid w:val="000C49A2"/>
    <w:rsid w:val="000D24D6"/>
    <w:rsid w:val="000D3217"/>
    <w:rsid w:val="000E26EA"/>
    <w:rsid w:val="000E3AFF"/>
    <w:rsid w:val="000E7730"/>
    <w:rsid w:val="000F3F37"/>
    <w:rsid w:val="001012AC"/>
    <w:rsid w:val="00122FFF"/>
    <w:rsid w:val="00124B99"/>
    <w:rsid w:val="00125CFB"/>
    <w:rsid w:val="0013529F"/>
    <w:rsid w:val="00137012"/>
    <w:rsid w:val="00137DB1"/>
    <w:rsid w:val="001408AE"/>
    <w:rsid w:val="0014181A"/>
    <w:rsid w:val="00141B98"/>
    <w:rsid w:val="00142B13"/>
    <w:rsid w:val="00155138"/>
    <w:rsid w:val="001725B4"/>
    <w:rsid w:val="0017349B"/>
    <w:rsid w:val="00174206"/>
    <w:rsid w:val="0018677D"/>
    <w:rsid w:val="0019276D"/>
    <w:rsid w:val="001976DE"/>
    <w:rsid w:val="001A0EFC"/>
    <w:rsid w:val="001A185A"/>
    <w:rsid w:val="001A5998"/>
    <w:rsid w:val="001B1E0C"/>
    <w:rsid w:val="001C18C2"/>
    <w:rsid w:val="001D67AF"/>
    <w:rsid w:val="001E4478"/>
    <w:rsid w:val="001E6257"/>
    <w:rsid w:val="001F1694"/>
    <w:rsid w:val="001F4D19"/>
    <w:rsid w:val="0020403D"/>
    <w:rsid w:val="00206DE2"/>
    <w:rsid w:val="0021140D"/>
    <w:rsid w:val="00213B36"/>
    <w:rsid w:val="00213FE0"/>
    <w:rsid w:val="00214CD1"/>
    <w:rsid w:val="0022135A"/>
    <w:rsid w:val="00260B79"/>
    <w:rsid w:val="00266330"/>
    <w:rsid w:val="00282DAD"/>
    <w:rsid w:val="00284D65"/>
    <w:rsid w:val="00291E7F"/>
    <w:rsid w:val="00293F74"/>
    <w:rsid w:val="002A0B7C"/>
    <w:rsid w:val="002A0F38"/>
    <w:rsid w:val="002A206A"/>
    <w:rsid w:val="002A4B74"/>
    <w:rsid w:val="002B0A5F"/>
    <w:rsid w:val="002C79EC"/>
    <w:rsid w:val="002D389C"/>
    <w:rsid w:val="002E4206"/>
    <w:rsid w:val="002E72E0"/>
    <w:rsid w:val="002F28CA"/>
    <w:rsid w:val="00310F62"/>
    <w:rsid w:val="00315848"/>
    <w:rsid w:val="00322076"/>
    <w:rsid w:val="00340FF4"/>
    <w:rsid w:val="0034399D"/>
    <w:rsid w:val="00362A9F"/>
    <w:rsid w:val="00367A10"/>
    <w:rsid w:val="003744B4"/>
    <w:rsid w:val="00387F1F"/>
    <w:rsid w:val="003910C6"/>
    <w:rsid w:val="00394AE6"/>
    <w:rsid w:val="003A1802"/>
    <w:rsid w:val="003A4212"/>
    <w:rsid w:val="003A5B7A"/>
    <w:rsid w:val="003A7F18"/>
    <w:rsid w:val="003B6D3A"/>
    <w:rsid w:val="003D6606"/>
    <w:rsid w:val="003E7808"/>
    <w:rsid w:val="003F0F8B"/>
    <w:rsid w:val="003F149D"/>
    <w:rsid w:val="0040319C"/>
    <w:rsid w:val="004144A7"/>
    <w:rsid w:val="004243F2"/>
    <w:rsid w:val="0042784A"/>
    <w:rsid w:val="0042787F"/>
    <w:rsid w:val="004369A3"/>
    <w:rsid w:val="00443629"/>
    <w:rsid w:val="00443873"/>
    <w:rsid w:val="00443CCA"/>
    <w:rsid w:val="00444092"/>
    <w:rsid w:val="004460E2"/>
    <w:rsid w:val="004464C9"/>
    <w:rsid w:val="00447A3E"/>
    <w:rsid w:val="0046133E"/>
    <w:rsid w:val="00464B8A"/>
    <w:rsid w:val="004655D0"/>
    <w:rsid w:val="004715D4"/>
    <w:rsid w:val="004765E4"/>
    <w:rsid w:val="0048061F"/>
    <w:rsid w:val="00482B06"/>
    <w:rsid w:val="00490228"/>
    <w:rsid w:val="004A02A9"/>
    <w:rsid w:val="004A2723"/>
    <w:rsid w:val="004A434C"/>
    <w:rsid w:val="004B25B1"/>
    <w:rsid w:val="004B59F0"/>
    <w:rsid w:val="004C1298"/>
    <w:rsid w:val="004C3097"/>
    <w:rsid w:val="004C5376"/>
    <w:rsid w:val="004D0C27"/>
    <w:rsid w:val="004D677D"/>
    <w:rsid w:val="004F3A8A"/>
    <w:rsid w:val="004F7B95"/>
    <w:rsid w:val="00500725"/>
    <w:rsid w:val="00504918"/>
    <w:rsid w:val="00511D3E"/>
    <w:rsid w:val="00513D83"/>
    <w:rsid w:val="005153E0"/>
    <w:rsid w:val="005218E9"/>
    <w:rsid w:val="00526C2E"/>
    <w:rsid w:val="00530ADA"/>
    <w:rsid w:val="0053411B"/>
    <w:rsid w:val="00537AF8"/>
    <w:rsid w:val="00542871"/>
    <w:rsid w:val="00547A7E"/>
    <w:rsid w:val="0055087B"/>
    <w:rsid w:val="00557CBC"/>
    <w:rsid w:val="00567C47"/>
    <w:rsid w:val="00575FD1"/>
    <w:rsid w:val="00584376"/>
    <w:rsid w:val="00587451"/>
    <w:rsid w:val="00587E6A"/>
    <w:rsid w:val="005A3F60"/>
    <w:rsid w:val="005A4D03"/>
    <w:rsid w:val="005A7FA2"/>
    <w:rsid w:val="005B771A"/>
    <w:rsid w:val="005C26AF"/>
    <w:rsid w:val="005D09AF"/>
    <w:rsid w:val="005D2E58"/>
    <w:rsid w:val="005D5D3A"/>
    <w:rsid w:val="005E494B"/>
    <w:rsid w:val="005F0963"/>
    <w:rsid w:val="005F162C"/>
    <w:rsid w:val="005F24F6"/>
    <w:rsid w:val="005F4AC7"/>
    <w:rsid w:val="005F66A5"/>
    <w:rsid w:val="005F7EBE"/>
    <w:rsid w:val="0060151C"/>
    <w:rsid w:val="00604736"/>
    <w:rsid w:val="0060516B"/>
    <w:rsid w:val="006130EA"/>
    <w:rsid w:val="00613C6D"/>
    <w:rsid w:val="00615D8F"/>
    <w:rsid w:val="006272D6"/>
    <w:rsid w:val="00631A73"/>
    <w:rsid w:val="00645A23"/>
    <w:rsid w:val="00652621"/>
    <w:rsid w:val="00654F64"/>
    <w:rsid w:val="006605F4"/>
    <w:rsid w:val="00662366"/>
    <w:rsid w:val="00665A7E"/>
    <w:rsid w:val="00666906"/>
    <w:rsid w:val="00667C1F"/>
    <w:rsid w:val="00672A8D"/>
    <w:rsid w:val="00682CB4"/>
    <w:rsid w:val="00682F2D"/>
    <w:rsid w:val="006850BF"/>
    <w:rsid w:val="006B5D3D"/>
    <w:rsid w:val="006B6700"/>
    <w:rsid w:val="006B7404"/>
    <w:rsid w:val="006D2D79"/>
    <w:rsid w:val="006D7016"/>
    <w:rsid w:val="006E5A63"/>
    <w:rsid w:val="00731732"/>
    <w:rsid w:val="007334AF"/>
    <w:rsid w:val="0073607C"/>
    <w:rsid w:val="00743EAB"/>
    <w:rsid w:val="007470EE"/>
    <w:rsid w:val="007506B2"/>
    <w:rsid w:val="007506D1"/>
    <w:rsid w:val="00752C64"/>
    <w:rsid w:val="0075558F"/>
    <w:rsid w:val="007630EE"/>
    <w:rsid w:val="00764C73"/>
    <w:rsid w:val="00764DC1"/>
    <w:rsid w:val="00781870"/>
    <w:rsid w:val="0078304E"/>
    <w:rsid w:val="007853F9"/>
    <w:rsid w:val="007874C7"/>
    <w:rsid w:val="007A583B"/>
    <w:rsid w:val="007B7E2A"/>
    <w:rsid w:val="007C4DE3"/>
    <w:rsid w:val="007C6A7C"/>
    <w:rsid w:val="007D7DA1"/>
    <w:rsid w:val="007E40D5"/>
    <w:rsid w:val="007F11D0"/>
    <w:rsid w:val="00811230"/>
    <w:rsid w:val="008126C1"/>
    <w:rsid w:val="00812A5A"/>
    <w:rsid w:val="00813C18"/>
    <w:rsid w:val="0082127B"/>
    <w:rsid w:val="00826AFF"/>
    <w:rsid w:val="00845877"/>
    <w:rsid w:val="008561AB"/>
    <w:rsid w:val="008579CF"/>
    <w:rsid w:val="00860C02"/>
    <w:rsid w:val="00875FA7"/>
    <w:rsid w:val="008773E9"/>
    <w:rsid w:val="008807C2"/>
    <w:rsid w:val="00880975"/>
    <w:rsid w:val="00893566"/>
    <w:rsid w:val="008949D0"/>
    <w:rsid w:val="008A09A2"/>
    <w:rsid w:val="008A104F"/>
    <w:rsid w:val="008A5823"/>
    <w:rsid w:val="008B0C57"/>
    <w:rsid w:val="008B2472"/>
    <w:rsid w:val="008C3206"/>
    <w:rsid w:val="008C45E2"/>
    <w:rsid w:val="008D5646"/>
    <w:rsid w:val="008D6076"/>
    <w:rsid w:val="008D7E1B"/>
    <w:rsid w:val="008D7EED"/>
    <w:rsid w:val="008E2A99"/>
    <w:rsid w:val="008F37DA"/>
    <w:rsid w:val="00912B4A"/>
    <w:rsid w:val="00942E9F"/>
    <w:rsid w:val="00945080"/>
    <w:rsid w:val="009525E7"/>
    <w:rsid w:val="00954023"/>
    <w:rsid w:val="009541B4"/>
    <w:rsid w:val="009557EA"/>
    <w:rsid w:val="00955B80"/>
    <w:rsid w:val="00960A8C"/>
    <w:rsid w:val="0096205D"/>
    <w:rsid w:val="00962788"/>
    <w:rsid w:val="0096390A"/>
    <w:rsid w:val="00967523"/>
    <w:rsid w:val="009709EE"/>
    <w:rsid w:val="009730E2"/>
    <w:rsid w:val="009A634E"/>
    <w:rsid w:val="009B0054"/>
    <w:rsid w:val="009C47B7"/>
    <w:rsid w:val="009C7E70"/>
    <w:rsid w:val="009D7950"/>
    <w:rsid w:val="009E422D"/>
    <w:rsid w:val="009E7F51"/>
    <w:rsid w:val="009F25FD"/>
    <w:rsid w:val="009F74A4"/>
    <w:rsid w:val="00A05957"/>
    <w:rsid w:val="00A062FD"/>
    <w:rsid w:val="00A11E60"/>
    <w:rsid w:val="00A13B17"/>
    <w:rsid w:val="00A15AFA"/>
    <w:rsid w:val="00A32DA4"/>
    <w:rsid w:val="00A32E5D"/>
    <w:rsid w:val="00A35CDC"/>
    <w:rsid w:val="00A36701"/>
    <w:rsid w:val="00A432A1"/>
    <w:rsid w:val="00A51DCB"/>
    <w:rsid w:val="00A63652"/>
    <w:rsid w:val="00A72880"/>
    <w:rsid w:val="00A80764"/>
    <w:rsid w:val="00A86DA1"/>
    <w:rsid w:val="00A8742E"/>
    <w:rsid w:val="00A87DBB"/>
    <w:rsid w:val="00AA0FD5"/>
    <w:rsid w:val="00AA4A3C"/>
    <w:rsid w:val="00AA6BFE"/>
    <w:rsid w:val="00AB705E"/>
    <w:rsid w:val="00AB7670"/>
    <w:rsid w:val="00AC06E0"/>
    <w:rsid w:val="00AC22FD"/>
    <w:rsid w:val="00AC7735"/>
    <w:rsid w:val="00AD2D42"/>
    <w:rsid w:val="00AD53DB"/>
    <w:rsid w:val="00AE01D3"/>
    <w:rsid w:val="00AE43EF"/>
    <w:rsid w:val="00AE7F15"/>
    <w:rsid w:val="00AF06B7"/>
    <w:rsid w:val="00AF124C"/>
    <w:rsid w:val="00AF6BCC"/>
    <w:rsid w:val="00AF760C"/>
    <w:rsid w:val="00B02097"/>
    <w:rsid w:val="00B130A3"/>
    <w:rsid w:val="00B16096"/>
    <w:rsid w:val="00B16EA9"/>
    <w:rsid w:val="00B25C58"/>
    <w:rsid w:val="00B3092F"/>
    <w:rsid w:val="00B374F3"/>
    <w:rsid w:val="00B55ACD"/>
    <w:rsid w:val="00B605E2"/>
    <w:rsid w:val="00B6335D"/>
    <w:rsid w:val="00B75AA1"/>
    <w:rsid w:val="00B80652"/>
    <w:rsid w:val="00BA5FDB"/>
    <w:rsid w:val="00BB19C0"/>
    <w:rsid w:val="00BC14F5"/>
    <w:rsid w:val="00BC3B2A"/>
    <w:rsid w:val="00BD323D"/>
    <w:rsid w:val="00BD75FF"/>
    <w:rsid w:val="00BE0DE3"/>
    <w:rsid w:val="00BE65D1"/>
    <w:rsid w:val="00BF2DCA"/>
    <w:rsid w:val="00BF397F"/>
    <w:rsid w:val="00BF759D"/>
    <w:rsid w:val="00C22344"/>
    <w:rsid w:val="00C23D0E"/>
    <w:rsid w:val="00C3314B"/>
    <w:rsid w:val="00C46800"/>
    <w:rsid w:val="00C504FD"/>
    <w:rsid w:val="00C5429D"/>
    <w:rsid w:val="00C628C8"/>
    <w:rsid w:val="00C70506"/>
    <w:rsid w:val="00C943B3"/>
    <w:rsid w:val="00C94979"/>
    <w:rsid w:val="00CA47E7"/>
    <w:rsid w:val="00CA5920"/>
    <w:rsid w:val="00CA7DE8"/>
    <w:rsid w:val="00CB0AF5"/>
    <w:rsid w:val="00CB11AF"/>
    <w:rsid w:val="00CD5256"/>
    <w:rsid w:val="00CE6B1F"/>
    <w:rsid w:val="00D00952"/>
    <w:rsid w:val="00D22652"/>
    <w:rsid w:val="00D22E31"/>
    <w:rsid w:val="00D41A2A"/>
    <w:rsid w:val="00D506C9"/>
    <w:rsid w:val="00D62A0A"/>
    <w:rsid w:val="00D705AE"/>
    <w:rsid w:val="00D76E9E"/>
    <w:rsid w:val="00D816E3"/>
    <w:rsid w:val="00D87B93"/>
    <w:rsid w:val="00D92B1F"/>
    <w:rsid w:val="00D93136"/>
    <w:rsid w:val="00D93A7E"/>
    <w:rsid w:val="00D93F12"/>
    <w:rsid w:val="00D96A8B"/>
    <w:rsid w:val="00DA3BC1"/>
    <w:rsid w:val="00DA48E9"/>
    <w:rsid w:val="00DA7376"/>
    <w:rsid w:val="00DB5BEC"/>
    <w:rsid w:val="00DC1BDA"/>
    <w:rsid w:val="00DD1EE8"/>
    <w:rsid w:val="00DD7B12"/>
    <w:rsid w:val="00DE16AD"/>
    <w:rsid w:val="00DE7ACD"/>
    <w:rsid w:val="00DF4255"/>
    <w:rsid w:val="00E01790"/>
    <w:rsid w:val="00E02033"/>
    <w:rsid w:val="00E03A41"/>
    <w:rsid w:val="00E0782E"/>
    <w:rsid w:val="00E12170"/>
    <w:rsid w:val="00E147B8"/>
    <w:rsid w:val="00E2185F"/>
    <w:rsid w:val="00E31B31"/>
    <w:rsid w:val="00E33B1F"/>
    <w:rsid w:val="00E3408F"/>
    <w:rsid w:val="00E56170"/>
    <w:rsid w:val="00E61D84"/>
    <w:rsid w:val="00E6611D"/>
    <w:rsid w:val="00E674AC"/>
    <w:rsid w:val="00E67B4A"/>
    <w:rsid w:val="00E73E69"/>
    <w:rsid w:val="00E778F7"/>
    <w:rsid w:val="00E811CE"/>
    <w:rsid w:val="00EA19EA"/>
    <w:rsid w:val="00EA7BF3"/>
    <w:rsid w:val="00EB2C78"/>
    <w:rsid w:val="00EB7E17"/>
    <w:rsid w:val="00EC075F"/>
    <w:rsid w:val="00EC2486"/>
    <w:rsid w:val="00EC74B2"/>
    <w:rsid w:val="00ED6F1F"/>
    <w:rsid w:val="00EE17AB"/>
    <w:rsid w:val="00EE28AC"/>
    <w:rsid w:val="00EE3067"/>
    <w:rsid w:val="00EE5E33"/>
    <w:rsid w:val="00EE76BB"/>
    <w:rsid w:val="00EF5C3C"/>
    <w:rsid w:val="00F122F6"/>
    <w:rsid w:val="00F16ED9"/>
    <w:rsid w:val="00F246BB"/>
    <w:rsid w:val="00F24D61"/>
    <w:rsid w:val="00F321E1"/>
    <w:rsid w:val="00F32F3D"/>
    <w:rsid w:val="00F42597"/>
    <w:rsid w:val="00F51495"/>
    <w:rsid w:val="00F55369"/>
    <w:rsid w:val="00F57944"/>
    <w:rsid w:val="00F70B1A"/>
    <w:rsid w:val="00F71211"/>
    <w:rsid w:val="00F940FB"/>
    <w:rsid w:val="00F95E21"/>
    <w:rsid w:val="00FA6591"/>
    <w:rsid w:val="00FC2D53"/>
    <w:rsid w:val="00FC4F2E"/>
    <w:rsid w:val="00FD1898"/>
    <w:rsid w:val="00FD3D21"/>
    <w:rsid w:val="00FD5029"/>
    <w:rsid w:val="00FD5A7A"/>
    <w:rsid w:val="00FE0999"/>
    <w:rsid w:val="00FE18EA"/>
    <w:rsid w:val="00FE5CBB"/>
    <w:rsid w:val="00FF49BB"/>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5EF626E-4ACB-4914-8701-FEFC4309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3AFF"/>
    <w:pPr>
      <w:tabs>
        <w:tab w:val="center" w:pos="4320"/>
        <w:tab w:val="right" w:pos="8640"/>
      </w:tabs>
    </w:pPr>
  </w:style>
  <w:style w:type="paragraph" w:styleId="Footer">
    <w:name w:val="footer"/>
    <w:basedOn w:val="Normal"/>
    <w:rsid w:val="000E3AFF"/>
    <w:pPr>
      <w:tabs>
        <w:tab w:val="center" w:pos="4320"/>
        <w:tab w:val="right" w:pos="8640"/>
      </w:tabs>
    </w:pPr>
  </w:style>
  <w:style w:type="paragraph" w:customStyle="1" w:styleId="CharChar">
    <w:name w:val="Char Char"/>
    <w:basedOn w:val="Normal"/>
    <w:rsid w:val="00DA7376"/>
    <w:pPr>
      <w:spacing w:after="160" w:line="240" w:lineRule="exact"/>
    </w:pPr>
    <w:rPr>
      <w:rFonts w:ascii="Tahoma" w:hAnsi="Tahoma" w:cs="Arial"/>
      <w:sz w:val="20"/>
      <w:szCs w:val="20"/>
      <w:lang w:val="en-AU" w:eastAsia="de-CH"/>
    </w:rPr>
  </w:style>
  <w:style w:type="character" w:styleId="Hyperlink">
    <w:name w:val="Hyperlink"/>
    <w:rsid w:val="00013D7A"/>
    <w:rPr>
      <w:color w:val="0000FF"/>
      <w:u w:val="single"/>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7506D1"/>
    <w:pPr>
      <w:spacing w:after="160" w:line="240" w:lineRule="exact"/>
    </w:pPr>
    <w:rPr>
      <w:rFonts w:ascii="Tahoma" w:hAnsi="Tahoma" w:cs="Arial"/>
      <w:sz w:val="20"/>
      <w:szCs w:val="20"/>
      <w:lang w:val="en-AU" w:eastAsia="de-CH"/>
    </w:rPr>
  </w:style>
  <w:style w:type="paragraph" w:styleId="NormalWeb">
    <w:name w:val="Normal (Web)"/>
    <w:basedOn w:val="Normal"/>
    <w:rsid w:val="00E56170"/>
    <w:pPr>
      <w:spacing w:before="100" w:beforeAutospacing="1" w:after="100" w:afterAutospacing="1"/>
    </w:pPr>
    <w:rPr>
      <w:color w:val="000000"/>
    </w:rPr>
  </w:style>
  <w:style w:type="character" w:customStyle="1" w:styleId="pseditboxdisponly">
    <w:name w:val="pseditbox_disponly"/>
    <w:basedOn w:val="DefaultParagraphFont"/>
    <w:rsid w:val="00D22E31"/>
  </w:style>
  <w:style w:type="paragraph" w:styleId="BalloonText">
    <w:name w:val="Balloon Text"/>
    <w:basedOn w:val="Normal"/>
    <w:link w:val="BalloonTextChar"/>
    <w:uiPriority w:val="99"/>
    <w:semiHidden/>
    <w:unhideWhenUsed/>
    <w:rsid w:val="004D677D"/>
    <w:rPr>
      <w:rFonts w:ascii="Tahoma" w:hAnsi="Tahoma" w:cs="Tahoma"/>
      <w:sz w:val="16"/>
      <w:szCs w:val="16"/>
    </w:rPr>
  </w:style>
  <w:style w:type="character" w:customStyle="1" w:styleId="BalloonTextChar">
    <w:name w:val="Balloon Text Char"/>
    <w:link w:val="BalloonText"/>
    <w:uiPriority w:val="99"/>
    <w:semiHidden/>
    <w:rsid w:val="004D677D"/>
    <w:rPr>
      <w:rFonts w:ascii="Tahoma" w:hAnsi="Tahoma" w:cs="Tahoma"/>
      <w:sz w:val="16"/>
      <w:szCs w:val="16"/>
    </w:rPr>
  </w:style>
  <w:style w:type="paragraph" w:styleId="ListParagraph">
    <w:name w:val="List Paragraph"/>
    <w:basedOn w:val="Normal"/>
    <w:uiPriority w:val="34"/>
    <w:qFormat/>
    <w:rsid w:val="00FD3D21"/>
    <w:pPr>
      <w:ind w:left="720"/>
      <w:contextualSpacing/>
    </w:pPr>
    <w:rPr>
      <w:sz w:val="20"/>
      <w:szCs w:val="20"/>
      <w:lang w:val="en-GB"/>
    </w:rPr>
  </w:style>
  <w:style w:type="character" w:customStyle="1" w:styleId="apple-converted-space">
    <w:name w:val="apple-converted-space"/>
    <w:rsid w:val="005D2E58"/>
  </w:style>
  <w:style w:type="paragraph" w:styleId="NoSpacing">
    <w:name w:val="No Spacing"/>
    <w:uiPriority w:val="1"/>
    <w:qFormat/>
    <w:rsid w:val="005D2E58"/>
    <w:rPr>
      <w:rFonts w:ascii="Calibri" w:eastAsia="Calibri" w:hAnsi="Calibri"/>
      <w:sz w:val="22"/>
      <w:szCs w:val="22"/>
    </w:rPr>
  </w:style>
  <w:style w:type="paragraph" w:customStyle="1" w:styleId="Default">
    <w:name w:val="Default"/>
    <w:rsid w:val="00096D83"/>
    <w:pPr>
      <w:autoSpaceDE w:val="0"/>
      <w:autoSpaceDN w:val="0"/>
      <w:adjustRightInd w:val="0"/>
    </w:pPr>
    <w:rPr>
      <w:rFonts w:ascii="Arial" w:eastAsiaTheme="minorHAnsi" w:hAnsi="Arial" w:cs="Arial"/>
      <w:color w:val="000000"/>
      <w:sz w:val="24"/>
      <w:szCs w:val="24"/>
      <w:lang w:val="en-GB"/>
    </w:rPr>
  </w:style>
  <w:style w:type="paragraph" w:styleId="PlainText">
    <w:name w:val="Plain Text"/>
    <w:basedOn w:val="Normal"/>
    <w:link w:val="PlainTextChar"/>
    <w:uiPriority w:val="99"/>
    <w:semiHidden/>
    <w:unhideWhenUsed/>
    <w:rsid w:val="000A2FC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2FCE"/>
    <w:rPr>
      <w:rFonts w:ascii="Calibri" w:eastAsiaTheme="minorHAnsi" w:hAnsi="Calibri" w:cstheme="minorBidi"/>
      <w:sz w:val="22"/>
      <w:szCs w:val="21"/>
    </w:rPr>
  </w:style>
  <w:style w:type="character" w:styleId="FollowedHyperlink">
    <w:name w:val="FollowedHyperlink"/>
    <w:basedOn w:val="DefaultParagraphFont"/>
    <w:uiPriority w:val="99"/>
    <w:semiHidden/>
    <w:unhideWhenUsed/>
    <w:rsid w:val="00B25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0613">
      <w:bodyDiv w:val="1"/>
      <w:marLeft w:val="0"/>
      <w:marRight w:val="0"/>
      <w:marTop w:val="0"/>
      <w:marBottom w:val="0"/>
      <w:divBdr>
        <w:top w:val="none" w:sz="0" w:space="0" w:color="auto"/>
        <w:left w:val="none" w:sz="0" w:space="0" w:color="auto"/>
        <w:bottom w:val="none" w:sz="0" w:space="0" w:color="auto"/>
        <w:right w:val="none" w:sz="0" w:space="0" w:color="auto"/>
      </w:divBdr>
    </w:div>
    <w:div w:id="107706739">
      <w:bodyDiv w:val="1"/>
      <w:marLeft w:val="0"/>
      <w:marRight w:val="0"/>
      <w:marTop w:val="0"/>
      <w:marBottom w:val="0"/>
      <w:divBdr>
        <w:top w:val="none" w:sz="0" w:space="0" w:color="auto"/>
        <w:left w:val="none" w:sz="0" w:space="0" w:color="auto"/>
        <w:bottom w:val="none" w:sz="0" w:space="0" w:color="auto"/>
        <w:right w:val="none" w:sz="0" w:space="0" w:color="auto"/>
      </w:divBdr>
    </w:div>
    <w:div w:id="614868143">
      <w:bodyDiv w:val="1"/>
      <w:marLeft w:val="0"/>
      <w:marRight w:val="0"/>
      <w:marTop w:val="0"/>
      <w:marBottom w:val="0"/>
      <w:divBdr>
        <w:top w:val="none" w:sz="0" w:space="0" w:color="auto"/>
        <w:left w:val="none" w:sz="0" w:space="0" w:color="auto"/>
        <w:bottom w:val="none" w:sz="0" w:space="0" w:color="auto"/>
        <w:right w:val="none" w:sz="0" w:space="0" w:color="auto"/>
      </w:divBdr>
    </w:div>
    <w:div w:id="825514257">
      <w:bodyDiv w:val="1"/>
      <w:marLeft w:val="0"/>
      <w:marRight w:val="0"/>
      <w:marTop w:val="0"/>
      <w:marBottom w:val="0"/>
      <w:divBdr>
        <w:top w:val="none" w:sz="0" w:space="0" w:color="auto"/>
        <w:left w:val="none" w:sz="0" w:space="0" w:color="auto"/>
        <w:bottom w:val="none" w:sz="0" w:space="0" w:color="auto"/>
        <w:right w:val="none" w:sz="0" w:space="0" w:color="auto"/>
      </w:divBdr>
    </w:div>
    <w:div w:id="1278876095">
      <w:bodyDiv w:val="1"/>
      <w:marLeft w:val="0"/>
      <w:marRight w:val="0"/>
      <w:marTop w:val="0"/>
      <w:marBottom w:val="0"/>
      <w:divBdr>
        <w:top w:val="none" w:sz="0" w:space="0" w:color="auto"/>
        <w:left w:val="none" w:sz="0" w:space="0" w:color="auto"/>
        <w:bottom w:val="none" w:sz="0" w:space="0" w:color="auto"/>
        <w:right w:val="none" w:sz="0" w:space="0" w:color="auto"/>
      </w:divBdr>
    </w:div>
    <w:div w:id="1389067570">
      <w:bodyDiv w:val="1"/>
      <w:marLeft w:val="0"/>
      <w:marRight w:val="0"/>
      <w:marTop w:val="0"/>
      <w:marBottom w:val="0"/>
      <w:divBdr>
        <w:top w:val="none" w:sz="0" w:space="0" w:color="auto"/>
        <w:left w:val="none" w:sz="0" w:space="0" w:color="auto"/>
        <w:bottom w:val="none" w:sz="0" w:space="0" w:color="auto"/>
        <w:right w:val="none" w:sz="0" w:space="0" w:color="auto"/>
      </w:divBdr>
    </w:div>
    <w:div w:id="1772816603">
      <w:bodyDiv w:val="1"/>
      <w:marLeft w:val="0"/>
      <w:marRight w:val="0"/>
      <w:marTop w:val="0"/>
      <w:marBottom w:val="0"/>
      <w:divBdr>
        <w:top w:val="none" w:sz="0" w:space="0" w:color="auto"/>
        <w:left w:val="none" w:sz="0" w:space="0" w:color="auto"/>
        <w:bottom w:val="none" w:sz="0" w:space="0" w:color="auto"/>
        <w:right w:val="none" w:sz="0" w:space="0" w:color="auto"/>
      </w:divBdr>
    </w:div>
    <w:div w:id="20068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ceu/wp-content/uploads/sites/17/2017/10/UNHCR_Personal_History_Form_October-2017.do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sc.un.org" TargetMode="External"/><Relationship Id="rId5" Type="http://schemas.openxmlformats.org/officeDocument/2006/relationships/footnotes" Target="footnotes.xml"/><Relationship Id="rId10" Type="http://schemas.openxmlformats.org/officeDocument/2006/relationships/hyperlink" Target="mailto:HQBSCAPC@unhcr.org" TargetMode="External"/><Relationship Id="rId4" Type="http://schemas.openxmlformats.org/officeDocument/2006/relationships/webSettings" Target="webSettings.xml"/><Relationship Id="rId9" Type="http://schemas.openxmlformats.org/officeDocument/2006/relationships/hyperlink" Target="http://www.unhcr.org/ceu/wp-content/uploads/sites/17/2017/10/UNHCR_PHF_Supplementary_October-2017.doc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UNITED NATIONS HIGH COMMISSIONER FOR REFUGEES</vt:lpstr>
    </vt:vector>
  </TitlesOfParts>
  <Company>UNHCR</Company>
  <LinksUpToDate>false</LinksUpToDate>
  <CharactersWithSpaces>5721</CharactersWithSpaces>
  <SharedDoc>false</SharedDoc>
  <HLinks>
    <vt:vector size="6" baseType="variant">
      <vt:variant>
        <vt:i4>6946890</vt:i4>
      </vt:variant>
      <vt:variant>
        <vt:i4>0</vt:i4>
      </vt:variant>
      <vt:variant>
        <vt:i4>0</vt:i4>
      </vt:variant>
      <vt:variant>
        <vt:i4>5</vt:i4>
      </vt:variant>
      <vt:variant>
        <vt:lpwstr>mailto:HQBSCAPC@unhcr.org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HIGH COMMISSIONER FOR REFUGEES</dc:title>
  <dc:subject/>
  <dc:creator>Vibha Thapalyal</dc:creator>
  <cp:keywords/>
  <dc:description/>
  <cp:lastModifiedBy>Daniel Maksa</cp:lastModifiedBy>
  <cp:revision>2</cp:revision>
  <cp:lastPrinted>2017-02-06T11:27:00Z</cp:lastPrinted>
  <dcterms:created xsi:type="dcterms:W3CDTF">2018-05-14T09:03:00Z</dcterms:created>
  <dcterms:modified xsi:type="dcterms:W3CDTF">2018-05-14T09:03:00Z</dcterms:modified>
</cp:coreProperties>
</file>