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630" w:type="dxa"/>
        <w:tblLook w:val="04A0" w:firstRow="1" w:lastRow="0" w:firstColumn="1" w:lastColumn="0" w:noHBand="0" w:noVBand="1"/>
      </w:tblPr>
      <w:tblGrid>
        <w:gridCol w:w="798"/>
        <w:gridCol w:w="222"/>
        <w:gridCol w:w="1137"/>
        <w:gridCol w:w="2143"/>
        <w:gridCol w:w="271"/>
        <w:gridCol w:w="222"/>
        <w:gridCol w:w="222"/>
        <w:gridCol w:w="1866"/>
        <w:gridCol w:w="580"/>
        <w:gridCol w:w="580"/>
        <w:gridCol w:w="580"/>
        <w:gridCol w:w="1549"/>
        <w:gridCol w:w="1366"/>
        <w:gridCol w:w="2594"/>
      </w:tblGrid>
      <w:tr w:rsidR="00835BD9" w:rsidRPr="00D62661" w:rsidTr="00835BD9">
        <w:trPr>
          <w:trHeight w:val="1008"/>
        </w:trPr>
        <w:tc>
          <w:tcPr>
            <w:tcW w:w="11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           </w:t>
            </w: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RFQ</w:t>
            </w: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2018-132, Додаток А. Обсяг робіт / Форма пропозиції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32"/>
                <w:lang w:val="ru-RU"/>
              </w:rPr>
            </w:pPr>
          </w:p>
        </w:tc>
      </w:tr>
      <w:tr w:rsidR="00835BD9" w:rsidRPr="00835BD9" w:rsidTr="00835BD9">
        <w:trPr>
          <w:trHeight w:val="309"/>
        </w:trPr>
        <w:tc>
          <w:tcPr>
            <w:tcW w:w="14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Відомість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обсягів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робіт</w:t>
            </w:r>
            <w:proofErr w:type="spellEnd"/>
          </w:p>
        </w:tc>
      </w:tr>
      <w:tr w:rsidR="00835BD9" w:rsidRPr="00835BD9" w:rsidTr="00835BD9">
        <w:trPr>
          <w:trHeight w:val="585"/>
        </w:trPr>
        <w:tc>
          <w:tcPr>
            <w:tcW w:w="14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tabs>
                <w:tab w:val="center" w:pos="6957"/>
                <w:tab w:val="left" w:pos="8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на виконання робіт за адресою: бул. Меотиди, 20 а в м. Маріуполі, що здійснюється в 2018 році</w:t>
            </w:r>
          </w:p>
        </w:tc>
      </w:tr>
      <w:tr w:rsidR="00835BD9" w:rsidRPr="00D62661" w:rsidTr="00835BD9">
        <w:trPr>
          <w:trHeight w:val="573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№</w:t>
            </w: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br/>
              <w:t>п/п</w:t>
            </w:r>
          </w:p>
        </w:tc>
        <w:tc>
          <w:tcPr>
            <w:tcW w:w="421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Найменування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робіт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та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витрат</w:t>
            </w:r>
            <w:proofErr w:type="spellEnd"/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Одиниця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br/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виміру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Кількість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ru-RU"/>
              </w:rPr>
              <w:t>Вартість за одиницю (включаючи супутні роботи, грн., без ПДВ)*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ru-RU"/>
              </w:rPr>
              <w:t>Вартість загалом, (включаючи супутні роботи, грн., без ПДВ)*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0"/>
                <w:lang w:val="ru-RU"/>
              </w:rPr>
            </w:pPr>
            <w:r w:rsidRPr="00835BD9">
              <w:rPr>
                <w:rFonts w:ascii="Arial CYR" w:eastAsia="Times New Roman" w:hAnsi="Arial CYR" w:cs="Arial CYR"/>
                <w:b/>
                <w:bCs/>
                <w:sz w:val="16"/>
                <w:szCs w:val="20"/>
                <w:lang w:val="ru-RU"/>
              </w:rPr>
              <w:t xml:space="preserve">Малюнок (виріб може незначно відрізнятись) </w:t>
            </w:r>
          </w:p>
        </w:tc>
      </w:tr>
      <w:tr w:rsidR="00835BD9" w:rsidRPr="00D62661" w:rsidTr="00835BD9">
        <w:trPr>
          <w:trHeight w:val="8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3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Локальний кошторис 2-1-1 на улаштування спеціалізовано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го майданчика </w:t>
            </w:r>
            <w:r w:rsidRPr="00835BD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та альтанки для людей з інвалідністю</w:t>
            </w:r>
          </w:p>
        </w:tc>
      </w:tr>
      <w:tr w:rsidR="00835BD9" w:rsidRPr="00D62661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u w:val="single"/>
                <w:lang w:val="ru-RU"/>
              </w:rPr>
            </w:pPr>
          </w:p>
        </w:tc>
        <w:tc>
          <w:tcPr>
            <w:tcW w:w="10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BD9" w:rsidRPr="00D62661" w:rsidRDefault="00835BD9" w:rsidP="00D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ru-RU"/>
              </w:rPr>
            </w:pPr>
            <w:r w:rsidRPr="00D626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ru-RU"/>
              </w:rPr>
              <w:t>ЛОТ 1. Спеціалізован</w:t>
            </w:r>
            <w:r w:rsidR="00D62661" w:rsidRPr="00D626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/>
              </w:rPr>
              <w:t xml:space="preserve">ий майданчик </w:t>
            </w:r>
            <w:r w:rsidRPr="00D626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ru-RU"/>
              </w:rPr>
              <w:t>та альтанка для людей з інвалідністю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  <w:lang w:val="ru-RU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Планування площ механ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зованим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способом, група ґрунту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1000 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108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Розробка ґрунту в траншеях та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котлованах екскаваторами м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стк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стю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ковша 0,25 м3 з навантаженням на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автомоб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л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-самоскиди, група ґрунту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 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0.4389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8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Розробка ґрунту вручну , група ґрунту 2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[доробка вручну, розробленого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механ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зованим способом]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 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0.0231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2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Перевезення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грунту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до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10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км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73.92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2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Монтаж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бетонних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поребрикiв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Поребрик 500х200х60 мм  марка бетону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В25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Готування важкого бетону на щебен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,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клас бетону В15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0.03366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Улаштування п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дстильних та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вир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внювальних шар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в основи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з шлаку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34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Шлак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відвальний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доменний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фр.0-40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34.65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Улаштування п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дстильних та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вир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внювальних шар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в основи з п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ску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</w:t>
            </w:r>
            <w:r w:rsid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 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Пiсок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природний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рядовий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25.41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8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lastRenderedPageBreak/>
              <w:t>10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Улаштування покриття з плиток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пол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в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лхлоридних площею покриття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понад 10 м2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8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Травмобезпечне резинове покриття для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дитячих майданчиків б=20мм зеленого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коліру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229.5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D62661">
        <w:trPr>
          <w:trHeight w:val="8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D6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Улаштування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покриттiв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з</w:t>
            </w:r>
            <w:r w:rsid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дрiбнорозмiрних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фiгурних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елементiв</w:t>
            </w:r>
            <w:proofErr w:type="spellEnd"/>
            <w:r w:rsid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мощення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[ФЕМ]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</w:t>
            </w:r>
            <w:r w:rsid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 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8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Плити бетонн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тротуарн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ф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гурн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б=30мм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бетон В25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6.06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Різання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дрiбнорозмiрних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фiгурних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елементiв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мощення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[ФЕМ]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  <w:r w:rsid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 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м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різу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Буріння ям бурильною машиною на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 xml:space="preserve">тракторі 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JSB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; група ґрунтів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100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ям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2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Монтаж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металоконструкцiй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МАФ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1т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3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Гойдалка для дітей на інвалідних колясках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D62661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-1316355</wp:posOffset>
                  </wp:positionV>
                  <wp:extent cx="1419225" cy="985520"/>
                  <wp:effectExtent l="0" t="0" r="9525" b="5080"/>
                  <wp:wrapNone/>
                  <wp:docPr id="1026" name="Picture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BD9" w:rsidRPr="00835BD9">
              <w:rPr>
                <w:rFonts w:ascii="Arial CYR" w:eastAsia="Times New Roman" w:hAnsi="Arial CYR" w:cs="Arial CYR"/>
                <w:noProof/>
                <w:sz w:val="16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-3219450</wp:posOffset>
                  </wp:positionV>
                  <wp:extent cx="1575435" cy="850265"/>
                  <wp:effectExtent l="0" t="0" r="5715" b="6985"/>
                  <wp:wrapNone/>
                  <wp:docPr id="1025" name="Pictur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BD9" w:rsidRPr="00835BD9" w:rsidTr="00835BD9">
        <w:trPr>
          <w:trHeight w:val="24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Карусель для дітей с ОФВ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</w:p>
        </w:tc>
      </w:tr>
      <w:tr w:rsidR="00835BD9" w:rsidRPr="00835BD9" w:rsidTr="00835BD9">
        <w:trPr>
          <w:trHeight w:val="388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lastRenderedPageBreak/>
              <w:t>17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Дитяча альтанка для дітей-інвалідів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noProof/>
                <w:sz w:val="16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-267335</wp:posOffset>
                  </wp:positionH>
                  <wp:positionV relativeFrom="paragraph">
                    <wp:posOffset>-1587500</wp:posOffset>
                  </wp:positionV>
                  <wp:extent cx="1767205" cy="937895"/>
                  <wp:effectExtent l="0" t="0" r="4445" b="0"/>
                  <wp:wrapNone/>
                  <wp:docPr id="1027" name="Picture 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BD9" w:rsidRPr="00835BD9" w:rsidTr="00835BD9">
        <w:trPr>
          <w:trHeight w:val="344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Лава зі спінкою дерев'яна, каркас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металевий, розміри1800х635х845 мм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-1638935</wp:posOffset>
                  </wp:positionV>
                  <wp:extent cx="1372235" cy="1296035"/>
                  <wp:effectExtent l="0" t="0" r="0" b="0"/>
                  <wp:wrapNone/>
                  <wp:docPr id="1028" name="Picture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BD9" w:rsidRPr="00835BD9" w:rsidTr="00835BD9">
        <w:trPr>
          <w:trHeight w:val="2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Бетонування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стійок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металоконструкцій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 м</w:t>
            </w:r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0.0672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5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Готування важкого бетону на щебен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t>,</w:t>
            </w: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  <w:t>клас бетону В15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 м</w:t>
            </w:r>
            <w:bookmarkStart w:id="0" w:name="_GoBack"/>
            <w:r w:rsidRPr="00D626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3</w:t>
            </w:r>
            <w:bookmarkEnd w:id="0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0.068544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28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0"/>
              </w:rPr>
            </w:pPr>
            <w:r w:rsidRPr="00835BD9">
              <w:rPr>
                <w:rFonts w:ascii="Arial CYR" w:eastAsia="Times New Roman" w:hAnsi="Arial CYR" w:cs="Arial CYR"/>
                <w:sz w:val="16"/>
                <w:szCs w:val="20"/>
              </w:rPr>
              <w:t> </w:t>
            </w:r>
          </w:p>
        </w:tc>
      </w:tr>
      <w:tr w:rsidR="00835BD9" w:rsidRPr="00835BD9" w:rsidTr="00835BD9">
        <w:trPr>
          <w:trHeight w:val="282"/>
        </w:trPr>
        <w:tc>
          <w:tcPr>
            <w:tcW w:w="8621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35BD9" w:rsidRPr="00835BD9" w:rsidTr="00835BD9">
        <w:trPr>
          <w:trHeight w:val="297"/>
        </w:trPr>
        <w:tc>
          <w:tcPr>
            <w:tcW w:w="8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невід'ємні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умови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робіт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D62661" w:rsidTr="00835BD9">
        <w:trPr>
          <w:trHeight w:val="267"/>
        </w:trPr>
        <w:tc>
          <w:tcPr>
            <w:tcW w:w="8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 Гарантійний термін щодо виконаних робіт повинен складати щонайменш 1 рік.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35BD9" w:rsidRPr="00D62661" w:rsidTr="00835BD9">
        <w:trPr>
          <w:trHeight w:val="267"/>
        </w:trPr>
        <w:tc>
          <w:tcPr>
            <w:tcW w:w="8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Гарнтійний термін щодо обладнання щонайменше 2 роки.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35BD9" w:rsidRPr="00D62661" w:rsidTr="00835BD9">
        <w:trPr>
          <w:trHeight w:val="267"/>
        </w:trPr>
        <w:tc>
          <w:tcPr>
            <w:tcW w:w="4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35BD9" w:rsidRPr="00835BD9" w:rsidTr="00835BD9">
        <w:trPr>
          <w:trHeight w:val="312"/>
        </w:trPr>
        <w:tc>
          <w:tcPr>
            <w:tcW w:w="14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/>
              </w:rPr>
              <w:t xml:space="preserve">УВАГА! Малюнки, зображені в даній специфікації, слід розуміти як референтні для розуміння вимог до товарів. </w:t>
            </w:r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УВКБ ООН НЕ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вимагає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від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постачальників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ідентичних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товарів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</w:tc>
      </w:tr>
      <w:tr w:rsidR="00835BD9" w:rsidRPr="00835BD9" w:rsidTr="00835BD9">
        <w:trPr>
          <w:trHeight w:val="31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31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31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ПІБ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B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31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31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Посада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288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288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31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5BD9" w:rsidRPr="00835BD9" w:rsidTr="00835BD9">
        <w:trPr>
          <w:trHeight w:val="7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Підпис</w:t>
            </w:r>
            <w:proofErr w:type="spellEnd"/>
            <w:r w:rsidRPr="00835BD9">
              <w:rPr>
                <w:rFonts w:ascii="Times New Roman" w:eastAsia="Times New Roman" w:hAnsi="Times New Roman" w:cs="Times New Roman"/>
                <w:color w:val="000000"/>
              </w:rPr>
              <w:t>, М.П.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D9" w:rsidRPr="00835BD9" w:rsidRDefault="00835BD9" w:rsidP="00835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CE9" w:rsidRPr="00835BD9" w:rsidRDefault="006C4CE9"/>
    <w:sectPr w:rsidR="006C4CE9" w:rsidRPr="00835BD9" w:rsidSect="00835BD9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D9"/>
    <w:rsid w:val="006C4CE9"/>
    <w:rsid w:val="00835BD9"/>
    <w:rsid w:val="00D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C0CBA-FA38-42D7-8D9B-1EF81905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Nayda</dc:creator>
  <cp:keywords/>
  <dc:description/>
  <cp:lastModifiedBy>Iuliia Nayda</cp:lastModifiedBy>
  <cp:revision>2</cp:revision>
  <dcterms:created xsi:type="dcterms:W3CDTF">2018-09-14T12:28:00Z</dcterms:created>
  <dcterms:modified xsi:type="dcterms:W3CDTF">2018-09-14T12:43:00Z</dcterms:modified>
</cp:coreProperties>
</file>