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F027BD" w14:textId="77777777" w:rsidR="000D3873" w:rsidRDefault="000D3873" w:rsidP="00B607EA">
      <w:pPr>
        <w:spacing w:before="240"/>
        <w:jc w:val="center"/>
        <w:rPr>
          <w:rFonts w:ascii="Calibri" w:hAnsi="Calibri"/>
          <w:b/>
          <w:color w:val="0070C0"/>
          <w:sz w:val="28"/>
        </w:rPr>
      </w:pPr>
    </w:p>
    <w:p w14:paraId="5530F222" w14:textId="77777777" w:rsidR="000D3873" w:rsidRDefault="000D3873" w:rsidP="00B607EA">
      <w:pPr>
        <w:spacing w:before="240"/>
        <w:jc w:val="center"/>
        <w:rPr>
          <w:rFonts w:ascii="Calibri" w:hAnsi="Calibri"/>
          <w:b/>
          <w:color w:val="0070C0"/>
          <w:sz w:val="28"/>
        </w:rPr>
      </w:pPr>
    </w:p>
    <w:p w14:paraId="324ECAED" w14:textId="77777777" w:rsidR="000D3873" w:rsidRDefault="000D3873" w:rsidP="00B607EA">
      <w:pPr>
        <w:spacing w:before="240"/>
        <w:jc w:val="center"/>
        <w:rPr>
          <w:rFonts w:ascii="Calibri" w:hAnsi="Calibri"/>
          <w:b/>
          <w:color w:val="0070C0"/>
          <w:sz w:val="28"/>
        </w:rPr>
      </w:pPr>
    </w:p>
    <w:p w14:paraId="62383485" w14:textId="51C5F4D7" w:rsidR="009416F3" w:rsidRPr="00CE34E6" w:rsidRDefault="00CE34E6" w:rsidP="00B607EA">
      <w:pPr>
        <w:spacing w:before="240"/>
        <w:jc w:val="center"/>
        <w:rPr>
          <w:rFonts w:ascii="Calibri" w:hAnsi="Calibri" w:cs="Calibri"/>
          <w:color w:val="0070C0"/>
          <w:sz w:val="28"/>
          <w:szCs w:val="28"/>
        </w:rPr>
      </w:pPr>
      <w:r>
        <w:rPr>
          <w:rFonts w:ascii="Calibri" w:hAnsi="Calibri"/>
          <w:b/>
          <w:color w:val="0070C0"/>
          <w:sz w:val="28"/>
        </w:rPr>
        <w:t>PROCÉDURE DE DIS - LISTE DE CONTRÔLE POUR LE SUPERVISEUR DE DIS</w:t>
      </w:r>
    </w:p>
    <w:p w14:paraId="2143B8F8" w14:textId="77777777" w:rsidR="009416F3" w:rsidRPr="00CE34E6" w:rsidRDefault="009416F3" w:rsidP="00CE34E6">
      <w:pPr>
        <w:spacing w:before="80"/>
        <w:rPr>
          <w:rFonts w:ascii="Calibri" w:hAnsi="Calibri" w:cs="Calibri"/>
          <w:sz w:val="20"/>
          <w:szCs w:val="20"/>
        </w:rPr>
      </w:pPr>
    </w:p>
    <w:p w14:paraId="4CF0FB95" w14:textId="45D0888F" w:rsidR="009416F3" w:rsidRPr="00CE34E6" w:rsidRDefault="009416F3" w:rsidP="000D3873">
      <w:pPr>
        <w:rPr>
          <w:rFonts w:ascii="Calibri" w:hAnsi="Calibri" w:cs="Calibri"/>
          <w:color w:val="0070C0"/>
          <w:sz w:val="20"/>
          <w:szCs w:val="20"/>
        </w:rPr>
      </w:pPr>
      <w:r>
        <w:rPr>
          <w:rFonts w:ascii="Calibri" w:hAnsi="Calibri"/>
          <w:b/>
          <w:color w:val="0070C0"/>
          <w:sz w:val="20"/>
        </w:rPr>
        <w:t>CONFIGURATION / CONSOLIDATION DE LA PROCÉDURE DE DIS</w:t>
      </w:r>
    </w:p>
    <w:p w14:paraId="4947CF74" w14:textId="4DEDCCE7" w:rsidR="009416F3" w:rsidRPr="00CE34E6" w:rsidRDefault="009416F3" w:rsidP="00CE34E6">
      <w:pPr>
        <w:pStyle w:val="ListParagraph"/>
        <w:numPr>
          <w:ilvl w:val="0"/>
          <w:numId w:val="3"/>
        </w:numPr>
        <w:spacing w:before="80"/>
        <w:ind w:left="357" w:hanging="357"/>
        <w:contextualSpacing w:val="0"/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>Mettre en place un comité DIS multifonctionnel :</w:t>
      </w:r>
    </w:p>
    <w:p w14:paraId="62EE6709" w14:textId="77777777" w:rsidR="00EE4998" w:rsidRPr="00CE34E6" w:rsidRDefault="009416F3" w:rsidP="00CE34E6">
      <w:pPr>
        <w:pStyle w:val="ListParagraph"/>
        <w:numPr>
          <w:ilvl w:val="0"/>
          <w:numId w:val="3"/>
        </w:numPr>
        <w:spacing w:before="80"/>
        <w:ind w:left="357" w:hanging="357"/>
        <w:contextualSpacing w:val="0"/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 xml:space="preserve">Rédiger, modifier ou mettre à jour toutes les procédures opérationnelles standard pertinentes ; </w:t>
      </w:r>
    </w:p>
    <w:p w14:paraId="6EF3B290" w14:textId="77777777" w:rsidR="009416F3" w:rsidRPr="00CE34E6" w:rsidRDefault="009416F3" w:rsidP="00CE34E6">
      <w:pPr>
        <w:pStyle w:val="ListParagraph"/>
        <w:numPr>
          <w:ilvl w:val="0"/>
          <w:numId w:val="3"/>
        </w:numPr>
        <w:spacing w:before="80"/>
        <w:ind w:left="357" w:hanging="357"/>
        <w:contextualSpacing w:val="0"/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>Fournir à l'équipe de DIS une formation adéquate sur ;</w:t>
      </w:r>
    </w:p>
    <w:p w14:paraId="1616268A" w14:textId="79B49074" w:rsidR="00EE4998" w:rsidRPr="00CE34E6" w:rsidRDefault="009416F3" w:rsidP="00CE34E6">
      <w:pPr>
        <w:pStyle w:val="ListParagraph"/>
        <w:numPr>
          <w:ilvl w:val="1"/>
          <w:numId w:val="3"/>
        </w:numPr>
        <w:spacing w:before="80"/>
        <w:contextualSpacing w:val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 xml:space="preserve">Les directives de la procédure de DIS </w:t>
      </w:r>
    </w:p>
    <w:p w14:paraId="6AD14915" w14:textId="77777777" w:rsidR="009416F3" w:rsidRPr="00CE34E6" w:rsidRDefault="009416F3" w:rsidP="00CE34E6">
      <w:pPr>
        <w:pStyle w:val="ListParagraph"/>
        <w:numPr>
          <w:ilvl w:val="1"/>
          <w:numId w:val="3"/>
        </w:numPr>
        <w:spacing w:before="80"/>
        <w:contextualSpacing w:val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>Les données telles que recueillies</w:t>
      </w:r>
    </w:p>
    <w:p w14:paraId="79ED995F" w14:textId="3546426E" w:rsidR="00EE4998" w:rsidRPr="00CE34E6" w:rsidRDefault="009416F3" w:rsidP="00CE34E6">
      <w:pPr>
        <w:pStyle w:val="ListParagraph"/>
        <w:numPr>
          <w:ilvl w:val="1"/>
          <w:numId w:val="3"/>
        </w:numPr>
        <w:spacing w:before="80"/>
        <w:contextualSpacing w:val="0"/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>La manière d’inter</w:t>
      </w:r>
      <w:r w:rsidR="00495A1A">
        <w:rPr>
          <w:rFonts w:ascii="Calibri" w:hAnsi="Calibri"/>
          <w:sz w:val="20"/>
        </w:rPr>
        <w:t>viewer</w:t>
      </w:r>
      <w:r>
        <w:rPr>
          <w:rFonts w:ascii="Calibri" w:hAnsi="Calibri"/>
          <w:sz w:val="20"/>
        </w:rPr>
        <w:t xml:space="preserve"> les enfants</w:t>
      </w:r>
    </w:p>
    <w:p w14:paraId="2B21BD56" w14:textId="636F58F0" w:rsidR="009416F3" w:rsidRPr="00CE34E6" w:rsidRDefault="009416F3" w:rsidP="00CE34E6">
      <w:pPr>
        <w:pStyle w:val="ListParagraph"/>
        <w:numPr>
          <w:ilvl w:val="1"/>
          <w:numId w:val="3"/>
        </w:numPr>
        <w:spacing w:before="80"/>
        <w:contextualSpacing w:val="0"/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>Techniques d</w:t>
      </w:r>
      <w:r w:rsidR="00495A1A">
        <w:rPr>
          <w:rFonts w:ascii="Calibri" w:hAnsi="Calibri"/>
          <w:sz w:val="20"/>
        </w:rPr>
        <w:t>e rédaction</w:t>
      </w:r>
      <w:r>
        <w:rPr>
          <w:rFonts w:ascii="Calibri" w:hAnsi="Calibri"/>
          <w:sz w:val="20"/>
        </w:rPr>
        <w:t> :</w:t>
      </w:r>
    </w:p>
    <w:p w14:paraId="48694E67" w14:textId="77777777" w:rsidR="009416F3" w:rsidRPr="00CE34E6" w:rsidRDefault="009416F3" w:rsidP="00CE34E6">
      <w:pPr>
        <w:pStyle w:val="ListParagraph"/>
        <w:numPr>
          <w:ilvl w:val="0"/>
          <w:numId w:val="3"/>
        </w:numPr>
        <w:spacing w:before="80"/>
        <w:ind w:left="357" w:hanging="357"/>
        <w:contextualSpacing w:val="0"/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>S'assurer que tous les membres de l'équipe de DIS signent le Code de conduite et l'engagement de confidentialité ;</w:t>
      </w:r>
    </w:p>
    <w:p w14:paraId="0AF1AE2C" w14:textId="77777777" w:rsidR="009416F3" w:rsidRPr="00CE34E6" w:rsidRDefault="009416F3" w:rsidP="00CE34E6">
      <w:pPr>
        <w:pStyle w:val="ListParagraph"/>
        <w:numPr>
          <w:ilvl w:val="0"/>
          <w:numId w:val="3"/>
        </w:numPr>
        <w:spacing w:before="80"/>
        <w:ind w:left="357" w:hanging="357"/>
        <w:contextualSpacing w:val="0"/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>Identifier les autorités locales ou nationales compétentes, les informer régulièrement de la procédure de DIS et leur faire prendre part au processus, si possible ;</w:t>
      </w:r>
    </w:p>
    <w:p w14:paraId="74B37EE9" w14:textId="77777777" w:rsidR="009416F3" w:rsidRPr="00CE34E6" w:rsidRDefault="009416F3" w:rsidP="00CE34E6">
      <w:pPr>
        <w:pStyle w:val="ListParagraph"/>
        <w:numPr>
          <w:ilvl w:val="0"/>
          <w:numId w:val="3"/>
        </w:numPr>
        <w:spacing w:before="80"/>
        <w:ind w:left="357" w:hanging="357"/>
        <w:contextualSpacing w:val="0"/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>Consulter toutes les ONG travaillant sur les questions de protection de l'enfance ou de bien-être de l'enfance afin de définir les rôles et responsabilités dans la procédure de DIS ;</w:t>
      </w:r>
    </w:p>
    <w:p w14:paraId="2518A1F0" w14:textId="77777777" w:rsidR="00EE4998" w:rsidRPr="00CE34E6" w:rsidRDefault="009416F3" w:rsidP="00CE34E6">
      <w:pPr>
        <w:pStyle w:val="ListParagraph"/>
        <w:numPr>
          <w:ilvl w:val="1"/>
          <w:numId w:val="3"/>
        </w:numPr>
        <w:spacing w:before="80"/>
        <w:contextualSpacing w:val="0"/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 xml:space="preserve">Déterminer comment informer la communauté sur le but et la procédure de DIS ;  </w:t>
      </w:r>
    </w:p>
    <w:p w14:paraId="3D09403D" w14:textId="77777777" w:rsidR="009416F3" w:rsidRPr="00CE34E6" w:rsidRDefault="009416F3" w:rsidP="00CE34E6">
      <w:pPr>
        <w:pStyle w:val="ListParagraph"/>
        <w:numPr>
          <w:ilvl w:val="1"/>
          <w:numId w:val="3"/>
        </w:numPr>
        <w:spacing w:before="80"/>
        <w:contextualSpacing w:val="0"/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 xml:space="preserve">Déterminer comment prioriser les cas. </w:t>
      </w:r>
    </w:p>
    <w:p w14:paraId="0F7399AB" w14:textId="77777777" w:rsidR="00CE34E6" w:rsidRPr="00CE34E6" w:rsidRDefault="00CE34E6" w:rsidP="00CE34E6">
      <w:pPr>
        <w:spacing w:before="80"/>
        <w:rPr>
          <w:rFonts w:ascii="Calibri" w:eastAsia="Tw Cen MT" w:hAnsi="Calibri" w:cs="Calibri"/>
          <w:b/>
          <w:bCs/>
          <w:sz w:val="20"/>
          <w:szCs w:val="20"/>
        </w:rPr>
      </w:pPr>
    </w:p>
    <w:p w14:paraId="113C946E" w14:textId="20BE7663" w:rsidR="009416F3" w:rsidRPr="00CE34E6" w:rsidRDefault="009416F3" w:rsidP="000D3873">
      <w:pPr>
        <w:rPr>
          <w:rFonts w:ascii="Calibri" w:hAnsi="Calibri" w:cs="Calibri"/>
          <w:color w:val="0070C0"/>
          <w:sz w:val="20"/>
          <w:szCs w:val="20"/>
        </w:rPr>
      </w:pPr>
      <w:r>
        <w:rPr>
          <w:rFonts w:ascii="Calibri" w:hAnsi="Calibri"/>
          <w:b/>
          <w:color w:val="0070C0"/>
          <w:sz w:val="20"/>
        </w:rPr>
        <w:t xml:space="preserve">EXAMEN DU FORMULAIRE DE RAPPORT DE SOUMISSION (SI PERTINENT) </w:t>
      </w:r>
    </w:p>
    <w:p w14:paraId="5C170784" w14:textId="41B3ED5E" w:rsidR="00EE4998" w:rsidRPr="00CE34E6" w:rsidRDefault="009416F3" w:rsidP="00CE34E6">
      <w:pPr>
        <w:pStyle w:val="ListParagraph"/>
        <w:numPr>
          <w:ilvl w:val="0"/>
          <w:numId w:val="3"/>
        </w:numPr>
        <w:spacing w:before="80"/>
        <w:ind w:left="357" w:hanging="357"/>
        <w:contextualSpacing w:val="0"/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>Vérifier si les données b</w:t>
      </w:r>
      <w:r w:rsidR="00495A1A">
        <w:rPr>
          <w:rFonts w:ascii="Calibri" w:hAnsi="Calibri"/>
          <w:sz w:val="20"/>
        </w:rPr>
        <w:t>iographiques</w:t>
      </w:r>
      <w:r>
        <w:rPr>
          <w:rFonts w:ascii="Calibri" w:hAnsi="Calibri"/>
          <w:sz w:val="20"/>
        </w:rPr>
        <w:t xml:space="preserve"> de l'enfant sont correctement déclarées dans le formulaire de rapport de DIS ; </w:t>
      </w:r>
    </w:p>
    <w:p w14:paraId="7A883EB2" w14:textId="2EA6047E" w:rsidR="009416F3" w:rsidRPr="00CE34E6" w:rsidRDefault="00EE4998" w:rsidP="00CE34E6">
      <w:pPr>
        <w:pStyle w:val="ListParagraph"/>
        <w:numPr>
          <w:ilvl w:val="0"/>
          <w:numId w:val="3"/>
        </w:numPr>
        <w:spacing w:before="80"/>
        <w:ind w:left="357" w:hanging="357"/>
        <w:contextualSpacing w:val="0"/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>Vérifier si le</w:t>
      </w:r>
      <w:r w:rsidR="00495A1A">
        <w:rPr>
          <w:rFonts w:ascii="Calibri" w:hAnsi="Calibri"/>
          <w:sz w:val="20"/>
        </w:rPr>
        <w:t xml:space="preserve"> narratif</w:t>
      </w:r>
      <w:r>
        <w:rPr>
          <w:rFonts w:ascii="Calibri" w:hAnsi="Calibri"/>
          <w:sz w:val="20"/>
        </w:rPr>
        <w:t xml:space="preserve"> de la séparation / fuite, ou l'évaluation des mauvais traitements ou de la négligence sont clairement rapportés ; </w:t>
      </w:r>
    </w:p>
    <w:p w14:paraId="57DA3A82" w14:textId="77777777" w:rsidR="009416F3" w:rsidRPr="00CE34E6" w:rsidRDefault="009416F3" w:rsidP="00CE34E6">
      <w:pPr>
        <w:pStyle w:val="ListParagraph"/>
        <w:numPr>
          <w:ilvl w:val="0"/>
          <w:numId w:val="3"/>
        </w:numPr>
        <w:spacing w:before="80"/>
        <w:ind w:left="357" w:hanging="357"/>
        <w:contextualSpacing w:val="0"/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>Vérifier que tous les documents utilisés pour rédiger les recommandations sont disponibles et joints au formulaire de rapport de DIS ;</w:t>
      </w:r>
    </w:p>
    <w:p w14:paraId="6A037334" w14:textId="77777777" w:rsidR="009416F3" w:rsidRPr="00CE34E6" w:rsidRDefault="009416F3" w:rsidP="00CE34E6">
      <w:pPr>
        <w:pStyle w:val="ListParagraph"/>
        <w:numPr>
          <w:ilvl w:val="0"/>
          <w:numId w:val="3"/>
        </w:numPr>
        <w:spacing w:before="80"/>
        <w:ind w:left="357" w:hanging="357"/>
        <w:contextualSpacing w:val="0"/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 xml:space="preserve">En cas de réinstallation pour le regroupement familial, s'assurer que les parents / proches ont été contactés et interrogés ; </w:t>
      </w:r>
    </w:p>
    <w:p w14:paraId="216773E6" w14:textId="77777777" w:rsidR="009416F3" w:rsidRPr="00CE34E6" w:rsidRDefault="009416F3" w:rsidP="00CE34E6">
      <w:pPr>
        <w:pStyle w:val="ListParagraph"/>
        <w:numPr>
          <w:ilvl w:val="0"/>
          <w:numId w:val="3"/>
        </w:numPr>
        <w:spacing w:before="80"/>
        <w:ind w:left="357" w:hanging="357"/>
        <w:contextualSpacing w:val="0"/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>Vérifier si les recommandations proposées sont conformes aux lignes directrices de la procédure de DIS.</w:t>
      </w:r>
    </w:p>
    <w:p w14:paraId="49844441" w14:textId="77777777" w:rsidR="00CE34E6" w:rsidRPr="00CE34E6" w:rsidRDefault="00CE34E6" w:rsidP="00CE34E6">
      <w:pPr>
        <w:spacing w:before="80"/>
        <w:rPr>
          <w:rFonts w:ascii="Calibri" w:eastAsia="Tw Cen MT" w:hAnsi="Calibri" w:cs="Calibri"/>
          <w:b/>
          <w:bCs/>
          <w:sz w:val="20"/>
          <w:szCs w:val="20"/>
        </w:rPr>
      </w:pPr>
    </w:p>
    <w:p w14:paraId="661147C7" w14:textId="31F61B5B" w:rsidR="009416F3" w:rsidRPr="00CE34E6" w:rsidRDefault="009416F3" w:rsidP="000D3873">
      <w:pPr>
        <w:rPr>
          <w:rFonts w:ascii="Calibri" w:hAnsi="Calibri" w:cs="Calibri"/>
          <w:color w:val="0070C0"/>
          <w:sz w:val="20"/>
          <w:szCs w:val="20"/>
        </w:rPr>
      </w:pPr>
      <w:r>
        <w:rPr>
          <w:rFonts w:ascii="Calibri" w:hAnsi="Calibri"/>
          <w:b/>
          <w:color w:val="0070C0"/>
          <w:sz w:val="20"/>
        </w:rPr>
        <w:t>PRENDRE ATTACHE AVEC LE PANEL DE DIS</w:t>
      </w:r>
    </w:p>
    <w:p w14:paraId="44DC81EE" w14:textId="3F1BF478" w:rsidR="009416F3" w:rsidRPr="00CE34E6" w:rsidRDefault="009416F3" w:rsidP="00CE34E6">
      <w:pPr>
        <w:pStyle w:val="ListParagraph"/>
        <w:numPr>
          <w:ilvl w:val="0"/>
          <w:numId w:val="3"/>
        </w:numPr>
        <w:spacing w:before="80"/>
        <w:ind w:left="357" w:hanging="357"/>
        <w:contextualSpacing w:val="0"/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 xml:space="preserve">Soumettre les formulaires de rapport de DIS avec la documentation connexe au panel avec un préavis approprié ; </w:t>
      </w:r>
    </w:p>
    <w:p w14:paraId="5A714E58" w14:textId="77777777" w:rsidR="009416F3" w:rsidRPr="00CE34E6" w:rsidRDefault="009416F3" w:rsidP="00CE34E6">
      <w:pPr>
        <w:pStyle w:val="ListParagraph"/>
        <w:numPr>
          <w:ilvl w:val="0"/>
          <w:numId w:val="3"/>
        </w:numPr>
        <w:spacing w:before="80"/>
        <w:ind w:left="357" w:hanging="357"/>
        <w:contextualSpacing w:val="0"/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 xml:space="preserve">Agir comme point de référence pour le panel si plus d'informations ou des éclaircissements sur les cas de DIS sont nécessaires ; </w:t>
      </w:r>
    </w:p>
    <w:p w14:paraId="47D7595D" w14:textId="77777777" w:rsidR="009416F3" w:rsidRPr="00CE34E6" w:rsidRDefault="009416F3" w:rsidP="00CE34E6">
      <w:pPr>
        <w:pStyle w:val="ListParagraph"/>
        <w:numPr>
          <w:ilvl w:val="0"/>
          <w:numId w:val="3"/>
        </w:numPr>
        <w:spacing w:before="80"/>
        <w:ind w:left="357" w:hanging="357"/>
        <w:contextualSpacing w:val="0"/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>Recevoir les décisions du panel et vérifier si la décision et les mesures de suivi sont mises en œuvre ;</w:t>
      </w:r>
    </w:p>
    <w:p w14:paraId="2B8C24FF" w14:textId="32072B58" w:rsidR="009416F3" w:rsidRPr="00CE34E6" w:rsidRDefault="009416F3" w:rsidP="00CE34E6">
      <w:pPr>
        <w:pStyle w:val="ListParagraph"/>
        <w:numPr>
          <w:ilvl w:val="0"/>
          <w:numId w:val="3"/>
        </w:numPr>
        <w:spacing w:before="80"/>
        <w:ind w:left="357" w:hanging="357"/>
        <w:contextualSpacing w:val="0"/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 xml:space="preserve">Veiller à ce que l'enfant et ses parents ou </w:t>
      </w:r>
      <w:r w:rsidR="00495A1A">
        <w:rPr>
          <w:rFonts w:ascii="Calibri" w:hAnsi="Calibri"/>
          <w:sz w:val="20"/>
        </w:rPr>
        <w:t>tuteur</w:t>
      </w:r>
      <w:r>
        <w:rPr>
          <w:rFonts w:ascii="Calibri" w:hAnsi="Calibri"/>
          <w:sz w:val="20"/>
        </w:rPr>
        <w:t xml:space="preserve">s soient informés en temps opportun de la décision. </w:t>
      </w:r>
    </w:p>
    <w:p w14:paraId="3BD5B610" w14:textId="3550B626" w:rsidR="00CE34E6" w:rsidRDefault="00CE34E6" w:rsidP="00CE34E6">
      <w:pPr>
        <w:spacing w:before="80"/>
        <w:rPr>
          <w:rFonts w:ascii="Calibri" w:eastAsia="Tw Cen MT" w:hAnsi="Calibri" w:cs="Calibri"/>
          <w:b/>
          <w:bCs/>
          <w:sz w:val="20"/>
          <w:szCs w:val="20"/>
        </w:rPr>
      </w:pPr>
    </w:p>
    <w:p w14:paraId="74689436" w14:textId="6B0AD599" w:rsidR="000D3873" w:rsidRDefault="000D3873" w:rsidP="00CE34E6">
      <w:pPr>
        <w:spacing w:before="80"/>
        <w:rPr>
          <w:rFonts w:ascii="Calibri" w:eastAsia="Tw Cen MT" w:hAnsi="Calibri" w:cs="Calibri"/>
          <w:b/>
          <w:bCs/>
          <w:sz w:val="20"/>
          <w:szCs w:val="20"/>
        </w:rPr>
      </w:pPr>
    </w:p>
    <w:p w14:paraId="19B143B3" w14:textId="407ED9E8" w:rsidR="000D3873" w:rsidRDefault="000D3873" w:rsidP="00CE34E6">
      <w:pPr>
        <w:spacing w:before="80"/>
        <w:rPr>
          <w:rFonts w:ascii="Calibri" w:eastAsia="Tw Cen MT" w:hAnsi="Calibri" w:cs="Calibri"/>
          <w:b/>
          <w:bCs/>
          <w:sz w:val="20"/>
          <w:szCs w:val="20"/>
        </w:rPr>
      </w:pPr>
    </w:p>
    <w:p w14:paraId="5D7A75BE" w14:textId="3E03D968" w:rsidR="000D3873" w:rsidRDefault="000D3873" w:rsidP="00CE34E6">
      <w:pPr>
        <w:spacing w:before="80"/>
        <w:rPr>
          <w:rFonts w:ascii="Calibri" w:eastAsia="Tw Cen MT" w:hAnsi="Calibri" w:cs="Calibri"/>
          <w:b/>
          <w:bCs/>
          <w:sz w:val="20"/>
          <w:szCs w:val="20"/>
        </w:rPr>
      </w:pPr>
    </w:p>
    <w:p w14:paraId="2142BBC2" w14:textId="77777777" w:rsidR="000D3873" w:rsidRPr="00CE34E6" w:rsidRDefault="000D3873" w:rsidP="00CE34E6">
      <w:pPr>
        <w:spacing w:before="80"/>
        <w:rPr>
          <w:rFonts w:ascii="Calibri" w:eastAsia="Tw Cen MT" w:hAnsi="Calibri" w:cs="Calibri"/>
          <w:b/>
          <w:bCs/>
          <w:sz w:val="20"/>
          <w:szCs w:val="20"/>
        </w:rPr>
      </w:pPr>
    </w:p>
    <w:p w14:paraId="1035E135" w14:textId="1F5931BC" w:rsidR="009416F3" w:rsidRPr="00CE34E6" w:rsidRDefault="009416F3" w:rsidP="000D3873">
      <w:pPr>
        <w:rPr>
          <w:rFonts w:ascii="Calibri" w:hAnsi="Calibri" w:cs="Calibri"/>
          <w:color w:val="0070C0"/>
          <w:sz w:val="20"/>
          <w:szCs w:val="20"/>
        </w:rPr>
      </w:pPr>
      <w:r>
        <w:rPr>
          <w:rFonts w:ascii="Calibri" w:hAnsi="Calibri"/>
          <w:b/>
          <w:color w:val="0070C0"/>
          <w:sz w:val="20"/>
        </w:rPr>
        <w:t>TENUE DES DOSSIERS</w:t>
      </w:r>
    </w:p>
    <w:p w14:paraId="0F46062E" w14:textId="58169314" w:rsidR="009416F3" w:rsidRPr="00CE34E6" w:rsidRDefault="009416F3" w:rsidP="00CE34E6">
      <w:pPr>
        <w:pStyle w:val="ListParagraph"/>
        <w:numPr>
          <w:ilvl w:val="0"/>
          <w:numId w:val="3"/>
        </w:numPr>
        <w:spacing w:before="80"/>
        <w:ind w:left="357" w:hanging="357"/>
        <w:contextualSpacing w:val="0"/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 xml:space="preserve">Créer une copie </w:t>
      </w:r>
      <w:proofErr w:type="gramStart"/>
      <w:r>
        <w:rPr>
          <w:rFonts w:ascii="Calibri" w:hAnsi="Calibri"/>
          <w:sz w:val="20"/>
        </w:rPr>
        <w:t>électronique  du</w:t>
      </w:r>
      <w:proofErr w:type="gramEnd"/>
      <w:r>
        <w:rPr>
          <w:rFonts w:ascii="Calibri" w:hAnsi="Calibri"/>
          <w:sz w:val="20"/>
        </w:rPr>
        <w:t xml:space="preserve"> formulaire de rapport de DIS</w:t>
      </w:r>
      <w:r w:rsidR="00495A1A">
        <w:rPr>
          <w:rFonts w:ascii="Calibri" w:hAnsi="Calibri"/>
          <w:sz w:val="20"/>
        </w:rPr>
        <w:t xml:space="preserve"> non-modifiable</w:t>
      </w:r>
      <w:r>
        <w:rPr>
          <w:rFonts w:ascii="Calibri" w:hAnsi="Calibri"/>
          <w:sz w:val="20"/>
        </w:rPr>
        <w:t> ;</w:t>
      </w:r>
    </w:p>
    <w:p w14:paraId="0C67D301" w14:textId="7515445F" w:rsidR="00EE4998" w:rsidRPr="00CE34E6" w:rsidRDefault="009416F3" w:rsidP="00CE34E6">
      <w:pPr>
        <w:pStyle w:val="ListParagraph"/>
        <w:numPr>
          <w:ilvl w:val="0"/>
          <w:numId w:val="3"/>
        </w:numPr>
        <w:spacing w:before="80"/>
        <w:ind w:left="357" w:hanging="357"/>
        <w:contextualSpacing w:val="0"/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 xml:space="preserve">Assurer le </w:t>
      </w:r>
      <w:r w:rsidR="00495A1A">
        <w:rPr>
          <w:rFonts w:ascii="Calibri" w:hAnsi="Calibri"/>
          <w:sz w:val="20"/>
        </w:rPr>
        <w:t>classement</w:t>
      </w:r>
      <w:r>
        <w:rPr>
          <w:rFonts w:ascii="Calibri" w:hAnsi="Calibri"/>
          <w:sz w:val="20"/>
        </w:rPr>
        <w:t xml:space="preserve"> sécurisé du formulaire de rapport de DIS et des autres documents de DIS pertinents ; </w:t>
      </w:r>
    </w:p>
    <w:p w14:paraId="06167B00" w14:textId="77777777" w:rsidR="009416F3" w:rsidRPr="00CE34E6" w:rsidRDefault="00EE4998" w:rsidP="00CE34E6">
      <w:pPr>
        <w:pStyle w:val="ListParagraph"/>
        <w:numPr>
          <w:ilvl w:val="0"/>
          <w:numId w:val="3"/>
        </w:numPr>
        <w:spacing w:before="80"/>
        <w:ind w:left="357" w:hanging="357"/>
        <w:contextualSpacing w:val="0"/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>Si l'enfant part pour un autre pays, s'assurer qu'une copie du formulaire de rapport de DIS et d'autres documents clés, tels que les décisions de garde, sont emportés pour le voyage.</w:t>
      </w:r>
    </w:p>
    <w:p w14:paraId="2B10D5D7" w14:textId="77777777" w:rsidR="00CE34E6" w:rsidRPr="00CE34E6" w:rsidRDefault="00CE34E6" w:rsidP="00CE34E6">
      <w:pPr>
        <w:spacing w:before="80"/>
        <w:rPr>
          <w:rFonts w:ascii="Calibri" w:eastAsia="Tw Cen MT" w:hAnsi="Calibri" w:cs="Calibri"/>
          <w:b/>
          <w:bCs/>
          <w:sz w:val="20"/>
          <w:szCs w:val="20"/>
        </w:rPr>
      </w:pPr>
    </w:p>
    <w:p w14:paraId="74932D35" w14:textId="2E0258AE" w:rsidR="009416F3" w:rsidRPr="00CE34E6" w:rsidRDefault="009416F3" w:rsidP="000D3873">
      <w:pPr>
        <w:rPr>
          <w:rFonts w:ascii="Calibri" w:hAnsi="Calibri" w:cs="Calibri"/>
          <w:color w:val="0070C0"/>
          <w:sz w:val="20"/>
          <w:szCs w:val="20"/>
        </w:rPr>
      </w:pPr>
      <w:r>
        <w:rPr>
          <w:rFonts w:ascii="Calibri" w:hAnsi="Calibri"/>
          <w:b/>
          <w:color w:val="0070C0"/>
          <w:sz w:val="20"/>
        </w:rPr>
        <w:t>RÉOUVERTURE</w:t>
      </w:r>
    </w:p>
    <w:p w14:paraId="4FE86098" w14:textId="77777777" w:rsidR="009416F3" w:rsidRPr="00CE34E6" w:rsidRDefault="009416F3" w:rsidP="00CE34E6">
      <w:pPr>
        <w:pStyle w:val="ListParagraph"/>
        <w:numPr>
          <w:ilvl w:val="0"/>
          <w:numId w:val="3"/>
        </w:numPr>
        <w:spacing w:before="80"/>
        <w:ind w:left="357" w:hanging="357"/>
        <w:contextualSpacing w:val="0"/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>Surveiller le besoin éventuel de rouvrir une décision de DIS et lancer le processus si nécessaire.</w:t>
      </w:r>
      <w:bookmarkStart w:id="0" w:name="page97"/>
      <w:bookmarkEnd w:id="0"/>
    </w:p>
    <w:sectPr w:rsidR="009416F3" w:rsidRPr="00CE34E6" w:rsidSect="00CE34E6">
      <w:headerReference w:type="default" r:id="rId10"/>
      <w:pgSz w:w="11900" w:h="16820"/>
      <w:pgMar w:top="1440" w:right="1440" w:bottom="1440" w:left="144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97E62A" w14:textId="77777777" w:rsidR="002D06C3" w:rsidRDefault="002D06C3" w:rsidP="00CE34E6">
      <w:r>
        <w:separator/>
      </w:r>
    </w:p>
  </w:endnote>
  <w:endnote w:type="continuationSeparator" w:id="0">
    <w:p w14:paraId="751C3434" w14:textId="77777777" w:rsidR="002D06C3" w:rsidRDefault="002D06C3" w:rsidP="00CE3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w Cen MT">
    <w:panose1 w:val="020B0602020104020603"/>
    <w:charset w:val="4D"/>
    <w:family w:val="swiss"/>
    <w:pitch w:val="variable"/>
    <w:sig w:usb0="00000003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AFEABB" w14:textId="77777777" w:rsidR="002D06C3" w:rsidRDefault="002D06C3" w:rsidP="00CE34E6">
      <w:r>
        <w:separator/>
      </w:r>
    </w:p>
  </w:footnote>
  <w:footnote w:type="continuationSeparator" w:id="0">
    <w:p w14:paraId="5BE280F4" w14:textId="77777777" w:rsidR="002D06C3" w:rsidRDefault="002D06C3" w:rsidP="00CE34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6F68D6" w14:textId="77777777" w:rsidR="00262F37" w:rsidRDefault="00262F37">
    <w:pPr>
      <w:pStyle w:val="Header"/>
    </w:pPr>
  </w:p>
  <w:p w14:paraId="3AE2A4F7" w14:textId="77777777" w:rsidR="00376BD2" w:rsidRDefault="00376BD2" w:rsidP="00376BD2">
    <w:pPr>
      <w:pStyle w:val="Header"/>
      <w:jc w:val="right"/>
    </w:pPr>
  </w:p>
  <w:p w14:paraId="629EFF19" w14:textId="17809F36" w:rsidR="00CE34E6" w:rsidRDefault="000D3873" w:rsidP="00376BD2">
    <w:pPr>
      <w:pStyle w:val="Header"/>
      <w:jc w:val="right"/>
    </w:pPr>
    <w:r>
      <w:rPr>
        <w:noProof/>
      </w:rPr>
      <w:drawing>
        <wp:inline distT="0" distB="0" distL="0" distR="0" wp14:anchorId="3C688D1F" wp14:editId="11FAA213">
          <wp:extent cx="1803400" cy="689382"/>
          <wp:effectExtent l="0" t="0" r="0" b="0"/>
          <wp:docPr id="2" name="Picture 2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1471" cy="707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A3148"/>
    <w:multiLevelType w:val="hybridMultilevel"/>
    <w:tmpl w:val="C35AF91E"/>
    <w:lvl w:ilvl="0" w:tplc="86805B76">
      <w:start w:val="3"/>
      <w:numFmt w:val="lowerLetter"/>
      <w:lvlText w:val="%1)"/>
      <w:lvlJc w:val="left"/>
    </w:lvl>
    <w:lvl w:ilvl="1" w:tplc="15B0819A">
      <w:start w:val="1"/>
      <w:numFmt w:val="bullet"/>
      <w:lvlText w:val="  "/>
      <w:lvlJc w:val="left"/>
    </w:lvl>
    <w:lvl w:ilvl="2" w:tplc="6D386428">
      <w:numFmt w:val="decimal"/>
      <w:lvlText w:val=""/>
      <w:lvlJc w:val="left"/>
    </w:lvl>
    <w:lvl w:ilvl="3" w:tplc="C254921C">
      <w:numFmt w:val="decimal"/>
      <w:lvlText w:val=""/>
      <w:lvlJc w:val="left"/>
    </w:lvl>
    <w:lvl w:ilvl="4" w:tplc="D716EDD0">
      <w:numFmt w:val="decimal"/>
      <w:lvlText w:val=""/>
      <w:lvlJc w:val="left"/>
    </w:lvl>
    <w:lvl w:ilvl="5" w:tplc="D510642A">
      <w:numFmt w:val="decimal"/>
      <w:lvlText w:val=""/>
      <w:lvlJc w:val="left"/>
    </w:lvl>
    <w:lvl w:ilvl="6" w:tplc="25CEC33C">
      <w:numFmt w:val="decimal"/>
      <w:lvlText w:val=""/>
      <w:lvlJc w:val="left"/>
    </w:lvl>
    <w:lvl w:ilvl="7" w:tplc="5A4EF1FA">
      <w:numFmt w:val="decimal"/>
      <w:lvlText w:val=""/>
      <w:lvlJc w:val="left"/>
    </w:lvl>
    <w:lvl w:ilvl="8" w:tplc="BCE2C2BC">
      <w:numFmt w:val="decimal"/>
      <w:lvlText w:val=""/>
      <w:lvlJc w:val="left"/>
    </w:lvl>
  </w:abstractNum>
  <w:abstractNum w:abstractNumId="1" w15:restartNumberingAfterBreak="0">
    <w:nsid w:val="1E625ECA"/>
    <w:multiLevelType w:val="hybridMultilevel"/>
    <w:tmpl w:val="73FCEB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F5E7FD0"/>
    <w:multiLevelType w:val="hybridMultilevel"/>
    <w:tmpl w:val="6B783118"/>
    <w:lvl w:ilvl="0" w:tplc="C2085060">
      <w:start w:val="2"/>
      <w:numFmt w:val="lowerLetter"/>
      <w:lvlText w:val="%1)"/>
      <w:lvlJc w:val="left"/>
    </w:lvl>
    <w:lvl w:ilvl="1" w:tplc="E7122A86">
      <w:start w:val="1"/>
      <w:numFmt w:val="bullet"/>
      <w:lvlText w:val="  "/>
      <w:lvlJc w:val="left"/>
    </w:lvl>
    <w:lvl w:ilvl="2" w:tplc="C24A394E">
      <w:numFmt w:val="decimal"/>
      <w:lvlText w:val=""/>
      <w:lvlJc w:val="left"/>
    </w:lvl>
    <w:lvl w:ilvl="3" w:tplc="D1124BEC">
      <w:numFmt w:val="decimal"/>
      <w:lvlText w:val=""/>
      <w:lvlJc w:val="left"/>
    </w:lvl>
    <w:lvl w:ilvl="4" w:tplc="0BEEE9DE">
      <w:numFmt w:val="decimal"/>
      <w:lvlText w:val=""/>
      <w:lvlJc w:val="left"/>
    </w:lvl>
    <w:lvl w:ilvl="5" w:tplc="8408A198">
      <w:numFmt w:val="decimal"/>
      <w:lvlText w:val=""/>
      <w:lvlJc w:val="left"/>
    </w:lvl>
    <w:lvl w:ilvl="6" w:tplc="E91EC222">
      <w:numFmt w:val="decimal"/>
      <w:lvlText w:val=""/>
      <w:lvlJc w:val="left"/>
    </w:lvl>
    <w:lvl w:ilvl="7" w:tplc="41A4945A">
      <w:numFmt w:val="decimal"/>
      <w:lvlText w:val=""/>
      <w:lvlJc w:val="left"/>
    </w:lvl>
    <w:lvl w:ilvl="8" w:tplc="BF5E1D76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6F3"/>
    <w:rsid w:val="000D3873"/>
    <w:rsid w:val="0018076E"/>
    <w:rsid w:val="00262F37"/>
    <w:rsid w:val="002D06C3"/>
    <w:rsid w:val="002E1B73"/>
    <w:rsid w:val="00376BD2"/>
    <w:rsid w:val="00495A1A"/>
    <w:rsid w:val="009416F3"/>
    <w:rsid w:val="00B607EA"/>
    <w:rsid w:val="00CE34E6"/>
    <w:rsid w:val="00EE4998"/>
    <w:rsid w:val="00F37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194FA"/>
  <w15:chartTrackingRefBased/>
  <w15:docId w15:val="{B53E5157-72A6-45A2-9872-26CF5AAC3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16F3"/>
    <w:pPr>
      <w:spacing w:after="0" w:line="240" w:lineRule="auto"/>
    </w:pPr>
    <w:rPr>
      <w:rFonts w:ascii="Times New Roman" w:eastAsiaTheme="minorEastAsia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499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E34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34E6"/>
    <w:rPr>
      <w:rFonts w:ascii="Times New Roman" w:eastAsiaTheme="minorEastAsia" w:hAnsi="Times New Roman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CE34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34E6"/>
    <w:rPr>
      <w:rFonts w:ascii="Times New Roman" w:eastAsiaTheme="minorEastAsia" w:hAnsi="Times New Roman" w:cs="Times New Roman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07EA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7EA"/>
    <w:rPr>
      <w:rFonts w:ascii="Times New Roman" w:eastAsiaTheme="minorEastAsia" w:hAnsi="Times New Roman" w:cs="Times New Roman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FFC6744BB76641889DAC200C8BA6B7" ma:contentTypeVersion="11" ma:contentTypeDescription="Create a new document." ma:contentTypeScope="" ma:versionID="b44a2521a807ed22e1eede32430be6f8">
  <xsd:schema xmlns:xsd="http://www.w3.org/2001/XMLSchema" xmlns:xs="http://www.w3.org/2001/XMLSchema" xmlns:p="http://schemas.microsoft.com/office/2006/metadata/properties" xmlns:ns2="fbe28404-6131-4e00-b7a6-31338f680e2e" xmlns:ns3="a59a2e65-d1d3-48dd-bf39-eb1d2978cf45" targetNamespace="http://schemas.microsoft.com/office/2006/metadata/properties" ma:root="true" ma:fieldsID="6105b409f4abd82e71ad06cb47debcd6" ns2:_="" ns3:_="">
    <xsd:import namespace="fbe28404-6131-4e00-b7a6-31338f680e2e"/>
    <xsd:import namespace="a59a2e65-d1d3-48dd-bf39-eb1d2978cf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28404-6131-4e00-b7a6-31338f680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9a2e65-d1d3-48dd-bf39-eb1d2978cf4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74ABE9-AD9A-4A18-B3B1-818C7481D8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A2CEBE-D68D-4111-93BA-558FAA20F5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F83310-89F2-448B-A260-9DC0CAD8A8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e28404-6131-4e00-b7a6-31338f680e2e"/>
    <ds:schemaRef ds:uri="a59a2e65-d1d3-48dd-bf39-eb1d2978cf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UNHCR</Company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 Lola Zhou</dc:creator>
  <cp:keywords/>
  <dc:description/>
  <cp:lastModifiedBy>Cliff Speck</cp:lastModifiedBy>
  <cp:revision>3</cp:revision>
  <cp:lastPrinted>2021-05-19T09:22:00Z</cp:lastPrinted>
  <dcterms:created xsi:type="dcterms:W3CDTF">2021-05-06T18:25:00Z</dcterms:created>
  <dcterms:modified xsi:type="dcterms:W3CDTF">2021-05-19T09:22:00Z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0x010100CBFFC6744BB76641889DAC200C8BA6B7</vt:lpwstr>
  </property>
</Properties>
</file>