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205" w:rsidR="001D323A" w:rsidP="0043348F" w:rsidRDefault="00CE2830" w14:paraId="7E28F570" w14:textId="6DE31DE3">
      <w:pPr>
        <w:spacing w:before="120" w:after="120" w:line="240" w:lineRule="auto"/>
        <w:jc w:val="center"/>
        <w:rPr>
          <w:b/>
          <w:sz w:val="56"/>
          <w:szCs w:val="56"/>
          <w:lang w:val="en-GB"/>
        </w:rPr>
      </w:pPr>
      <w:bookmarkStart w:name="_heading=h.ih352w2wbi2g" w:colFirst="0" w:colLast="0" w:id="0"/>
      <w:bookmarkEnd w:id="0"/>
      <w:r w:rsidRPr="00585205">
        <w:rPr>
          <w:b/>
          <w:sz w:val="56"/>
          <w:szCs w:val="56"/>
          <w:lang w:val="en-GB"/>
        </w:rPr>
        <w:t>Standard Operating Procedures for GBV Interventions in Humanitarian Settings</w:t>
      </w:r>
    </w:p>
    <w:p w:rsidRPr="00585205" w:rsidR="001D323A" w:rsidP="00E82689" w:rsidRDefault="001D323A" w14:paraId="7E28F571" w14:textId="77777777">
      <w:pPr>
        <w:spacing w:before="120" w:after="120" w:line="240" w:lineRule="auto"/>
        <w:jc w:val="both"/>
        <w:rPr>
          <w:b/>
          <w:lang w:val="en-GB"/>
        </w:rPr>
      </w:pPr>
    </w:p>
    <w:p w:rsidRPr="00A775D7" w:rsidR="001D323A" w:rsidP="0043348F" w:rsidRDefault="00CE2830" w14:paraId="7E28F572" w14:textId="1CACBADE">
      <w:pPr>
        <w:spacing w:before="120" w:after="120" w:line="240" w:lineRule="auto"/>
        <w:jc w:val="center"/>
        <w:rPr>
          <w:b/>
          <w:color w:val="0070C0"/>
          <w:sz w:val="52"/>
          <w:szCs w:val="52"/>
          <w:lang w:val="en-GB"/>
        </w:rPr>
      </w:pPr>
      <w:r w:rsidRPr="00A775D7">
        <w:rPr>
          <w:b/>
          <w:color w:val="0070C0"/>
          <w:sz w:val="52"/>
          <w:szCs w:val="52"/>
          <w:lang w:val="en-GB"/>
        </w:rPr>
        <w:t xml:space="preserve">GBV </w:t>
      </w:r>
      <w:r w:rsidRPr="00A775D7" w:rsidR="0056267F">
        <w:rPr>
          <w:b/>
          <w:color w:val="0070C0"/>
          <w:sz w:val="52"/>
          <w:szCs w:val="52"/>
          <w:lang w:val="en-GB"/>
        </w:rPr>
        <w:t>SOPs</w:t>
      </w:r>
      <w:r w:rsidRPr="00A775D7">
        <w:rPr>
          <w:b/>
          <w:color w:val="0070C0"/>
          <w:sz w:val="52"/>
          <w:szCs w:val="52"/>
          <w:lang w:val="en-GB"/>
        </w:rPr>
        <w:t xml:space="preserve"> Resource Package (202</w:t>
      </w:r>
      <w:r w:rsidRPr="00A775D7" w:rsidR="00047FDF">
        <w:rPr>
          <w:b/>
          <w:color w:val="0070C0"/>
          <w:sz w:val="52"/>
          <w:szCs w:val="52"/>
          <w:lang w:val="en-GB"/>
        </w:rPr>
        <w:t>3</w:t>
      </w:r>
      <w:r w:rsidRPr="00A775D7" w:rsidR="001B3AB3">
        <w:rPr>
          <w:b/>
          <w:color w:val="0070C0"/>
          <w:sz w:val="52"/>
          <w:szCs w:val="52"/>
          <w:lang w:val="en-GB"/>
        </w:rPr>
        <w:t>)</w:t>
      </w:r>
    </w:p>
    <w:p w:rsidRPr="00A775D7" w:rsidR="001D323A" w:rsidP="00E82689" w:rsidRDefault="001D323A" w14:paraId="7E28F573" w14:textId="77777777">
      <w:pPr>
        <w:spacing w:before="120" w:after="120" w:line="240" w:lineRule="auto"/>
        <w:jc w:val="both"/>
        <w:rPr>
          <w:color w:val="0070C0"/>
          <w:sz w:val="48"/>
          <w:szCs w:val="48"/>
          <w:lang w:val="en-GB"/>
        </w:rPr>
      </w:pPr>
    </w:p>
    <w:p w:rsidRPr="00A775D7" w:rsidR="001D323A" w:rsidP="00E82689" w:rsidRDefault="00CE2830" w14:paraId="7E28F574" w14:textId="77777777">
      <w:pPr>
        <w:pBdr>
          <w:top w:val="nil"/>
          <w:left w:val="nil"/>
          <w:bottom w:val="nil"/>
          <w:right w:val="nil"/>
          <w:between w:val="nil"/>
        </w:pBdr>
        <w:spacing w:before="120" w:after="120" w:line="240" w:lineRule="auto"/>
        <w:jc w:val="both"/>
        <w:rPr>
          <w:b/>
          <w:color w:val="0070C0"/>
          <w:lang w:val="en-GB"/>
        </w:rPr>
      </w:pPr>
      <w:r w:rsidRPr="00A775D7">
        <w:rPr>
          <w:b/>
          <w:color w:val="0070C0"/>
          <w:lang w:val="en-GB"/>
        </w:rPr>
        <w:t>ACKNOWLEDGEMENTS</w:t>
      </w:r>
    </w:p>
    <w:p w:rsidRPr="009F7561" w:rsidR="001D323A" w:rsidP="007B4099" w:rsidRDefault="00CE2830" w14:paraId="7E28F576" w14:textId="1F34C21F">
      <w:pPr>
        <w:pBdr>
          <w:top w:val="nil"/>
          <w:left w:val="nil"/>
          <w:bottom w:val="nil"/>
          <w:right w:val="nil"/>
          <w:between w:val="nil"/>
        </w:pBdr>
        <w:spacing w:before="120" w:after="120" w:line="300" w:lineRule="atLeast"/>
        <w:jc w:val="both"/>
        <w:rPr>
          <w:b/>
          <w:bCs/>
          <w:i/>
          <w:lang w:val="en-GB"/>
        </w:rPr>
      </w:pPr>
      <w:r w:rsidRPr="009F7561">
        <w:rPr>
          <w:lang w:val="en-GB"/>
        </w:rPr>
        <w:t xml:space="preserve">This GBV </w:t>
      </w:r>
      <w:r w:rsidRPr="009F7561" w:rsidR="0056267F">
        <w:rPr>
          <w:lang w:val="en-GB"/>
        </w:rPr>
        <w:t>SOPs</w:t>
      </w:r>
      <w:r w:rsidRPr="009F7561">
        <w:rPr>
          <w:lang w:val="en-GB"/>
        </w:rPr>
        <w:t xml:space="preserve"> </w:t>
      </w:r>
      <w:r w:rsidRPr="009F7561" w:rsidR="00CD4549">
        <w:rPr>
          <w:lang w:val="en-GB"/>
        </w:rPr>
        <w:t xml:space="preserve">resource package </w:t>
      </w:r>
      <w:r w:rsidRPr="009F7561">
        <w:rPr>
          <w:lang w:val="en-GB"/>
        </w:rPr>
        <w:t xml:space="preserve">replaces </w:t>
      </w:r>
      <w:r w:rsidRPr="009F7561">
        <w:rPr>
          <w:i/>
          <w:lang w:val="en-GB"/>
        </w:rPr>
        <w:t xml:space="preserve">Establishing </w:t>
      </w:r>
      <w:r w:rsidRPr="009F7561" w:rsidR="00CD4549">
        <w:rPr>
          <w:i/>
          <w:iCs/>
          <w:lang w:val="en-GB"/>
        </w:rPr>
        <w:t xml:space="preserve">gender-based violence </w:t>
      </w:r>
      <w:r w:rsidRPr="009F7561" w:rsidR="00CD4549">
        <w:rPr>
          <w:i/>
          <w:lang w:val="en-GB"/>
        </w:rPr>
        <w:t xml:space="preserve">standard operating procedures </w:t>
      </w:r>
      <w:r w:rsidRPr="009F7561">
        <w:rPr>
          <w:i/>
          <w:lang w:val="en-GB"/>
        </w:rPr>
        <w:t>(</w:t>
      </w:r>
      <w:r w:rsidRPr="009F7561" w:rsidR="00A315BE">
        <w:rPr>
          <w:i/>
          <w:lang w:val="en-GB"/>
        </w:rPr>
        <w:t xml:space="preserve">GBV </w:t>
      </w:r>
      <w:r w:rsidRPr="009F7561">
        <w:rPr>
          <w:i/>
          <w:lang w:val="en-GB"/>
        </w:rPr>
        <w:t>SOPs)</w:t>
      </w:r>
      <w:r w:rsidRPr="009F7561">
        <w:rPr>
          <w:lang w:val="en-GB"/>
        </w:rPr>
        <w:t xml:space="preserve"> </w:t>
      </w:r>
      <w:r w:rsidRPr="009F7561">
        <w:rPr>
          <w:i/>
          <w:lang w:val="en-GB"/>
        </w:rPr>
        <w:t>for multisectoral and inter-organizational prevention and response to gender-based violence in humanitarian settings</w:t>
      </w:r>
      <w:r w:rsidRPr="009F7561" w:rsidR="00944E94">
        <w:rPr>
          <w:i/>
          <w:lang w:val="en-GB"/>
        </w:rPr>
        <w:t>,</w:t>
      </w:r>
      <w:r w:rsidRPr="009F7561">
        <w:rPr>
          <w:lang w:val="en-GB"/>
        </w:rPr>
        <w:t xml:space="preserve"> dated May 2008 and the UNHCR </w:t>
      </w:r>
      <w:r w:rsidRPr="009F7561" w:rsidR="005E1E58">
        <w:rPr>
          <w:i/>
          <w:lang w:val="en-GB"/>
        </w:rPr>
        <w:t xml:space="preserve">Standard </w:t>
      </w:r>
      <w:r w:rsidRPr="009F7561" w:rsidR="00CD4549">
        <w:rPr>
          <w:i/>
          <w:lang w:val="en-GB"/>
        </w:rPr>
        <w:t xml:space="preserve">operating procedures </w:t>
      </w:r>
      <w:r w:rsidRPr="009F7561" w:rsidR="005E1E58">
        <w:rPr>
          <w:i/>
          <w:lang w:val="en-GB"/>
        </w:rPr>
        <w:t xml:space="preserve">for SGBV </w:t>
      </w:r>
      <w:r w:rsidRPr="009F7561" w:rsidR="00CD4549">
        <w:rPr>
          <w:i/>
          <w:lang w:val="en-GB"/>
        </w:rPr>
        <w:t>prevention and response</w:t>
      </w:r>
      <w:r w:rsidRPr="009F7561">
        <w:rPr>
          <w:lang w:val="en-GB"/>
        </w:rPr>
        <w:t xml:space="preserve"> dated July 2006.</w:t>
      </w:r>
      <w:r w:rsidRPr="00585205">
        <w:rPr>
          <w:lang w:val="en-GB"/>
        </w:rPr>
        <w:t xml:space="preserve"> </w:t>
      </w:r>
      <w:r w:rsidRPr="00585205" w:rsidR="00820F67">
        <w:rPr>
          <w:lang w:val="en-GB"/>
        </w:rPr>
        <w:t xml:space="preserve">The GBV </w:t>
      </w:r>
      <w:r w:rsidRPr="00585205" w:rsidR="0056267F">
        <w:rPr>
          <w:lang w:val="en-GB"/>
        </w:rPr>
        <w:t>SOPs</w:t>
      </w:r>
      <w:r w:rsidRPr="00585205" w:rsidR="00820F67">
        <w:rPr>
          <w:lang w:val="en-GB"/>
        </w:rPr>
        <w:t xml:space="preserve"> development process</w:t>
      </w:r>
      <w:r w:rsidRPr="00585205">
        <w:rPr>
          <w:lang w:val="en-GB"/>
        </w:rPr>
        <w:t xml:space="preserve"> was </w:t>
      </w:r>
      <w:r w:rsidRPr="00585205" w:rsidR="00820F67">
        <w:rPr>
          <w:lang w:val="en-GB"/>
        </w:rPr>
        <w:t xml:space="preserve">coordinated in partnership </w:t>
      </w:r>
      <w:r w:rsidRPr="00585205" w:rsidR="00777179">
        <w:rPr>
          <w:lang w:val="en-GB"/>
        </w:rPr>
        <w:t>between</w:t>
      </w:r>
      <w:r w:rsidRPr="00585205">
        <w:rPr>
          <w:lang w:val="en-GB"/>
        </w:rPr>
        <w:t xml:space="preserve"> U</w:t>
      </w:r>
      <w:r w:rsidRPr="009F7561">
        <w:rPr>
          <w:lang w:val="en-GB"/>
        </w:rPr>
        <w:t>NHCR and</w:t>
      </w:r>
      <w:r w:rsidRPr="00585205">
        <w:rPr>
          <w:lang w:val="en-GB"/>
        </w:rPr>
        <w:t xml:space="preserve"> the </w:t>
      </w:r>
      <w:r w:rsidRPr="00585205" w:rsidR="00A970E4">
        <w:rPr>
          <w:lang w:val="en-GB"/>
        </w:rPr>
        <w:t xml:space="preserve">gender-based violence area of responsibility </w:t>
      </w:r>
      <w:r w:rsidRPr="00585205">
        <w:rPr>
          <w:lang w:val="en-GB"/>
        </w:rPr>
        <w:t>(</w:t>
      </w:r>
      <w:r w:rsidRPr="00585205" w:rsidR="00DA7DEB">
        <w:rPr>
          <w:lang w:val="en-GB"/>
        </w:rPr>
        <w:t xml:space="preserve">GBV </w:t>
      </w:r>
      <w:proofErr w:type="spellStart"/>
      <w:r w:rsidRPr="00585205">
        <w:rPr>
          <w:lang w:val="en-GB"/>
        </w:rPr>
        <w:t>AoR</w:t>
      </w:r>
      <w:proofErr w:type="spellEnd"/>
      <w:r w:rsidRPr="00585205">
        <w:rPr>
          <w:lang w:val="en-GB"/>
        </w:rPr>
        <w:t>)</w:t>
      </w:r>
      <w:r w:rsidRPr="009F7561">
        <w:rPr>
          <w:lang w:val="en-GB"/>
        </w:rPr>
        <w:t>.</w:t>
      </w:r>
    </w:p>
    <w:p w:rsidRPr="00585205" w:rsidR="001D323A" w:rsidP="007B4099" w:rsidRDefault="00CE2830" w14:paraId="7E28F578" w14:textId="0B14ACB5">
      <w:pPr>
        <w:pBdr>
          <w:top w:val="nil"/>
          <w:left w:val="nil"/>
          <w:bottom w:val="nil"/>
          <w:right w:val="nil"/>
          <w:between w:val="nil"/>
        </w:pBdr>
        <w:spacing w:before="120" w:after="120" w:line="300" w:lineRule="atLeast"/>
        <w:jc w:val="both"/>
        <w:rPr>
          <w:lang w:val="en-GB"/>
        </w:rPr>
      </w:pPr>
      <w:r w:rsidRPr="00585205">
        <w:rPr>
          <w:lang w:val="en-GB"/>
        </w:rPr>
        <w:t xml:space="preserve">This resource is the product of </w:t>
      </w:r>
      <w:r w:rsidR="001964A9">
        <w:rPr>
          <w:lang w:val="en-GB"/>
        </w:rPr>
        <w:t>i</w:t>
      </w:r>
      <w:r w:rsidRPr="00585205">
        <w:rPr>
          <w:lang w:val="en-GB"/>
        </w:rPr>
        <w:t>nter-</w:t>
      </w:r>
      <w:r w:rsidR="001964A9">
        <w:rPr>
          <w:lang w:val="en-GB"/>
        </w:rPr>
        <w:t>a</w:t>
      </w:r>
      <w:r w:rsidRPr="00585205">
        <w:rPr>
          <w:lang w:val="en-GB"/>
        </w:rPr>
        <w:t>gency collaboration and consultation</w:t>
      </w:r>
      <w:r w:rsidRPr="00585205" w:rsidR="001A3444">
        <w:rPr>
          <w:lang w:val="en-GB"/>
        </w:rPr>
        <w:t xml:space="preserve"> with multiple actors at </w:t>
      </w:r>
      <w:r w:rsidRPr="00585205" w:rsidR="00020B38">
        <w:rPr>
          <w:lang w:val="en-GB"/>
        </w:rPr>
        <w:t>local, regional and global levels</w:t>
      </w:r>
      <w:r w:rsidRPr="00585205">
        <w:rPr>
          <w:lang w:val="en-GB"/>
        </w:rPr>
        <w:t xml:space="preserve">. </w:t>
      </w:r>
      <w:r w:rsidRPr="009F7561">
        <w:rPr>
          <w:lang w:val="en-GB"/>
        </w:rPr>
        <w:t xml:space="preserve">The changes and additions </w:t>
      </w:r>
      <w:r w:rsidRPr="009F7561" w:rsidR="00AC0DDB">
        <w:rPr>
          <w:lang w:val="en-GB"/>
        </w:rPr>
        <w:t xml:space="preserve">made </w:t>
      </w:r>
      <w:r w:rsidRPr="009F7561">
        <w:rPr>
          <w:lang w:val="en-GB"/>
        </w:rPr>
        <w:t>to the 202</w:t>
      </w:r>
      <w:r w:rsidR="004B2702">
        <w:rPr>
          <w:lang w:val="en-GB"/>
        </w:rPr>
        <w:t>3</w:t>
      </w:r>
      <w:r w:rsidRPr="009F7561">
        <w:rPr>
          <w:lang w:val="en-GB"/>
        </w:rPr>
        <w:t xml:space="preserve"> GBV </w:t>
      </w:r>
      <w:r w:rsidRPr="009F7561" w:rsidR="0056267F">
        <w:rPr>
          <w:lang w:val="en-GB"/>
        </w:rPr>
        <w:t>SOPs</w:t>
      </w:r>
      <w:r w:rsidRPr="009F7561">
        <w:rPr>
          <w:lang w:val="en-GB"/>
        </w:rPr>
        <w:t xml:space="preserve"> Resource Package reflect the evolution of GBV programming over more than a decade, the outcomes of a survey and direct consultations with country-level, regional and headquarters staff</w:t>
      </w:r>
      <w:r w:rsidRPr="009F7561" w:rsidR="00DE0AB8">
        <w:rPr>
          <w:lang w:val="en-GB"/>
        </w:rPr>
        <w:t xml:space="preserve"> and </w:t>
      </w:r>
      <w:r w:rsidRPr="009F7561">
        <w:rPr>
          <w:lang w:val="en-GB"/>
        </w:rPr>
        <w:t xml:space="preserve">pilots in four </w:t>
      </w:r>
      <w:r w:rsidRPr="009F7561" w:rsidR="00D9316D">
        <w:rPr>
          <w:lang w:val="en-GB"/>
        </w:rPr>
        <w:t xml:space="preserve">settings involving </w:t>
      </w:r>
      <w:r w:rsidRPr="009F7561" w:rsidR="009E44F2">
        <w:rPr>
          <w:lang w:val="en-GB"/>
        </w:rPr>
        <w:t>refugee</w:t>
      </w:r>
      <w:r w:rsidRPr="009F7561" w:rsidR="00D9316D">
        <w:rPr>
          <w:lang w:val="en-GB"/>
        </w:rPr>
        <w:t>s</w:t>
      </w:r>
      <w:r w:rsidR="004B2702">
        <w:rPr>
          <w:lang w:val="en-GB"/>
        </w:rPr>
        <w:t xml:space="preserve">, </w:t>
      </w:r>
      <w:r w:rsidRPr="009F7561" w:rsidR="00D9316D">
        <w:rPr>
          <w:lang w:val="en-GB"/>
        </w:rPr>
        <w:t xml:space="preserve">internally displaced </w:t>
      </w:r>
      <w:r w:rsidRPr="009F7561" w:rsidR="00C40968">
        <w:rPr>
          <w:lang w:val="en-GB"/>
        </w:rPr>
        <w:t xml:space="preserve">(IDPs) </w:t>
      </w:r>
      <w:r w:rsidRPr="009F7561" w:rsidR="00D9316D">
        <w:rPr>
          <w:lang w:val="en-GB"/>
        </w:rPr>
        <w:t xml:space="preserve">and stateless persons </w:t>
      </w:r>
      <w:r w:rsidRPr="009F7561" w:rsidR="0006342A">
        <w:rPr>
          <w:lang w:val="en-GB"/>
        </w:rPr>
        <w:t>in Moldova, Columbia, Poland and Yemen</w:t>
      </w:r>
      <w:r w:rsidRPr="009F7561">
        <w:rPr>
          <w:lang w:val="en-GB"/>
        </w:rPr>
        <w:t xml:space="preserve">. </w:t>
      </w:r>
      <w:r w:rsidRPr="00585205">
        <w:rPr>
          <w:lang w:val="en-GB"/>
        </w:rPr>
        <w:t xml:space="preserve">Draft versions of this guide were reviewed by </w:t>
      </w:r>
      <w:r w:rsidRPr="00585205">
        <w:rPr>
          <w:spacing w:val="-2"/>
          <w:lang w:val="en-GB"/>
        </w:rPr>
        <w:t xml:space="preserve">GBV </w:t>
      </w:r>
      <w:r w:rsidRPr="00585205" w:rsidR="00D32694">
        <w:rPr>
          <w:spacing w:val="-2"/>
          <w:lang w:val="en-GB"/>
        </w:rPr>
        <w:t xml:space="preserve">and other thematic </w:t>
      </w:r>
      <w:r w:rsidRPr="00585205">
        <w:rPr>
          <w:spacing w:val="-2"/>
          <w:lang w:val="en-GB"/>
        </w:rPr>
        <w:t>technical experts</w:t>
      </w:r>
      <w:r w:rsidRPr="00585205" w:rsidR="00952FE6">
        <w:rPr>
          <w:spacing w:val="-2"/>
          <w:lang w:val="en-GB"/>
        </w:rPr>
        <w:t xml:space="preserve"> </w:t>
      </w:r>
      <w:r w:rsidRPr="00585205">
        <w:rPr>
          <w:spacing w:val="-2"/>
          <w:lang w:val="en-GB"/>
        </w:rPr>
        <w:t>from UN agencies a</w:t>
      </w:r>
      <w:r w:rsidR="005E70A8">
        <w:rPr>
          <w:spacing w:val="-2"/>
          <w:lang w:val="en-GB"/>
        </w:rPr>
        <w:t>s well as</w:t>
      </w:r>
      <w:r w:rsidRPr="00585205">
        <w:rPr>
          <w:spacing w:val="-2"/>
          <w:lang w:val="en-GB"/>
        </w:rPr>
        <w:t xml:space="preserve"> local, national and international</w:t>
      </w:r>
      <w:r w:rsidRPr="00585205">
        <w:rPr>
          <w:lang w:val="en-GB"/>
        </w:rPr>
        <w:t xml:space="preserve"> NGOs and </w:t>
      </w:r>
      <w:r w:rsidRPr="00585205" w:rsidR="0038201E">
        <w:rPr>
          <w:lang w:val="en-GB"/>
        </w:rPr>
        <w:t>civil</w:t>
      </w:r>
      <w:r w:rsidRPr="00585205" w:rsidR="004E5199">
        <w:rPr>
          <w:lang w:val="en-GB"/>
        </w:rPr>
        <w:t xml:space="preserve"> </w:t>
      </w:r>
      <w:r w:rsidRPr="00585205" w:rsidR="0038201E">
        <w:rPr>
          <w:lang w:val="en-GB"/>
        </w:rPr>
        <w:t>society organizations (</w:t>
      </w:r>
      <w:r w:rsidRPr="00585205">
        <w:rPr>
          <w:lang w:val="en-GB"/>
        </w:rPr>
        <w:t>CSOs</w:t>
      </w:r>
      <w:r w:rsidRPr="00585205" w:rsidR="0038201E">
        <w:rPr>
          <w:lang w:val="en-GB"/>
        </w:rPr>
        <w:t>)</w:t>
      </w:r>
      <w:r w:rsidRPr="00585205">
        <w:rPr>
          <w:lang w:val="en-GB"/>
        </w:rPr>
        <w:t xml:space="preserve">. Collecting feedback from GBV practitioners from different operations was critical to </w:t>
      </w:r>
      <w:r w:rsidRPr="00585205" w:rsidR="00324E18">
        <w:rPr>
          <w:lang w:val="en-GB"/>
        </w:rPr>
        <w:t xml:space="preserve">making </w:t>
      </w:r>
      <w:r w:rsidRPr="00585205">
        <w:rPr>
          <w:lang w:val="en-GB"/>
        </w:rPr>
        <w:t xml:space="preserve">the resource an inclusive, </w:t>
      </w:r>
      <w:r w:rsidRPr="009F7561">
        <w:rPr>
          <w:lang w:val="en-GB"/>
        </w:rPr>
        <w:t>operation</w:t>
      </w:r>
      <w:r w:rsidRPr="00585205">
        <w:rPr>
          <w:lang w:val="en-GB"/>
        </w:rPr>
        <w:t>-informed tool, based on established or emerging best practice</w:t>
      </w:r>
      <w:r w:rsidR="005E70A8">
        <w:rPr>
          <w:lang w:val="en-GB"/>
        </w:rPr>
        <w:t>s</w:t>
      </w:r>
      <w:r w:rsidRPr="00585205">
        <w:rPr>
          <w:lang w:val="en-GB"/>
        </w:rPr>
        <w:t xml:space="preserve">. The resource also benefited from contributions from GBV </w:t>
      </w:r>
      <w:r w:rsidRPr="00585205" w:rsidR="00A71DCD">
        <w:rPr>
          <w:lang w:val="en-GB"/>
        </w:rPr>
        <w:t xml:space="preserve">sub-cluster /sub-sector coordinators and regional </w:t>
      </w:r>
      <w:r w:rsidRPr="00585205">
        <w:rPr>
          <w:lang w:val="en-GB"/>
        </w:rPr>
        <w:t xml:space="preserve">GBV </w:t>
      </w:r>
      <w:r w:rsidRPr="00585205" w:rsidR="00A71DCD">
        <w:rPr>
          <w:lang w:val="en-GB"/>
        </w:rPr>
        <w:t xml:space="preserve">advisors and specialists </w:t>
      </w:r>
      <w:r w:rsidRPr="00585205" w:rsidR="00820630">
        <w:rPr>
          <w:lang w:val="en-GB"/>
        </w:rPr>
        <w:t xml:space="preserve">working with UNHCR and the GBV </w:t>
      </w:r>
      <w:proofErr w:type="spellStart"/>
      <w:r w:rsidRPr="00585205" w:rsidR="0015522E">
        <w:rPr>
          <w:lang w:val="en-GB"/>
        </w:rPr>
        <w:t>AoR</w:t>
      </w:r>
      <w:r w:rsidRPr="00585205">
        <w:rPr>
          <w:lang w:val="en-GB"/>
        </w:rPr>
        <w:t>.</w:t>
      </w:r>
      <w:proofErr w:type="spellEnd"/>
      <w:r w:rsidRPr="00585205" w:rsidR="00DF48B9">
        <w:rPr>
          <w:lang w:val="en-GB"/>
        </w:rPr>
        <w:t xml:space="preserve"> </w:t>
      </w:r>
    </w:p>
    <w:p w:rsidRPr="00585205" w:rsidR="001D323A" w:rsidP="007B4099" w:rsidRDefault="00CE2830" w14:paraId="7E28F57A" w14:textId="3B38E714">
      <w:pPr>
        <w:pBdr>
          <w:top w:val="nil"/>
          <w:left w:val="nil"/>
          <w:bottom w:val="nil"/>
          <w:right w:val="nil"/>
          <w:between w:val="nil"/>
        </w:pBdr>
        <w:spacing w:before="120" w:after="120" w:line="300" w:lineRule="atLeast"/>
        <w:jc w:val="both"/>
        <w:rPr>
          <w:lang w:val="en-GB"/>
        </w:rPr>
      </w:pPr>
      <w:r w:rsidRPr="00585205">
        <w:t xml:space="preserve">The </w:t>
      </w:r>
      <w:r w:rsidRPr="00585205" w:rsidR="001B3AED">
        <w:t xml:space="preserve">drafting of the revised </w:t>
      </w:r>
      <w:r w:rsidRPr="00585205">
        <w:t xml:space="preserve">GBV SOPs </w:t>
      </w:r>
      <w:r w:rsidRPr="00585205" w:rsidR="007B47BF">
        <w:t xml:space="preserve">was supported </w:t>
      </w:r>
      <w:r w:rsidRPr="00585205">
        <w:rPr>
          <w:lang w:val="en-GB"/>
        </w:rPr>
        <w:t xml:space="preserve">by Inbal Sansani </w:t>
      </w:r>
      <w:r w:rsidRPr="00585205" w:rsidR="001626CF">
        <w:rPr>
          <w:lang w:val="en-GB"/>
        </w:rPr>
        <w:t xml:space="preserve">under joint overall management </w:t>
      </w:r>
      <w:r w:rsidRPr="00585205" w:rsidR="009072BE">
        <w:rPr>
          <w:lang w:val="en-GB"/>
        </w:rPr>
        <w:t xml:space="preserve">and support </w:t>
      </w:r>
      <w:r w:rsidRPr="00585205" w:rsidR="00703D1D">
        <w:rPr>
          <w:lang w:val="en-GB"/>
        </w:rPr>
        <w:t xml:space="preserve">from </w:t>
      </w:r>
      <w:r w:rsidRPr="00585205" w:rsidR="000A1DBA">
        <w:rPr>
          <w:lang w:val="en-GB"/>
        </w:rPr>
        <w:t>Amel Amirali and Kathryn M</w:t>
      </w:r>
      <w:r w:rsidRPr="00585205" w:rsidR="000E3A70">
        <w:rPr>
          <w:lang w:val="en-GB"/>
        </w:rPr>
        <w:t>c</w:t>
      </w:r>
      <w:r w:rsidRPr="00585205" w:rsidR="00F33852">
        <w:rPr>
          <w:lang w:val="en-GB"/>
        </w:rPr>
        <w:t>C</w:t>
      </w:r>
      <w:r w:rsidRPr="00585205" w:rsidR="000E3A70">
        <w:rPr>
          <w:lang w:val="en-GB"/>
        </w:rPr>
        <w:t xml:space="preserve">allister </w:t>
      </w:r>
      <w:r w:rsidR="00D53FFB">
        <w:rPr>
          <w:lang w:val="en-GB"/>
        </w:rPr>
        <w:t>(</w:t>
      </w:r>
      <w:r w:rsidRPr="00585205">
        <w:rPr>
          <w:lang w:val="en-GB"/>
        </w:rPr>
        <w:t>UNHCR</w:t>
      </w:r>
      <w:r w:rsidR="00D53FFB">
        <w:rPr>
          <w:lang w:val="en-GB"/>
        </w:rPr>
        <w:t>)</w:t>
      </w:r>
      <w:r w:rsidRPr="00585205">
        <w:rPr>
          <w:lang w:val="en-GB"/>
        </w:rPr>
        <w:t xml:space="preserve"> and</w:t>
      </w:r>
      <w:r w:rsidRPr="00585205" w:rsidR="000E3A70">
        <w:rPr>
          <w:lang w:val="en-GB"/>
        </w:rPr>
        <w:t xml:space="preserve"> Tamah Murfet and Stefanie </w:t>
      </w:r>
      <w:proofErr w:type="spellStart"/>
      <w:r w:rsidRPr="00585205" w:rsidR="000E3A70">
        <w:rPr>
          <w:lang w:val="en-GB"/>
        </w:rPr>
        <w:t>Lorin</w:t>
      </w:r>
      <w:proofErr w:type="spellEnd"/>
      <w:r w:rsidRPr="00585205" w:rsidR="000E3A70">
        <w:rPr>
          <w:lang w:val="en-GB"/>
        </w:rPr>
        <w:t xml:space="preserve"> </w:t>
      </w:r>
      <w:r w:rsidR="00D53FFB">
        <w:rPr>
          <w:lang w:val="en-GB"/>
        </w:rPr>
        <w:t>(</w:t>
      </w:r>
      <w:r w:rsidRPr="00585205">
        <w:rPr>
          <w:lang w:val="en-GB"/>
        </w:rPr>
        <w:t xml:space="preserve">GBV </w:t>
      </w:r>
      <w:proofErr w:type="spellStart"/>
      <w:r w:rsidRPr="00585205">
        <w:rPr>
          <w:lang w:val="en-GB"/>
        </w:rPr>
        <w:t>AoR</w:t>
      </w:r>
      <w:proofErr w:type="spellEnd"/>
      <w:r w:rsidR="00D53FFB">
        <w:rPr>
          <w:lang w:val="en-GB"/>
        </w:rPr>
        <w:t>)</w:t>
      </w:r>
      <w:r w:rsidRPr="00585205">
        <w:rPr>
          <w:lang w:val="en-GB"/>
        </w:rPr>
        <w:t>.</w:t>
      </w:r>
    </w:p>
    <w:p w:rsidRPr="009F7561" w:rsidR="001D323A" w:rsidP="007B4099" w:rsidRDefault="00CE2830" w14:paraId="7E28F57C" w14:textId="77777777">
      <w:pPr>
        <w:pBdr>
          <w:top w:val="nil"/>
          <w:left w:val="nil"/>
          <w:bottom w:val="nil"/>
          <w:right w:val="nil"/>
          <w:between w:val="nil"/>
        </w:pBdr>
        <w:spacing w:before="120" w:after="120" w:line="300" w:lineRule="atLeast"/>
        <w:jc w:val="both"/>
        <w:rPr>
          <w:lang w:val="en-GB"/>
        </w:rPr>
      </w:pPr>
      <w:r w:rsidRPr="00585205">
        <w:rPr>
          <w:lang w:val="en-GB"/>
        </w:rPr>
        <w:t>The revision of the GBV SOPs was supported by the United States Government through the Bureau of Population, Refugees and Migration (PRM) Safe from the Start programme.</w:t>
      </w:r>
    </w:p>
    <w:p w:rsidRPr="00585205" w:rsidR="001D323A" w:rsidP="00E82689" w:rsidRDefault="00CE2830" w14:paraId="7E28F57F" w14:textId="77777777">
      <w:pPr>
        <w:spacing w:before="120" w:after="120" w:line="240" w:lineRule="auto"/>
        <w:jc w:val="both"/>
        <w:rPr>
          <w:b/>
          <w:sz w:val="56"/>
          <w:szCs w:val="56"/>
          <w:lang w:val="en-GB"/>
        </w:rPr>
      </w:pPr>
      <w:r w:rsidRPr="009F7561">
        <w:rPr>
          <w:lang w:val="en-GB"/>
        </w:rPr>
        <w:br w:type="page"/>
      </w:r>
    </w:p>
    <w:p w:rsidRPr="00585205" w:rsidR="001D323A" w:rsidP="002E7C50" w:rsidRDefault="00CE2830" w14:paraId="7E28F580" w14:textId="77777777">
      <w:pPr>
        <w:spacing w:before="120" w:after="120" w:line="240" w:lineRule="auto"/>
        <w:jc w:val="center"/>
        <w:rPr>
          <w:b/>
          <w:sz w:val="56"/>
          <w:szCs w:val="56"/>
          <w:lang w:val="en-GB"/>
        </w:rPr>
      </w:pPr>
      <w:r w:rsidRPr="00585205">
        <w:rPr>
          <w:b/>
          <w:sz w:val="56"/>
          <w:szCs w:val="56"/>
          <w:lang w:val="en-GB"/>
        </w:rPr>
        <w:lastRenderedPageBreak/>
        <w:t>Standard Operating Procedures for GBV Interventions in Humanitarian Settings</w:t>
      </w:r>
    </w:p>
    <w:p w:rsidRPr="00585205" w:rsidR="001D323A" w:rsidP="00E82689" w:rsidRDefault="001D323A" w14:paraId="7E28F581" w14:textId="77777777">
      <w:pPr>
        <w:spacing w:before="120" w:after="120" w:line="240" w:lineRule="auto"/>
        <w:jc w:val="both"/>
        <w:rPr>
          <w:b/>
          <w:lang w:val="en-GB"/>
        </w:rPr>
      </w:pPr>
    </w:p>
    <w:p w:rsidRPr="00A43D8C" w:rsidR="001D323A" w:rsidP="002E7C50" w:rsidRDefault="00CE2830" w14:paraId="7E28F583" w14:textId="19950B9F">
      <w:pPr>
        <w:spacing w:before="120" w:after="120" w:line="240" w:lineRule="auto"/>
        <w:jc w:val="center"/>
        <w:rPr>
          <w:b/>
          <w:color w:val="0070C0"/>
          <w:sz w:val="52"/>
          <w:szCs w:val="52"/>
          <w:lang w:val="en-GB"/>
        </w:rPr>
      </w:pPr>
      <w:r w:rsidRPr="00A43D8C">
        <w:rPr>
          <w:b/>
          <w:color w:val="0070C0"/>
          <w:sz w:val="52"/>
          <w:szCs w:val="52"/>
          <w:lang w:val="en-GB"/>
        </w:rPr>
        <w:t xml:space="preserve">GBV </w:t>
      </w:r>
      <w:r w:rsidRPr="00A43D8C" w:rsidR="0056267F">
        <w:rPr>
          <w:b/>
          <w:color w:val="0070C0"/>
          <w:sz w:val="52"/>
          <w:szCs w:val="52"/>
          <w:lang w:val="en-GB"/>
        </w:rPr>
        <w:t>SOPs</w:t>
      </w:r>
      <w:r w:rsidRPr="00A43D8C">
        <w:rPr>
          <w:b/>
          <w:color w:val="0070C0"/>
          <w:sz w:val="52"/>
          <w:szCs w:val="52"/>
          <w:lang w:val="en-GB"/>
        </w:rPr>
        <w:t xml:space="preserve"> Resource Package</w:t>
      </w:r>
    </w:p>
    <w:p w:rsidRPr="00A92394" w:rsidR="001D323A" w:rsidP="007B4099" w:rsidRDefault="00CE2830" w14:paraId="7E28F586" w14:textId="1A4447A8">
      <w:pPr>
        <w:spacing w:before="120" w:after="120" w:line="300" w:lineRule="atLeast"/>
        <w:jc w:val="both"/>
        <w:rPr>
          <w:sz w:val="28"/>
          <w:szCs w:val="28"/>
          <w:lang w:val="en-GB"/>
        </w:rPr>
      </w:pPr>
      <w:r w:rsidRPr="0017553F">
        <w:rPr>
          <w:b/>
          <w:sz w:val="32"/>
          <w:szCs w:val="32"/>
          <w:lang w:val="en-GB"/>
        </w:rPr>
        <w:t xml:space="preserve">Part 1: GBV </w:t>
      </w:r>
      <w:r w:rsidRPr="0017553F" w:rsidR="0056267F">
        <w:rPr>
          <w:b/>
          <w:sz w:val="32"/>
          <w:szCs w:val="32"/>
          <w:lang w:val="en-GB"/>
        </w:rPr>
        <w:t>SOPs</w:t>
      </w:r>
      <w:r w:rsidRPr="0017553F">
        <w:rPr>
          <w:b/>
          <w:sz w:val="32"/>
          <w:szCs w:val="32"/>
          <w:lang w:val="en-GB"/>
        </w:rPr>
        <w:t xml:space="preserve"> Development Guide</w:t>
      </w:r>
      <w:r w:rsidR="0017553F">
        <w:rPr>
          <w:b/>
          <w:sz w:val="32"/>
          <w:szCs w:val="32"/>
          <w:lang w:val="en-GB"/>
        </w:rPr>
        <w:t>:</w:t>
      </w:r>
      <w:r w:rsidRPr="00A92394">
        <w:rPr>
          <w:sz w:val="28"/>
          <w:szCs w:val="28"/>
          <w:lang w:val="en-GB"/>
        </w:rPr>
        <w:t xml:space="preserve"> includes an overview of the </w:t>
      </w:r>
      <w:r w:rsidRPr="00A92394" w:rsidR="0056267F">
        <w:rPr>
          <w:sz w:val="28"/>
          <w:szCs w:val="28"/>
          <w:lang w:val="en-GB"/>
        </w:rPr>
        <w:t>SOPs</w:t>
      </w:r>
      <w:r w:rsidRPr="00A92394">
        <w:rPr>
          <w:sz w:val="28"/>
          <w:szCs w:val="28"/>
          <w:lang w:val="en-GB"/>
        </w:rPr>
        <w:t xml:space="preserve"> development and revision processes. It discusses process initiation, coordination and contextualization in diverse contexts.</w:t>
      </w:r>
    </w:p>
    <w:p w:rsidRPr="00A92394" w:rsidR="001D323A" w:rsidP="007B4099" w:rsidRDefault="00CE2830" w14:paraId="7E28F588" w14:textId="56341C3C">
      <w:pPr>
        <w:pBdr>
          <w:top w:val="nil"/>
          <w:left w:val="nil"/>
          <w:bottom w:val="nil"/>
          <w:right w:val="nil"/>
          <w:between w:val="nil"/>
        </w:pBdr>
        <w:spacing w:before="120" w:after="120" w:line="300" w:lineRule="atLeast"/>
        <w:jc w:val="both"/>
        <w:rPr>
          <w:sz w:val="28"/>
          <w:szCs w:val="28"/>
          <w:lang w:val="en-GB"/>
        </w:rPr>
      </w:pPr>
      <w:r w:rsidRPr="0017553F">
        <w:rPr>
          <w:b/>
          <w:sz w:val="32"/>
          <w:szCs w:val="32"/>
          <w:lang w:val="en-GB"/>
        </w:rPr>
        <w:t xml:space="preserve">Part 2: GBV SOPs </w:t>
      </w:r>
      <w:r w:rsidRPr="0017553F" w:rsidR="00383B3E">
        <w:rPr>
          <w:b/>
          <w:sz w:val="32"/>
          <w:szCs w:val="32"/>
          <w:lang w:val="en-GB"/>
        </w:rPr>
        <w:t>template</w:t>
      </w:r>
      <w:r w:rsidR="0017553F">
        <w:rPr>
          <w:b/>
          <w:sz w:val="32"/>
          <w:szCs w:val="32"/>
          <w:lang w:val="en-GB"/>
        </w:rPr>
        <w:t>:</w:t>
      </w:r>
      <w:r w:rsidRPr="00A92394">
        <w:rPr>
          <w:sz w:val="28"/>
          <w:szCs w:val="28"/>
          <w:lang w:val="en-GB"/>
        </w:rPr>
        <w:t xml:space="preserve"> </w:t>
      </w:r>
      <w:r w:rsidR="0017553F">
        <w:rPr>
          <w:sz w:val="28"/>
          <w:szCs w:val="28"/>
          <w:lang w:val="en-GB"/>
        </w:rPr>
        <w:t>t</w:t>
      </w:r>
      <w:r w:rsidRPr="00A92394">
        <w:rPr>
          <w:sz w:val="28"/>
          <w:szCs w:val="28"/>
          <w:lang w:val="en-GB"/>
        </w:rPr>
        <w:t xml:space="preserve">he </w:t>
      </w:r>
      <w:r w:rsidRPr="00A92394" w:rsidR="0056267F">
        <w:rPr>
          <w:sz w:val="28"/>
          <w:szCs w:val="28"/>
          <w:lang w:val="en-GB"/>
        </w:rPr>
        <w:t>SOPs</w:t>
      </w:r>
      <w:r w:rsidRPr="00A92394">
        <w:rPr>
          <w:sz w:val="28"/>
          <w:szCs w:val="28"/>
          <w:lang w:val="en-GB"/>
        </w:rPr>
        <w:t xml:space="preserve"> template is the core document to be completed in a specific physical setting. </w:t>
      </w:r>
    </w:p>
    <w:p w:rsidRPr="00A92394" w:rsidR="001D323A" w:rsidP="007B4099" w:rsidRDefault="00CE2830" w14:paraId="7E28F58A" w14:textId="08EEF1BD">
      <w:pPr>
        <w:pBdr>
          <w:top w:val="nil"/>
          <w:left w:val="nil"/>
          <w:bottom w:val="nil"/>
          <w:right w:val="nil"/>
          <w:between w:val="nil"/>
        </w:pBdr>
        <w:spacing w:before="120" w:after="120" w:line="300" w:lineRule="atLeast"/>
        <w:jc w:val="both"/>
        <w:rPr>
          <w:sz w:val="28"/>
          <w:szCs w:val="28"/>
          <w:lang w:val="en-GB"/>
        </w:rPr>
      </w:pPr>
      <w:r w:rsidRPr="0017553F">
        <w:rPr>
          <w:b/>
          <w:sz w:val="32"/>
          <w:szCs w:val="32"/>
          <w:lang w:val="en-GB"/>
        </w:rPr>
        <w:t>Part 3: GBV SOPs Annexes</w:t>
      </w:r>
      <w:r w:rsidR="0017553F">
        <w:rPr>
          <w:sz w:val="28"/>
          <w:szCs w:val="28"/>
          <w:lang w:val="en-GB"/>
        </w:rPr>
        <w:t>:</w:t>
      </w:r>
      <w:r w:rsidRPr="00A92394">
        <w:rPr>
          <w:sz w:val="28"/>
          <w:szCs w:val="28"/>
          <w:lang w:val="en-GB"/>
        </w:rPr>
        <w:t xml:space="preserve"> should be completed, </w:t>
      </w:r>
      <w:r w:rsidRPr="00A92394" w:rsidR="00130E72">
        <w:rPr>
          <w:sz w:val="28"/>
          <w:szCs w:val="28"/>
          <w:lang w:val="en-GB"/>
        </w:rPr>
        <w:t>revise</w:t>
      </w:r>
      <w:r w:rsidR="00562F45">
        <w:rPr>
          <w:sz w:val="28"/>
          <w:szCs w:val="28"/>
          <w:lang w:val="en-GB"/>
        </w:rPr>
        <w:t>d</w:t>
      </w:r>
      <w:r w:rsidRPr="00A92394" w:rsidR="00130E72">
        <w:rPr>
          <w:sz w:val="28"/>
          <w:szCs w:val="28"/>
          <w:lang w:val="en-GB"/>
        </w:rPr>
        <w:t>,</w:t>
      </w:r>
      <w:r w:rsidRPr="00A92394">
        <w:rPr>
          <w:sz w:val="28"/>
          <w:szCs w:val="28"/>
          <w:lang w:val="en-GB"/>
        </w:rPr>
        <w:t xml:space="preserve"> or omitted as needed. </w:t>
      </w:r>
    </w:p>
    <w:p w:rsidRPr="009F7561" w:rsidR="001D323A" w:rsidP="00E82689" w:rsidRDefault="00CE2830" w14:paraId="7E28F58B" w14:textId="77777777">
      <w:pPr>
        <w:pBdr>
          <w:top w:val="nil"/>
          <w:left w:val="nil"/>
          <w:bottom w:val="nil"/>
          <w:right w:val="nil"/>
          <w:between w:val="nil"/>
        </w:pBdr>
        <w:spacing w:before="120" w:after="120" w:line="240" w:lineRule="auto"/>
        <w:jc w:val="both"/>
        <w:rPr>
          <w:sz w:val="40"/>
          <w:szCs w:val="40"/>
          <w:lang w:val="en-GB"/>
        </w:rPr>
      </w:pPr>
      <w:r w:rsidRPr="009F7561">
        <w:rPr>
          <w:lang w:val="en-GB"/>
        </w:rPr>
        <w:br w:type="page"/>
      </w:r>
    </w:p>
    <w:p w:rsidRPr="00585205" w:rsidR="002E7C50" w:rsidP="002E7C50" w:rsidRDefault="002E7C50" w14:paraId="4FD9E59A" w14:textId="77777777">
      <w:pPr>
        <w:spacing w:before="120" w:after="120" w:line="240" w:lineRule="auto"/>
        <w:jc w:val="center"/>
        <w:rPr>
          <w:b/>
          <w:sz w:val="56"/>
          <w:szCs w:val="56"/>
          <w:lang w:val="en-GB"/>
        </w:rPr>
      </w:pPr>
      <w:r w:rsidRPr="00585205">
        <w:rPr>
          <w:b/>
          <w:sz w:val="56"/>
          <w:szCs w:val="56"/>
          <w:lang w:val="en-GB"/>
        </w:rPr>
        <w:lastRenderedPageBreak/>
        <w:t>Standard Operating Procedures for GBV Interventions in Humanitarian Settings</w:t>
      </w:r>
    </w:p>
    <w:p w:rsidRPr="00585205" w:rsidR="002E7C50" w:rsidP="002E7C50" w:rsidRDefault="002E7C50" w14:paraId="754A1F15" w14:textId="77777777">
      <w:pPr>
        <w:spacing w:before="120" w:after="120" w:line="240" w:lineRule="auto"/>
        <w:jc w:val="both"/>
        <w:rPr>
          <w:b/>
          <w:lang w:val="en-GB"/>
        </w:rPr>
      </w:pPr>
    </w:p>
    <w:p w:rsidRPr="00A43D8C" w:rsidR="002E7C50" w:rsidP="002E7C50" w:rsidRDefault="002E7C50" w14:paraId="3797562D" w14:textId="77777777">
      <w:pPr>
        <w:spacing w:before="120" w:after="120" w:line="240" w:lineRule="auto"/>
        <w:jc w:val="center"/>
        <w:rPr>
          <w:b/>
          <w:color w:val="0070C0"/>
          <w:sz w:val="52"/>
          <w:szCs w:val="52"/>
          <w:lang w:val="en-GB"/>
        </w:rPr>
      </w:pPr>
      <w:r w:rsidRPr="00A43D8C">
        <w:rPr>
          <w:b/>
          <w:color w:val="0070C0"/>
          <w:sz w:val="52"/>
          <w:szCs w:val="52"/>
          <w:lang w:val="en-GB"/>
        </w:rPr>
        <w:t>GBV SOPs Resource Package</w:t>
      </w:r>
    </w:p>
    <w:p w:rsidR="002E7C50" w:rsidP="00B14840" w:rsidRDefault="002E7C50" w14:paraId="20E247B5" w14:textId="77777777">
      <w:pPr>
        <w:jc w:val="center"/>
        <w:rPr>
          <w:b/>
          <w:color w:val="0070C0"/>
          <w:sz w:val="44"/>
          <w:szCs w:val="44"/>
          <w:lang w:val="en-GB"/>
        </w:rPr>
      </w:pPr>
    </w:p>
    <w:p w:rsidRPr="00B14840" w:rsidR="00B14840" w:rsidP="00B14840" w:rsidRDefault="00B14840" w14:paraId="76688CDC" w14:textId="03EC721C">
      <w:pPr>
        <w:jc w:val="center"/>
        <w:rPr>
          <w:b/>
          <w:color w:val="0070C0"/>
          <w:sz w:val="32"/>
          <w:szCs w:val="32"/>
          <w:lang w:val="en-GB"/>
        </w:rPr>
      </w:pPr>
      <w:r w:rsidRPr="00B14840">
        <w:rPr>
          <w:b/>
          <w:color w:val="0070C0"/>
          <w:sz w:val="44"/>
          <w:szCs w:val="44"/>
          <w:lang w:val="en-GB"/>
        </w:rPr>
        <w:t>Part 1: GBV SOPs Development Guide</w:t>
      </w:r>
    </w:p>
    <w:p w:rsidR="00B14840" w:rsidRDefault="00B14840" w14:paraId="7E28F58C" w14:textId="4237EC14">
      <w:pPr>
        <w:rPr>
          <w:b/>
          <w:lang w:val="en-GB"/>
        </w:rPr>
      </w:pPr>
      <w:r>
        <w:rPr>
          <w:b/>
          <w:lang w:val="en-GB"/>
        </w:rPr>
        <w:br w:type="page"/>
      </w:r>
    </w:p>
    <w:sdt>
      <w:sdtPr>
        <w:id w:val="-267626515"/>
        <w:docPartObj>
          <w:docPartGallery w:val="Table of Contents"/>
          <w:docPartUnique/>
        </w:docPartObj>
      </w:sdtPr>
      <w:sdtEndPr>
        <w:rPr>
          <w:rFonts w:ascii="Arial" w:hAnsi="Arial" w:eastAsia="Arial" w:cs="Arial"/>
          <w:b/>
          <w:bCs/>
          <w:noProof/>
          <w:color w:val="auto"/>
          <w:sz w:val="22"/>
          <w:szCs w:val="22"/>
        </w:rPr>
      </w:sdtEndPr>
      <w:sdtContent>
        <w:p w:rsidR="00536B10" w:rsidRDefault="00536B10" w14:paraId="15C31302" w14:textId="76CF3E45">
          <w:pPr>
            <w:pStyle w:val="TOCHeading"/>
          </w:pPr>
          <w:r>
            <w:t>Table of Contents: GBV SOPs – Part I</w:t>
          </w:r>
        </w:p>
        <w:p w:rsidR="00536B10" w:rsidRDefault="00536B10" w14:paraId="353F2437" w14:textId="68536188">
          <w:pPr>
            <w:pStyle w:val="TOC1"/>
            <w:rPr>
              <w:rFonts w:asciiTheme="minorHAnsi" w:hAnsiTheme="minorHAnsi" w:eastAsiaTheme="minorEastAsia" w:cstheme="minorBidi"/>
              <w:b w:val="0"/>
              <w:smallCaps w:val="0"/>
              <w:noProof/>
              <w:lang w:val="en-GB" w:eastAsia="en-GB"/>
            </w:rPr>
          </w:pPr>
          <w:r>
            <w:fldChar w:fldCharType="begin"/>
          </w:r>
          <w:r>
            <w:instrText xml:space="preserve"> TOC \o "1-3" \h \z \u </w:instrText>
          </w:r>
          <w:r>
            <w:fldChar w:fldCharType="separate"/>
          </w:r>
          <w:hyperlink w:history="1" w:anchor="_Toc142469784">
            <w:r w:rsidRPr="00B132BB">
              <w:rPr>
                <w:rStyle w:val="Hyperlink"/>
                <w:noProof/>
              </w:rPr>
              <w:t>1</w:t>
            </w:r>
            <w:r>
              <w:rPr>
                <w:rFonts w:asciiTheme="minorHAnsi" w:hAnsiTheme="minorHAnsi" w:eastAsiaTheme="minorEastAsia" w:cstheme="minorBidi"/>
                <w:b w:val="0"/>
                <w:smallCaps w:val="0"/>
                <w:noProof/>
                <w:lang w:val="en-GB" w:eastAsia="en-GB"/>
              </w:rPr>
              <w:tab/>
            </w:r>
            <w:r w:rsidRPr="00B132BB">
              <w:rPr>
                <w:rStyle w:val="Hyperlink"/>
                <w:noProof/>
              </w:rPr>
              <w:t>Introduction</w:t>
            </w:r>
            <w:r>
              <w:rPr>
                <w:noProof/>
                <w:webHidden/>
              </w:rPr>
              <w:tab/>
            </w:r>
            <w:r>
              <w:rPr>
                <w:noProof/>
                <w:webHidden/>
              </w:rPr>
              <w:fldChar w:fldCharType="begin"/>
            </w:r>
            <w:r>
              <w:rPr>
                <w:noProof/>
                <w:webHidden/>
              </w:rPr>
              <w:instrText xml:space="preserve"> PAGEREF _Toc142469784 \h </w:instrText>
            </w:r>
            <w:r>
              <w:rPr>
                <w:noProof/>
                <w:webHidden/>
              </w:rPr>
            </w:r>
            <w:r>
              <w:rPr>
                <w:noProof/>
                <w:webHidden/>
              </w:rPr>
              <w:fldChar w:fldCharType="separate"/>
            </w:r>
            <w:r>
              <w:rPr>
                <w:noProof/>
                <w:webHidden/>
              </w:rPr>
              <w:t>5</w:t>
            </w:r>
            <w:r>
              <w:rPr>
                <w:noProof/>
                <w:webHidden/>
              </w:rPr>
              <w:fldChar w:fldCharType="end"/>
            </w:r>
          </w:hyperlink>
        </w:p>
        <w:p w:rsidR="00536B10" w:rsidRDefault="00536B10" w14:paraId="525D2CB8" w14:textId="617AA1EF">
          <w:pPr>
            <w:pStyle w:val="TOC1"/>
            <w:rPr>
              <w:rFonts w:asciiTheme="minorHAnsi" w:hAnsiTheme="minorHAnsi" w:eastAsiaTheme="minorEastAsia" w:cstheme="minorBidi"/>
              <w:b w:val="0"/>
              <w:smallCaps w:val="0"/>
              <w:noProof/>
              <w:lang w:val="en-GB" w:eastAsia="en-GB"/>
            </w:rPr>
          </w:pPr>
          <w:hyperlink w:history="1" w:anchor="_Toc142469785">
            <w:r w:rsidRPr="00B132BB">
              <w:rPr>
                <w:rStyle w:val="Hyperlink"/>
                <w:noProof/>
              </w:rPr>
              <w:t>2</w:t>
            </w:r>
            <w:r>
              <w:rPr>
                <w:rFonts w:asciiTheme="minorHAnsi" w:hAnsiTheme="minorHAnsi" w:eastAsiaTheme="minorEastAsia" w:cstheme="minorBidi"/>
                <w:b w:val="0"/>
                <w:smallCaps w:val="0"/>
                <w:noProof/>
                <w:lang w:val="en-GB" w:eastAsia="en-GB"/>
              </w:rPr>
              <w:tab/>
            </w:r>
            <w:r w:rsidRPr="00B132BB">
              <w:rPr>
                <w:rStyle w:val="Hyperlink"/>
                <w:noProof/>
              </w:rPr>
              <w:t>How to use the GBV SOPs resource package</w:t>
            </w:r>
            <w:r>
              <w:rPr>
                <w:noProof/>
                <w:webHidden/>
              </w:rPr>
              <w:tab/>
            </w:r>
            <w:r>
              <w:rPr>
                <w:noProof/>
                <w:webHidden/>
              </w:rPr>
              <w:fldChar w:fldCharType="begin"/>
            </w:r>
            <w:r>
              <w:rPr>
                <w:noProof/>
                <w:webHidden/>
              </w:rPr>
              <w:instrText xml:space="preserve"> PAGEREF _Toc142469785 \h </w:instrText>
            </w:r>
            <w:r>
              <w:rPr>
                <w:noProof/>
                <w:webHidden/>
              </w:rPr>
            </w:r>
            <w:r>
              <w:rPr>
                <w:noProof/>
                <w:webHidden/>
              </w:rPr>
              <w:fldChar w:fldCharType="separate"/>
            </w:r>
            <w:r>
              <w:rPr>
                <w:noProof/>
                <w:webHidden/>
              </w:rPr>
              <w:t>7</w:t>
            </w:r>
            <w:r>
              <w:rPr>
                <w:noProof/>
                <w:webHidden/>
              </w:rPr>
              <w:fldChar w:fldCharType="end"/>
            </w:r>
          </w:hyperlink>
        </w:p>
        <w:p w:rsidR="00536B10" w:rsidRDefault="00536B10" w14:paraId="5B896768" w14:textId="741FC135">
          <w:pPr>
            <w:pStyle w:val="TOC1"/>
            <w:rPr>
              <w:rFonts w:asciiTheme="minorHAnsi" w:hAnsiTheme="minorHAnsi" w:eastAsiaTheme="minorEastAsia" w:cstheme="minorBidi"/>
              <w:b w:val="0"/>
              <w:smallCaps w:val="0"/>
              <w:noProof/>
              <w:lang w:val="en-GB" w:eastAsia="en-GB"/>
            </w:rPr>
          </w:pPr>
          <w:hyperlink w:history="1" w:anchor="_Toc142469786">
            <w:r w:rsidRPr="00B132BB">
              <w:rPr>
                <w:rStyle w:val="Hyperlink"/>
                <w:noProof/>
              </w:rPr>
              <w:t>3</w:t>
            </w:r>
            <w:r>
              <w:rPr>
                <w:rFonts w:asciiTheme="minorHAnsi" w:hAnsiTheme="minorHAnsi" w:eastAsiaTheme="minorEastAsia" w:cstheme="minorBidi"/>
                <w:b w:val="0"/>
                <w:smallCaps w:val="0"/>
                <w:noProof/>
                <w:lang w:val="en-GB" w:eastAsia="en-GB"/>
              </w:rPr>
              <w:tab/>
            </w:r>
            <w:r w:rsidRPr="00B132BB">
              <w:rPr>
                <w:rStyle w:val="Hyperlink"/>
                <w:noProof/>
              </w:rPr>
              <w:t>How to develop inter-agency GBV SOPs</w:t>
            </w:r>
            <w:r>
              <w:rPr>
                <w:noProof/>
                <w:webHidden/>
              </w:rPr>
              <w:tab/>
            </w:r>
            <w:r>
              <w:rPr>
                <w:noProof/>
                <w:webHidden/>
              </w:rPr>
              <w:fldChar w:fldCharType="begin"/>
            </w:r>
            <w:r>
              <w:rPr>
                <w:noProof/>
                <w:webHidden/>
              </w:rPr>
              <w:instrText xml:space="preserve"> PAGEREF _Toc142469786 \h </w:instrText>
            </w:r>
            <w:r>
              <w:rPr>
                <w:noProof/>
                <w:webHidden/>
              </w:rPr>
            </w:r>
            <w:r>
              <w:rPr>
                <w:noProof/>
                <w:webHidden/>
              </w:rPr>
              <w:fldChar w:fldCharType="separate"/>
            </w:r>
            <w:r>
              <w:rPr>
                <w:noProof/>
                <w:webHidden/>
              </w:rPr>
              <w:t>7</w:t>
            </w:r>
            <w:r>
              <w:rPr>
                <w:noProof/>
                <w:webHidden/>
              </w:rPr>
              <w:fldChar w:fldCharType="end"/>
            </w:r>
          </w:hyperlink>
        </w:p>
        <w:p w:rsidR="00536B10" w:rsidRDefault="00536B10" w14:paraId="4150F572" w14:textId="03F019AC">
          <w:pPr>
            <w:pStyle w:val="TOC2"/>
            <w:rPr>
              <w:rFonts w:asciiTheme="minorHAnsi" w:hAnsiTheme="minorHAnsi" w:eastAsiaTheme="minorEastAsia" w:cstheme="minorBidi"/>
              <w:noProof/>
              <w:lang w:val="en-GB" w:eastAsia="en-GB"/>
            </w:rPr>
          </w:pPr>
          <w:hyperlink w:history="1" w:anchor="_Toc142469787">
            <w:r w:rsidRPr="00B132BB">
              <w:rPr>
                <w:rStyle w:val="Hyperlink"/>
                <w:noProof/>
              </w:rPr>
              <w:t>3.1</w:t>
            </w:r>
            <w:r>
              <w:rPr>
                <w:rFonts w:asciiTheme="minorHAnsi" w:hAnsiTheme="minorHAnsi" w:eastAsiaTheme="minorEastAsia" w:cstheme="minorBidi"/>
                <w:noProof/>
                <w:lang w:val="en-GB" w:eastAsia="en-GB"/>
              </w:rPr>
              <w:tab/>
            </w:r>
            <w:r w:rsidRPr="00B132BB">
              <w:rPr>
                <w:rStyle w:val="Hyperlink"/>
                <w:noProof/>
              </w:rPr>
              <w:t>Leadership and coordination of GBV SOPs development</w:t>
            </w:r>
            <w:r>
              <w:rPr>
                <w:noProof/>
                <w:webHidden/>
              </w:rPr>
              <w:tab/>
            </w:r>
            <w:r>
              <w:rPr>
                <w:noProof/>
                <w:webHidden/>
              </w:rPr>
              <w:fldChar w:fldCharType="begin"/>
            </w:r>
            <w:r>
              <w:rPr>
                <w:noProof/>
                <w:webHidden/>
              </w:rPr>
              <w:instrText xml:space="preserve"> PAGEREF _Toc142469787 \h </w:instrText>
            </w:r>
            <w:r>
              <w:rPr>
                <w:noProof/>
                <w:webHidden/>
              </w:rPr>
            </w:r>
            <w:r>
              <w:rPr>
                <w:noProof/>
                <w:webHidden/>
              </w:rPr>
              <w:fldChar w:fldCharType="separate"/>
            </w:r>
            <w:r>
              <w:rPr>
                <w:noProof/>
                <w:webHidden/>
              </w:rPr>
              <w:t>7</w:t>
            </w:r>
            <w:r>
              <w:rPr>
                <w:noProof/>
                <w:webHidden/>
              </w:rPr>
              <w:fldChar w:fldCharType="end"/>
            </w:r>
          </w:hyperlink>
        </w:p>
        <w:p w:rsidR="00536B10" w:rsidRDefault="00536B10" w14:paraId="59E4E922" w14:textId="2D9A8D84">
          <w:pPr>
            <w:pStyle w:val="TOC3"/>
            <w:rPr>
              <w:rFonts w:asciiTheme="minorHAnsi" w:hAnsiTheme="minorHAnsi" w:eastAsiaTheme="minorEastAsia" w:cstheme="minorBidi"/>
              <w:i w:val="0"/>
              <w:noProof/>
              <w:lang w:val="en-GB" w:eastAsia="en-GB"/>
            </w:rPr>
          </w:pPr>
          <w:hyperlink w:history="1" w:anchor="_Toc142469788">
            <w:r w:rsidRPr="00B132BB">
              <w:rPr>
                <w:rStyle w:val="Hyperlink"/>
                <w:noProof/>
              </w:rPr>
              <w:t>3.1.1</w:t>
            </w:r>
            <w:r>
              <w:rPr>
                <w:rFonts w:asciiTheme="minorHAnsi" w:hAnsiTheme="minorHAnsi" w:eastAsiaTheme="minorEastAsia" w:cstheme="minorBidi"/>
                <w:i w:val="0"/>
                <w:noProof/>
                <w:lang w:val="en-GB" w:eastAsia="en-GB"/>
              </w:rPr>
              <w:tab/>
            </w:r>
            <w:r w:rsidRPr="00B132BB">
              <w:rPr>
                <w:rStyle w:val="Hyperlink"/>
                <w:noProof/>
              </w:rPr>
              <w:t>Coordination with governments</w:t>
            </w:r>
            <w:r>
              <w:rPr>
                <w:noProof/>
                <w:webHidden/>
              </w:rPr>
              <w:tab/>
            </w:r>
            <w:r>
              <w:rPr>
                <w:noProof/>
                <w:webHidden/>
              </w:rPr>
              <w:fldChar w:fldCharType="begin"/>
            </w:r>
            <w:r>
              <w:rPr>
                <w:noProof/>
                <w:webHidden/>
              </w:rPr>
              <w:instrText xml:space="preserve"> PAGEREF _Toc142469788 \h </w:instrText>
            </w:r>
            <w:r>
              <w:rPr>
                <w:noProof/>
                <w:webHidden/>
              </w:rPr>
            </w:r>
            <w:r>
              <w:rPr>
                <w:noProof/>
                <w:webHidden/>
              </w:rPr>
              <w:fldChar w:fldCharType="separate"/>
            </w:r>
            <w:r>
              <w:rPr>
                <w:noProof/>
                <w:webHidden/>
              </w:rPr>
              <w:t>8</w:t>
            </w:r>
            <w:r>
              <w:rPr>
                <w:noProof/>
                <w:webHidden/>
              </w:rPr>
              <w:fldChar w:fldCharType="end"/>
            </w:r>
          </w:hyperlink>
        </w:p>
        <w:p w:rsidR="00536B10" w:rsidRDefault="00536B10" w14:paraId="3DD0AB92" w14:textId="4AB5C9AB">
          <w:pPr>
            <w:pStyle w:val="TOC3"/>
            <w:rPr>
              <w:rFonts w:asciiTheme="minorHAnsi" w:hAnsiTheme="minorHAnsi" w:eastAsiaTheme="minorEastAsia" w:cstheme="minorBidi"/>
              <w:i w:val="0"/>
              <w:noProof/>
              <w:lang w:val="en-GB" w:eastAsia="en-GB"/>
            </w:rPr>
          </w:pPr>
          <w:hyperlink w:history="1" w:anchor="_Toc142469789">
            <w:r w:rsidRPr="00B132BB">
              <w:rPr>
                <w:rStyle w:val="Hyperlink"/>
                <w:noProof/>
              </w:rPr>
              <w:t>3.1.2</w:t>
            </w:r>
            <w:r>
              <w:rPr>
                <w:rFonts w:asciiTheme="minorHAnsi" w:hAnsiTheme="minorHAnsi" w:eastAsiaTheme="minorEastAsia" w:cstheme="minorBidi"/>
                <w:i w:val="0"/>
                <w:noProof/>
                <w:lang w:val="en-GB" w:eastAsia="en-GB"/>
              </w:rPr>
              <w:tab/>
            </w:r>
            <w:r w:rsidRPr="00B132BB">
              <w:rPr>
                <w:rStyle w:val="Hyperlink"/>
                <w:noProof/>
              </w:rPr>
              <w:t>Coordination of GBV SOPs development process in mixed settings</w:t>
            </w:r>
            <w:r>
              <w:rPr>
                <w:noProof/>
                <w:webHidden/>
              </w:rPr>
              <w:tab/>
            </w:r>
            <w:r>
              <w:rPr>
                <w:noProof/>
                <w:webHidden/>
              </w:rPr>
              <w:fldChar w:fldCharType="begin"/>
            </w:r>
            <w:r>
              <w:rPr>
                <w:noProof/>
                <w:webHidden/>
              </w:rPr>
              <w:instrText xml:space="preserve"> PAGEREF _Toc142469789 \h </w:instrText>
            </w:r>
            <w:r>
              <w:rPr>
                <w:noProof/>
                <w:webHidden/>
              </w:rPr>
            </w:r>
            <w:r>
              <w:rPr>
                <w:noProof/>
                <w:webHidden/>
              </w:rPr>
              <w:fldChar w:fldCharType="separate"/>
            </w:r>
            <w:r>
              <w:rPr>
                <w:noProof/>
                <w:webHidden/>
              </w:rPr>
              <w:t>8</w:t>
            </w:r>
            <w:r>
              <w:rPr>
                <w:noProof/>
                <w:webHidden/>
              </w:rPr>
              <w:fldChar w:fldCharType="end"/>
            </w:r>
          </w:hyperlink>
        </w:p>
        <w:p w:rsidR="00536B10" w:rsidRDefault="00536B10" w14:paraId="0952E14D" w14:textId="51F9FE19">
          <w:pPr>
            <w:pStyle w:val="TOC2"/>
            <w:rPr>
              <w:rFonts w:asciiTheme="minorHAnsi" w:hAnsiTheme="minorHAnsi" w:eastAsiaTheme="minorEastAsia" w:cstheme="minorBidi"/>
              <w:noProof/>
              <w:lang w:val="en-GB" w:eastAsia="en-GB"/>
            </w:rPr>
          </w:pPr>
          <w:hyperlink w:history="1" w:anchor="_Toc142469790">
            <w:r w:rsidRPr="00B132BB">
              <w:rPr>
                <w:rStyle w:val="Hyperlink"/>
                <w:noProof/>
              </w:rPr>
              <w:t>3.2</w:t>
            </w:r>
            <w:r>
              <w:rPr>
                <w:rFonts w:asciiTheme="minorHAnsi" w:hAnsiTheme="minorHAnsi" w:eastAsiaTheme="minorEastAsia" w:cstheme="minorBidi"/>
                <w:noProof/>
                <w:lang w:val="en-GB" w:eastAsia="en-GB"/>
              </w:rPr>
              <w:tab/>
            </w:r>
            <w:r w:rsidRPr="00B132BB">
              <w:rPr>
                <w:rStyle w:val="Hyperlink"/>
                <w:noProof/>
              </w:rPr>
              <w:t>GBV SOPs development process phases</w:t>
            </w:r>
            <w:r>
              <w:rPr>
                <w:noProof/>
                <w:webHidden/>
              </w:rPr>
              <w:tab/>
            </w:r>
            <w:r>
              <w:rPr>
                <w:noProof/>
                <w:webHidden/>
              </w:rPr>
              <w:fldChar w:fldCharType="begin"/>
            </w:r>
            <w:r>
              <w:rPr>
                <w:noProof/>
                <w:webHidden/>
              </w:rPr>
              <w:instrText xml:space="preserve"> PAGEREF _Toc142469790 \h </w:instrText>
            </w:r>
            <w:r>
              <w:rPr>
                <w:noProof/>
                <w:webHidden/>
              </w:rPr>
            </w:r>
            <w:r>
              <w:rPr>
                <w:noProof/>
                <w:webHidden/>
              </w:rPr>
              <w:fldChar w:fldCharType="separate"/>
            </w:r>
            <w:r>
              <w:rPr>
                <w:noProof/>
                <w:webHidden/>
              </w:rPr>
              <w:t>8</w:t>
            </w:r>
            <w:r>
              <w:rPr>
                <w:noProof/>
                <w:webHidden/>
              </w:rPr>
              <w:fldChar w:fldCharType="end"/>
            </w:r>
          </w:hyperlink>
        </w:p>
        <w:p w:rsidR="00536B10" w:rsidRDefault="00536B10" w14:paraId="4B99F19B" w14:textId="2CABA7E6">
          <w:pPr>
            <w:pStyle w:val="TOC2"/>
            <w:rPr>
              <w:rFonts w:asciiTheme="minorHAnsi" w:hAnsiTheme="minorHAnsi" w:eastAsiaTheme="minorEastAsia" w:cstheme="minorBidi"/>
              <w:noProof/>
              <w:lang w:val="en-GB" w:eastAsia="en-GB"/>
            </w:rPr>
          </w:pPr>
          <w:hyperlink w:history="1" w:anchor="_Toc142469791">
            <w:r w:rsidRPr="00B132BB">
              <w:rPr>
                <w:rStyle w:val="Hyperlink"/>
                <w:noProof/>
              </w:rPr>
              <w:t>3.3</w:t>
            </w:r>
            <w:r>
              <w:rPr>
                <w:rFonts w:asciiTheme="minorHAnsi" w:hAnsiTheme="minorHAnsi" w:eastAsiaTheme="minorEastAsia" w:cstheme="minorBidi"/>
                <w:noProof/>
                <w:lang w:val="en-GB" w:eastAsia="en-GB"/>
              </w:rPr>
              <w:tab/>
            </w:r>
            <w:r w:rsidRPr="00B132BB">
              <w:rPr>
                <w:rStyle w:val="Hyperlink"/>
                <w:noProof/>
              </w:rPr>
              <w:t>Participants in the GBV SOPs development process</w:t>
            </w:r>
            <w:r>
              <w:rPr>
                <w:noProof/>
                <w:webHidden/>
              </w:rPr>
              <w:tab/>
            </w:r>
            <w:r>
              <w:rPr>
                <w:noProof/>
                <w:webHidden/>
              </w:rPr>
              <w:fldChar w:fldCharType="begin"/>
            </w:r>
            <w:r>
              <w:rPr>
                <w:noProof/>
                <w:webHidden/>
              </w:rPr>
              <w:instrText xml:space="preserve"> PAGEREF _Toc142469791 \h </w:instrText>
            </w:r>
            <w:r>
              <w:rPr>
                <w:noProof/>
                <w:webHidden/>
              </w:rPr>
            </w:r>
            <w:r>
              <w:rPr>
                <w:noProof/>
                <w:webHidden/>
              </w:rPr>
              <w:fldChar w:fldCharType="separate"/>
            </w:r>
            <w:r>
              <w:rPr>
                <w:noProof/>
                <w:webHidden/>
              </w:rPr>
              <w:t>12</w:t>
            </w:r>
            <w:r>
              <w:rPr>
                <w:noProof/>
                <w:webHidden/>
              </w:rPr>
              <w:fldChar w:fldCharType="end"/>
            </w:r>
          </w:hyperlink>
        </w:p>
        <w:p w:rsidR="00536B10" w:rsidRDefault="00536B10" w14:paraId="6BD6AEB5" w14:textId="1D0FB577">
          <w:pPr>
            <w:pStyle w:val="TOC3"/>
            <w:rPr>
              <w:rFonts w:asciiTheme="minorHAnsi" w:hAnsiTheme="minorHAnsi" w:eastAsiaTheme="minorEastAsia" w:cstheme="minorBidi"/>
              <w:i w:val="0"/>
              <w:noProof/>
              <w:lang w:val="en-GB" w:eastAsia="en-GB"/>
            </w:rPr>
          </w:pPr>
          <w:hyperlink w:history="1" w:anchor="_Toc142469792">
            <w:r w:rsidRPr="00B132BB">
              <w:rPr>
                <w:rStyle w:val="Hyperlink"/>
                <w:noProof/>
              </w:rPr>
              <w:t>3.3.1</w:t>
            </w:r>
            <w:r>
              <w:rPr>
                <w:rFonts w:asciiTheme="minorHAnsi" w:hAnsiTheme="minorHAnsi" w:eastAsiaTheme="minorEastAsia" w:cstheme="minorBidi"/>
                <w:i w:val="0"/>
                <w:noProof/>
                <w:lang w:val="en-GB" w:eastAsia="en-GB"/>
              </w:rPr>
              <w:tab/>
            </w:r>
            <w:r w:rsidRPr="00B132BB">
              <w:rPr>
                <w:rStyle w:val="Hyperlink"/>
                <w:noProof/>
              </w:rPr>
              <w:t>Participation by women and girls</w:t>
            </w:r>
            <w:r>
              <w:rPr>
                <w:noProof/>
                <w:webHidden/>
              </w:rPr>
              <w:tab/>
            </w:r>
            <w:r>
              <w:rPr>
                <w:noProof/>
                <w:webHidden/>
              </w:rPr>
              <w:fldChar w:fldCharType="begin"/>
            </w:r>
            <w:r>
              <w:rPr>
                <w:noProof/>
                <w:webHidden/>
              </w:rPr>
              <w:instrText xml:space="preserve"> PAGEREF _Toc142469792 \h </w:instrText>
            </w:r>
            <w:r>
              <w:rPr>
                <w:noProof/>
                <w:webHidden/>
              </w:rPr>
            </w:r>
            <w:r>
              <w:rPr>
                <w:noProof/>
                <w:webHidden/>
              </w:rPr>
              <w:fldChar w:fldCharType="separate"/>
            </w:r>
            <w:r>
              <w:rPr>
                <w:noProof/>
                <w:webHidden/>
              </w:rPr>
              <w:t>15</w:t>
            </w:r>
            <w:r>
              <w:rPr>
                <w:noProof/>
                <w:webHidden/>
              </w:rPr>
              <w:fldChar w:fldCharType="end"/>
            </w:r>
          </w:hyperlink>
        </w:p>
        <w:p w:rsidR="00536B10" w:rsidRDefault="00536B10" w14:paraId="25F94912" w14:textId="00636594">
          <w:pPr>
            <w:pStyle w:val="TOC1"/>
            <w:rPr>
              <w:rFonts w:asciiTheme="minorHAnsi" w:hAnsiTheme="minorHAnsi" w:eastAsiaTheme="minorEastAsia" w:cstheme="minorBidi"/>
              <w:b w:val="0"/>
              <w:smallCaps w:val="0"/>
              <w:noProof/>
              <w:lang w:val="en-GB" w:eastAsia="en-GB"/>
            </w:rPr>
          </w:pPr>
          <w:hyperlink w:history="1" w:anchor="_Toc142469793">
            <w:r w:rsidRPr="00B132BB">
              <w:rPr>
                <w:rStyle w:val="Hyperlink"/>
                <w:noProof/>
              </w:rPr>
              <w:t>4</w:t>
            </w:r>
            <w:r>
              <w:rPr>
                <w:rFonts w:asciiTheme="minorHAnsi" w:hAnsiTheme="minorHAnsi" w:eastAsiaTheme="minorEastAsia" w:cstheme="minorBidi"/>
                <w:b w:val="0"/>
                <w:smallCaps w:val="0"/>
                <w:noProof/>
                <w:lang w:val="en-GB" w:eastAsia="en-GB"/>
              </w:rPr>
              <w:tab/>
            </w:r>
            <w:r w:rsidRPr="00B132BB">
              <w:rPr>
                <w:rStyle w:val="Hyperlink"/>
                <w:noProof/>
              </w:rPr>
              <w:t>GBV SOPs development in acute emergencies</w:t>
            </w:r>
            <w:r>
              <w:rPr>
                <w:noProof/>
                <w:webHidden/>
              </w:rPr>
              <w:tab/>
            </w:r>
            <w:r>
              <w:rPr>
                <w:noProof/>
                <w:webHidden/>
              </w:rPr>
              <w:fldChar w:fldCharType="begin"/>
            </w:r>
            <w:r>
              <w:rPr>
                <w:noProof/>
                <w:webHidden/>
              </w:rPr>
              <w:instrText xml:space="preserve"> PAGEREF _Toc142469793 \h </w:instrText>
            </w:r>
            <w:r>
              <w:rPr>
                <w:noProof/>
                <w:webHidden/>
              </w:rPr>
            </w:r>
            <w:r>
              <w:rPr>
                <w:noProof/>
                <w:webHidden/>
              </w:rPr>
              <w:fldChar w:fldCharType="separate"/>
            </w:r>
            <w:r>
              <w:rPr>
                <w:noProof/>
                <w:webHidden/>
              </w:rPr>
              <w:t>17</w:t>
            </w:r>
            <w:r>
              <w:rPr>
                <w:noProof/>
                <w:webHidden/>
              </w:rPr>
              <w:fldChar w:fldCharType="end"/>
            </w:r>
          </w:hyperlink>
        </w:p>
        <w:p w:rsidR="00536B10" w:rsidRDefault="00536B10" w14:paraId="6774FFFE" w14:textId="3AEA2A9E">
          <w:pPr>
            <w:pStyle w:val="TOC1"/>
            <w:rPr>
              <w:rFonts w:asciiTheme="minorHAnsi" w:hAnsiTheme="minorHAnsi" w:eastAsiaTheme="minorEastAsia" w:cstheme="minorBidi"/>
              <w:b w:val="0"/>
              <w:smallCaps w:val="0"/>
              <w:noProof/>
              <w:lang w:val="en-GB" w:eastAsia="en-GB"/>
            </w:rPr>
          </w:pPr>
          <w:hyperlink w:history="1" w:anchor="_Toc142469794">
            <w:r w:rsidRPr="00B132BB">
              <w:rPr>
                <w:rStyle w:val="Hyperlink"/>
                <w:noProof/>
              </w:rPr>
              <w:t>5</w:t>
            </w:r>
            <w:r>
              <w:rPr>
                <w:rFonts w:asciiTheme="minorHAnsi" w:hAnsiTheme="minorHAnsi" w:eastAsiaTheme="minorEastAsia" w:cstheme="minorBidi"/>
                <w:b w:val="0"/>
                <w:smallCaps w:val="0"/>
                <w:noProof/>
                <w:lang w:val="en-GB" w:eastAsia="en-GB"/>
              </w:rPr>
              <w:tab/>
            </w:r>
            <w:r w:rsidRPr="00B132BB">
              <w:rPr>
                <w:rStyle w:val="Hyperlink"/>
                <w:noProof/>
              </w:rPr>
              <w:t>GBV SOPs development in refugee settings</w:t>
            </w:r>
            <w:r>
              <w:rPr>
                <w:noProof/>
                <w:webHidden/>
              </w:rPr>
              <w:tab/>
            </w:r>
            <w:r>
              <w:rPr>
                <w:noProof/>
                <w:webHidden/>
              </w:rPr>
              <w:fldChar w:fldCharType="begin"/>
            </w:r>
            <w:r>
              <w:rPr>
                <w:noProof/>
                <w:webHidden/>
              </w:rPr>
              <w:instrText xml:space="preserve"> PAGEREF _Toc142469794 \h </w:instrText>
            </w:r>
            <w:r>
              <w:rPr>
                <w:noProof/>
                <w:webHidden/>
              </w:rPr>
            </w:r>
            <w:r>
              <w:rPr>
                <w:noProof/>
                <w:webHidden/>
              </w:rPr>
              <w:fldChar w:fldCharType="separate"/>
            </w:r>
            <w:r>
              <w:rPr>
                <w:noProof/>
                <w:webHidden/>
              </w:rPr>
              <w:t>17</w:t>
            </w:r>
            <w:r>
              <w:rPr>
                <w:noProof/>
                <w:webHidden/>
              </w:rPr>
              <w:fldChar w:fldCharType="end"/>
            </w:r>
          </w:hyperlink>
        </w:p>
        <w:p w:rsidR="00536B10" w:rsidRDefault="00536B10" w14:paraId="0E8DA5EB" w14:textId="66C20757">
          <w:pPr>
            <w:pStyle w:val="TOC1"/>
            <w:rPr>
              <w:rFonts w:asciiTheme="minorHAnsi" w:hAnsiTheme="minorHAnsi" w:eastAsiaTheme="minorEastAsia" w:cstheme="minorBidi"/>
              <w:b w:val="0"/>
              <w:smallCaps w:val="0"/>
              <w:noProof/>
              <w:lang w:val="en-GB" w:eastAsia="en-GB"/>
            </w:rPr>
          </w:pPr>
          <w:hyperlink w:history="1" w:anchor="_Toc142469795">
            <w:r w:rsidRPr="00B132BB">
              <w:rPr>
                <w:rStyle w:val="Hyperlink"/>
                <w:noProof/>
              </w:rPr>
              <w:t>6</w:t>
            </w:r>
            <w:r>
              <w:rPr>
                <w:rFonts w:asciiTheme="minorHAnsi" w:hAnsiTheme="minorHAnsi" w:eastAsiaTheme="minorEastAsia" w:cstheme="minorBidi"/>
                <w:b w:val="0"/>
                <w:smallCaps w:val="0"/>
                <w:noProof/>
                <w:lang w:val="en-GB" w:eastAsia="en-GB"/>
              </w:rPr>
              <w:tab/>
            </w:r>
            <w:r w:rsidRPr="00B132BB">
              <w:rPr>
                <w:rStyle w:val="Hyperlink"/>
                <w:noProof/>
              </w:rPr>
              <w:t>Groups who face increased discrimination and barriers to access</w:t>
            </w:r>
            <w:r>
              <w:rPr>
                <w:noProof/>
                <w:webHidden/>
              </w:rPr>
              <w:tab/>
            </w:r>
            <w:r>
              <w:rPr>
                <w:noProof/>
                <w:webHidden/>
              </w:rPr>
              <w:fldChar w:fldCharType="begin"/>
            </w:r>
            <w:r>
              <w:rPr>
                <w:noProof/>
                <w:webHidden/>
              </w:rPr>
              <w:instrText xml:space="preserve"> PAGEREF _Toc142469795 \h </w:instrText>
            </w:r>
            <w:r>
              <w:rPr>
                <w:noProof/>
                <w:webHidden/>
              </w:rPr>
            </w:r>
            <w:r>
              <w:rPr>
                <w:noProof/>
                <w:webHidden/>
              </w:rPr>
              <w:fldChar w:fldCharType="separate"/>
            </w:r>
            <w:r>
              <w:rPr>
                <w:noProof/>
                <w:webHidden/>
              </w:rPr>
              <w:t>18</w:t>
            </w:r>
            <w:r>
              <w:rPr>
                <w:noProof/>
                <w:webHidden/>
              </w:rPr>
              <w:fldChar w:fldCharType="end"/>
            </w:r>
          </w:hyperlink>
        </w:p>
        <w:p w:rsidR="00536B10" w:rsidRDefault="00536B10" w14:paraId="6B22D866" w14:textId="4096309A">
          <w:pPr>
            <w:pStyle w:val="TOC2"/>
            <w:rPr>
              <w:rFonts w:asciiTheme="minorHAnsi" w:hAnsiTheme="minorHAnsi" w:eastAsiaTheme="minorEastAsia" w:cstheme="minorBidi"/>
              <w:noProof/>
              <w:lang w:val="en-GB" w:eastAsia="en-GB"/>
            </w:rPr>
          </w:pPr>
          <w:hyperlink w:history="1" w:anchor="_Toc142469796">
            <w:r w:rsidRPr="00B132BB">
              <w:rPr>
                <w:rStyle w:val="Hyperlink"/>
                <w:noProof/>
              </w:rPr>
              <w:t>6.1</w:t>
            </w:r>
            <w:r>
              <w:rPr>
                <w:rFonts w:asciiTheme="minorHAnsi" w:hAnsiTheme="minorHAnsi" w:eastAsiaTheme="minorEastAsia" w:cstheme="minorBidi"/>
                <w:noProof/>
                <w:lang w:val="en-GB" w:eastAsia="en-GB"/>
              </w:rPr>
              <w:tab/>
            </w:r>
            <w:r w:rsidRPr="00B132BB">
              <w:rPr>
                <w:rStyle w:val="Hyperlink"/>
                <w:noProof/>
              </w:rPr>
              <w:t>Adolescent girls</w:t>
            </w:r>
            <w:r>
              <w:rPr>
                <w:noProof/>
                <w:webHidden/>
              </w:rPr>
              <w:tab/>
            </w:r>
            <w:r>
              <w:rPr>
                <w:noProof/>
                <w:webHidden/>
              </w:rPr>
              <w:fldChar w:fldCharType="begin"/>
            </w:r>
            <w:r>
              <w:rPr>
                <w:noProof/>
                <w:webHidden/>
              </w:rPr>
              <w:instrText xml:space="preserve"> PAGEREF _Toc142469796 \h </w:instrText>
            </w:r>
            <w:r>
              <w:rPr>
                <w:noProof/>
                <w:webHidden/>
              </w:rPr>
            </w:r>
            <w:r>
              <w:rPr>
                <w:noProof/>
                <w:webHidden/>
              </w:rPr>
              <w:fldChar w:fldCharType="separate"/>
            </w:r>
            <w:r>
              <w:rPr>
                <w:noProof/>
                <w:webHidden/>
              </w:rPr>
              <w:t>18</w:t>
            </w:r>
            <w:r>
              <w:rPr>
                <w:noProof/>
                <w:webHidden/>
              </w:rPr>
              <w:fldChar w:fldCharType="end"/>
            </w:r>
          </w:hyperlink>
        </w:p>
        <w:p w:rsidR="00536B10" w:rsidRDefault="00536B10" w14:paraId="32D4AB74" w14:textId="4596F671">
          <w:pPr>
            <w:pStyle w:val="TOC2"/>
            <w:rPr>
              <w:rFonts w:asciiTheme="minorHAnsi" w:hAnsiTheme="minorHAnsi" w:eastAsiaTheme="minorEastAsia" w:cstheme="minorBidi"/>
              <w:noProof/>
              <w:lang w:val="en-GB" w:eastAsia="en-GB"/>
            </w:rPr>
          </w:pPr>
          <w:hyperlink w:history="1" w:anchor="_Toc142469797">
            <w:r w:rsidRPr="00B132BB">
              <w:rPr>
                <w:rStyle w:val="Hyperlink"/>
                <w:noProof/>
              </w:rPr>
              <w:t>6.2</w:t>
            </w:r>
            <w:r>
              <w:rPr>
                <w:rFonts w:asciiTheme="minorHAnsi" w:hAnsiTheme="minorHAnsi" w:eastAsiaTheme="minorEastAsia" w:cstheme="minorBidi"/>
                <w:noProof/>
                <w:lang w:val="en-GB" w:eastAsia="en-GB"/>
              </w:rPr>
              <w:tab/>
            </w:r>
            <w:r w:rsidRPr="00B132BB">
              <w:rPr>
                <w:rStyle w:val="Hyperlink"/>
                <w:noProof/>
              </w:rPr>
              <w:t>Women and girls with disabilities</w:t>
            </w:r>
            <w:r>
              <w:rPr>
                <w:noProof/>
                <w:webHidden/>
              </w:rPr>
              <w:tab/>
            </w:r>
            <w:r>
              <w:rPr>
                <w:noProof/>
                <w:webHidden/>
              </w:rPr>
              <w:fldChar w:fldCharType="begin"/>
            </w:r>
            <w:r>
              <w:rPr>
                <w:noProof/>
                <w:webHidden/>
              </w:rPr>
              <w:instrText xml:space="preserve"> PAGEREF _Toc142469797 \h </w:instrText>
            </w:r>
            <w:r>
              <w:rPr>
                <w:noProof/>
                <w:webHidden/>
              </w:rPr>
            </w:r>
            <w:r>
              <w:rPr>
                <w:noProof/>
                <w:webHidden/>
              </w:rPr>
              <w:fldChar w:fldCharType="separate"/>
            </w:r>
            <w:r>
              <w:rPr>
                <w:noProof/>
                <w:webHidden/>
              </w:rPr>
              <w:t>19</w:t>
            </w:r>
            <w:r>
              <w:rPr>
                <w:noProof/>
                <w:webHidden/>
              </w:rPr>
              <w:fldChar w:fldCharType="end"/>
            </w:r>
          </w:hyperlink>
        </w:p>
        <w:p w:rsidR="00536B10" w:rsidRDefault="00536B10" w14:paraId="23C25849" w14:textId="47233595">
          <w:pPr>
            <w:pStyle w:val="TOC2"/>
            <w:rPr>
              <w:rFonts w:asciiTheme="minorHAnsi" w:hAnsiTheme="minorHAnsi" w:eastAsiaTheme="minorEastAsia" w:cstheme="minorBidi"/>
              <w:noProof/>
              <w:lang w:val="en-GB" w:eastAsia="en-GB"/>
            </w:rPr>
          </w:pPr>
          <w:hyperlink w:history="1" w:anchor="_Toc142469798">
            <w:r w:rsidRPr="00B132BB">
              <w:rPr>
                <w:rStyle w:val="Hyperlink"/>
                <w:noProof/>
              </w:rPr>
              <w:t>6.3</w:t>
            </w:r>
            <w:r>
              <w:rPr>
                <w:rFonts w:asciiTheme="minorHAnsi" w:hAnsiTheme="minorHAnsi" w:eastAsiaTheme="minorEastAsia" w:cstheme="minorBidi"/>
                <w:noProof/>
                <w:lang w:val="en-GB" w:eastAsia="en-GB"/>
              </w:rPr>
              <w:tab/>
            </w:r>
            <w:r w:rsidRPr="00B132BB">
              <w:rPr>
                <w:rStyle w:val="Hyperlink"/>
                <w:noProof/>
              </w:rPr>
              <w:t>Forcibly displaced and stateless women and girls</w:t>
            </w:r>
            <w:r>
              <w:rPr>
                <w:noProof/>
                <w:webHidden/>
              </w:rPr>
              <w:tab/>
            </w:r>
            <w:r>
              <w:rPr>
                <w:noProof/>
                <w:webHidden/>
              </w:rPr>
              <w:fldChar w:fldCharType="begin"/>
            </w:r>
            <w:r>
              <w:rPr>
                <w:noProof/>
                <w:webHidden/>
              </w:rPr>
              <w:instrText xml:space="preserve"> PAGEREF _Toc142469798 \h </w:instrText>
            </w:r>
            <w:r>
              <w:rPr>
                <w:noProof/>
                <w:webHidden/>
              </w:rPr>
            </w:r>
            <w:r>
              <w:rPr>
                <w:noProof/>
                <w:webHidden/>
              </w:rPr>
              <w:fldChar w:fldCharType="separate"/>
            </w:r>
            <w:r>
              <w:rPr>
                <w:noProof/>
                <w:webHidden/>
              </w:rPr>
              <w:t>19</w:t>
            </w:r>
            <w:r>
              <w:rPr>
                <w:noProof/>
                <w:webHidden/>
              </w:rPr>
              <w:fldChar w:fldCharType="end"/>
            </w:r>
          </w:hyperlink>
        </w:p>
        <w:p w:rsidR="00536B10" w:rsidRDefault="00536B10" w14:paraId="71C1A582" w14:textId="6EB9CED9">
          <w:pPr>
            <w:pStyle w:val="TOC2"/>
            <w:rPr>
              <w:rFonts w:asciiTheme="minorHAnsi" w:hAnsiTheme="minorHAnsi" w:eastAsiaTheme="minorEastAsia" w:cstheme="minorBidi"/>
              <w:noProof/>
              <w:lang w:val="en-GB" w:eastAsia="en-GB"/>
            </w:rPr>
          </w:pPr>
          <w:hyperlink w:history="1" w:anchor="_Toc142469799">
            <w:r w:rsidRPr="00B132BB">
              <w:rPr>
                <w:rStyle w:val="Hyperlink"/>
                <w:noProof/>
              </w:rPr>
              <w:t>6.4</w:t>
            </w:r>
            <w:r>
              <w:rPr>
                <w:rFonts w:asciiTheme="minorHAnsi" w:hAnsiTheme="minorHAnsi" w:eastAsiaTheme="minorEastAsia" w:cstheme="minorBidi"/>
                <w:noProof/>
                <w:lang w:val="en-GB" w:eastAsia="en-GB"/>
              </w:rPr>
              <w:tab/>
            </w:r>
            <w:r w:rsidRPr="00B132BB">
              <w:rPr>
                <w:rStyle w:val="Hyperlink"/>
                <w:noProof/>
              </w:rPr>
              <w:t>Individuals with diverse sexual orientation, gender identity, gender expression and sex characteristics (SOGIESC)</w:t>
            </w:r>
            <w:r>
              <w:rPr>
                <w:noProof/>
                <w:webHidden/>
              </w:rPr>
              <w:tab/>
            </w:r>
            <w:r>
              <w:rPr>
                <w:noProof/>
                <w:webHidden/>
              </w:rPr>
              <w:fldChar w:fldCharType="begin"/>
            </w:r>
            <w:r>
              <w:rPr>
                <w:noProof/>
                <w:webHidden/>
              </w:rPr>
              <w:instrText xml:space="preserve"> PAGEREF _Toc142469799 \h </w:instrText>
            </w:r>
            <w:r>
              <w:rPr>
                <w:noProof/>
                <w:webHidden/>
              </w:rPr>
            </w:r>
            <w:r>
              <w:rPr>
                <w:noProof/>
                <w:webHidden/>
              </w:rPr>
              <w:fldChar w:fldCharType="separate"/>
            </w:r>
            <w:r>
              <w:rPr>
                <w:noProof/>
                <w:webHidden/>
              </w:rPr>
              <w:t>19</w:t>
            </w:r>
            <w:r>
              <w:rPr>
                <w:noProof/>
                <w:webHidden/>
              </w:rPr>
              <w:fldChar w:fldCharType="end"/>
            </w:r>
          </w:hyperlink>
        </w:p>
        <w:p w:rsidR="00536B10" w:rsidRDefault="00536B10" w14:paraId="2CF766E3" w14:textId="72D62D23">
          <w:pPr>
            <w:pStyle w:val="TOC2"/>
            <w:rPr>
              <w:rFonts w:asciiTheme="minorHAnsi" w:hAnsiTheme="minorHAnsi" w:eastAsiaTheme="minorEastAsia" w:cstheme="minorBidi"/>
              <w:noProof/>
              <w:lang w:val="en-GB" w:eastAsia="en-GB"/>
            </w:rPr>
          </w:pPr>
          <w:hyperlink w:history="1" w:anchor="_Toc142469800">
            <w:r w:rsidRPr="00B132BB">
              <w:rPr>
                <w:rStyle w:val="Hyperlink"/>
                <w:noProof/>
              </w:rPr>
              <w:t>6.5</w:t>
            </w:r>
            <w:r>
              <w:rPr>
                <w:rFonts w:asciiTheme="minorHAnsi" w:hAnsiTheme="minorHAnsi" w:eastAsiaTheme="minorEastAsia" w:cstheme="minorBidi"/>
                <w:noProof/>
                <w:lang w:val="en-GB" w:eastAsia="en-GB"/>
              </w:rPr>
              <w:tab/>
            </w:r>
            <w:r w:rsidRPr="00B132BB">
              <w:rPr>
                <w:rStyle w:val="Hyperlink"/>
                <w:noProof/>
              </w:rPr>
              <w:t>Older women</w:t>
            </w:r>
            <w:r>
              <w:rPr>
                <w:noProof/>
                <w:webHidden/>
              </w:rPr>
              <w:tab/>
            </w:r>
            <w:r>
              <w:rPr>
                <w:noProof/>
                <w:webHidden/>
              </w:rPr>
              <w:fldChar w:fldCharType="begin"/>
            </w:r>
            <w:r>
              <w:rPr>
                <w:noProof/>
                <w:webHidden/>
              </w:rPr>
              <w:instrText xml:space="preserve"> PAGEREF _Toc142469800 \h </w:instrText>
            </w:r>
            <w:r>
              <w:rPr>
                <w:noProof/>
                <w:webHidden/>
              </w:rPr>
            </w:r>
            <w:r>
              <w:rPr>
                <w:noProof/>
                <w:webHidden/>
              </w:rPr>
              <w:fldChar w:fldCharType="separate"/>
            </w:r>
            <w:r>
              <w:rPr>
                <w:noProof/>
                <w:webHidden/>
              </w:rPr>
              <w:t>20</w:t>
            </w:r>
            <w:r>
              <w:rPr>
                <w:noProof/>
                <w:webHidden/>
              </w:rPr>
              <w:fldChar w:fldCharType="end"/>
            </w:r>
          </w:hyperlink>
        </w:p>
        <w:p w:rsidR="00536B10" w:rsidRDefault="00536B10" w14:paraId="2A32D348" w14:textId="27526437">
          <w:pPr>
            <w:pStyle w:val="TOC2"/>
            <w:rPr>
              <w:rFonts w:asciiTheme="minorHAnsi" w:hAnsiTheme="minorHAnsi" w:eastAsiaTheme="minorEastAsia" w:cstheme="minorBidi"/>
              <w:noProof/>
              <w:lang w:val="en-GB" w:eastAsia="en-GB"/>
            </w:rPr>
          </w:pPr>
          <w:hyperlink w:history="1" w:anchor="_Toc142469801">
            <w:r w:rsidRPr="00B132BB">
              <w:rPr>
                <w:rStyle w:val="Hyperlink"/>
                <w:noProof/>
              </w:rPr>
              <w:t>6.6</w:t>
            </w:r>
            <w:r>
              <w:rPr>
                <w:rFonts w:asciiTheme="minorHAnsi" w:hAnsiTheme="minorHAnsi" w:eastAsiaTheme="minorEastAsia" w:cstheme="minorBidi"/>
                <w:noProof/>
                <w:lang w:val="en-GB" w:eastAsia="en-GB"/>
              </w:rPr>
              <w:tab/>
            </w:r>
            <w:r w:rsidRPr="00B132BB">
              <w:rPr>
                <w:rStyle w:val="Hyperlink"/>
                <w:noProof/>
              </w:rPr>
              <w:t>Adolescent boys and adult men survivors of sexual violence</w:t>
            </w:r>
            <w:r>
              <w:rPr>
                <w:noProof/>
                <w:webHidden/>
              </w:rPr>
              <w:tab/>
            </w:r>
            <w:r>
              <w:rPr>
                <w:noProof/>
                <w:webHidden/>
              </w:rPr>
              <w:fldChar w:fldCharType="begin"/>
            </w:r>
            <w:r>
              <w:rPr>
                <w:noProof/>
                <w:webHidden/>
              </w:rPr>
              <w:instrText xml:space="preserve"> PAGEREF _Toc142469801 \h </w:instrText>
            </w:r>
            <w:r>
              <w:rPr>
                <w:noProof/>
                <w:webHidden/>
              </w:rPr>
            </w:r>
            <w:r>
              <w:rPr>
                <w:noProof/>
                <w:webHidden/>
              </w:rPr>
              <w:fldChar w:fldCharType="separate"/>
            </w:r>
            <w:r>
              <w:rPr>
                <w:noProof/>
                <w:webHidden/>
              </w:rPr>
              <w:t>20</w:t>
            </w:r>
            <w:r>
              <w:rPr>
                <w:noProof/>
                <w:webHidden/>
              </w:rPr>
              <w:fldChar w:fldCharType="end"/>
            </w:r>
          </w:hyperlink>
        </w:p>
        <w:p w:rsidR="00536B10" w:rsidRDefault="00536B10" w14:paraId="7AE02933" w14:textId="4E45AE8E">
          <w:pPr>
            <w:pStyle w:val="TOC2"/>
            <w:rPr>
              <w:rFonts w:asciiTheme="minorHAnsi" w:hAnsiTheme="minorHAnsi" w:eastAsiaTheme="minorEastAsia" w:cstheme="minorBidi"/>
              <w:noProof/>
              <w:lang w:val="en-GB" w:eastAsia="en-GB"/>
            </w:rPr>
          </w:pPr>
          <w:hyperlink w:history="1" w:anchor="_Toc142469802">
            <w:r w:rsidRPr="00B132BB">
              <w:rPr>
                <w:rStyle w:val="Hyperlink"/>
                <w:noProof/>
              </w:rPr>
              <w:t>6.7</w:t>
            </w:r>
            <w:r>
              <w:rPr>
                <w:rFonts w:asciiTheme="minorHAnsi" w:hAnsiTheme="minorHAnsi" w:eastAsiaTheme="minorEastAsia" w:cstheme="minorBidi"/>
                <w:noProof/>
                <w:lang w:val="en-GB" w:eastAsia="en-GB"/>
              </w:rPr>
              <w:tab/>
            </w:r>
            <w:r w:rsidRPr="00B132BB">
              <w:rPr>
                <w:rStyle w:val="Hyperlink"/>
                <w:noProof/>
              </w:rPr>
              <w:t>Children survivors of GBV</w:t>
            </w:r>
            <w:r>
              <w:rPr>
                <w:noProof/>
                <w:webHidden/>
              </w:rPr>
              <w:tab/>
            </w:r>
            <w:r>
              <w:rPr>
                <w:noProof/>
                <w:webHidden/>
              </w:rPr>
              <w:fldChar w:fldCharType="begin"/>
            </w:r>
            <w:r>
              <w:rPr>
                <w:noProof/>
                <w:webHidden/>
              </w:rPr>
              <w:instrText xml:space="preserve"> PAGEREF _Toc142469802 \h </w:instrText>
            </w:r>
            <w:r>
              <w:rPr>
                <w:noProof/>
                <w:webHidden/>
              </w:rPr>
            </w:r>
            <w:r>
              <w:rPr>
                <w:noProof/>
                <w:webHidden/>
              </w:rPr>
              <w:fldChar w:fldCharType="separate"/>
            </w:r>
            <w:r>
              <w:rPr>
                <w:noProof/>
                <w:webHidden/>
              </w:rPr>
              <w:t>20</w:t>
            </w:r>
            <w:r>
              <w:rPr>
                <w:noProof/>
                <w:webHidden/>
              </w:rPr>
              <w:fldChar w:fldCharType="end"/>
            </w:r>
          </w:hyperlink>
        </w:p>
        <w:p w:rsidR="00536B10" w:rsidRDefault="00536B10" w14:paraId="049984A3" w14:textId="3B01DC7A">
          <w:pPr>
            <w:pStyle w:val="TOC1"/>
            <w:rPr>
              <w:rFonts w:asciiTheme="minorHAnsi" w:hAnsiTheme="minorHAnsi" w:eastAsiaTheme="minorEastAsia" w:cstheme="minorBidi"/>
              <w:b w:val="0"/>
              <w:smallCaps w:val="0"/>
              <w:noProof/>
              <w:lang w:val="en-GB" w:eastAsia="en-GB"/>
            </w:rPr>
          </w:pPr>
          <w:hyperlink w:history="1" w:anchor="_Toc142469803">
            <w:r w:rsidRPr="00B132BB">
              <w:rPr>
                <w:rStyle w:val="Hyperlink"/>
                <w:noProof/>
              </w:rPr>
              <w:t>7</w:t>
            </w:r>
            <w:r>
              <w:rPr>
                <w:rFonts w:asciiTheme="minorHAnsi" w:hAnsiTheme="minorHAnsi" w:eastAsiaTheme="minorEastAsia" w:cstheme="minorBidi"/>
                <w:b w:val="0"/>
                <w:smallCaps w:val="0"/>
                <w:noProof/>
                <w:lang w:val="en-GB" w:eastAsia="en-GB"/>
              </w:rPr>
              <w:tab/>
            </w:r>
            <w:r w:rsidRPr="00B132BB">
              <w:rPr>
                <w:rStyle w:val="Hyperlink"/>
                <w:noProof/>
              </w:rPr>
              <w:t>Technical guidance</w:t>
            </w:r>
            <w:r>
              <w:rPr>
                <w:noProof/>
                <w:webHidden/>
              </w:rPr>
              <w:tab/>
            </w:r>
            <w:r>
              <w:rPr>
                <w:noProof/>
                <w:webHidden/>
              </w:rPr>
              <w:fldChar w:fldCharType="begin"/>
            </w:r>
            <w:r>
              <w:rPr>
                <w:noProof/>
                <w:webHidden/>
              </w:rPr>
              <w:instrText xml:space="preserve"> PAGEREF _Toc142469803 \h </w:instrText>
            </w:r>
            <w:r>
              <w:rPr>
                <w:noProof/>
                <w:webHidden/>
              </w:rPr>
            </w:r>
            <w:r>
              <w:rPr>
                <w:noProof/>
                <w:webHidden/>
              </w:rPr>
              <w:fldChar w:fldCharType="separate"/>
            </w:r>
            <w:r>
              <w:rPr>
                <w:noProof/>
                <w:webHidden/>
              </w:rPr>
              <w:t>21</w:t>
            </w:r>
            <w:r>
              <w:rPr>
                <w:noProof/>
                <w:webHidden/>
              </w:rPr>
              <w:fldChar w:fldCharType="end"/>
            </w:r>
          </w:hyperlink>
        </w:p>
        <w:p w:rsidR="00536B10" w:rsidRDefault="00536B10" w14:paraId="77BCFBCE" w14:textId="1082257A">
          <w:r>
            <w:rPr>
              <w:b/>
              <w:bCs/>
              <w:noProof/>
            </w:rPr>
            <w:fldChar w:fldCharType="end"/>
          </w:r>
        </w:p>
      </w:sdtContent>
    </w:sdt>
    <w:p w:rsidR="00536B10" w:rsidRDefault="00536B10" w14:paraId="2E6D539E" w14:textId="77777777">
      <w:pPr>
        <w:rPr>
          <w:b/>
          <w:color w:val="0070C0"/>
          <w:lang w:val="en-GB"/>
        </w:rPr>
      </w:pPr>
      <w:r>
        <w:rPr>
          <w:b/>
          <w:color w:val="0070C0"/>
          <w:lang w:val="en-GB"/>
        </w:rPr>
        <w:br w:type="page"/>
      </w:r>
    </w:p>
    <w:p w:rsidR="001D323A" w:rsidP="00B875F0" w:rsidRDefault="00CE2830" w14:paraId="7E28F5B1" w14:textId="35FC1A3F">
      <w:pPr>
        <w:pStyle w:val="Heading1"/>
      </w:pPr>
      <w:bookmarkStart w:name="_heading=h.d256kxefe5tr" w:colFirst="0" w:colLast="0" w:id="1"/>
      <w:bookmarkStart w:name="_Toc142399945" w:id="2"/>
      <w:bookmarkStart w:name="Section1" w:id="3"/>
      <w:bookmarkStart w:name="_Toc142469784" w:id="4"/>
      <w:bookmarkEnd w:id="1"/>
      <w:r w:rsidRPr="001D4DD6">
        <w:lastRenderedPageBreak/>
        <w:t>I</w:t>
      </w:r>
      <w:r w:rsidRPr="001D4DD6" w:rsidR="009963F7">
        <w:t>ntroduction</w:t>
      </w:r>
      <w:bookmarkEnd w:id="2"/>
      <w:bookmarkEnd w:id="4"/>
    </w:p>
    <w:p w:rsidRPr="009F7561" w:rsidR="00DC47F3" w:rsidP="007B4099" w:rsidRDefault="00C77D8F" w14:paraId="5B65B854" w14:textId="5F917CF0">
      <w:pPr>
        <w:spacing w:before="120" w:after="120" w:line="300" w:lineRule="atLeast"/>
        <w:jc w:val="both"/>
        <w:rPr>
          <w:lang w:val="en-GB"/>
        </w:rPr>
      </w:pPr>
      <w:r>
        <w:rPr>
          <w:spacing w:val="-2"/>
          <w:lang w:val="en-GB"/>
        </w:rPr>
        <w:t xml:space="preserve">The purpose of </w:t>
      </w:r>
      <w:r w:rsidRPr="00585205">
        <w:rPr>
          <w:spacing w:val="-2"/>
          <w:lang w:val="en-GB"/>
        </w:rPr>
        <w:t xml:space="preserve">this </w:t>
      </w:r>
      <w:r w:rsidRPr="00585205" w:rsidR="00CE2830">
        <w:rPr>
          <w:spacing w:val="-2"/>
          <w:lang w:val="en-GB"/>
        </w:rPr>
        <w:t xml:space="preserve">GBV </w:t>
      </w:r>
      <w:r w:rsidRPr="00585205" w:rsidR="0056267F">
        <w:rPr>
          <w:spacing w:val="-2"/>
          <w:lang w:val="en-GB"/>
        </w:rPr>
        <w:t>SOPs</w:t>
      </w:r>
      <w:r w:rsidRPr="00585205" w:rsidR="00CE2830">
        <w:rPr>
          <w:spacing w:val="-2"/>
          <w:lang w:val="en-GB"/>
        </w:rPr>
        <w:t xml:space="preserve"> </w:t>
      </w:r>
      <w:r w:rsidRPr="00585205" w:rsidR="00DC47F3">
        <w:rPr>
          <w:spacing w:val="-2"/>
          <w:lang w:val="en-GB"/>
        </w:rPr>
        <w:t xml:space="preserve">resource package </w:t>
      </w:r>
      <w:r w:rsidRPr="00585205" w:rsidR="00CE2830">
        <w:rPr>
          <w:spacing w:val="-2"/>
          <w:lang w:val="en-GB"/>
        </w:rPr>
        <w:t xml:space="preserve">is to support the development of </w:t>
      </w:r>
      <w:r w:rsidRPr="00585205" w:rsidR="00DC47F3">
        <w:rPr>
          <w:spacing w:val="-2"/>
          <w:lang w:val="en-GB"/>
        </w:rPr>
        <w:t>standard operating</w:t>
      </w:r>
      <w:r w:rsidRPr="009F7561" w:rsidR="00DC47F3">
        <w:rPr>
          <w:lang w:val="en-GB"/>
        </w:rPr>
        <w:t xml:space="preserve"> procedures </w:t>
      </w:r>
      <w:r w:rsidRPr="009F7561" w:rsidR="00CE2830">
        <w:rPr>
          <w:lang w:val="en-GB"/>
        </w:rPr>
        <w:t xml:space="preserve">(SOPs) for </w:t>
      </w:r>
      <w:r w:rsidRPr="009F7561" w:rsidR="00DC47F3">
        <w:rPr>
          <w:lang w:val="en-GB"/>
        </w:rPr>
        <w:t xml:space="preserve">gender-based violence </w:t>
      </w:r>
      <w:r w:rsidRPr="009F7561" w:rsidR="00CE2830">
        <w:rPr>
          <w:lang w:val="en-GB"/>
        </w:rPr>
        <w:t xml:space="preserve">(GBV) </w:t>
      </w:r>
      <w:r w:rsidRPr="009F7561" w:rsidR="00DC47F3">
        <w:rPr>
          <w:lang w:val="en-GB"/>
        </w:rPr>
        <w:t>interventions in humanitarian settings.</w:t>
      </w:r>
      <w:r w:rsidRPr="009F7561" w:rsidR="003C264D">
        <w:rPr>
          <w:lang w:val="en-GB"/>
        </w:rPr>
        <w:t xml:space="preserve"> </w:t>
      </w:r>
    </w:p>
    <w:p w:rsidRPr="00585205" w:rsidR="001D323A" w:rsidP="007B4099" w:rsidRDefault="00CE2830" w14:paraId="7E28F5B3" w14:textId="6233F819">
      <w:pPr>
        <w:spacing w:before="120" w:after="120" w:line="300" w:lineRule="atLeast"/>
        <w:jc w:val="both"/>
        <w:rPr>
          <w:b/>
          <w:bCs/>
          <w:lang w:val="en-GB"/>
        </w:rPr>
      </w:pPr>
      <w:r w:rsidRPr="00585205">
        <w:rPr>
          <w:b/>
          <w:bCs/>
          <w:lang w:val="en-GB"/>
        </w:rPr>
        <w:t xml:space="preserve">Why develop </w:t>
      </w:r>
      <w:r w:rsidR="00232AA3">
        <w:rPr>
          <w:b/>
          <w:bCs/>
          <w:lang w:val="en-GB"/>
        </w:rPr>
        <w:t>i</w:t>
      </w:r>
      <w:r w:rsidR="00D15C40">
        <w:rPr>
          <w:b/>
          <w:bCs/>
          <w:lang w:val="en-GB"/>
        </w:rPr>
        <w:t>nter-agency</w:t>
      </w:r>
      <w:r w:rsidRPr="00585205" w:rsidR="00E66FA3">
        <w:rPr>
          <w:b/>
          <w:bCs/>
          <w:lang w:val="en-GB"/>
        </w:rPr>
        <w:t xml:space="preserve"> </w:t>
      </w:r>
      <w:r w:rsidRPr="00585205">
        <w:rPr>
          <w:b/>
          <w:bCs/>
          <w:lang w:val="en-GB"/>
        </w:rPr>
        <w:t>SOPs?</w:t>
      </w:r>
    </w:p>
    <w:p w:rsidRPr="009F7561" w:rsidR="0029511E" w:rsidP="007B4099" w:rsidRDefault="00CE2830" w14:paraId="4B58F71B" w14:textId="3108F3E7">
      <w:pPr>
        <w:spacing w:before="120" w:after="120" w:line="300" w:lineRule="atLeast"/>
        <w:jc w:val="both"/>
        <w:rPr>
          <w:lang w:val="en-GB"/>
        </w:rPr>
      </w:pPr>
      <w:r w:rsidRPr="00585205">
        <w:rPr>
          <w:spacing w:val="-2"/>
          <w:lang w:val="en-GB"/>
        </w:rPr>
        <w:t>When multiple organ</w:t>
      </w:r>
      <w:r w:rsidRPr="00585205" w:rsidR="002D1850">
        <w:rPr>
          <w:spacing w:val="-2"/>
          <w:lang w:val="en-GB"/>
        </w:rPr>
        <w:t>iza</w:t>
      </w:r>
      <w:r w:rsidRPr="00585205">
        <w:rPr>
          <w:spacing w:val="-2"/>
          <w:lang w:val="en-GB"/>
        </w:rPr>
        <w:t>tions are providing GBV prevention and response services in humanitarian</w:t>
      </w:r>
      <w:r w:rsidRPr="009F7561">
        <w:rPr>
          <w:lang w:val="en-GB"/>
        </w:rPr>
        <w:t xml:space="preserve"> settings, it is crucial to </w:t>
      </w:r>
      <w:r w:rsidR="00A500A6">
        <w:rPr>
          <w:lang w:val="en-GB"/>
        </w:rPr>
        <w:t>adopt</w:t>
      </w:r>
      <w:r w:rsidRPr="009F7561">
        <w:rPr>
          <w:lang w:val="en-GB"/>
        </w:rPr>
        <w:t xml:space="preserve"> a coordinated approach. GBV SOPs are specific procedures that </w:t>
      </w:r>
      <w:r w:rsidRPr="00585205">
        <w:rPr>
          <w:spacing w:val="-4"/>
          <w:lang w:val="en-GB"/>
        </w:rPr>
        <w:t>are agreed among organ</w:t>
      </w:r>
      <w:r w:rsidRPr="00585205" w:rsidR="002D1850">
        <w:rPr>
          <w:spacing w:val="-4"/>
          <w:lang w:val="en-GB"/>
        </w:rPr>
        <w:t>iza</w:t>
      </w:r>
      <w:r w:rsidRPr="00585205">
        <w:rPr>
          <w:spacing w:val="-4"/>
          <w:lang w:val="en-GB"/>
        </w:rPr>
        <w:t>tions in a particular context</w:t>
      </w:r>
      <w:r w:rsidR="00A500A6">
        <w:rPr>
          <w:spacing w:val="-4"/>
          <w:lang w:val="en-GB"/>
        </w:rPr>
        <w:t xml:space="preserve">, </w:t>
      </w:r>
      <w:r w:rsidRPr="00585205" w:rsidR="00793BEB">
        <w:rPr>
          <w:spacing w:val="-4"/>
          <w:lang w:val="en-GB"/>
        </w:rPr>
        <w:t>outlin</w:t>
      </w:r>
      <w:r w:rsidR="00793BEB">
        <w:rPr>
          <w:spacing w:val="-4"/>
          <w:lang w:val="en-GB"/>
        </w:rPr>
        <w:t>ing</w:t>
      </w:r>
      <w:r w:rsidRPr="00585205" w:rsidR="00793BEB">
        <w:rPr>
          <w:spacing w:val="-4"/>
          <w:lang w:val="en-GB"/>
        </w:rPr>
        <w:t xml:space="preserve"> </w:t>
      </w:r>
      <w:r w:rsidRPr="00585205">
        <w:rPr>
          <w:spacing w:val="-4"/>
          <w:lang w:val="en-GB"/>
        </w:rPr>
        <w:t>the roles and responsibilities of</w:t>
      </w:r>
      <w:r w:rsidRPr="009F7561">
        <w:rPr>
          <w:lang w:val="en-GB"/>
        </w:rPr>
        <w:t xml:space="preserve"> each actor in </w:t>
      </w:r>
      <w:r w:rsidR="00DE4D41">
        <w:rPr>
          <w:lang w:val="en-GB"/>
        </w:rPr>
        <w:t xml:space="preserve">preventing, mitigating the </w:t>
      </w:r>
      <w:r w:rsidR="00E82689">
        <w:rPr>
          <w:lang w:val="en-GB"/>
        </w:rPr>
        <w:t>risks,</w:t>
      </w:r>
      <w:r w:rsidR="00DE4D41">
        <w:rPr>
          <w:lang w:val="en-GB"/>
        </w:rPr>
        <w:t xml:space="preserve"> and responding to</w:t>
      </w:r>
      <w:r w:rsidRPr="009F7561" w:rsidR="000D3AD6">
        <w:rPr>
          <w:lang w:val="en-GB"/>
        </w:rPr>
        <w:t xml:space="preserve"> </w:t>
      </w:r>
      <w:r w:rsidRPr="009F7561">
        <w:rPr>
          <w:lang w:val="en-GB"/>
        </w:rPr>
        <w:t xml:space="preserve">GBV. GBV SOPs support GBV and other humanitarian actors to coordinate and implement safe and accessible GBV response, risk mitigation and prevention interventions. GBV SOPs can be a powerful tool for creating shared ownership among local, </w:t>
      </w:r>
      <w:r w:rsidRPr="009F7561" w:rsidR="00E82689">
        <w:rPr>
          <w:lang w:val="en-GB"/>
        </w:rPr>
        <w:t>national,</w:t>
      </w:r>
      <w:r w:rsidRPr="009F7561">
        <w:rPr>
          <w:lang w:val="en-GB"/>
        </w:rPr>
        <w:t xml:space="preserve"> and international actors, agreeing on ethical standards and legal frameworks</w:t>
      </w:r>
      <w:r w:rsidRPr="009F7561" w:rsidR="00DE0AB8">
        <w:rPr>
          <w:lang w:val="en-GB"/>
        </w:rPr>
        <w:t xml:space="preserve"> and </w:t>
      </w:r>
      <w:r w:rsidRPr="009F7561">
        <w:rPr>
          <w:lang w:val="en-GB"/>
        </w:rPr>
        <w:t>outlining the specific accountability of each actor.</w:t>
      </w:r>
    </w:p>
    <w:p w:rsidRPr="009F7561" w:rsidR="001D323A" w:rsidP="007B4099" w:rsidRDefault="00CE2830" w14:paraId="7E28F5B5" w14:textId="1C20E4B7">
      <w:pPr>
        <w:spacing w:before="120" w:after="120" w:line="300" w:lineRule="atLeast"/>
        <w:jc w:val="both"/>
        <w:rPr>
          <w:lang w:val="en-GB"/>
        </w:rPr>
      </w:pPr>
      <w:r w:rsidRPr="009F7561">
        <w:rPr>
          <w:lang w:val="en-GB"/>
        </w:rPr>
        <w:t xml:space="preserve">GBV actors in a setting come together to develop single national or </w:t>
      </w:r>
      <w:r w:rsidRPr="009F7561" w:rsidR="00E422E1">
        <w:rPr>
          <w:lang w:val="en-GB"/>
        </w:rPr>
        <w:t>sub-national</w:t>
      </w:r>
      <w:r w:rsidRPr="009F7561">
        <w:rPr>
          <w:lang w:val="en-GB"/>
        </w:rPr>
        <w:t xml:space="preserve"> GBV SOPs. </w:t>
      </w:r>
      <w:r w:rsidRPr="009F7561" w:rsidR="002E361B">
        <w:rPr>
          <w:lang w:val="en-GB"/>
        </w:rPr>
        <w:t>Sub-national GBV</w:t>
      </w:r>
      <w:r w:rsidRPr="009F7561" w:rsidR="00361098">
        <w:rPr>
          <w:lang w:val="en-GB"/>
        </w:rPr>
        <w:t xml:space="preserve"> </w:t>
      </w:r>
      <w:r w:rsidRPr="009F7561" w:rsidR="002E361B">
        <w:rPr>
          <w:lang w:val="en-GB"/>
        </w:rPr>
        <w:t>SOPs</w:t>
      </w:r>
      <w:r w:rsidRPr="009F7561" w:rsidR="00361098">
        <w:rPr>
          <w:lang w:val="en-GB"/>
        </w:rPr>
        <w:t xml:space="preserve"> for a specific physical setting or location </w:t>
      </w:r>
      <w:r w:rsidR="00232AA3">
        <w:rPr>
          <w:lang w:val="en-GB"/>
        </w:rPr>
        <w:t>should be</w:t>
      </w:r>
      <w:r w:rsidR="00720ECE">
        <w:rPr>
          <w:lang w:val="en-GB"/>
        </w:rPr>
        <w:t xml:space="preserve"> </w:t>
      </w:r>
      <w:r w:rsidRPr="009F7561" w:rsidR="002E361B">
        <w:rPr>
          <w:lang w:val="en-GB"/>
        </w:rPr>
        <w:t>b</w:t>
      </w:r>
      <w:r w:rsidRPr="009F7561">
        <w:rPr>
          <w:lang w:val="en-GB"/>
        </w:rPr>
        <w:t>ased on th</w:t>
      </w:r>
      <w:r w:rsidRPr="009F7561" w:rsidR="002E361B">
        <w:rPr>
          <w:lang w:val="en-GB"/>
        </w:rPr>
        <w:t>e</w:t>
      </w:r>
      <w:r w:rsidRPr="009F7561">
        <w:rPr>
          <w:lang w:val="en-GB"/>
        </w:rPr>
        <w:t xml:space="preserve"> main national </w:t>
      </w:r>
      <w:r w:rsidRPr="009F7561" w:rsidR="0056267F">
        <w:rPr>
          <w:lang w:val="en-GB"/>
        </w:rPr>
        <w:t>SOPs</w:t>
      </w:r>
      <w:r w:rsidRPr="009F7561" w:rsidR="00361098">
        <w:rPr>
          <w:lang w:val="en-GB"/>
        </w:rPr>
        <w:t xml:space="preserve"> </w:t>
      </w:r>
      <w:r w:rsidRPr="009F7561">
        <w:rPr>
          <w:lang w:val="en-GB"/>
        </w:rPr>
        <w:t>document</w:t>
      </w:r>
      <w:r w:rsidR="00A92394">
        <w:rPr>
          <w:lang w:val="en-GB"/>
        </w:rPr>
        <w:t>.</w:t>
      </w:r>
    </w:p>
    <w:p w:rsidRPr="009F7561" w:rsidR="001D323A" w:rsidP="007B4099" w:rsidRDefault="00CE2830" w14:paraId="7E28F5B7" w14:textId="1A2CDF0B">
      <w:pPr>
        <w:spacing w:before="120" w:after="120" w:line="300" w:lineRule="atLeast"/>
        <w:jc w:val="both"/>
        <w:rPr>
          <w:lang w:val="en-GB"/>
        </w:rPr>
      </w:pPr>
      <w:r w:rsidRPr="009F7561">
        <w:rPr>
          <w:lang w:val="en-GB"/>
        </w:rPr>
        <w:t xml:space="preserve">Individual organizations providing case management services complement the </w:t>
      </w:r>
      <w:r w:rsidR="007145EC">
        <w:rPr>
          <w:lang w:val="en-GB"/>
        </w:rPr>
        <w:t>i</w:t>
      </w:r>
      <w:r w:rsidR="00D15C40">
        <w:rPr>
          <w:lang w:val="en-GB"/>
        </w:rPr>
        <w:t>nter-agency</w:t>
      </w:r>
      <w:r w:rsidRPr="009F7561">
        <w:rPr>
          <w:lang w:val="en-GB"/>
        </w:rPr>
        <w:t xml:space="preserve"> SOPs with </w:t>
      </w:r>
      <w:r w:rsidRPr="009F7561" w:rsidR="007813D4">
        <w:rPr>
          <w:lang w:val="en-GB"/>
        </w:rPr>
        <w:t>agency internal</w:t>
      </w:r>
      <w:r w:rsidRPr="009F7561">
        <w:rPr>
          <w:lang w:val="en-GB"/>
        </w:rPr>
        <w:t xml:space="preserve"> GBV </w:t>
      </w:r>
      <w:r w:rsidRPr="009F7561" w:rsidR="00624531">
        <w:rPr>
          <w:lang w:val="en-GB"/>
        </w:rPr>
        <w:t xml:space="preserve">case management </w:t>
      </w:r>
      <w:r w:rsidRPr="009F7561">
        <w:rPr>
          <w:lang w:val="en-GB"/>
        </w:rPr>
        <w:t xml:space="preserve">SOPs. However, it is important to ensure that there is only one </w:t>
      </w:r>
      <w:r w:rsidR="004A3793">
        <w:rPr>
          <w:lang w:val="en-GB"/>
        </w:rPr>
        <w:t>i</w:t>
      </w:r>
      <w:r w:rsidR="00D15C40">
        <w:rPr>
          <w:lang w:val="en-GB"/>
        </w:rPr>
        <w:t>nter-agency</w:t>
      </w:r>
      <w:r w:rsidRPr="009F7561" w:rsidR="00624531">
        <w:rPr>
          <w:lang w:val="en-GB"/>
        </w:rPr>
        <w:t xml:space="preserve"> </w:t>
      </w:r>
      <w:r w:rsidRPr="009F7561" w:rsidR="0056267F">
        <w:rPr>
          <w:lang w:val="en-GB"/>
        </w:rPr>
        <w:t>SOPs</w:t>
      </w:r>
      <w:r w:rsidRPr="009F7561">
        <w:rPr>
          <w:lang w:val="en-GB"/>
        </w:rPr>
        <w:t xml:space="preserve"> document in each setting that defines the procedures around multisectoral GBV services, including GBV </w:t>
      </w:r>
      <w:r w:rsidRPr="009F7561" w:rsidR="009204D0">
        <w:rPr>
          <w:lang w:val="en-GB"/>
        </w:rPr>
        <w:t xml:space="preserve">case management </w:t>
      </w:r>
      <w:r w:rsidRPr="009F7561">
        <w:rPr>
          <w:lang w:val="en-GB"/>
        </w:rPr>
        <w:t>services.</w:t>
      </w:r>
    </w:p>
    <w:p w:rsidRPr="009F7561" w:rsidR="001D323A" w:rsidP="007B4099" w:rsidRDefault="00CE2830" w14:paraId="7E28F5B8" w14:textId="69F21A5B">
      <w:pPr>
        <w:spacing w:before="120" w:after="120" w:line="300" w:lineRule="atLeast"/>
        <w:jc w:val="both"/>
        <w:rPr>
          <w:lang w:val="en-GB"/>
        </w:rPr>
      </w:pPr>
      <w:r w:rsidRPr="009F7561">
        <w:rPr>
          <w:lang w:val="en-GB"/>
        </w:rPr>
        <w:t xml:space="preserve">This GBV </w:t>
      </w:r>
      <w:r w:rsidRPr="009F7561" w:rsidR="0056267F">
        <w:rPr>
          <w:lang w:val="en-GB"/>
        </w:rPr>
        <w:t>SOPs</w:t>
      </w:r>
      <w:r w:rsidRPr="009F7561">
        <w:rPr>
          <w:lang w:val="en-GB"/>
        </w:rPr>
        <w:t xml:space="preserve"> </w:t>
      </w:r>
      <w:r w:rsidRPr="009F7561" w:rsidR="009204D0">
        <w:rPr>
          <w:lang w:val="en-GB"/>
        </w:rPr>
        <w:t xml:space="preserve">resource package </w:t>
      </w:r>
      <w:r w:rsidRPr="009F7561">
        <w:rPr>
          <w:lang w:val="en-GB"/>
        </w:rPr>
        <w:t xml:space="preserve">reflects the increasingly multisectoral nature of GBV interventions and addresses linkages among sectors that go beyond the basics of GBV response and toward comprehensive GBV programming. </w:t>
      </w:r>
    </w:p>
    <w:p w:rsidRPr="009F7561" w:rsidR="001D323A" w:rsidP="00E82689" w:rsidRDefault="001D323A" w14:paraId="7E28F5B9" w14:textId="77777777">
      <w:pPr>
        <w:spacing w:before="120" w:after="120"/>
        <w:jc w:val="both"/>
        <w:rPr>
          <w:lang w:val="en-GB"/>
        </w:rPr>
      </w:pPr>
    </w:p>
    <w:p w:rsidRPr="009F7561" w:rsidR="00651F98" w:rsidP="00E82689" w:rsidRDefault="00651F98" w14:paraId="0F90ACB5" w14:textId="77777777">
      <w:pPr>
        <w:spacing w:before="120" w:after="120"/>
        <w:jc w:val="both"/>
        <w:rPr>
          <w:b/>
          <w:lang w:val="en-GB"/>
        </w:rPr>
      </w:pPr>
      <w:r w:rsidRPr="009F7561">
        <w:rPr>
          <w:b/>
          <w:lang w:val="en-GB"/>
        </w:rPr>
        <w:br w:type="page"/>
      </w:r>
    </w:p>
    <w:p w:rsidRPr="00585205" w:rsidR="001D323A" w:rsidP="009B5423" w:rsidRDefault="00CE2830" w14:paraId="7E28F5BA" w14:textId="22BEDF7E">
      <w:pPr>
        <w:spacing w:before="120" w:after="240" w:line="228" w:lineRule="auto"/>
        <w:jc w:val="both"/>
        <w:rPr>
          <w:rFonts w:eastAsia="Times New Roman"/>
          <w:sz w:val="24"/>
          <w:szCs w:val="24"/>
          <w:lang w:val="en-GB"/>
        </w:rPr>
      </w:pPr>
      <w:r w:rsidRPr="009F7561">
        <w:rPr>
          <w:b/>
          <w:lang w:val="en-GB"/>
        </w:rPr>
        <w:lastRenderedPageBreak/>
        <w:t xml:space="preserve">Table 1: Overview of GBV SOPs </w:t>
      </w:r>
    </w:p>
    <w:tbl>
      <w:tblPr>
        <w:tblW w:w="91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00"/>
        <w:gridCol w:w="8220"/>
      </w:tblGrid>
      <w:tr w:rsidRPr="009F7561" w:rsidR="007B57E6" w:rsidTr="00585205" w14:paraId="7E28F5BD" w14:textId="77777777">
        <w:trPr>
          <w:trHeight w:val="437"/>
        </w:trPr>
        <w:tc>
          <w:tcPr>
            <w:tcW w:w="9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BB" w14:textId="77777777">
            <w:pPr>
              <w:spacing w:before="120" w:after="120" w:line="300" w:lineRule="atLeast"/>
              <w:jc w:val="both"/>
              <w:rPr>
                <w:b/>
                <w:lang w:val="en-GB"/>
              </w:rPr>
            </w:pPr>
            <w:r w:rsidRPr="009F7561">
              <w:rPr>
                <w:b/>
                <w:lang w:val="en-GB"/>
              </w:rPr>
              <w:t>What</w:t>
            </w:r>
          </w:p>
        </w:tc>
        <w:tc>
          <w:tcPr>
            <w:tcW w:w="822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BC" w14:textId="77777777">
            <w:pPr>
              <w:spacing w:before="120" w:after="120" w:line="300" w:lineRule="atLeast"/>
              <w:jc w:val="both"/>
              <w:rPr>
                <w:lang w:val="en-GB"/>
              </w:rPr>
            </w:pPr>
            <w:r w:rsidRPr="009F7561">
              <w:rPr>
                <w:lang w:val="en-GB"/>
              </w:rPr>
              <w:t>Standard Operating Procedures (SOPs) for GBV interventions (GBV SOPs)</w:t>
            </w:r>
          </w:p>
        </w:tc>
      </w:tr>
      <w:tr w:rsidRPr="009F7561" w:rsidR="007B57E6" w:rsidTr="00585205" w14:paraId="7E28F5C0" w14:textId="77777777">
        <w:trPr>
          <w:trHeight w:val="1077"/>
        </w:trPr>
        <w:tc>
          <w:tcPr>
            <w:tcW w:w="900" w:type="dxa"/>
            <w:tcBorders>
              <w:left w:val="single" w:color="000000" w:sz="8" w:space="0"/>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BE" w14:textId="77777777">
            <w:pPr>
              <w:spacing w:before="120" w:after="120" w:line="300" w:lineRule="atLeast"/>
              <w:jc w:val="both"/>
              <w:rPr>
                <w:b/>
                <w:lang w:val="en-GB"/>
              </w:rPr>
            </w:pPr>
            <w:r w:rsidRPr="009F7561">
              <w:rPr>
                <w:b/>
                <w:lang w:val="en-GB"/>
              </w:rPr>
              <w:t>Who</w:t>
            </w:r>
          </w:p>
        </w:tc>
        <w:tc>
          <w:tcPr>
            <w:tcW w:w="8220" w:type="dxa"/>
            <w:tcBorders>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BF" w14:textId="73E53E1E">
            <w:pPr>
              <w:spacing w:before="120" w:after="120" w:line="300" w:lineRule="atLeast"/>
              <w:jc w:val="both"/>
              <w:rPr>
                <w:lang w:val="en-GB"/>
              </w:rPr>
            </w:pPr>
            <w:r w:rsidRPr="009F7561">
              <w:rPr>
                <w:lang w:val="en-GB"/>
              </w:rPr>
              <w:t xml:space="preserve">GBV </w:t>
            </w:r>
            <w:r w:rsidRPr="009F7561" w:rsidR="0037630B">
              <w:rPr>
                <w:lang w:val="en-GB"/>
              </w:rPr>
              <w:t>coordinators</w:t>
            </w:r>
            <w:r w:rsidR="00FF19E5">
              <w:rPr>
                <w:lang w:val="en-GB"/>
              </w:rPr>
              <w:t>,</w:t>
            </w:r>
            <w:r w:rsidRPr="009F7561" w:rsidR="0037630B">
              <w:rPr>
                <w:lang w:val="en-GB"/>
              </w:rPr>
              <w:t xml:space="preserve"> </w:t>
            </w:r>
            <w:r w:rsidRPr="009F7561">
              <w:rPr>
                <w:lang w:val="en-GB"/>
              </w:rPr>
              <w:t xml:space="preserve">GBV coordination group members and non-GBV actors and sectors. See </w:t>
            </w:r>
            <w:r w:rsidRPr="009F7561" w:rsidR="00A13984">
              <w:rPr>
                <w:lang w:val="en-GB"/>
              </w:rPr>
              <w:t>s</w:t>
            </w:r>
            <w:r w:rsidRPr="009F7561">
              <w:rPr>
                <w:lang w:val="en-GB"/>
              </w:rPr>
              <w:t xml:space="preserve">ection </w:t>
            </w:r>
            <w:r w:rsidRPr="009F7561" w:rsidR="00651F98">
              <w:rPr>
                <w:lang w:val="en-GB"/>
              </w:rPr>
              <w:t>3</w:t>
            </w:r>
            <w:r w:rsidRPr="009F7561">
              <w:rPr>
                <w:lang w:val="en-GB"/>
              </w:rPr>
              <w:t xml:space="preserve">.3 for a full list of actors </w:t>
            </w:r>
            <w:r w:rsidR="00F304BD">
              <w:rPr>
                <w:lang w:val="en-GB"/>
              </w:rPr>
              <w:t xml:space="preserve">that can </w:t>
            </w:r>
            <w:r w:rsidRPr="009F7561">
              <w:rPr>
                <w:lang w:val="en-GB"/>
              </w:rPr>
              <w:t xml:space="preserve">participate in the GBV </w:t>
            </w:r>
            <w:r w:rsidRPr="009F7561" w:rsidR="0056267F">
              <w:rPr>
                <w:lang w:val="en-GB"/>
              </w:rPr>
              <w:t>SOPs</w:t>
            </w:r>
            <w:r w:rsidRPr="009F7561">
              <w:rPr>
                <w:lang w:val="en-GB"/>
              </w:rPr>
              <w:t xml:space="preserve"> development process.</w:t>
            </w:r>
          </w:p>
        </w:tc>
      </w:tr>
      <w:tr w:rsidRPr="009F7561" w:rsidR="007B57E6" w14:paraId="7E28F5C3" w14:textId="77777777">
        <w:trPr>
          <w:trHeight w:val="1065"/>
        </w:trPr>
        <w:tc>
          <w:tcPr>
            <w:tcW w:w="900" w:type="dxa"/>
            <w:tcBorders>
              <w:left w:val="single" w:color="000000" w:sz="8" w:space="0"/>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C1" w14:textId="77777777">
            <w:pPr>
              <w:spacing w:before="120" w:after="120" w:line="300" w:lineRule="atLeast"/>
              <w:jc w:val="both"/>
              <w:rPr>
                <w:b/>
                <w:lang w:val="en-GB"/>
              </w:rPr>
            </w:pPr>
            <w:r w:rsidRPr="009F7561">
              <w:rPr>
                <w:b/>
                <w:lang w:val="en-GB"/>
              </w:rPr>
              <w:t>When</w:t>
            </w:r>
          </w:p>
        </w:tc>
        <w:tc>
          <w:tcPr>
            <w:tcW w:w="8220" w:type="dxa"/>
            <w:tcBorders>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C2" w14:textId="77777777">
            <w:pPr>
              <w:spacing w:before="120" w:after="120" w:line="300" w:lineRule="atLeast"/>
              <w:jc w:val="both"/>
              <w:rPr>
                <w:lang w:val="en-GB"/>
              </w:rPr>
            </w:pPr>
            <w:r w:rsidRPr="009F7561">
              <w:rPr>
                <w:lang w:val="en-GB"/>
              </w:rPr>
              <w:t>As soon as possible in an emergency setting; as standard on-going practice in all humanitarian settings; as context changes in development settings; as part of preparedness planning if possible.</w:t>
            </w:r>
          </w:p>
        </w:tc>
      </w:tr>
      <w:tr w:rsidRPr="009F7561" w:rsidR="007B57E6" w14:paraId="7E28F5C6" w14:textId="77777777">
        <w:trPr>
          <w:trHeight w:val="780"/>
        </w:trPr>
        <w:tc>
          <w:tcPr>
            <w:tcW w:w="900" w:type="dxa"/>
            <w:tcBorders>
              <w:left w:val="single" w:color="000000" w:sz="8" w:space="0"/>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C4" w14:textId="77777777">
            <w:pPr>
              <w:spacing w:before="120" w:after="120" w:line="300" w:lineRule="atLeast"/>
              <w:jc w:val="both"/>
              <w:rPr>
                <w:b/>
                <w:lang w:val="en-GB"/>
              </w:rPr>
            </w:pPr>
            <w:r w:rsidRPr="009F7561">
              <w:rPr>
                <w:b/>
                <w:lang w:val="en-GB"/>
              </w:rPr>
              <w:t>Why</w:t>
            </w:r>
          </w:p>
        </w:tc>
        <w:tc>
          <w:tcPr>
            <w:tcW w:w="8220" w:type="dxa"/>
            <w:tcBorders>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C5" w14:textId="63715F69">
            <w:pPr>
              <w:spacing w:before="120" w:after="120" w:line="300" w:lineRule="atLeast"/>
              <w:jc w:val="both"/>
              <w:rPr>
                <w:lang w:val="en-GB"/>
              </w:rPr>
            </w:pPr>
            <w:r w:rsidRPr="009F7561">
              <w:rPr>
                <w:lang w:val="en-GB"/>
              </w:rPr>
              <w:t>Coordinated efforts are essential for promoting safe and accessible GBV services</w:t>
            </w:r>
            <w:r w:rsidRPr="009F7561" w:rsidR="00361098">
              <w:rPr>
                <w:lang w:val="en-GB"/>
              </w:rPr>
              <w:t>, preventing</w:t>
            </w:r>
            <w:r w:rsidRPr="009F7561">
              <w:rPr>
                <w:lang w:val="en-GB"/>
              </w:rPr>
              <w:t xml:space="preserve"> and </w:t>
            </w:r>
            <w:r w:rsidR="0049634E">
              <w:rPr>
                <w:lang w:val="en-GB"/>
              </w:rPr>
              <w:t>mitigating</w:t>
            </w:r>
            <w:r w:rsidRPr="009F7561">
              <w:rPr>
                <w:lang w:val="en-GB"/>
              </w:rPr>
              <w:t xml:space="preserve"> the risk of GBV.</w:t>
            </w:r>
          </w:p>
        </w:tc>
      </w:tr>
      <w:tr w:rsidRPr="009F7561" w:rsidR="002D1A05" w14:paraId="7E28F5C9" w14:textId="77777777">
        <w:trPr>
          <w:trHeight w:val="1920"/>
        </w:trPr>
        <w:tc>
          <w:tcPr>
            <w:tcW w:w="900" w:type="dxa"/>
            <w:tcBorders>
              <w:left w:val="single" w:color="000000" w:sz="8" w:space="0"/>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C7" w14:textId="77777777">
            <w:pPr>
              <w:spacing w:before="120" w:after="120" w:line="300" w:lineRule="atLeast"/>
              <w:jc w:val="both"/>
              <w:rPr>
                <w:b/>
                <w:lang w:val="en-GB"/>
              </w:rPr>
            </w:pPr>
            <w:r w:rsidRPr="009F7561">
              <w:rPr>
                <w:b/>
                <w:lang w:val="en-GB"/>
              </w:rPr>
              <w:t>Where</w:t>
            </w:r>
          </w:p>
        </w:tc>
        <w:tc>
          <w:tcPr>
            <w:tcW w:w="8220" w:type="dxa"/>
            <w:tcBorders>
              <w:bottom w:val="single" w:color="000000" w:sz="8" w:space="0"/>
              <w:right w:val="single" w:color="000000" w:sz="8" w:space="0"/>
            </w:tcBorders>
            <w:tcMar>
              <w:top w:w="100" w:type="dxa"/>
              <w:left w:w="100" w:type="dxa"/>
              <w:bottom w:w="100" w:type="dxa"/>
              <w:right w:w="100" w:type="dxa"/>
            </w:tcMar>
          </w:tcPr>
          <w:p w:rsidRPr="009F7561" w:rsidR="001D323A" w:rsidP="007B4099" w:rsidRDefault="00CE2830" w14:paraId="7E28F5C8" w14:textId="18997912">
            <w:pPr>
              <w:spacing w:before="120" w:after="120" w:line="300" w:lineRule="atLeast"/>
              <w:jc w:val="both"/>
              <w:rPr>
                <w:lang w:val="en-GB"/>
              </w:rPr>
            </w:pPr>
            <w:r w:rsidRPr="009F7561">
              <w:rPr>
                <w:lang w:val="en-GB"/>
              </w:rPr>
              <w:t xml:space="preserve">In all humanitarian contexts in which GBV programming is implemented, including in refugee, </w:t>
            </w:r>
            <w:r w:rsidRPr="009F7561" w:rsidR="00A577A9">
              <w:rPr>
                <w:lang w:val="en-GB"/>
              </w:rPr>
              <w:t>internally displaced</w:t>
            </w:r>
            <w:r w:rsidRPr="009F7561">
              <w:rPr>
                <w:lang w:val="en-GB"/>
              </w:rPr>
              <w:t xml:space="preserve">, migrant and mixed settings. In nexus and development contexts, where existing frameworks, action plans and procedures do not adequately cover the needs of survivors and those at risk of GBV among </w:t>
            </w:r>
            <w:r w:rsidR="008D2440">
              <w:rPr>
                <w:lang w:val="en-GB"/>
              </w:rPr>
              <w:t>affected people</w:t>
            </w:r>
            <w:r w:rsidRPr="009F7561">
              <w:rPr>
                <w:lang w:val="en-GB"/>
              </w:rPr>
              <w:t xml:space="preserve">. In this case, existing processes and procedures should be identified first to work toward alignment and avoid duplication. </w:t>
            </w:r>
          </w:p>
        </w:tc>
      </w:tr>
    </w:tbl>
    <w:p w:rsidRPr="009F7561" w:rsidR="001D323A" w:rsidP="007B4099" w:rsidRDefault="00CE2830" w14:paraId="7E28F5CB" w14:textId="36DD43F1">
      <w:pPr>
        <w:spacing w:before="120" w:after="120" w:line="300" w:lineRule="atLeast"/>
        <w:jc w:val="both"/>
        <w:rPr>
          <w:lang w:val="en-GB"/>
        </w:rPr>
      </w:pPr>
      <w:r w:rsidRPr="009F7561">
        <w:rPr>
          <w:lang w:val="en-GB"/>
        </w:rPr>
        <w:t xml:space="preserve">What is new in the updated GBV </w:t>
      </w:r>
      <w:r w:rsidRPr="009F7561" w:rsidR="0056267F">
        <w:rPr>
          <w:lang w:val="en-GB"/>
        </w:rPr>
        <w:t>SOPs</w:t>
      </w:r>
      <w:r w:rsidRPr="009F7561">
        <w:rPr>
          <w:lang w:val="en-GB"/>
        </w:rPr>
        <w:t xml:space="preserve"> </w:t>
      </w:r>
      <w:r w:rsidRPr="009F7561" w:rsidR="00E332DA">
        <w:rPr>
          <w:lang w:val="en-GB"/>
        </w:rPr>
        <w:t>resource package</w:t>
      </w:r>
      <w:r w:rsidRPr="009F7561">
        <w:rPr>
          <w:lang w:val="en-GB"/>
        </w:rPr>
        <w:t>?</w:t>
      </w:r>
    </w:p>
    <w:p w:rsidRPr="009F7561" w:rsidR="001D323A" w:rsidP="007B4099" w:rsidRDefault="00CE2830" w14:paraId="7E28F5CC" w14:textId="5A75542F">
      <w:pPr>
        <w:numPr>
          <w:ilvl w:val="0"/>
          <w:numId w:val="1"/>
        </w:numPr>
        <w:spacing w:before="120" w:after="120" w:line="300" w:lineRule="atLeast"/>
        <w:jc w:val="both"/>
        <w:rPr>
          <w:lang w:val="en-GB"/>
        </w:rPr>
      </w:pPr>
      <w:r w:rsidRPr="009F7561">
        <w:rPr>
          <w:lang w:val="en-GB"/>
        </w:rPr>
        <w:t xml:space="preserve">This GBV </w:t>
      </w:r>
      <w:r w:rsidRPr="009F7561" w:rsidR="0056267F">
        <w:rPr>
          <w:lang w:val="en-GB"/>
        </w:rPr>
        <w:t>SOPs</w:t>
      </w:r>
      <w:r w:rsidRPr="009F7561">
        <w:rPr>
          <w:lang w:val="en-GB"/>
        </w:rPr>
        <w:t xml:space="preserve"> </w:t>
      </w:r>
      <w:r w:rsidRPr="009F7561" w:rsidR="00E332DA">
        <w:rPr>
          <w:lang w:val="en-GB"/>
        </w:rPr>
        <w:t xml:space="preserve">resource package </w:t>
      </w:r>
      <w:r w:rsidRPr="009F7561">
        <w:rPr>
          <w:lang w:val="en-GB"/>
        </w:rPr>
        <w:t xml:space="preserve">is intended for use in a variety of humanitarian response settings, including those </w:t>
      </w:r>
      <w:r w:rsidRPr="009F7561">
        <w:rPr>
          <w:b/>
          <w:lang w:val="en-GB"/>
        </w:rPr>
        <w:t xml:space="preserve">supporting refugees, </w:t>
      </w:r>
      <w:r w:rsidRPr="009F7561" w:rsidR="00E332DA">
        <w:rPr>
          <w:b/>
          <w:lang w:val="en-GB"/>
        </w:rPr>
        <w:t xml:space="preserve">internally displaced </w:t>
      </w:r>
      <w:r w:rsidRPr="009F7561" w:rsidR="00B8294F">
        <w:rPr>
          <w:b/>
          <w:lang w:val="en-GB"/>
        </w:rPr>
        <w:t xml:space="preserve">(IDPs) </w:t>
      </w:r>
      <w:r w:rsidRPr="009F7561" w:rsidR="00E332DA">
        <w:rPr>
          <w:b/>
          <w:lang w:val="en-GB"/>
        </w:rPr>
        <w:t xml:space="preserve">and stateless persons </w:t>
      </w:r>
      <w:r w:rsidRPr="009F7561">
        <w:rPr>
          <w:b/>
          <w:lang w:val="en-GB"/>
        </w:rPr>
        <w:t>and mixed populations</w:t>
      </w:r>
      <w:r w:rsidRPr="009F7561">
        <w:rPr>
          <w:lang w:val="en-GB"/>
        </w:rPr>
        <w:t xml:space="preserve">. Although it focuses on humanitarian settings, the content </w:t>
      </w:r>
      <w:r w:rsidRPr="009F7561" w:rsidR="00F20A18">
        <w:rPr>
          <w:lang w:val="en-GB"/>
        </w:rPr>
        <w:t>can be</w:t>
      </w:r>
      <w:r w:rsidRPr="009F7561">
        <w:rPr>
          <w:lang w:val="en-GB"/>
        </w:rPr>
        <w:t xml:space="preserve"> used in contexts where there are both humanitarian and development interventions.</w:t>
      </w:r>
    </w:p>
    <w:p w:rsidRPr="009F7561" w:rsidR="001D323A" w:rsidP="007B4099" w:rsidRDefault="00CE2830" w14:paraId="7E28F5CD" w14:textId="61668586">
      <w:pPr>
        <w:numPr>
          <w:ilvl w:val="0"/>
          <w:numId w:val="1"/>
        </w:numPr>
        <w:spacing w:before="120" w:after="120" w:line="300" w:lineRule="atLeast"/>
        <w:jc w:val="both"/>
        <w:rPr>
          <w:lang w:val="en-GB"/>
        </w:rPr>
      </w:pPr>
      <w:r w:rsidRPr="009F7561">
        <w:rPr>
          <w:lang w:val="en-GB"/>
        </w:rPr>
        <w:t xml:space="preserve">It includes sections on </w:t>
      </w:r>
      <w:r w:rsidRPr="009F7561" w:rsidR="000A130B">
        <w:rPr>
          <w:lang w:val="en-GB"/>
        </w:rPr>
        <w:t xml:space="preserve">risk mitigation, </w:t>
      </w:r>
      <w:r w:rsidRPr="009F7561" w:rsidR="00E82689">
        <w:rPr>
          <w:lang w:val="en-GB"/>
        </w:rPr>
        <w:t>preparedness,</w:t>
      </w:r>
      <w:r w:rsidRPr="009F7561" w:rsidR="000A130B">
        <w:rPr>
          <w:lang w:val="en-GB"/>
        </w:rPr>
        <w:t xml:space="preserve"> and coordination</w:t>
      </w:r>
      <w:r w:rsidRPr="009F7561">
        <w:rPr>
          <w:lang w:val="en-GB"/>
        </w:rPr>
        <w:t>. These are included to outline the expectations and commitments of different actors</w:t>
      </w:r>
      <w:r w:rsidRPr="009F7561" w:rsidR="00B94270">
        <w:rPr>
          <w:lang w:val="en-GB"/>
        </w:rPr>
        <w:t>.</w:t>
      </w:r>
      <w:r w:rsidRPr="009F7561">
        <w:rPr>
          <w:lang w:val="en-GB"/>
        </w:rPr>
        <w:t xml:space="preserve"> </w:t>
      </w:r>
      <w:r w:rsidRPr="009F7561" w:rsidR="00B94270">
        <w:rPr>
          <w:lang w:val="en-GB"/>
        </w:rPr>
        <w:t>T</w:t>
      </w:r>
      <w:r w:rsidRPr="009F7561">
        <w:rPr>
          <w:lang w:val="en-GB"/>
        </w:rPr>
        <w:t xml:space="preserve">he GBV </w:t>
      </w:r>
      <w:r w:rsidRPr="009F7561" w:rsidR="0056267F">
        <w:rPr>
          <w:lang w:val="en-GB"/>
        </w:rPr>
        <w:t>SOPs</w:t>
      </w:r>
      <w:r w:rsidRPr="009F7561">
        <w:rPr>
          <w:lang w:val="en-GB"/>
        </w:rPr>
        <w:t xml:space="preserve"> development process is an opportunity to ensure that all actors and stakeholders are aware of coordination mechanisms, available </w:t>
      </w:r>
      <w:r w:rsidRPr="009F7561" w:rsidR="00E82689">
        <w:rPr>
          <w:lang w:val="en-GB"/>
        </w:rPr>
        <w:t>resources,</w:t>
      </w:r>
      <w:r w:rsidRPr="009F7561">
        <w:rPr>
          <w:lang w:val="en-GB"/>
        </w:rPr>
        <w:t xml:space="preserve"> and responsibilities. </w:t>
      </w:r>
    </w:p>
    <w:p w:rsidRPr="009F7561" w:rsidR="001D323A" w:rsidP="007B4099" w:rsidRDefault="00CE2830" w14:paraId="7E28F5CE" w14:textId="09394D4D">
      <w:pPr>
        <w:spacing w:before="120" w:after="120" w:line="300" w:lineRule="atLeast"/>
        <w:jc w:val="both"/>
        <w:rPr>
          <w:lang w:val="en-GB"/>
        </w:rPr>
      </w:pPr>
      <w:r w:rsidRPr="009F7561">
        <w:rPr>
          <w:lang w:val="en-GB"/>
        </w:rPr>
        <w:t xml:space="preserve">The GBV </w:t>
      </w:r>
      <w:r w:rsidRPr="009F7561" w:rsidR="0056267F">
        <w:rPr>
          <w:lang w:val="en-GB"/>
        </w:rPr>
        <w:t>SOPs</w:t>
      </w:r>
      <w:r w:rsidRPr="009F7561">
        <w:rPr>
          <w:lang w:val="en-GB"/>
        </w:rPr>
        <w:t xml:space="preserve"> </w:t>
      </w:r>
      <w:r w:rsidRPr="009F7561" w:rsidR="000A130B">
        <w:rPr>
          <w:lang w:val="en-GB"/>
        </w:rPr>
        <w:t xml:space="preserve">resource package </w:t>
      </w:r>
      <w:r w:rsidRPr="009F7561">
        <w:rPr>
          <w:lang w:val="en-GB"/>
        </w:rPr>
        <w:t xml:space="preserve">is not </w:t>
      </w:r>
      <w:r w:rsidRPr="009F7561" w:rsidR="00316503">
        <w:rPr>
          <w:lang w:val="en-GB"/>
        </w:rPr>
        <w:t>a</w:t>
      </w:r>
      <w:r w:rsidR="006C1395">
        <w:rPr>
          <w:lang w:val="en-GB"/>
        </w:rPr>
        <w:t xml:space="preserve"> </w:t>
      </w:r>
      <w:r w:rsidR="00316503">
        <w:rPr>
          <w:lang w:val="en-GB"/>
        </w:rPr>
        <w:t>’</w:t>
      </w:r>
      <w:r w:rsidR="00760B61">
        <w:rPr>
          <w:lang w:val="en-GB"/>
        </w:rPr>
        <w:t>’</w:t>
      </w:r>
      <w:r w:rsidRPr="009F7561" w:rsidR="008674B2">
        <w:rPr>
          <w:lang w:val="en-GB"/>
        </w:rPr>
        <w:t>how</w:t>
      </w:r>
      <w:r w:rsidRPr="009F7561">
        <w:rPr>
          <w:lang w:val="en-GB"/>
        </w:rPr>
        <w:t>-</w:t>
      </w:r>
      <w:r w:rsidRPr="009F7561" w:rsidR="00B50C66">
        <w:rPr>
          <w:lang w:val="en-GB"/>
        </w:rPr>
        <w:t xml:space="preserve">to” </w:t>
      </w:r>
      <w:r w:rsidRPr="009F7561">
        <w:rPr>
          <w:lang w:val="en-GB"/>
        </w:rPr>
        <w:t>manual for</w:t>
      </w:r>
      <w:r w:rsidR="00E371A3">
        <w:rPr>
          <w:lang w:val="en-GB"/>
        </w:rPr>
        <w:t xml:space="preserve"> </w:t>
      </w:r>
      <w:r w:rsidRPr="009F7561">
        <w:rPr>
          <w:lang w:val="en-GB"/>
        </w:rPr>
        <w:t xml:space="preserve">all GBV programming. Rather, it should be used </w:t>
      </w:r>
      <w:r w:rsidRPr="009F7561" w:rsidR="00E15F16">
        <w:rPr>
          <w:lang w:val="en-GB"/>
        </w:rPr>
        <w:t>along</w:t>
      </w:r>
      <w:r w:rsidRPr="009F7561" w:rsidR="00AF4098">
        <w:rPr>
          <w:lang w:val="en-GB"/>
        </w:rPr>
        <w:t>side</w:t>
      </w:r>
      <w:r w:rsidRPr="009F7561">
        <w:rPr>
          <w:lang w:val="en-GB"/>
        </w:rPr>
        <w:t xml:space="preserve"> </w:t>
      </w:r>
      <w:r w:rsidRPr="009F7561" w:rsidR="00AF4098">
        <w:rPr>
          <w:lang w:val="en-GB"/>
        </w:rPr>
        <w:t xml:space="preserve">complementary </w:t>
      </w:r>
      <w:r w:rsidRPr="009F7561">
        <w:rPr>
          <w:lang w:val="en-GB"/>
        </w:rPr>
        <w:t xml:space="preserve">existing technical resources. Each section of the template includes references to relevant technical resources. </w:t>
      </w:r>
    </w:p>
    <w:p w:rsidRPr="00585205" w:rsidR="001D323A" w:rsidP="007B4099" w:rsidRDefault="00CE2830" w14:paraId="7E28F5CF" w14:textId="4E03F776">
      <w:pPr>
        <w:spacing w:before="120" w:after="120" w:line="300" w:lineRule="atLeast"/>
        <w:jc w:val="both"/>
        <w:rPr>
          <w:rFonts w:eastAsia="Times New Roman"/>
          <w:sz w:val="24"/>
          <w:szCs w:val="24"/>
          <w:lang w:val="en-GB"/>
        </w:rPr>
      </w:pPr>
      <w:r w:rsidRPr="009F7561">
        <w:rPr>
          <w:lang w:val="en-GB"/>
        </w:rPr>
        <w:t>To keep the GBV SOPs accessible and user-friendly, the information</w:t>
      </w:r>
      <w:r w:rsidR="006C1395">
        <w:rPr>
          <w:lang w:val="en-GB"/>
        </w:rPr>
        <w:t xml:space="preserve"> </w:t>
      </w:r>
      <w:r w:rsidRPr="009F7561">
        <w:rPr>
          <w:lang w:val="en-GB"/>
        </w:rPr>
        <w:t xml:space="preserve">in the document </w:t>
      </w:r>
      <w:r w:rsidR="00175F2E">
        <w:rPr>
          <w:lang w:val="en-GB"/>
        </w:rPr>
        <w:t>should be kept to a minimum</w:t>
      </w:r>
      <w:r w:rsidRPr="009F7561">
        <w:rPr>
          <w:lang w:val="en-GB"/>
        </w:rPr>
        <w:t xml:space="preserve">. For example, if the GBV </w:t>
      </w:r>
      <w:r w:rsidRPr="009F7561" w:rsidR="0063058A">
        <w:rPr>
          <w:lang w:val="en-GB"/>
        </w:rPr>
        <w:t xml:space="preserve">coordination group </w:t>
      </w:r>
      <w:r w:rsidRPr="009F7561">
        <w:rPr>
          <w:lang w:val="en-GB"/>
        </w:rPr>
        <w:t xml:space="preserve">has completed </w:t>
      </w:r>
      <w:r w:rsidRPr="009F7561" w:rsidR="0063058A">
        <w:rPr>
          <w:lang w:val="en-GB"/>
        </w:rPr>
        <w:t xml:space="preserve">terms of reference </w:t>
      </w:r>
      <w:r w:rsidRPr="009F7561">
        <w:rPr>
          <w:lang w:val="en-GB"/>
        </w:rPr>
        <w:t xml:space="preserve">and </w:t>
      </w:r>
      <w:r w:rsidRPr="009F7561" w:rsidR="00A71DCD">
        <w:rPr>
          <w:lang w:val="en-GB"/>
        </w:rPr>
        <w:t>workplan</w:t>
      </w:r>
      <w:r w:rsidRPr="009F7561">
        <w:rPr>
          <w:lang w:val="en-GB"/>
        </w:rPr>
        <w:t xml:space="preserve">s, it is better to provide a link to these documents in the GBV SOPs rather than including the full text. </w:t>
      </w:r>
    </w:p>
    <w:p w:rsidRPr="00585205" w:rsidR="001D323A" w:rsidP="007B4099" w:rsidRDefault="00CE2830" w14:paraId="7E28F5D0" w14:textId="4018C8C2">
      <w:pPr>
        <w:spacing w:before="120" w:after="120" w:line="300" w:lineRule="atLeast"/>
        <w:jc w:val="both"/>
        <w:rPr>
          <w:rFonts w:eastAsia="Times New Roman"/>
          <w:sz w:val="24"/>
          <w:szCs w:val="24"/>
          <w:lang w:val="en-GB"/>
        </w:rPr>
      </w:pPr>
      <w:r w:rsidRPr="009F7561">
        <w:rPr>
          <w:lang w:val="en-GB"/>
        </w:rPr>
        <w:lastRenderedPageBreak/>
        <w:t>The GBV SOPs</w:t>
      </w:r>
      <w:r w:rsidRPr="009F7561" w:rsidR="00411EE9">
        <w:rPr>
          <w:lang w:val="en-GB"/>
        </w:rPr>
        <w:t xml:space="preserve"> put</w:t>
      </w:r>
      <w:r w:rsidRPr="009F7561">
        <w:rPr>
          <w:lang w:val="en-GB"/>
        </w:rPr>
        <w:t xml:space="preserve"> women and girls </w:t>
      </w:r>
      <w:r w:rsidRPr="009F7561" w:rsidR="00411EE9">
        <w:rPr>
          <w:lang w:val="en-GB"/>
        </w:rPr>
        <w:t xml:space="preserve">at the </w:t>
      </w:r>
      <w:r w:rsidRPr="009F7561" w:rsidR="00F33852">
        <w:rPr>
          <w:lang w:val="en-GB"/>
        </w:rPr>
        <w:t>centre</w:t>
      </w:r>
      <w:r w:rsidRPr="009F7561" w:rsidR="00411EE9">
        <w:rPr>
          <w:lang w:val="en-GB"/>
        </w:rPr>
        <w:t xml:space="preserve">, </w:t>
      </w:r>
      <w:r w:rsidRPr="009F7561">
        <w:rPr>
          <w:lang w:val="en-GB"/>
        </w:rPr>
        <w:t>in response to structural and systemic gender inequality and discrimination that lead to their higher risk of experiencing GBV</w:t>
      </w:r>
      <w:r w:rsidRPr="009F7561" w:rsidR="00DE0AB8">
        <w:rPr>
          <w:lang w:val="en-GB"/>
        </w:rPr>
        <w:t xml:space="preserve"> and </w:t>
      </w:r>
      <w:r w:rsidRPr="009F7561">
        <w:rPr>
          <w:lang w:val="en-GB"/>
        </w:rPr>
        <w:t>their lack of safe and equitable access to humanitarian assistance. For this reason, the GBV SOPs use female pronouns except in sections that apply specifically to men and boys.</w:t>
      </w:r>
    </w:p>
    <w:p w:rsidRPr="00855C17" w:rsidR="001D323A" w:rsidP="00855C17" w:rsidRDefault="00765D53" w14:paraId="7E28F5D1" w14:textId="57C5470C">
      <w:pPr>
        <w:pStyle w:val="Heading1"/>
      </w:pPr>
      <w:bookmarkStart w:name="_heading=h.hk1ov7kz9l4g" w:colFirst="0" w:colLast="0" w:id="5"/>
      <w:bookmarkStart w:name="_Toc142399946" w:id="6"/>
      <w:bookmarkStart w:name="_Toc142469785" w:id="7"/>
      <w:bookmarkEnd w:id="5"/>
      <w:r w:rsidRPr="00855C17">
        <w:t>H</w:t>
      </w:r>
      <w:r w:rsidRPr="00855C17" w:rsidR="00787895">
        <w:t xml:space="preserve">ow to use the </w:t>
      </w:r>
      <w:r w:rsidRPr="00855C17">
        <w:t xml:space="preserve">GBV </w:t>
      </w:r>
      <w:r w:rsidRPr="00855C17" w:rsidR="0056267F">
        <w:t>SOPs</w:t>
      </w:r>
      <w:r w:rsidRPr="00855C17">
        <w:t xml:space="preserve"> </w:t>
      </w:r>
      <w:r w:rsidRPr="00855C17" w:rsidR="00787895">
        <w:t>resource package</w:t>
      </w:r>
      <w:bookmarkEnd w:id="6"/>
      <w:bookmarkEnd w:id="7"/>
    </w:p>
    <w:p w:rsidRPr="009F7561" w:rsidR="001D323A" w:rsidP="007B4099" w:rsidRDefault="00CE2830" w14:paraId="7E28F5D3" w14:textId="46437A6A">
      <w:pPr>
        <w:spacing w:before="120" w:after="120" w:line="300" w:lineRule="atLeast"/>
        <w:jc w:val="both"/>
        <w:rPr>
          <w:lang w:val="en-GB"/>
        </w:rPr>
      </w:pPr>
      <w:bookmarkStart w:name="_heading=h.2s8eyo1" w:colFirst="0" w:colLast="0" w:id="8"/>
      <w:bookmarkEnd w:id="8"/>
      <w:r w:rsidRPr="009F7561">
        <w:rPr>
          <w:lang w:val="en-GB"/>
        </w:rPr>
        <w:t xml:space="preserve">This GBV </w:t>
      </w:r>
      <w:r w:rsidRPr="009F7561" w:rsidR="0056267F">
        <w:rPr>
          <w:lang w:val="en-GB"/>
        </w:rPr>
        <w:t>SOPs</w:t>
      </w:r>
      <w:r w:rsidRPr="009F7561">
        <w:rPr>
          <w:lang w:val="en-GB"/>
        </w:rPr>
        <w:t xml:space="preserve"> </w:t>
      </w:r>
      <w:r w:rsidRPr="009F7561" w:rsidR="00161390">
        <w:rPr>
          <w:lang w:val="en-GB"/>
        </w:rPr>
        <w:t xml:space="preserve">resource package </w:t>
      </w:r>
      <w:r w:rsidRPr="009F7561">
        <w:rPr>
          <w:lang w:val="en-GB"/>
        </w:rPr>
        <w:t xml:space="preserve">has three parts: </w:t>
      </w:r>
    </w:p>
    <w:p w:rsidRPr="009F7561" w:rsidR="001D323A" w:rsidP="007B4099" w:rsidRDefault="00CE2830" w14:paraId="7E28F5D5" w14:textId="3B3CF578">
      <w:pPr>
        <w:spacing w:before="120" w:after="120" w:line="300" w:lineRule="atLeast"/>
        <w:jc w:val="both"/>
        <w:rPr>
          <w:lang w:val="en-GB"/>
        </w:rPr>
      </w:pPr>
      <w:bookmarkStart w:name="_heading=h.4zk254l71jvb" w:colFirst="0" w:colLast="0" w:id="9"/>
      <w:bookmarkEnd w:id="9"/>
      <w:r w:rsidRPr="00585205">
        <w:rPr>
          <w:b/>
          <w:spacing w:val="-4"/>
          <w:lang w:val="en-GB"/>
        </w:rPr>
        <w:t>Part 1</w:t>
      </w:r>
      <w:r w:rsidRPr="00585205">
        <w:rPr>
          <w:spacing w:val="-4"/>
          <w:lang w:val="en-GB"/>
        </w:rPr>
        <w:t xml:space="preserve">, the </w:t>
      </w:r>
      <w:r w:rsidRPr="00585205">
        <w:rPr>
          <w:b/>
          <w:spacing w:val="-4"/>
          <w:lang w:val="en-GB"/>
        </w:rPr>
        <w:t xml:space="preserve">GBV </w:t>
      </w:r>
      <w:r w:rsidRPr="00585205" w:rsidR="0056267F">
        <w:rPr>
          <w:b/>
          <w:spacing w:val="-4"/>
          <w:lang w:val="en-GB"/>
        </w:rPr>
        <w:t>SOPs</w:t>
      </w:r>
      <w:r w:rsidRPr="00585205">
        <w:rPr>
          <w:b/>
          <w:spacing w:val="-4"/>
          <w:lang w:val="en-GB"/>
        </w:rPr>
        <w:t xml:space="preserve"> </w:t>
      </w:r>
      <w:r w:rsidRPr="00585205" w:rsidR="00161390">
        <w:rPr>
          <w:b/>
          <w:spacing w:val="-4"/>
          <w:lang w:val="en-GB"/>
        </w:rPr>
        <w:t>development guide</w:t>
      </w:r>
      <w:r w:rsidRPr="00585205">
        <w:rPr>
          <w:spacing w:val="-4"/>
          <w:lang w:val="en-GB"/>
        </w:rPr>
        <w:t xml:space="preserve">, includes an overview of the GBV </w:t>
      </w:r>
      <w:r w:rsidRPr="00585205" w:rsidR="0056267F">
        <w:rPr>
          <w:spacing w:val="-4"/>
          <w:lang w:val="en-GB"/>
        </w:rPr>
        <w:t>SOPs</w:t>
      </w:r>
      <w:r w:rsidRPr="00585205">
        <w:rPr>
          <w:spacing w:val="-4"/>
          <w:lang w:val="en-GB"/>
        </w:rPr>
        <w:t xml:space="preserve"> development</w:t>
      </w:r>
      <w:r w:rsidRPr="009F7561">
        <w:rPr>
          <w:lang w:val="en-GB"/>
        </w:rPr>
        <w:t xml:space="preserve"> or revision process and essential </w:t>
      </w:r>
      <w:r w:rsidRPr="009F7561" w:rsidR="00A2657E">
        <w:rPr>
          <w:lang w:val="en-GB"/>
        </w:rPr>
        <w:t xml:space="preserve">aspects </w:t>
      </w:r>
      <w:r w:rsidRPr="009F7561">
        <w:rPr>
          <w:lang w:val="en-GB"/>
        </w:rPr>
        <w:t>to consider for each phase of development.</w:t>
      </w:r>
    </w:p>
    <w:p w:rsidRPr="009F7561" w:rsidR="001D323A" w:rsidP="007B4099" w:rsidRDefault="00CE2830" w14:paraId="7E28F5D7" w14:textId="2CA1D28A">
      <w:pPr>
        <w:spacing w:before="120" w:after="120" w:line="300" w:lineRule="atLeast"/>
        <w:jc w:val="both"/>
        <w:rPr>
          <w:lang w:val="en-GB"/>
        </w:rPr>
      </w:pPr>
      <w:r w:rsidRPr="009F7561">
        <w:rPr>
          <w:b/>
          <w:lang w:val="en-GB"/>
        </w:rPr>
        <w:t>Part 2</w:t>
      </w:r>
      <w:r w:rsidRPr="009F7561">
        <w:rPr>
          <w:lang w:val="en-GB"/>
        </w:rPr>
        <w:t xml:space="preserve"> is the </w:t>
      </w:r>
      <w:r w:rsidRPr="009F7561">
        <w:rPr>
          <w:b/>
          <w:lang w:val="en-GB"/>
        </w:rPr>
        <w:t xml:space="preserve">GBV </w:t>
      </w:r>
      <w:r w:rsidRPr="009F7561" w:rsidR="0056267F">
        <w:rPr>
          <w:b/>
          <w:lang w:val="en-GB"/>
        </w:rPr>
        <w:t>SOPs</w:t>
      </w:r>
      <w:r w:rsidRPr="009F7561">
        <w:rPr>
          <w:b/>
          <w:lang w:val="en-GB"/>
        </w:rPr>
        <w:t xml:space="preserve"> </w:t>
      </w:r>
      <w:r w:rsidRPr="009F7561" w:rsidR="00161390">
        <w:rPr>
          <w:b/>
          <w:lang w:val="en-GB"/>
        </w:rPr>
        <w:t>template</w:t>
      </w:r>
      <w:r w:rsidRPr="009F7561">
        <w:rPr>
          <w:lang w:val="en-GB"/>
        </w:rPr>
        <w:t>. This is the main document to be completed and contextualized in the relevant context.</w:t>
      </w:r>
    </w:p>
    <w:p w:rsidRPr="009F7561" w:rsidR="001D323A" w:rsidP="007B4099" w:rsidRDefault="00CE2830" w14:paraId="7E28F5D9" w14:textId="5716B8B8">
      <w:pPr>
        <w:spacing w:before="120" w:after="120" w:line="300" w:lineRule="atLeast"/>
        <w:jc w:val="both"/>
        <w:rPr>
          <w:b/>
          <w:lang w:val="en-GB"/>
        </w:rPr>
      </w:pPr>
      <w:r w:rsidRPr="009F7561">
        <w:rPr>
          <w:b/>
          <w:lang w:val="en-GB"/>
        </w:rPr>
        <w:t>Part 3</w:t>
      </w:r>
      <w:r w:rsidRPr="009F7561">
        <w:rPr>
          <w:lang w:val="en-GB"/>
        </w:rPr>
        <w:t xml:space="preserve">, the </w:t>
      </w:r>
      <w:r w:rsidRPr="009F7561" w:rsidR="00461384">
        <w:rPr>
          <w:b/>
          <w:lang w:val="en-GB"/>
        </w:rPr>
        <w:t>A</w:t>
      </w:r>
      <w:r w:rsidRPr="009F7561" w:rsidR="00CD4A08">
        <w:rPr>
          <w:b/>
          <w:lang w:val="en-GB"/>
        </w:rPr>
        <w:t>nnexes</w:t>
      </w:r>
      <w:r w:rsidRPr="009F7561">
        <w:rPr>
          <w:lang w:val="en-GB"/>
        </w:rPr>
        <w:t xml:space="preserve">, includes forms and guidance to support both the development of GBV </w:t>
      </w:r>
      <w:r w:rsidRPr="009F7561">
        <w:t xml:space="preserve">SOPs </w:t>
      </w:r>
      <w:r w:rsidRPr="009F7561">
        <w:rPr>
          <w:lang w:val="en-GB"/>
        </w:rPr>
        <w:t xml:space="preserve">and GBV programming. These should be completed (e.g. the GBV </w:t>
      </w:r>
      <w:r w:rsidRPr="009F7561" w:rsidR="0056267F">
        <w:rPr>
          <w:lang w:val="en-GB"/>
        </w:rPr>
        <w:t>SOPs</w:t>
      </w:r>
      <w:r w:rsidRPr="009F7561">
        <w:rPr>
          <w:lang w:val="en-GB"/>
        </w:rPr>
        <w:t xml:space="preserve"> workplan), adapted (e.g. the forms) or omitted as relevant.</w:t>
      </w:r>
    </w:p>
    <w:p w:rsidRPr="00855C17" w:rsidR="001D323A" w:rsidP="00855C17" w:rsidRDefault="00765D53" w14:paraId="7E28F5DA" w14:textId="3181E440">
      <w:pPr>
        <w:pStyle w:val="Heading1"/>
      </w:pPr>
      <w:bookmarkStart w:name="_heading=h.khc6lk9jjxqx" w:colFirst="0" w:colLast="0" w:id="10"/>
      <w:bookmarkStart w:name="_Toc142399947" w:id="11"/>
      <w:bookmarkStart w:name="_Toc142469786" w:id="12"/>
      <w:bookmarkEnd w:id="10"/>
      <w:r w:rsidRPr="00855C17">
        <w:t>H</w:t>
      </w:r>
      <w:r w:rsidRPr="00855C17" w:rsidR="00787895">
        <w:t xml:space="preserve">ow to develop </w:t>
      </w:r>
      <w:r w:rsidRPr="00855C17" w:rsidR="00D15C40">
        <w:t>inter-agency</w:t>
      </w:r>
      <w:r w:rsidRPr="00855C17" w:rsidR="00760B61">
        <w:t xml:space="preserve"> </w:t>
      </w:r>
      <w:r w:rsidRPr="00855C17">
        <w:t xml:space="preserve">GBV </w:t>
      </w:r>
      <w:r w:rsidRPr="00855C17" w:rsidR="00787895">
        <w:t>SOPs</w:t>
      </w:r>
      <w:bookmarkEnd w:id="11"/>
      <w:bookmarkEnd w:id="12"/>
    </w:p>
    <w:p w:rsidRPr="009F7561" w:rsidR="001D323A" w:rsidP="007B4099" w:rsidRDefault="00CE2830" w14:paraId="7E28F5DC" w14:textId="066A5A07">
      <w:pPr>
        <w:spacing w:before="120" w:after="120" w:line="300" w:lineRule="atLeast"/>
        <w:jc w:val="both"/>
        <w:rPr>
          <w:lang w:val="en-GB"/>
        </w:rPr>
      </w:pPr>
      <w:r w:rsidRPr="009F7561">
        <w:rPr>
          <w:lang w:val="en-GB"/>
        </w:rPr>
        <w:t>T</w:t>
      </w:r>
      <w:r w:rsidRPr="00585205">
        <w:rPr>
          <w:spacing w:val="-2"/>
          <w:lang w:val="en-GB"/>
        </w:rPr>
        <w:t>he development of GBV SOPs involves collaboration, coordination, inter-organ</w:t>
      </w:r>
      <w:r w:rsidRPr="00585205" w:rsidR="002D1850">
        <w:rPr>
          <w:spacing w:val="-2"/>
          <w:lang w:val="en-GB"/>
        </w:rPr>
        <w:t>iza</w:t>
      </w:r>
      <w:r w:rsidRPr="00585205">
        <w:rPr>
          <w:spacing w:val="-2"/>
          <w:lang w:val="en-GB"/>
        </w:rPr>
        <w:t xml:space="preserve">tional and cross-sectoral exchange, as well as community participation and negotiation. The </w:t>
      </w:r>
      <w:r w:rsidRPr="00585205" w:rsidR="00241A30">
        <w:rPr>
          <w:spacing w:val="-2"/>
          <w:lang w:val="en-GB"/>
        </w:rPr>
        <w:t xml:space="preserve">purpose </w:t>
      </w:r>
      <w:r w:rsidRPr="00585205">
        <w:rPr>
          <w:spacing w:val="-2"/>
          <w:lang w:val="en-GB"/>
        </w:rPr>
        <w:t>of a collaborative process is to increase all participants</w:t>
      </w:r>
      <w:r w:rsidR="0020695E">
        <w:rPr>
          <w:spacing w:val="-2"/>
          <w:lang w:val="en-GB"/>
        </w:rPr>
        <w:t>’</w:t>
      </w:r>
      <w:r w:rsidRPr="00585205" w:rsidR="0020695E">
        <w:rPr>
          <w:spacing w:val="-2"/>
          <w:lang w:val="en-GB"/>
        </w:rPr>
        <w:t xml:space="preserve"> </w:t>
      </w:r>
      <w:r w:rsidRPr="00585205">
        <w:rPr>
          <w:spacing w:val="-2"/>
          <w:lang w:val="en-GB"/>
        </w:rPr>
        <w:t>understanding of how to respond to</w:t>
      </w:r>
      <w:r w:rsidRPr="009F7561">
        <w:rPr>
          <w:lang w:val="en-GB"/>
        </w:rPr>
        <w:t xml:space="preserve">, mitigate and prevent GBV in </w:t>
      </w:r>
      <w:r w:rsidRPr="009F7561" w:rsidR="00AA78EE">
        <w:rPr>
          <w:lang w:val="en-GB"/>
        </w:rPr>
        <w:t>a</w:t>
      </w:r>
      <w:r w:rsidRPr="009F7561">
        <w:rPr>
          <w:lang w:val="en-GB"/>
        </w:rPr>
        <w:t xml:space="preserve"> particular setting, agree on common procedures</w:t>
      </w:r>
      <w:r w:rsidRPr="009F7561" w:rsidR="00396FBD">
        <w:rPr>
          <w:lang w:val="en-GB"/>
        </w:rPr>
        <w:t xml:space="preserve"> and </w:t>
      </w:r>
      <w:r w:rsidRPr="009F7561">
        <w:rPr>
          <w:lang w:val="en-GB"/>
        </w:rPr>
        <w:t xml:space="preserve">create ownership. The </w:t>
      </w:r>
      <w:r w:rsidRPr="009F7561">
        <w:rPr>
          <w:b/>
          <w:lang w:val="en-GB"/>
        </w:rPr>
        <w:t>process</w:t>
      </w:r>
      <w:r w:rsidRPr="009F7561">
        <w:rPr>
          <w:lang w:val="en-GB"/>
        </w:rPr>
        <w:t xml:space="preserve"> for developing the SOPs is </w:t>
      </w:r>
      <w:r w:rsidRPr="009F7561" w:rsidR="00AA78EE">
        <w:rPr>
          <w:lang w:val="en-GB"/>
        </w:rPr>
        <w:t xml:space="preserve">hence </w:t>
      </w:r>
      <w:r w:rsidRPr="009F7561">
        <w:rPr>
          <w:lang w:val="en-GB"/>
        </w:rPr>
        <w:t xml:space="preserve">an important </w:t>
      </w:r>
      <w:r w:rsidRPr="009F7561" w:rsidR="00AA78EE">
        <w:rPr>
          <w:lang w:val="en-GB"/>
        </w:rPr>
        <w:t>intervention</w:t>
      </w:r>
      <w:r w:rsidRPr="009F7561">
        <w:rPr>
          <w:lang w:val="en-GB"/>
        </w:rPr>
        <w:t>.</w:t>
      </w:r>
    </w:p>
    <w:p w:rsidRPr="00C3087D" w:rsidR="001D323A" w:rsidP="009F66AD" w:rsidRDefault="00CE2830" w14:paraId="7E28F5DD" w14:textId="21FA4F67">
      <w:pPr>
        <w:pStyle w:val="Heading2"/>
      </w:pPr>
      <w:bookmarkStart w:name="_heading=h.bipjxmszpw9h" w:colFirst="0" w:colLast="0" w:id="13"/>
      <w:bookmarkStart w:name="_Toc142399948" w:id="14"/>
      <w:bookmarkStart w:name="_Toc142469787" w:id="15"/>
      <w:bookmarkEnd w:id="13"/>
      <w:r w:rsidRPr="00C3087D">
        <w:t xml:space="preserve">Leadership and </w:t>
      </w:r>
      <w:r w:rsidRPr="00C3087D" w:rsidR="007F4B13">
        <w:t xml:space="preserve">coordination </w:t>
      </w:r>
      <w:r w:rsidRPr="00C3087D">
        <w:t xml:space="preserve">of GBV </w:t>
      </w:r>
      <w:r w:rsidRPr="00C3087D" w:rsidR="0056267F">
        <w:t>SOPs</w:t>
      </w:r>
      <w:r w:rsidRPr="00C3087D">
        <w:t xml:space="preserve"> </w:t>
      </w:r>
      <w:r w:rsidRPr="00C3087D" w:rsidR="007F4B13">
        <w:t>development</w:t>
      </w:r>
      <w:bookmarkEnd w:id="14"/>
      <w:bookmarkEnd w:id="15"/>
      <w:r w:rsidRPr="00C3087D" w:rsidR="007F4B13">
        <w:t xml:space="preserve"> </w:t>
      </w:r>
    </w:p>
    <w:p w:rsidRPr="00585205" w:rsidR="00AE06C1" w:rsidP="007B4099" w:rsidRDefault="002B7FCA" w14:paraId="7F247291" w14:textId="1AC4EAF3">
      <w:pPr>
        <w:spacing w:before="120" w:after="120" w:line="300" w:lineRule="atLeast"/>
        <w:jc w:val="both"/>
        <w:rPr>
          <w:lang w:val="en-GB"/>
        </w:rPr>
      </w:pPr>
      <w:r w:rsidRPr="00585205">
        <w:rPr>
          <w:lang w:val="en-GB"/>
        </w:rPr>
        <w:t>The GBV</w:t>
      </w:r>
      <w:r w:rsidRPr="00585205" w:rsidR="00D53318">
        <w:rPr>
          <w:lang w:val="en-GB"/>
        </w:rPr>
        <w:t xml:space="preserve"> </w:t>
      </w:r>
      <w:r w:rsidRPr="00585205" w:rsidR="00C70B83">
        <w:rPr>
          <w:lang w:val="en-GB"/>
        </w:rPr>
        <w:t>coordinator</w:t>
      </w:r>
      <w:r w:rsidRPr="00585205" w:rsidR="00C671FC">
        <w:rPr>
          <w:lang w:val="en-GB"/>
        </w:rPr>
        <w:t>(</w:t>
      </w:r>
      <w:r w:rsidRPr="00585205" w:rsidR="00995D7E">
        <w:rPr>
          <w:lang w:val="en-GB"/>
        </w:rPr>
        <w:t>s</w:t>
      </w:r>
      <w:r w:rsidRPr="00585205" w:rsidR="00C671FC">
        <w:rPr>
          <w:lang w:val="en-GB"/>
        </w:rPr>
        <w:t>)</w:t>
      </w:r>
      <w:r w:rsidRPr="00585205" w:rsidR="002E0F22">
        <w:rPr>
          <w:lang w:val="en-GB"/>
        </w:rPr>
        <w:t xml:space="preserve"> (or person</w:t>
      </w:r>
      <w:r w:rsidRPr="00585205" w:rsidR="00C671FC">
        <w:rPr>
          <w:lang w:val="en-GB"/>
        </w:rPr>
        <w:t>(s)</w:t>
      </w:r>
      <w:r w:rsidRPr="00585205" w:rsidR="002E0F22">
        <w:rPr>
          <w:lang w:val="en-GB"/>
        </w:rPr>
        <w:t xml:space="preserve"> covering this function)</w:t>
      </w:r>
      <w:r w:rsidRPr="00585205" w:rsidR="001C4685">
        <w:rPr>
          <w:lang w:val="en-GB"/>
        </w:rPr>
        <w:t xml:space="preserve"> </w:t>
      </w:r>
      <w:r w:rsidRPr="00585205" w:rsidR="00C671FC">
        <w:rPr>
          <w:lang w:val="en-GB"/>
        </w:rPr>
        <w:t xml:space="preserve">are responsible for initiating </w:t>
      </w:r>
      <w:r w:rsidRPr="00585205" w:rsidR="00CE2830">
        <w:rPr>
          <w:lang w:val="en-GB"/>
        </w:rPr>
        <w:t xml:space="preserve">GBV </w:t>
      </w:r>
      <w:r w:rsidRPr="00585205" w:rsidR="0056267F">
        <w:rPr>
          <w:spacing w:val="-4"/>
          <w:lang w:val="en-GB"/>
        </w:rPr>
        <w:t>SOPs</w:t>
      </w:r>
      <w:r w:rsidRPr="00585205" w:rsidR="00CE2830">
        <w:rPr>
          <w:spacing w:val="-4"/>
          <w:lang w:val="en-GB"/>
        </w:rPr>
        <w:t xml:space="preserve"> development</w:t>
      </w:r>
      <w:r w:rsidRPr="00585205" w:rsidR="007E6F60">
        <w:rPr>
          <w:spacing w:val="-4"/>
          <w:lang w:val="en-GB"/>
        </w:rPr>
        <w:t xml:space="preserve"> on behalf of the GBV coordination mechanism and its members</w:t>
      </w:r>
      <w:r w:rsidRPr="00585205" w:rsidR="00CE2830">
        <w:rPr>
          <w:spacing w:val="-4"/>
          <w:lang w:val="en-GB"/>
        </w:rPr>
        <w:t xml:space="preserve">, </w:t>
      </w:r>
      <w:r w:rsidRPr="00585205" w:rsidR="002F0B17">
        <w:rPr>
          <w:spacing w:val="-4"/>
          <w:lang w:val="en-GB"/>
        </w:rPr>
        <w:t xml:space="preserve">for </w:t>
      </w:r>
      <w:r w:rsidRPr="00585205" w:rsidR="00CE2830">
        <w:rPr>
          <w:spacing w:val="-4"/>
          <w:lang w:val="en-GB"/>
        </w:rPr>
        <w:t>manag</w:t>
      </w:r>
      <w:r w:rsidRPr="00585205" w:rsidR="00E70349">
        <w:rPr>
          <w:spacing w:val="-4"/>
          <w:lang w:val="en-GB"/>
        </w:rPr>
        <w:t>ing</w:t>
      </w:r>
      <w:r w:rsidRPr="00585205" w:rsidR="00CE2830">
        <w:rPr>
          <w:spacing w:val="-4"/>
          <w:lang w:val="en-GB"/>
        </w:rPr>
        <w:t xml:space="preserve"> negotiations and revisions for the GBV SOPs</w:t>
      </w:r>
      <w:r w:rsidRPr="00585205" w:rsidR="00396FBD">
        <w:rPr>
          <w:spacing w:val="-4"/>
          <w:lang w:val="en-GB"/>
        </w:rPr>
        <w:t xml:space="preserve"> and </w:t>
      </w:r>
      <w:r w:rsidRPr="00585205" w:rsidR="002F0B17">
        <w:rPr>
          <w:spacing w:val="-4"/>
          <w:lang w:val="en-GB"/>
        </w:rPr>
        <w:t xml:space="preserve">for </w:t>
      </w:r>
      <w:r w:rsidRPr="00585205" w:rsidR="00CE2830">
        <w:rPr>
          <w:spacing w:val="-4"/>
          <w:lang w:val="en-GB"/>
        </w:rPr>
        <w:t>monitor</w:t>
      </w:r>
      <w:r w:rsidRPr="00585205" w:rsidR="00E70349">
        <w:rPr>
          <w:spacing w:val="-4"/>
          <w:lang w:val="en-GB"/>
        </w:rPr>
        <w:t>ing</w:t>
      </w:r>
      <w:r w:rsidRPr="00585205" w:rsidR="00CE2830">
        <w:rPr>
          <w:spacing w:val="-4"/>
          <w:lang w:val="en-GB"/>
        </w:rPr>
        <w:t xml:space="preserve"> its functioning over time.</w:t>
      </w:r>
      <w:r w:rsidRPr="00585205" w:rsidR="00CE2830">
        <w:rPr>
          <w:lang w:val="en-GB"/>
        </w:rPr>
        <w:t xml:space="preserve"> </w:t>
      </w:r>
    </w:p>
    <w:p w:rsidRPr="00585205" w:rsidR="001D323A" w:rsidP="007B4099" w:rsidRDefault="00C520FE" w14:paraId="6EB50521" w14:textId="4130DE7D">
      <w:pPr>
        <w:spacing w:before="120" w:after="120" w:line="300" w:lineRule="atLeast"/>
        <w:jc w:val="both"/>
        <w:rPr>
          <w:rStyle w:val="eop"/>
          <w:shd w:val="clear" w:color="auto" w:fill="FFFFFF"/>
          <w:lang w:val="en-GB"/>
        </w:rPr>
      </w:pPr>
      <w:r w:rsidRPr="009F7561">
        <w:rPr>
          <w:rStyle w:val="normaltextrun"/>
          <w:shd w:val="clear" w:color="auto" w:fill="FFFFFF"/>
          <w:lang w:val="en-GB"/>
        </w:rPr>
        <w:t xml:space="preserve">UNFPA is the lead agency of the GBV </w:t>
      </w:r>
      <w:proofErr w:type="spellStart"/>
      <w:r w:rsidRPr="009F7561">
        <w:rPr>
          <w:rStyle w:val="normaltextrun"/>
          <w:shd w:val="clear" w:color="auto" w:fill="FFFFFF"/>
          <w:lang w:val="en-GB"/>
        </w:rPr>
        <w:t>AoR</w:t>
      </w:r>
      <w:proofErr w:type="spellEnd"/>
      <w:r w:rsidRPr="009F7561">
        <w:rPr>
          <w:rStyle w:val="normaltextrun"/>
          <w:shd w:val="clear" w:color="auto" w:fill="FFFFFF"/>
          <w:lang w:val="en-GB"/>
        </w:rPr>
        <w:t xml:space="preserve">, within the </w:t>
      </w:r>
      <w:r w:rsidRPr="009F7561" w:rsidR="00E70349">
        <w:rPr>
          <w:rStyle w:val="normaltextrun"/>
          <w:shd w:val="clear" w:color="auto" w:fill="FFFFFF"/>
          <w:lang w:val="en-GB"/>
        </w:rPr>
        <w:t xml:space="preserve">global protection cluster </w:t>
      </w:r>
      <w:r w:rsidRPr="009F7561">
        <w:rPr>
          <w:rStyle w:val="normaltextrun"/>
          <w:shd w:val="clear" w:color="auto" w:fill="FFFFFF"/>
          <w:lang w:val="en-GB"/>
        </w:rPr>
        <w:t>led by UNHCR, under the IASC coordination structure. UNHCR is the lead on implementation of the refugee coordination model in refugee settings together with national authorities</w:t>
      </w:r>
      <w:r w:rsidRPr="009F7561" w:rsidR="00ED1B7D">
        <w:rPr>
          <w:rStyle w:val="normaltextrun"/>
          <w:shd w:val="clear" w:color="auto" w:fill="FFFFFF"/>
          <w:lang w:val="en-GB"/>
        </w:rPr>
        <w:t xml:space="preserve"> (see also section 9 in the </w:t>
      </w:r>
      <w:r w:rsidRPr="009F7561" w:rsidR="0056267F">
        <w:rPr>
          <w:rStyle w:val="normaltextrun"/>
          <w:shd w:val="clear" w:color="auto" w:fill="FFFFFF"/>
          <w:lang w:val="en-GB"/>
        </w:rPr>
        <w:t>SOPs</w:t>
      </w:r>
      <w:r w:rsidRPr="009F7561" w:rsidR="00ED1B7D">
        <w:rPr>
          <w:rStyle w:val="normaltextrun"/>
          <w:shd w:val="clear" w:color="auto" w:fill="FFFFFF"/>
          <w:lang w:val="en-GB"/>
        </w:rPr>
        <w:t xml:space="preserve"> template)</w:t>
      </w:r>
      <w:r w:rsidRPr="009F7561">
        <w:rPr>
          <w:rStyle w:val="normaltextrun"/>
          <w:shd w:val="clear" w:color="auto" w:fill="FFFFFF"/>
          <w:lang w:val="en-GB"/>
        </w:rPr>
        <w:t xml:space="preserve">. </w:t>
      </w:r>
      <w:r w:rsidRPr="009F7561" w:rsidR="004E66BD">
        <w:rPr>
          <w:rStyle w:val="normaltextrun"/>
          <w:shd w:val="clear" w:color="auto" w:fill="FFFFFF"/>
          <w:lang w:val="en-GB"/>
        </w:rPr>
        <w:t>C</w:t>
      </w:r>
      <w:r w:rsidRPr="009F7561" w:rsidR="00E633E0">
        <w:rPr>
          <w:rStyle w:val="normaltextrun"/>
          <w:shd w:val="clear" w:color="auto" w:fill="FFFFFF"/>
          <w:lang w:val="en-GB"/>
        </w:rPr>
        <w:t xml:space="preserve">oordination arrangements </w:t>
      </w:r>
      <w:r w:rsidRPr="009F7561" w:rsidR="004E66BD">
        <w:rPr>
          <w:rStyle w:val="normaltextrun"/>
          <w:shd w:val="clear" w:color="auto" w:fill="FFFFFF"/>
          <w:lang w:val="en-GB"/>
        </w:rPr>
        <w:t xml:space="preserve">for mixed settings </w:t>
      </w:r>
      <w:r w:rsidRPr="009F7561" w:rsidR="00E633E0">
        <w:rPr>
          <w:rStyle w:val="normaltextrun"/>
          <w:shd w:val="clear" w:color="auto" w:fill="FFFFFF"/>
          <w:lang w:val="en-GB"/>
        </w:rPr>
        <w:t>are set out in the</w:t>
      </w:r>
      <w:hyperlink w:tgtFrame="_blank" w:history="1" r:id="rId12">
        <w:r w:rsidRPr="00585205" w:rsidR="001240AA">
          <w:rPr>
            <w:color w:val="0000FF"/>
          </w:rPr>
          <w:t xml:space="preserve"> Joint Note on Mixed Situations</w:t>
        </w:r>
        <w:r w:rsidRPr="001240AA" w:rsidR="001240AA">
          <w:rPr>
            <w:rStyle w:val="eop"/>
            <w:shd w:val="clear" w:color="auto" w:fill="FFFFFF"/>
            <w:lang w:val="en-GB"/>
          </w:rPr>
          <w:t>.</w:t>
        </w:r>
      </w:hyperlink>
    </w:p>
    <w:p w:rsidRPr="00585205" w:rsidR="001D323A" w:rsidP="007B4099" w:rsidRDefault="00CE2830" w14:paraId="7E28F5E1" w14:textId="3E0614A5">
      <w:pPr>
        <w:spacing w:before="120" w:after="120" w:line="300" w:lineRule="atLeast"/>
        <w:jc w:val="both"/>
        <w:rPr>
          <w:lang w:val="en-GB"/>
        </w:rPr>
      </w:pPr>
      <w:r w:rsidRPr="00585205">
        <w:rPr>
          <w:lang w:val="en-GB"/>
        </w:rPr>
        <w:t xml:space="preserve">If there is no operational GBV coordination system in the setting, GBV actors </w:t>
      </w:r>
      <w:r w:rsidR="00F73AC9">
        <w:rPr>
          <w:lang w:val="en-GB"/>
        </w:rPr>
        <w:t>can</w:t>
      </w:r>
      <w:r w:rsidRPr="00585205" w:rsidR="00F73AC9">
        <w:rPr>
          <w:lang w:val="en-GB"/>
        </w:rPr>
        <w:t xml:space="preserve"> </w:t>
      </w:r>
      <w:r w:rsidRPr="00585205">
        <w:rPr>
          <w:lang w:val="en-GB"/>
        </w:rPr>
        <w:t xml:space="preserve">initiate the GBV </w:t>
      </w:r>
      <w:r w:rsidRPr="00585205" w:rsidR="0056267F">
        <w:rPr>
          <w:lang w:val="en-GB"/>
        </w:rPr>
        <w:t>SOPs</w:t>
      </w:r>
      <w:r w:rsidRPr="00585205">
        <w:rPr>
          <w:lang w:val="en-GB"/>
        </w:rPr>
        <w:t xml:space="preserve"> development process</w:t>
      </w:r>
      <w:r w:rsidRPr="00585205" w:rsidR="00DD4C66">
        <w:rPr>
          <w:lang w:val="en-GB"/>
        </w:rPr>
        <w:t>. A</w:t>
      </w:r>
      <w:r w:rsidRPr="00585205">
        <w:rPr>
          <w:lang w:val="en-GB"/>
        </w:rPr>
        <w:t xml:space="preserve"> group of agencies and/or organ</w:t>
      </w:r>
      <w:r w:rsidRPr="00585205" w:rsidR="002D1850">
        <w:rPr>
          <w:lang w:val="en-GB"/>
        </w:rPr>
        <w:t>iza</w:t>
      </w:r>
      <w:r w:rsidRPr="00585205">
        <w:rPr>
          <w:lang w:val="en-GB"/>
        </w:rPr>
        <w:t xml:space="preserve">tions focused on GBV service provision may form before a GBV </w:t>
      </w:r>
      <w:r w:rsidRPr="00585205" w:rsidR="00440901">
        <w:rPr>
          <w:lang w:val="en-GB"/>
        </w:rPr>
        <w:t>“</w:t>
      </w:r>
      <w:r w:rsidRPr="00585205">
        <w:rPr>
          <w:lang w:val="en-GB"/>
        </w:rPr>
        <w:t xml:space="preserve">coordination </w:t>
      </w:r>
      <w:r w:rsidRPr="00585205" w:rsidR="00440901">
        <w:rPr>
          <w:lang w:val="en-GB"/>
        </w:rPr>
        <w:t xml:space="preserve">body” </w:t>
      </w:r>
      <w:r w:rsidRPr="00585205">
        <w:rPr>
          <w:lang w:val="en-GB"/>
        </w:rPr>
        <w:t xml:space="preserve">is formally designated, particularly at the start of an emergency. </w:t>
      </w:r>
    </w:p>
    <w:p w:rsidRPr="009F7561" w:rsidR="001D323A" w:rsidP="007B4099" w:rsidRDefault="00CE2830" w14:paraId="7E28F5E3" w14:textId="6A4604E2">
      <w:pPr>
        <w:spacing w:before="120" w:after="120" w:line="300" w:lineRule="atLeast"/>
        <w:jc w:val="both"/>
        <w:rPr>
          <w:lang w:val="en-GB"/>
        </w:rPr>
      </w:pPr>
      <w:r w:rsidRPr="009F7561">
        <w:rPr>
          <w:lang w:val="en-GB"/>
        </w:rPr>
        <w:t xml:space="preserve">Where </w:t>
      </w:r>
      <w:r w:rsidRPr="009F7561" w:rsidR="00440901">
        <w:rPr>
          <w:lang w:val="en-GB"/>
        </w:rPr>
        <w:t xml:space="preserve">there is </w:t>
      </w:r>
      <w:r w:rsidR="00563705">
        <w:rPr>
          <w:lang w:val="en-GB"/>
        </w:rPr>
        <w:t>a</w:t>
      </w:r>
      <w:r w:rsidRPr="009F7561">
        <w:rPr>
          <w:lang w:val="en-GB"/>
        </w:rPr>
        <w:t xml:space="preserve"> national coordination mechanism with decentral</w:t>
      </w:r>
      <w:r w:rsidRPr="009F7561" w:rsidR="002D1850">
        <w:rPr>
          <w:lang w:val="en-GB"/>
        </w:rPr>
        <w:t>ize</w:t>
      </w:r>
      <w:r w:rsidRPr="009F7561">
        <w:rPr>
          <w:lang w:val="en-GB"/>
        </w:rPr>
        <w:t xml:space="preserve">d local structures, consider developing one </w:t>
      </w:r>
      <w:r w:rsidRPr="009F7561" w:rsidR="00A476EB">
        <w:rPr>
          <w:lang w:val="en-GB"/>
        </w:rPr>
        <w:t xml:space="preserve">set of </w:t>
      </w:r>
      <w:r w:rsidRPr="009F7561">
        <w:rPr>
          <w:lang w:val="en-GB"/>
        </w:rPr>
        <w:t xml:space="preserve">national GBV SOPs and then contextualizing the local referral pathways in each sub-national location. In this case, it is important </w:t>
      </w:r>
      <w:r w:rsidR="00562595">
        <w:rPr>
          <w:lang w:val="en-GB"/>
        </w:rPr>
        <w:t xml:space="preserve">that GBV coordinators </w:t>
      </w:r>
      <w:r w:rsidRPr="009F7561">
        <w:rPr>
          <w:lang w:val="en-GB"/>
        </w:rPr>
        <w:t>involve decentral</w:t>
      </w:r>
      <w:r w:rsidRPr="009F7561" w:rsidR="002D1850">
        <w:rPr>
          <w:lang w:val="en-GB"/>
        </w:rPr>
        <w:t>ize</w:t>
      </w:r>
      <w:r w:rsidRPr="009F7561">
        <w:rPr>
          <w:lang w:val="en-GB"/>
        </w:rPr>
        <w:t xml:space="preserve">d structures and local humanitarian and development actors </w:t>
      </w:r>
      <w:r w:rsidR="005849B1">
        <w:rPr>
          <w:lang w:val="en-GB"/>
        </w:rPr>
        <w:t xml:space="preserve">when developing </w:t>
      </w:r>
      <w:r w:rsidRPr="009F7561">
        <w:rPr>
          <w:lang w:val="en-GB"/>
        </w:rPr>
        <w:lastRenderedPageBreak/>
        <w:t xml:space="preserve">national GBV SOPs. In some cases, sub-national contexts may be different enough to </w:t>
      </w:r>
      <w:r w:rsidRPr="009F7561" w:rsidR="00647B9A">
        <w:rPr>
          <w:lang w:val="en-GB"/>
        </w:rPr>
        <w:t xml:space="preserve">require </w:t>
      </w:r>
      <w:r w:rsidRPr="009F7561" w:rsidR="00702140">
        <w:rPr>
          <w:lang w:val="en-GB"/>
        </w:rPr>
        <w:t xml:space="preserve">their </w:t>
      </w:r>
      <w:r w:rsidRPr="009F7561">
        <w:rPr>
          <w:lang w:val="en-GB"/>
        </w:rPr>
        <w:t>own GBV SOPs.</w:t>
      </w:r>
    </w:p>
    <w:p w:rsidRPr="008F6771" w:rsidR="001D323A" w:rsidP="00B206C4" w:rsidRDefault="00CE2830" w14:paraId="7E28F5E4" w14:textId="0B53D526">
      <w:pPr>
        <w:pStyle w:val="Heading3"/>
      </w:pPr>
      <w:bookmarkStart w:name="_heading=h.s030sl9k09uq" w:colFirst="0" w:colLast="0" w:id="16"/>
      <w:bookmarkStart w:name="_Toc142399949" w:id="17"/>
      <w:bookmarkStart w:name="_Toc142469788" w:id="18"/>
      <w:bookmarkEnd w:id="16"/>
      <w:r w:rsidRPr="008F6771">
        <w:t xml:space="preserve">Coordination with </w:t>
      </w:r>
      <w:r w:rsidRPr="006D6D41">
        <w:t>governments</w:t>
      </w:r>
      <w:bookmarkEnd w:id="17"/>
      <w:bookmarkEnd w:id="18"/>
    </w:p>
    <w:p w:rsidRPr="009F7561" w:rsidR="001D323A" w:rsidP="007B4099" w:rsidRDefault="00CE2830" w14:paraId="7E28F5E5" w14:textId="054BA00C">
      <w:pPr>
        <w:spacing w:before="120" w:after="120" w:line="300" w:lineRule="atLeast"/>
        <w:jc w:val="both"/>
        <w:rPr>
          <w:lang w:val="en-GB"/>
        </w:rPr>
      </w:pPr>
      <w:r w:rsidRPr="009F7561">
        <w:rPr>
          <w:lang w:val="en-GB"/>
        </w:rPr>
        <w:t xml:space="preserve">It is important to engage relevant government actors early in the development or revision of GBV SOPs. </w:t>
      </w:r>
      <w:r w:rsidR="00ED58EA">
        <w:rPr>
          <w:lang w:val="en-GB"/>
        </w:rPr>
        <w:t xml:space="preserve">If the </w:t>
      </w:r>
      <w:r w:rsidRPr="009F7561" w:rsidR="00D65DB6">
        <w:rPr>
          <w:lang w:val="en-GB"/>
        </w:rPr>
        <w:t>g</w:t>
      </w:r>
      <w:r w:rsidRPr="009F7561" w:rsidR="0030518A">
        <w:rPr>
          <w:lang w:val="en-GB"/>
        </w:rPr>
        <w:t xml:space="preserve">overnment </w:t>
      </w:r>
      <w:r w:rsidR="00ED58EA">
        <w:rPr>
          <w:lang w:val="en-GB"/>
        </w:rPr>
        <w:t xml:space="preserve">is not leading the GBV </w:t>
      </w:r>
      <w:r w:rsidRPr="009F7561" w:rsidR="0030518A">
        <w:rPr>
          <w:lang w:val="en-GB"/>
        </w:rPr>
        <w:t>coordination</w:t>
      </w:r>
      <w:r w:rsidRPr="009F7561" w:rsidR="009775ED">
        <w:t>,</w:t>
      </w:r>
      <w:r w:rsidRPr="009F7561" w:rsidR="0030518A">
        <w:t xml:space="preserve"> </w:t>
      </w:r>
      <w:r w:rsidRPr="009F7561" w:rsidR="0030518A">
        <w:rPr>
          <w:lang w:val="en-GB"/>
        </w:rPr>
        <w:t xml:space="preserve">involvement in </w:t>
      </w:r>
      <w:r w:rsidRPr="009F7561" w:rsidR="0056267F">
        <w:rPr>
          <w:lang w:val="en-GB"/>
        </w:rPr>
        <w:t>SOPs</w:t>
      </w:r>
      <w:r w:rsidRPr="009F7561" w:rsidR="0030518A">
        <w:rPr>
          <w:lang w:val="en-GB"/>
        </w:rPr>
        <w:t xml:space="preserve"> drafting can vary from setting to </w:t>
      </w:r>
      <w:r w:rsidR="00ED58EA">
        <w:rPr>
          <w:lang w:val="en-GB"/>
        </w:rPr>
        <w:t>another</w:t>
      </w:r>
      <w:r w:rsidRPr="009F7561" w:rsidR="0030518A">
        <w:rPr>
          <w:lang w:val="en-GB"/>
        </w:rPr>
        <w:t xml:space="preserve">, </w:t>
      </w:r>
      <w:r w:rsidR="00ED58EA">
        <w:rPr>
          <w:lang w:val="en-GB"/>
        </w:rPr>
        <w:t xml:space="preserve">ranging from </w:t>
      </w:r>
      <w:r w:rsidRPr="009F7561" w:rsidR="0030518A">
        <w:rPr>
          <w:lang w:val="en-GB"/>
        </w:rPr>
        <w:t xml:space="preserve">active participation in the drafting </w:t>
      </w:r>
      <w:r w:rsidRPr="009F7561" w:rsidR="009775ED">
        <w:rPr>
          <w:lang w:val="en-GB"/>
        </w:rPr>
        <w:t xml:space="preserve">process </w:t>
      </w:r>
      <w:r w:rsidRPr="009F7561" w:rsidR="0030518A">
        <w:rPr>
          <w:lang w:val="en-GB"/>
        </w:rPr>
        <w:t>to endorsing the final document</w:t>
      </w:r>
      <w:r w:rsidRPr="009F7561">
        <w:rPr>
          <w:lang w:val="en-GB"/>
        </w:rPr>
        <w:t xml:space="preserve">. </w:t>
      </w:r>
      <w:r w:rsidRPr="009F7561" w:rsidR="00B0751D">
        <w:rPr>
          <w:lang w:val="en-GB"/>
        </w:rPr>
        <w:t>I</w:t>
      </w:r>
      <w:r w:rsidRPr="009F7561">
        <w:rPr>
          <w:lang w:val="en-GB"/>
        </w:rPr>
        <w:t>t is important to share information with the relevant government actors to promote understanding of the importance of SOPs</w:t>
      </w:r>
      <w:r w:rsidRPr="009F7561" w:rsidR="007C7561">
        <w:rPr>
          <w:lang w:val="en-GB"/>
        </w:rPr>
        <w:t xml:space="preserve">, </w:t>
      </w:r>
      <w:r w:rsidRPr="009F7561" w:rsidR="00FC3E35">
        <w:rPr>
          <w:lang w:val="en-GB"/>
        </w:rPr>
        <w:t xml:space="preserve">the </w:t>
      </w:r>
      <w:r w:rsidRPr="009F7561" w:rsidR="007C7561">
        <w:rPr>
          <w:lang w:val="en-GB"/>
        </w:rPr>
        <w:t>implications for different actors</w:t>
      </w:r>
      <w:r w:rsidRPr="009F7561">
        <w:rPr>
          <w:lang w:val="en-GB"/>
        </w:rPr>
        <w:t xml:space="preserve"> and support for implementation. </w:t>
      </w:r>
    </w:p>
    <w:p w:rsidRPr="009F7561" w:rsidR="001D323A" w:rsidP="007B4099" w:rsidRDefault="00CE2830" w14:paraId="7E28F5E7" w14:textId="797D9225">
      <w:pPr>
        <w:spacing w:before="120" w:after="120" w:line="300" w:lineRule="atLeast"/>
        <w:jc w:val="both"/>
        <w:rPr>
          <w:lang w:val="en-GB"/>
        </w:rPr>
      </w:pPr>
      <w:r w:rsidRPr="009F7561">
        <w:rPr>
          <w:lang w:val="en-GB"/>
        </w:rPr>
        <w:t>In contexts</w:t>
      </w:r>
      <w:r w:rsidRPr="00585205">
        <w:rPr>
          <w:lang w:val="en-GB"/>
        </w:rPr>
        <w:t xml:space="preserve"> where national authorities do not adhere to humanitarian principles and obstruct protection or perpetuate abuse, </w:t>
      </w:r>
      <w:r w:rsidRPr="009F7561">
        <w:rPr>
          <w:lang w:val="en-GB"/>
        </w:rPr>
        <w:t xml:space="preserve">it may be difficult or harmful to engage authorities in </w:t>
      </w:r>
      <w:r w:rsidRPr="009F7561" w:rsidR="0056267F">
        <w:rPr>
          <w:lang w:val="en-GB"/>
        </w:rPr>
        <w:t>SOPs</w:t>
      </w:r>
      <w:r w:rsidRPr="009F7561">
        <w:rPr>
          <w:lang w:val="en-GB"/>
        </w:rPr>
        <w:t xml:space="preserve"> development</w:t>
      </w:r>
      <w:r w:rsidRPr="00585205">
        <w:rPr>
          <w:lang w:val="en-GB"/>
        </w:rPr>
        <w:t xml:space="preserve">. </w:t>
      </w:r>
      <w:r w:rsidRPr="009F7561">
        <w:rPr>
          <w:lang w:val="en-GB"/>
        </w:rPr>
        <w:t xml:space="preserve">The </w:t>
      </w:r>
      <w:r w:rsidRPr="00585205">
        <w:rPr>
          <w:lang w:val="en-GB"/>
        </w:rPr>
        <w:t xml:space="preserve">approach to working with </w:t>
      </w:r>
      <w:r w:rsidRPr="009F7561">
        <w:rPr>
          <w:lang w:val="en-GB"/>
        </w:rPr>
        <w:t>government actors</w:t>
      </w:r>
      <w:r w:rsidRPr="00585205">
        <w:rPr>
          <w:lang w:val="en-GB"/>
        </w:rPr>
        <w:t xml:space="preserve"> </w:t>
      </w:r>
      <w:r w:rsidR="00E6006C">
        <w:rPr>
          <w:lang w:val="en-GB"/>
        </w:rPr>
        <w:t xml:space="preserve">is </w:t>
      </w:r>
      <w:r w:rsidRPr="009F7561">
        <w:rPr>
          <w:lang w:val="en-GB"/>
        </w:rPr>
        <w:t xml:space="preserve">decided on a case-by-case basis, </w:t>
      </w:r>
      <w:r w:rsidR="008E7CCF">
        <w:rPr>
          <w:lang w:val="en-GB"/>
        </w:rPr>
        <w:t xml:space="preserve">based on </w:t>
      </w:r>
      <w:r w:rsidRPr="009F7561">
        <w:rPr>
          <w:lang w:val="en-GB"/>
        </w:rPr>
        <w:t>a</w:t>
      </w:r>
      <w:r w:rsidR="008E7CCF">
        <w:rPr>
          <w:lang w:val="en-GB"/>
        </w:rPr>
        <w:t>n in-depth</w:t>
      </w:r>
      <w:r w:rsidRPr="009F7561">
        <w:rPr>
          <w:lang w:val="en-GB"/>
        </w:rPr>
        <w:t xml:space="preserve"> </w:t>
      </w:r>
      <w:r w:rsidRPr="00585205">
        <w:rPr>
          <w:lang w:val="en-GB"/>
        </w:rPr>
        <w:t>understanding of the context, to ensure that assistance is provided in line with both humanitarian principles and a “</w:t>
      </w:r>
      <w:r w:rsidRPr="00585205" w:rsidR="005411ED">
        <w:rPr>
          <w:lang w:val="en-GB"/>
        </w:rPr>
        <w:t>do-no-</w:t>
      </w:r>
      <w:r w:rsidRPr="00585205">
        <w:rPr>
          <w:lang w:val="en-GB"/>
        </w:rPr>
        <w:t>harm” approach</w:t>
      </w:r>
      <w:r w:rsidRPr="009F7561">
        <w:rPr>
          <w:lang w:val="en-GB"/>
        </w:rPr>
        <w:t>.</w:t>
      </w:r>
    </w:p>
    <w:p w:rsidR="001D323A" w:rsidP="00E82689" w:rsidRDefault="001D323A" w14:paraId="7E28F5E9" w14:textId="62A52A4B">
      <w:pPr>
        <w:spacing w:before="120" w:after="120" w:line="240" w:lineRule="auto"/>
        <w:jc w:val="both"/>
        <w:rPr>
          <w:highlight w:val="yellow"/>
          <w:lang w:val="en-GB"/>
        </w:rPr>
      </w:pPr>
    </w:p>
    <w:tbl>
      <w:tblPr>
        <w:tblStyle w:val="TableGrid"/>
        <w:tblW w:w="0" w:type="auto"/>
        <w:tblLook w:val="04A0" w:firstRow="1" w:lastRow="0" w:firstColumn="1" w:lastColumn="0" w:noHBand="0" w:noVBand="1"/>
      </w:tblPr>
      <w:tblGrid>
        <w:gridCol w:w="9350"/>
      </w:tblGrid>
      <w:tr w:rsidR="000214C3" w:rsidTr="000214C3" w14:paraId="7D20C744" w14:textId="77777777">
        <w:tc>
          <w:tcPr>
            <w:tcW w:w="9350" w:type="dxa"/>
          </w:tcPr>
          <w:p w:rsidRPr="009F7561" w:rsidR="000214C3" w:rsidP="007B4099" w:rsidRDefault="000214C3" w14:paraId="155E3C24" w14:textId="77777777">
            <w:pPr>
              <w:spacing w:before="120" w:after="120" w:line="300" w:lineRule="atLeast"/>
              <w:jc w:val="both"/>
              <w:rPr>
                <w:b/>
                <w:lang w:val="en-GB"/>
              </w:rPr>
            </w:pPr>
            <w:r w:rsidRPr="009F7561">
              <w:rPr>
                <w:b/>
                <w:lang w:val="en-GB"/>
              </w:rPr>
              <w:t>Highlight: Alternative SOPs title</w:t>
            </w:r>
          </w:p>
          <w:p w:rsidRPr="000214C3" w:rsidR="000214C3" w:rsidP="007B4099" w:rsidRDefault="000214C3" w14:paraId="1889E4F2" w14:textId="6376F57A">
            <w:pPr>
              <w:spacing w:before="120" w:after="120" w:line="300" w:lineRule="atLeast"/>
              <w:jc w:val="both"/>
              <w:rPr>
                <w:lang w:val="en-GB"/>
              </w:rPr>
            </w:pPr>
            <w:r w:rsidRPr="009F7561">
              <w:rPr>
                <w:lang w:val="en-GB"/>
              </w:rPr>
              <w:t>In some contexts, the use of GBV standard operating procedures as a title can create confusion or pushback from government counterparts, particularly where GBV-related terminology and interventions are less accepted. In such situations, different titles have been used to promote acceptance</w:t>
            </w:r>
            <w:r>
              <w:rPr>
                <w:lang w:val="en-GB"/>
              </w:rPr>
              <w:t>,</w:t>
            </w:r>
            <w:r w:rsidRPr="009F7561">
              <w:rPr>
                <w:lang w:val="en-GB"/>
              </w:rPr>
              <w:t xml:space="preserve"> for example “Guidance for Humanitarian Actors” rather than SOPs.</w:t>
            </w:r>
          </w:p>
        </w:tc>
      </w:tr>
    </w:tbl>
    <w:p w:rsidRPr="008F6771" w:rsidR="001D323A" w:rsidP="00B206C4" w:rsidRDefault="00CE2830" w14:paraId="7E28F5EF" w14:textId="2F76DEA5">
      <w:pPr>
        <w:pStyle w:val="Heading3"/>
      </w:pPr>
      <w:bookmarkStart w:name="_heading=h.cgrb4nuk3dvp" w:colFirst="0" w:colLast="0" w:id="19"/>
      <w:bookmarkStart w:name="_Toc142399950" w:id="20"/>
      <w:bookmarkStart w:name="_Toc142469789" w:id="21"/>
      <w:bookmarkEnd w:id="19"/>
      <w:r w:rsidRPr="008F6771">
        <w:t xml:space="preserve">Coordination of GBV </w:t>
      </w:r>
      <w:r w:rsidRPr="002C2A46" w:rsidR="0056267F">
        <w:t>SOPs</w:t>
      </w:r>
      <w:r w:rsidRPr="008F6771">
        <w:t xml:space="preserve"> </w:t>
      </w:r>
      <w:r w:rsidRPr="008F6771" w:rsidR="00710364">
        <w:t>development process in mixed settings</w:t>
      </w:r>
      <w:bookmarkEnd w:id="20"/>
      <w:bookmarkEnd w:id="21"/>
    </w:p>
    <w:p w:rsidRPr="00585205" w:rsidR="001D323A" w:rsidP="00E112E9" w:rsidRDefault="00CE2830" w14:paraId="7E28F5F0" w14:textId="50889CED">
      <w:pPr>
        <w:pBdr>
          <w:top w:val="nil"/>
          <w:left w:val="nil"/>
          <w:bottom w:val="nil"/>
          <w:right w:val="nil"/>
          <w:between w:val="nil"/>
        </w:pBdr>
        <w:spacing w:before="120" w:after="120" w:line="300" w:lineRule="atLeast"/>
        <w:jc w:val="both"/>
        <w:rPr>
          <w:lang w:val="en-GB"/>
        </w:rPr>
      </w:pPr>
      <w:r w:rsidRPr="00585205">
        <w:rPr>
          <w:lang w:val="en-GB"/>
        </w:rPr>
        <w:t xml:space="preserve">In “mixed settings” – i.e. </w:t>
      </w:r>
      <w:r w:rsidRPr="009F7561">
        <w:rPr>
          <w:lang w:val="en-GB"/>
        </w:rPr>
        <w:t>where there are</w:t>
      </w:r>
      <w:r w:rsidRPr="00585205">
        <w:rPr>
          <w:lang w:val="en-GB"/>
        </w:rPr>
        <w:t xml:space="preserve"> different categories or </w:t>
      </w:r>
      <w:r w:rsidRPr="009F7561">
        <w:rPr>
          <w:lang w:val="en-GB"/>
        </w:rPr>
        <w:t>affected populations</w:t>
      </w:r>
      <w:r w:rsidRPr="00585205">
        <w:rPr>
          <w:lang w:val="en-GB"/>
        </w:rPr>
        <w:t xml:space="preserve"> (e.g. both refugees and IDPs or migrants and host community members) – it is recommended to develop one </w:t>
      </w:r>
      <w:r w:rsidRPr="00585205" w:rsidR="00A2260E">
        <w:rPr>
          <w:lang w:val="en-GB"/>
        </w:rPr>
        <w:t xml:space="preserve">set of </w:t>
      </w:r>
      <w:r w:rsidRPr="00585205">
        <w:rPr>
          <w:lang w:val="en-GB"/>
        </w:rPr>
        <w:t>GBV SOPs to cover all populations.</w:t>
      </w:r>
    </w:p>
    <w:p w:rsidRPr="009F7561" w:rsidR="001D323A" w:rsidP="00E112E9" w:rsidRDefault="00CE2830" w14:paraId="7E28F5F2" w14:textId="77AF8F29">
      <w:pPr>
        <w:pBdr>
          <w:top w:val="nil"/>
          <w:left w:val="nil"/>
          <w:bottom w:val="nil"/>
          <w:right w:val="nil"/>
          <w:between w:val="nil"/>
        </w:pBdr>
        <w:spacing w:before="120" w:after="120" w:line="300" w:lineRule="atLeast"/>
        <w:jc w:val="both"/>
        <w:rPr>
          <w:lang w:val="en-GB"/>
        </w:rPr>
      </w:pPr>
      <w:bookmarkStart w:name="_heading=h.tlztpls5cr3p" w:colFirst="0" w:colLast="0" w:id="22"/>
      <w:bookmarkEnd w:id="22"/>
      <w:r w:rsidRPr="00585205">
        <w:rPr>
          <w:lang w:val="en-GB"/>
        </w:rPr>
        <w:t>Where more than one coordination structure is operational, the relevant coordination bodies decide together who is best placed to (co)-lead the development of GBV SOPs. This decision should be informed by each actor</w:t>
      </w:r>
      <w:r w:rsidRPr="00585205" w:rsidR="00315391">
        <w:rPr>
          <w:lang w:val="en-GB"/>
        </w:rPr>
        <w:t>’s</w:t>
      </w:r>
      <w:r w:rsidRPr="00585205">
        <w:rPr>
          <w:lang w:val="en-GB"/>
        </w:rPr>
        <w:t xml:space="preserve"> mandate and capacity (including technical</w:t>
      </w:r>
      <w:r w:rsidRPr="00585205" w:rsidR="00941214">
        <w:rPr>
          <w:lang w:val="en-GB"/>
        </w:rPr>
        <w:t xml:space="preserve"> capacity</w:t>
      </w:r>
      <w:r w:rsidRPr="00585205">
        <w:rPr>
          <w:lang w:val="en-GB"/>
        </w:rPr>
        <w:t>, funding, staff, etc.)</w:t>
      </w:r>
      <w:r w:rsidRPr="00585205" w:rsidR="00086AD8">
        <w:rPr>
          <w:lang w:val="en-GB"/>
        </w:rPr>
        <w:t xml:space="preserve"> and ensure equal and safe access for all populations</w:t>
      </w:r>
      <w:r w:rsidRPr="00585205">
        <w:rPr>
          <w:lang w:val="en-GB"/>
        </w:rPr>
        <w:t xml:space="preserve">. Where </w:t>
      </w:r>
      <w:r w:rsidRPr="009F7561">
        <w:rPr>
          <w:lang w:val="en-GB"/>
        </w:rPr>
        <w:t>possible, joint coordination and leadership of this process</w:t>
      </w:r>
      <w:r w:rsidR="003A7FD0">
        <w:rPr>
          <w:lang w:val="en-GB"/>
        </w:rPr>
        <w:t xml:space="preserve"> should be considered</w:t>
      </w:r>
      <w:r w:rsidRPr="009F7561">
        <w:rPr>
          <w:lang w:val="en-GB"/>
        </w:rPr>
        <w:t>.</w:t>
      </w:r>
    </w:p>
    <w:p w:rsidRPr="001C77FD" w:rsidR="001D323A" w:rsidP="009F66AD" w:rsidRDefault="00CE2830" w14:paraId="7E28F5F3" w14:textId="3056E7F0">
      <w:pPr>
        <w:pStyle w:val="Heading2"/>
      </w:pPr>
      <w:bookmarkStart w:name="_Toc142399951" w:id="23"/>
      <w:bookmarkStart w:name="_Toc142469790" w:id="24"/>
      <w:r w:rsidRPr="001C77FD">
        <w:t xml:space="preserve">GBV </w:t>
      </w:r>
      <w:r w:rsidRPr="001C77FD" w:rsidR="0056267F">
        <w:t>SOPs</w:t>
      </w:r>
      <w:r w:rsidRPr="001C77FD">
        <w:t xml:space="preserve"> </w:t>
      </w:r>
      <w:r w:rsidRPr="001C77FD" w:rsidR="00710364">
        <w:t>development process phases</w:t>
      </w:r>
      <w:bookmarkEnd w:id="23"/>
      <w:bookmarkEnd w:id="24"/>
    </w:p>
    <w:p w:rsidRPr="00585205" w:rsidR="001D323A" w:rsidP="00E112E9" w:rsidRDefault="00CE2830" w14:paraId="7E28F5F5" w14:textId="2EF83CD7">
      <w:pPr>
        <w:spacing w:before="120" w:after="120" w:line="300" w:lineRule="atLeast"/>
        <w:jc w:val="both"/>
        <w:rPr>
          <w:lang w:val="en-GB"/>
        </w:rPr>
      </w:pPr>
      <w:r w:rsidRPr="00585205">
        <w:rPr>
          <w:lang w:val="en-GB"/>
        </w:rPr>
        <w:t xml:space="preserve">The GBV SOPs </w:t>
      </w:r>
      <w:r w:rsidRPr="009F7561">
        <w:rPr>
          <w:lang w:val="en-GB"/>
        </w:rPr>
        <w:t>are developed in consultation with a diverse</w:t>
      </w:r>
      <w:r w:rsidRPr="00585205">
        <w:rPr>
          <w:lang w:val="en-GB"/>
        </w:rPr>
        <w:t xml:space="preserve"> group of actors and agencies </w:t>
      </w:r>
      <w:r w:rsidR="00F835EB">
        <w:rPr>
          <w:lang w:val="en-GB"/>
        </w:rPr>
        <w:br/>
      </w:r>
      <w:r w:rsidRPr="00585205">
        <w:rPr>
          <w:spacing w:val="-4"/>
          <w:lang w:val="en-GB"/>
        </w:rPr>
        <w:t xml:space="preserve">(see section 3.3 Participants in GBV </w:t>
      </w:r>
      <w:r w:rsidRPr="00585205" w:rsidR="0056267F">
        <w:rPr>
          <w:spacing w:val="-4"/>
          <w:lang w:val="en-GB"/>
        </w:rPr>
        <w:t>SOPs</w:t>
      </w:r>
      <w:r w:rsidRPr="00585205">
        <w:rPr>
          <w:spacing w:val="-4"/>
          <w:lang w:val="en-GB"/>
        </w:rPr>
        <w:t xml:space="preserve"> </w:t>
      </w:r>
      <w:r w:rsidRPr="00585205" w:rsidR="00AE53E6">
        <w:rPr>
          <w:spacing w:val="-4"/>
          <w:lang w:val="en-GB"/>
        </w:rPr>
        <w:t>development process</w:t>
      </w:r>
      <w:r w:rsidRPr="00585205">
        <w:rPr>
          <w:spacing w:val="-4"/>
          <w:lang w:val="en-GB"/>
        </w:rPr>
        <w:t xml:space="preserve">). </w:t>
      </w:r>
      <w:r w:rsidRPr="00585205" w:rsidR="00F24F8C">
        <w:rPr>
          <w:spacing w:val="-4"/>
          <w:lang w:val="en-GB"/>
        </w:rPr>
        <w:t xml:space="preserve">The </w:t>
      </w:r>
      <w:r w:rsidRPr="00585205" w:rsidR="0056267F">
        <w:rPr>
          <w:spacing w:val="-4"/>
          <w:lang w:val="en-GB"/>
        </w:rPr>
        <w:t>SOPs</w:t>
      </w:r>
      <w:r w:rsidRPr="00585205" w:rsidR="00B26A2F">
        <w:rPr>
          <w:spacing w:val="-4"/>
          <w:lang w:val="en-GB"/>
        </w:rPr>
        <w:t xml:space="preserve"> development </w:t>
      </w:r>
      <w:r w:rsidRPr="00585205" w:rsidR="00F24F8C">
        <w:rPr>
          <w:spacing w:val="-4"/>
          <w:lang w:val="en-GB"/>
        </w:rPr>
        <w:t>process</w:t>
      </w:r>
      <w:r w:rsidRPr="00585205" w:rsidR="00F24F8C">
        <w:rPr>
          <w:spacing w:val="-3"/>
          <w:lang w:val="en-GB"/>
        </w:rPr>
        <w:t xml:space="preserve"> can be led by GBV coordinators in the </w:t>
      </w:r>
      <w:r w:rsidRPr="00585205" w:rsidR="00B936CB">
        <w:rPr>
          <w:spacing w:val="-3"/>
          <w:lang w:val="en-GB"/>
        </w:rPr>
        <w:t xml:space="preserve">context or delegated to an organization member of the GBV coordination group. </w:t>
      </w:r>
      <w:r w:rsidRPr="00585205">
        <w:rPr>
          <w:spacing w:val="-3"/>
          <w:lang w:val="en-GB"/>
        </w:rPr>
        <w:t>This section outlines a phased approach to the development of GBV SOPs</w:t>
      </w:r>
      <w:r w:rsidRPr="009F7561">
        <w:rPr>
          <w:lang w:val="en-GB"/>
        </w:rPr>
        <w:t xml:space="preserve">. </w:t>
      </w:r>
    </w:p>
    <w:p w:rsidRPr="00C32C24" w:rsidR="001D323A" w:rsidP="002D460E" w:rsidRDefault="00CE2830" w14:paraId="7E28F5F6" w14:textId="112A428B">
      <w:pPr>
        <w:spacing w:before="120" w:after="120"/>
        <w:ind w:firstLine="720"/>
        <w:jc w:val="both"/>
        <w:rPr>
          <w:color w:val="0070C0"/>
        </w:rPr>
      </w:pPr>
      <w:bookmarkStart w:name="_heading=h.7x1ug0i21kyf" w:colFirst="0" w:colLast="0" w:id="25"/>
      <w:bookmarkEnd w:id="25"/>
      <w:r w:rsidRPr="00C32C24">
        <w:rPr>
          <w:color w:val="0070C0"/>
        </w:rPr>
        <w:t>Step 1</w:t>
      </w:r>
      <w:r w:rsidRPr="00C32C24" w:rsidR="002D1A05">
        <w:rPr>
          <w:color w:val="0070C0"/>
        </w:rPr>
        <w:t>:</w:t>
      </w:r>
      <w:r w:rsidRPr="00C32C24">
        <w:rPr>
          <w:color w:val="0070C0"/>
        </w:rPr>
        <w:t xml:space="preserve"> Prepare for GBV </w:t>
      </w:r>
      <w:r w:rsidRPr="00C32C24" w:rsidR="0056267F">
        <w:rPr>
          <w:color w:val="0070C0"/>
        </w:rPr>
        <w:t>SOPs</w:t>
      </w:r>
      <w:r w:rsidRPr="00C32C24">
        <w:rPr>
          <w:color w:val="0070C0"/>
        </w:rPr>
        <w:t xml:space="preserve"> </w:t>
      </w:r>
      <w:r w:rsidRPr="00C32C24" w:rsidR="00C819F2">
        <w:rPr>
          <w:color w:val="0070C0"/>
        </w:rPr>
        <w:t xml:space="preserve">development </w:t>
      </w:r>
    </w:p>
    <w:p w:rsidRPr="009F7561" w:rsidR="001D323A" w:rsidP="00E112E9" w:rsidRDefault="00CE2830" w14:paraId="7E28F5F7" w14:textId="6FAE5BF7">
      <w:pPr>
        <w:spacing w:before="120" w:after="120" w:line="300" w:lineRule="atLeast"/>
        <w:jc w:val="both"/>
        <w:rPr>
          <w:b/>
          <w:i/>
          <w:lang w:val="en-GB"/>
        </w:rPr>
      </w:pPr>
      <w:r w:rsidRPr="009F7561">
        <w:rPr>
          <w:lang w:val="en-GB"/>
        </w:rPr>
        <w:lastRenderedPageBreak/>
        <w:t xml:space="preserve">In preparation for the </w:t>
      </w:r>
      <w:r w:rsidRPr="009F7561" w:rsidR="0056267F">
        <w:rPr>
          <w:lang w:val="en-GB"/>
        </w:rPr>
        <w:t>SOPs</w:t>
      </w:r>
      <w:r w:rsidRPr="009F7561">
        <w:rPr>
          <w:lang w:val="en-GB"/>
        </w:rPr>
        <w:t xml:space="preserve"> </w:t>
      </w:r>
      <w:r w:rsidRPr="009F7561" w:rsidR="00C819F2">
        <w:rPr>
          <w:lang w:val="en-GB"/>
        </w:rPr>
        <w:t>development process</w:t>
      </w:r>
      <w:r w:rsidRPr="009F7561">
        <w:rPr>
          <w:lang w:val="en-GB"/>
        </w:rPr>
        <w:t xml:space="preserve">, GBV </w:t>
      </w:r>
      <w:r w:rsidRPr="009F7561" w:rsidR="00C819F2">
        <w:rPr>
          <w:lang w:val="en-GB"/>
        </w:rPr>
        <w:t>coordinators</w:t>
      </w:r>
      <w:r w:rsidRPr="009F7561" w:rsidR="00B96C0E">
        <w:rPr>
          <w:rStyle w:val="FootnoteReference"/>
          <w:lang w:val="en-GB"/>
        </w:rPr>
        <w:footnoteReference w:id="2"/>
      </w:r>
      <w:r w:rsidR="00F45D57">
        <w:rPr>
          <w:lang w:val="en-GB"/>
        </w:rPr>
        <w:t>:</w:t>
      </w:r>
    </w:p>
    <w:p w:rsidRPr="009F7561" w:rsidR="001D323A" w:rsidP="00E112E9" w:rsidRDefault="00CE2830" w14:paraId="7E28F5F9" w14:textId="1229887E">
      <w:pPr>
        <w:numPr>
          <w:ilvl w:val="0"/>
          <w:numId w:val="50"/>
        </w:numPr>
        <w:spacing w:before="120" w:after="120" w:line="300" w:lineRule="atLeast"/>
        <w:jc w:val="both"/>
        <w:rPr>
          <w:lang w:val="en-GB"/>
        </w:rPr>
      </w:pPr>
      <w:r w:rsidRPr="009F7561">
        <w:rPr>
          <w:lang w:val="en-GB"/>
        </w:rPr>
        <w:t>Gather any existing SOPs, guidance, national strategies or action plans that address GBV</w:t>
      </w:r>
      <w:r w:rsidR="00F45D57">
        <w:rPr>
          <w:lang w:val="en-GB"/>
        </w:rPr>
        <w:t xml:space="preserve"> prevention,</w:t>
      </w:r>
      <w:r w:rsidRPr="009F7561">
        <w:rPr>
          <w:lang w:val="en-GB"/>
        </w:rPr>
        <w:t xml:space="preserve"> risk mitigation</w:t>
      </w:r>
      <w:r w:rsidR="00F45D57">
        <w:rPr>
          <w:lang w:val="en-GB"/>
        </w:rPr>
        <w:t xml:space="preserve"> or</w:t>
      </w:r>
      <w:r w:rsidRPr="009F7561">
        <w:rPr>
          <w:lang w:val="en-GB"/>
        </w:rPr>
        <w:t xml:space="preserve"> response in the given context. </w:t>
      </w:r>
    </w:p>
    <w:p w:rsidRPr="009F7561" w:rsidR="001D323A" w:rsidP="00E112E9" w:rsidRDefault="00CE2830" w14:paraId="7E28F5FB" w14:textId="391F597C">
      <w:pPr>
        <w:numPr>
          <w:ilvl w:val="0"/>
          <w:numId w:val="50"/>
        </w:numPr>
        <w:spacing w:before="120" w:after="120" w:line="300" w:lineRule="atLeast"/>
        <w:jc w:val="both"/>
        <w:rPr>
          <w:lang w:val="en-GB"/>
        </w:rPr>
      </w:pPr>
      <w:r w:rsidRPr="009F7561">
        <w:rPr>
          <w:lang w:val="en-GB"/>
        </w:rPr>
        <w:t xml:space="preserve">In contexts where collaboration with national authorities is possible, safe and ethical, </w:t>
      </w:r>
      <w:r w:rsidR="002D1A05">
        <w:rPr>
          <w:lang w:val="en-GB"/>
        </w:rPr>
        <w:br/>
      </w:r>
      <w:r w:rsidRPr="009F7561">
        <w:rPr>
          <w:lang w:val="en-GB"/>
        </w:rPr>
        <w:t>and where GBV national strategy, action plan or other documents exist:</w:t>
      </w:r>
    </w:p>
    <w:p w:rsidRPr="009F7561" w:rsidR="001D323A" w:rsidP="00E112E9" w:rsidRDefault="00CE2830" w14:paraId="7E28F5FD" w14:textId="6153AB27">
      <w:pPr>
        <w:numPr>
          <w:ilvl w:val="0"/>
          <w:numId w:val="28"/>
        </w:numPr>
        <w:spacing w:before="120" w:after="120" w:line="300" w:lineRule="atLeast"/>
        <w:jc w:val="both"/>
        <w:rPr>
          <w:lang w:val="en-GB"/>
        </w:rPr>
      </w:pPr>
      <w:r w:rsidRPr="009F7561">
        <w:rPr>
          <w:lang w:val="en-GB"/>
        </w:rPr>
        <w:t xml:space="preserve">Initiate discussions with authorities on </w:t>
      </w:r>
      <w:r w:rsidRPr="009F7561" w:rsidR="0056267F">
        <w:rPr>
          <w:lang w:val="en-GB"/>
        </w:rPr>
        <w:t>SOPs</w:t>
      </w:r>
      <w:r w:rsidRPr="009F7561">
        <w:rPr>
          <w:lang w:val="en-GB"/>
        </w:rPr>
        <w:t xml:space="preserve"> development or review as early as feasible</w:t>
      </w:r>
      <w:r w:rsidRPr="009F7561" w:rsidR="00576417">
        <w:rPr>
          <w:lang w:val="en-GB"/>
        </w:rPr>
        <w:t>.</w:t>
      </w:r>
    </w:p>
    <w:p w:rsidRPr="009F7561" w:rsidR="001D323A" w:rsidP="00E112E9" w:rsidRDefault="00CE2830" w14:paraId="7E28F5FE" w14:textId="33153711">
      <w:pPr>
        <w:numPr>
          <w:ilvl w:val="0"/>
          <w:numId w:val="28"/>
        </w:numPr>
        <w:spacing w:before="120" w:after="120" w:line="300" w:lineRule="atLeast"/>
        <w:jc w:val="both"/>
        <w:rPr>
          <w:lang w:val="en-GB"/>
        </w:rPr>
      </w:pPr>
      <w:r w:rsidRPr="009F7561">
        <w:rPr>
          <w:lang w:val="en-GB"/>
        </w:rPr>
        <w:t xml:space="preserve">Clarify differences and similarities between existing GBV documents and this </w:t>
      </w:r>
      <w:r w:rsidRPr="009F7561" w:rsidR="00107DDC">
        <w:rPr>
          <w:lang w:val="en-GB"/>
        </w:rPr>
        <w:t>resource package</w:t>
      </w:r>
      <w:r w:rsidRPr="009F7561" w:rsidR="00576417">
        <w:rPr>
          <w:lang w:val="en-GB"/>
        </w:rPr>
        <w:t>.</w:t>
      </w:r>
      <w:r w:rsidRPr="009F7561" w:rsidR="00107DDC">
        <w:rPr>
          <w:lang w:val="en-GB"/>
        </w:rPr>
        <w:t xml:space="preserve"> </w:t>
      </w:r>
    </w:p>
    <w:p w:rsidRPr="009F7561" w:rsidR="00F355BE" w:rsidP="00E112E9" w:rsidRDefault="00CE2830" w14:paraId="5DB7647B" w14:textId="2E637420">
      <w:pPr>
        <w:numPr>
          <w:ilvl w:val="0"/>
          <w:numId w:val="28"/>
        </w:numPr>
        <w:spacing w:before="120" w:after="120" w:line="300" w:lineRule="atLeast"/>
        <w:jc w:val="both"/>
        <w:rPr>
          <w:lang w:val="en-GB"/>
        </w:rPr>
      </w:pPr>
      <w:r w:rsidRPr="009F7561">
        <w:rPr>
          <w:lang w:val="en-GB"/>
        </w:rPr>
        <w:t xml:space="preserve">Determine the extent to which the existing GBV </w:t>
      </w:r>
      <w:r w:rsidRPr="009F7561" w:rsidR="0056267F">
        <w:rPr>
          <w:lang w:val="en-GB"/>
        </w:rPr>
        <w:t>SOPs</w:t>
      </w:r>
      <w:r w:rsidRPr="009F7561" w:rsidR="00355E4C">
        <w:rPr>
          <w:lang w:val="en-GB"/>
        </w:rPr>
        <w:t xml:space="preserve"> or other</w:t>
      </w:r>
      <w:r w:rsidRPr="009F7561">
        <w:rPr>
          <w:lang w:val="en-GB"/>
        </w:rPr>
        <w:t xml:space="preserve"> documents </w:t>
      </w:r>
      <w:r w:rsidRPr="009F7561" w:rsidR="00846342">
        <w:rPr>
          <w:lang w:val="en-GB"/>
        </w:rPr>
        <w:t xml:space="preserve">are aligned with </w:t>
      </w:r>
      <w:r w:rsidRPr="009F7561" w:rsidR="00851827">
        <w:rPr>
          <w:lang w:val="en-GB"/>
        </w:rPr>
        <w:t xml:space="preserve">GBV </w:t>
      </w:r>
      <w:r w:rsidRPr="009F7561" w:rsidR="00107DDC">
        <w:rPr>
          <w:lang w:val="en-GB"/>
        </w:rPr>
        <w:t>minimum standards</w:t>
      </w:r>
      <w:r w:rsidRPr="009F7561" w:rsidR="00851827">
        <w:rPr>
          <w:lang w:val="en-GB"/>
        </w:rPr>
        <w:t>,</w:t>
      </w:r>
      <w:r w:rsidRPr="009F7561" w:rsidR="00A438B6">
        <w:rPr>
          <w:lang w:val="en-GB"/>
        </w:rPr>
        <w:t xml:space="preserve"> accurately</w:t>
      </w:r>
      <w:r w:rsidRPr="009F7561" w:rsidR="00846342">
        <w:rPr>
          <w:lang w:val="en-GB"/>
        </w:rPr>
        <w:t xml:space="preserve"> </w:t>
      </w:r>
      <w:r w:rsidRPr="009F7561">
        <w:rPr>
          <w:lang w:val="en-GB"/>
        </w:rPr>
        <w:t>reflect the current context and capacities</w:t>
      </w:r>
      <w:r w:rsidRPr="009F7561" w:rsidR="00A66AD6">
        <w:rPr>
          <w:lang w:val="en-GB"/>
        </w:rPr>
        <w:t xml:space="preserve"> </w:t>
      </w:r>
      <w:r w:rsidRPr="009F7561" w:rsidR="00863B1D">
        <w:rPr>
          <w:lang w:val="en-GB"/>
        </w:rPr>
        <w:t xml:space="preserve">and </w:t>
      </w:r>
      <w:r w:rsidRPr="009F7561" w:rsidR="00A66AD6">
        <w:rPr>
          <w:lang w:val="en-GB"/>
        </w:rPr>
        <w:t>include different aspects of response services</w:t>
      </w:r>
      <w:r w:rsidR="007564A5">
        <w:rPr>
          <w:lang w:val="en-GB"/>
        </w:rPr>
        <w:t>.</w:t>
      </w:r>
    </w:p>
    <w:p w:rsidRPr="009F7561" w:rsidR="001B3AED" w:rsidP="00E112E9" w:rsidRDefault="00863B1D" w14:paraId="0753E05E" w14:textId="7C848605">
      <w:pPr>
        <w:numPr>
          <w:ilvl w:val="0"/>
          <w:numId w:val="28"/>
        </w:numPr>
        <w:shd w:val="clear" w:color="auto" w:fill="FFFFFF" w:themeFill="background1"/>
        <w:spacing w:before="120" w:after="120" w:line="300" w:lineRule="atLeast"/>
        <w:jc w:val="both"/>
        <w:rPr>
          <w:lang w:val="en-GB"/>
        </w:rPr>
      </w:pPr>
      <w:r w:rsidRPr="00585205">
        <w:rPr>
          <w:spacing w:val="-2"/>
          <w:lang w:val="en-GB"/>
        </w:rPr>
        <w:t xml:space="preserve">Determine </w:t>
      </w:r>
      <w:r w:rsidRPr="00585205" w:rsidR="00CE2830">
        <w:rPr>
          <w:spacing w:val="-2"/>
          <w:lang w:val="en-GB"/>
        </w:rPr>
        <w:t xml:space="preserve">whether to revise, adapt or build on existing </w:t>
      </w:r>
      <w:r w:rsidRPr="00585205" w:rsidR="00F355BE">
        <w:rPr>
          <w:spacing w:val="-2"/>
          <w:lang w:val="en-GB"/>
        </w:rPr>
        <w:t xml:space="preserve">SOPs or </w:t>
      </w:r>
      <w:r w:rsidRPr="00585205" w:rsidR="00CE2830">
        <w:rPr>
          <w:spacing w:val="-2"/>
          <w:lang w:val="en-GB"/>
        </w:rPr>
        <w:t>documents</w:t>
      </w:r>
      <w:r w:rsidRPr="009F7561" w:rsidR="00F355BE">
        <w:rPr>
          <w:lang w:val="en-GB"/>
        </w:rPr>
        <w:t xml:space="preserve">, including </w:t>
      </w:r>
      <w:r w:rsidRPr="009F7561" w:rsidR="00013F28">
        <w:rPr>
          <w:lang w:val="en-GB"/>
        </w:rPr>
        <w:t>addressing barriers to equal access and inclusion</w:t>
      </w:r>
      <w:r w:rsidRPr="009F7561" w:rsidR="0005650F">
        <w:rPr>
          <w:lang w:val="en-GB"/>
        </w:rPr>
        <w:t>, such as for</w:t>
      </w:r>
      <w:r w:rsidRPr="009F7561" w:rsidR="00013F28">
        <w:rPr>
          <w:lang w:val="en-GB"/>
        </w:rPr>
        <w:t xml:space="preserve"> </w:t>
      </w:r>
      <w:r w:rsidR="001958FD">
        <w:rPr>
          <w:lang w:val="en-GB"/>
        </w:rPr>
        <w:t xml:space="preserve">forcibly </w:t>
      </w:r>
      <w:r w:rsidRPr="009F7561" w:rsidR="0022007E">
        <w:rPr>
          <w:lang w:val="en-GB"/>
        </w:rPr>
        <w:t>displaced and stateless persons</w:t>
      </w:r>
      <w:r w:rsidRPr="009F7561" w:rsidDel="00F355BE" w:rsidR="00CE2830">
        <w:rPr>
          <w:lang w:val="en-GB"/>
        </w:rPr>
        <w:t xml:space="preserve">. </w:t>
      </w:r>
    </w:p>
    <w:p w:rsidRPr="009F7561" w:rsidR="001D323A" w:rsidP="00E112E9" w:rsidRDefault="00CE2830" w14:paraId="7E28F600" w14:textId="245F8329">
      <w:pPr>
        <w:numPr>
          <w:ilvl w:val="0"/>
          <w:numId w:val="28"/>
        </w:numPr>
        <w:shd w:val="clear" w:color="auto" w:fill="FFFFFF" w:themeFill="background1"/>
        <w:spacing w:before="120" w:after="120" w:line="300" w:lineRule="atLeast"/>
        <w:jc w:val="both"/>
        <w:rPr>
          <w:lang w:val="en-GB"/>
        </w:rPr>
      </w:pPr>
      <w:r w:rsidRPr="009F7561">
        <w:rPr>
          <w:lang w:val="en-GB"/>
        </w:rPr>
        <w:t xml:space="preserve">If the revision of existing documents requires </w:t>
      </w:r>
      <w:r w:rsidRPr="009F7561" w:rsidR="00B34DD6">
        <w:rPr>
          <w:lang w:val="en-GB"/>
        </w:rPr>
        <w:t>long-</w:t>
      </w:r>
      <w:r w:rsidRPr="009F7561">
        <w:rPr>
          <w:lang w:val="en-GB"/>
        </w:rPr>
        <w:t xml:space="preserve">term investment in terms of resources, time and negotiation, discuss with authorities the possibility </w:t>
      </w:r>
      <w:r w:rsidRPr="009F7561" w:rsidR="000727DC">
        <w:rPr>
          <w:lang w:val="en-GB"/>
        </w:rPr>
        <w:t xml:space="preserve">of </w:t>
      </w:r>
      <w:r w:rsidRPr="009F7561">
        <w:rPr>
          <w:lang w:val="en-GB"/>
        </w:rPr>
        <w:t>develop</w:t>
      </w:r>
      <w:r w:rsidRPr="009F7561" w:rsidR="000727DC">
        <w:rPr>
          <w:lang w:val="en-GB"/>
        </w:rPr>
        <w:t>ing</w:t>
      </w:r>
      <w:r w:rsidRPr="009F7561">
        <w:rPr>
          <w:lang w:val="en-GB"/>
        </w:rPr>
        <w:t xml:space="preserve"> practical interim GBV SOPs based on this resource package.</w:t>
      </w:r>
    </w:p>
    <w:p w:rsidRPr="00C32C24" w:rsidR="001D323A" w:rsidP="002D460E" w:rsidRDefault="00CE2830" w14:paraId="7E28F603" w14:textId="0DE447A3">
      <w:pPr>
        <w:spacing w:before="120" w:after="120"/>
        <w:ind w:firstLine="720"/>
        <w:jc w:val="both"/>
        <w:rPr>
          <w:color w:val="0070C0"/>
        </w:rPr>
      </w:pPr>
      <w:bookmarkStart w:name="_heading=h.d3h0lk8e3vd5" w:colFirst="0" w:colLast="0" w:id="26"/>
      <w:bookmarkEnd w:id="26"/>
      <w:r w:rsidRPr="00C32C24">
        <w:rPr>
          <w:color w:val="0070C0"/>
        </w:rPr>
        <w:t xml:space="preserve">Step 2: Convene a GBV </w:t>
      </w:r>
      <w:r w:rsidRPr="00C32C24" w:rsidR="0056267F">
        <w:rPr>
          <w:color w:val="0070C0"/>
        </w:rPr>
        <w:t>SOPs</w:t>
      </w:r>
      <w:r w:rsidRPr="00C32C24">
        <w:rPr>
          <w:color w:val="0070C0"/>
        </w:rPr>
        <w:t xml:space="preserve"> </w:t>
      </w:r>
      <w:r w:rsidRPr="00C32C24" w:rsidR="000727DC">
        <w:rPr>
          <w:color w:val="0070C0"/>
        </w:rPr>
        <w:t xml:space="preserve">reference group and develop a </w:t>
      </w:r>
      <w:r w:rsidRPr="00C32C24" w:rsidR="00A71DCD">
        <w:rPr>
          <w:color w:val="0070C0"/>
        </w:rPr>
        <w:t>workplan</w:t>
      </w:r>
    </w:p>
    <w:p w:rsidRPr="009F7561" w:rsidR="001D323A" w:rsidP="00E112E9" w:rsidRDefault="00CE2830" w14:paraId="7E28F604" w14:textId="7BB9E17C">
      <w:pPr>
        <w:spacing w:before="120" w:after="120" w:line="300" w:lineRule="atLeast"/>
        <w:jc w:val="both"/>
        <w:rPr>
          <w:lang w:val="en-GB"/>
        </w:rPr>
      </w:pPr>
      <w:r w:rsidRPr="009F7561">
        <w:rPr>
          <w:lang w:val="en-GB"/>
        </w:rPr>
        <w:t xml:space="preserve">GBV </w:t>
      </w:r>
      <w:r w:rsidRPr="009F7561" w:rsidR="000727DC">
        <w:rPr>
          <w:lang w:val="en-GB"/>
        </w:rPr>
        <w:t xml:space="preserve">coordinators </w:t>
      </w:r>
      <w:r w:rsidRPr="009F7561">
        <w:rPr>
          <w:lang w:val="en-GB"/>
        </w:rPr>
        <w:t xml:space="preserve">convene a small core group – the GBV </w:t>
      </w:r>
      <w:r w:rsidRPr="009F7561" w:rsidR="0056267F">
        <w:rPr>
          <w:lang w:val="en-GB"/>
        </w:rPr>
        <w:t>SOPs</w:t>
      </w:r>
      <w:r w:rsidRPr="009F7561">
        <w:rPr>
          <w:lang w:val="en-GB"/>
        </w:rPr>
        <w:t xml:space="preserve"> </w:t>
      </w:r>
      <w:r w:rsidRPr="009F7561" w:rsidR="000727DC">
        <w:rPr>
          <w:lang w:val="en-GB"/>
        </w:rPr>
        <w:t xml:space="preserve">reference group </w:t>
      </w:r>
      <w:r w:rsidRPr="009F7561">
        <w:rPr>
          <w:lang w:val="en-GB"/>
        </w:rPr>
        <w:t xml:space="preserve">– </w:t>
      </w:r>
      <w:r w:rsidR="00C37DA1">
        <w:rPr>
          <w:lang w:val="en-GB"/>
        </w:rPr>
        <w:t xml:space="preserve">to </w:t>
      </w:r>
      <w:r w:rsidRPr="009F7561">
        <w:rPr>
          <w:lang w:val="en-GB"/>
        </w:rPr>
        <w:t>facilitate the development of GBV SOPs and keep it moving forward.</w:t>
      </w:r>
    </w:p>
    <w:p w:rsidRPr="009F7561" w:rsidR="001D323A" w:rsidP="00E112E9" w:rsidRDefault="00CE2830" w14:paraId="7E28F605" w14:textId="09D598D2">
      <w:pPr>
        <w:spacing w:before="120" w:after="120" w:line="300" w:lineRule="atLeast"/>
        <w:jc w:val="both"/>
        <w:rPr>
          <w:lang w:val="en-GB"/>
        </w:rPr>
      </w:pPr>
      <w:r w:rsidRPr="009F7561">
        <w:rPr>
          <w:lang w:val="en-GB"/>
        </w:rPr>
        <w:t xml:space="preserve">GBV </w:t>
      </w:r>
      <w:r w:rsidRPr="009F7561" w:rsidR="000727DC">
        <w:rPr>
          <w:lang w:val="en-GB"/>
        </w:rPr>
        <w:t xml:space="preserve">coordinators </w:t>
      </w:r>
      <w:r w:rsidRPr="009F7561">
        <w:rPr>
          <w:lang w:val="en-GB"/>
        </w:rPr>
        <w:t>convene a group of diverse participants based on the actors</w:t>
      </w:r>
      <w:r w:rsidRPr="009F7561" w:rsidR="00C00163">
        <w:rPr>
          <w:lang w:val="en-GB"/>
        </w:rPr>
        <w:t>’</w:t>
      </w:r>
      <w:r w:rsidRPr="009F7561">
        <w:rPr>
          <w:lang w:val="en-GB"/>
        </w:rPr>
        <w:t xml:space="preserve"> roles and profiles</w:t>
      </w:r>
      <w:r w:rsidR="00101D69">
        <w:rPr>
          <w:lang w:val="en-GB"/>
        </w:rPr>
        <w:t xml:space="preserve"> and</w:t>
      </w:r>
      <w:r w:rsidRPr="009F7561">
        <w:rPr>
          <w:lang w:val="en-GB"/>
        </w:rPr>
        <w:t xml:space="preserve"> assess how to maxim</w:t>
      </w:r>
      <w:r w:rsidRPr="009F7561" w:rsidR="002D1850">
        <w:rPr>
          <w:lang w:val="en-GB"/>
        </w:rPr>
        <w:t>ize</w:t>
      </w:r>
      <w:r w:rsidRPr="009F7561">
        <w:rPr>
          <w:lang w:val="en-GB"/>
        </w:rPr>
        <w:t xml:space="preserve"> safe participation </w:t>
      </w:r>
      <w:r w:rsidRPr="009F7561" w:rsidR="00ED5687">
        <w:rPr>
          <w:lang w:val="en-GB"/>
        </w:rPr>
        <w:t xml:space="preserve">by </w:t>
      </w:r>
      <w:r w:rsidRPr="009F7561">
        <w:rPr>
          <w:lang w:val="en-GB"/>
        </w:rPr>
        <w:t>community organ</w:t>
      </w:r>
      <w:r w:rsidRPr="009F7561" w:rsidR="002D1850">
        <w:rPr>
          <w:lang w:val="en-GB"/>
        </w:rPr>
        <w:t>iza</w:t>
      </w:r>
      <w:r w:rsidRPr="009F7561">
        <w:rPr>
          <w:lang w:val="en-GB"/>
        </w:rPr>
        <w:t xml:space="preserve">tions and representatives. The GBV </w:t>
      </w:r>
      <w:r w:rsidRPr="009F7561" w:rsidR="0056267F">
        <w:rPr>
          <w:lang w:val="en-GB"/>
        </w:rPr>
        <w:t>SOPs</w:t>
      </w:r>
      <w:r w:rsidRPr="009F7561">
        <w:rPr>
          <w:lang w:val="en-GB"/>
        </w:rPr>
        <w:t xml:space="preserve"> </w:t>
      </w:r>
      <w:r w:rsidRPr="009F7561" w:rsidR="00ED5687">
        <w:rPr>
          <w:lang w:val="en-GB"/>
        </w:rPr>
        <w:t xml:space="preserve">reference group </w:t>
      </w:r>
      <w:r w:rsidRPr="009F7561">
        <w:rPr>
          <w:lang w:val="en-GB"/>
        </w:rPr>
        <w:t>should include approximately 5-10 people.</w:t>
      </w:r>
    </w:p>
    <w:p w:rsidRPr="009F7561" w:rsidR="001D323A" w:rsidP="00E112E9" w:rsidRDefault="00CE2830" w14:paraId="7E28F606" w14:textId="6177BCCA">
      <w:pPr>
        <w:spacing w:before="120" w:after="120" w:line="300" w:lineRule="atLeast"/>
        <w:jc w:val="both"/>
        <w:rPr>
          <w:lang w:val="en-GB"/>
        </w:rPr>
      </w:pPr>
      <w:r w:rsidRPr="009F7561">
        <w:rPr>
          <w:lang w:val="en-GB"/>
        </w:rPr>
        <w:t xml:space="preserve">The </w:t>
      </w:r>
      <w:r w:rsidRPr="009F7561" w:rsidR="00ED5687">
        <w:rPr>
          <w:lang w:val="en-GB"/>
        </w:rPr>
        <w:t xml:space="preserve">reference group </w:t>
      </w:r>
      <w:r w:rsidRPr="009F7561" w:rsidR="00D43E9C">
        <w:rPr>
          <w:lang w:val="en-GB"/>
        </w:rPr>
        <w:t xml:space="preserve">(RG) </w:t>
      </w:r>
      <w:r w:rsidRPr="009F7561">
        <w:rPr>
          <w:lang w:val="en-GB"/>
        </w:rPr>
        <w:t xml:space="preserve">drafts a work </w:t>
      </w:r>
      <w:sdt>
        <w:sdtPr>
          <w:rPr>
            <w:lang w:val="en-GB"/>
          </w:rPr>
          <w:tag w:val="goog_rdk_4"/>
          <w:id w:val="553581855"/>
        </w:sdtPr>
        <w:sdtEndPr/>
        <w:sdtContent/>
      </w:sdt>
      <w:r w:rsidRPr="009F7561">
        <w:rPr>
          <w:lang w:val="en-GB"/>
        </w:rPr>
        <w:t>plan</w:t>
      </w:r>
      <w:r w:rsidRPr="009F7561" w:rsidR="00676C9C">
        <w:rPr>
          <w:rStyle w:val="FootnoteReference"/>
          <w:lang w:val="en-GB"/>
        </w:rPr>
        <w:footnoteReference w:id="3"/>
      </w:r>
      <w:r w:rsidRPr="009F7561">
        <w:rPr>
          <w:lang w:val="en-GB"/>
        </w:rPr>
        <w:t xml:space="preserve"> and identifies who should be involved in the development of GBV SOPs (see </w:t>
      </w:r>
      <w:r w:rsidRPr="009F7561" w:rsidR="00A71DCD">
        <w:rPr>
          <w:lang w:val="en-GB"/>
        </w:rPr>
        <w:t>s</w:t>
      </w:r>
      <w:r w:rsidRPr="009F7561">
        <w:rPr>
          <w:lang w:val="en-GB"/>
        </w:rPr>
        <w:t xml:space="preserve">ection 3.3 for guidance on who to engage during the different steps). The </w:t>
      </w:r>
      <w:r w:rsidRPr="009F7561" w:rsidR="00A71DCD">
        <w:rPr>
          <w:lang w:val="en-GB"/>
        </w:rPr>
        <w:t>workplan</w:t>
      </w:r>
      <w:r w:rsidRPr="009F7561">
        <w:rPr>
          <w:lang w:val="en-GB"/>
        </w:rPr>
        <w:t xml:space="preserve"> should include </w:t>
      </w:r>
      <w:r w:rsidR="00C47150">
        <w:rPr>
          <w:lang w:val="en-GB"/>
        </w:rPr>
        <w:t xml:space="preserve">a </w:t>
      </w:r>
      <w:r w:rsidRPr="009F7561">
        <w:rPr>
          <w:lang w:val="en-GB"/>
        </w:rPr>
        <w:t xml:space="preserve">training for GBV and non-GBV actors on basic </w:t>
      </w:r>
      <w:r w:rsidRPr="006714EA" w:rsidR="006714EA">
        <w:rPr>
          <w:lang w:val="en-GB"/>
        </w:rPr>
        <w:t xml:space="preserve">GBV </w:t>
      </w:r>
      <w:r w:rsidRPr="009F7561">
        <w:rPr>
          <w:lang w:val="en-GB"/>
        </w:rPr>
        <w:t xml:space="preserve">concepts, including using the GBV </w:t>
      </w:r>
      <w:r w:rsidRPr="009F7561" w:rsidR="00A71DCD">
        <w:rPr>
          <w:lang w:val="en-GB"/>
        </w:rPr>
        <w:t>guiding principles</w:t>
      </w:r>
      <w:r w:rsidRPr="009F7561">
        <w:rPr>
          <w:lang w:val="en-GB"/>
        </w:rPr>
        <w:t xml:space="preserve">, GBV </w:t>
      </w:r>
      <w:r w:rsidRPr="009F7561" w:rsidR="00A71DCD">
        <w:rPr>
          <w:lang w:val="en-GB"/>
        </w:rPr>
        <w:t xml:space="preserve">minimum standards </w:t>
      </w:r>
      <w:r w:rsidRPr="009F7561">
        <w:rPr>
          <w:lang w:val="en-GB"/>
        </w:rPr>
        <w:t>(2019)</w:t>
      </w:r>
      <w:r w:rsidRPr="009F7561" w:rsidR="00396FBD">
        <w:rPr>
          <w:lang w:val="en-GB"/>
        </w:rPr>
        <w:t xml:space="preserve"> and </w:t>
      </w:r>
      <w:r w:rsidRPr="009F7561">
        <w:rPr>
          <w:lang w:val="en-GB"/>
        </w:rPr>
        <w:t xml:space="preserve">IASC GBV </w:t>
      </w:r>
      <w:r w:rsidRPr="009F7561" w:rsidR="002A5C18">
        <w:rPr>
          <w:lang w:val="en-GB"/>
        </w:rPr>
        <w:t>G</w:t>
      </w:r>
      <w:r w:rsidRPr="009F7561" w:rsidR="00A71DCD">
        <w:rPr>
          <w:lang w:val="en-GB"/>
        </w:rPr>
        <w:t xml:space="preserve">uidelines </w:t>
      </w:r>
      <w:r w:rsidRPr="009F7561">
        <w:rPr>
          <w:lang w:val="en-GB"/>
        </w:rPr>
        <w:t>(IASC 2015)</w:t>
      </w:r>
      <w:r w:rsidRPr="009F7561" w:rsidR="00A71DCD">
        <w:rPr>
          <w:lang w:val="en-GB"/>
        </w:rPr>
        <w:t>,</w:t>
      </w:r>
      <w:r w:rsidRPr="009F7561">
        <w:rPr>
          <w:vertAlign w:val="superscript"/>
          <w:lang w:val="en-GB"/>
        </w:rPr>
        <w:footnoteReference w:id="4"/>
      </w:r>
      <w:r w:rsidRPr="009F7561">
        <w:rPr>
          <w:lang w:val="en-GB"/>
        </w:rPr>
        <w:t xml:space="preserve"> as necessary.</w:t>
      </w:r>
    </w:p>
    <w:p w:rsidRPr="009F7561" w:rsidR="001D323A" w:rsidP="00E112E9" w:rsidRDefault="00CE2830" w14:paraId="7E28F607" w14:textId="48AA6163">
      <w:pPr>
        <w:spacing w:before="120" w:after="120" w:line="300" w:lineRule="atLeast"/>
        <w:jc w:val="both"/>
        <w:rPr>
          <w:lang w:val="en-GB"/>
        </w:rPr>
      </w:pPr>
      <w:r w:rsidRPr="009F7561">
        <w:rPr>
          <w:lang w:val="en-GB"/>
        </w:rPr>
        <w:t xml:space="preserve">The </w:t>
      </w:r>
      <w:r w:rsidRPr="009F7561" w:rsidR="00A71DCD">
        <w:rPr>
          <w:lang w:val="en-GB"/>
        </w:rPr>
        <w:t xml:space="preserve">reference group </w:t>
      </w:r>
      <w:r w:rsidRPr="009F7561">
        <w:rPr>
          <w:lang w:val="en-GB"/>
        </w:rPr>
        <w:t xml:space="preserve">coordinates with all identified </w:t>
      </w:r>
      <w:r w:rsidRPr="009F7561" w:rsidR="004314B6">
        <w:rPr>
          <w:lang w:val="en-GB"/>
        </w:rPr>
        <w:t>relevant</w:t>
      </w:r>
      <w:r w:rsidRPr="009F7561">
        <w:rPr>
          <w:lang w:val="en-GB"/>
        </w:rPr>
        <w:t xml:space="preserve"> stakeholders and advises </w:t>
      </w:r>
      <w:r w:rsidRPr="009F7561" w:rsidR="004314B6">
        <w:rPr>
          <w:lang w:val="en-GB"/>
        </w:rPr>
        <w:t>on</w:t>
      </w:r>
      <w:r w:rsidRPr="009F7561">
        <w:rPr>
          <w:lang w:val="en-GB"/>
        </w:rPr>
        <w:t xml:space="preserve"> the upcoming GBV </w:t>
      </w:r>
      <w:r w:rsidRPr="009F7561" w:rsidR="0056267F">
        <w:rPr>
          <w:lang w:val="en-GB"/>
        </w:rPr>
        <w:t>SOPs</w:t>
      </w:r>
      <w:r w:rsidRPr="009F7561">
        <w:rPr>
          <w:lang w:val="en-GB"/>
        </w:rPr>
        <w:t xml:space="preserve"> development or revision and the importance of their participation.</w:t>
      </w:r>
    </w:p>
    <w:p w:rsidRPr="006370CE" w:rsidR="001D323A" w:rsidP="002D460E" w:rsidRDefault="00CE2830" w14:paraId="7E28F608" w14:textId="4B66EF20">
      <w:pPr>
        <w:spacing w:before="120" w:after="120"/>
        <w:ind w:firstLine="720"/>
        <w:jc w:val="both"/>
        <w:rPr>
          <w:color w:val="0070C0"/>
        </w:rPr>
      </w:pPr>
      <w:bookmarkStart w:name="_heading=h.cxdqde1zpshz" w:colFirst="0" w:colLast="0" w:id="27"/>
      <w:bookmarkEnd w:id="27"/>
      <w:r w:rsidRPr="006370CE">
        <w:rPr>
          <w:color w:val="0070C0"/>
        </w:rPr>
        <w:t xml:space="preserve">Step 3: Conduct </w:t>
      </w:r>
      <w:r w:rsidRPr="006370CE" w:rsidR="00A71DCD">
        <w:rPr>
          <w:color w:val="0070C0"/>
        </w:rPr>
        <w:t>situational analysis and/or service mapping</w:t>
      </w:r>
    </w:p>
    <w:p w:rsidRPr="009F7561" w:rsidR="001D323A" w:rsidP="00E112E9" w:rsidRDefault="00CE2830" w14:paraId="7E28F609" w14:textId="1607BF06">
      <w:pPr>
        <w:spacing w:before="120" w:after="120" w:line="300" w:lineRule="atLeast"/>
        <w:jc w:val="both"/>
        <w:rPr>
          <w:lang w:val="en-GB"/>
        </w:rPr>
      </w:pPr>
      <w:r w:rsidRPr="009F7561">
        <w:rPr>
          <w:lang w:val="en-GB"/>
        </w:rPr>
        <w:lastRenderedPageBreak/>
        <w:t xml:space="preserve">GBV </w:t>
      </w:r>
      <w:r w:rsidRPr="009F7561" w:rsidR="00A71DCD">
        <w:rPr>
          <w:lang w:val="en-GB"/>
        </w:rPr>
        <w:t>c</w:t>
      </w:r>
      <w:r w:rsidRPr="009F7561">
        <w:rPr>
          <w:lang w:val="en-GB"/>
        </w:rPr>
        <w:t xml:space="preserve">oordinators review available research and documentation to gather information about GBV needs, </w:t>
      </w:r>
      <w:r w:rsidRPr="009F7561" w:rsidR="002001D9">
        <w:rPr>
          <w:lang w:val="en-GB"/>
        </w:rPr>
        <w:t>risks</w:t>
      </w:r>
      <w:r w:rsidRPr="009F7561">
        <w:rPr>
          <w:lang w:val="en-GB"/>
        </w:rPr>
        <w:t xml:space="preserve">, available </w:t>
      </w:r>
      <w:r w:rsidRPr="009F7561" w:rsidR="004F0B62">
        <w:rPr>
          <w:lang w:val="en-GB"/>
        </w:rPr>
        <w:t>resources</w:t>
      </w:r>
      <w:r w:rsidR="00635147">
        <w:rPr>
          <w:lang w:val="en-GB"/>
        </w:rPr>
        <w:t>,</w:t>
      </w:r>
      <w:r w:rsidRPr="009F7561" w:rsidR="004F0B62">
        <w:rPr>
          <w:lang w:val="en-GB"/>
        </w:rPr>
        <w:t xml:space="preserve"> </w:t>
      </w:r>
      <w:r w:rsidRPr="009F7561">
        <w:rPr>
          <w:lang w:val="en-GB"/>
        </w:rPr>
        <w:t>services</w:t>
      </w:r>
      <w:r w:rsidRPr="009F7561" w:rsidR="00396FBD">
        <w:rPr>
          <w:lang w:val="en-GB"/>
        </w:rPr>
        <w:t xml:space="preserve"> and </w:t>
      </w:r>
      <w:r w:rsidRPr="009F7561">
        <w:rPr>
          <w:lang w:val="en-GB"/>
        </w:rPr>
        <w:t>gaps.</w:t>
      </w:r>
    </w:p>
    <w:p w:rsidRPr="009F7561" w:rsidR="001D323A" w:rsidP="00E112E9" w:rsidRDefault="00CE2830" w14:paraId="7E28F60A" w14:textId="77777777">
      <w:pPr>
        <w:spacing w:before="120" w:after="120" w:line="300" w:lineRule="atLeast"/>
        <w:jc w:val="both"/>
        <w:rPr>
          <w:lang w:val="en-GB"/>
        </w:rPr>
      </w:pPr>
      <w:r w:rsidRPr="009F7561">
        <w:rPr>
          <w:lang w:val="en-GB"/>
        </w:rPr>
        <w:t>This may include:</w:t>
      </w:r>
    </w:p>
    <w:p w:rsidRPr="009F7561" w:rsidR="001D323A" w:rsidP="00E112E9" w:rsidRDefault="00CE2830" w14:paraId="7E28F60B" w14:textId="3FED59BF">
      <w:pPr>
        <w:numPr>
          <w:ilvl w:val="0"/>
          <w:numId w:val="53"/>
        </w:numPr>
        <w:spacing w:before="120" w:after="120" w:line="300" w:lineRule="atLeast"/>
        <w:jc w:val="both"/>
        <w:rPr>
          <w:lang w:val="en-GB"/>
        </w:rPr>
      </w:pPr>
      <w:r w:rsidRPr="009F7561">
        <w:rPr>
          <w:lang w:val="en-GB"/>
        </w:rPr>
        <w:t xml:space="preserve">Information from </w:t>
      </w:r>
      <w:r w:rsidR="00EC5A59">
        <w:rPr>
          <w:lang w:val="en-GB"/>
        </w:rPr>
        <w:t>i</w:t>
      </w:r>
      <w:r w:rsidR="00D15C40">
        <w:rPr>
          <w:lang w:val="en-GB"/>
        </w:rPr>
        <w:t>nter-agency</w:t>
      </w:r>
      <w:r w:rsidRPr="009F7561" w:rsidR="00A71DCD">
        <w:rPr>
          <w:lang w:val="en-GB"/>
        </w:rPr>
        <w:t xml:space="preserve"> </w:t>
      </w:r>
      <w:r w:rsidRPr="009F7561">
        <w:rPr>
          <w:lang w:val="en-GB"/>
        </w:rPr>
        <w:t xml:space="preserve">and </w:t>
      </w:r>
      <w:r w:rsidRPr="009F7561" w:rsidR="00A71DCD">
        <w:rPr>
          <w:lang w:val="en-GB"/>
        </w:rPr>
        <w:t>agency-</w:t>
      </w:r>
      <w:r w:rsidRPr="009F7561">
        <w:rPr>
          <w:lang w:val="en-GB"/>
        </w:rPr>
        <w:t>specific assessment report</w:t>
      </w:r>
      <w:r w:rsidRPr="009F7561" w:rsidR="00A71DCD">
        <w:rPr>
          <w:lang w:val="en-GB"/>
        </w:rPr>
        <w:t>s</w:t>
      </w:r>
      <w:r w:rsidRPr="009F7561">
        <w:rPr>
          <w:lang w:val="en-GB"/>
        </w:rPr>
        <w:t xml:space="preserve"> </w:t>
      </w:r>
      <w:r w:rsidR="002D1A05">
        <w:rPr>
          <w:lang w:val="en-GB"/>
        </w:rPr>
        <w:br/>
      </w:r>
      <w:r w:rsidRPr="009F7561">
        <w:rPr>
          <w:lang w:val="en-GB"/>
        </w:rPr>
        <w:t>(e.g.</w:t>
      </w:r>
      <w:r w:rsidRPr="009F7561" w:rsidDel="00A71DCD" w:rsidR="00A71DCD">
        <w:rPr>
          <w:lang w:val="en-GB"/>
        </w:rPr>
        <w:t xml:space="preserve"> </w:t>
      </w:r>
      <w:r w:rsidRPr="009F7561">
        <w:rPr>
          <w:lang w:val="en-GB"/>
        </w:rPr>
        <w:t>multisector initial rapid assessment, data</w:t>
      </w:r>
      <w:r w:rsidRPr="009F7561" w:rsidR="00A71DCD">
        <w:rPr>
          <w:lang w:val="en-GB"/>
        </w:rPr>
        <w:t xml:space="preserve"> from the GBV information management system (GBVIMS)</w:t>
      </w:r>
      <w:r w:rsidRPr="009F7561">
        <w:rPr>
          <w:lang w:val="en-GB"/>
        </w:rPr>
        <w:t xml:space="preserve">, safety audits and </w:t>
      </w:r>
      <w:r w:rsidRPr="009F7561" w:rsidR="00A71DCD">
        <w:rPr>
          <w:lang w:val="en-GB"/>
        </w:rPr>
        <w:t>focus-</w:t>
      </w:r>
      <w:r w:rsidRPr="009F7561">
        <w:rPr>
          <w:lang w:val="en-GB"/>
        </w:rPr>
        <w:t>group discussions)</w:t>
      </w:r>
      <w:r w:rsidR="000214C3">
        <w:rPr>
          <w:lang w:val="en-GB"/>
        </w:rPr>
        <w:t>.</w:t>
      </w:r>
    </w:p>
    <w:p w:rsidRPr="009F7561" w:rsidR="001D323A" w:rsidP="00E112E9" w:rsidRDefault="00CE2830" w14:paraId="7E28F60C" w14:textId="0F98C829">
      <w:pPr>
        <w:numPr>
          <w:ilvl w:val="0"/>
          <w:numId w:val="53"/>
        </w:numPr>
        <w:spacing w:before="120" w:after="120" w:line="300" w:lineRule="atLeast"/>
        <w:jc w:val="both"/>
        <w:rPr>
          <w:lang w:val="en-GB"/>
        </w:rPr>
      </w:pPr>
      <w:r w:rsidRPr="009F7561">
        <w:rPr>
          <w:lang w:val="en-GB"/>
        </w:rPr>
        <w:t>Service mapping, situational analysis or secondary data review</w:t>
      </w:r>
      <w:r w:rsidR="000214C3">
        <w:rPr>
          <w:lang w:val="en-GB"/>
        </w:rPr>
        <w:t>.</w:t>
      </w:r>
    </w:p>
    <w:p w:rsidRPr="009F7561" w:rsidR="001D323A" w:rsidP="00E112E9" w:rsidRDefault="00CE2830" w14:paraId="7E28F60D" w14:textId="5C99BBD2">
      <w:pPr>
        <w:spacing w:before="120" w:after="120" w:line="300" w:lineRule="atLeast"/>
        <w:jc w:val="both"/>
        <w:rPr>
          <w:lang w:val="en-GB"/>
        </w:rPr>
      </w:pPr>
      <w:r w:rsidRPr="009F7561">
        <w:rPr>
          <w:lang w:val="en-GB"/>
        </w:rPr>
        <w:t xml:space="preserve">If sufficient information is not available, GBV </w:t>
      </w:r>
      <w:r w:rsidRPr="009F7561" w:rsidR="00A71DCD">
        <w:rPr>
          <w:lang w:val="en-GB"/>
        </w:rPr>
        <w:t>c</w:t>
      </w:r>
      <w:r w:rsidRPr="009F7561">
        <w:rPr>
          <w:lang w:val="en-GB"/>
        </w:rPr>
        <w:t xml:space="preserve">oordinators oversee rapid situational analysis including, if needed and possible, safety audits and </w:t>
      </w:r>
      <w:r w:rsidRPr="009F7561" w:rsidR="00A71DCD">
        <w:rPr>
          <w:lang w:val="en-GB"/>
        </w:rPr>
        <w:t>focus-</w:t>
      </w:r>
      <w:r w:rsidRPr="009F7561">
        <w:rPr>
          <w:lang w:val="en-GB"/>
        </w:rPr>
        <w:t xml:space="preserve">group discussions. </w:t>
      </w:r>
    </w:p>
    <w:p w:rsidRPr="000214C3" w:rsidR="001D323A" w:rsidP="000214C3" w:rsidRDefault="00CE2830" w14:paraId="7E28F60E" w14:textId="73438337">
      <w:pPr>
        <w:spacing w:before="120" w:after="120"/>
        <w:ind w:firstLine="720"/>
        <w:jc w:val="both"/>
        <w:rPr>
          <w:color w:val="0070C0"/>
        </w:rPr>
      </w:pPr>
      <w:bookmarkStart w:name="_heading=h.6sqidevq4b58" w:colFirst="0" w:colLast="0" w:id="28"/>
      <w:bookmarkEnd w:id="28"/>
      <w:r w:rsidRPr="000214C3">
        <w:rPr>
          <w:color w:val="0070C0"/>
        </w:rPr>
        <w:t xml:space="preserve">Step 4: Share the </w:t>
      </w:r>
      <w:r w:rsidRPr="000214C3" w:rsidR="00A71DCD">
        <w:rPr>
          <w:color w:val="0070C0"/>
        </w:rPr>
        <w:t>workplan, situational analysis and service mapping</w:t>
      </w:r>
      <w:r w:rsidRPr="000214C3" w:rsidR="000214C3">
        <w:rPr>
          <w:color w:val="0070C0"/>
        </w:rPr>
        <w:t>.</w:t>
      </w:r>
    </w:p>
    <w:p w:rsidRPr="00585205" w:rsidR="001D323A" w:rsidP="00E112E9" w:rsidRDefault="00CE2830" w14:paraId="7E28F60F" w14:textId="6251CB3F">
      <w:pPr>
        <w:spacing w:before="120" w:after="120" w:line="300" w:lineRule="atLeast"/>
        <w:jc w:val="both"/>
        <w:rPr>
          <w:rFonts w:eastAsia="Times New Roman"/>
          <w:sz w:val="24"/>
          <w:szCs w:val="24"/>
          <w:lang w:val="en-GB"/>
        </w:rPr>
      </w:pPr>
      <w:r w:rsidRPr="009F7561">
        <w:rPr>
          <w:lang w:val="en-GB"/>
        </w:rPr>
        <w:t xml:space="preserve">GBV </w:t>
      </w:r>
      <w:r w:rsidRPr="009F7561" w:rsidR="00A71DCD">
        <w:rPr>
          <w:lang w:val="en-GB"/>
        </w:rPr>
        <w:t>c</w:t>
      </w:r>
      <w:r w:rsidRPr="009F7561">
        <w:rPr>
          <w:lang w:val="en-GB"/>
        </w:rPr>
        <w:t xml:space="preserve">oordinators invite other key actors involved in GBV response, mitigation and prevention efforts to a meeting or workshop to review and provide input to the </w:t>
      </w:r>
      <w:r w:rsidRPr="009F7561" w:rsidR="00A71DCD">
        <w:rPr>
          <w:lang w:val="en-GB"/>
        </w:rPr>
        <w:t>reference group</w:t>
      </w:r>
      <w:r w:rsidRPr="009F7561" w:rsidR="00315391">
        <w:rPr>
          <w:lang w:val="en-GB"/>
        </w:rPr>
        <w:t>’s</w:t>
      </w:r>
      <w:r w:rsidRPr="009F7561" w:rsidR="00A71DCD">
        <w:rPr>
          <w:lang w:val="en-GB"/>
        </w:rPr>
        <w:t xml:space="preserve"> </w:t>
      </w:r>
      <w:r w:rsidRPr="009F7561">
        <w:rPr>
          <w:lang w:val="en-GB"/>
        </w:rPr>
        <w:t>draft plan for developing the GBV SOPs.</w:t>
      </w:r>
      <w:r w:rsidRPr="00585205">
        <w:rPr>
          <w:rFonts w:eastAsia="Times New Roman"/>
          <w:sz w:val="24"/>
          <w:szCs w:val="24"/>
          <w:lang w:val="en-GB"/>
        </w:rPr>
        <w:t xml:space="preserve"> </w:t>
      </w:r>
    </w:p>
    <w:p w:rsidRPr="009F7561" w:rsidR="001D323A" w:rsidP="00E112E9" w:rsidRDefault="00CE2830" w14:paraId="7E28F610" w14:textId="17CE750F">
      <w:pPr>
        <w:spacing w:before="120" w:after="120" w:line="300" w:lineRule="atLeast"/>
        <w:jc w:val="both"/>
        <w:rPr>
          <w:lang w:val="en-GB"/>
        </w:rPr>
      </w:pPr>
      <w:r w:rsidRPr="00585205">
        <w:rPr>
          <w:spacing w:val="-4"/>
          <w:lang w:val="en-GB"/>
        </w:rPr>
        <w:t xml:space="preserve">GBV </w:t>
      </w:r>
      <w:r w:rsidRPr="00585205" w:rsidR="00A71DCD">
        <w:rPr>
          <w:spacing w:val="-4"/>
          <w:lang w:val="en-GB"/>
        </w:rPr>
        <w:t xml:space="preserve">coordinators </w:t>
      </w:r>
      <w:r w:rsidRPr="00585205">
        <w:rPr>
          <w:spacing w:val="-4"/>
          <w:lang w:val="en-GB"/>
        </w:rPr>
        <w:t xml:space="preserve">share the situational analysis and this </w:t>
      </w:r>
      <w:r w:rsidRPr="00585205" w:rsidR="0056267F">
        <w:rPr>
          <w:spacing w:val="-4"/>
          <w:lang w:val="en-GB"/>
        </w:rPr>
        <w:t>SOPs</w:t>
      </w:r>
      <w:r w:rsidRPr="00585205">
        <w:rPr>
          <w:spacing w:val="-4"/>
          <w:lang w:val="en-GB"/>
        </w:rPr>
        <w:t xml:space="preserve"> </w:t>
      </w:r>
      <w:r w:rsidRPr="00585205" w:rsidR="00A71DCD">
        <w:rPr>
          <w:spacing w:val="-4"/>
          <w:lang w:val="en-GB"/>
        </w:rPr>
        <w:t xml:space="preserve">resource package </w:t>
      </w:r>
      <w:r w:rsidRPr="00585205">
        <w:rPr>
          <w:spacing w:val="-4"/>
          <w:lang w:val="en-GB"/>
        </w:rPr>
        <w:t>(</w:t>
      </w:r>
      <w:r w:rsidRPr="00585205" w:rsidR="00A71DCD">
        <w:rPr>
          <w:spacing w:val="-4"/>
          <w:lang w:val="en-GB"/>
        </w:rPr>
        <w:t>guide</w:t>
      </w:r>
      <w:r w:rsidRPr="00585205">
        <w:rPr>
          <w:spacing w:val="-4"/>
          <w:lang w:val="en-GB"/>
        </w:rPr>
        <w:t xml:space="preserve">, </w:t>
      </w:r>
      <w:r w:rsidRPr="00585205" w:rsidR="00A71DCD">
        <w:rPr>
          <w:spacing w:val="-4"/>
          <w:lang w:val="en-GB"/>
        </w:rPr>
        <w:t>template</w:t>
      </w:r>
      <w:r w:rsidRPr="009F7561" w:rsidR="00A71DCD">
        <w:rPr>
          <w:lang w:val="en-GB"/>
        </w:rPr>
        <w:t xml:space="preserve"> and annexes</w:t>
      </w:r>
      <w:r w:rsidRPr="009F7561">
        <w:rPr>
          <w:lang w:val="en-GB"/>
        </w:rPr>
        <w:t xml:space="preserve">) with the actors who will be involved in developing the GBV SOPs. GBV </w:t>
      </w:r>
      <w:r w:rsidRPr="009F7561" w:rsidR="00A71DCD">
        <w:rPr>
          <w:lang w:val="en-GB"/>
        </w:rPr>
        <w:t xml:space="preserve">coordinators or reference group </w:t>
      </w:r>
      <w:r w:rsidRPr="009F7561">
        <w:rPr>
          <w:lang w:val="en-GB"/>
        </w:rPr>
        <w:t>initiate individual or group discussions to engage actors and encourage participation.</w:t>
      </w:r>
    </w:p>
    <w:p w:rsidRPr="006370CE" w:rsidR="001D323A" w:rsidP="002D460E" w:rsidRDefault="00CE2830" w14:paraId="7E28F611" w14:textId="743881E8">
      <w:pPr>
        <w:spacing w:before="120" w:after="120"/>
        <w:ind w:firstLine="720"/>
        <w:jc w:val="both"/>
        <w:rPr>
          <w:color w:val="0070C0"/>
        </w:rPr>
      </w:pPr>
      <w:bookmarkStart w:name="_heading=h.wp09hze1wqwo" w:colFirst="0" w:colLast="0" w:id="29"/>
      <w:bookmarkEnd w:id="29"/>
      <w:r w:rsidRPr="006370CE">
        <w:rPr>
          <w:color w:val="0070C0"/>
        </w:rPr>
        <w:t>Step 5:</w:t>
      </w:r>
      <w:r w:rsidRPr="006370CE" w:rsidR="00F835EB">
        <w:rPr>
          <w:color w:val="0070C0"/>
        </w:rPr>
        <w:t xml:space="preserve"> </w:t>
      </w:r>
      <w:r w:rsidRPr="006370CE">
        <w:rPr>
          <w:color w:val="0070C0"/>
        </w:rPr>
        <w:t xml:space="preserve">Facilitate GBV </w:t>
      </w:r>
      <w:r w:rsidRPr="006370CE" w:rsidR="0056267F">
        <w:rPr>
          <w:color w:val="0070C0"/>
        </w:rPr>
        <w:t>SOPs</w:t>
      </w:r>
      <w:r w:rsidRPr="006370CE">
        <w:rPr>
          <w:color w:val="0070C0"/>
        </w:rPr>
        <w:t xml:space="preserve"> </w:t>
      </w:r>
      <w:r w:rsidRPr="006370CE" w:rsidR="00A71DCD">
        <w:rPr>
          <w:color w:val="0070C0"/>
        </w:rPr>
        <w:t>template review and revision meetings</w:t>
      </w:r>
    </w:p>
    <w:p w:rsidRPr="00585205" w:rsidR="001D323A" w:rsidP="00E112E9" w:rsidRDefault="00CE2830" w14:paraId="7E28F612" w14:textId="356E28BE">
      <w:pPr>
        <w:spacing w:before="120" w:after="120" w:line="300" w:lineRule="atLeast"/>
        <w:jc w:val="both"/>
        <w:rPr>
          <w:rFonts w:eastAsia="Times New Roman"/>
          <w:sz w:val="24"/>
          <w:szCs w:val="24"/>
          <w:lang w:val="en-GB"/>
        </w:rPr>
      </w:pPr>
      <w:r w:rsidRPr="009F7561">
        <w:rPr>
          <w:lang w:val="en-GB"/>
        </w:rPr>
        <w:t xml:space="preserve">GBV </w:t>
      </w:r>
      <w:r w:rsidRPr="009F7561" w:rsidR="00A71DCD">
        <w:rPr>
          <w:lang w:val="en-GB"/>
        </w:rPr>
        <w:t xml:space="preserve">coordinators facilitate </w:t>
      </w:r>
      <w:r w:rsidRPr="009F7561">
        <w:rPr>
          <w:lang w:val="en-GB"/>
        </w:rPr>
        <w:t xml:space="preserve">a series of meetings to go through the GBV </w:t>
      </w:r>
      <w:r w:rsidRPr="009F7561" w:rsidR="0056267F">
        <w:rPr>
          <w:lang w:val="en-GB"/>
        </w:rPr>
        <w:t>SOPs</w:t>
      </w:r>
      <w:r w:rsidRPr="009F7561">
        <w:rPr>
          <w:lang w:val="en-GB"/>
        </w:rPr>
        <w:t xml:space="preserve"> </w:t>
      </w:r>
      <w:r w:rsidRPr="009F7561" w:rsidR="00A71DCD">
        <w:rPr>
          <w:lang w:val="en-GB"/>
        </w:rPr>
        <w:t xml:space="preserve">template by </w:t>
      </w:r>
      <w:r w:rsidRPr="009F7561">
        <w:rPr>
          <w:lang w:val="en-GB"/>
        </w:rPr>
        <w:t>section. This must be</w:t>
      </w:r>
      <w:r w:rsidR="002628BD">
        <w:rPr>
          <w:lang w:val="en-GB"/>
        </w:rPr>
        <w:t xml:space="preserve"> </w:t>
      </w:r>
      <w:r w:rsidRPr="009F7561">
        <w:rPr>
          <w:lang w:val="en-GB"/>
        </w:rPr>
        <w:t>inclusive, participatory</w:t>
      </w:r>
      <w:r w:rsidRPr="009F7561" w:rsidR="00396FBD">
        <w:rPr>
          <w:lang w:val="en-GB"/>
        </w:rPr>
        <w:t xml:space="preserve"> and </w:t>
      </w:r>
      <w:r w:rsidRPr="009F7561">
        <w:rPr>
          <w:lang w:val="en-GB"/>
        </w:rPr>
        <w:t>transparent to build relationships and commitment among actors.</w:t>
      </w:r>
    </w:p>
    <w:p w:rsidRPr="00585205" w:rsidR="001D323A" w:rsidP="00E112E9" w:rsidRDefault="00CE2830" w14:paraId="7E28F613" w14:textId="79F11362">
      <w:pPr>
        <w:spacing w:before="120" w:after="120" w:line="300" w:lineRule="atLeast"/>
        <w:jc w:val="both"/>
        <w:rPr>
          <w:rFonts w:eastAsia="Times New Roman"/>
          <w:sz w:val="24"/>
          <w:szCs w:val="24"/>
          <w:lang w:val="en-GB"/>
        </w:rPr>
      </w:pPr>
      <w:r w:rsidRPr="009F7561">
        <w:rPr>
          <w:lang w:val="en-GB"/>
        </w:rPr>
        <w:t>These discussions must be</w:t>
      </w:r>
      <w:r w:rsidRPr="002628BD" w:rsidR="002628BD">
        <w:rPr>
          <w:lang w:val="en-GB"/>
        </w:rPr>
        <w:t xml:space="preserve"> </w:t>
      </w:r>
      <w:r w:rsidRPr="009F7561">
        <w:rPr>
          <w:lang w:val="en-GB"/>
        </w:rPr>
        <w:t>carefully facilitated</w:t>
      </w:r>
      <w:r w:rsidR="002628BD">
        <w:rPr>
          <w:lang w:val="en-GB"/>
        </w:rPr>
        <w:t xml:space="preserve"> </w:t>
      </w:r>
      <w:r w:rsidRPr="009F7561">
        <w:rPr>
          <w:lang w:val="en-GB"/>
        </w:rPr>
        <w:t xml:space="preserve">to stay on track and maintain balance between ensuring timely development of GBV SOPs and </w:t>
      </w:r>
      <w:r w:rsidRPr="009F7561" w:rsidR="0048128C">
        <w:rPr>
          <w:lang w:val="en-GB"/>
        </w:rPr>
        <w:t xml:space="preserve">adequate </w:t>
      </w:r>
      <w:r w:rsidRPr="009F7561">
        <w:rPr>
          <w:lang w:val="en-GB"/>
        </w:rPr>
        <w:t xml:space="preserve">engagement of all relevant actors. </w:t>
      </w:r>
      <w:r w:rsidRPr="00585205" w:rsidR="00443163">
        <w:rPr>
          <w:spacing w:val="-4"/>
          <w:lang w:val="en-GB"/>
        </w:rPr>
        <w:t>M</w:t>
      </w:r>
      <w:r w:rsidRPr="00585205">
        <w:rPr>
          <w:spacing w:val="-4"/>
          <w:lang w:val="en-GB"/>
        </w:rPr>
        <w:t>eetings</w:t>
      </w:r>
      <w:r w:rsidRPr="00585205" w:rsidR="00443163">
        <w:rPr>
          <w:spacing w:val="-4"/>
          <w:lang w:val="en-GB"/>
        </w:rPr>
        <w:t xml:space="preserve"> and process have to be results-oriented and engaging to ensure </w:t>
      </w:r>
      <w:r w:rsidRPr="00585205" w:rsidR="00C735DD">
        <w:rPr>
          <w:spacing w:val="-4"/>
          <w:lang w:val="en-GB"/>
        </w:rPr>
        <w:t>sustained participation</w:t>
      </w:r>
      <w:r w:rsidRPr="009F7561">
        <w:rPr>
          <w:lang w:val="en-GB"/>
        </w:rPr>
        <w:t>.</w:t>
      </w:r>
    </w:p>
    <w:p w:rsidRPr="009F7561" w:rsidR="001D323A" w:rsidP="00E112E9" w:rsidRDefault="00C735DD" w14:paraId="7E28F614" w14:textId="2F228006">
      <w:pPr>
        <w:spacing w:before="120" w:after="120" w:line="300" w:lineRule="atLeast"/>
        <w:jc w:val="both"/>
        <w:rPr>
          <w:lang w:val="en-GB"/>
        </w:rPr>
      </w:pPr>
      <w:r w:rsidRPr="009F7561">
        <w:rPr>
          <w:lang w:val="en-GB"/>
        </w:rPr>
        <w:t>At this stage</w:t>
      </w:r>
      <w:r w:rsidRPr="009F7561" w:rsidR="00CE2830">
        <w:rPr>
          <w:lang w:val="en-GB"/>
        </w:rPr>
        <w:t>, GBV coordinators share information about the development of GBV SOPs with relevant clusters/sectors, in</w:t>
      </w:r>
      <w:r w:rsidRPr="009F7561" w:rsidR="002149C4">
        <w:rPr>
          <w:lang w:val="en-GB"/>
        </w:rPr>
        <w:t xml:space="preserve"> particular </w:t>
      </w:r>
      <w:r w:rsidRPr="009F7561" w:rsidR="00A71DCD">
        <w:rPr>
          <w:lang w:val="en-GB"/>
        </w:rPr>
        <w:t>health and child protection</w:t>
      </w:r>
      <w:r w:rsidRPr="009F7561" w:rsidR="00CE2830">
        <w:rPr>
          <w:lang w:val="en-GB"/>
        </w:rPr>
        <w:t xml:space="preserve">, to ensure alignment of procedures across actors. </w:t>
      </w:r>
    </w:p>
    <w:p w:rsidRPr="009F7561" w:rsidR="001D323A" w:rsidP="00E112E9" w:rsidRDefault="00CE2830" w14:paraId="7E28F615" w14:textId="599E9DD3">
      <w:pPr>
        <w:spacing w:before="120" w:after="120" w:line="300" w:lineRule="atLeast"/>
        <w:jc w:val="both"/>
        <w:rPr>
          <w:lang w:val="en-GB"/>
        </w:rPr>
      </w:pPr>
      <w:r w:rsidRPr="009F7561">
        <w:rPr>
          <w:lang w:val="en-GB"/>
        </w:rPr>
        <w:t xml:space="preserve">The use of technology may increase access to the GBV </w:t>
      </w:r>
      <w:r w:rsidRPr="009F7561" w:rsidR="0056267F">
        <w:rPr>
          <w:lang w:val="en-GB"/>
        </w:rPr>
        <w:t>SOPs</w:t>
      </w:r>
      <w:r w:rsidRPr="009F7561">
        <w:rPr>
          <w:lang w:val="en-GB"/>
        </w:rPr>
        <w:t xml:space="preserve"> development process and make it </w:t>
      </w:r>
      <w:r w:rsidRPr="00585205">
        <w:rPr>
          <w:spacing w:val="-4"/>
          <w:lang w:val="en-GB"/>
        </w:rPr>
        <w:t>more inclusive, for example through remote or virtual discussions online or by phone. The GBV coordinator</w:t>
      </w:r>
      <w:r w:rsidRPr="00585205" w:rsidR="002149C4">
        <w:rPr>
          <w:spacing w:val="-4"/>
          <w:lang w:val="en-GB"/>
        </w:rPr>
        <w:t>s</w:t>
      </w:r>
      <w:r w:rsidRPr="009F7561">
        <w:rPr>
          <w:lang w:val="en-GB"/>
        </w:rPr>
        <w:t xml:space="preserve"> should pay attention to any stakeholders who may not have access to technology and use multiple communication and meeting methods to expand participation. It may also be necessary to support those with less access to technology, for example by allowing them to use the</w:t>
      </w:r>
      <w:r w:rsidR="00273942">
        <w:rPr>
          <w:lang w:val="en-GB"/>
        </w:rPr>
        <w:t xml:space="preserve"> office </w:t>
      </w:r>
      <w:r w:rsidRPr="009F7561">
        <w:rPr>
          <w:lang w:val="en-GB"/>
        </w:rPr>
        <w:t>of an organ</w:t>
      </w:r>
      <w:r w:rsidRPr="009F7561" w:rsidR="002D1850">
        <w:rPr>
          <w:lang w:val="en-GB"/>
        </w:rPr>
        <w:t>iza</w:t>
      </w:r>
      <w:r w:rsidRPr="009F7561">
        <w:rPr>
          <w:lang w:val="en-GB"/>
        </w:rPr>
        <w:t>tion or agency with internet or phone access.</w:t>
      </w:r>
    </w:p>
    <w:p w:rsidR="001D323A" w:rsidP="005D6A83" w:rsidRDefault="00CE2830" w14:paraId="7E28F619" w14:textId="3ABA7268">
      <w:pPr>
        <w:spacing w:before="120" w:after="120" w:line="300" w:lineRule="atLeast"/>
        <w:jc w:val="both"/>
        <w:rPr>
          <w:lang w:val="en-GB"/>
        </w:rPr>
      </w:pPr>
      <w:r w:rsidRPr="009F7561">
        <w:rPr>
          <w:lang w:val="en-GB"/>
        </w:rPr>
        <w:t xml:space="preserve">The </w:t>
      </w:r>
      <w:r w:rsidRPr="009F7561" w:rsidR="00A71DCD">
        <w:rPr>
          <w:lang w:val="en-GB"/>
        </w:rPr>
        <w:t>reference group</w:t>
      </w:r>
      <w:r w:rsidRPr="009F7561" w:rsidR="00461384">
        <w:rPr>
          <w:lang w:val="en-GB"/>
        </w:rPr>
        <w:t xml:space="preserve"> or </w:t>
      </w:r>
      <w:r w:rsidRPr="009F7561">
        <w:rPr>
          <w:lang w:val="en-GB"/>
        </w:rPr>
        <w:t xml:space="preserve">a designated member, </w:t>
      </w:r>
      <w:r w:rsidRPr="009F7561" w:rsidR="0030194C">
        <w:rPr>
          <w:lang w:val="en-GB"/>
        </w:rPr>
        <w:t>summarizes</w:t>
      </w:r>
      <w:r w:rsidRPr="009F7561" w:rsidR="00331B1C">
        <w:rPr>
          <w:lang w:val="en-GB"/>
        </w:rPr>
        <w:t xml:space="preserve"> and documents</w:t>
      </w:r>
      <w:r w:rsidRPr="009F7561" w:rsidR="0030194C">
        <w:rPr>
          <w:lang w:val="en-GB"/>
        </w:rPr>
        <w:t xml:space="preserve"> key decisions and </w:t>
      </w:r>
      <w:r w:rsidRPr="009F7561">
        <w:rPr>
          <w:lang w:val="en-GB"/>
        </w:rPr>
        <w:t xml:space="preserve">revises the GBV </w:t>
      </w:r>
      <w:r w:rsidRPr="009F7561" w:rsidR="0056267F">
        <w:rPr>
          <w:lang w:val="en-GB"/>
        </w:rPr>
        <w:t>SOPs</w:t>
      </w:r>
      <w:r w:rsidRPr="009F7561">
        <w:rPr>
          <w:lang w:val="en-GB"/>
        </w:rPr>
        <w:t xml:space="preserve"> </w:t>
      </w:r>
      <w:r w:rsidRPr="009F7561" w:rsidR="00A71DCD">
        <w:rPr>
          <w:lang w:val="en-GB"/>
        </w:rPr>
        <w:t xml:space="preserve">template </w:t>
      </w:r>
      <w:r w:rsidRPr="009F7561">
        <w:rPr>
          <w:lang w:val="en-GB"/>
        </w:rPr>
        <w:t xml:space="preserve">after each meeting to reflect decisions and </w:t>
      </w:r>
      <w:r w:rsidRPr="009F7561" w:rsidR="00331B1C">
        <w:rPr>
          <w:lang w:val="en-GB"/>
        </w:rPr>
        <w:t>agreed</w:t>
      </w:r>
      <w:r w:rsidRPr="009F7561">
        <w:rPr>
          <w:lang w:val="en-GB"/>
        </w:rPr>
        <w:t xml:space="preserve"> procedures.</w:t>
      </w:r>
    </w:p>
    <w:tbl>
      <w:tblPr>
        <w:tblStyle w:val="TableGrid"/>
        <w:tblW w:w="0" w:type="auto"/>
        <w:tblLook w:val="04A0" w:firstRow="1" w:lastRow="0" w:firstColumn="1" w:lastColumn="0" w:noHBand="0" w:noVBand="1"/>
      </w:tblPr>
      <w:tblGrid>
        <w:gridCol w:w="9350"/>
      </w:tblGrid>
      <w:tr w:rsidR="000214C3" w:rsidTr="000214C3" w14:paraId="335CC1BF" w14:textId="77777777">
        <w:tc>
          <w:tcPr>
            <w:tcW w:w="9350" w:type="dxa"/>
          </w:tcPr>
          <w:p w:rsidRPr="009F7561" w:rsidR="000214C3" w:rsidP="000214C3" w:rsidRDefault="000214C3" w14:paraId="6B5C86B2" w14:textId="77777777">
            <w:pPr>
              <w:spacing w:before="120" w:after="120"/>
              <w:jc w:val="both"/>
              <w:rPr>
                <w:b/>
                <w:lang w:val="en-GB"/>
              </w:rPr>
            </w:pPr>
            <w:r w:rsidRPr="009F7561">
              <w:rPr>
                <w:b/>
                <w:lang w:val="en-GB"/>
              </w:rPr>
              <w:t xml:space="preserve">Case Study: Engagement of local actors in the SOPs development process </w:t>
            </w:r>
          </w:p>
          <w:p w:rsidR="000214C3" w:rsidP="00F26CEE" w:rsidRDefault="000214C3" w14:paraId="2A4EFD6B" w14:textId="4C818207">
            <w:pPr>
              <w:spacing w:before="120" w:after="120" w:line="300" w:lineRule="atLeast"/>
              <w:jc w:val="both"/>
              <w:rPr>
                <w:lang w:val="en-GB"/>
              </w:rPr>
            </w:pPr>
            <w:r w:rsidRPr="00F26CEE">
              <w:rPr>
                <w:lang w:val="en-GB"/>
              </w:rPr>
              <w:lastRenderedPageBreak/>
              <w:t>In Libya, the</w:t>
            </w:r>
            <w:r w:rsidRPr="009F7561">
              <w:rPr>
                <w:lang w:val="en-GB"/>
              </w:rPr>
              <w:t xml:space="preserve"> GBV sub-cluster (GBV SC) designed a participatory consultation/data collection exercise to complement available information on GBV services and clarify mandatory reporting </w:t>
            </w:r>
            <w:r w:rsidRPr="00585205">
              <w:rPr>
                <w:spacing w:val="-5"/>
                <w:lang w:val="en-GB"/>
              </w:rPr>
              <w:t>and clinical management of rape (CMR) practices and regulations to inform GBV SOPs development</w:t>
            </w:r>
            <w:r w:rsidRPr="009F7561">
              <w:rPr>
                <w:lang w:val="en-GB"/>
              </w:rPr>
              <w:t>. Local GBV actors providing GBV response services in Libya were part of the GBV SOPs task force. With the objective of strengthening meaningful participation of key GBV stakeholders and leveraging the operational footprint and contextual knowledge of actors on the ground, the GBV SOPs task force jointly developed several questionnaires to inform different sections of the GBV SOPs and appointed local sub-cluster members as focal points to undertake data collection. Focal points consulted key stakeholders, such as officials of relevant line ministries, CSOs and international non-governmental organizations (INGOs) and presented findings back to the sub-cluster during a validation workshop, which brought together all relevant stakeholders.</w:t>
            </w:r>
            <w:r w:rsidR="00F26CEE">
              <w:rPr>
                <w:lang w:val="en-GB"/>
              </w:rPr>
              <w:t xml:space="preserve"> </w:t>
            </w:r>
            <w:r w:rsidRPr="009F7561">
              <w:rPr>
                <w:lang w:val="en-GB"/>
              </w:rPr>
              <w:t>This participatory approach helped clarify procedures amongst sub-cluster members and enhance engagement of external stakeholders. It increased ownership of the SOPs amongst GBV sub-cluster members and created leadership opportunities for local actors.</w:t>
            </w:r>
          </w:p>
        </w:tc>
      </w:tr>
    </w:tbl>
    <w:p w:rsidRPr="006370CE" w:rsidR="001D323A" w:rsidP="002D460E" w:rsidRDefault="00CE2830" w14:paraId="7E28F622" w14:textId="10273E38">
      <w:pPr>
        <w:spacing w:before="120" w:after="120"/>
        <w:ind w:firstLine="720"/>
        <w:jc w:val="both"/>
        <w:rPr>
          <w:color w:val="0070C0"/>
          <w:lang w:val="en-GB"/>
        </w:rPr>
      </w:pPr>
      <w:bookmarkStart w:name="_heading=h.waiux8is9i8" w:colFirst="0" w:colLast="0" w:id="30"/>
      <w:bookmarkEnd w:id="30"/>
      <w:r w:rsidRPr="006370CE">
        <w:rPr>
          <w:color w:val="0070C0"/>
          <w:lang w:val="en-GB"/>
        </w:rPr>
        <w:lastRenderedPageBreak/>
        <w:t>Step 6: Finalize the GBV SOPs</w:t>
      </w:r>
    </w:p>
    <w:p w:rsidRPr="009F7561" w:rsidR="001D323A" w:rsidP="00F26CEE" w:rsidRDefault="00CE2830" w14:paraId="7E28F623" w14:textId="4DBD3797">
      <w:pPr>
        <w:spacing w:before="120" w:after="120" w:line="300" w:lineRule="atLeast"/>
        <w:jc w:val="both"/>
        <w:rPr>
          <w:lang w:val="en-GB"/>
        </w:rPr>
      </w:pPr>
      <w:r w:rsidRPr="009F7561">
        <w:rPr>
          <w:lang w:val="en-GB"/>
        </w:rPr>
        <w:t xml:space="preserve">The </w:t>
      </w:r>
      <w:r w:rsidRPr="009F7561" w:rsidR="00434C5F">
        <w:rPr>
          <w:lang w:val="en-GB"/>
        </w:rPr>
        <w:t xml:space="preserve">reference group </w:t>
      </w:r>
      <w:r w:rsidRPr="009F7561">
        <w:rPr>
          <w:lang w:val="en-GB"/>
        </w:rPr>
        <w:t xml:space="preserve">completes the GBV SOPs based on all discussions and feedback. When all sections are complete, GBV </w:t>
      </w:r>
      <w:r w:rsidRPr="009F7561" w:rsidR="00434C5F">
        <w:rPr>
          <w:lang w:val="en-GB"/>
        </w:rPr>
        <w:t>c</w:t>
      </w:r>
      <w:r w:rsidRPr="009F7561">
        <w:rPr>
          <w:lang w:val="en-GB"/>
        </w:rPr>
        <w:t>oordinators distribute the draft version to all participating actors and invite them to a final meeting to review the draft.</w:t>
      </w:r>
    </w:p>
    <w:p w:rsidRPr="00494834" w:rsidR="001D323A" w:rsidP="002D460E" w:rsidRDefault="00CE2830" w14:paraId="7E28F624" w14:textId="4C8A95F4">
      <w:pPr>
        <w:spacing w:before="120" w:after="120"/>
        <w:ind w:firstLine="720"/>
        <w:jc w:val="both"/>
        <w:rPr>
          <w:color w:val="0070C0"/>
        </w:rPr>
      </w:pPr>
      <w:bookmarkStart w:name="_heading=h.jdqv0t7snz4n" w:colFirst="0" w:colLast="0" w:id="31"/>
      <w:bookmarkEnd w:id="31"/>
      <w:r w:rsidRPr="00494834">
        <w:rPr>
          <w:color w:val="0070C0"/>
        </w:rPr>
        <w:t>Step 7: Sign the GBV SOPs</w:t>
      </w:r>
    </w:p>
    <w:p w:rsidRPr="009F7561" w:rsidR="001D323A" w:rsidP="00F26CEE" w:rsidRDefault="00CE2830" w14:paraId="7E28F625" w14:textId="4A9DDC2A">
      <w:pPr>
        <w:spacing w:before="120" w:after="120" w:line="300" w:lineRule="atLeast"/>
        <w:jc w:val="both"/>
        <w:rPr>
          <w:lang w:val="en-GB"/>
        </w:rPr>
      </w:pPr>
      <w:r w:rsidRPr="009F7561">
        <w:rPr>
          <w:lang w:val="en-GB"/>
        </w:rPr>
        <w:t xml:space="preserve">GBV </w:t>
      </w:r>
      <w:r w:rsidRPr="009F7561" w:rsidR="00C167B0">
        <w:rPr>
          <w:lang w:val="en-GB"/>
        </w:rPr>
        <w:t>c</w:t>
      </w:r>
      <w:r w:rsidRPr="009F7561">
        <w:rPr>
          <w:lang w:val="en-GB"/>
        </w:rPr>
        <w:t xml:space="preserve">oordinators </w:t>
      </w:r>
      <w:r w:rsidRPr="009F7561" w:rsidR="003D3132">
        <w:rPr>
          <w:lang w:val="en-GB"/>
        </w:rPr>
        <w:t xml:space="preserve">ensure </w:t>
      </w:r>
      <w:r w:rsidRPr="009F7561" w:rsidR="00C118EE">
        <w:rPr>
          <w:lang w:val="en-GB"/>
        </w:rPr>
        <w:t>that appropriate and inclusive procedure</w:t>
      </w:r>
      <w:r w:rsidRPr="009F7561" w:rsidR="00C167B0">
        <w:rPr>
          <w:lang w:val="en-GB"/>
        </w:rPr>
        <w:t>s</w:t>
      </w:r>
      <w:r w:rsidRPr="009F7561" w:rsidR="00C118EE">
        <w:rPr>
          <w:lang w:val="en-GB"/>
        </w:rPr>
        <w:t xml:space="preserve"> for signing the SOPs </w:t>
      </w:r>
      <w:r w:rsidRPr="009F7561" w:rsidR="00C167B0">
        <w:rPr>
          <w:lang w:val="en-GB"/>
        </w:rPr>
        <w:t xml:space="preserve">are </w:t>
      </w:r>
      <w:r w:rsidRPr="009F7561" w:rsidR="00C118EE">
        <w:rPr>
          <w:lang w:val="en-GB"/>
        </w:rPr>
        <w:t>in place</w:t>
      </w:r>
      <w:r w:rsidRPr="009F7561" w:rsidR="001D6986">
        <w:rPr>
          <w:lang w:val="en-GB"/>
        </w:rPr>
        <w:t xml:space="preserve">, depending on the context. This might include </w:t>
      </w:r>
      <w:r w:rsidRPr="009F7561">
        <w:rPr>
          <w:lang w:val="en-GB"/>
        </w:rPr>
        <w:t>a reception or other event where the heads of agencies and organ</w:t>
      </w:r>
      <w:r w:rsidRPr="009F7561" w:rsidR="002D1850">
        <w:rPr>
          <w:lang w:val="en-GB"/>
        </w:rPr>
        <w:t>iza</w:t>
      </w:r>
      <w:r w:rsidRPr="009F7561">
        <w:rPr>
          <w:lang w:val="en-GB"/>
        </w:rPr>
        <w:t>tions sign the document on behalf of their agency/organ</w:t>
      </w:r>
      <w:r w:rsidRPr="009F7561" w:rsidR="002D1850">
        <w:rPr>
          <w:lang w:val="en-GB"/>
        </w:rPr>
        <w:t>iza</w:t>
      </w:r>
      <w:r w:rsidRPr="009F7561">
        <w:rPr>
          <w:lang w:val="en-GB"/>
        </w:rPr>
        <w:t xml:space="preserve">tion to </w:t>
      </w:r>
      <w:r w:rsidRPr="009F7561" w:rsidR="00957BA4">
        <w:rPr>
          <w:lang w:val="en-GB"/>
        </w:rPr>
        <w:t xml:space="preserve">demonstrate </w:t>
      </w:r>
      <w:r w:rsidRPr="009F7561">
        <w:rPr>
          <w:lang w:val="en-GB"/>
        </w:rPr>
        <w:t>their commitment to the GBV SOPs.</w:t>
      </w:r>
    </w:p>
    <w:p w:rsidRPr="00646256" w:rsidR="001D323A" w:rsidP="002D460E" w:rsidRDefault="00CE2830" w14:paraId="7E28F626" w14:textId="7BA78089">
      <w:pPr>
        <w:spacing w:before="120" w:after="120"/>
        <w:ind w:firstLine="720"/>
        <w:jc w:val="both"/>
        <w:rPr>
          <w:color w:val="0070C0"/>
        </w:rPr>
      </w:pPr>
      <w:bookmarkStart w:name="_heading=h.9wnwxojmrj6u" w:colFirst="0" w:colLast="0" w:id="32"/>
      <w:bookmarkEnd w:id="32"/>
      <w:r w:rsidRPr="00646256">
        <w:rPr>
          <w:color w:val="0070C0"/>
        </w:rPr>
        <w:t>Step 8: Share the GBV SOPs</w:t>
      </w:r>
    </w:p>
    <w:p w:rsidR="001D323A" w:rsidP="00F26CEE" w:rsidRDefault="00CE2830" w14:paraId="7E28F627" w14:textId="2CACF0C4">
      <w:pPr>
        <w:spacing w:before="120" w:after="120" w:line="300" w:lineRule="atLeast"/>
        <w:jc w:val="both"/>
        <w:rPr>
          <w:lang w:val="en-GB"/>
        </w:rPr>
      </w:pPr>
      <w:r w:rsidRPr="00585205">
        <w:rPr>
          <w:spacing w:val="-2"/>
          <w:lang w:val="en-GB"/>
        </w:rPr>
        <w:t xml:space="preserve">GBV </w:t>
      </w:r>
      <w:r w:rsidRPr="00585205" w:rsidR="00C167B0">
        <w:rPr>
          <w:spacing w:val="-2"/>
          <w:lang w:val="en-GB"/>
        </w:rPr>
        <w:t>c</w:t>
      </w:r>
      <w:r w:rsidRPr="00585205">
        <w:rPr>
          <w:spacing w:val="-2"/>
          <w:lang w:val="en-GB"/>
        </w:rPr>
        <w:t xml:space="preserve">oordinators present and share the final GBV SOPs with GBV </w:t>
      </w:r>
      <w:r w:rsidRPr="00585205" w:rsidR="00C167B0">
        <w:rPr>
          <w:spacing w:val="-2"/>
          <w:lang w:val="en-GB"/>
        </w:rPr>
        <w:t xml:space="preserve">coordination group </w:t>
      </w:r>
      <w:r w:rsidRPr="00585205">
        <w:rPr>
          <w:spacing w:val="-2"/>
          <w:lang w:val="en-GB"/>
        </w:rPr>
        <w:t>members</w:t>
      </w:r>
      <w:r w:rsidRPr="009F7561">
        <w:rPr>
          <w:lang w:val="en-GB"/>
        </w:rPr>
        <w:t xml:space="preserve">. Each signatory agency presents and </w:t>
      </w:r>
      <w:r w:rsidRPr="009F7561" w:rsidR="00167D9B">
        <w:rPr>
          <w:lang w:val="en-GB"/>
        </w:rPr>
        <w:t xml:space="preserve">disseminates </w:t>
      </w:r>
      <w:r w:rsidRPr="009F7561">
        <w:rPr>
          <w:lang w:val="en-GB"/>
        </w:rPr>
        <w:t>the GBV SOPs with their staff to support that agency</w:t>
      </w:r>
      <w:r w:rsidRPr="009F7561" w:rsidR="00315391">
        <w:rPr>
          <w:lang w:val="en-GB"/>
        </w:rPr>
        <w:t>’s</w:t>
      </w:r>
      <w:r w:rsidRPr="009F7561">
        <w:rPr>
          <w:lang w:val="en-GB"/>
        </w:rPr>
        <w:t xml:space="preserve"> role </w:t>
      </w:r>
      <w:r w:rsidRPr="009F7561" w:rsidR="00167D9B">
        <w:rPr>
          <w:lang w:val="en-GB"/>
        </w:rPr>
        <w:t xml:space="preserve">in </w:t>
      </w:r>
      <w:r w:rsidRPr="009F7561">
        <w:rPr>
          <w:lang w:val="en-GB"/>
        </w:rPr>
        <w:t>upholding the procedures outlined in the GBV SOPs</w:t>
      </w:r>
      <w:r w:rsidRPr="009F7561" w:rsidR="00167D9B">
        <w:rPr>
          <w:lang w:val="en-GB"/>
        </w:rPr>
        <w:t>.</w:t>
      </w:r>
    </w:p>
    <w:p w:rsidRPr="009F7561" w:rsidR="001D323A" w:rsidP="00F26CEE" w:rsidRDefault="00CE2830" w14:paraId="7E28F628" w14:textId="2A50B463">
      <w:pPr>
        <w:spacing w:before="120" w:after="120" w:line="300" w:lineRule="atLeast"/>
        <w:jc w:val="both"/>
        <w:rPr>
          <w:lang w:val="en-GB"/>
        </w:rPr>
      </w:pPr>
      <w:r w:rsidRPr="009F7561">
        <w:rPr>
          <w:lang w:val="en-GB"/>
        </w:rPr>
        <w:t xml:space="preserve">As part of </w:t>
      </w:r>
      <w:r w:rsidRPr="009F7561" w:rsidR="00093280">
        <w:rPr>
          <w:lang w:val="en-GB"/>
        </w:rPr>
        <w:t xml:space="preserve">the </w:t>
      </w:r>
      <w:r w:rsidRPr="009F7561">
        <w:rPr>
          <w:lang w:val="en-GB"/>
        </w:rPr>
        <w:t>dissemination</w:t>
      </w:r>
      <w:r w:rsidRPr="009F7561" w:rsidR="00093280">
        <w:rPr>
          <w:lang w:val="en-GB"/>
        </w:rPr>
        <w:t xml:space="preserve"> process</w:t>
      </w:r>
      <w:r w:rsidRPr="009F7561">
        <w:rPr>
          <w:lang w:val="en-GB"/>
        </w:rPr>
        <w:t xml:space="preserve">, GBV </w:t>
      </w:r>
      <w:r w:rsidRPr="009F7561" w:rsidR="00093280">
        <w:rPr>
          <w:lang w:val="en-GB"/>
        </w:rPr>
        <w:t>coordinators</w:t>
      </w:r>
      <w:r w:rsidR="00D2786B">
        <w:rPr>
          <w:lang w:val="en-GB"/>
        </w:rPr>
        <w:t xml:space="preserve"> should</w:t>
      </w:r>
      <w:r w:rsidRPr="009F7561">
        <w:rPr>
          <w:lang w:val="en-GB"/>
        </w:rPr>
        <w:t>:</w:t>
      </w:r>
    </w:p>
    <w:p w:rsidRPr="009F7561" w:rsidR="001D323A" w:rsidP="00F26CEE" w:rsidRDefault="00CE2830" w14:paraId="7E28F629" w14:textId="2EC8CED8">
      <w:pPr>
        <w:numPr>
          <w:ilvl w:val="0"/>
          <w:numId w:val="26"/>
        </w:numPr>
        <w:spacing w:before="120" w:after="120" w:line="300" w:lineRule="atLeast"/>
        <w:jc w:val="both"/>
        <w:rPr>
          <w:lang w:val="en-GB"/>
        </w:rPr>
      </w:pPr>
      <w:r w:rsidRPr="009F7561">
        <w:rPr>
          <w:lang w:val="en-GB"/>
        </w:rPr>
        <w:t>Facilitate orientation</w:t>
      </w:r>
      <w:r w:rsidRPr="009F7561" w:rsidR="00F111FC">
        <w:rPr>
          <w:lang w:val="en-GB"/>
        </w:rPr>
        <w:t xml:space="preserve"> session</w:t>
      </w:r>
      <w:r w:rsidRPr="009F7561">
        <w:rPr>
          <w:lang w:val="en-GB"/>
        </w:rPr>
        <w:t>s or training for GBV and other actors in the setting on the GBV SOPs, including referral pathways</w:t>
      </w:r>
      <w:r w:rsidR="000214C3">
        <w:rPr>
          <w:lang w:val="en-GB"/>
        </w:rPr>
        <w:t>.</w:t>
      </w:r>
    </w:p>
    <w:p w:rsidRPr="009F7561" w:rsidR="001D323A" w:rsidP="00F26CEE" w:rsidRDefault="00CE2830" w14:paraId="7E28F62A" w14:textId="5A938C8A">
      <w:pPr>
        <w:numPr>
          <w:ilvl w:val="0"/>
          <w:numId w:val="26"/>
        </w:numPr>
        <w:spacing w:before="120" w:after="120" w:line="300" w:lineRule="atLeast"/>
        <w:jc w:val="both"/>
        <w:rPr>
          <w:lang w:val="en-GB"/>
        </w:rPr>
      </w:pPr>
      <w:r w:rsidRPr="009F7561">
        <w:rPr>
          <w:lang w:val="en-GB"/>
        </w:rPr>
        <w:t>Organize periodic trainings to respond to emerging needs and priorities among service providers and any other actors whose agencies are signatories to the GBV SOPs</w:t>
      </w:r>
      <w:r w:rsidR="000214C3">
        <w:rPr>
          <w:lang w:val="en-GB"/>
        </w:rPr>
        <w:t>.</w:t>
      </w:r>
    </w:p>
    <w:p w:rsidRPr="009F7561" w:rsidR="001D323A" w:rsidP="00F26CEE" w:rsidRDefault="00CE2830" w14:paraId="7E28F62B" w14:textId="729062C1">
      <w:pPr>
        <w:numPr>
          <w:ilvl w:val="0"/>
          <w:numId w:val="26"/>
        </w:numPr>
        <w:spacing w:before="120" w:after="120" w:line="300" w:lineRule="atLeast"/>
        <w:jc w:val="both"/>
        <w:rPr>
          <w:lang w:val="en-GB"/>
        </w:rPr>
      </w:pPr>
      <w:r w:rsidRPr="009F7561">
        <w:rPr>
          <w:lang w:val="en-GB"/>
        </w:rPr>
        <w:t>Share the final GBV SOPs with humanitarian actors, including humanitarian leadership and relevant cluster/sector leads</w:t>
      </w:r>
      <w:r w:rsidR="000214C3">
        <w:rPr>
          <w:lang w:val="en-GB"/>
        </w:rPr>
        <w:t>.</w:t>
      </w:r>
    </w:p>
    <w:p w:rsidRPr="009F7561" w:rsidR="001D323A" w:rsidP="00F26CEE" w:rsidRDefault="00CE2830" w14:paraId="7E28F62C" w14:textId="7029668F">
      <w:pPr>
        <w:numPr>
          <w:ilvl w:val="0"/>
          <w:numId w:val="26"/>
        </w:numPr>
        <w:spacing w:before="120" w:after="120" w:line="300" w:lineRule="atLeast"/>
        <w:jc w:val="both"/>
        <w:rPr>
          <w:lang w:val="en-GB"/>
        </w:rPr>
      </w:pPr>
      <w:r w:rsidRPr="009F7561">
        <w:rPr>
          <w:lang w:val="en-GB"/>
        </w:rPr>
        <w:t>Share the final GBV SOPs</w:t>
      </w:r>
      <w:r w:rsidRPr="009F7561" w:rsidR="00461384">
        <w:rPr>
          <w:lang w:val="en-GB"/>
        </w:rPr>
        <w:t xml:space="preserve"> or </w:t>
      </w:r>
      <w:r w:rsidRPr="009F7561">
        <w:rPr>
          <w:lang w:val="en-GB"/>
        </w:rPr>
        <w:t xml:space="preserve">key elements as relevant, with community representatives, </w:t>
      </w:r>
      <w:r w:rsidRPr="009F7561" w:rsidR="009F6937">
        <w:rPr>
          <w:lang w:val="en-GB"/>
        </w:rPr>
        <w:t>women-led organizations (WLO</w:t>
      </w:r>
      <w:r w:rsidRPr="009F7561" w:rsidR="00FA1A63">
        <w:rPr>
          <w:lang w:val="en-GB"/>
        </w:rPr>
        <w:t>s</w:t>
      </w:r>
      <w:r w:rsidRPr="009F7561" w:rsidR="009F6937">
        <w:rPr>
          <w:lang w:val="en-GB"/>
        </w:rPr>
        <w:t>) and women</w:t>
      </w:r>
      <w:r w:rsidRPr="009F7561" w:rsidR="00315391">
        <w:rPr>
          <w:lang w:val="en-GB"/>
        </w:rPr>
        <w:t>’s</w:t>
      </w:r>
      <w:r w:rsidRPr="009F7561" w:rsidR="009F6937">
        <w:rPr>
          <w:lang w:val="en-GB"/>
        </w:rPr>
        <w:t xml:space="preserve"> rights organi</w:t>
      </w:r>
      <w:r w:rsidRPr="009F7561" w:rsidR="00FA1A63">
        <w:rPr>
          <w:lang w:val="en-GB"/>
        </w:rPr>
        <w:t>z</w:t>
      </w:r>
      <w:r w:rsidRPr="009F7561" w:rsidR="009F6937">
        <w:rPr>
          <w:lang w:val="en-GB"/>
        </w:rPr>
        <w:t>ations (WRO</w:t>
      </w:r>
      <w:r w:rsidRPr="009F7561" w:rsidR="00FA1A63">
        <w:rPr>
          <w:lang w:val="en-GB"/>
        </w:rPr>
        <w:t>s</w:t>
      </w:r>
      <w:r w:rsidRPr="009F7561" w:rsidR="009F6937">
        <w:rPr>
          <w:lang w:val="en-GB"/>
        </w:rPr>
        <w:t>)</w:t>
      </w:r>
      <w:r w:rsidR="00101D69">
        <w:rPr>
          <w:lang w:val="en-GB"/>
        </w:rPr>
        <w:t xml:space="preserve"> and</w:t>
      </w:r>
      <w:r w:rsidRPr="009F7561">
        <w:rPr>
          <w:lang w:val="en-GB"/>
        </w:rPr>
        <w:t xml:space="preserve"> </w:t>
      </w:r>
      <w:r w:rsidR="00101D69">
        <w:rPr>
          <w:lang w:val="en-GB"/>
        </w:rPr>
        <w:t xml:space="preserve">with </w:t>
      </w:r>
      <w:r w:rsidRPr="009F7561">
        <w:rPr>
          <w:lang w:val="en-GB"/>
        </w:rPr>
        <w:t>youth-led organ</w:t>
      </w:r>
      <w:r w:rsidRPr="009F7561" w:rsidR="002D1850">
        <w:rPr>
          <w:lang w:val="en-GB"/>
        </w:rPr>
        <w:t>iza</w:t>
      </w:r>
      <w:r w:rsidRPr="009F7561">
        <w:rPr>
          <w:lang w:val="en-GB"/>
        </w:rPr>
        <w:t>tions in the format most relevant to the audience</w:t>
      </w:r>
      <w:r w:rsidR="000214C3">
        <w:rPr>
          <w:lang w:val="en-GB"/>
        </w:rPr>
        <w:t>.</w:t>
      </w:r>
    </w:p>
    <w:p w:rsidRPr="009F7561" w:rsidR="001D323A" w:rsidP="00F26CEE" w:rsidRDefault="00CE2830" w14:paraId="7E28F62D" w14:textId="31F77B6A">
      <w:pPr>
        <w:numPr>
          <w:ilvl w:val="0"/>
          <w:numId w:val="26"/>
        </w:numPr>
        <w:spacing w:before="120" w:after="120" w:line="300" w:lineRule="atLeast"/>
        <w:jc w:val="both"/>
        <w:rPr>
          <w:lang w:val="en-GB"/>
        </w:rPr>
      </w:pPr>
      <w:r w:rsidRPr="009F7561">
        <w:rPr>
          <w:lang w:val="en-GB"/>
        </w:rPr>
        <w:lastRenderedPageBreak/>
        <w:t xml:space="preserve">Share information on accessing GBV services through community outreach activities (see </w:t>
      </w:r>
      <w:r w:rsidRPr="009F7561" w:rsidR="00FA1A63">
        <w:rPr>
          <w:lang w:val="en-GB"/>
        </w:rPr>
        <w:t xml:space="preserve">section </w:t>
      </w:r>
      <w:r w:rsidRPr="009F7561">
        <w:t>3.</w:t>
      </w:r>
      <w:r w:rsidRPr="009F7561" w:rsidR="00D043F4">
        <w:t>7</w:t>
      </w:r>
      <w:r w:rsidRPr="009F7561">
        <w:rPr>
          <w:lang w:val="en-GB"/>
        </w:rPr>
        <w:t>)</w:t>
      </w:r>
      <w:r w:rsidRPr="009F7561" w:rsidR="000E1D56">
        <w:rPr>
          <w:lang w:val="en-GB"/>
        </w:rPr>
        <w:t>.</w:t>
      </w:r>
      <w:r w:rsidRPr="009F7561" w:rsidR="003C264D">
        <w:rPr>
          <w:lang w:val="en-GB"/>
        </w:rPr>
        <w:t xml:space="preserve"> </w:t>
      </w:r>
    </w:p>
    <w:p w:rsidRPr="00494834" w:rsidR="001D323A" w:rsidP="002D460E" w:rsidRDefault="00CE2830" w14:paraId="7E28F62E" w14:textId="7E464F65">
      <w:pPr>
        <w:spacing w:before="120" w:after="120"/>
        <w:ind w:firstLine="360"/>
        <w:jc w:val="both"/>
        <w:rPr>
          <w:color w:val="0070C0"/>
        </w:rPr>
      </w:pPr>
      <w:bookmarkStart w:name="_heading=h.4tx1lo5paloi" w:colFirst="0" w:colLast="0" w:id="33"/>
      <w:bookmarkEnd w:id="33"/>
      <w:r w:rsidRPr="00494834">
        <w:rPr>
          <w:color w:val="0070C0"/>
        </w:rPr>
        <w:t xml:space="preserve">Step 9: Conduct </w:t>
      </w:r>
      <w:r w:rsidRPr="00494834" w:rsidR="00FA1A63">
        <w:rPr>
          <w:color w:val="0070C0"/>
        </w:rPr>
        <w:t xml:space="preserve">periodic updates </w:t>
      </w:r>
      <w:r w:rsidRPr="00494834">
        <w:rPr>
          <w:color w:val="0070C0"/>
        </w:rPr>
        <w:t>of GBV SOPs</w:t>
      </w:r>
    </w:p>
    <w:p w:rsidRPr="00585205" w:rsidR="00CA6AE7" w:rsidP="00F26CEE" w:rsidRDefault="00CA6AE7" w14:paraId="01EF51C1" w14:textId="60E7A46C">
      <w:pPr>
        <w:spacing w:before="120" w:after="120" w:line="300" w:lineRule="atLeast"/>
        <w:jc w:val="both"/>
        <w:rPr>
          <w:lang w:val="en-GB"/>
        </w:rPr>
      </w:pPr>
      <w:r w:rsidRPr="009F7561">
        <w:rPr>
          <w:lang w:val="en-GB"/>
        </w:rPr>
        <w:t xml:space="preserve">GBV </w:t>
      </w:r>
      <w:r w:rsidRPr="009F7561" w:rsidR="00FA1A63">
        <w:rPr>
          <w:lang w:val="en-GB"/>
        </w:rPr>
        <w:t xml:space="preserve">coordinators </w:t>
      </w:r>
      <w:r w:rsidRPr="009F7561">
        <w:rPr>
          <w:lang w:val="en-GB"/>
        </w:rPr>
        <w:t>initiate regular reviews of the GBV SOPs, including service mapping and referral pathways as needed to ensure these remain updated, accurate and comprehensive.</w:t>
      </w:r>
    </w:p>
    <w:p w:rsidR="00FF1FC8" w:rsidP="00F26CEE" w:rsidRDefault="00AE25E5" w14:paraId="6945494D" w14:textId="77777777">
      <w:pPr>
        <w:spacing w:before="120" w:after="120" w:line="300" w:lineRule="atLeast"/>
        <w:jc w:val="both"/>
        <w:rPr>
          <w:spacing w:val="-4"/>
          <w:lang w:val="en-GB"/>
        </w:rPr>
      </w:pPr>
      <w:r w:rsidRPr="009F7561">
        <w:rPr>
          <w:lang w:val="en-GB"/>
        </w:rPr>
        <w:t xml:space="preserve">GBV </w:t>
      </w:r>
      <w:r w:rsidRPr="009F7561" w:rsidR="005A441F">
        <w:rPr>
          <w:lang w:val="en-GB"/>
        </w:rPr>
        <w:t xml:space="preserve">coordinators </w:t>
      </w:r>
      <w:r w:rsidRPr="009F7561">
        <w:rPr>
          <w:lang w:val="en-GB"/>
        </w:rPr>
        <w:t xml:space="preserve">review the GBV SOPs between six and nine months after they are first developed. After that, reviews are usually </w:t>
      </w:r>
      <w:r w:rsidR="000A2BD4">
        <w:rPr>
          <w:lang w:val="en-GB"/>
        </w:rPr>
        <w:t xml:space="preserve">done </w:t>
      </w:r>
      <w:r w:rsidRPr="009F7561">
        <w:rPr>
          <w:lang w:val="en-GB"/>
        </w:rPr>
        <w:t>annually</w:t>
      </w:r>
      <w:r w:rsidRPr="009F7561" w:rsidR="00461384">
        <w:rPr>
          <w:lang w:val="en-GB"/>
        </w:rPr>
        <w:t xml:space="preserve"> or </w:t>
      </w:r>
      <w:r w:rsidR="00FF1FC8">
        <w:rPr>
          <w:lang w:val="en-GB"/>
        </w:rPr>
        <w:t>on ad hod basis</w:t>
      </w:r>
      <w:r w:rsidRPr="009F7561">
        <w:rPr>
          <w:lang w:val="en-GB"/>
        </w:rPr>
        <w:t xml:space="preserve"> in case of significant changes in the context or capacity of actors to respond (e.g. new emergency, large decrease in funding, influx of new actors). These reviews broadly follow the steps outlined above</w:t>
      </w:r>
      <w:r w:rsidR="00404E96">
        <w:rPr>
          <w:lang w:val="en-GB"/>
        </w:rPr>
        <w:t>.</w:t>
      </w:r>
      <w:r w:rsidRPr="009F7561" w:rsidR="00404E96">
        <w:rPr>
          <w:lang w:val="en-GB"/>
        </w:rPr>
        <w:t xml:space="preserve"> H</w:t>
      </w:r>
      <w:r w:rsidRPr="009F7561">
        <w:rPr>
          <w:lang w:val="en-GB"/>
        </w:rPr>
        <w:t xml:space="preserve">owever, they may be less extensive if there are no significant changes in the context and </w:t>
      </w:r>
      <w:r w:rsidRPr="00585205">
        <w:rPr>
          <w:spacing w:val="-4"/>
          <w:lang w:val="en-GB"/>
        </w:rPr>
        <w:t>response.</w:t>
      </w:r>
      <w:r w:rsidRPr="00585205" w:rsidR="003C264D">
        <w:rPr>
          <w:spacing w:val="-4"/>
          <w:lang w:val="en-GB"/>
        </w:rPr>
        <w:t xml:space="preserve"> </w:t>
      </w:r>
    </w:p>
    <w:p w:rsidRPr="00646256" w:rsidR="001D323A" w:rsidP="00F26CEE" w:rsidRDefault="00412567" w14:paraId="7E28F634" w14:textId="5A044F2F">
      <w:pPr>
        <w:spacing w:before="120" w:after="120" w:line="300" w:lineRule="atLeast"/>
        <w:jc w:val="both"/>
        <w:rPr>
          <w:lang w:val="en-GB"/>
        </w:rPr>
      </w:pPr>
      <w:r w:rsidRPr="00585205">
        <w:rPr>
          <w:spacing w:val="-4"/>
          <w:lang w:val="en-GB"/>
        </w:rPr>
        <w:t xml:space="preserve">GBV referral pathway </w:t>
      </w:r>
      <w:r w:rsidR="00655D76">
        <w:rPr>
          <w:spacing w:val="-4"/>
          <w:lang w:val="en-GB"/>
        </w:rPr>
        <w:t xml:space="preserve">should be </w:t>
      </w:r>
      <w:r w:rsidRPr="00404E96" w:rsidR="00404E96">
        <w:rPr>
          <w:spacing w:val="-4"/>
          <w:lang w:val="en-GB"/>
        </w:rPr>
        <w:t xml:space="preserve">regularly </w:t>
      </w:r>
      <w:r w:rsidR="00655D76">
        <w:rPr>
          <w:spacing w:val="-4"/>
          <w:lang w:val="en-GB"/>
        </w:rPr>
        <w:t xml:space="preserve">updated </w:t>
      </w:r>
      <w:r w:rsidRPr="00585205">
        <w:rPr>
          <w:spacing w:val="-4"/>
          <w:lang w:val="en-GB"/>
        </w:rPr>
        <w:t>(based on updated service mapping)</w:t>
      </w:r>
      <w:r w:rsidRPr="009F7561">
        <w:rPr>
          <w:lang w:val="en-GB"/>
        </w:rPr>
        <w:t xml:space="preserve"> to reflect changes in service availability or to improve usability</w:t>
      </w:r>
      <w:r w:rsidR="00655D76">
        <w:rPr>
          <w:lang w:val="en-GB"/>
        </w:rPr>
        <w:t xml:space="preserve">, </w:t>
      </w:r>
      <w:r w:rsidRPr="009F7561">
        <w:rPr>
          <w:lang w:val="en-GB"/>
        </w:rPr>
        <w:t xml:space="preserve">separately from reviewing the rest of the GBV SOPs. </w:t>
      </w:r>
      <w:r w:rsidRPr="009F7561" w:rsidR="00CE2830">
        <w:rPr>
          <w:lang w:val="en-GB"/>
        </w:rPr>
        <w:t>Feedback from communities, particularly women and girls, should be</w:t>
      </w:r>
      <w:r w:rsidR="002538BE">
        <w:rPr>
          <w:lang w:val="en-GB"/>
        </w:rPr>
        <w:t xml:space="preserve"> </w:t>
      </w:r>
      <w:r w:rsidRPr="009F7561" w:rsidR="00CE2830">
        <w:rPr>
          <w:lang w:val="en-GB"/>
        </w:rPr>
        <w:t>included in this process, as well as feedback on the accessibility and effectiveness of the referral pathway</w:t>
      </w:r>
      <w:r w:rsidRPr="009F7561" w:rsidR="007C5CEC">
        <w:rPr>
          <w:lang w:val="en-GB"/>
        </w:rPr>
        <w:t>.</w:t>
      </w:r>
    </w:p>
    <w:p w:rsidRPr="00494834" w:rsidR="001D323A" w:rsidP="009F66AD" w:rsidRDefault="00CE2830" w14:paraId="7E28F635" w14:textId="51B0DEA4">
      <w:pPr>
        <w:pStyle w:val="Heading2"/>
      </w:pPr>
      <w:bookmarkStart w:name="_heading=h.s3fbi99055u4" w:colFirst="0" w:colLast="0" w:id="34"/>
      <w:bookmarkStart w:name="_Toc142399952" w:id="35"/>
      <w:bookmarkStart w:name="_Toc142469791" w:id="36"/>
      <w:bookmarkEnd w:id="34"/>
      <w:r w:rsidRPr="00494834">
        <w:t xml:space="preserve">Participants in </w:t>
      </w:r>
      <w:r w:rsidRPr="00494834" w:rsidR="004A54FE">
        <w:t xml:space="preserve">the </w:t>
      </w:r>
      <w:r w:rsidRPr="00494834">
        <w:t xml:space="preserve">GBV </w:t>
      </w:r>
      <w:r w:rsidRPr="00494834" w:rsidR="0056267F">
        <w:t>SOPs</w:t>
      </w:r>
      <w:r w:rsidRPr="00494834">
        <w:t xml:space="preserve"> </w:t>
      </w:r>
      <w:r w:rsidRPr="00494834" w:rsidR="00C11640">
        <w:t>development process</w:t>
      </w:r>
      <w:bookmarkEnd w:id="35"/>
      <w:bookmarkEnd w:id="36"/>
    </w:p>
    <w:p w:rsidRPr="00585205" w:rsidR="001D323A" w:rsidP="00F26CEE" w:rsidRDefault="00CE2830" w14:paraId="7E28F637" w14:textId="1E98B82F">
      <w:pPr>
        <w:pBdr>
          <w:top w:val="nil"/>
          <w:left w:val="nil"/>
          <w:bottom w:val="nil"/>
          <w:right w:val="nil"/>
          <w:between w:val="nil"/>
        </w:pBdr>
        <w:spacing w:before="120" w:after="120" w:line="300" w:lineRule="atLeast"/>
        <w:jc w:val="both"/>
        <w:rPr>
          <w:lang w:val="en-GB"/>
        </w:rPr>
      </w:pPr>
      <w:r w:rsidRPr="00585205">
        <w:rPr>
          <w:lang w:val="en-GB"/>
        </w:rPr>
        <w:t xml:space="preserve">GBV SOPs </w:t>
      </w:r>
      <w:r w:rsidRPr="009F7561">
        <w:rPr>
          <w:lang w:val="en-GB"/>
        </w:rPr>
        <w:t>are developed through a consultative process that should include</w:t>
      </w:r>
      <w:r w:rsidRPr="009F7561" w:rsidR="002538BE">
        <w:rPr>
          <w:lang w:val="en-GB"/>
        </w:rPr>
        <w:t xml:space="preserve"> </w:t>
      </w:r>
      <w:r w:rsidRPr="00585205">
        <w:rPr>
          <w:lang w:val="en-GB"/>
        </w:rPr>
        <w:t xml:space="preserve">a diverse group of </w:t>
      </w:r>
      <w:r w:rsidRPr="00585205">
        <w:rPr>
          <w:spacing w:val="-4"/>
          <w:lang w:val="en-GB"/>
        </w:rPr>
        <w:t>actors and agencies, ranging from those who provide direct services to survivors</w:t>
      </w:r>
      <w:r w:rsidRPr="00585205" w:rsidR="00990D9C">
        <w:rPr>
          <w:spacing w:val="-4"/>
          <w:lang w:val="en-GB"/>
        </w:rPr>
        <w:t xml:space="preserve"> </w:t>
      </w:r>
      <w:r w:rsidRPr="00585205" w:rsidR="00EE30A2">
        <w:rPr>
          <w:spacing w:val="-4"/>
          <w:lang w:val="en-GB"/>
        </w:rPr>
        <w:t xml:space="preserve">or </w:t>
      </w:r>
      <w:r w:rsidRPr="00585205">
        <w:rPr>
          <w:spacing w:val="-4"/>
          <w:lang w:val="en-GB"/>
        </w:rPr>
        <w:t>organ</w:t>
      </w:r>
      <w:r w:rsidRPr="00585205" w:rsidR="002D1850">
        <w:rPr>
          <w:spacing w:val="-4"/>
          <w:lang w:val="en-GB"/>
        </w:rPr>
        <w:t>iza</w:t>
      </w:r>
      <w:r w:rsidRPr="00585205">
        <w:rPr>
          <w:spacing w:val="-4"/>
          <w:lang w:val="en-GB"/>
        </w:rPr>
        <w:t>tions</w:t>
      </w:r>
      <w:r w:rsidRPr="00585205">
        <w:rPr>
          <w:lang w:val="en-GB"/>
        </w:rPr>
        <w:t xml:space="preserve"> that represent diverse groups of people to actors focused on risk mitigation or prevention activities.</w:t>
      </w:r>
    </w:p>
    <w:p w:rsidRPr="00585205" w:rsidR="001D323A" w:rsidP="00F26CEE" w:rsidRDefault="00CE2830" w14:paraId="7E28F638" w14:textId="05C03005">
      <w:pPr>
        <w:pBdr>
          <w:top w:val="nil"/>
          <w:left w:val="nil"/>
          <w:bottom w:val="nil"/>
          <w:right w:val="nil"/>
          <w:between w:val="nil"/>
        </w:pBdr>
        <w:spacing w:before="120" w:after="120" w:line="300" w:lineRule="atLeast"/>
        <w:jc w:val="both"/>
        <w:rPr>
          <w:rFonts w:eastAsia="Times New Roman"/>
          <w:sz w:val="24"/>
          <w:szCs w:val="24"/>
          <w:lang w:val="en-GB"/>
        </w:rPr>
      </w:pPr>
      <w:r w:rsidRPr="00585205">
        <w:rPr>
          <w:lang w:val="en-GB"/>
        </w:rPr>
        <w:t>Some meetings involve all actors; for example, during discussions o</w:t>
      </w:r>
      <w:r w:rsidRPr="00585205" w:rsidR="000F05A1">
        <w:rPr>
          <w:lang w:val="en-GB"/>
        </w:rPr>
        <w:t>n</w:t>
      </w:r>
      <w:r w:rsidRPr="00585205">
        <w:rPr>
          <w:lang w:val="en-GB"/>
        </w:rPr>
        <w:t xml:space="preserve"> GBV case management, referral pathways and coordination mechanisms. Other meetings focus on sector-specific groups and/or participants involved in certain response, risk mitigation or prevention-related activities. However, information</w:t>
      </w:r>
      <w:r w:rsidRPr="009F7561">
        <w:rPr>
          <w:lang w:val="en-GB"/>
        </w:rPr>
        <w:t xml:space="preserve"> on the process should be</w:t>
      </w:r>
      <w:r w:rsidR="002538BE">
        <w:rPr>
          <w:lang w:val="en-GB"/>
        </w:rPr>
        <w:t xml:space="preserve"> </w:t>
      </w:r>
      <w:r w:rsidRPr="009F7561">
        <w:rPr>
          <w:lang w:val="en-GB"/>
        </w:rPr>
        <w:t>shared regularly with all participants to ensure transparency.</w:t>
      </w:r>
    </w:p>
    <w:p w:rsidRPr="00585205" w:rsidR="001D323A" w:rsidP="00F26CEE" w:rsidRDefault="00CE2830" w14:paraId="7E28F63A" w14:textId="0A442953">
      <w:pPr>
        <w:pBdr>
          <w:top w:val="nil"/>
          <w:left w:val="nil"/>
          <w:bottom w:val="nil"/>
          <w:right w:val="nil"/>
          <w:between w:val="nil"/>
        </w:pBdr>
        <w:spacing w:before="120" w:after="120" w:line="300" w:lineRule="atLeast"/>
        <w:jc w:val="both"/>
        <w:rPr>
          <w:lang w:val="en-GB"/>
        </w:rPr>
      </w:pPr>
      <w:r w:rsidRPr="00585205">
        <w:rPr>
          <w:lang w:val="en-GB"/>
        </w:rPr>
        <w:t xml:space="preserve">The GBV </w:t>
      </w:r>
      <w:r w:rsidRPr="00585205" w:rsidR="0056267F">
        <w:rPr>
          <w:lang w:val="en-GB"/>
        </w:rPr>
        <w:t>SOPs</w:t>
      </w:r>
      <w:r w:rsidRPr="00585205">
        <w:rPr>
          <w:lang w:val="en-GB"/>
        </w:rPr>
        <w:t xml:space="preserve"> development process should include the following types of actors:</w:t>
      </w:r>
    </w:p>
    <w:tbl>
      <w:tblPr>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2415"/>
        <w:gridCol w:w="2160"/>
        <w:gridCol w:w="2055"/>
        <w:gridCol w:w="1365"/>
        <w:gridCol w:w="1785"/>
      </w:tblGrid>
      <w:tr w:rsidRPr="009F7561" w:rsidR="007B57E6" w:rsidTr="00536B10" w14:paraId="7E28F641" w14:textId="77777777">
        <w:trPr>
          <w:jc w:val="center"/>
        </w:trPr>
        <w:tc>
          <w:tcPr>
            <w:tcW w:w="2415" w:type="dxa"/>
          </w:tcPr>
          <w:p w:rsidRPr="009F7561" w:rsidR="001D323A" w:rsidP="000214C3" w:rsidRDefault="00CE2830" w14:paraId="7E28F63C" w14:textId="77777777">
            <w:pPr>
              <w:spacing w:before="120" w:after="120"/>
              <w:contextualSpacing/>
              <w:jc w:val="center"/>
              <w:rPr>
                <w:b/>
                <w:lang w:val="en-GB"/>
              </w:rPr>
            </w:pPr>
            <w:r w:rsidRPr="009F7561">
              <w:rPr>
                <w:b/>
                <w:lang w:val="en-GB"/>
              </w:rPr>
              <w:t>Type of Actor</w:t>
            </w:r>
          </w:p>
        </w:tc>
        <w:tc>
          <w:tcPr>
            <w:tcW w:w="2160" w:type="dxa"/>
          </w:tcPr>
          <w:p w:rsidRPr="009F7561" w:rsidR="001D323A" w:rsidP="000214C3" w:rsidRDefault="00CE2830" w14:paraId="7E28F63D" w14:textId="77777777">
            <w:pPr>
              <w:spacing w:before="120" w:after="120"/>
              <w:contextualSpacing/>
              <w:jc w:val="center"/>
              <w:rPr>
                <w:b/>
                <w:lang w:val="en-GB"/>
              </w:rPr>
            </w:pPr>
            <w:r w:rsidRPr="009F7561">
              <w:rPr>
                <w:b/>
                <w:lang w:val="en-GB"/>
              </w:rPr>
              <w:t>Purpose of engagement</w:t>
            </w:r>
          </w:p>
        </w:tc>
        <w:tc>
          <w:tcPr>
            <w:tcW w:w="2055" w:type="dxa"/>
          </w:tcPr>
          <w:p w:rsidRPr="009F7561" w:rsidR="001D323A" w:rsidP="000214C3" w:rsidRDefault="00CE2830" w14:paraId="7E28F63E" w14:textId="77777777">
            <w:pPr>
              <w:spacing w:before="120" w:after="120"/>
              <w:contextualSpacing/>
              <w:jc w:val="center"/>
              <w:rPr>
                <w:b/>
                <w:lang w:val="en-GB"/>
              </w:rPr>
            </w:pPr>
            <w:r w:rsidRPr="009F7561">
              <w:rPr>
                <w:b/>
                <w:lang w:val="en-GB"/>
              </w:rPr>
              <w:t>Example</w:t>
            </w:r>
          </w:p>
        </w:tc>
        <w:tc>
          <w:tcPr>
            <w:tcW w:w="1365" w:type="dxa"/>
          </w:tcPr>
          <w:p w:rsidRPr="009F7561" w:rsidR="001D323A" w:rsidP="000214C3" w:rsidRDefault="00CE2830" w14:paraId="7E28F63F" w14:textId="79AAF80B">
            <w:pPr>
              <w:spacing w:before="120" w:after="120"/>
              <w:contextualSpacing/>
              <w:jc w:val="center"/>
              <w:rPr>
                <w:b/>
                <w:lang w:val="en-GB"/>
              </w:rPr>
            </w:pPr>
            <w:r w:rsidRPr="009F7561">
              <w:rPr>
                <w:b/>
                <w:lang w:val="en-GB"/>
              </w:rPr>
              <w:t xml:space="preserve">Suggested </w:t>
            </w:r>
            <w:r w:rsidRPr="009F7561" w:rsidR="007613D5">
              <w:rPr>
                <w:b/>
                <w:lang w:val="en-GB"/>
              </w:rPr>
              <w:t>p</w:t>
            </w:r>
            <w:r w:rsidRPr="009F7561">
              <w:rPr>
                <w:b/>
                <w:lang w:val="en-GB"/>
              </w:rPr>
              <w:t>art of RG (Y/N)</w:t>
            </w:r>
          </w:p>
        </w:tc>
        <w:tc>
          <w:tcPr>
            <w:tcW w:w="1785" w:type="dxa"/>
          </w:tcPr>
          <w:p w:rsidRPr="009F7561" w:rsidR="001D323A" w:rsidP="000214C3" w:rsidRDefault="00CE2830" w14:paraId="7E28F640" w14:textId="77777777">
            <w:pPr>
              <w:spacing w:before="120" w:after="120"/>
              <w:contextualSpacing/>
              <w:jc w:val="center"/>
              <w:rPr>
                <w:b/>
                <w:lang w:val="en-GB"/>
              </w:rPr>
            </w:pPr>
            <w:r w:rsidRPr="009F7561">
              <w:rPr>
                <w:b/>
                <w:lang w:val="en-GB"/>
              </w:rPr>
              <w:t>Notes</w:t>
            </w:r>
          </w:p>
        </w:tc>
      </w:tr>
      <w:tr w:rsidRPr="009F7561" w:rsidR="007B57E6" w:rsidTr="00536B10" w14:paraId="7E28F64A" w14:textId="77777777">
        <w:trPr>
          <w:jc w:val="center"/>
        </w:trPr>
        <w:tc>
          <w:tcPr>
            <w:tcW w:w="2415" w:type="dxa"/>
          </w:tcPr>
          <w:p w:rsidRPr="009F7561" w:rsidR="001D323A" w:rsidP="000214C3" w:rsidRDefault="00CE2830" w14:paraId="7E28F642" w14:textId="07246E0E">
            <w:pPr>
              <w:spacing w:before="120" w:after="120"/>
              <w:contextualSpacing/>
              <w:rPr>
                <w:lang w:val="en-GB"/>
              </w:rPr>
            </w:pPr>
            <w:r w:rsidRPr="009F7561">
              <w:rPr>
                <w:lang w:val="en-GB"/>
              </w:rPr>
              <w:t xml:space="preserve">GBV </w:t>
            </w:r>
            <w:r w:rsidRPr="009F7561" w:rsidR="00372D06">
              <w:rPr>
                <w:lang w:val="en-GB"/>
              </w:rPr>
              <w:t>s</w:t>
            </w:r>
            <w:r w:rsidRPr="009F7561">
              <w:rPr>
                <w:lang w:val="en-GB"/>
              </w:rPr>
              <w:t>pecialized actors</w:t>
            </w:r>
          </w:p>
        </w:tc>
        <w:tc>
          <w:tcPr>
            <w:tcW w:w="2160" w:type="dxa"/>
          </w:tcPr>
          <w:p w:rsidRPr="000214C3" w:rsidR="001D323A" w:rsidP="000214C3" w:rsidRDefault="00CE2830" w14:paraId="7E28F645" w14:textId="7F30E06D">
            <w:pPr>
              <w:spacing w:before="120" w:after="120"/>
              <w:contextualSpacing/>
              <w:rPr>
                <w:lang w:val="en-GB"/>
              </w:rPr>
            </w:pPr>
            <w:r w:rsidRPr="009F7561">
              <w:rPr>
                <w:lang w:val="en-GB"/>
              </w:rPr>
              <w:t>Service provision to survivors of GBV</w:t>
            </w:r>
            <w:r w:rsidRPr="009F7561" w:rsidR="00396FBD">
              <w:rPr>
                <w:lang w:val="en-GB"/>
              </w:rPr>
              <w:t xml:space="preserve"> and </w:t>
            </w:r>
            <w:r w:rsidRPr="009F7561">
              <w:rPr>
                <w:lang w:val="en-GB"/>
              </w:rPr>
              <w:t>targeted GBV prevention activities (beyond risk mitigation)</w:t>
            </w:r>
            <w:r w:rsidR="000214C3">
              <w:rPr>
                <w:lang w:val="en-GB"/>
              </w:rPr>
              <w:t>.</w:t>
            </w:r>
          </w:p>
        </w:tc>
        <w:tc>
          <w:tcPr>
            <w:tcW w:w="2055" w:type="dxa"/>
          </w:tcPr>
          <w:p w:rsidRPr="009F7561" w:rsidR="001D323A" w:rsidP="000214C3" w:rsidRDefault="00CE2830" w14:paraId="7E28F646" w14:textId="111EC1A4">
            <w:pPr>
              <w:spacing w:before="120" w:after="120"/>
              <w:contextualSpacing/>
              <w:rPr>
                <w:lang w:val="en-GB"/>
              </w:rPr>
            </w:pPr>
            <w:r w:rsidRPr="009F7561">
              <w:rPr>
                <w:lang w:val="en-GB"/>
              </w:rPr>
              <w:t xml:space="preserve">Case management, psychosocial, safety and security, legal aid, CMR in </w:t>
            </w:r>
            <w:r w:rsidRPr="009F7561" w:rsidR="0080533A">
              <w:rPr>
                <w:lang w:val="en-GB"/>
              </w:rPr>
              <w:t>h</w:t>
            </w:r>
            <w:r w:rsidRPr="009F7561">
              <w:rPr>
                <w:lang w:val="en-GB"/>
              </w:rPr>
              <w:t>ealth sector, actors implementing GBV prevention activities</w:t>
            </w:r>
            <w:r w:rsidR="000214C3">
              <w:rPr>
                <w:lang w:val="en-GB"/>
              </w:rPr>
              <w:t>.</w:t>
            </w:r>
          </w:p>
        </w:tc>
        <w:tc>
          <w:tcPr>
            <w:tcW w:w="1365" w:type="dxa"/>
          </w:tcPr>
          <w:p w:rsidRPr="009F7561" w:rsidR="001D323A" w:rsidP="000214C3" w:rsidRDefault="00CE2830" w14:paraId="7E28F647" w14:textId="77777777">
            <w:pPr>
              <w:spacing w:before="120" w:after="120"/>
              <w:contextualSpacing/>
              <w:jc w:val="both"/>
              <w:rPr>
                <w:lang w:val="en-GB"/>
              </w:rPr>
            </w:pPr>
            <w:r w:rsidRPr="009F7561">
              <w:rPr>
                <w:lang w:val="en-GB"/>
              </w:rPr>
              <w:t>Y</w:t>
            </w:r>
          </w:p>
        </w:tc>
        <w:tc>
          <w:tcPr>
            <w:tcW w:w="1785" w:type="dxa"/>
          </w:tcPr>
          <w:p w:rsidRPr="009F7561" w:rsidR="001D323A" w:rsidP="000214C3" w:rsidRDefault="00CE2830" w14:paraId="7E28F649" w14:textId="115A65E9">
            <w:pPr>
              <w:spacing w:before="120" w:after="120"/>
              <w:contextualSpacing/>
              <w:rPr>
                <w:lang w:val="en-GB"/>
              </w:rPr>
            </w:pPr>
            <w:r w:rsidRPr="009F7561">
              <w:rPr>
                <w:lang w:val="en-GB"/>
              </w:rPr>
              <w:t xml:space="preserve">These actors have the most direct input into </w:t>
            </w:r>
            <w:r w:rsidRPr="009F7561" w:rsidR="0056267F">
              <w:rPr>
                <w:lang w:val="en-GB"/>
              </w:rPr>
              <w:t>SOPs</w:t>
            </w:r>
            <w:r w:rsidRPr="009F7561">
              <w:rPr>
                <w:lang w:val="en-GB"/>
              </w:rPr>
              <w:t xml:space="preserve"> development process; </w:t>
            </w:r>
            <w:r w:rsidR="002538BE">
              <w:rPr>
                <w:lang w:val="en-GB"/>
              </w:rPr>
              <w:t>one</w:t>
            </w:r>
            <w:r w:rsidRPr="009F7561" w:rsidR="002538BE">
              <w:rPr>
                <w:lang w:val="en-GB"/>
              </w:rPr>
              <w:t xml:space="preserve"> </w:t>
            </w:r>
            <w:r w:rsidRPr="009F7561">
              <w:rPr>
                <w:lang w:val="en-GB"/>
              </w:rPr>
              <w:t xml:space="preserve">representative of each </w:t>
            </w:r>
            <w:r w:rsidRPr="009F7561" w:rsidR="00303CFE">
              <w:rPr>
                <w:lang w:val="en-GB"/>
              </w:rPr>
              <w:t xml:space="preserve">type </w:t>
            </w:r>
            <w:r w:rsidRPr="009F7561">
              <w:rPr>
                <w:lang w:val="en-GB"/>
              </w:rPr>
              <w:t>of GBV response service participate</w:t>
            </w:r>
            <w:r w:rsidR="002538BE">
              <w:rPr>
                <w:lang w:val="en-GB"/>
              </w:rPr>
              <w:t>s</w:t>
            </w:r>
            <w:r w:rsidRPr="009F7561">
              <w:rPr>
                <w:lang w:val="en-GB"/>
              </w:rPr>
              <w:t xml:space="preserve"> in </w:t>
            </w:r>
            <w:r w:rsidRPr="009F7561">
              <w:rPr>
                <w:lang w:val="en-GB"/>
              </w:rPr>
              <w:lastRenderedPageBreak/>
              <w:t xml:space="preserve">the </w:t>
            </w:r>
            <w:r w:rsidRPr="009F7561" w:rsidR="001319D3">
              <w:rPr>
                <w:lang w:val="en-GB"/>
              </w:rPr>
              <w:t>reference grou</w:t>
            </w:r>
            <w:r w:rsidRPr="009F7561">
              <w:rPr>
                <w:lang w:val="en-GB"/>
              </w:rPr>
              <w:t xml:space="preserve">p. </w:t>
            </w:r>
          </w:p>
        </w:tc>
      </w:tr>
      <w:tr w:rsidRPr="009F7561" w:rsidR="007B57E6" w:rsidTr="00536B10" w14:paraId="7E28F652" w14:textId="77777777">
        <w:trPr>
          <w:trHeight w:val="5419"/>
          <w:jc w:val="center"/>
        </w:trPr>
        <w:tc>
          <w:tcPr>
            <w:tcW w:w="2415" w:type="dxa"/>
          </w:tcPr>
          <w:p w:rsidRPr="009F7561" w:rsidR="001D323A" w:rsidP="000214C3" w:rsidRDefault="00CE2830" w14:paraId="7E28F64B" w14:textId="5A5107C3">
            <w:pPr>
              <w:spacing w:before="120" w:after="120"/>
              <w:contextualSpacing/>
              <w:rPr>
                <w:lang w:val="en-GB"/>
              </w:rPr>
            </w:pPr>
            <w:r w:rsidRPr="009F7561">
              <w:rPr>
                <w:lang w:val="en-GB"/>
              </w:rPr>
              <w:lastRenderedPageBreak/>
              <w:t>Organ</w:t>
            </w:r>
            <w:r w:rsidRPr="009F7561" w:rsidR="002D1850">
              <w:rPr>
                <w:lang w:val="en-GB"/>
              </w:rPr>
              <w:t>iza</w:t>
            </w:r>
            <w:r w:rsidRPr="009F7561">
              <w:rPr>
                <w:lang w:val="en-GB"/>
              </w:rPr>
              <w:t xml:space="preserve">tions and/or agencies that provide representation, services and/or advocacy </w:t>
            </w:r>
            <w:r w:rsidRPr="009F7561" w:rsidR="008A547A">
              <w:rPr>
                <w:lang w:val="en-GB"/>
              </w:rPr>
              <w:t xml:space="preserve">for </w:t>
            </w:r>
            <w:r w:rsidRPr="009F7561">
              <w:rPr>
                <w:lang w:val="en-GB"/>
              </w:rPr>
              <w:t>groups who face increased barriers to accessing services</w:t>
            </w:r>
            <w:r w:rsidR="000214C3">
              <w:rPr>
                <w:lang w:val="en-GB"/>
              </w:rPr>
              <w:t>.</w:t>
            </w:r>
          </w:p>
        </w:tc>
        <w:tc>
          <w:tcPr>
            <w:tcW w:w="2160" w:type="dxa"/>
          </w:tcPr>
          <w:p w:rsidRPr="009F7561" w:rsidR="001D323A" w:rsidP="000214C3" w:rsidRDefault="00CE2830" w14:paraId="7E28F64C" w14:textId="7A925197">
            <w:pPr>
              <w:spacing w:before="120" w:after="120"/>
              <w:contextualSpacing/>
              <w:jc w:val="both"/>
              <w:rPr>
                <w:lang w:val="en-GB"/>
              </w:rPr>
            </w:pPr>
            <w:r w:rsidRPr="009F7561">
              <w:rPr>
                <w:lang w:val="en-GB"/>
              </w:rPr>
              <w:t>Representation</w:t>
            </w:r>
            <w:r w:rsidRPr="009F7561" w:rsidR="008A547A">
              <w:rPr>
                <w:lang w:val="en-GB"/>
              </w:rPr>
              <w:t>,</w:t>
            </w:r>
            <w:r w:rsidRPr="009F7561">
              <w:rPr>
                <w:lang w:val="en-GB"/>
              </w:rPr>
              <w:t xml:space="preserve"> inclusion</w:t>
            </w:r>
            <w:r w:rsidRPr="009F7561" w:rsidR="008A547A">
              <w:rPr>
                <w:lang w:val="en-GB"/>
              </w:rPr>
              <w:t>,</w:t>
            </w:r>
            <w:r w:rsidRPr="009F7561">
              <w:rPr>
                <w:lang w:val="en-GB"/>
              </w:rPr>
              <w:t xml:space="preserve"> advocacy</w:t>
            </w:r>
            <w:r w:rsidR="000214C3">
              <w:rPr>
                <w:lang w:val="en-GB"/>
              </w:rPr>
              <w:t>.</w:t>
            </w:r>
          </w:p>
          <w:p w:rsidRPr="009F7561" w:rsidR="001D323A" w:rsidP="000214C3" w:rsidRDefault="001D323A" w14:paraId="7E28F64D" w14:textId="77777777">
            <w:pPr>
              <w:spacing w:before="120" w:after="120"/>
              <w:contextualSpacing/>
              <w:jc w:val="both"/>
              <w:rPr>
                <w:lang w:val="en-GB"/>
              </w:rPr>
            </w:pPr>
          </w:p>
          <w:p w:rsidRPr="009F7561" w:rsidR="001D323A" w:rsidP="000214C3" w:rsidRDefault="001D323A" w14:paraId="7E28F64E" w14:textId="77777777">
            <w:pPr>
              <w:spacing w:before="120" w:after="120"/>
              <w:contextualSpacing/>
              <w:jc w:val="both"/>
              <w:rPr>
                <w:lang w:val="en-GB"/>
              </w:rPr>
            </w:pPr>
          </w:p>
        </w:tc>
        <w:tc>
          <w:tcPr>
            <w:tcW w:w="2055" w:type="dxa"/>
          </w:tcPr>
          <w:p w:rsidRPr="009F7561" w:rsidR="001D323A" w:rsidP="000214C3" w:rsidRDefault="00270D86" w14:paraId="7E28F64F" w14:textId="65D6C00B">
            <w:pPr>
              <w:spacing w:before="120" w:after="120"/>
              <w:contextualSpacing/>
              <w:rPr>
                <w:lang w:val="en-GB"/>
              </w:rPr>
            </w:pPr>
            <w:sdt>
              <w:sdtPr>
                <w:rPr>
                  <w:lang w:val="en-GB"/>
                </w:rPr>
                <w:tag w:val="goog_rdk_23"/>
                <w:id w:val="959928179"/>
              </w:sdtPr>
              <w:sdtEndPr/>
              <w:sdtContent/>
            </w:sdt>
            <w:r w:rsidRPr="009F7561" w:rsidR="00CE2830">
              <w:rPr>
                <w:lang w:val="en-GB"/>
              </w:rPr>
              <w:t xml:space="preserve">Organizations of </w:t>
            </w:r>
            <w:r w:rsidRPr="009F7561" w:rsidR="00E169C3">
              <w:rPr>
                <w:lang w:val="en-GB"/>
              </w:rPr>
              <w:t xml:space="preserve">persons with disabilities </w:t>
            </w:r>
            <w:r w:rsidRPr="009F7561" w:rsidR="00CE2830">
              <w:rPr>
                <w:lang w:val="en-GB"/>
              </w:rPr>
              <w:t>(OPD), organ</w:t>
            </w:r>
            <w:r w:rsidRPr="009F7561" w:rsidR="002D1850">
              <w:rPr>
                <w:lang w:val="en-GB"/>
              </w:rPr>
              <w:t>iza</w:t>
            </w:r>
            <w:r w:rsidRPr="009F7561" w:rsidR="00CE2830">
              <w:rPr>
                <w:lang w:val="en-GB"/>
              </w:rPr>
              <w:t>tions supporting people with diverse sexual orientation, gender identity, gender expression and sex characteristics (SOGIESC)</w:t>
            </w:r>
            <w:r w:rsidR="00101D69">
              <w:rPr>
                <w:lang w:val="en-GB"/>
              </w:rPr>
              <w:t>and</w:t>
            </w:r>
            <w:r w:rsidRPr="009F7561" w:rsidR="00CE2830">
              <w:rPr>
                <w:lang w:val="en-GB"/>
              </w:rPr>
              <w:t xml:space="preserve"> organ</w:t>
            </w:r>
            <w:r w:rsidRPr="009F7561" w:rsidR="002D1850">
              <w:rPr>
                <w:lang w:val="en-GB"/>
              </w:rPr>
              <w:t>iza</w:t>
            </w:r>
            <w:r w:rsidRPr="009F7561" w:rsidR="00CE2830">
              <w:rPr>
                <w:lang w:val="en-GB"/>
              </w:rPr>
              <w:t xml:space="preserve">tions supporting older persons, UNHCR </w:t>
            </w:r>
            <w:r w:rsidRPr="009F7561" w:rsidR="00E169C3">
              <w:rPr>
                <w:lang w:val="en-GB"/>
              </w:rPr>
              <w:t xml:space="preserve">refugee case processing </w:t>
            </w:r>
            <w:r w:rsidRPr="009F7561" w:rsidR="00CE2830">
              <w:rPr>
                <w:lang w:val="en-GB"/>
              </w:rPr>
              <w:t>GBV focal points</w:t>
            </w:r>
            <w:r w:rsidR="000214C3">
              <w:rPr>
                <w:lang w:val="en-GB"/>
              </w:rPr>
              <w:t>.</w:t>
            </w:r>
          </w:p>
        </w:tc>
        <w:tc>
          <w:tcPr>
            <w:tcW w:w="1365" w:type="dxa"/>
          </w:tcPr>
          <w:p w:rsidRPr="009F7561" w:rsidR="001D323A" w:rsidP="000214C3" w:rsidRDefault="00CE2830" w14:paraId="7E28F650" w14:textId="77777777">
            <w:pPr>
              <w:spacing w:before="120" w:after="120"/>
              <w:contextualSpacing/>
              <w:jc w:val="both"/>
              <w:rPr>
                <w:lang w:val="en-GB"/>
              </w:rPr>
            </w:pPr>
            <w:r w:rsidRPr="009F7561">
              <w:rPr>
                <w:lang w:val="en-GB"/>
              </w:rPr>
              <w:t>N</w:t>
            </w:r>
          </w:p>
        </w:tc>
        <w:tc>
          <w:tcPr>
            <w:tcW w:w="1785" w:type="dxa"/>
          </w:tcPr>
          <w:p w:rsidRPr="009F7561" w:rsidR="001D323A" w:rsidP="000214C3" w:rsidRDefault="00CE2830" w14:paraId="7E28F651" w14:textId="4BD35B6C">
            <w:pPr>
              <w:spacing w:before="120" w:after="120"/>
              <w:contextualSpacing/>
              <w:rPr>
                <w:lang w:val="en-GB"/>
              </w:rPr>
            </w:pPr>
            <w:r w:rsidRPr="009F7561">
              <w:rPr>
                <w:lang w:val="en-GB"/>
              </w:rPr>
              <w:t xml:space="preserve">These actors </w:t>
            </w:r>
            <w:r w:rsidR="004C2267">
              <w:rPr>
                <w:lang w:val="en-GB"/>
              </w:rPr>
              <w:t xml:space="preserve">are </w:t>
            </w:r>
            <w:r w:rsidRPr="009F7561">
              <w:rPr>
                <w:lang w:val="en-GB"/>
              </w:rPr>
              <w:t>consulted to ensure that the needs and priorities of all groups are represented</w:t>
            </w:r>
            <w:r w:rsidRPr="009F7561" w:rsidR="00396FBD">
              <w:rPr>
                <w:lang w:val="en-GB"/>
              </w:rPr>
              <w:t xml:space="preserve"> and </w:t>
            </w:r>
            <w:r w:rsidRPr="009F7561" w:rsidR="00CB07E6">
              <w:rPr>
                <w:lang w:val="en-GB"/>
              </w:rPr>
              <w:t xml:space="preserve">that </w:t>
            </w:r>
            <w:r w:rsidRPr="009F7561">
              <w:rPr>
                <w:lang w:val="en-GB"/>
              </w:rPr>
              <w:t>barriers to access are identified and addressed.</w:t>
            </w:r>
          </w:p>
        </w:tc>
      </w:tr>
      <w:tr w:rsidRPr="009F7561" w:rsidR="007B57E6" w:rsidTr="00536B10" w14:paraId="7E28F658" w14:textId="77777777">
        <w:trPr>
          <w:jc w:val="center"/>
        </w:trPr>
        <w:tc>
          <w:tcPr>
            <w:tcW w:w="2415" w:type="dxa"/>
          </w:tcPr>
          <w:p w:rsidRPr="009F7561" w:rsidR="001D323A" w:rsidP="000214C3" w:rsidRDefault="00CE2830" w14:paraId="7E28F653" w14:textId="63F776C9">
            <w:pPr>
              <w:spacing w:before="120" w:after="120"/>
              <w:contextualSpacing/>
              <w:rPr>
                <w:lang w:val="en-GB"/>
              </w:rPr>
            </w:pPr>
            <w:r w:rsidRPr="009F7561">
              <w:rPr>
                <w:lang w:val="en-GB"/>
              </w:rPr>
              <w:t>Representatives of other sectors</w:t>
            </w:r>
            <w:r w:rsidR="000214C3">
              <w:rPr>
                <w:lang w:val="en-GB"/>
              </w:rPr>
              <w:t>.</w:t>
            </w:r>
          </w:p>
        </w:tc>
        <w:tc>
          <w:tcPr>
            <w:tcW w:w="2160" w:type="dxa"/>
          </w:tcPr>
          <w:p w:rsidRPr="009F7561" w:rsidR="001D323A" w:rsidP="000214C3" w:rsidRDefault="00CE2830" w14:paraId="7E28F654" w14:textId="2794DE6E">
            <w:pPr>
              <w:spacing w:before="120" w:after="120"/>
              <w:contextualSpacing/>
              <w:rPr>
                <w:lang w:val="en-GB"/>
              </w:rPr>
            </w:pPr>
            <w:r w:rsidRPr="009F7561">
              <w:rPr>
                <w:lang w:val="en-GB"/>
              </w:rPr>
              <w:t xml:space="preserve">Responsibility to integrate GBV risk mitigation into sectoral interventions </w:t>
            </w:r>
            <w:r w:rsidR="00F835EB">
              <w:rPr>
                <w:lang w:val="en-GB"/>
              </w:rPr>
              <w:br/>
            </w:r>
            <w:r w:rsidRPr="009F7561">
              <w:rPr>
                <w:lang w:val="en-GB"/>
              </w:rPr>
              <w:t xml:space="preserve">(e.g. </w:t>
            </w:r>
            <w:r w:rsidRPr="009F7561" w:rsidR="00CB07E6">
              <w:rPr>
                <w:lang w:val="en-GB"/>
              </w:rPr>
              <w:t xml:space="preserve">camp coordination and management </w:t>
            </w:r>
            <w:r w:rsidRPr="009F7561">
              <w:rPr>
                <w:lang w:val="en-GB"/>
              </w:rPr>
              <w:t xml:space="preserve">(CCCM); </w:t>
            </w:r>
            <w:r w:rsidRPr="009F7561" w:rsidR="004105D9">
              <w:rPr>
                <w:lang w:val="en-GB"/>
              </w:rPr>
              <w:t>water</w:t>
            </w:r>
            <w:r w:rsidRPr="009F7561">
              <w:rPr>
                <w:lang w:val="en-GB"/>
              </w:rPr>
              <w:t xml:space="preserve">, </w:t>
            </w:r>
            <w:r w:rsidRPr="009F7561" w:rsidR="004105D9">
              <w:rPr>
                <w:lang w:val="en-GB"/>
              </w:rPr>
              <w:t xml:space="preserve">sanitation and hygiene </w:t>
            </w:r>
            <w:r w:rsidRPr="009F7561">
              <w:rPr>
                <w:lang w:val="en-GB"/>
              </w:rPr>
              <w:t xml:space="preserve">(WASH); </w:t>
            </w:r>
            <w:r w:rsidRPr="009F7561" w:rsidR="004105D9">
              <w:rPr>
                <w:lang w:val="en-GB"/>
              </w:rPr>
              <w:t>food security</w:t>
            </w:r>
            <w:r w:rsidRPr="009F7561">
              <w:rPr>
                <w:lang w:val="en-GB"/>
              </w:rPr>
              <w:t xml:space="preserve">, </w:t>
            </w:r>
            <w:r w:rsidRPr="009F7561" w:rsidR="004105D9">
              <w:rPr>
                <w:lang w:val="en-GB"/>
              </w:rPr>
              <w:t xml:space="preserve">education and shelter and non-food items </w:t>
            </w:r>
            <w:r w:rsidRPr="009F7561">
              <w:rPr>
                <w:lang w:val="en-GB"/>
              </w:rPr>
              <w:t>(SNFI), among other</w:t>
            </w:r>
            <w:r w:rsidRPr="009F7561" w:rsidR="004105D9">
              <w:rPr>
                <w:lang w:val="en-GB"/>
              </w:rPr>
              <w:t>s</w:t>
            </w:r>
            <w:r w:rsidR="000214C3">
              <w:rPr>
                <w:lang w:val="en-GB"/>
              </w:rPr>
              <w:t>.</w:t>
            </w:r>
          </w:p>
        </w:tc>
        <w:tc>
          <w:tcPr>
            <w:tcW w:w="2055" w:type="dxa"/>
          </w:tcPr>
          <w:p w:rsidRPr="009F7561" w:rsidR="001D323A" w:rsidP="000214C3" w:rsidRDefault="001D323A" w14:paraId="7E28F655" w14:textId="77777777">
            <w:pPr>
              <w:spacing w:before="120" w:after="120"/>
              <w:contextualSpacing/>
              <w:jc w:val="both"/>
              <w:rPr>
                <w:lang w:val="en-GB"/>
              </w:rPr>
            </w:pPr>
          </w:p>
        </w:tc>
        <w:tc>
          <w:tcPr>
            <w:tcW w:w="1365" w:type="dxa"/>
          </w:tcPr>
          <w:p w:rsidRPr="009F7561" w:rsidR="001D323A" w:rsidP="000214C3" w:rsidRDefault="00CE2830" w14:paraId="7E28F656" w14:textId="77777777">
            <w:pPr>
              <w:spacing w:before="120" w:after="120"/>
              <w:contextualSpacing/>
              <w:jc w:val="both"/>
              <w:rPr>
                <w:lang w:val="en-GB"/>
              </w:rPr>
            </w:pPr>
            <w:r w:rsidRPr="009F7561">
              <w:rPr>
                <w:lang w:val="en-GB"/>
              </w:rPr>
              <w:t>N</w:t>
            </w:r>
          </w:p>
        </w:tc>
        <w:tc>
          <w:tcPr>
            <w:tcW w:w="1785" w:type="dxa"/>
          </w:tcPr>
          <w:p w:rsidRPr="009F7561" w:rsidR="001D323A" w:rsidP="000214C3" w:rsidRDefault="00CE2830" w14:paraId="7E28F657" w14:textId="77777777">
            <w:pPr>
              <w:spacing w:before="120" w:after="120"/>
              <w:contextualSpacing/>
              <w:rPr>
                <w:lang w:val="en-GB"/>
              </w:rPr>
            </w:pPr>
            <w:r w:rsidRPr="009F7561">
              <w:rPr>
                <w:lang w:val="en-GB"/>
              </w:rPr>
              <w:t>These representatives should be consulted to improve coordination and preparedness and further risk mitigation and other prevention-related efforts in the setting and ensure that the GBV SOPs are aligned with other policies and procedures.</w:t>
            </w:r>
          </w:p>
        </w:tc>
      </w:tr>
      <w:tr w:rsidRPr="009F7561" w:rsidR="007B57E6" w:rsidTr="00536B10" w14:paraId="7E28F65E" w14:textId="77777777">
        <w:trPr>
          <w:jc w:val="center"/>
        </w:trPr>
        <w:tc>
          <w:tcPr>
            <w:tcW w:w="2415" w:type="dxa"/>
          </w:tcPr>
          <w:p w:rsidRPr="009F7561" w:rsidR="001D323A" w:rsidP="000214C3" w:rsidRDefault="00CE2830" w14:paraId="7E28F659" w14:textId="1525DA89">
            <w:pPr>
              <w:spacing w:before="120" w:after="120"/>
              <w:contextualSpacing/>
              <w:rPr>
                <w:lang w:val="en-GB"/>
              </w:rPr>
            </w:pPr>
            <w:r w:rsidRPr="009F7561">
              <w:rPr>
                <w:lang w:val="en-GB"/>
              </w:rPr>
              <w:lastRenderedPageBreak/>
              <w:t>Focal points from agencies, organ</w:t>
            </w:r>
            <w:r w:rsidRPr="009F7561" w:rsidR="002D1850">
              <w:rPr>
                <w:lang w:val="en-GB"/>
              </w:rPr>
              <w:t>iza</w:t>
            </w:r>
            <w:r w:rsidRPr="009F7561">
              <w:rPr>
                <w:lang w:val="en-GB"/>
              </w:rPr>
              <w:t>tions</w:t>
            </w:r>
            <w:r w:rsidRPr="009F7561" w:rsidR="00461384">
              <w:rPr>
                <w:lang w:val="en-GB"/>
              </w:rPr>
              <w:t xml:space="preserve"> or </w:t>
            </w:r>
            <w:r w:rsidRPr="009F7561">
              <w:rPr>
                <w:lang w:val="en-GB"/>
              </w:rPr>
              <w:t>coordination structures with cross-cutting roles</w:t>
            </w:r>
            <w:r w:rsidR="000214C3">
              <w:rPr>
                <w:lang w:val="en-GB"/>
              </w:rPr>
              <w:t>.</w:t>
            </w:r>
          </w:p>
        </w:tc>
        <w:tc>
          <w:tcPr>
            <w:tcW w:w="2160" w:type="dxa"/>
          </w:tcPr>
          <w:p w:rsidRPr="000214C3" w:rsidR="000214C3" w:rsidP="000214C3" w:rsidRDefault="000214C3" w14:paraId="7E28F65A" w14:textId="3BCE0E2A">
            <w:pPr>
              <w:contextualSpacing/>
              <w:rPr>
                <w:highlight w:val="yellow"/>
                <w:lang w:val="en-GB"/>
              </w:rPr>
            </w:pPr>
            <w:r w:rsidRPr="009F7561">
              <w:rPr>
                <w:lang w:val="en-GB"/>
              </w:rPr>
              <w:t>Areas intersecting with GBV for service</w:t>
            </w:r>
            <w:r>
              <w:rPr>
                <w:lang w:val="en-GB"/>
              </w:rPr>
              <w:t xml:space="preserve"> </w:t>
            </w:r>
            <w:sdt>
              <w:sdtPr>
                <w:rPr>
                  <w:lang w:val="en-GB"/>
                </w:rPr>
                <w:tag w:val="goog_rdk_25"/>
                <w:id w:val="-1027784275"/>
              </w:sdtPr>
              <w:sdtEndPr/>
              <w:sdtContent>
                <w:r w:rsidRPr="009F7561">
                  <w:rPr>
                    <w:lang w:val="en-GB"/>
                  </w:rPr>
                  <w:t>provision and coordination that need to be aligned</w:t>
                </w:r>
              </w:sdtContent>
            </w:sdt>
            <w:r>
              <w:rPr>
                <w:lang w:val="en-GB"/>
              </w:rPr>
              <w:t xml:space="preserve"> </w:t>
            </w:r>
          </w:p>
        </w:tc>
        <w:tc>
          <w:tcPr>
            <w:tcW w:w="2055" w:type="dxa"/>
          </w:tcPr>
          <w:p w:rsidRPr="009F7561" w:rsidR="001D323A" w:rsidP="000214C3" w:rsidRDefault="00CE2830" w14:paraId="7E28F65B" w14:textId="74E340C5">
            <w:pPr>
              <w:contextualSpacing/>
              <w:rPr>
                <w:lang w:val="en-GB"/>
              </w:rPr>
            </w:pPr>
            <w:r w:rsidRPr="009F7561">
              <w:rPr>
                <w:lang w:val="en-GB"/>
              </w:rPr>
              <w:t xml:space="preserve">Child </w:t>
            </w:r>
            <w:r w:rsidRPr="009F7561" w:rsidR="00336AEB">
              <w:rPr>
                <w:lang w:val="en-GB"/>
              </w:rPr>
              <w:t>protection, mental health and psychosocial support</w:t>
            </w:r>
            <w:r w:rsidRPr="009F7561">
              <w:rPr>
                <w:lang w:val="en-GB"/>
              </w:rPr>
              <w:t xml:space="preserve">, (MHPSS), </w:t>
            </w:r>
            <w:r w:rsidRPr="009F7561" w:rsidR="00336AEB">
              <w:rPr>
                <w:lang w:val="en-GB"/>
              </w:rPr>
              <w:t xml:space="preserve">protection from sexual exploitation and abuse </w:t>
            </w:r>
            <w:r w:rsidRPr="009F7561">
              <w:rPr>
                <w:lang w:val="en-GB"/>
              </w:rPr>
              <w:t>(PSEA)</w:t>
            </w:r>
            <w:r w:rsidR="00101D69">
              <w:rPr>
                <w:lang w:val="en-GB"/>
              </w:rPr>
              <w:t>and</w:t>
            </w:r>
            <w:r w:rsidRPr="009F7561">
              <w:rPr>
                <w:lang w:val="en-GB"/>
              </w:rPr>
              <w:t xml:space="preserve"> </w:t>
            </w:r>
            <w:r w:rsidRPr="009F7561" w:rsidR="00336AEB">
              <w:rPr>
                <w:lang w:val="en-GB"/>
              </w:rPr>
              <w:t>anti-trafficking and gender in humanitarian a</w:t>
            </w:r>
            <w:r w:rsidRPr="009F7561">
              <w:rPr>
                <w:lang w:val="en-GB"/>
              </w:rPr>
              <w:t>ction (</w:t>
            </w:r>
            <w:proofErr w:type="spellStart"/>
            <w:r w:rsidRPr="009F7561">
              <w:rPr>
                <w:lang w:val="en-GB"/>
              </w:rPr>
              <w:t>GiHA</w:t>
            </w:r>
            <w:proofErr w:type="spellEnd"/>
            <w:r w:rsidRPr="009F7561">
              <w:rPr>
                <w:lang w:val="en-GB"/>
              </w:rPr>
              <w:t>)</w:t>
            </w:r>
            <w:r w:rsidR="000214C3">
              <w:rPr>
                <w:lang w:val="en-GB"/>
              </w:rPr>
              <w:t>.</w:t>
            </w:r>
          </w:p>
        </w:tc>
        <w:tc>
          <w:tcPr>
            <w:tcW w:w="1365" w:type="dxa"/>
          </w:tcPr>
          <w:p w:rsidRPr="009F7561" w:rsidR="001D323A" w:rsidP="000214C3" w:rsidRDefault="00CE2830" w14:paraId="7E28F65C" w14:textId="77777777">
            <w:pPr>
              <w:spacing w:before="120" w:after="120"/>
              <w:contextualSpacing/>
              <w:jc w:val="both"/>
              <w:rPr>
                <w:lang w:val="en-GB"/>
              </w:rPr>
            </w:pPr>
            <w:r w:rsidRPr="009F7561">
              <w:rPr>
                <w:lang w:val="en-GB"/>
              </w:rPr>
              <w:t>Y</w:t>
            </w:r>
          </w:p>
        </w:tc>
        <w:tc>
          <w:tcPr>
            <w:tcW w:w="1785" w:type="dxa"/>
          </w:tcPr>
          <w:p w:rsidRPr="009F7561" w:rsidR="001D323A" w:rsidP="000214C3" w:rsidRDefault="00A251DA" w14:paraId="7E28F65D" w14:textId="6B7163CE">
            <w:pPr>
              <w:spacing w:before="120" w:after="120"/>
              <w:contextualSpacing/>
              <w:rPr>
                <w:lang w:val="en-GB"/>
              </w:rPr>
            </w:pPr>
            <w:r>
              <w:rPr>
                <w:lang w:val="en-GB"/>
              </w:rPr>
              <w:t>Consult t</w:t>
            </w:r>
            <w:r w:rsidRPr="009F7561">
              <w:rPr>
                <w:lang w:val="en-GB"/>
              </w:rPr>
              <w:t xml:space="preserve">hese </w:t>
            </w:r>
            <w:r w:rsidRPr="009F7561" w:rsidR="00CE2830">
              <w:rPr>
                <w:lang w:val="en-GB"/>
              </w:rPr>
              <w:t xml:space="preserve">focal points </w:t>
            </w:r>
            <w:r w:rsidR="006C3056">
              <w:rPr>
                <w:lang w:val="en-GB"/>
              </w:rPr>
              <w:t xml:space="preserve">when developing </w:t>
            </w:r>
            <w:r w:rsidRPr="009F7561" w:rsidR="00CE2830">
              <w:rPr>
                <w:lang w:val="en-GB"/>
              </w:rPr>
              <w:t xml:space="preserve">the GBV SOPs to ensure they are aligned with other policies and procedures and avoid duplication. </w:t>
            </w:r>
            <w:r w:rsidR="002D1A05">
              <w:rPr>
                <w:lang w:val="en-GB"/>
              </w:rPr>
              <w:br/>
            </w:r>
            <w:r>
              <w:rPr>
                <w:spacing w:val="-4"/>
                <w:lang w:val="en-GB"/>
              </w:rPr>
              <w:t>Inclusion</w:t>
            </w:r>
            <w:r w:rsidRPr="00DD0398">
              <w:rPr>
                <w:spacing w:val="-4"/>
                <w:lang w:val="en-GB"/>
              </w:rPr>
              <w:t xml:space="preserve"> </w:t>
            </w:r>
            <w:r w:rsidRPr="009F7561" w:rsidR="00CE2830">
              <w:rPr>
                <w:lang w:val="en-GB"/>
              </w:rPr>
              <w:t>of these focal points may vary depending on the context</w:t>
            </w:r>
            <w:r w:rsidRPr="009F7561" w:rsidR="00461384">
              <w:rPr>
                <w:lang w:val="en-GB"/>
              </w:rPr>
              <w:t>.</w:t>
            </w:r>
            <w:r w:rsidRPr="009F7561" w:rsidR="003C264D">
              <w:rPr>
                <w:lang w:val="en-GB"/>
              </w:rPr>
              <w:t xml:space="preserve"> </w:t>
            </w:r>
          </w:p>
        </w:tc>
      </w:tr>
      <w:tr w:rsidRPr="009F7561" w:rsidR="007B57E6" w:rsidTr="00536B10" w14:paraId="7E28F665" w14:textId="77777777">
        <w:trPr>
          <w:jc w:val="center"/>
        </w:trPr>
        <w:tc>
          <w:tcPr>
            <w:tcW w:w="2415" w:type="dxa"/>
          </w:tcPr>
          <w:p w:rsidRPr="009F7561" w:rsidR="001D323A" w:rsidP="000214C3" w:rsidRDefault="00CE2830" w14:paraId="7E28F65F" w14:textId="1B144D39">
            <w:pPr>
              <w:spacing w:before="120" w:after="120"/>
              <w:contextualSpacing/>
              <w:jc w:val="both"/>
              <w:rPr>
                <w:lang w:val="en-GB"/>
              </w:rPr>
            </w:pPr>
            <w:r w:rsidRPr="009F7561">
              <w:rPr>
                <w:lang w:val="en-GB"/>
              </w:rPr>
              <w:t>Local organ</w:t>
            </w:r>
            <w:r w:rsidRPr="009F7561" w:rsidR="002D1850">
              <w:rPr>
                <w:lang w:val="en-GB"/>
              </w:rPr>
              <w:t>iza</w:t>
            </w:r>
            <w:r w:rsidRPr="009F7561">
              <w:rPr>
                <w:lang w:val="en-GB"/>
              </w:rPr>
              <w:t>tions</w:t>
            </w:r>
            <w:r w:rsidR="000214C3">
              <w:rPr>
                <w:lang w:val="en-GB"/>
              </w:rPr>
              <w:t>.</w:t>
            </w:r>
          </w:p>
        </w:tc>
        <w:tc>
          <w:tcPr>
            <w:tcW w:w="2160" w:type="dxa"/>
          </w:tcPr>
          <w:p w:rsidRPr="009F7561" w:rsidR="001D323A" w:rsidP="000214C3" w:rsidRDefault="00CE2830" w14:paraId="7E28F660" w14:textId="4D38C731">
            <w:pPr>
              <w:spacing w:before="120" w:after="120"/>
              <w:contextualSpacing/>
              <w:rPr>
                <w:lang w:val="en-GB"/>
              </w:rPr>
            </w:pPr>
            <w:r w:rsidRPr="009F7561">
              <w:rPr>
                <w:lang w:val="en-GB"/>
              </w:rPr>
              <w:t>Various GBV responsibilities, including service provision, advocacy</w:t>
            </w:r>
            <w:r w:rsidR="00BC297A">
              <w:rPr>
                <w:lang w:val="en-GB"/>
              </w:rPr>
              <w:t xml:space="preserve"> and</w:t>
            </w:r>
            <w:r w:rsidRPr="009F7561" w:rsidR="00BC297A">
              <w:rPr>
                <w:lang w:val="en-GB"/>
              </w:rPr>
              <w:t xml:space="preserve"> </w:t>
            </w:r>
            <w:r w:rsidRPr="009F7561">
              <w:rPr>
                <w:lang w:val="en-GB"/>
              </w:rPr>
              <w:t>capacity development</w:t>
            </w:r>
            <w:r w:rsidR="000214C3">
              <w:rPr>
                <w:lang w:val="en-GB"/>
              </w:rPr>
              <w:t>.</w:t>
            </w:r>
          </w:p>
        </w:tc>
        <w:tc>
          <w:tcPr>
            <w:tcW w:w="2055" w:type="dxa"/>
          </w:tcPr>
          <w:p w:rsidRPr="009F7561" w:rsidR="001D323A" w:rsidP="000214C3" w:rsidRDefault="00CE2830" w14:paraId="7E28F661" w14:textId="46515CB6">
            <w:pPr>
              <w:spacing w:before="120" w:after="120"/>
              <w:contextualSpacing/>
              <w:rPr>
                <w:lang w:val="en-GB"/>
              </w:rPr>
            </w:pPr>
            <w:r w:rsidRPr="009F7561">
              <w:rPr>
                <w:lang w:val="en-GB"/>
              </w:rPr>
              <w:t>WLOs and WROs, civil society organ</w:t>
            </w:r>
            <w:r w:rsidRPr="009F7561" w:rsidR="002D1850">
              <w:rPr>
                <w:lang w:val="en-GB"/>
              </w:rPr>
              <w:t>iza</w:t>
            </w:r>
            <w:r w:rsidRPr="009F7561">
              <w:rPr>
                <w:lang w:val="en-GB"/>
              </w:rPr>
              <w:t>tions, women</w:t>
            </w:r>
            <w:r w:rsidRPr="009F7561" w:rsidR="00315391">
              <w:rPr>
                <w:lang w:val="en-GB"/>
              </w:rPr>
              <w:t>’s</w:t>
            </w:r>
            <w:r w:rsidRPr="009F7561">
              <w:rPr>
                <w:lang w:val="en-GB"/>
              </w:rPr>
              <w:t xml:space="preserve"> activists, youth-led organ</w:t>
            </w:r>
            <w:r w:rsidRPr="009F7561" w:rsidR="002D1850">
              <w:rPr>
                <w:lang w:val="en-GB"/>
              </w:rPr>
              <w:t>iza</w:t>
            </w:r>
            <w:r w:rsidRPr="009F7561">
              <w:rPr>
                <w:lang w:val="en-GB"/>
              </w:rPr>
              <w:t>tions, organ</w:t>
            </w:r>
            <w:r w:rsidRPr="009F7561" w:rsidR="002D1850">
              <w:rPr>
                <w:lang w:val="en-GB"/>
              </w:rPr>
              <w:t>iza</w:t>
            </w:r>
            <w:r w:rsidRPr="009F7561">
              <w:rPr>
                <w:lang w:val="en-GB"/>
              </w:rPr>
              <w:t xml:space="preserve">tions </w:t>
            </w:r>
            <w:r w:rsidRPr="009F7561" w:rsidR="00E939F9">
              <w:rPr>
                <w:lang w:val="en-GB"/>
              </w:rPr>
              <w:t xml:space="preserve">led by displaced </w:t>
            </w:r>
            <w:r w:rsidR="00F61043">
              <w:rPr>
                <w:lang w:val="en-GB"/>
              </w:rPr>
              <w:t xml:space="preserve">and stateless </w:t>
            </w:r>
            <w:r w:rsidRPr="009F7561" w:rsidR="00E939F9">
              <w:rPr>
                <w:lang w:val="en-GB"/>
              </w:rPr>
              <w:t xml:space="preserve">persons </w:t>
            </w:r>
            <w:r w:rsidRPr="009F7561">
              <w:rPr>
                <w:lang w:val="en-GB"/>
              </w:rPr>
              <w:t>and other organ</w:t>
            </w:r>
            <w:r w:rsidRPr="009F7561" w:rsidR="002D1850">
              <w:rPr>
                <w:lang w:val="en-GB"/>
              </w:rPr>
              <w:t>iza</w:t>
            </w:r>
            <w:r w:rsidRPr="009F7561">
              <w:rPr>
                <w:lang w:val="en-GB"/>
              </w:rPr>
              <w:t xml:space="preserve">tions representing </w:t>
            </w:r>
            <w:r w:rsidRPr="009F7561" w:rsidR="00E939F9">
              <w:rPr>
                <w:lang w:val="en-GB"/>
              </w:rPr>
              <w:t xml:space="preserve">at-risk </w:t>
            </w:r>
            <w:r w:rsidRPr="009F7561">
              <w:rPr>
                <w:lang w:val="en-GB"/>
              </w:rPr>
              <w:t>groups.</w:t>
            </w:r>
          </w:p>
        </w:tc>
        <w:tc>
          <w:tcPr>
            <w:tcW w:w="1365" w:type="dxa"/>
          </w:tcPr>
          <w:p w:rsidRPr="009F7561" w:rsidR="001D323A" w:rsidP="000214C3" w:rsidRDefault="00CE2830" w14:paraId="7E28F662" w14:textId="77777777">
            <w:pPr>
              <w:spacing w:before="120" w:after="120"/>
              <w:contextualSpacing/>
              <w:jc w:val="both"/>
              <w:rPr>
                <w:lang w:val="en-GB"/>
              </w:rPr>
            </w:pPr>
            <w:r w:rsidRPr="009F7561">
              <w:rPr>
                <w:lang w:val="en-GB"/>
              </w:rPr>
              <w:t>Y</w:t>
            </w:r>
          </w:p>
        </w:tc>
        <w:tc>
          <w:tcPr>
            <w:tcW w:w="1785" w:type="dxa"/>
          </w:tcPr>
          <w:p w:rsidRPr="009F7561" w:rsidR="001D323A" w:rsidP="000214C3" w:rsidRDefault="00CE2830" w14:paraId="7E28F664" w14:textId="2A3ADAA6">
            <w:pPr>
              <w:spacing w:before="120" w:after="120"/>
              <w:contextualSpacing/>
              <w:rPr>
                <w:lang w:val="en-GB"/>
              </w:rPr>
            </w:pPr>
            <w:r w:rsidRPr="009F7561">
              <w:rPr>
                <w:lang w:val="en-GB"/>
              </w:rPr>
              <w:t xml:space="preserve">GBV </w:t>
            </w:r>
            <w:r w:rsidRPr="009F7561" w:rsidR="00E939F9">
              <w:rPr>
                <w:lang w:val="en-GB"/>
              </w:rPr>
              <w:t xml:space="preserve">coordinators </w:t>
            </w:r>
            <w:r w:rsidRPr="009F7561">
              <w:rPr>
                <w:lang w:val="en-GB"/>
              </w:rPr>
              <w:t xml:space="preserve">and </w:t>
            </w:r>
            <w:r w:rsidRPr="009F7561" w:rsidR="0056267F">
              <w:rPr>
                <w:lang w:val="en-GB"/>
              </w:rPr>
              <w:t>SOPs</w:t>
            </w:r>
            <w:r w:rsidRPr="009F7561">
              <w:rPr>
                <w:lang w:val="en-GB"/>
              </w:rPr>
              <w:t xml:space="preserve"> </w:t>
            </w:r>
            <w:r w:rsidRPr="009F7561" w:rsidR="00E939F9">
              <w:rPr>
                <w:lang w:val="en-GB"/>
              </w:rPr>
              <w:t xml:space="preserve">reference group </w:t>
            </w:r>
            <w:r w:rsidRPr="009F7561">
              <w:rPr>
                <w:lang w:val="en-GB"/>
              </w:rPr>
              <w:t xml:space="preserve">promote the inclusion and participation of WLOs and WROs in the GBV </w:t>
            </w:r>
            <w:r w:rsidRPr="009F7561" w:rsidR="0056267F">
              <w:rPr>
                <w:lang w:val="en-GB"/>
              </w:rPr>
              <w:t>SOPs</w:t>
            </w:r>
            <w:r w:rsidRPr="009F7561">
              <w:rPr>
                <w:lang w:val="en-GB"/>
              </w:rPr>
              <w:t xml:space="preserve"> development process by supporting potential participants with access needs (e.g. transportation, childcare, internet access, etc.).</w:t>
            </w:r>
          </w:p>
        </w:tc>
      </w:tr>
      <w:tr w:rsidRPr="009F7561" w:rsidR="007B57E6" w:rsidTr="00536B10" w14:paraId="7E28F66B" w14:textId="77777777">
        <w:trPr>
          <w:jc w:val="center"/>
        </w:trPr>
        <w:tc>
          <w:tcPr>
            <w:tcW w:w="2415" w:type="dxa"/>
          </w:tcPr>
          <w:p w:rsidRPr="009F7561" w:rsidR="001D323A" w:rsidP="00536B10" w:rsidRDefault="00CE2830" w14:paraId="7E28F666" w14:textId="163E85EF">
            <w:pPr>
              <w:spacing w:before="120" w:after="120"/>
              <w:contextualSpacing/>
              <w:rPr>
                <w:lang w:val="en-GB"/>
              </w:rPr>
            </w:pPr>
            <w:r w:rsidRPr="009F7561">
              <w:rPr>
                <w:lang w:val="en-GB"/>
              </w:rPr>
              <w:t>Communities</w:t>
            </w:r>
            <w:r w:rsidR="000214C3">
              <w:rPr>
                <w:lang w:val="en-GB"/>
              </w:rPr>
              <w:t>.</w:t>
            </w:r>
          </w:p>
        </w:tc>
        <w:tc>
          <w:tcPr>
            <w:tcW w:w="2160" w:type="dxa"/>
          </w:tcPr>
          <w:p w:rsidRPr="009F7561" w:rsidR="001D323A" w:rsidP="00536B10" w:rsidRDefault="00673885" w14:paraId="7E28F667" w14:textId="301D8CC5">
            <w:pPr>
              <w:spacing w:before="120" w:after="120"/>
              <w:contextualSpacing/>
              <w:rPr>
                <w:lang w:val="en-GB"/>
              </w:rPr>
            </w:pPr>
            <w:r w:rsidRPr="009F7561">
              <w:rPr>
                <w:lang w:val="en-GB"/>
              </w:rPr>
              <w:t>C</w:t>
            </w:r>
            <w:r w:rsidRPr="009F7561" w:rsidR="00CE2830">
              <w:rPr>
                <w:lang w:val="en-GB"/>
              </w:rPr>
              <w:t xml:space="preserve">onsult </w:t>
            </w:r>
            <w:r>
              <w:rPr>
                <w:lang w:val="en-GB"/>
              </w:rPr>
              <w:t xml:space="preserve">when </w:t>
            </w:r>
            <w:r w:rsidRPr="009F7561" w:rsidR="00CE2830">
              <w:rPr>
                <w:lang w:val="en-GB"/>
              </w:rPr>
              <w:t>develop</w:t>
            </w:r>
            <w:r>
              <w:rPr>
                <w:lang w:val="en-GB"/>
              </w:rPr>
              <w:t>ing</w:t>
            </w:r>
            <w:r w:rsidRPr="009F7561" w:rsidR="00CE2830">
              <w:rPr>
                <w:lang w:val="en-GB"/>
              </w:rPr>
              <w:t xml:space="preserve"> the GBV SOPs</w:t>
            </w:r>
            <w:r w:rsidRPr="009F7561" w:rsidR="00CE2830">
              <w:t xml:space="preserve"> and </w:t>
            </w:r>
            <w:r w:rsidR="004F1C6F">
              <w:t xml:space="preserve">share </w:t>
            </w:r>
            <w:r w:rsidRPr="009F7561" w:rsidR="00CE2830">
              <w:rPr>
                <w:lang w:val="en-GB"/>
              </w:rPr>
              <w:t>the final document</w:t>
            </w:r>
            <w:r w:rsidR="004F1C6F">
              <w:rPr>
                <w:lang w:val="en-GB"/>
              </w:rPr>
              <w:t xml:space="preserve"> </w:t>
            </w:r>
            <w:r w:rsidRPr="004F1C6F" w:rsidR="004F1C6F">
              <w:rPr>
                <w:lang w:val="en-GB"/>
              </w:rPr>
              <w:t>with them</w:t>
            </w:r>
            <w:r w:rsidRPr="009F7561" w:rsidR="00CE2830">
              <w:rPr>
                <w:lang w:val="en-GB"/>
              </w:rPr>
              <w:t xml:space="preserve"> </w:t>
            </w:r>
            <w:r w:rsidRPr="009F7561" w:rsidR="00CE2830">
              <w:rPr>
                <w:lang w:val="en-GB"/>
              </w:rPr>
              <w:lastRenderedPageBreak/>
              <w:t>(especially referral pathways, access points and feedback mechanisms)</w:t>
            </w:r>
            <w:r w:rsidR="000214C3">
              <w:rPr>
                <w:lang w:val="en-GB"/>
              </w:rPr>
              <w:t>.</w:t>
            </w:r>
          </w:p>
        </w:tc>
        <w:tc>
          <w:tcPr>
            <w:tcW w:w="2055" w:type="dxa"/>
          </w:tcPr>
          <w:p w:rsidRPr="009F7561" w:rsidR="001D323A" w:rsidP="00536B10" w:rsidRDefault="00CE2830" w14:paraId="7E28F668" w14:textId="0B60C816">
            <w:pPr>
              <w:spacing w:before="120" w:after="120"/>
              <w:contextualSpacing/>
              <w:rPr>
                <w:lang w:val="en-GB"/>
              </w:rPr>
            </w:pPr>
            <w:r w:rsidRPr="009F7561">
              <w:rPr>
                <w:lang w:val="en-GB"/>
              </w:rPr>
              <w:lastRenderedPageBreak/>
              <w:t xml:space="preserve">Community leaders and members representing </w:t>
            </w:r>
            <w:r w:rsidRPr="009F7561">
              <w:rPr>
                <w:lang w:val="en-GB"/>
              </w:rPr>
              <w:lastRenderedPageBreak/>
              <w:t>diverse groups of people</w:t>
            </w:r>
            <w:r w:rsidR="000214C3">
              <w:rPr>
                <w:lang w:val="en-GB"/>
              </w:rPr>
              <w:t>.</w:t>
            </w:r>
          </w:p>
        </w:tc>
        <w:tc>
          <w:tcPr>
            <w:tcW w:w="1365" w:type="dxa"/>
          </w:tcPr>
          <w:p w:rsidRPr="009F7561" w:rsidR="001D323A" w:rsidP="00536B10" w:rsidRDefault="00CE2830" w14:paraId="7E28F669" w14:textId="77777777">
            <w:pPr>
              <w:spacing w:before="120" w:after="120"/>
              <w:contextualSpacing/>
              <w:rPr>
                <w:lang w:val="en-GB"/>
              </w:rPr>
            </w:pPr>
            <w:r w:rsidRPr="009F7561">
              <w:rPr>
                <w:lang w:val="en-GB"/>
              </w:rPr>
              <w:lastRenderedPageBreak/>
              <w:t>N</w:t>
            </w:r>
          </w:p>
        </w:tc>
        <w:tc>
          <w:tcPr>
            <w:tcW w:w="1785" w:type="dxa"/>
          </w:tcPr>
          <w:p w:rsidRPr="009F7561" w:rsidR="001D323A" w:rsidP="00536B10" w:rsidRDefault="00BC297A" w14:paraId="7E28F66A" w14:textId="1FF06871">
            <w:pPr>
              <w:spacing w:before="120" w:after="120"/>
              <w:contextualSpacing/>
              <w:rPr>
                <w:lang w:val="en-GB"/>
              </w:rPr>
            </w:pPr>
            <w:r>
              <w:rPr>
                <w:lang w:val="en-GB"/>
              </w:rPr>
              <w:t xml:space="preserve">Support or establish </w:t>
            </w:r>
            <w:r w:rsidRPr="009F7561">
              <w:rPr>
                <w:lang w:val="en-GB"/>
              </w:rPr>
              <w:t>i</w:t>
            </w:r>
            <w:r w:rsidRPr="009F7561" w:rsidR="00CE2830">
              <w:rPr>
                <w:lang w:val="en-GB"/>
              </w:rPr>
              <w:t xml:space="preserve">nclusive channels to consult with </w:t>
            </w:r>
            <w:r w:rsidRPr="009F7561" w:rsidR="00CE2830">
              <w:rPr>
                <w:lang w:val="en-GB"/>
              </w:rPr>
              <w:lastRenderedPageBreak/>
              <w:t>affected people</w:t>
            </w:r>
            <w:r w:rsidRPr="009F7561" w:rsidR="003F6BE3">
              <w:rPr>
                <w:lang w:val="en-GB"/>
              </w:rPr>
              <w:t>,</w:t>
            </w:r>
            <w:r w:rsidRPr="009F7561" w:rsidR="00CE2830">
              <w:rPr>
                <w:lang w:val="en-GB"/>
              </w:rPr>
              <w:t xml:space="preserve"> building on preferred and trusted communication channels</w:t>
            </w:r>
            <w:r w:rsidRPr="009F7561" w:rsidR="00461384">
              <w:rPr>
                <w:lang w:val="en-GB"/>
              </w:rPr>
              <w:t>.</w:t>
            </w:r>
          </w:p>
        </w:tc>
      </w:tr>
      <w:tr w:rsidRPr="009F7561" w:rsidR="007B57E6" w:rsidTr="00536B10" w14:paraId="7E28F672" w14:textId="77777777">
        <w:trPr>
          <w:jc w:val="center"/>
        </w:trPr>
        <w:tc>
          <w:tcPr>
            <w:tcW w:w="2415" w:type="dxa"/>
            <w:shd w:val="clear" w:color="auto" w:fill="auto"/>
          </w:tcPr>
          <w:p w:rsidRPr="009F7561" w:rsidR="001D323A" w:rsidP="000214C3" w:rsidRDefault="00CE2830" w14:paraId="7E28F66C" w14:textId="1AE8A406">
            <w:pPr>
              <w:spacing w:before="120" w:after="120"/>
              <w:contextualSpacing/>
              <w:rPr>
                <w:lang w:val="en-GB"/>
              </w:rPr>
            </w:pPr>
            <w:r w:rsidRPr="009F7561">
              <w:rPr>
                <w:lang w:val="en-GB"/>
              </w:rPr>
              <w:lastRenderedPageBreak/>
              <w:t>Local and/or national government representatives</w:t>
            </w:r>
            <w:r w:rsidR="000214C3">
              <w:rPr>
                <w:lang w:val="en-GB"/>
              </w:rPr>
              <w:t>.</w:t>
            </w:r>
          </w:p>
        </w:tc>
        <w:tc>
          <w:tcPr>
            <w:tcW w:w="2160" w:type="dxa"/>
          </w:tcPr>
          <w:p w:rsidRPr="009F7561" w:rsidR="001D323A" w:rsidP="000214C3" w:rsidRDefault="00200C9A" w14:paraId="7E28F66D" w14:textId="664DAF61">
            <w:pPr>
              <w:spacing w:before="120" w:after="120"/>
              <w:contextualSpacing/>
              <w:rPr>
                <w:lang w:val="en-GB"/>
              </w:rPr>
            </w:pPr>
            <w:r w:rsidRPr="009F7561">
              <w:rPr>
                <w:lang w:val="en-GB"/>
              </w:rPr>
              <w:t>G</w:t>
            </w:r>
            <w:r w:rsidRPr="009F7561" w:rsidR="00CE2830">
              <w:rPr>
                <w:lang w:val="en-GB"/>
              </w:rPr>
              <w:t xml:space="preserve">overnment representatives </w:t>
            </w:r>
            <w:r>
              <w:rPr>
                <w:lang w:val="en-GB"/>
              </w:rPr>
              <w:t xml:space="preserve">who </w:t>
            </w:r>
            <w:r w:rsidRPr="009F7561" w:rsidR="00CE2830">
              <w:rPr>
                <w:lang w:val="en-GB"/>
              </w:rPr>
              <w:t>are (co-</w:t>
            </w:r>
            <w:r w:rsidR="005C4D44">
              <w:rPr>
                <w:lang w:val="en-GB"/>
              </w:rPr>
              <w:t xml:space="preserve">) </w:t>
            </w:r>
            <w:r w:rsidRPr="009F7561" w:rsidR="00CE2830">
              <w:rPr>
                <w:lang w:val="en-GB"/>
              </w:rPr>
              <w:t xml:space="preserve">leading a coordination group, play the role of GBV </w:t>
            </w:r>
            <w:r w:rsidRPr="009F7561" w:rsidR="004A7B51">
              <w:rPr>
                <w:lang w:val="en-GB"/>
              </w:rPr>
              <w:t>c</w:t>
            </w:r>
            <w:r w:rsidRPr="009F7561" w:rsidR="00CE2830">
              <w:rPr>
                <w:lang w:val="en-GB"/>
              </w:rPr>
              <w:t>oordinators outlined in the steps above. Otherwise, they should be</w:t>
            </w:r>
            <w:r>
              <w:rPr>
                <w:lang w:val="en-GB"/>
              </w:rPr>
              <w:t xml:space="preserve"> </w:t>
            </w:r>
            <w:r w:rsidRPr="009F7561" w:rsidR="00CE2830">
              <w:rPr>
                <w:lang w:val="en-GB"/>
              </w:rPr>
              <w:t xml:space="preserve">consulted in </w:t>
            </w:r>
            <w:r w:rsidRPr="009F7561" w:rsidR="0056267F">
              <w:rPr>
                <w:lang w:val="en-GB"/>
              </w:rPr>
              <w:t>SOPs</w:t>
            </w:r>
            <w:r w:rsidRPr="009F7561" w:rsidR="00CE2830">
              <w:rPr>
                <w:lang w:val="en-GB"/>
              </w:rPr>
              <w:t xml:space="preserve"> development. </w:t>
            </w:r>
          </w:p>
        </w:tc>
        <w:tc>
          <w:tcPr>
            <w:tcW w:w="2055" w:type="dxa"/>
          </w:tcPr>
          <w:p w:rsidRPr="009F7561" w:rsidR="001D323A" w:rsidP="005C4D44" w:rsidRDefault="00CE2830" w14:paraId="7E28F66E" w14:textId="4D4E0F8D">
            <w:pPr>
              <w:spacing w:before="120" w:after="120"/>
              <w:contextualSpacing/>
              <w:rPr>
                <w:lang w:val="en-GB"/>
              </w:rPr>
            </w:pPr>
            <w:r w:rsidRPr="009F7561">
              <w:rPr>
                <w:lang w:val="en-GB"/>
              </w:rPr>
              <w:t>Relevant line ministry representatives</w:t>
            </w:r>
            <w:r w:rsidR="005C4D44">
              <w:rPr>
                <w:lang w:val="en-GB"/>
              </w:rPr>
              <w:t>.</w:t>
            </w:r>
            <w:r w:rsidRPr="009F7561">
              <w:rPr>
                <w:lang w:val="en-GB"/>
              </w:rPr>
              <w:t xml:space="preserve"> </w:t>
            </w:r>
          </w:p>
        </w:tc>
        <w:tc>
          <w:tcPr>
            <w:tcW w:w="1365" w:type="dxa"/>
          </w:tcPr>
          <w:p w:rsidRPr="009F7561" w:rsidR="001D323A" w:rsidP="000214C3" w:rsidRDefault="00CE2830" w14:paraId="7E28F66F" w14:textId="77777777">
            <w:pPr>
              <w:spacing w:before="120" w:after="120"/>
              <w:contextualSpacing/>
              <w:jc w:val="both"/>
              <w:rPr>
                <w:lang w:val="en-GB"/>
              </w:rPr>
            </w:pPr>
            <w:r w:rsidRPr="009F7561">
              <w:rPr>
                <w:lang w:val="en-GB"/>
              </w:rPr>
              <w:t>Y</w:t>
            </w:r>
          </w:p>
        </w:tc>
        <w:tc>
          <w:tcPr>
            <w:tcW w:w="1785" w:type="dxa"/>
          </w:tcPr>
          <w:p w:rsidRPr="009F7561" w:rsidR="001D323A" w:rsidP="005C4D44" w:rsidRDefault="00CE2830" w14:paraId="7E28F670" w14:textId="4ED7F0DD">
            <w:pPr>
              <w:spacing w:before="120" w:after="120"/>
              <w:contextualSpacing/>
              <w:rPr>
                <w:lang w:val="en-GB"/>
              </w:rPr>
            </w:pPr>
            <w:r w:rsidRPr="009F7561">
              <w:rPr>
                <w:lang w:val="en-GB"/>
              </w:rPr>
              <w:t>Ideally GBV, gender or “women</w:t>
            </w:r>
            <w:r w:rsidRPr="009F7561" w:rsidR="00315391">
              <w:rPr>
                <w:lang w:val="en-GB"/>
              </w:rPr>
              <w:t>’s</w:t>
            </w:r>
            <w:r w:rsidRPr="009F7561">
              <w:rPr>
                <w:lang w:val="en-GB"/>
              </w:rPr>
              <w:t xml:space="preserve">” focal points. </w:t>
            </w:r>
          </w:p>
          <w:p w:rsidRPr="009F7561" w:rsidR="001D323A" w:rsidP="005C4D44" w:rsidRDefault="00200C9A" w14:paraId="7E28F671" w14:textId="553DC478">
            <w:pPr>
              <w:spacing w:before="120" w:after="120"/>
              <w:contextualSpacing/>
              <w:rPr>
                <w:lang w:val="en-GB"/>
              </w:rPr>
            </w:pPr>
            <w:r>
              <w:rPr>
                <w:lang w:val="en-GB"/>
              </w:rPr>
              <w:t xml:space="preserve">Consider </w:t>
            </w:r>
            <w:r w:rsidRPr="009F7561" w:rsidR="00CE2830">
              <w:rPr>
                <w:lang w:val="en-GB"/>
              </w:rPr>
              <w:t xml:space="preserve">the safety of all GBV actors </w:t>
            </w:r>
            <w:r w:rsidR="003C007D">
              <w:rPr>
                <w:lang w:val="en-GB"/>
              </w:rPr>
              <w:t>whe</w:t>
            </w:r>
            <w:r w:rsidRPr="009F7561" w:rsidR="003C007D">
              <w:rPr>
                <w:lang w:val="en-GB"/>
              </w:rPr>
              <w:t xml:space="preserve">n </w:t>
            </w:r>
            <w:r w:rsidRPr="009F7561" w:rsidR="00CE2830">
              <w:rPr>
                <w:lang w:val="en-GB"/>
              </w:rPr>
              <w:t xml:space="preserve">engaging </w:t>
            </w:r>
            <w:r w:rsidR="00B560FD">
              <w:rPr>
                <w:lang w:val="en-GB"/>
              </w:rPr>
              <w:t xml:space="preserve">with </w:t>
            </w:r>
            <w:r w:rsidRPr="009F7561" w:rsidR="00CE2830">
              <w:rPr>
                <w:lang w:val="en-GB"/>
              </w:rPr>
              <w:t>government counterparts</w:t>
            </w:r>
            <w:r w:rsidRPr="009F7561" w:rsidR="00461384">
              <w:rPr>
                <w:lang w:val="en-GB"/>
              </w:rPr>
              <w:t>.</w:t>
            </w:r>
            <w:r w:rsidRPr="009F7561" w:rsidR="00CE2830">
              <w:rPr>
                <w:lang w:val="en-GB"/>
              </w:rPr>
              <w:t xml:space="preserve"> </w:t>
            </w:r>
          </w:p>
        </w:tc>
      </w:tr>
    </w:tbl>
    <w:p w:rsidRPr="00494834" w:rsidR="001D323A" w:rsidP="00B206C4" w:rsidRDefault="00CE2830" w14:paraId="7E28F675" w14:textId="0E5E9D40">
      <w:pPr>
        <w:pStyle w:val="Heading3"/>
      </w:pPr>
      <w:bookmarkStart w:name="_Toc142399953" w:id="37"/>
      <w:bookmarkStart w:name="_Toc142469792" w:id="38"/>
      <w:r w:rsidRPr="00494834">
        <w:t>Participation</w:t>
      </w:r>
      <w:r w:rsidRPr="00494834" w:rsidR="007E47EF">
        <w:t xml:space="preserve"> by women and girls</w:t>
      </w:r>
      <w:bookmarkEnd w:id="37"/>
      <w:bookmarkEnd w:id="38"/>
    </w:p>
    <w:p w:rsidRPr="009F7561" w:rsidR="001D323A" w:rsidP="00F26CEE" w:rsidRDefault="00CE2830" w14:paraId="7E28F677" w14:textId="7EA6BA1A">
      <w:pPr>
        <w:spacing w:before="120" w:after="120" w:line="300" w:lineRule="atLeast"/>
        <w:jc w:val="both"/>
        <w:rPr>
          <w:lang w:val="en-GB"/>
        </w:rPr>
      </w:pPr>
      <w:r w:rsidRPr="009F7561">
        <w:rPr>
          <w:lang w:val="en-GB"/>
        </w:rPr>
        <w:t>Women and girls should be engaged</w:t>
      </w:r>
      <w:r w:rsidR="00200C9A">
        <w:rPr>
          <w:lang w:val="en-GB"/>
        </w:rPr>
        <w:t xml:space="preserve"> </w:t>
      </w:r>
      <w:r w:rsidRPr="009F7561">
        <w:rPr>
          <w:lang w:val="en-GB"/>
        </w:rPr>
        <w:t xml:space="preserve">as active partners and leaders in influencing the humanitarian sector to </w:t>
      </w:r>
      <w:r w:rsidR="00E22E59">
        <w:rPr>
          <w:lang w:val="en-GB"/>
        </w:rPr>
        <w:t xml:space="preserve">mitigate and </w:t>
      </w:r>
      <w:r w:rsidRPr="009F7561">
        <w:rPr>
          <w:lang w:val="en-GB"/>
        </w:rPr>
        <w:t>prevent GBV and support survivor access to quality services</w:t>
      </w:r>
      <w:r w:rsidRPr="009F7561" w:rsidR="007E47EF">
        <w:rPr>
          <w:lang w:val="en-GB"/>
        </w:rPr>
        <w:t>.</w:t>
      </w:r>
      <w:r w:rsidRPr="009F7561">
        <w:rPr>
          <w:vertAlign w:val="superscript"/>
          <w:lang w:val="en-GB"/>
        </w:rPr>
        <w:footnoteReference w:id="5"/>
      </w:r>
      <w:r w:rsidRPr="009F7561">
        <w:rPr>
          <w:lang w:val="en-GB"/>
        </w:rPr>
        <w:t xml:space="preserve"> </w:t>
      </w:r>
    </w:p>
    <w:p w:rsidRPr="009F7561" w:rsidR="001D323A" w:rsidP="00F26CEE" w:rsidRDefault="007E47EF" w14:paraId="7E28F679" w14:textId="1DE81686">
      <w:pPr>
        <w:spacing w:before="120" w:after="120" w:line="300" w:lineRule="atLeast"/>
        <w:jc w:val="both"/>
        <w:rPr>
          <w:lang w:val="en-GB"/>
        </w:rPr>
      </w:pPr>
      <w:r w:rsidRPr="009F7561">
        <w:rPr>
          <w:lang w:val="en-GB"/>
        </w:rPr>
        <w:t>Participation by women and girls</w:t>
      </w:r>
      <w:r w:rsidRPr="009F7561" w:rsidDel="007E47EF">
        <w:rPr>
          <w:lang w:val="en-GB"/>
        </w:rPr>
        <w:t xml:space="preserve"> </w:t>
      </w:r>
      <w:r w:rsidRPr="009F7561" w:rsidR="00CE2830">
        <w:rPr>
          <w:lang w:val="en-GB"/>
        </w:rPr>
        <w:t xml:space="preserve">through regular feedback or accountability mechanisms </w:t>
      </w:r>
      <w:r w:rsidRPr="009F7561" w:rsidR="00007EE6">
        <w:rPr>
          <w:lang w:val="en-GB"/>
        </w:rPr>
        <w:t xml:space="preserve">is a mean of monitoring </w:t>
      </w:r>
      <w:r w:rsidRPr="009F7561" w:rsidR="00CE2830">
        <w:rPr>
          <w:lang w:val="en-GB"/>
        </w:rPr>
        <w:t xml:space="preserve">unintended harmful consequences of humanitarian programming. </w:t>
      </w:r>
    </w:p>
    <w:p w:rsidRPr="009F7561" w:rsidR="001D323A" w:rsidP="00F26CEE" w:rsidRDefault="00CE2830" w14:paraId="7E28F67B" w14:textId="79811792">
      <w:pPr>
        <w:spacing w:before="120" w:after="120" w:line="300" w:lineRule="atLeast"/>
        <w:jc w:val="both"/>
        <w:rPr>
          <w:lang w:val="en-GB"/>
        </w:rPr>
      </w:pPr>
      <w:r w:rsidRPr="00585205">
        <w:rPr>
          <w:spacing w:val="-2"/>
          <w:lang w:val="en-GB"/>
        </w:rPr>
        <w:t xml:space="preserve">Effectively engaging women and girls in </w:t>
      </w:r>
      <w:r w:rsidRPr="00585205" w:rsidR="002F7590">
        <w:rPr>
          <w:spacing w:val="-2"/>
          <w:lang w:val="en-GB"/>
        </w:rPr>
        <w:t>the</w:t>
      </w:r>
      <w:r w:rsidRPr="00585205">
        <w:rPr>
          <w:spacing w:val="-2"/>
          <w:lang w:val="en-GB"/>
        </w:rPr>
        <w:t xml:space="preserve"> </w:t>
      </w:r>
      <w:r w:rsidRPr="00585205" w:rsidR="0056267F">
        <w:rPr>
          <w:spacing w:val="-2"/>
          <w:lang w:val="en-GB"/>
        </w:rPr>
        <w:t>SOPs</w:t>
      </w:r>
      <w:r w:rsidRPr="00585205">
        <w:rPr>
          <w:spacing w:val="-2"/>
          <w:lang w:val="en-GB"/>
        </w:rPr>
        <w:t xml:space="preserve"> development process can take different forms. Depending on the context and available resources, women and girls can be included through</w:t>
      </w:r>
      <w:r w:rsidRPr="009F7561">
        <w:rPr>
          <w:lang w:val="en-GB"/>
        </w:rPr>
        <w:t>:</w:t>
      </w:r>
    </w:p>
    <w:p w:rsidRPr="009F7561" w:rsidR="001D323A" w:rsidP="00F26CEE" w:rsidRDefault="00CE2830" w14:paraId="7E28F67C" w14:textId="404268DE">
      <w:pPr>
        <w:numPr>
          <w:ilvl w:val="0"/>
          <w:numId w:val="47"/>
        </w:numPr>
        <w:pBdr>
          <w:top w:val="nil"/>
          <w:left w:val="nil"/>
          <w:bottom w:val="nil"/>
          <w:right w:val="nil"/>
          <w:between w:val="nil"/>
        </w:pBdr>
        <w:spacing w:before="120" w:after="120" w:line="300" w:lineRule="atLeast"/>
        <w:jc w:val="both"/>
        <w:rPr>
          <w:lang w:val="en-GB"/>
        </w:rPr>
      </w:pPr>
      <w:r w:rsidRPr="00585205">
        <w:rPr>
          <w:lang w:val="en-GB"/>
        </w:rPr>
        <w:t>Consultancy: women and youth can be hired from the community to work on the drafting of the SOPs</w:t>
      </w:r>
      <w:r w:rsidR="00B570B7">
        <w:rPr>
          <w:lang w:val="en-GB"/>
        </w:rPr>
        <w:t>.</w:t>
      </w:r>
    </w:p>
    <w:p w:rsidRPr="009F7561" w:rsidR="001D323A" w:rsidP="00F26CEE" w:rsidRDefault="00CE2830" w14:paraId="7E28F67D" w14:textId="64884EDE">
      <w:pPr>
        <w:numPr>
          <w:ilvl w:val="0"/>
          <w:numId w:val="47"/>
        </w:numPr>
        <w:pBdr>
          <w:top w:val="nil"/>
          <w:left w:val="nil"/>
          <w:bottom w:val="nil"/>
          <w:right w:val="nil"/>
          <w:between w:val="nil"/>
        </w:pBdr>
        <w:spacing w:before="120" w:after="120" w:line="300" w:lineRule="atLeast"/>
        <w:jc w:val="both"/>
        <w:rPr>
          <w:lang w:val="en-GB"/>
        </w:rPr>
      </w:pPr>
      <w:r w:rsidRPr="00585205">
        <w:rPr>
          <w:lang w:val="en-GB"/>
        </w:rPr>
        <w:t>Consultation: before and after the development of the SOPs to get their ideas for the development process and feedback/validation after</w:t>
      </w:r>
      <w:r w:rsidR="00BB56ED">
        <w:rPr>
          <w:lang w:val="en-GB"/>
        </w:rPr>
        <w:t>ward</w:t>
      </w:r>
      <w:r w:rsidR="00B570B7">
        <w:rPr>
          <w:lang w:val="en-GB"/>
        </w:rPr>
        <w:t>.</w:t>
      </w:r>
    </w:p>
    <w:p w:rsidRPr="009F7561" w:rsidR="001D323A" w:rsidP="00F26CEE" w:rsidRDefault="00CE2830" w14:paraId="7E28F67E" w14:textId="185F7505">
      <w:pPr>
        <w:numPr>
          <w:ilvl w:val="0"/>
          <w:numId w:val="47"/>
        </w:numPr>
        <w:pBdr>
          <w:top w:val="nil"/>
          <w:left w:val="nil"/>
          <w:bottom w:val="nil"/>
          <w:right w:val="nil"/>
          <w:between w:val="nil"/>
        </w:pBdr>
        <w:spacing w:before="120" w:after="120" w:line="300" w:lineRule="atLeast"/>
        <w:jc w:val="both"/>
        <w:rPr>
          <w:lang w:val="en-GB"/>
        </w:rPr>
      </w:pPr>
      <w:r w:rsidRPr="00585205">
        <w:rPr>
          <w:lang w:val="en-GB"/>
        </w:rPr>
        <w:t xml:space="preserve">Regular review sessions with women and girls </w:t>
      </w:r>
      <w:r w:rsidRPr="00585205" w:rsidR="00D06EEB">
        <w:rPr>
          <w:lang w:val="en-GB"/>
        </w:rPr>
        <w:t xml:space="preserve">to </w:t>
      </w:r>
      <w:r w:rsidRPr="00585205">
        <w:rPr>
          <w:lang w:val="en-GB"/>
        </w:rPr>
        <w:t xml:space="preserve">monitor and </w:t>
      </w:r>
      <w:r w:rsidRPr="00585205" w:rsidR="00D06EEB">
        <w:rPr>
          <w:lang w:val="en-GB"/>
        </w:rPr>
        <w:t xml:space="preserve">evaluate </w:t>
      </w:r>
      <w:r w:rsidRPr="00585205">
        <w:rPr>
          <w:lang w:val="en-GB"/>
        </w:rPr>
        <w:t>SOPs</w:t>
      </w:r>
      <w:r w:rsidRPr="00585205" w:rsidR="00276AD4">
        <w:rPr>
          <w:lang w:val="en-GB"/>
        </w:rPr>
        <w:t xml:space="preserve">. </w:t>
      </w:r>
      <w:r w:rsidRPr="00585205" w:rsidR="00476282">
        <w:rPr>
          <w:lang w:val="en-GB"/>
        </w:rPr>
        <w:t>W</w:t>
      </w:r>
      <w:r w:rsidRPr="00585205" w:rsidR="00884583">
        <w:rPr>
          <w:lang w:val="en-GB"/>
        </w:rPr>
        <w:t>here feasible</w:t>
      </w:r>
      <w:r w:rsidR="00476282">
        <w:rPr>
          <w:lang w:val="en-GB"/>
        </w:rPr>
        <w:t>,</w:t>
      </w:r>
      <w:r w:rsidRPr="00585205" w:rsidR="00884583">
        <w:rPr>
          <w:lang w:val="en-GB"/>
        </w:rPr>
        <w:t xml:space="preserve"> </w:t>
      </w:r>
      <w:r w:rsidRPr="00585205" w:rsidR="00E56440">
        <w:rPr>
          <w:lang w:val="en-GB"/>
        </w:rPr>
        <w:t xml:space="preserve">incorporate </w:t>
      </w:r>
      <w:r w:rsidRPr="00585205">
        <w:rPr>
          <w:lang w:val="en-GB"/>
        </w:rPr>
        <w:t xml:space="preserve">community involvement in </w:t>
      </w:r>
      <w:r w:rsidRPr="00585205" w:rsidR="00857F05">
        <w:rPr>
          <w:lang w:val="en-GB"/>
        </w:rPr>
        <w:t>the</w:t>
      </w:r>
      <w:r w:rsidRPr="00585205">
        <w:rPr>
          <w:lang w:val="en-GB"/>
        </w:rPr>
        <w:t xml:space="preserve"> monitoring and evaluation</w:t>
      </w:r>
      <w:r w:rsidRPr="00585205" w:rsidR="00857F05">
        <w:rPr>
          <w:lang w:val="en-GB"/>
        </w:rPr>
        <w:t xml:space="preserve"> of </w:t>
      </w:r>
      <w:r w:rsidRPr="00585205" w:rsidR="0056267F">
        <w:rPr>
          <w:lang w:val="en-GB"/>
        </w:rPr>
        <w:t>SOPs</w:t>
      </w:r>
      <w:r w:rsidRPr="00585205" w:rsidR="00857F05">
        <w:rPr>
          <w:lang w:val="en-GB"/>
        </w:rPr>
        <w:t xml:space="preserve"> implementation</w:t>
      </w:r>
      <w:r w:rsidR="00B570B7">
        <w:rPr>
          <w:lang w:val="en-GB"/>
        </w:rPr>
        <w:t>.</w:t>
      </w:r>
    </w:p>
    <w:p w:rsidRPr="00862E1C" w:rsidR="001D323A" w:rsidP="00F26CEE" w:rsidRDefault="00CE2830" w14:paraId="7E28F67F" w14:textId="66030646">
      <w:pPr>
        <w:numPr>
          <w:ilvl w:val="0"/>
          <w:numId w:val="47"/>
        </w:numPr>
        <w:pBdr>
          <w:top w:val="nil"/>
          <w:left w:val="nil"/>
          <w:bottom w:val="nil"/>
          <w:right w:val="nil"/>
          <w:between w:val="nil"/>
        </w:pBdr>
        <w:spacing w:before="120" w:after="120" w:line="300" w:lineRule="atLeast"/>
        <w:jc w:val="both"/>
        <w:rPr>
          <w:lang w:val="en-GB"/>
        </w:rPr>
      </w:pPr>
      <w:r w:rsidRPr="00585205">
        <w:rPr>
          <w:lang w:val="en-GB"/>
        </w:rPr>
        <w:t xml:space="preserve">Inclusion of </w:t>
      </w:r>
      <w:r w:rsidRPr="00585205" w:rsidR="00D06EEB">
        <w:rPr>
          <w:lang w:val="en-GB"/>
        </w:rPr>
        <w:t>women-led organizations</w:t>
      </w:r>
      <w:r w:rsidRPr="00585205" w:rsidR="008C5072">
        <w:rPr>
          <w:lang w:val="en-GB"/>
        </w:rPr>
        <w:t xml:space="preserve">, in particular those from affected </w:t>
      </w:r>
      <w:r w:rsidR="00CE4BF5">
        <w:rPr>
          <w:lang w:val="en-GB"/>
        </w:rPr>
        <w:t xml:space="preserve">people </w:t>
      </w:r>
      <w:r w:rsidRPr="00862E1C" w:rsidR="008C5072">
        <w:rPr>
          <w:lang w:val="en-GB"/>
        </w:rPr>
        <w:t>where applicable,</w:t>
      </w:r>
      <w:r w:rsidRPr="00862E1C">
        <w:rPr>
          <w:lang w:val="en-GB"/>
        </w:rPr>
        <w:t xml:space="preserve"> throughout the development process</w:t>
      </w:r>
      <w:r w:rsidRPr="00862E1C" w:rsidR="0043088E">
        <w:rPr>
          <w:lang w:val="en-GB"/>
        </w:rPr>
        <w:t>.</w:t>
      </w:r>
    </w:p>
    <w:p w:rsidRPr="009F7561" w:rsidR="001D323A" w:rsidP="00F26CEE" w:rsidRDefault="00CE2830" w14:paraId="7E28F681" w14:textId="747A765D">
      <w:pPr>
        <w:spacing w:before="120" w:after="120" w:line="300" w:lineRule="atLeast"/>
        <w:jc w:val="both"/>
        <w:rPr>
          <w:lang w:val="en-GB"/>
        </w:rPr>
      </w:pPr>
      <w:r w:rsidRPr="009F7561">
        <w:rPr>
          <w:lang w:val="en-GB"/>
        </w:rPr>
        <w:t xml:space="preserve">Information gathered by consulting with women and girls from the affected </w:t>
      </w:r>
      <w:r w:rsidR="002F4107">
        <w:rPr>
          <w:lang w:val="en-GB"/>
        </w:rPr>
        <w:t>people</w:t>
      </w:r>
      <w:r w:rsidRPr="009F7561">
        <w:rPr>
          <w:lang w:val="en-GB"/>
        </w:rPr>
        <w:t xml:space="preserve"> inform</w:t>
      </w:r>
      <w:r w:rsidR="00AE77FD">
        <w:rPr>
          <w:lang w:val="en-GB"/>
        </w:rPr>
        <w:t>s</w:t>
      </w:r>
      <w:r w:rsidRPr="009F7561">
        <w:rPr>
          <w:lang w:val="en-GB"/>
        </w:rPr>
        <w:t xml:space="preserve"> the GBV SOPs and all GBV programming and support</w:t>
      </w:r>
      <w:r w:rsidR="00101D69">
        <w:rPr>
          <w:lang w:val="en-GB"/>
        </w:rPr>
        <w:t>s</w:t>
      </w:r>
      <w:r w:rsidRPr="009F7561">
        <w:rPr>
          <w:lang w:val="en-GB"/>
        </w:rPr>
        <w:t xml:space="preserve"> access to services and GBV prevention and </w:t>
      </w:r>
      <w:r w:rsidRPr="009F7561">
        <w:rPr>
          <w:lang w:val="en-GB"/>
        </w:rPr>
        <w:lastRenderedPageBreak/>
        <w:t>risk mitigation. The participation of women and girls, including through finding ways to ensure that those who are marginalized can share their voices safely, helps to improve the accuracy of monitoring and assessment data for a more effective, contextualized response.</w:t>
      </w:r>
      <w:r w:rsidRPr="009F7561">
        <w:rPr>
          <w:vertAlign w:val="superscript"/>
          <w:lang w:val="en-GB"/>
        </w:rPr>
        <w:footnoteReference w:id="6"/>
      </w:r>
    </w:p>
    <w:p w:rsidRPr="009F7561" w:rsidR="001D323A" w:rsidP="00F26CEE" w:rsidRDefault="00CE2830" w14:paraId="7E28F683" w14:textId="5F668979">
      <w:pPr>
        <w:spacing w:before="120" w:after="120" w:line="300" w:lineRule="atLeast"/>
        <w:jc w:val="both"/>
        <w:rPr>
          <w:lang w:val="en-GB"/>
        </w:rPr>
      </w:pPr>
      <w:r w:rsidRPr="009F7561">
        <w:rPr>
          <w:lang w:val="en-GB"/>
        </w:rPr>
        <w:t>Consultations</w:t>
      </w:r>
      <w:r w:rsidR="00CF6BC2">
        <w:rPr>
          <w:lang w:val="en-GB"/>
        </w:rPr>
        <w:t xml:space="preserve"> </w:t>
      </w:r>
      <w:r w:rsidRPr="009F7561">
        <w:rPr>
          <w:lang w:val="en-GB"/>
        </w:rPr>
        <w:t>and collection of information should be done in a safe and ethical manner</w:t>
      </w:r>
      <w:r w:rsidRPr="009F7561" w:rsidR="0084311B">
        <w:rPr>
          <w:lang w:val="en-GB"/>
        </w:rPr>
        <w:t>,</w:t>
      </w:r>
      <w:r w:rsidRPr="009F7561">
        <w:rPr>
          <w:vertAlign w:val="superscript"/>
          <w:lang w:val="en-GB"/>
        </w:rPr>
        <w:footnoteReference w:id="7"/>
      </w:r>
      <w:r w:rsidRPr="009F7561" w:rsidR="003C264D">
        <w:rPr>
          <w:lang w:val="en-GB"/>
        </w:rPr>
        <w:t xml:space="preserve"> </w:t>
      </w:r>
      <w:r w:rsidRPr="009F7561">
        <w:rPr>
          <w:lang w:val="en-GB"/>
        </w:rPr>
        <w:t xml:space="preserve">based on the ways in which women and girls prefer to communicate and engage. It may be necessary to establish different ways of engaging community stakeholders to ensure access and inclusion and </w:t>
      </w:r>
      <w:r w:rsidRPr="009F7561" w:rsidR="0084311B">
        <w:rPr>
          <w:lang w:val="en-GB"/>
        </w:rPr>
        <w:t xml:space="preserve">to </w:t>
      </w:r>
      <w:r w:rsidRPr="009F7561">
        <w:rPr>
          <w:lang w:val="en-GB"/>
        </w:rPr>
        <w:t>mitigate risk.</w:t>
      </w:r>
    </w:p>
    <w:tbl>
      <w:tblPr>
        <w:tblStyle w:val="TableGrid"/>
        <w:tblW w:w="0" w:type="auto"/>
        <w:tblLook w:val="04A0" w:firstRow="1" w:lastRow="0" w:firstColumn="1" w:lastColumn="0" w:noHBand="0" w:noVBand="1"/>
      </w:tblPr>
      <w:tblGrid>
        <w:gridCol w:w="9350"/>
      </w:tblGrid>
      <w:tr w:rsidR="00B570B7" w:rsidTr="00B570B7" w14:paraId="502FCADA" w14:textId="77777777">
        <w:tc>
          <w:tcPr>
            <w:tcW w:w="9350" w:type="dxa"/>
          </w:tcPr>
          <w:p w:rsidRPr="009F7561" w:rsidR="00B570B7" w:rsidP="00F26CEE" w:rsidRDefault="00B570B7" w14:paraId="3C230E4E" w14:textId="77777777">
            <w:pPr>
              <w:spacing w:before="120" w:after="120" w:line="300" w:lineRule="atLeast"/>
              <w:jc w:val="both"/>
              <w:rPr>
                <w:b/>
                <w:lang w:val="en-GB"/>
              </w:rPr>
            </w:pPr>
            <w:r w:rsidRPr="009F7561">
              <w:rPr>
                <w:b/>
                <w:lang w:val="en-GB"/>
              </w:rPr>
              <w:t>Highlight: Overcoming constraints to participation by women and girls</w:t>
            </w:r>
            <w:r w:rsidRPr="009F7561">
              <w:rPr>
                <w:b/>
                <w:vertAlign w:val="superscript"/>
                <w:lang w:val="en-GB"/>
              </w:rPr>
              <w:footnoteReference w:id="8"/>
            </w:r>
          </w:p>
          <w:p w:rsidRPr="009F7561" w:rsidR="00B570B7" w:rsidP="00F26CEE" w:rsidRDefault="00B570B7" w14:paraId="21DFD553" w14:textId="77777777">
            <w:pPr>
              <w:spacing w:before="120" w:after="120" w:line="300" w:lineRule="atLeast"/>
              <w:jc w:val="both"/>
              <w:rPr>
                <w:lang w:val="en-GB"/>
              </w:rPr>
            </w:pPr>
            <w:r w:rsidRPr="009F7561">
              <w:rPr>
                <w:lang w:val="en-GB"/>
              </w:rPr>
              <w:t>When scheduling meetings or activities during SOPs development, consideration should be given to</w:t>
            </w:r>
            <w:r>
              <w:rPr>
                <w:lang w:val="en-GB"/>
              </w:rPr>
              <w:t xml:space="preserve"> </w:t>
            </w:r>
            <w:r w:rsidRPr="009F7561">
              <w:rPr>
                <w:lang w:val="en-GB"/>
              </w:rPr>
              <w:t>the time and location to ensure women and girls can participate safely and easily.</w:t>
            </w:r>
            <w:sdt>
              <w:sdtPr>
                <w:rPr>
                  <w:lang w:val="en-GB"/>
                </w:rPr>
                <w:tag w:val="goog_rdk_27"/>
                <w:id w:val="2089353884"/>
              </w:sdtPr>
              <w:sdtEndPr/>
              <w:sdtContent>
                <w:r w:rsidRPr="009F7561">
                  <w:rPr>
                    <w:lang w:val="en-GB"/>
                  </w:rPr>
                  <w:t xml:space="preserve"> </w:t>
                </w:r>
              </w:sdtContent>
            </w:sdt>
            <w:r>
              <w:rPr>
                <w:lang w:val="en-GB"/>
              </w:rPr>
              <w:br/>
            </w:r>
            <w:r w:rsidRPr="009F7561">
              <w:rPr>
                <w:lang w:val="en-GB"/>
              </w:rPr>
              <w:t xml:space="preserve">To overcome constraints to the participation of women and girls, it is necessary to consider </w:t>
            </w:r>
            <w:r>
              <w:rPr>
                <w:lang w:val="en-GB"/>
              </w:rPr>
              <w:t xml:space="preserve">a number of </w:t>
            </w:r>
            <w:r w:rsidRPr="009F7561">
              <w:rPr>
                <w:lang w:val="en-GB"/>
              </w:rPr>
              <w:t xml:space="preserve">factors: </w:t>
            </w:r>
          </w:p>
          <w:p w:rsidRPr="009F7561" w:rsidR="00B570B7" w:rsidP="00DA37E2" w:rsidRDefault="00B570B7" w14:paraId="230793B1" w14:textId="77777777">
            <w:pPr>
              <w:pStyle w:val="ListParagraph"/>
              <w:numPr>
                <w:ilvl w:val="0"/>
                <w:numId w:val="56"/>
              </w:numPr>
              <w:spacing w:before="120" w:after="120" w:line="300" w:lineRule="atLeast"/>
              <w:contextualSpacing w:val="0"/>
              <w:jc w:val="both"/>
              <w:rPr>
                <w:lang w:val="en-GB"/>
              </w:rPr>
            </w:pPr>
            <w:r w:rsidRPr="009F7561">
              <w:rPr>
                <w:lang w:val="en-GB"/>
              </w:rPr>
              <w:t>Time and location of meetings and activities</w:t>
            </w:r>
            <w:r>
              <w:rPr>
                <w:lang w:val="en-GB"/>
              </w:rPr>
              <w:t xml:space="preserve"> and</w:t>
            </w:r>
            <w:r w:rsidRPr="009F7561">
              <w:rPr>
                <w:lang w:val="en-GB"/>
              </w:rPr>
              <w:t xml:space="preserve"> how these are determined and communicated</w:t>
            </w:r>
            <w:r>
              <w:rPr>
                <w:lang w:val="en-GB"/>
              </w:rPr>
              <w:t>.</w:t>
            </w:r>
          </w:p>
          <w:p w:rsidRPr="009F7561" w:rsidR="00B570B7" w:rsidP="00DA37E2" w:rsidRDefault="00B570B7" w14:paraId="74B9AC2A" w14:textId="77777777">
            <w:pPr>
              <w:pStyle w:val="ListParagraph"/>
              <w:numPr>
                <w:ilvl w:val="0"/>
                <w:numId w:val="56"/>
              </w:numPr>
              <w:spacing w:before="120" w:after="120" w:line="300" w:lineRule="atLeast"/>
              <w:contextualSpacing w:val="0"/>
              <w:jc w:val="both"/>
              <w:rPr>
                <w:lang w:val="en-GB"/>
              </w:rPr>
            </w:pPr>
            <w:r w:rsidRPr="009F7561">
              <w:rPr>
                <w:lang w:val="en-GB"/>
              </w:rPr>
              <w:t xml:space="preserve">Travel required (Is it safe? Is transportation available and accessible? How can the GBV programme actor support safe travel? </w:t>
            </w:r>
            <w:r>
              <w:rPr>
                <w:lang w:val="en-GB"/>
              </w:rPr>
              <w:t xml:space="preserve">Do </w:t>
            </w:r>
            <w:r w:rsidRPr="009F7561">
              <w:rPr>
                <w:lang w:val="en-GB"/>
              </w:rPr>
              <w:t xml:space="preserve">arrangements </w:t>
            </w:r>
            <w:r>
              <w:rPr>
                <w:lang w:val="en-GB"/>
              </w:rPr>
              <w:t xml:space="preserve">have to be made </w:t>
            </w:r>
            <w:r w:rsidRPr="009F7561">
              <w:rPr>
                <w:lang w:val="en-GB"/>
              </w:rPr>
              <w:t xml:space="preserve">so that adolescent girls, older women or women and girls with disabilities do not </w:t>
            </w:r>
            <w:r>
              <w:rPr>
                <w:lang w:val="en-GB"/>
              </w:rPr>
              <w:t xml:space="preserve">have to </w:t>
            </w:r>
            <w:r w:rsidRPr="009F7561">
              <w:rPr>
                <w:lang w:val="en-GB"/>
              </w:rPr>
              <w:t>travel alone?)</w:t>
            </w:r>
            <w:r>
              <w:rPr>
                <w:lang w:val="en-GB"/>
              </w:rPr>
              <w:t>.</w:t>
            </w:r>
          </w:p>
          <w:p w:rsidRPr="009F7561" w:rsidR="00B570B7" w:rsidP="00DA37E2" w:rsidRDefault="00B570B7" w14:paraId="120EB04F" w14:textId="77777777">
            <w:pPr>
              <w:pStyle w:val="ListParagraph"/>
              <w:numPr>
                <w:ilvl w:val="0"/>
                <w:numId w:val="56"/>
              </w:numPr>
              <w:spacing w:before="120" w:after="120" w:line="300" w:lineRule="atLeast"/>
              <w:contextualSpacing w:val="0"/>
              <w:jc w:val="both"/>
              <w:rPr>
                <w:lang w:val="en-GB"/>
              </w:rPr>
            </w:pPr>
            <w:r w:rsidRPr="009F7561">
              <w:rPr>
                <w:lang w:val="en-GB"/>
              </w:rPr>
              <w:t>Mobility (Are women and girls free to move around and leave their homes/shelter? Should mobile units be created rather than expecting women and girls to move?)</w:t>
            </w:r>
            <w:r>
              <w:rPr>
                <w:lang w:val="en-GB"/>
              </w:rPr>
              <w:t>.</w:t>
            </w:r>
          </w:p>
          <w:p w:rsidRPr="009F7561" w:rsidR="00B570B7" w:rsidP="00DA37E2" w:rsidRDefault="00B570B7" w14:paraId="588E93A6" w14:textId="77777777">
            <w:pPr>
              <w:pStyle w:val="ListParagraph"/>
              <w:numPr>
                <w:ilvl w:val="0"/>
                <w:numId w:val="56"/>
              </w:numPr>
              <w:spacing w:before="120" w:after="120" w:line="300" w:lineRule="atLeast"/>
              <w:contextualSpacing w:val="0"/>
              <w:jc w:val="both"/>
              <w:rPr>
                <w:lang w:val="en-GB"/>
              </w:rPr>
            </w:pPr>
            <w:r w:rsidRPr="009F7561">
              <w:rPr>
                <w:lang w:val="en-GB"/>
              </w:rPr>
              <w:t>Compensation for time (i.e. in-kind compensation, such as food/drink or non-food items)</w:t>
            </w:r>
            <w:r>
              <w:rPr>
                <w:lang w:val="en-GB"/>
              </w:rPr>
              <w:t>.</w:t>
            </w:r>
          </w:p>
          <w:p w:rsidRPr="009F7561" w:rsidR="00B570B7" w:rsidP="00DA37E2" w:rsidRDefault="00B570B7" w14:paraId="70C3360C" w14:textId="77777777">
            <w:pPr>
              <w:pStyle w:val="ListParagraph"/>
              <w:numPr>
                <w:ilvl w:val="0"/>
                <w:numId w:val="56"/>
              </w:numPr>
              <w:spacing w:before="120" w:after="120" w:line="300" w:lineRule="atLeast"/>
              <w:contextualSpacing w:val="0"/>
              <w:jc w:val="both"/>
              <w:rPr>
                <w:lang w:val="en-GB"/>
              </w:rPr>
            </w:pPr>
            <w:r w:rsidRPr="009F7561">
              <w:rPr>
                <w:lang w:val="en-GB"/>
              </w:rPr>
              <w:t>Involvement of “gatekeepers” (e.g. community and religious leaders or others who may inhibit or enable access for women and girls) to facilitate the participation of women and girls</w:t>
            </w:r>
            <w:r>
              <w:rPr>
                <w:lang w:val="en-GB"/>
              </w:rPr>
              <w:t>.</w:t>
            </w:r>
          </w:p>
          <w:p w:rsidRPr="009F7561" w:rsidR="00B570B7" w:rsidP="00DA37E2" w:rsidRDefault="00B570B7" w14:paraId="0BFD5609" w14:textId="77777777">
            <w:pPr>
              <w:pStyle w:val="ListParagraph"/>
              <w:numPr>
                <w:ilvl w:val="0"/>
                <w:numId w:val="56"/>
              </w:numPr>
              <w:spacing w:before="120" w:after="120" w:line="300" w:lineRule="atLeast"/>
              <w:contextualSpacing w:val="0"/>
              <w:jc w:val="both"/>
              <w:rPr>
                <w:lang w:val="en-GB"/>
              </w:rPr>
            </w:pPr>
            <w:r w:rsidRPr="009F7561">
              <w:rPr>
                <w:lang w:val="en-GB"/>
              </w:rPr>
              <w:t>Safety, security and community acceptability of venues</w:t>
            </w:r>
            <w:r>
              <w:rPr>
                <w:lang w:val="en-GB"/>
              </w:rPr>
              <w:t>.</w:t>
            </w:r>
          </w:p>
          <w:p w:rsidRPr="009F7561" w:rsidR="00B570B7" w:rsidP="00DA37E2" w:rsidRDefault="00B570B7" w14:paraId="10DA4B7F" w14:textId="77777777">
            <w:pPr>
              <w:pStyle w:val="ListParagraph"/>
              <w:numPr>
                <w:ilvl w:val="0"/>
                <w:numId w:val="56"/>
              </w:numPr>
              <w:spacing w:before="120" w:after="120" w:line="300" w:lineRule="atLeast"/>
              <w:contextualSpacing w:val="0"/>
              <w:jc w:val="both"/>
              <w:rPr>
                <w:lang w:val="en-GB"/>
              </w:rPr>
            </w:pPr>
            <w:r w:rsidRPr="009F7561">
              <w:rPr>
                <w:lang w:val="en-GB"/>
              </w:rPr>
              <w:t xml:space="preserve">Outreach strategies to ensure participation by women and girls (e.g. involving volunteers from target communities and providing childcare facilities); and </w:t>
            </w:r>
          </w:p>
          <w:p w:rsidRPr="00B570B7" w:rsidR="00B570B7" w:rsidP="00DA37E2" w:rsidRDefault="00B570B7" w14:paraId="390000E9" w14:textId="00E424EB">
            <w:pPr>
              <w:pStyle w:val="ListParagraph"/>
              <w:numPr>
                <w:ilvl w:val="0"/>
                <w:numId w:val="56"/>
              </w:numPr>
              <w:spacing w:before="120" w:after="120" w:line="300" w:lineRule="atLeast"/>
              <w:contextualSpacing w:val="0"/>
              <w:jc w:val="both"/>
              <w:rPr>
                <w:lang w:val="en-GB"/>
              </w:rPr>
            </w:pPr>
            <w:r w:rsidRPr="009F7561">
              <w:rPr>
                <w:lang w:val="en-GB"/>
              </w:rPr>
              <w:t>Facilitation (Which groups of women and girls feel safe speaking with which facilitators and other group members?)</w:t>
            </w:r>
            <w:r>
              <w:rPr>
                <w:lang w:val="en-GB"/>
              </w:rPr>
              <w:t>.</w:t>
            </w:r>
          </w:p>
        </w:tc>
      </w:tr>
    </w:tbl>
    <w:p w:rsidRPr="00B2473B" w:rsidR="001D323A" w:rsidP="00B2473B" w:rsidRDefault="00CE2830" w14:paraId="7E28F692" w14:textId="14BD5355">
      <w:pPr>
        <w:pStyle w:val="Heading1"/>
      </w:pPr>
      <w:bookmarkStart w:name="_heading=h.yb2qfijeoacn" w:colFirst="0" w:colLast="0" w:id="39"/>
      <w:bookmarkStart w:name="_Toc142399954" w:id="40"/>
      <w:bookmarkStart w:name="_Toc142469793" w:id="41"/>
      <w:bookmarkEnd w:id="39"/>
      <w:r w:rsidRPr="00B2473B">
        <w:lastRenderedPageBreak/>
        <w:t xml:space="preserve">GBV </w:t>
      </w:r>
      <w:r w:rsidRPr="00B2473B" w:rsidR="0056267F">
        <w:t>SOPs</w:t>
      </w:r>
      <w:r w:rsidRPr="00B2473B">
        <w:t xml:space="preserve"> </w:t>
      </w:r>
      <w:r w:rsidRPr="00B2473B" w:rsidR="00740B6B">
        <w:t>development in acute emergencies</w:t>
      </w:r>
      <w:bookmarkEnd w:id="40"/>
      <w:bookmarkEnd w:id="41"/>
      <w:r w:rsidRPr="00B2473B" w:rsidR="00740B6B">
        <w:t xml:space="preserve"> </w:t>
      </w:r>
    </w:p>
    <w:p w:rsidR="00B324E6" w:rsidP="00F26CEE" w:rsidRDefault="00B324E6" w14:paraId="6BB00C8E" w14:textId="6C55A353">
      <w:pPr>
        <w:spacing w:before="120" w:after="120" w:line="300" w:lineRule="atLeast"/>
        <w:jc w:val="both"/>
        <w:rPr>
          <w:lang w:val="en-GB"/>
        </w:rPr>
      </w:pPr>
      <w:r>
        <w:rPr>
          <w:lang w:val="en-GB"/>
        </w:rPr>
        <w:t>In an acute emergency, the first priority is to map services and establish a referral pathway to ensure access for survivors to GBV-specialized services as soon as possible. Where information on services or services them</w:t>
      </w:r>
      <w:r w:rsidR="00D10C03">
        <w:rPr>
          <w:lang w:val="en-GB"/>
        </w:rPr>
        <w:t>selves, are limited, the referral pathway that is first developed may not include all services.</w:t>
      </w:r>
    </w:p>
    <w:p w:rsidR="001D323A" w:rsidP="00F26CEE" w:rsidRDefault="00B324E6" w14:paraId="7E28F696" w14:textId="0BAFA094">
      <w:pPr>
        <w:spacing w:before="120" w:after="120" w:line="300" w:lineRule="atLeast"/>
        <w:jc w:val="both"/>
        <w:rPr>
          <w:lang w:val="en-GB"/>
        </w:rPr>
      </w:pPr>
      <w:r>
        <w:rPr>
          <w:lang w:val="en-GB"/>
        </w:rPr>
        <w:t xml:space="preserve">In such situations, it is not </w:t>
      </w:r>
      <w:r w:rsidRPr="009F7561" w:rsidR="00CE2830">
        <w:rPr>
          <w:lang w:val="en-GB"/>
        </w:rPr>
        <w:t xml:space="preserve">realistic to develop comprehensive GBV SOPs quickly enough to meet immediate needs. Some sections in the GBV </w:t>
      </w:r>
      <w:r w:rsidRPr="009F7561" w:rsidR="0056267F">
        <w:rPr>
          <w:lang w:val="en-GB"/>
        </w:rPr>
        <w:t>SOPs</w:t>
      </w:r>
      <w:r w:rsidRPr="009F7561" w:rsidR="00CE2830">
        <w:rPr>
          <w:lang w:val="en-GB"/>
        </w:rPr>
        <w:t xml:space="preserve"> </w:t>
      </w:r>
      <w:r w:rsidRPr="009F7561" w:rsidR="00D60F06">
        <w:rPr>
          <w:lang w:val="en-GB"/>
        </w:rPr>
        <w:t xml:space="preserve">template </w:t>
      </w:r>
      <w:r w:rsidRPr="009F7561" w:rsidR="00CE2830">
        <w:rPr>
          <w:lang w:val="en-GB"/>
        </w:rPr>
        <w:t xml:space="preserve">require negotiation and discussion, which may not be possible or appropriate in the early stages of an emergency. </w:t>
      </w:r>
    </w:p>
    <w:p w:rsidRPr="009F7561" w:rsidR="00E000B2" w:rsidP="00F26CEE" w:rsidRDefault="00E000B2" w14:paraId="33AB50B8" w14:textId="4E447A36">
      <w:pPr>
        <w:spacing w:before="120" w:after="120" w:line="300" w:lineRule="atLeast"/>
        <w:jc w:val="both"/>
        <w:rPr>
          <w:lang w:val="en-GB"/>
        </w:rPr>
      </w:pPr>
      <w:r w:rsidRPr="009F7561">
        <w:rPr>
          <w:lang w:val="en-GB"/>
        </w:rPr>
        <w:t xml:space="preserve">In this case, </w:t>
      </w:r>
      <w:r w:rsidRPr="009F7561">
        <w:rPr>
          <w:b/>
          <w:lang w:val="en-GB"/>
        </w:rPr>
        <w:t>preliminary GBV SOPs</w:t>
      </w:r>
      <w:r w:rsidRPr="009F7561">
        <w:rPr>
          <w:lang w:val="en-GB"/>
        </w:rPr>
        <w:t xml:space="preserve"> that cover the most relevant and immediately needed sections of the GBV SOPs template should be developed (initiated within the first two months). These should be developed by</w:t>
      </w:r>
      <w:r>
        <w:rPr>
          <w:lang w:val="en-GB"/>
        </w:rPr>
        <w:t xml:space="preserve"> </w:t>
      </w:r>
      <w:r w:rsidRPr="009F7561">
        <w:rPr>
          <w:lang w:val="en-GB"/>
        </w:rPr>
        <w:t>health, psychosocial, case management and any other protection actors who will be providing services (e.g. safety/security and legal aid/access to justice actors).</w:t>
      </w:r>
    </w:p>
    <w:sdt>
      <w:sdtPr>
        <w:rPr>
          <w:lang w:val="en-GB"/>
        </w:rPr>
        <w:tag w:val="goog_rdk_43"/>
        <w:id w:val="268371644"/>
        <w:placeholder>
          <w:docPart w:val="DefaultPlaceholder_1081868574"/>
        </w:placeholder>
      </w:sdtPr>
      <w:sdtEndPr>
        <w:rPr>
          <w:lang w:val="en-GB"/>
        </w:rPr>
      </w:sdtEndPr>
      <w:sdtContent>
        <w:p w:rsidRPr="009F7561" w:rsidR="001D323A" w:rsidP="00F26CEE" w:rsidRDefault="00270D86" w14:paraId="7E28F69A" w14:textId="77777777">
          <w:pPr>
            <w:spacing w:before="120" w:after="120" w:line="300" w:lineRule="atLeast"/>
            <w:jc w:val="both"/>
            <w:rPr>
              <w:u w:val="single"/>
              <w:lang w:val="en-GB"/>
            </w:rPr>
          </w:pPr>
          <w:sdt>
            <w:sdtPr>
              <w:rPr>
                <w:lang w:val="en-GB"/>
              </w:rPr>
              <w:tag w:val="goog_rdk_41"/>
              <w:id w:val="751547757"/>
            </w:sdtPr>
            <w:sdtEndPr/>
            <w:sdtContent/>
          </w:sdt>
          <w:sdt>
            <w:sdtPr>
              <w:rPr>
                <w:lang w:val="en-GB"/>
              </w:rPr>
              <w:tag w:val="goog_rdk_42"/>
              <w:id w:val="-1348786221"/>
            </w:sdtPr>
            <w:sdtEndPr/>
            <w:sdtContent>
              <w:r w:rsidRPr="009F7561" w:rsidR="00CE2830">
                <w:rPr>
                  <w:b/>
                  <w:bCs/>
                  <w:u w:val="single"/>
                  <w:lang w:val="en-GB"/>
                </w:rPr>
                <w:t>The existence of clear GBV SOPs is more important than how comprehensive they are</w:t>
              </w:r>
              <w:r w:rsidRPr="00585205" w:rsidR="00CE2830">
                <w:rPr>
                  <w:b/>
                  <w:bCs/>
                  <w:u w:val="single"/>
                  <w:lang w:val="en-GB"/>
                </w:rPr>
                <w:t>.</w:t>
              </w:r>
            </w:sdtContent>
          </w:sdt>
        </w:p>
      </w:sdtContent>
    </w:sdt>
    <w:p w:rsidRPr="009F7561" w:rsidR="001D323A" w:rsidP="00F26CEE" w:rsidRDefault="00CE2830" w14:paraId="7E28F69C" w14:textId="15057C48">
      <w:pPr>
        <w:spacing w:before="120" w:after="120" w:line="300" w:lineRule="atLeast"/>
        <w:jc w:val="both"/>
        <w:rPr>
          <w:lang w:val="en-GB"/>
        </w:rPr>
      </w:pPr>
      <w:r w:rsidRPr="009F7561">
        <w:rPr>
          <w:lang w:val="en-GB"/>
        </w:rPr>
        <w:t>At minimum, preliminary GBV SOPs should include the following sections:</w:t>
      </w:r>
    </w:p>
    <w:p w:rsidRPr="009F7561" w:rsidR="001D323A" w:rsidP="00F26CEE" w:rsidRDefault="00CE2830" w14:paraId="7E28F69D" w14:textId="50616F21">
      <w:pPr>
        <w:numPr>
          <w:ilvl w:val="0"/>
          <w:numId w:val="11"/>
        </w:numPr>
        <w:pBdr>
          <w:top w:val="nil"/>
          <w:left w:val="nil"/>
          <w:bottom w:val="nil"/>
          <w:right w:val="nil"/>
          <w:between w:val="nil"/>
        </w:pBdr>
        <w:spacing w:before="120" w:after="120" w:line="240" w:lineRule="atLeast"/>
        <w:ind w:left="714" w:hanging="357"/>
        <w:jc w:val="both"/>
        <w:rPr>
          <w:lang w:val="en-GB"/>
        </w:rPr>
      </w:pPr>
      <w:r w:rsidRPr="00585205">
        <w:rPr>
          <w:lang w:val="en-GB"/>
        </w:rPr>
        <w:t>GBV</w:t>
      </w:r>
      <w:r w:rsidRPr="00585205" w:rsidR="00E26009">
        <w:rPr>
          <w:lang w:val="en-GB"/>
        </w:rPr>
        <w:t xml:space="preserve"> terms </w:t>
      </w:r>
      <w:r w:rsidRPr="00585205">
        <w:rPr>
          <w:lang w:val="en-GB"/>
        </w:rPr>
        <w:t>(</w:t>
      </w:r>
      <w:r w:rsidRPr="00585205" w:rsidR="00E26009">
        <w:rPr>
          <w:lang w:val="en-GB"/>
        </w:rPr>
        <w:t xml:space="preserve">section </w:t>
      </w:r>
      <w:r w:rsidRPr="00585205">
        <w:rPr>
          <w:lang w:val="en-GB"/>
        </w:rPr>
        <w:t>1)</w:t>
      </w:r>
      <w:r w:rsidR="002353B2">
        <w:rPr>
          <w:lang w:val="en-GB"/>
        </w:rPr>
        <w:t>.</w:t>
      </w:r>
    </w:p>
    <w:p w:rsidRPr="009F7561" w:rsidR="001D323A" w:rsidP="00F26CEE" w:rsidRDefault="00CE2830" w14:paraId="7E28F69E" w14:textId="02DF520C">
      <w:pPr>
        <w:numPr>
          <w:ilvl w:val="0"/>
          <w:numId w:val="11"/>
        </w:numPr>
        <w:pBdr>
          <w:top w:val="nil"/>
          <w:left w:val="nil"/>
          <w:bottom w:val="nil"/>
          <w:right w:val="nil"/>
          <w:between w:val="nil"/>
        </w:pBdr>
        <w:spacing w:before="120" w:after="120" w:line="240" w:lineRule="atLeast"/>
        <w:ind w:left="714" w:hanging="357"/>
        <w:jc w:val="both"/>
        <w:rPr>
          <w:lang w:val="en-GB"/>
        </w:rPr>
      </w:pPr>
      <w:r w:rsidRPr="00585205">
        <w:rPr>
          <w:lang w:val="en-GB"/>
        </w:rPr>
        <w:t xml:space="preserve">GBV </w:t>
      </w:r>
      <w:r w:rsidRPr="00585205" w:rsidR="00E26009">
        <w:rPr>
          <w:lang w:val="en-GB"/>
        </w:rPr>
        <w:t xml:space="preserve">guiding principles </w:t>
      </w:r>
      <w:r w:rsidRPr="00585205">
        <w:rPr>
          <w:lang w:val="en-GB"/>
        </w:rPr>
        <w:t>(</w:t>
      </w:r>
      <w:r w:rsidRPr="00585205" w:rsidR="00E26009">
        <w:rPr>
          <w:lang w:val="en-GB"/>
        </w:rPr>
        <w:t xml:space="preserve">section </w:t>
      </w:r>
      <w:r w:rsidRPr="00585205">
        <w:rPr>
          <w:lang w:val="en-GB"/>
        </w:rPr>
        <w:t>2)</w:t>
      </w:r>
      <w:r w:rsidR="002353B2">
        <w:rPr>
          <w:lang w:val="en-GB"/>
        </w:rPr>
        <w:t>.</w:t>
      </w:r>
    </w:p>
    <w:p w:rsidRPr="009F7561" w:rsidR="001D323A" w:rsidP="00F26CEE" w:rsidRDefault="00CE2830" w14:paraId="7E28F69F" w14:textId="58153926">
      <w:pPr>
        <w:numPr>
          <w:ilvl w:val="0"/>
          <w:numId w:val="11"/>
        </w:numPr>
        <w:pBdr>
          <w:top w:val="nil"/>
          <w:left w:val="nil"/>
          <w:bottom w:val="nil"/>
          <w:right w:val="nil"/>
          <w:between w:val="nil"/>
        </w:pBdr>
        <w:spacing w:before="120" w:after="120" w:line="240" w:lineRule="atLeast"/>
        <w:ind w:left="714" w:hanging="357"/>
        <w:jc w:val="both"/>
        <w:rPr>
          <w:lang w:val="en-GB"/>
        </w:rPr>
      </w:pPr>
      <w:r w:rsidRPr="00585205">
        <w:rPr>
          <w:lang w:val="en-GB"/>
        </w:rPr>
        <w:t xml:space="preserve">Key </w:t>
      </w:r>
      <w:r w:rsidRPr="00585205" w:rsidR="00E26009">
        <w:rPr>
          <w:lang w:val="en-GB"/>
        </w:rPr>
        <w:t xml:space="preserve">considerations for response services, including consent, disclosure and mandatory reporting (section </w:t>
      </w:r>
      <w:r w:rsidRPr="00585205">
        <w:rPr>
          <w:lang w:val="en-GB"/>
        </w:rPr>
        <w:t>3)</w:t>
      </w:r>
      <w:r w:rsidR="002353B2">
        <w:rPr>
          <w:lang w:val="en-GB"/>
        </w:rPr>
        <w:t>.</w:t>
      </w:r>
    </w:p>
    <w:p w:rsidRPr="009F7561" w:rsidR="001D323A" w:rsidP="00F26CEE" w:rsidRDefault="00CE2830" w14:paraId="7E28F6A0" w14:textId="0FCF22C0">
      <w:pPr>
        <w:numPr>
          <w:ilvl w:val="0"/>
          <w:numId w:val="11"/>
        </w:numPr>
        <w:pBdr>
          <w:top w:val="nil"/>
          <w:left w:val="nil"/>
          <w:bottom w:val="nil"/>
          <w:right w:val="nil"/>
          <w:between w:val="nil"/>
        </w:pBdr>
        <w:spacing w:before="120" w:after="120" w:line="240" w:lineRule="atLeast"/>
        <w:ind w:left="714" w:hanging="357"/>
        <w:jc w:val="both"/>
        <w:rPr>
          <w:lang w:val="en-GB"/>
        </w:rPr>
      </w:pPr>
      <w:r w:rsidRPr="00585205">
        <w:rPr>
          <w:lang w:val="en-GB"/>
        </w:rPr>
        <w:t>Safety audit and service mapping in the setting (</w:t>
      </w:r>
      <w:r w:rsidRPr="00585205" w:rsidR="00020E75">
        <w:rPr>
          <w:lang w:val="en-GB"/>
        </w:rPr>
        <w:t xml:space="preserve">section </w:t>
      </w:r>
      <w:r w:rsidRPr="00585205" w:rsidR="009434D7">
        <w:rPr>
          <w:lang w:val="en-GB"/>
        </w:rPr>
        <w:t>4</w:t>
      </w:r>
      <w:r w:rsidRPr="00585205">
        <w:rPr>
          <w:lang w:val="en-GB"/>
        </w:rPr>
        <w:t>)</w:t>
      </w:r>
      <w:r w:rsidR="002353B2">
        <w:rPr>
          <w:lang w:val="en-GB"/>
        </w:rPr>
        <w:t>.</w:t>
      </w:r>
    </w:p>
    <w:p w:rsidRPr="009F7561" w:rsidR="001D323A" w:rsidP="00F26CEE" w:rsidRDefault="00CE2830" w14:paraId="7E28F6A1" w14:textId="3FC60B2D">
      <w:pPr>
        <w:numPr>
          <w:ilvl w:val="0"/>
          <w:numId w:val="11"/>
        </w:numPr>
        <w:pBdr>
          <w:top w:val="nil"/>
          <w:left w:val="nil"/>
          <w:bottom w:val="nil"/>
          <w:right w:val="nil"/>
          <w:between w:val="nil"/>
        </w:pBdr>
        <w:spacing w:before="120" w:after="120" w:line="240" w:lineRule="atLeast"/>
        <w:ind w:left="714" w:hanging="357"/>
        <w:jc w:val="both"/>
        <w:rPr>
          <w:lang w:val="en-GB"/>
        </w:rPr>
      </w:pPr>
      <w:r w:rsidRPr="00585205">
        <w:rPr>
          <w:lang w:val="en-GB"/>
        </w:rPr>
        <w:t>A referral pathway (</w:t>
      </w:r>
      <w:r w:rsidRPr="00585205" w:rsidR="00020E75">
        <w:rPr>
          <w:lang w:val="en-GB"/>
        </w:rPr>
        <w:t xml:space="preserve">section </w:t>
      </w:r>
      <w:r w:rsidRPr="00585205">
        <w:rPr>
          <w:lang w:val="en-GB"/>
        </w:rPr>
        <w:t>5).</w:t>
      </w:r>
    </w:p>
    <w:p w:rsidRPr="00585205" w:rsidR="001D323A" w:rsidP="00F26CEE" w:rsidRDefault="00CE2830" w14:paraId="7E28F6A5" w14:textId="5FCDF42C">
      <w:pPr>
        <w:spacing w:before="120" w:after="120" w:line="300" w:lineRule="atLeast"/>
        <w:jc w:val="both"/>
        <w:rPr>
          <w:lang w:val="en-GB"/>
        </w:rPr>
      </w:pPr>
      <w:r w:rsidRPr="009F7561">
        <w:rPr>
          <w:lang w:val="en-GB"/>
        </w:rPr>
        <w:t>In situations where GBV SOPs already exist for a state or country-level response, it may only be necessary to develop a referral pathway at a specific emergency or new response location to contextual</w:t>
      </w:r>
      <w:r w:rsidRPr="009F7561" w:rsidR="002D1850">
        <w:rPr>
          <w:lang w:val="en-GB"/>
        </w:rPr>
        <w:t>ize</w:t>
      </w:r>
      <w:r w:rsidRPr="009F7561">
        <w:rPr>
          <w:lang w:val="en-GB"/>
        </w:rPr>
        <w:t xml:space="preserve"> the broader state or national SOPs. </w:t>
      </w:r>
      <w:r w:rsidRPr="009F7561" w:rsidR="0091042C">
        <w:rPr>
          <w:lang w:val="en-GB"/>
        </w:rPr>
        <w:t xml:space="preserve">For further guidance on </w:t>
      </w:r>
      <w:r w:rsidRPr="009F7561" w:rsidR="0056267F">
        <w:rPr>
          <w:lang w:val="en-GB"/>
        </w:rPr>
        <w:t>SOPs</w:t>
      </w:r>
      <w:r w:rsidRPr="009F7561" w:rsidR="002F2692">
        <w:rPr>
          <w:lang w:val="en-GB"/>
        </w:rPr>
        <w:t xml:space="preserve"> development where national GBV strategies/ documents exist see section 3.2 GBV </w:t>
      </w:r>
      <w:r w:rsidRPr="009F7561" w:rsidR="0056267F">
        <w:rPr>
          <w:lang w:val="en-GB"/>
        </w:rPr>
        <w:t>SOPs</w:t>
      </w:r>
      <w:r w:rsidRPr="009F7561" w:rsidR="002F2692">
        <w:rPr>
          <w:lang w:val="en-GB"/>
        </w:rPr>
        <w:t xml:space="preserve"> </w:t>
      </w:r>
      <w:r w:rsidRPr="009F7561" w:rsidR="00020E75">
        <w:rPr>
          <w:lang w:val="en-GB"/>
        </w:rPr>
        <w:t xml:space="preserve">development process phases – step </w:t>
      </w:r>
      <w:r w:rsidRPr="009F7561" w:rsidR="002F2692">
        <w:rPr>
          <w:lang w:val="en-GB"/>
        </w:rPr>
        <w:t>1</w:t>
      </w:r>
      <w:r w:rsidRPr="009F7561" w:rsidR="006A3560">
        <w:rPr>
          <w:lang w:val="en-GB"/>
        </w:rPr>
        <w:t>.</w:t>
      </w:r>
      <w:r w:rsidRPr="009F7561">
        <w:rPr>
          <w:lang w:val="en-GB"/>
        </w:rPr>
        <w:t xml:space="preserve"> </w:t>
      </w:r>
    </w:p>
    <w:p w:rsidRPr="00B2473B" w:rsidR="001D323A" w:rsidP="00B2473B" w:rsidRDefault="00CE2830" w14:paraId="7E28F6A6" w14:textId="2A7B5C0B">
      <w:pPr>
        <w:pStyle w:val="Heading1"/>
      </w:pPr>
      <w:bookmarkStart w:name="_Toc142399955" w:id="42"/>
      <w:bookmarkStart w:name="_Toc142469794" w:id="43"/>
      <w:r w:rsidRPr="00B2473B">
        <w:t xml:space="preserve">GBV </w:t>
      </w:r>
      <w:r w:rsidRPr="00B2473B" w:rsidR="0056267F">
        <w:t>SOPs</w:t>
      </w:r>
      <w:r w:rsidRPr="00B2473B">
        <w:t xml:space="preserve"> </w:t>
      </w:r>
      <w:r w:rsidRPr="00B2473B" w:rsidR="00020E75">
        <w:t>development in refugee settings</w:t>
      </w:r>
      <w:bookmarkEnd w:id="42"/>
      <w:bookmarkEnd w:id="43"/>
    </w:p>
    <w:p w:rsidRPr="009F7561" w:rsidR="001D323A" w:rsidP="00F26CEE" w:rsidRDefault="00CE2830" w14:paraId="7E28F6A7" w14:textId="50F54813">
      <w:pPr>
        <w:spacing w:before="120" w:after="120" w:line="300" w:lineRule="atLeast"/>
        <w:jc w:val="both"/>
        <w:rPr>
          <w:lang w:val="en-GB"/>
        </w:rPr>
      </w:pPr>
      <w:r w:rsidRPr="009F7561">
        <w:rPr>
          <w:lang w:val="en-GB"/>
        </w:rPr>
        <w:t>In refugee contexts, additional services related to refugee case processing will be in place. Refugee case processing</w:t>
      </w:r>
      <w:r w:rsidRPr="009F7561" w:rsidR="0010295C">
        <w:rPr>
          <w:lang w:val="en-GB"/>
        </w:rPr>
        <w:t>,</w:t>
      </w:r>
      <w:r w:rsidRPr="009F7561">
        <w:rPr>
          <w:lang w:val="en-GB"/>
        </w:rPr>
        <w:t xml:space="preserve"> whether conducted by governments or UNHCR, covers registration, refugee status determination (RSD)</w:t>
      </w:r>
      <w:r w:rsidRPr="009F7561" w:rsidR="00396FBD">
        <w:rPr>
          <w:lang w:val="en-GB"/>
        </w:rPr>
        <w:t xml:space="preserve"> and </w:t>
      </w:r>
      <w:r w:rsidRPr="009F7561">
        <w:rPr>
          <w:lang w:val="en-GB"/>
        </w:rPr>
        <w:t xml:space="preserve">identification of durable solutions for refugee and asylum seekers. </w:t>
      </w:r>
    </w:p>
    <w:p w:rsidRPr="009F7561" w:rsidR="001B5778" w:rsidP="00F26CEE" w:rsidRDefault="00CE2830" w14:paraId="50DEE674" w14:textId="602AF349">
      <w:pPr>
        <w:spacing w:before="120" w:after="120" w:line="300" w:lineRule="atLeast"/>
        <w:jc w:val="both"/>
        <w:rPr>
          <w:lang w:val="en-GB"/>
        </w:rPr>
      </w:pPr>
      <w:r w:rsidRPr="009F7561">
        <w:rPr>
          <w:lang w:val="en-GB"/>
        </w:rPr>
        <w:t xml:space="preserve">The </w:t>
      </w:r>
      <w:r w:rsidR="007177C2">
        <w:rPr>
          <w:lang w:val="en-GB"/>
        </w:rPr>
        <w:t>various</w:t>
      </w:r>
      <w:r w:rsidRPr="009F7561" w:rsidR="007177C2">
        <w:rPr>
          <w:lang w:val="en-GB"/>
        </w:rPr>
        <w:t xml:space="preserve"> </w:t>
      </w:r>
      <w:r w:rsidRPr="009F7561">
        <w:rPr>
          <w:lang w:val="en-GB"/>
        </w:rPr>
        <w:t>components of refugee case processing ha</w:t>
      </w:r>
      <w:r w:rsidRPr="009F7561" w:rsidR="009541B7">
        <w:rPr>
          <w:lang w:val="en-GB"/>
        </w:rPr>
        <w:t>ve</w:t>
      </w:r>
      <w:r w:rsidRPr="009F7561">
        <w:rPr>
          <w:lang w:val="en-GB"/>
        </w:rPr>
        <w:t xml:space="preserve"> </w:t>
      </w:r>
      <w:r w:rsidRPr="009F7561" w:rsidR="009541B7">
        <w:rPr>
          <w:lang w:val="en-GB"/>
        </w:rPr>
        <w:t>their</w:t>
      </w:r>
      <w:r w:rsidRPr="009F7561">
        <w:rPr>
          <w:lang w:val="en-GB"/>
        </w:rPr>
        <w:t xml:space="preserve"> own standards, objectives, good practices and guidelines. During the GBV </w:t>
      </w:r>
      <w:r w:rsidRPr="009F7561" w:rsidR="0010295C">
        <w:rPr>
          <w:lang w:val="en-GB"/>
        </w:rPr>
        <w:t>case management</w:t>
      </w:r>
      <w:r w:rsidR="007177C2">
        <w:rPr>
          <w:lang w:val="en-GB"/>
        </w:rPr>
        <w:t xml:space="preserve"> </w:t>
      </w:r>
      <w:r w:rsidRPr="007177C2" w:rsidR="007177C2">
        <w:rPr>
          <w:lang w:val="en-GB"/>
        </w:rPr>
        <w:t>process</w:t>
      </w:r>
      <w:r w:rsidRPr="009F7561">
        <w:rPr>
          <w:lang w:val="en-GB"/>
        </w:rPr>
        <w:t>, a survivor might seek support to be referred to one of the refugee case processing components.</w:t>
      </w:r>
      <w:r w:rsidRPr="009F7561" w:rsidR="003C264D">
        <w:rPr>
          <w:lang w:val="en-GB"/>
        </w:rPr>
        <w:t xml:space="preserve"> </w:t>
      </w:r>
      <w:r w:rsidRPr="009F7561">
        <w:rPr>
          <w:lang w:val="en-GB"/>
        </w:rPr>
        <w:t xml:space="preserve">In preparation for the development of SOPs in </w:t>
      </w:r>
      <w:sdt>
        <w:sdtPr>
          <w:rPr>
            <w:lang w:val="en-GB"/>
          </w:rPr>
          <w:tag w:val="goog_rdk_49"/>
          <w:id w:val="-602572580"/>
        </w:sdtPr>
        <w:sdtEndPr/>
        <w:sdtContent>
          <w:r w:rsidRPr="009F7561">
            <w:rPr>
              <w:lang w:val="en-GB"/>
            </w:rPr>
            <w:t>refugee</w:t>
          </w:r>
        </w:sdtContent>
      </w:sdt>
      <w:r w:rsidRPr="009F7561">
        <w:rPr>
          <w:lang w:val="en-GB"/>
        </w:rPr>
        <w:t xml:space="preserve"> settings, it is important to be aware of existing SOPs for these processes and ensure the identification and inclusion of focal points responsible for the services.</w:t>
      </w:r>
      <w:r w:rsidRPr="009F7561" w:rsidR="003C264D">
        <w:rPr>
          <w:lang w:val="en-GB"/>
        </w:rPr>
        <w:t xml:space="preserve"> </w:t>
      </w:r>
      <w:r w:rsidRPr="009F7561">
        <w:rPr>
          <w:lang w:val="en-GB"/>
        </w:rPr>
        <w:t xml:space="preserve">This will ensure that the referral criteria and processes are adequately outlined in the GBV SOPs. This is important so that all actors are aware of the specific protection needs </w:t>
      </w:r>
      <w:r w:rsidRPr="009F7561" w:rsidR="007D7C41">
        <w:rPr>
          <w:lang w:val="en-GB"/>
        </w:rPr>
        <w:t xml:space="preserve">of </w:t>
      </w:r>
      <w:r w:rsidRPr="009F7561">
        <w:rPr>
          <w:lang w:val="en-GB"/>
        </w:rPr>
        <w:t xml:space="preserve">and services </w:t>
      </w:r>
      <w:r w:rsidRPr="009F7561">
        <w:rPr>
          <w:lang w:val="en-GB"/>
        </w:rPr>
        <w:lastRenderedPageBreak/>
        <w:t xml:space="preserve">available </w:t>
      </w:r>
      <w:r w:rsidRPr="009F7561" w:rsidR="007D7C41">
        <w:rPr>
          <w:lang w:val="en-GB"/>
        </w:rPr>
        <w:t xml:space="preserve">to </w:t>
      </w:r>
      <w:r w:rsidRPr="009F7561">
        <w:rPr>
          <w:lang w:val="en-GB"/>
        </w:rPr>
        <w:t xml:space="preserve">asylum seekers and refugees so they will be able to </w:t>
      </w:r>
      <w:r w:rsidRPr="009F7561" w:rsidR="001E30FD">
        <w:rPr>
          <w:lang w:val="en-GB"/>
        </w:rPr>
        <w:t xml:space="preserve">give </w:t>
      </w:r>
      <w:r w:rsidRPr="009F7561">
        <w:rPr>
          <w:lang w:val="en-GB"/>
        </w:rPr>
        <w:t xml:space="preserve">survivors a clear explanation of the services and processes during the informed consent process. </w:t>
      </w:r>
    </w:p>
    <w:p w:rsidRPr="00B2473B" w:rsidR="001D323A" w:rsidP="00B2473B" w:rsidRDefault="00CE2830" w14:paraId="7E28F6BB" w14:textId="75E81843">
      <w:pPr>
        <w:pStyle w:val="Heading1"/>
      </w:pPr>
      <w:bookmarkStart w:name="_Toc134899828" w:id="44"/>
      <w:bookmarkStart w:name="_Toc134899965" w:id="45"/>
      <w:bookmarkStart w:name="_Toc134900061" w:id="46"/>
      <w:bookmarkStart w:name="_Toc134900157" w:id="47"/>
      <w:bookmarkStart w:name="_Toc134900253" w:id="48"/>
      <w:bookmarkStart w:name="_Toc134900349" w:id="49"/>
      <w:bookmarkStart w:name="_Toc134903105" w:id="50"/>
      <w:bookmarkStart w:name="_Toc134903295" w:id="51"/>
      <w:bookmarkStart w:name="_Toc134903420" w:id="52"/>
      <w:bookmarkStart w:name="_Toc134903781" w:id="53"/>
      <w:bookmarkStart w:name="_Toc134904229" w:id="54"/>
      <w:bookmarkStart w:name="_Toc134904579" w:id="55"/>
      <w:bookmarkStart w:name="_Toc134904703" w:id="56"/>
      <w:bookmarkStart w:name="_Toc134904785" w:id="57"/>
      <w:bookmarkStart w:name="_Toc134904868" w:id="58"/>
      <w:bookmarkStart w:name="_Toc134905029" w:id="59"/>
      <w:bookmarkStart w:name="_Toc134905234" w:id="60"/>
      <w:bookmarkStart w:name="_Toc134905298" w:id="61"/>
      <w:bookmarkStart w:name="_Toc134905449" w:id="62"/>
      <w:bookmarkStart w:name="_Toc134906136" w:id="63"/>
      <w:bookmarkStart w:name="_heading=h.bupqdqpcrjpc" w:colFirst="0" w:colLast="0" w:id="64"/>
      <w:bookmarkStart w:name="_Toc134906137" w:id="65"/>
      <w:bookmarkStart w:name="_Toc142399956" w:id="66"/>
      <w:bookmarkStart w:name="_Toc142469795" w:id="6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2473B">
        <w:t xml:space="preserve">Groups </w:t>
      </w:r>
      <w:r w:rsidRPr="00B2473B" w:rsidR="0081152D">
        <w:t xml:space="preserve">who face increased discrimination </w:t>
      </w:r>
      <w:r w:rsidRPr="00B2473B" w:rsidR="00D14991">
        <w:t xml:space="preserve">and </w:t>
      </w:r>
      <w:r w:rsidRPr="00B2473B" w:rsidR="0081152D">
        <w:t>barriers to access</w:t>
      </w:r>
      <w:bookmarkEnd w:id="65"/>
      <w:bookmarkEnd w:id="66"/>
      <w:bookmarkEnd w:id="67"/>
    </w:p>
    <w:p w:rsidRPr="009F7561" w:rsidR="001D323A" w:rsidP="00F26CEE" w:rsidRDefault="00CE2830" w14:paraId="7E28F6BD" w14:textId="4EFA12EE">
      <w:pPr>
        <w:spacing w:before="120" w:after="120" w:line="300" w:lineRule="atLeast"/>
        <w:jc w:val="both"/>
        <w:rPr>
          <w:lang w:val="en-GB"/>
        </w:rPr>
      </w:pPr>
      <w:r w:rsidRPr="009F7561">
        <w:rPr>
          <w:lang w:val="en-GB"/>
        </w:rPr>
        <w:t xml:space="preserve">In any setting, there are groups of individuals who are at increased risk and face additional and/or greater barriers to access response services than other members of the population. </w:t>
      </w:r>
      <w:r w:rsidR="00F835EB">
        <w:rPr>
          <w:lang w:val="en-GB"/>
        </w:rPr>
        <w:br/>
      </w:r>
      <w:r w:rsidRPr="009F7561">
        <w:rPr>
          <w:lang w:val="en-GB"/>
        </w:rPr>
        <w:t>This includes</w:t>
      </w:r>
      <w:r w:rsidRPr="009F7561" w:rsidR="00015B04">
        <w:rPr>
          <w:lang w:val="en-GB"/>
        </w:rPr>
        <w:t xml:space="preserve"> forcibly displaced and stateless</w:t>
      </w:r>
      <w:r w:rsidRPr="009F7561">
        <w:rPr>
          <w:lang w:val="en-GB"/>
        </w:rPr>
        <w:t xml:space="preserve"> women and girls</w:t>
      </w:r>
      <w:r w:rsidRPr="009F7561" w:rsidR="00C908B8">
        <w:rPr>
          <w:lang w:val="en-GB"/>
        </w:rPr>
        <w:t>,</w:t>
      </w:r>
      <w:r w:rsidRPr="009F7561">
        <w:rPr>
          <w:lang w:val="en-GB"/>
        </w:rPr>
        <w:t xml:space="preserve"> women and girls with disabilities, adolescent girls, older women, women, girls and others who menstruate, women and girls living with HIV and AIDS, sex workers, women and girls with mental </w:t>
      </w:r>
      <w:sdt>
        <w:sdtPr>
          <w:rPr>
            <w:lang w:val="en-GB"/>
          </w:rPr>
          <w:tag w:val="goog_rdk_55"/>
          <w:id w:val="245700113"/>
        </w:sdtPr>
        <w:sdtEndPr/>
        <w:sdtContent/>
      </w:sdt>
      <w:r w:rsidRPr="009F7561">
        <w:rPr>
          <w:lang w:val="en-GB"/>
        </w:rPr>
        <w:t>health conditions, substance abuse issues</w:t>
      </w:r>
      <w:r w:rsidR="00101D69">
        <w:rPr>
          <w:lang w:val="en-GB"/>
        </w:rPr>
        <w:t xml:space="preserve"> and</w:t>
      </w:r>
      <w:r w:rsidRPr="009F7561">
        <w:rPr>
          <w:lang w:val="en-GB"/>
        </w:rPr>
        <w:t xml:space="preserve"> women and girls from ethnic and religious minorities. Other forms of discrimination that lead to increased risk of GBV include those related to diverse sexual orientations and gender identities, socioeconomic status, birth country and legal status, including statelessness and asylum status, religion</w:t>
      </w:r>
      <w:r w:rsidRPr="009F7561" w:rsidR="00396FBD">
        <w:rPr>
          <w:lang w:val="en-GB"/>
        </w:rPr>
        <w:t xml:space="preserve"> and </w:t>
      </w:r>
      <w:r w:rsidRPr="009F7561">
        <w:rPr>
          <w:lang w:val="en-GB"/>
        </w:rPr>
        <w:t>ethnicity – these intersect with gender-based discrimination to increase risk of GBV.</w:t>
      </w:r>
    </w:p>
    <w:p w:rsidRPr="009F7561" w:rsidR="001D323A" w:rsidP="00F26CEE" w:rsidRDefault="00CE2830" w14:paraId="7E28F6BF" w14:textId="5EE2C623">
      <w:pPr>
        <w:spacing w:before="120" w:after="120" w:line="300" w:lineRule="atLeast"/>
        <w:jc w:val="both"/>
        <w:rPr>
          <w:lang w:val="en-GB"/>
        </w:rPr>
      </w:pPr>
      <w:r w:rsidRPr="009F7561">
        <w:rPr>
          <w:lang w:val="en-GB"/>
        </w:rPr>
        <w:t>Efforts to address GBV should be alert to and promote the rights and needs of these groups. Targeted work with specific at-risk groups should be undertaken in collaboration with agencies or organ</w:t>
      </w:r>
      <w:r w:rsidRPr="009F7561" w:rsidR="002D1850">
        <w:rPr>
          <w:lang w:val="en-GB"/>
        </w:rPr>
        <w:t>iza</w:t>
      </w:r>
      <w:r w:rsidRPr="009F7561">
        <w:rPr>
          <w:lang w:val="en-GB"/>
        </w:rPr>
        <w:t xml:space="preserve">tions that have expertise in identifying additional barriers and addressing </w:t>
      </w:r>
      <w:r w:rsidRPr="009F7561" w:rsidR="00376F4C">
        <w:rPr>
          <w:lang w:val="en-GB"/>
        </w:rPr>
        <w:t xml:space="preserve">the needs of </w:t>
      </w:r>
      <w:r w:rsidRPr="009F7561">
        <w:rPr>
          <w:lang w:val="en-GB"/>
        </w:rPr>
        <w:t>these marginalized groups.</w:t>
      </w:r>
    </w:p>
    <w:p w:rsidRPr="009F7561" w:rsidR="001D323A" w:rsidP="00F26CEE" w:rsidRDefault="00CE2830" w14:paraId="7E28F6C1" w14:textId="77777777">
      <w:pPr>
        <w:spacing w:before="120" w:after="120" w:line="300" w:lineRule="atLeast"/>
        <w:jc w:val="both"/>
        <w:rPr>
          <w:lang w:val="en-GB"/>
        </w:rPr>
      </w:pPr>
      <w:r w:rsidRPr="009F7561">
        <w:rPr>
          <w:lang w:val="en-GB"/>
        </w:rPr>
        <w:t>When developing the GBV SOPs:</w:t>
      </w:r>
    </w:p>
    <w:p w:rsidRPr="009F7561" w:rsidR="001D323A" w:rsidP="00F26CEE" w:rsidRDefault="00CE2830" w14:paraId="7E28F6C3" w14:textId="30401F14">
      <w:pPr>
        <w:numPr>
          <w:ilvl w:val="0"/>
          <w:numId w:val="2"/>
        </w:numPr>
        <w:pBdr>
          <w:top w:val="nil"/>
          <w:left w:val="nil"/>
          <w:bottom w:val="nil"/>
          <w:right w:val="nil"/>
          <w:between w:val="nil"/>
        </w:pBdr>
        <w:spacing w:before="120" w:after="120" w:line="300" w:lineRule="atLeast"/>
        <w:jc w:val="both"/>
        <w:rPr>
          <w:lang w:val="en-GB"/>
        </w:rPr>
      </w:pPr>
      <w:r w:rsidRPr="00585205">
        <w:rPr>
          <w:lang w:val="en-GB"/>
        </w:rPr>
        <w:t>Relevant sections will need to include specific operational guidance</w:t>
      </w:r>
      <w:r w:rsidRPr="00585205">
        <w:rPr>
          <w:vertAlign w:val="superscript"/>
          <w:lang w:val="en-GB"/>
        </w:rPr>
        <w:footnoteReference w:id="9"/>
      </w:r>
      <w:r w:rsidRPr="00585205">
        <w:rPr>
          <w:lang w:val="en-GB"/>
        </w:rPr>
        <w:t xml:space="preserve"> on how to address the needs of these specific groups. Prompts are included in the template where this information should be included. The GBV </w:t>
      </w:r>
      <w:r w:rsidRPr="00585205" w:rsidR="0056267F">
        <w:rPr>
          <w:lang w:val="en-GB"/>
        </w:rPr>
        <w:t>SOPs</w:t>
      </w:r>
      <w:r w:rsidRPr="00585205">
        <w:rPr>
          <w:lang w:val="en-GB"/>
        </w:rPr>
        <w:t xml:space="preserve"> </w:t>
      </w:r>
      <w:r w:rsidRPr="00585205" w:rsidR="0071294F">
        <w:rPr>
          <w:lang w:val="en-GB"/>
        </w:rPr>
        <w:t>t</w:t>
      </w:r>
      <w:r w:rsidRPr="00585205">
        <w:rPr>
          <w:lang w:val="en-GB"/>
        </w:rPr>
        <w:t xml:space="preserve">emplate does not list every possible barrier, risk or potential discrimination to people we serve in each setting. Part of the GBV </w:t>
      </w:r>
      <w:r w:rsidRPr="00585205" w:rsidR="0056267F">
        <w:rPr>
          <w:lang w:val="en-GB"/>
        </w:rPr>
        <w:t>SOPs</w:t>
      </w:r>
      <w:r w:rsidRPr="00585205">
        <w:rPr>
          <w:lang w:val="en-GB"/>
        </w:rPr>
        <w:t xml:space="preserve"> development process is to consider the specific barriers and risks in the setting to certain groups</w:t>
      </w:r>
      <w:r w:rsidRPr="00585205" w:rsidR="00396FBD">
        <w:rPr>
          <w:lang w:val="en-GB"/>
        </w:rPr>
        <w:t xml:space="preserve"> and </w:t>
      </w:r>
      <w:r w:rsidRPr="00585205">
        <w:rPr>
          <w:lang w:val="en-GB"/>
        </w:rPr>
        <w:t xml:space="preserve">all exacerbating factors. </w:t>
      </w:r>
    </w:p>
    <w:p w:rsidRPr="009F7561" w:rsidR="001D323A" w:rsidP="00F26CEE" w:rsidRDefault="00CE2830" w14:paraId="7E28F6C5" w14:textId="50A861AB">
      <w:pPr>
        <w:numPr>
          <w:ilvl w:val="0"/>
          <w:numId w:val="2"/>
        </w:numPr>
        <w:pBdr>
          <w:top w:val="nil"/>
          <w:left w:val="nil"/>
          <w:bottom w:val="nil"/>
          <w:right w:val="nil"/>
          <w:between w:val="nil"/>
        </w:pBdr>
        <w:spacing w:before="120" w:after="120" w:line="300" w:lineRule="atLeast"/>
        <w:jc w:val="both"/>
        <w:rPr>
          <w:lang w:val="en-GB"/>
        </w:rPr>
      </w:pPr>
      <w:r w:rsidRPr="00585205">
        <w:rPr>
          <w:lang w:val="en-GB"/>
        </w:rPr>
        <w:t xml:space="preserve">The GBV </w:t>
      </w:r>
      <w:r w:rsidRPr="00585205" w:rsidR="0056267F">
        <w:rPr>
          <w:lang w:val="en-GB"/>
        </w:rPr>
        <w:t>SOPs</w:t>
      </w:r>
      <w:r w:rsidRPr="00585205">
        <w:rPr>
          <w:lang w:val="en-GB"/>
        </w:rPr>
        <w:t xml:space="preserve"> development process should include representatives of groups who are at increased risk of GBV and the organ</w:t>
      </w:r>
      <w:r w:rsidRPr="00585205" w:rsidR="002D1850">
        <w:rPr>
          <w:lang w:val="en-GB"/>
        </w:rPr>
        <w:t>iza</w:t>
      </w:r>
      <w:r w:rsidRPr="00585205">
        <w:rPr>
          <w:lang w:val="en-GB"/>
        </w:rPr>
        <w:t>tions that support them (see section 3). It is important to engage with community members, particular</w:t>
      </w:r>
      <w:r w:rsidR="00814425">
        <w:rPr>
          <w:lang w:val="en-GB"/>
        </w:rPr>
        <w:t>ly</w:t>
      </w:r>
      <w:r w:rsidRPr="00585205">
        <w:rPr>
          <w:lang w:val="en-GB"/>
        </w:rPr>
        <w:t xml:space="preserve"> diverse women and girls, from the onset of a crisis, to identify, analyse and determine strategies to address intersecting forms of oppression that exacerbate the risk of GBV</w:t>
      </w:r>
      <w:r w:rsidRPr="00585205">
        <w:t xml:space="preserve"> and </w:t>
      </w:r>
      <w:r w:rsidRPr="00585205">
        <w:rPr>
          <w:lang w:val="en-GB"/>
        </w:rPr>
        <w:t>create barriers to accessing GBV response services</w:t>
      </w:r>
      <w:r w:rsidRPr="00585205" w:rsidR="00396FBD">
        <w:rPr>
          <w:lang w:val="en-GB"/>
        </w:rPr>
        <w:t xml:space="preserve"> and </w:t>
      </w:r>
      <w:r w:rsidRPr="00585205">
        <w:rPr>
          <w:lang w:val="en-GB"/>
        </w:rPr>
        <w:t>meaningful and safe inclusion and participation.</w:t>
      </w:r>
    </w:p>
    <w:p w:rsidRPr="009F7561" w:rsidR="001D323A" w:rsidP="00F26CEE" w:rsidRDefault="00CE2830" w14:paraId="7E28F6C7" w14:textId="77777777">
      <w:pPr>
        <w:spacing w:before="120" w:after="120" w:line="300" w:lineRule="atLeast"/>
        <w:jc w:val="both"/>
        <w:rPr>
          <w:lang w:val="en-GB"/>
        </w:rPr>
      </w:pPr>
      <w:r w:rsidRPr="009F7561">
        <w:rPr>
          <w:lang w:val="en-GB"/>
        </w:rPr>
        <w:t>Some of the groups that commonly face increased risk and barriers to access include but are not limited to:</w:t>
      </w:r>
    </w:p>
    <w:p w:rsidRPr="00B2473B" w:rsidR="001D323A" w:rsidP="009F66AD" w:rsidRDefault="00CE2830" w14:paraId="7E28F6C9" w14:textId="3FD44433">
      <w:pPr>
        <w:pStyle w:val="Heading2"/>
      </w:pPr>
      <w:bookmarkStart w:name="_Toc142399957" w:id="68"/>
      <w:bookmarkStart w:name="_Toc142469796" w:id="69"/>
      <w:r w:rsidRPr="00B2473B">
        <w:t>Adolescent girls</w:t>
      </w:r>
      <w:bookmarkEnd w:id="68"/>
      <w:bookmarkEnd w:id="69"/>
      <w:r w:rsidRPr="00B2473B">
        <w:t xml:space="preserve"> </w:t>
      </w:r>
    </w:p>
    <w:p w:rsidRPr="009F7561" w:rsidR="001D323A" w:rsidP="00F26CEE" w:rsidRDefault="00CE2830" w14:paraId="7E28F6CA" w14:textId="6799A472">
      <w:pPr>
        <w:spacing w:before="120" w:after="120" w:line="300" w:lineRule="atLeast"/>
        <w:jc w:val="both"/>
        <w:rPr>
          <w:lang w:val="en-GB"/>
        </w:rPr>
      </w:pPr>
      <w:r w:rsidRPr="009F7561">
        <w:rPr>
          <w:lang w:val="en-GB"/>
        </w:rPr>
        <w:t xml:space="preserve">Adolescent girls are especially vulnerable to GBV. They experience elevated risks of restrictions posed by cultural practices, sexual violence, exploitation and forced marriage, but are often not specifically considered for provision of sexual and reproductive health care. Given their age, the </w:t>
      </w:r>
      <w:r w:rsidRPr="009F7561">
        <w:rPr>
          <w:lang w:val="en-GB"/>
        </w:rPr>
        <w:lastRenderedPageBreak/>
        <w:t>risks of early pregnancy, lack of decision-making power, denial of resources</w:t>
      </w:r>
      <w:r w:rsidRPr="009F7561" w:rsidR="00396FBD">
        <w:rPr>
          <w:lang w:val="en-GB"/>
        </w:rPr>
        <w:t xml:space="preserve"> and </w:t>
      </w:r>
      <w:r w:rsidRPr="009F7561">
        <w:rPr>
          <w:lang w:val="en-GB"/>
        </w:rPr>
        <w:t>limited access to information and services – including education and health care – special attention must be given to removing barriers and facilitating their access to services.</w:t>
      </w:r>
      <w:r w:rsidRPr="00585205">
        <w:rPr>
          <w:rFonts w:eastAsia="Open Sans Light"/>
          <w:sz w:val="20"/>
          <w:szCs w:val="20"/>
          <w:lang w:val="en-GB"/>
        </w:rPr>
        <w:t xml:space="preserve"> </w:t>
      </w:r>
      <w:r w:rsidRPr="009F7561" w:rsidR="005E1813">
        <w:rPr>
          <w:lang w:val="en-GB"/>
        </w:rPr>
        <w:t xml:space="preserve">GBV </w:t>
      </w:r>
      <w:r w:rsidRPr="009F7561">
        <w:rPr>
          <w:lang w:val="en-GB"/>
        </w:rPr>
        <w:t>special</w:t>
      </w:r>
      <w:r w:rsidRPr="009F7561" w:rsidR="002D1850">
        <w:rPr>
          <w:lang w:val="en-GB"/>
        </w:rPr>
        <w:t>ize</w:t>
      </w:r>
      <w:r w:rsidRPr="009F7561">
        <w:rPr>
          <w:lang w:val="en-GB"/>
        </w:rPr>
        <w:t>d actors should commit to providing compassionate care and services that are accessible, acceptable and appropriate to younger and older adolescent girls.</w:t>
      </w:r>
    </w:p>
    <w:p w:rsidRPr="00B2473B" w:rsidR="001D323A" w:rsidP="009F66AD" w:rsidRDefault="00CE2830" w14:paraId="7E28F6CC" w14:textId="24958D5F">
      <w:pPr>
        <w:pStyle w:val="Heading2"/>
      </w:pPr>
      <w:bookmarkStart w:name="_Toc142399958" w:id="70"/>
      <w:bookmarkStart w:name="_Toc142469797" w:id="71"/>
      <w:r w:rsidRPr="00B2473B">
        <w:t>Women and girls with disabilities</w:t>
      </w:r>
      <w:bookmarkEnd w:id="70"/>
      <w:bookmarkEnd w:id="71"/>
    </w:p>
    <w:p w:rsidRPr="009F7561" w:rsidR="001D323A" w:rsidP="00F26CEE" w:rsidRDefault="00CE2830" w14:paraId="7E28F6CD" w14:textId="0C54CEB5">
      <w:pPr>
        <w:spacing w:before="120" w:after="120" w:line="300" w:lineRule="atLeast"/>
        <w:jc w:val="both"/>
        <w:rPr>
          <w:lang w:val="en-GB"/>
        </w:rPr>
      </w:pPr>
      <w:r w:rsidRPr="009F7561">
        <w:rPr>
          <w:lang w:val="en-GB"/>
        </w:rPr>
        <w:t>Approximately 15 percent of any community may be persons with disabilities; this rises in humanitarian contexts where conflict and/or natural disasters result in new impairments from injuries and limited access to health care</w:t>
      </w:r>
      <w:r w:rsidRPr="009F7561" w:rsidR="0032337C">
        <w:rPr>
          <w:lang w:val="en-GB"/>
        </w:rPr>
        <w:t>.</w:t>
      </w:r>
      <w:r w:rsidRPr="009F7561">
        <w:rPr>
          <w:vertAlign w:val="superscript"/>
          <w:lang w:val="en-GB"/>
        </w:rPr>
        <w:footnoteReference w:id="10"/>
      </w:r>
      <w:r w:rsidRPr="009F7561">
        <w:rPr>
          <w:lang w:val="en-GB"/>
        </w:rPr>
        <w:t xml:space="preserve"> Rates of violence </w:t>
      </w:r>
      <w:r w:rsidRPr="009F7561" w:rsidR="00EC4DB7">
        <w:rPr>
          <w:lang w:val="en-GB"/>
        </w:rPr>
        <w:t xml:space="preserve">in developed countries </w:t>
      </w:r>
      <w:r w:rsidRPr="009F7561">
        <w:rPr>
          <w:lang w:val="en-GB"/>
        </w:rPr>
        <w:t xml:space="preserve">are 4 to 10 times greater among persons with disabilities than persons with no disabilities. This has significant implications for </w:t>
      </w:r>
      <w:r w:rsidRPr="009F7561" w:rsidR="006F5467">
        <w:rPr>
          <w:lang w:val="en-GB"/>
        </w:rPr>
        <w:t xml:space="preserve">protection of </w:t>
      </w:r>
      <w:r w:rsidRPr="009F7561">
        <w:rPr>
          <w:lang w:val="en-GB"/>
        </w:rPr>
        <w:t xml:space="preserve">women and girls in humanitarian settings. </w:t>
      </w:r>
    </w:p>
    <w:p w:rsidRPr="009F7561" w:rsidR="001D323A" w:rsidP="00F26CEE" w:rsidRDefault="00CE2830" w14:paraId="7E28F6CF" w14:textId="0840B482">
      <w:pPr>
        <w:spacing w:before="120" w:after="120" w:line="300" w:lineRule="atLeast"/>
        <w:jc w:val="both"/>
        <w:rPr>
          <w:lang w:val="en-GB"/>
        </w:rPr>
      </w:pPr>
      <w:r w:rsidRPr="009F7561">
        <w:rPr>
          <w:lang w:val="en-GB"/>
        </w:rPr>
        <w:t>Women and girls with intellectual disabilities are particularly vulnerable to sexual violence. Those with intellectual, psychosocial or physical disabilities who are isolated in their homes r</w:t>
      </w:r>
      <w:r w:rsidR="009E456F">
        <w:rPr>
          <w:lang w:val="en-GB"/>
        </w:rPr>
        <w:t>eport</w:t>
      </w:r>
      <w:r w:rsidRPr="009F7561">
        <w:rPr>
          <w:lang w:val="en-GB"/>
        </w:rPr>
        <w:t xml:space="preserve"> rape and domestic and intimate partner violence. In addition, women and adolescent girls who disproportionately assume caregiving roles in households with persons with disabilities may be exposed to harassment and exploitation when seeking assistance or accessing income. Attitudes of families, GBV service providers and community members can be the biggest barriers or the greatest facilitators for persons with disabilities to access safe and effective services and assistance. Additional barriers that should be identified</w:t>
      </w:r>
      <w:r w:rsidRPr="009F7561" w:rsidR="00384943">
        <w:rPr>
          <w:lang w:val="en-GB"/>
        </w:rPr>
        <w:t xml:space="preserve"> </w:t>
      </w:r>
      <w:r w:rsidRPr="009F7561">
        <w:rPr>
          <w:lang w:val="en-GB"/>
        </w:rPr>
        <w:t xml:space="preserve">and mitigated include physical obstacles in accessing GBV services and inaccessibility and absence of alternative ways of facilitating information and communication (e.g. </w:t>
      </w:r>
      <w:r w:rsidR="000A3726">
        <w:rPr>
          <w:lang w:val="en-GB"/>
        </w:rPr>
        <w:t xml:space="preserve">lack </w:t>
      </w:r>
      <w:r w:rsidRPr="009F7561">
        <w:rPr>
          <w:lang w:val="en-GB"/>
        </w:rPr>
        <w:t>of trained sign language interpreters).</w:t>
      </w:r>
    </w:p>
    <w:p w:rsidRPr="00B2473B" w:rsidR="0009102F" w:rsidP="009F66AD" w:rsidRDefault="0009102F" w14:paraId="4221F996" w14:textId="7F9FE0C5">
      <w:pPr>
        <w:pStyle w:val="Heading2"/>
      </w:pPr>
      <w:bookmarkStart w:name="_Toc142399959" w:id="72"/>
      <w:bookmarkStart w:name="_Toc142469798" w:id="73"/>
      <w:r w:rsidRPr="00B2473B">
        <w:t>Forcibly displaced and stateless women and girls</w:t>
      </w:r>
      <w:bookmarkEnd w:id="72"/>
      <w:bookmarkEnd w:id="73"/>
    </w:p>
    <w:p w:rsidR="0094743D" w:rsidP="00F26CEE" w:rsidRDefault="00A34305" w14:paraId="76A3D953" w14:textId="3CD2DCD3">
      <w:pPr>
        <w:pBdr>
          <w:top w:val="nil"/>
          <w:left w:val="nil"/>
          <w:bottom w:val="nil"/>
          <w:right w:val="nil"/>
          <w:between w:val="nil"/>
        </w:pBdr>
        <w:spacing w:before="120" w:after="120" w:line="300" w:lineRule="atLeast"/>
        <w:jc w:val="both"/>
        <w:rPr>
          <w:lang w:val="en-GB"/>
        </w:rPr>
      </w:pPr>
      <w:r w:rsidRPr="009F7561">
        <w:rPr>
          <w:rStyle w:val="ui-provider"/>
          <w:lang w:val="en-GB"/>
        </w:rPr>
        <w:t>Over 43 million forcibly displaced and stateless women and girls</w:t>
      </w:r>
      <w:r w:rsidR="0094743D">
        <w:rPr>
          <w:rStyle w:val="ui-provider"/>
          <w:lang w:val="en-GB"/>
        </w:rPr>
        <w:t xml:space="preserve"> </w:t>
      </w:r>
      <w:r w:rsidRPr="009F7561">
        <w:rPr>
          <w:rStyle w:val="ui-provider"/>
          <w:lang w:val="en-GB"/>
        </w:rPr>
        <w:t>are at heightened risk of gender-based violence</w:t>
      </w:r>
      <w:r w:rsidRPr="009F7561">
        <w:rPr>
          <w:rStyle w:val="FootnoteReference"/>
          <w:lang w:val="en-GB"/>
        </w:rPr>
        <w:footnoteReference w:id="11"/>
      </w:r>
      <w:r w:rsidRPr="009F7561">
        <w:rPr>
          <w:rStyle w:val="ui-provider"/>
          <w:lang w:val="en-GB"/>
        </w:rPr>
        <w:t xml:space="preserve"> due to challenges arising from</w:t>
      </w:r>
      <w:r w:rsidR="0094743D">
        <w:rPr>
          <w:rStyle w:val="ui-provider"/>
          <w:lang w:val="en-GB"/>
        </w:rPr>
        <w:t xml:space="preserve"> </w:t>
      </w:r>
      <w:r w:rsidRPr="009F7561">
        <w:rPr>
          <w:rStyle w:val="ui-provider"/>
          <w:lang w:val="en-GB"/>
        </w:rPr>
        <w:t>conflict and displacement,</w:t>
      </w:r>
      <w:r w:rsidR="0094743D">
        <w:rPr>
          <w:rStyle w:val="ui-provider"/>
          <w:lang w:val="en-GB"/>
        </w:rPr>
        <w:t xml:space="preserve"> </w:t>
      </w:r>
      <w:r w:rsidRPr="009F7561">
        <w:rPr>
          <w:rStyle w:val="ui-provider"/>
          <w:lang w:val="en-GB"/>
        </w:rPr>
        <w:t>legal status</w:t>
      </w:r>
      <w:r w:rsidR="0094743D">
        <w:rPr>
          <w:rStyle w:val="ui-provider"/>
          <w:lang w:val="en-GB"/>
        </w:rPr>
        <w:t xml:space="preserve"> </w:t>
      </w:r>
      <w:r w:rsidRPr="009F7561">
        <w:rPr>
          <w:rStyle w:val="ui-provider"/>
          <w:lang w:val="en-GB"/>
        </w:rPr>
        <w:t>or lack of thereof, lack of documentation,</w:t>
      </w:r>
      <w:r w:rsidR="0094743D">
        <w:rPr>
          <w:rStyle w:val="ui-provider"/>
          <w:lang w:val="en-GB"/>
        </w:rPr>
        <w:t xml:space="preserve"> </w:t>
      </w:r>
      <w:r w:rsidRPr="009F7561">
        <w:rPr>
          <w:rStyle w:val="ui-provider"/>
          <w:lang w:val="en-GB"/>
        </w:rPr>
        <w:t>language barriers and</w:t>
      </w:r>
      <w:r w:rsidR="0094743D">
        <w:rPr>
          <w:rStyle w:val="ui-provider"/>
          <w:lang w:val="en-GB"/>
        </w:rPr>
        <w:t xml:space="preserve"> </w:t>
      </w:r>
      <w:r w:rsidRPr="009F7561">
        <w:rPr>
          <w:rStyle w:val="ui-provider"/>
          <w:lang w:val="en-GB"/>
        </w:rPr>
        <w:t>intersecting forms of</w:t>
      </w:r>
      <w:r w:rsidR="0094743D">
        <w:rPr>
          <w:rStyle w:val="ui-provider"/>
          <w:lang w:val="en-GB"/>
        </w:rPr>
        <w:t xml:space="preserve"> </w:t>
      </w:r>
      <w:r w:rsidRPr="009F7561">
        <w:rPr>
          <w:rStyle w:val="ui-provider"/>
          <w:lang w:val="en-GB"/>
        </w:rPr>
        <w:t>discrimination.</w:t>
      </w:r>
    </w:p>
    <w:p w:rsidR="0094743D" w:rsidP="00F26CEE" w:rsidRDefault="00A34305" w14:paraId="66C9DDDB" w14:textId="78768A48">
      <w:pPr>
        <w:pBdr>
          <w:top w:val="nil"/>
          <w:left w:val="nil"/>
          <w:bottom w:val="nil"/>
          <w:right w:val="nil"/>
          <w:between w:val="nil"/>
        </w:pBdr>
        <w:spacing w:before="120" w:after="120" w:line="300" w:lineRule="atLeast"/>
        <w:jc w:val="both"/>
        <w:rPr>
          <w:rStyle w:val="ui-provider"/>
          <w:lang w:val="en-GB"/>
        </w:rPr>
      </w:pPr>
      <w:r w:rsidRPr="009F7561">
        <w:rPr>
          <w:rStyle w:val="ui-provider"/>
          <w:lang w:val="en-GB"/>
        </w:rPr>
        <w:t xml:space="preserve">Those challenges also hamper </w:t>
      </w:r>
      <w:r w:rsidRPr="009F7561" w:rsidR="00AE599E">
        <w:rPr>
          <w:rStyle w:val="ui-provider"/>
          <w:lang w:val="en-GB"/>
        </w:rPr>
        <w:t xml:space="preserve">access by </w:t>
      </w:r>
      <w:r w:rsidRPr="009F7561">
        <w:rPr>
          <w:rStyle w:val="ui-provider"/>
          <w:lang w:val="en-GB"/>
        </w:rPr>
        <w:t>forcibly displaced women and girls to life</w:t>
      </w:r>
      <w:r w:rsidRPr="009F7561" w:rsidR="00FF363A">
        <w:rPr>
          <w:rStyle w:val="ui-provider"/>
          <w:lang w:val="en-GB"/>
        </w:rPr>
        <w:t>-</w:t>
      </w:r>
      <w:r w:rsidRPr="009F7561">
        <w:rPr>
          <w:rStyle w:val="ui-provider"/>
          <w:lang w:val="en-GB"/>
        </w:rPr>
        <w:t>saving services for GBV survivors and other essential services such as education and livelihoods</w:t>
      </w:r>
      <w:r w:rsidRPr="009F7561" w:rsidR="000D0B5B">
        <w:rPr>
          <w:rStyle w:val="ui-provider"/>
          <w:lang w:val="en-GB"/>
        </w:rPr>
        <w:t>,</w:t>
      </w:r>
      <w:r w:rsidRPr="009F7561">
        <w:rPr>
          <w:rStyle w:val="ui-provider"/>
          <w:lang w:val="en-GB"/>
        </w:rPr>
        <w:t xml:space="preserve"> creating additional barriers that can increase their vulnerability to violence, abuse</w:t>
      </w:r>
      <w:r w:rsidRPr="009F7561" w:rsidR="00396FBD">
        <w:rPr>
          <w:rStyle w:val="ui-provider"/>
          <w:lang w:val="en-GB"/>
        </w:rPr>
        <w:t xml:space="preserve"> and </w:t>
      </w:r>
      <w:r w:rsidRPr="009F7561">
        <w:rPr>
          <w:rStyle w:val="ui-provider"/>
          <w:lang w:val="en-GB"/>
        </w:rPr>
        <w:t>exploitation through riskier livelihood options.</w:t>
      </w:r>
    </w:p>
    <w:p w:rsidRPr="00585205" w:rsidR="00A34305" w:rsidP="00F26CEE" w:rsidRDefault="00A34305" w14:paraId="145AFDAF" w14:textId="7DAC9232">
      <w:pPr>
        <w:pBdr>
          <w:top w:val="nil"/>
          <w:left w:val="nil"/>
          <w:bottom w:val="nil"/>
          <w:right w:val="nil"/>
          <w:between w:val="nil"/>
        </w:pBdr>
        <w:spacing w:before="120" w:after="120" w:line="300" w:lineRule="atLeast"/>
        <w:jc w:val="both"/>
        <w:rPr>
          <w:bCs/>
          <w:lang w:val="en-GB"/>
        </w:rPr>
      </w:pPr>
      <w:r w:rsidRPr="009F7561">
        <w:rPr>
          <w:rStyle w:val="ui-provider"/>
          <w:lang w:val="en-GB"/>
        </w:rPr>
        <w:t>Forcibly displaced</w:t>
      </w:r>
      <w:r w:rsidR="0094743D">
        <w:rPr>
          <w:rStyle w:val="ui-provider"/>
          <w:lang w:val="en-GB"/>
        </w:rPr>
        <w:t xml:space="preserve"> </w:t>
      </w:r>
      <w:r w:rsidRPr="009F7561">
        <w:rPr>
          <w:rStyle w:val="ui-provider"/>
          <w:lang w:val="en-GB"/>
        </w:rPr>
        <w:t>and stateless</w:t>
      </w:r>
      <w:r w:rsidR="0094743D">
        <w:rPr>
          <w:rStyle w:val="ui-provider"/>
          <w:lang w:val="en-GB"/>
        </w:rPr>
        <w:t xml:space="preserve"> </w:t>
      </w:r>
      <w:r w:rsidRPr="009F7561">
        <w:rPr>
          <w:rStyle w:val="ui-provider"/>
          <w:lang w:val="en-GB"/>
        </w:rPr>
        <w:t>women and girls</w:t>
      </w:r>
      <w:r w:rsidR="0094743D">
        <w:rPr>
          <w:rStyle w:val="ui-provider"/>
          <w:lang w:val="en-GB"/>
        </w:rPr>
        <w:t xml:space="preserve"> </w:t>
      </w:r>
      <w:r w:rsidRPr="009F7561">
        <w:rPr>
          <w:rStyle w:val="ui-provider"/>
          <w:lang w:val="en-GB"/>
        </w:rPr>
        <w:t>also hesitate</w:t>
      </w:r>
      <w:r w:rsidR="0094743D">
        <w:rPr>
          <w:rStyle w:val="ui-provider"/>
          <w:lang w:val="en-GB"/>
        </w:rPr>
        <w:t xml:space="preserve"> </w:t>
      </w:r>
      <w:r w:rsidRPr="009F7561">
        <w:rPr>
          <w:rStyle w:val="ui-provider"/>
          <w:lang w:val="en-GB"/>
        </w:rPr>
        <w:t xml:space="preserve">to disclose GBV incidents if reporting requires the </w:t>
      </w:r>
      <w:r w:rsidR="00F2225E">
        <w:rPr>
          <w:rStyle w:val="ui-provider"/>
          <w:lang w:val="en-GB"/>
        </w:rPr>
        <w:t xml:space="preserve">involvement </w:t>
      </w:r>
      <w:r w:rsidRPr="009F7561">
        <w:rPr>
          <w:rStyle w:val="ui-provider"/>
          <w:lang w:val="en-GB"/>
        </w:rPr>
        <w:t>of authorities for fear of arrest, deportation, detention,</w:t>
      </w:r>
      <w:r w:rsidR="0094743D">
        <w:rPr>
          <w:rStyle w:val="ui-provider"/>
          <w:lang w:val="en-GB"/>
        </w:rPr>
        <w:t xml:space="preserve"> </w:t>
      </w:r>
      <w:r w:rsidRPr="009F7561">
        <w:rPr>
          <w:rStyle w:val="ui-provider"/>
          <w:lang w:val="en-GB"/>
        </w:rPr>
        <w:t>discrimination</w:t>
      </w:r>
      <w:r w:rsidRPr="009F7561" w:rsidR="00396FBD">
        <w:rPr>
          <w:rStyle w:val="ui-provider"/>
          <w:lang w:val="en-GB"/>
        </w:rPr>
        <w:t xml:space="preserve"> and</w:t>
      </w:r>
      <w:r w:rsidRPr="009F7561" w:rsidR="000D0B5B">
        <w:rPr>
          <w:rStyle w:val="ui-provider"/>
          <w:lang w:val="en-GB"/>
        </w:rPr>
        <w:t>/or</w:t>
      </w:r>
      <w:r w:rsidRPr="009F7561" w:rsidR="00396FBD">
        <w:rPr>
          <w:rStyle w:val="ui-provider"/>
          <w:lang w:val="en-GB"/>
        </w:rPr>
        <w:t xml:space="preserve"> </w:t>
      </w:r>
      <w:r w:rsidRPr="009F7561">
        <w:rPr>
          <w:rStyle w:val="ui-provider"/>
          <w:lang w:val="en-GB"/>
        </w:rPr>
        <w:t>further ill-treatment.</w:t>
      </w:r>
    </w:p>
    <w:p w:rsidRPr="00B2473B" w:rsidR="001D323A" w:rsidP="009F66AD" w:rsidRDefault="00CE2830" w14:paraId="7E28F6D1" w14:textId="44A59BE2">
      <w:pPr>
        <w:pStyle w:val="Heading2"/>
      </w:pPr>
      <w:bookmarkStart w:name="_Toc142399960" w:id="74"/>
      <w:bookmarkStart w:name="_Toc142469799" w:id="75"/>
      <w:r w:rsidRPr="00B2473B">
        <w:t>Individuals with diverse sexual orientation, gender identity, gender expression and sex characteristics (SOGIESC)</w:t>
      </w:r>
      <w:bookmarkEnd w:id="74"/>
      <w:bookmarkEnd w:id="75"/>
    </w:p>
    <w:p w:rsidRPr="009F7561" w:rsidR="001D323A" w:rsidP="00F26CEE" w:rsidRDefault="00CE2830" w14:paraId="7E28F6D2" w14:textId="60717A34">
      <w:pPr>
        <w:spacing w:before="120" w:after="120" w:line="300" w:lineRule="atLeast"/>
        <w:jc w:val="both"/>
        <w:rPr>
          <w:lang w:val="en-GB"/>
        </w:rPr>
      </w:pPr>
      <w:r w:rsidRPr="009F7561">
        <w:rPr>
          <w:lang w:val="en-GB"/>
        </w:rPr>
        <w:t xml:space="preserve">Individuals with diverse SOGIESC may be among the most isolated and at-risk individuals in a community due to discrimination and threats of family and community rejection and harm. In all </w:t>
      </w:r>
      <w:r w:rsidRPr="009F7561">
        <w:rPr>
          <w:lang w:val="en-GB"/>
        </w:rPr>
        <w:lastRenderedPageBreak/>
        <w:t xml:space="preserve">humanitarian settings, those who do not conform to proscribed heteronormative gender roles are at risk of persecution, discrimination and violence as a result of their real or perceived sexual orientation, gender identity or gender expression. Caregivers may abuse </w:t>
      </w:r>
      <w:sdt>
        <w:sdtPr>
          <w:rPr>
            <w:lang w:val="en-GB"/>
          </w:rPr>
          <w:tag w:val="goog_rdk_56"/>
          <w:id w:val="1248696493"/>
        </w:sdtPr>
        <w:sdtEndPr/>
        <w:sdtContent>
          <w:r w:rsidRPr="009F7561">
            <w:rPr>
              <w:lang w:val="en-GB"/>
            </w:rPr>
            <w:t xml:space="preserve">children </w:t>
          </w:r>
        </w:sdtContent>
      </w:sdt>
      <w:sdt>
        <w:sdtPr>
          <w:rPr>
            <w:lang w:val="en-GB"/>
          </w:rPr>
          <w:tag w:val="goog_rdk_57"/>
          <w:id w:val="-1510755826"/>
        </w:sdtPr>
        <w:sdtEndPr/>
        <w:sdtContent>
          <w:sdt>
            <w:sdtPr>
              <w:rPr>
                <w:lang w:val="en-GB"/>
              </w:rPr>
              <w:tag w:val="goog_rdk_58"/>
              <w:id w:val="1925294373"/>
            </w:sdtPr>
            <w:sdtEndPr/>
            <w:sdtContent/>
          </w:sdt>
        </w:sdtContent>
      </w:sdt>
      <w:r w:rsidRPr="009F7561">
        <w:rPr>
          <w:lang w:val="en-GB"/>
        </w:rPr>
        <w:t xml:space="preserve">who display non-conforming sexual orientation and gender identities and </w:t>
      </w:r>
      <w:r w:rsidR="0094743D">
        <w:rPr>
          <w:lang w:val="en-GB"/>
        </w:rPr>
        <w:t>f</w:t>
      </w:r>
      <w:r w:rsidRPr="009F7561">
        <w:rPr>
          <w:lang w:val="en-GB"/>
        </w:rPr>
        <w:t xml:space="preserve">orce them into heterosexual marriages. </w:t>
      </w:r>
    </w:p>
    <w:p w:rsidRPr="00B2473B" w:rsidR="001D323A" w:rsidP="009F66AD" w:rsidRDefault="00CE2830" w14:paraId="7E28F6D4" w14:textId="6DA20261">
      <w:pPr>
        <w:pStyle w:val="Heading2"/>
      </w:pPr>
      <w:bookmarkStart w:name="_Toc142399961" w:id="76"/>
      <w:bookmarkStart w:name="_Toc142469800" w:id="77"/>
      <w:r w:rsidRPr="00B2473B">
        <w:t>Older women</w:t>
      </w:r>
      <w:r w:rsidR="00B2473B">
        <w:rPr>
          <w:rStyle w:val="FootnoteReference"/>
        </w:rPr>
        <w:footnoteReference w:id="12"/>
      </w:r>
      <w:bookmarkEnd w:id="76"/>
      <w:bookmarkEnd w:id="77"/>
    </w:p>
    <w:p w:rsidRPr="009F7561" w:rsidR="001D323A" w:rsidP="00F26CEE" w:rsidRDefault="00CE2830" w14:paraId="7E28F6D5" w14:textId="187431CC">
      <w:pPr>
        <w:spacing w:before="120" w:after="120" w:line="300" w:lineRule="atLeast"/>
        <w:jc w:val="both"/>
        <w:rPr>
          <w:lang w:val="en-GB"/>
        </w:rPr>
      </w:pPr>
      <w:r w:rsidRPr="009F7561">
        <w:rPr>
          <w:lang w:val="en-GB"/>
        </w:rPr>
        <w:t>GBV against older women is widespread yet mostly hidden. Worldwide, almost half of older women live alone due to being widowed, divorced</w:t>
      </w:r>
      <w:r w:rsidRPr="009F7561" w:rsidR="00461384">
        <w:rPr>
          <w:lang w:val="en-GB"/>
        </w:rPr>
        <w:t xml:space="preserve"> or </w:t>
      </w:r>
      <w:r w:rsidRPr="009F7561">
        <w:rPr>
          <w:lang w:val="en-GB"/>
        </w:rPr>
        <w:t>never married. Older women isolated from friends, family</w:t>
      </w:r>
      <w:r w:rsidRPr="009F7561" w:rsidR="00396FBD">
        <w:rPr>
          <w:lang w:val="en-GB"/>
        </w:rPr>
        <w:t xml:space="preserve"> and </w:t>
      </w:r>
      <w:r w:rsidRPr="009F7561">
        <w:rPr>
          <w:lang w:val="en-GB"/>
        </w:rPr>
        <w:t>community have a threefold risk of exploitation</w:t>
      </w:r>
      <w:r w:rsidRPr="009F7561" w:rsidR="00396FBD">
        <w:rPr>
          <w:lang w:val="en-GB"/>
        </w:rPr>
        <w:t xml:space="preserve"> and </w:t>
      </w:r>
      <w:r w:rsidRPr="009F7561">
        <w:rPr>
          <w:lang w:val="en-GB"/>
        </w:rPr>
        <w:t>often limited access to services or support. GBV against older women occurs in multiple, often intersecting forms by perpetrators who may include intimate partners, family members (including female and male adult children), caregivers</w:t>
      </w:r>
      <w:r w:rsidRPr="009F7561" w:rsidR="00461384">
        <w:rPr>
          <w:lang w:val="en-GB"/>
        </w:rPr>
        <w:t xml:space="preserve"> or </w:t>
      </w:r>
      <w:r w:rsidRPr="009F7561">
        <w:rPr>
          <w:lang w:val="en-GB"/>
        </w:rPr>
        <w:t>members of the wider community. For older women and survivors of sexual assault, the health consequences and resulting injuries are often more severe. Age can impact women</w:t>
      </w:r>
      <w:r w:rsidRPr="009F7561" w:rsidR="00315391">
        <w:rPr>
          <w:lang w:val="en-GB"/>
        </w:rPr>
        <w:t>’s</w:t>
      </w:r>
      <w:r w:rsidRPr="009F7561">
        <w:rPr>
          <w:lang w:val="en-GB"/>
        </w:rPr>
        <w:t xml:space="preserve"> health-seeking </w:t>
      </w:r>
      <w:r w:rsidRPr="009F7561" w:rsidR="006F0115">
        <w:rPr>
          <w:lang w:val="en-GB"/>
        </w:rPr>
        <w:t>behaviour</w:t>
      </w:r>
      <w:r w:rsidRPr="009F7561">
        <w:rPr>
          <w:lang w:val="en-GB"/>
        </w:rPr>
        <w:t xml:space="preserve"> and access to services, which in turn means that the harmful health consequences for GBV can go untreated and may worsen </w:t>
      </w:r>
      <w:r w:rsidR="00B04F15">
        <w:rPr>
          <w:lang w:val="en-GB"/>
        </w:rPr>
        <w:t>and that</w:t>
      </w:r>
      <w:r w:rsidRPr="009F7561" w:rsidR="00B04F15">
        <w:rPr>
          <w:lang w:val="en-GB"/>
        </w:rPr>
        <w:t xml:space="preserve"> </w:t>
      </w:r>
      <w:r w:rsidRPr="009F7561">
        <w:rPr>
          <w:lang w:val="en-GB"/>
        </w:rPr>
        <w:t>GBV continues and increases in frequency and severity.</w:t>
      </w:r>
    </w:p>
    <w:p w:rsidRPr="00B2473B" w:rsidR="001D323A" w:rsidP="009F66AD" w:rsidRDefault="00CE2830" w14:paraId="7E28F6D7" w14:textId="1520DF38">
      <w:pPr>
        <w:pStyle w:val="Heading2"/>
      </w:pPr>
      <w:bookmarkStart w:name="_Toc142399962" w:id="78"/>
      <w:bookmarkStart w:name="_Toc142469801" w:id="79"/>
      <w:r w:rsidRPr="00B2473B">
        <w:t xml:space="preserve">Adolescent boys and adult men survivors of sexual </w:t>
      </w:r>
      <w:sdt>
        <w:sdtPr>
          <w:tag w:val="goog_rdk_59"/>
          <w:id w:val="1202051724"/>
        </w:sdtPr>
        <w:sdtEndPr/>
        <w:sdtContent/>
      </w:sdt>
      <w:r w:rsidRPr="00B2473B">
        <w:t>violence</w:t>
      </w:r>
      <w:r w:rsidR="00B2473B">
        <w:rPr>
          <w:rStyle w:val="FootnoteReference"/>
        </w:rPr>
        <w:footnoteReference w:id="13"/>
      </w:r>
      <w:bookmarkEnd w:id="78"/>
      <w:bookmarkEnd w:id="79"/>
    </w:p>
    <w:p w:rsidRPr="009F7561" w:rsidR="001D323A" w:rsidP="00F26CEE" w:rsidRDefault="00CE2830" w14:paraId="7E28F6D8" w14:textId="23D210AB">
      <w:pPr>
        <w:spacing w:before="120" w:after="120" w:line="300" w:lineRule="atLeast"/>
        <w:jc w:val="both"/>
        <w:rPr>
          <w:lang w:val="en-GB"/>
        </w:rPr>
      </w:pPr>
      <w:r w:rsidRPr="00585205">
        <w:rPr>
          <w:spacing w:val="-3"/>
          <w:lang w:val="en-GB"/>
        </w:rPr>
        <w:t>Men and boys also experience rape and other forms of sexual violence, but this is not always acknowledged or well understood. Sexual violence inflicted on men can be used as a tactic of war to disempower, dominate and undermine traditional concepts of masculinity. As for women and girls, entrenched social, cultural and religious norms, including taboos around sexual orientation and masculinity, may stigmatize male survivors, evoke feelings of shame</w:t>
      </w:r>
      <w:r w:rsidRPr="00585205" w:rsidR="00396FBD">
        <w:rPr>
          <w:spacing w:val="-3"/>
          <w:lang w:val="en-GB"/>
        </w:rPr>
        <w:t xml:space="preserve"> and </w:t>
      </w:r>
      <w:r w:rsidRPr="00585205">
        <w:rPr>
          <w:spacing w:val="-3"/>
          <w:lang w:val="en-GB"/>
        </w:rPr>
        <w:t xml:space="preserve">prevent men and adolescent boys from </w:t>
      </w:r>
      <w:r w:rsidR="00807F0A">
        <w:rPr>
          <w:spacing w:val="-3"/>
          <w:lang w:val="en-GB"/>
        </w:rPr>
        <w:t>disclosing</w:t>
      </w:r>
      <w:r w:rsidRPr="00585205">
        <w:rPr>
          <w:spacing w:val="-3"/>
          <w:lang w:val="en-GB"/>
        </w:rPr>
        <w:t xml:space="preserve"> incidents or seeking services. Sexual violence can cause significant and long-lasting impacts on the physical, mental and sexual health and well-being of male survivors and their families. It is important that multisectoral services targeting male survivors also exist. Male survivors have specific needs regarding treatment and care that should be addressed by </w:t>
      </w:r>
      <w:r w:rsidR="00794E79">
        <w:rPr>
          <w:spacing w:val="-3"/>
          <w:lang w:val="en-GB"/>
        </w:rPr>
        <w:t>health care</w:t>
      </w:r>
      <w:r w:rsidRPr="00585205">
        <w:rPr>
          <w:spacing w:val="-3"/>
          <w:lang w:val="en-GB"/>
        </w:rPr>
        <w:t xml:space="preserve"> providers</w:t>
      </w:r>
      <w:r w:rsidR="00EF6589">
        <w:rPr>
          <w:spacing w:val="-3"/>
          <w:lang w:val="en-GB"/>
        </w:rPr>
        <w:t xml:space="preserve"> </w:t>
      </w:r>
      <w:r w:rsidRPr="00585205">
        <w:rPr>
          <w:spacing w:val="-3"/>
          <w:lang w:val="en-GB"/>
        </w:rPr>
        <w:t xml:space="preserve">who </w:t>
      </w:r>
      <w:r w:rsidR="00EF6589">
        <w:rPr>
          <w:spacing w:val="-3"/>
          <w:lang w:val="en-GB"/>
        </w:rPr>
        <w:t xml:space="preserve">are </w:t>
      </w:r>
      <w:r w:rsidRPr="00585205">
        <w:rPr>
          <w:spacing w:val="-3"/>
          <w:lang w:val="en-GB"/>
        </w:rPr>
        <w:t>trained to identify indications of sexual violence in men and boys and offer care that is survivor-centred, non-stigmatizing and non-discriminatory</w:t>
      </w:r>
      <w:r w:rsidRPr="009F7561">
        <w:rPr>
          <w:lang w:val="en-GB"/>
        </w:rPr>
        <w:t>.</w:t>
      </w:r>
    </w:p>
    <w:p w:rsidRPr="00B2473B" w:rsidR="001D323A" w:rsidP="009F66AD" w:rsidRDefault="00CE2830" w14:paraId="7E28F6DA" w14:textId="1F990DA9">
      <w:pPr>
        <w:pStyle w:val="Heading2"/>
      </w:pPr>
      <w:bookmarkStart w:name="_Toc142399963" w:id="80"/>
      <w:bookmarkStart w:name="_Toc142469802" w:id="81"/>
      <w:r w:rsidRPr="00B2473B">
        <w:t>Child</w:t>
      </w:r>
      <w:r w:rsidRPr="00B2473B" w:rsidR="00795B5C">
        <w:t>ren</w:t>
      </w:r>
      <w:r w:rsidRPr="00B2473B">
        <w:t xml:space="preserve"> survivors </w:t>
      </w:r>
      <w:r w:rsidRPr="00B2473B" w:rsidR="00B610B9">
        <w:t>of GBV</w:t>
      </w:r>
      <w:bookmarkEnd w:id="80"/>
      <w:bookmarkEnd w:id="81"/>
    </w:p>
    <w:p w:rsidRPr="00585205" w:rsidR="001D323A" w:rsidP="00F26CEE" w:rsidRDefault="00CE2830" w14:paraId="7E28F6DB" w14:textId="5BCF65AA">
      <w:pPr>
        <w:spacing w:before="120" w:after="120" w:line="300" w:lineRule="atLeast"/>
        <w:jc w:val="both"/>
        <w:rPr>
          <w:spacing w:val="-2"/>
          <w:lang w:val="en-GB"/>
        </w:rPr>
      </w:pPr>
      <w:r w:rsidRPr="00585205">
        <w:rPr>
          <w:spacing w:val="-2"/>
          <w:lang w:val="en-GB"/>
        </w:rPr>
        <w:t xml:space="preserve">Children are more vulnerable than adults to abuse due to their mental, psychological and physical development and limited participation in decision-making. In emergencies, systems that protect children, including family and community structures, often break down. Children may be separated </w:t>
      </w:r>
      <w:r w:rsidRPr="00585205">
        <w:rPr>
          <w:spacing w:val="-2"/>
          <w:lang w:val="en-GB"/>
        </w:rPr>
        <w:lastRenderedPageBreak/>
        <w:t xml:space="preserve">from their families, placing them at even greater risk. Specific measures should be implemented to protect children from the risk of </w:t>
      </w:r>
      <w:r w:rsidRPr="00585205" w:rsidR="00B610B9">
        <w:rPr>
          <w:spacing w:val="-2"/>
          <w:lang w:val="en-GB"/>
        </w:rPr>
        <w:t>GBV</w:t>
      </w:r>
      <w:r w:rsidRPr="00585205">
        <w:rPr>
          <w:spacing w:val="-2"/>
          <w:lang w:val="en-GB"/>
        </w:rPr>
        <w:t xml:space="preserve"> at home, school, online and in the community</w:t>
      </w:r>
      <w:r w:rsidRPr="00585205" w:rsidR="0044373C">
        <w:rPr>
          <w:spacing w:val="-2"/>
          <w:lang w:val="en-GB"/>
        </w:rPr>
        <w:t>.</w:t>
      </w:r>
      <w:r w:rsidRPr="00585205">
        <w:rPr>
          <w:spacing w:val="-2"/>
          <w:vertAlign w:val="superscript"/>
          <w:lang w:val="en-GB"/>
        </w:rPr>
        <w:footnoteReference w:id="14"/>
      </w:r>
    </w:p>
    <w:p w:rsidRPr="009F7561" w:rsidR="001D323A" w:rsidP="00F26CEE" w:rsidRDefault="00CE2830" w14:paraId="7E28F6DE" w14:textId="666E2486">
      <w:pPr>
        <w:spacing w:before="120" w:after="120" w:line="300" w:lineRule="atLeast"/>
        <w:jc w:val="both"/>
        <w:rPr>
          <w:i/>
          <w:lang w:val="en-GB"/>
        </w:rPr>
      </w:pPr>
      <w:r w:rsidRPr="009F7561">
        <w:rPr>
          <w:i/>
          <w:lang w:val="en-GB"/>
        </w:rPr>
        <w:t xml:space="preserve">For additional information on at-risk groups, please refer to </w:t>
      </w:r>
      <w:r w:rsidRPr="009F7561" w:rsidR="00645D38">
        <w:rPr>
          <w:i/>
          <w:lang w:val="en-GB"/>
        </w:rPr>
        <w:t xml:space="preserve">the table </w:t>
      </w:r>
      <w:r w:rsidRPr="009F7561">
        <w:rPr>
          <w:i/>
          <w:lang w:val="en-GB"/>
        </w:rPr>
        <w:t xml:space="preserve">“Key </w:t>
      </w:r>
      <w:r w:rsidRPr="009F7561" w:rsidR="00A94F85">
        <w:rPr>
          <w:i/>
          <w:lang w:val="en-GB"/>
        </w:rPr>
        <w:t>c</w:t>
      </w:r>
      <w:r w:rsidRPr="009F7561">
        <w:rPr>
          <w:i/>
          <w:lang w:val="en-GB"/>
        </w:rPr>
        <w:t xml:space="preserve">onsiderations for </w:t>
      </w:r>
      <w:r w:rsidR="00F835EB">
        <w:rPr>
          <w:i/>
          <w:lang w:val="en-GB"/>
        </w:rPr>
        <w:br/>
      </w:r>
      <w:r w:rsidRPr="009F7561" w:rsidR="00A94F85">
        <w:rPr>
          <w:i/>
          <w:lang w:val="en-GB"/>
        </w:rPr>
        <w:t>a</w:t>
      </w:r>
      <w:r w:rsidRPr="009F7561">
        <w:rPr>
          <w:i/>
          <w:lang w:val="en-GB"/>
        </w:rPr>
        <w:t>t-risk</w:t>
      </w:r>
      <w:r w:rsidRPr="009F7561" w:rsidR="00645D38">
        <w:rPr>
          <w:i/>
          <w:lang w:val="en-GB"/>
        </w:rPr>
        <w:t xml:space="preserve"> </w:t>
      </w:r>
      <w:r w:rsidRPr="009F7561" w:rsidR="00A94F85">
        <w:rPr>
          <w:i/>
          <w:lang w:val="en-GB"/>
        </w:rPr>
        <w:t>g</w:t>
      </w:r>
      <w:r w:rsidRPr="009F7561">
        <w:rPr>
          <w:i/>
          <w:lang w:val="en-GB"/>
        </w:rPr>
        <w:t>roups” p</w:t>
      </w:r>
      <w:r w:rsidRPr="009F7561" w:rsidR="00383B3E">
        <w:rPr>
          <w:i/>
          <w:lang w:val="en-GB"/>
        </w:rPr>
        <w:t>p.</w:t>
      </w:r>
      <w:r w:rsidRPr="009F7561">
        <w:rPr>
          <w:i/>
          <w:lang w:val="en-GB"/>
        </w:rPr>
        <w:t xml:space="preserve"> </w:t>
      </w:r>
      <w:r w:rsidRPr="009F7561" w:rsidR="00645D38">
        <w:rPr>
          <w:i/>
          <w:lang w:val="en-GB"/>
        </w:rPr>
        <w:t>21</w:t>
      </w:r>
      <w:r w:rsidRPr="009F7561">
        <w:rPr>
          <w:i/>
          <w:lang w:val="en-GB"/>
        </w:rPr>
        <w:t>-</w:t>
      </w:r>
      <w:r w:rsidRPr="009F7561" w:rsidR="00645D38">
        <w:rPr>
          <w:i/>
          <w:lang w:val="en-GB"/>
        </w:rPr>
        <w:t xml:space="preserve">23 </w:t>
      </w:r>
      <w:r w:rsidRPr="009F7561">
        <w:rPr>
          <w:i/>
          <w:lang w:val="en-GB"/>
        </w:rPr>
        <w:t xml:space="preserve">of the </w:t>
      </w:r>
      <w:hyperlink r:id="rId13">
        <w:r w:rsidRPr="00585205">
          <w:rPr>
            <w:i/>
            <w:u w:val="single"/>
            <w:lang w:val="en-GB"/>
          </w:rPr>
          <w:t xml:space="preserve">IASC GBV </w:t>
        </w:r>
        <w:r w:rsidRPr="00585205" w:rsidR="002A5C18">
          <w:rPr>
            <w:i/>
            <w:u w:val="single"/>
            <w:lang w:val="en-GB"/>
          </w:rPr>
          <w:t>G</w:t>
        </w:r>
        <w:r w:rsidRPr="00585205" w:rsidR="00962A2D">
          <w:rPr>
            <w:i/>
            <w:u w:val="single"/>
            <w:lang w:val="en-GB"/>
          </w:rPr>
          <w:t>uidelines</w:t>
        </w:r>
        <w:r w:rsidRPr="00585205">
          <w:rPr>
            <w:i/>
            <w:u w:val="single"/>
            <w:lang w:val="en-GB"/>
          </w:rPr>
          <w:t>.</w:t>
        </w:r>
      </w:hyperlink>
    </w:p>
    <w:p w:rsidRPr="00B2473B" w:rsidR="0039050C" w:rsidP="00B2473B" w:rsidRDefault="0039050C" w14:paraId="2D98C1F7" w14:textId="77777777">
      <w:pPr>
        <w:pStyle w:val="Heading1"/>
      </w:pPr>
      <w:bookmarkStart w:name="_Toc134906135" w:id="82"/>
      <w:bookmarkStart w:name="_Toc142399964" w:id="83"/>
      <w:bookmarkStart w:name="_Toc142469803" w:id="84"/>
      <w:r w:rsidRPr="00B2473B">
        <w:t>Technical guidance</w:t>
      </w:r>
      <w:bookmarkEnd w:id="82"/>
      <w:bookmarkEnd w:id="83"/>
      <w:bookmarkEnd w:id="84"/>
    </w:p>
    <w:p w:rsidRPr="00585205" w:rsidR="0039050C" w:rsidP="00A26F4B" w:rsidRDefault="0039050C" w14:paraId="72052C8A" w14:textId="77777777">
      <w:pPr>
        <w:spacing w:before="120" w:after="120" w:line="300" w:lineRule="atLeast"/>
        <w:jc w:val="both"/>
        <w:rPr>
          <w:highlight w:val="yellow"/>
          <w:lang w:val="en-GB"/>
        </w:rPr>
      </w:pPr>
      <w:r w:rsidRPr="00585205">
        <w:rPr>
          <w:lang w:val="en-GB"/>
        </w:rPr>
        <w:t xml:space="preserve">This section lists essential GBV resources and materials </w:t>
      </w:r>
      <w:r>
        <w:rPr>
          <w:lang w:val="en-GB"/>
        </w:rPr>
        <w:t xml:space="preserve">to </w:t>
      </w:r>
      <w:r w:rsidRPr="00585205">
        <w:rPr>
          <w:lang w:val="en-GB"/>
        </w:rPr>
        <w:t>inform the content of the GBV SOPs and also support capacity strengthening. In addition, the GBV SOPs template itself includes specific suggestions for additional technical guidance and resources in relevant sections.</w:t>
      </w:r>
      <w:r w:rsidRPr="00585205">
        <w:rPr>
          <w:highlight w:val="yellow"/>
          <w:lang w:val="en-GB"/>
        </w:rPr>
        <w:t xml:space="preserve"> </w:t>
      </w:r>
    </w:p>
    <w:p w:rsidR="0039050C" w:rsidP="00E82689" w:rsidRDefault="0039050C" w14:paraId="2222B214" w14:textId="09E8B41C">
      <w:pPr>
        <w:numPr>
          <w:ilvl w:val="0"/>
          <w:numId w:val="11"/>
        </w:numPr>
        <w:pBdr>
          <w:top w:val="nil"/>
          <w:left w:val="nil"/>
          <w:bottom w:val="nil"/>
          <w:right w:val="nil"/>
          <w:between w:val="nil"/>
        </w:pBdr>
        <w:spacing w:before="120" w:after="120" w:line="240" w:lineRule="auto"/>
        <w:jc w:val="both"/>
        <w:rPr>
          <w:color w:val="000000"/>
          <w:lang w:val="en-GB"/>
        </w:rPr>
      </w:pPr>
      <w:r w:rsidRPr="00327010">
        <w:rPr>
          <w:lang w:val="en-GB"/>
        </w:rPr>
        <w:t xml:space="preserve">GBV </w:t>
      </w:r>
      <w:r w:rsidRPr="00336A62">
        <w:rPr>
          <w:lang w:val="en-GB"/>
        </w:rPr>
        <w:t>area of responsibility</w:t>
      </w:r>
      <w:r w:rsidRPr="00327010">
        <w:rPr>
          <w:lang w:val="en-GB"/>
        </w:rPr>
        <w:t xml:space="preserve">. </w:t>
      </w:r>
      <w:hyperlink r:id="rId14">
        <w:r w:rsidRPr="00327010">
          <w:rPr>
            <w:color w:val="0000FF"/>
            <w:u w:val="single"/>
            <w:lang w:val="en-GB"/>
          </w:rPr>
          <w:t xml:space="preserve">Handbook for </w:t>
        </w:r>
        <w:r w:rsidRPr="008806DF">
          <w:rPr>
            <w:color w:val="0000FF"/>
            <w:u w:val="single"/>
            <w:lang w:val="en-GB"/>
          </w:rPr>
          <w:t xml:space="preserve">coordinating </w:t>
        </w:r>
        <w:r>
          <w:rPr>
            <w:color w:val="0000FF"/>
            <w:u w:val="single"/>
            <w:lang w:val="en-GB"/>
          </w:rPr>
          <w:t xml:space="preserve">gender-based </w:t>
        </w:r>
        <w:r w:rsidRPr="008806DF">
          <w:rPr>
            <w:color w:val="0000FF"/>
            <w:u w:val="single"/>
            <w:lang w:val="en-GB"/>
          </w:rPr>
          <w:t>violence interventions in e</w:t>
        </w:r>
        <w:r w:rsidRPr="00327010">
          <w:rPr>
            <w:color w:val="0000FF"/>
            <w:u w:val="single"/>
            <w:lang w:val="en-GB"/>
          </w:rPr>
          <w:t>mergencies</w:t>
        </w:r>
      </w:hyperlink>
      <w:r w:rsidRPr="00327010">
        <w:rPr>
          <w:color w:val="000000"/>
          <w:lang w:val="en-GB"/>
        </w:rPr>
        <w:t xml:space="preserve"> (2019)</w:t>
      </w:r>
      <w:r w:rsidR="00A26F4B">
        <w:rPr>
          <w:color w:val="000000"/>
          <w:lang w:val="en-GB"/>
        </w:rPr>
        <w:t>.</w:t>
      </w:r>
    </w:p>
    <w:p w:rsidRPr="00A26F4B" w:rsidR="0039050C" w:rsidP="00A26F4B" w:rsidRDefault="00A26F4B" w14:paraId="1BFE4123" w14:textId="6527A3FB">
      <w:pPr>
        <w:numPr>
          <w:ilvl w:val="0"/>
          <w:numId w:val="11"/>
        </w:numPr>
        <w:pBdr>
          <w:top w:val="nil"/>
          <w:left w:val="nil"/>
          <w:bottom w:val="nil"/>
          <w:right w:val="nil"/>
          <w:between w:val="nil"/>
        </w:pBdr>
        <w:spacing w:before="120" w:after="120" w:line="240" w:lineRule="auto"/>
        <w:jc w:val="both"/>
        <w:rPr>
          <w:color w:val="000000"/>
          <w:lang w:val="en-GB"/>
        </w:rPr>
      </w:pPr>
      <w:r w:rsidRPr="00327010">
        <w:rPr>
          <w:lang w:val="en-GB"/>
        </w:rPr>
        <w:t xml:space="preserve">UNFPA. </w:t>
      </w:r>
      <w:hyperlink r:id="rId15">
        <w:r w:rsidRPr="008806DF">
          <w:rPr>
            <w:i/>
            <w:color w:val="0000FF"/>
            <w:u w:val="single"/>
            <w:lang w:val="en-GB"/>
          </w:rPr>
          <w:t xml:space="preserve">The </w:t>
        </w:r>
        <w:r>
          <w:rPr>
            <w:i/>
            <w:color w:val="0000FF"/>
            <w:u w:val="single"/>
            <w:lang w:val="en-GB"/>
          </w:rPr>
          <w:t>inter-agency</w:t>
        </w:r>
        <w:r w:rsidRPr="008806DF">
          <w:rPr>
            <w:i/>
            <w:color w:val="0000FF"/>
            <w:u w:val="single"/>
            <w:lang w:val="en-GB"/>
          </w:rPr>
          <w:t xml:space="preserve"> </w:t>
        </w:r>
        <w:r>
          <w:rPr>
            <w:i/>
            <w:color w:val="0000FF"/>
            <w:u w:val="single"/>
            <w:lang w:val="en-GB"/>
          </w:rPr>
          <w:t>minimum standards</w:t>
        </w:r>
        <w:r w:rsidRPr="00884C3F">
          <w:rPr>
            <w:i/>
            <w:color w:val="0000FF"/>
            <w:u w:val="single"/>
            <w:lang w:val="en-GB"/>
          </w:rPr>
          <w:t xml:space="preserve"> </w:t>
        </w:r>
        <w:r w:rsidRPr="008806DF">
          <w:rPr>
            <w:i/>
            <w:color w:val="0000FF"/>
            <w:u w:val="single"/>
            <w:lang w:val="en-GB"/>
          </w:rPr>
          <w:t>for gender-</w:t>
        </w:r>
        <w:r w:rsidRPr="00F91CB0">
          <w:rPr>
            <w:i/>
            <w:color w:val="0000FF"/>
            <w:u w:val="single"/>
            <w:lang w:val="en-GB"/>
          </w:rPr>
          <w:t>b</w:t>
        </w:r>
        <w:r w:rsidRPr="008806DF">
          <w:rPr>
            <w:i/>
            <w:color w:val="0000FF"/>
            <w:u w:val="single"/>
            <w:lang w:val="en-GB"/>
          </w:rPr>
          <w:t>ased violence in emergencies</w:t>
        </w:r>
      </w:hyperlink>
      <w:r w:rsidRPr="008806DF">
        <w:rPr>
          <w:i/>
          <w:color w:val="201D1E"/>
          <w:lang w:val="en-GB"/>
        </w:rPr>
        <w:t xml:space="preserve"> </w:t>
      </w:r>
      <w:r w:rsidRPr="00336A62">
        <w:rPr>
          <w:i/>
          <w:color w:val="201D1E"/>
          <w:lang w:val="en-GB"/>
        </w:rPr>
        <w:t xml:space="preserve">Programming </w:t>
      </w:r>
      <w:r w:rsidRPr="00327010">
        <w:rPr>
          <w:i/>
          <w:color w:val="201D1E"/>
          <w:lang w:val="en-GB"/>
        </w:rPr>
        <w:t xml:space="preserve">(GBV </w:t>
      </w:r>
      <w:r w:rsidRPr="00336A62">
        <w:rPr>
          <w:i/>
          <w:color w:val="201D1E"/>
          <w:lang w:val="en-GB"/>
        </w:rPr>
        <w:t>minimum standards</w:t>
      </w:r>
      <w:r w:rsidRPr="00327010">
        <w:rPr>
          <w:i/>
          <w:color w:val="201D1E"/>
          <w:lang w:val="en-GB"/>
        </w:rPr>
        <w:t>) (2019)</w:t>
      </w:r>
      <w:r>
        <w:rPr>
          <w:iCs/>
          <w:color w:val="201D1E"/>
          <w:lang w:val="en-GB"/>
        </w:rPr>
        <w:t>.</w:t>
      </w:r>
    </w:p>
    <w:p w:rsidRPr="00327010" w:rsidR="0039050C" w:rsidP="00E82689" w:rsidRDefault="0039050C" w14:paraId="04159497" w14:textId="2A51BB32">
      <w:pPr>
        <w:numPr>
          <w:ilvl w:val="0"/>
          <w:numId w:val="11"/>
        </w:numPr>
        <w:pBdr>
          <w:top w:val="nil"/>
          <w:left w:val="nil"/>
          <w:bottom w:val="nil"/>
          <w:right w:val="nil"/>
          <w:between w:val="nil"/>
        </w:pBdr>
        <w:spacing w:before="120" w:after="120" w:line="240" w:lineRule="auto"/>
        <w:jc w:val="both"/>
        <w:rPr>
          <w:i/>
          <w:color w:val="201D1E"/>
          <w:lang w:val="en-GB"/>
        </w:rPr>
      </w:pPr>
      <w:r w:rsidRPr="00327010">
        <w:rPr>
          <w:lang w:val="en-GB"/>
        </w:rPr>
        <w:t xml:space="preserve">Although the GBV </w:t>
      </w:r>
      <w:r w:rsidRPr="00336A62">
        <w:rPr>
          <w:lang w:val="en-GB"/>
        </w:rPr>
        <w:t xml:space="preserve">minimum standards </w:t>
      </w:r>
      <w:r w:rsidRPr="00327010">
        <w:rPr>
          <w:lang w:val="en-GB"/>
        </w:rPr>
        <w:t xml:space="preserve">are the common reference document for emergency settings, the </w:t>
      </w:r>
      <w:hyperlink r:id="rId16">
        <w:r w:rsidRPr="00327010">
          <w:rPr>
            <w:color w:val="0000FF"/>
            <w:u w:val="single"/>
            <w:lang w:val="en-GB"/>
          </w:rPr>
          <w:t xml:space="preserve">Essential </w:t>
        </w:r>
        <w:r w:rsidRPr="008806DF">
          <w:rPr>
            <w:color w:val="0000FF"/>
            <w:u w:val="single"/>
            <w:lang w:val="en-GB"/>
          </w:rPr>
          <w:t>services package for women and girls subject to v</w:t>
        </w:r>
        <w:r w:rsidRPr="00327010">
          <w:rPr>
            <w:color w:val="0000FF"/>
            <w:u w:val="single"/>
            <w:lang w:val="en-GB"/>
          </w:rPr>
          <w:t>iolence</w:t>
        </w:r>
      </w:hyperlink>
      <w:r w:rsidRPr="00327010">
        <w:rPr>
          <w:lang w:val="en-GB"/>
        </w:rPr>
        <w:t xml:space="preserve"> (UN Women, UNFPA, WHO, UNDP and UNODC, 2021) is often used in more stable development contexts and should be used as a reference where applicable</w:t>
      </w:r>
      <w:r w:rsidR="00A26F4B">
        <w:rPr>
          <w:lang w:val="en-GB"/>
        </w:rPr>
        <w:t>.</w:t>
      </w:r>
    </w:p>
    <w:p w:rsidRPr="00A26F4B" w:rsidR="0039050C" w:rsidP="0091390C" w:rsidRDefault="0039050C" w14:paraId="0150DE29" w14:textId="7735D021">
      <w:pPr>
        <w:numPr>
          <w:ilvl w:val="0"/>
          <w:numId w:val="11"/>
        </w:numPr>
        <w:pBdr>
          <w:top w:val="nil"/>
          <w:left w:val="nil"/>
          <w:bottom w:val="nil"/>
          <w:right w:val="nil"/>
          <w:between w:val="nil"/>
        </w:pBdr>
        <w:spacing w:before="120" w:after="120" w:line="240" w:lineRule="auto"/>
        <w:jc w:val="both"/>
        <w:rPr>
          <w:color w:val="000000"/>
          <w:lang w:val="en-GB"/>
        </w:rPr>
      </w:pPr>
      <w:r w:rsidRPr="00A26F4B">
        <w:rPr>
          <w:lang w:val="en-GB"/>
        </w:rPr>
        <w:t xml:space="preserve">IASC. </w:t>
      </w:r>
      <w:hyperlink r:id="rId17">
        <w:r w:rsidRPr="00A26F4B">
          <w:rPr>
            <w:i/>
            <w:color w:val="0000FF"/>
            <w:u w:val="single"/>
            <w:lang w:val="en-GB"/>
          </w:rPr>
          <w:t>IASC guidelines for integrating gender-based violence interventions in humanitarian action</w:t>
        </w:r>
      </w:hyperlink>
      <w:r w:rsidRPr="00A26F4B">
        <w:rPr>
          <w:i/>
          <w:color w:val="201D1E"/>
          <w:lang w:val="en-GB"/>
        </w:rPr>
        <w:t xml:space="preserve"> (IASC GBV Guidelines) (2015)</w:t>
      </w:r>
      <w:r w:rsidRPr="00A26F4B" w:rsidR="00A26F4B">
        <w:rPr>
          <w:i/>
          <w:color w:val="201D1E"/>
          <w:lang w:val="en-GB"/>
        </w:rPr>
        <w:t>.</w:t>
      </w:r>
    </w:p>
    <w:p w:rsidRPr="00A26F4B" w:rsidR="0039050C" w:rsidP="009D1E1A" w:rsidRDefault="0039050C" w14:paraId="1B8A52A3" w14:textId="2C81BE4A">
      <w:pPr>
        <w:numPr>
          <w:ilvl w:val="0"/>
          <w:numId w:val="11"/>
        </w:numPr>
        <w:pBdr>
          <w:top w:val="nil"/>
          <w:left w:val="nil"/>
          <w:bottom w:val="nil"/>
          <w:right w:val="nil"/>
          <w:between w:val="nil"/>
        </w:pBdr>
        <w:spacing w:before="120" w:after="120" w:line="240" w:lineRule="auto"/>
        <w:jc w:val="both"/>
        <w:rPr>
          <w:color w:val="201D1E"/>
          <w:lang w:val="en-GB"/>
        </w:rPr>
      </w:pPr>
      <w:r w:rsidRPr="00A26F4B">
        <w:rPr>
          <w:color w:val="201D1E"/>
          <w:lang w:val="en-GB"/>
        </w:rPr>
        <w:t xml:space="preserve">World Health Organization (WHO), United Nations Population Fund (UNFPA), United Nations High Commissioner for Refugees (UNHCR). </w:t>
      </w:r>
      <w:hyperlink r:id="rId18">
        <w:r w:rsidRPr="00A26F4B">
          <w:rPr>
            <w:color w:val="0000FF"/>
            <w:u w:val="single"/>
            <w:lang w:val="en-GB"/>
          </w:rPr>
          <w:t>Clinical management of rape and intimate partner violence survivors: developing protocols for use in humanitarian settings</w:t>
        </w:r>
      </w:hyperlink>
      <w:r w:rsidRPr="00A26F4B">
        <w:rPr>
          <w:color w:val="201D1E"/>
          <w:lang w:val="en-GB"/>
        </w:rPr>
        <w:t>(2019)</w:t>
      </w:r>
      <w:r w:rsidR="00A26F4B">
        <w:rPr>
          <w:color w:val="201D1E"/>
          <w:lang w:val="en-GB"/>
        </w:rPr>
        <w:t>.</w:t>
      </w:r>
    </w:p>
    <w:p w:rsidRPr="00585205" w:rsidR="0039050C" w:rsidP="00E82689" w:rsidRDefault="0039050C" w14:paraId="2490EAA8" w14:textId="77777777">
      <w:pPr>
        <w:numPr>
          <w:ilvl w:val="0"/>
          <w:numId w:val="11"/>
        </w:numPr>
        <w:pBdr>
          <w:top w:val="nil"/>
          <w:left w:val="nil"/>
          <w:bottom w:val="nil"/>
          <w:right w:val="nil"/>
          <w:between w:val="nil"/>
        </w:pBdr>
        <w:spacing w:before="120" w:after="120" w:line="240" w:lineRule="auto"/>
        <w:jc w:val="both"/>
        <w:rPr>
          <w:i/>
          <w:lang w:val="en-GB"/>
        </w:rPr>
      </w:pPr>
      <w:r w:rsidRPr="00327010">
        <w:rPr>
          <w:color w:val="201D1E"/>
          <w:lang w:val="en-GB"/>
        </w:rPr>
        <w:t xml:space="preserve">WHO. </w:t>
      </w:r>
      <w:hyperlink r:id="rId19">
        <w:r w:rsidRPr="00327010">
          <w:rPr>
            <w:i/>
            <w:color w:val="0000FF"/>
            <w:u w:val="single"/>
            <w:lang w:val="en-GB"/>
          </w:rPr>
          <w:t>WHO ethical and safety recommendations for researching, documenting and monitoring sexual violence in emergencies</w:t>
        </w:r>
      </w:hyperlink>
      <w:r>
        <w:rPr>
          <w:color w:val="201D1E"/>
          <w:lang w:val="en-GB"/>
        </w:rPr>
        <w:t>(</w:t>
      </w:r>
      <w:r w:rsidRPr="00327010">
        <w:rPr>
          <w:color w:val="201D1E"/>
          <w:lang w:val="en-GB"/>
        </w:rPr>
        <w:t>2007</w:t>
      </w:r>
      <w:r>
        <w:rPr>
          <w:color w:val="201D1E"/>
          <w:lang w:val="en-GB"/>
        </w:rPr>
        <w:t>)</w:t>
      </w:r>
      <w:r w:rsidRPr="00035772">
        <w:rPr>
          <w:color w:val="201D1E"/>
        </w:rPr>
        <w:t>.</w:t>
      </w:r>
    </w:p>
    <w:bookmarkEnd w:id="3"/>
    <w:p w:rsidR="00893D3E" w:rsidP="00E82689" w:rsidRDefault="00893D3E" w14:paraId="002E476D" w14:textId="77777777">
      <w:pPr>
        <w:spacing w:before="120" w:after="120" w:line="235" w:lineRule="auto"/>
        <w:jc w:val="both"/>
        <w:rPr>
          <w:b/>
          <w:i/>
          <w:color w:val="0070C0"/>
          <w:sz w:val="32"/>
          <w:szCs w:val="32"/>
          <w:lang w:val="en-GB"/>
        </w:rPr>
      </w:pPr>
    </w:p>
    <w:p w:rsidR="00893D3E" w:rsidP="00E82689" w:rsidRDefault="00893D3E" w14:paraId="0C42681D" w14:textId="77777777">
      <w:pPr>
        <w:spacing w:before="120" w:after="120" w:line="235" w:lineRule="auto"/>
        <w:jc w:val="both"/>
        <w:rPr>
          <w:b/>
          <w:i/>
          <w:color w:val="0070C0"/>
          <w:sz w:val="32"/>
          <w:szCs w:val="32"/>
          <w:lang w:val="en-GB"/>
        </w:rPr>
      </w:pPr>
    </w:p>
    <w:p w:rsidRPr="00386475" w:rsidR="001D323A" w:rsidP="00E82689" w:rsidRDefault="001D323A" w14:paraId="7E28F6EF" w14:textId="645B9EF0">
      <w:pPr>
        <w:spacing w:before="120" w:after="120"/>
        <w:jc w:val="both"/>
        <w:rPr>
          <w:color w:val="0070C0"/>
          <w:sz w:val="2"/>
          <w:szCs w:val="2"/>
          <w:lang w:val="en-GB"/>
        </w:rPr>
      </w:pPr>
    </w:p>
    <w:p w:rsidR="00B14840" w:rsidRDefault="00B14840" w14:paraId="1B979A1C" w14:textId="084C70B0">
      <w:pPr>
        <w:rPr>
          <w:b/>
          <w:bCs/>
          <w:color w:val="0070C0"/>
        </w:rPr>
      </w:pPr>
    </w:p>
    <w:sectPr w:rsidR="00B14840">
      <w:headerReference w:type="default" r:id="rId20"/>
      <w:footerReference w:type="default" r:id="rId21"/>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3171" w:rsidRDefault="00D33171" w14:paraId="3E2D5409" w14:textId="77777777">
      <w:pPr>
        <w:spacing w:line="240" w:lineRule="auto"/>
      </w:pPr>
      <w:r>
        <w:separator/>
      </w:r>
    </w:p>
  </w:endnote>
  <w:endnote w:type="continuationSeparator" w:id="0">
    <w:p w:rsidR="00D33171" w:rsidRDefault="00D33171" w14:paraId="7FB6FB38" w14:textId="77777777">
      <w:pPr>
        <w:spacing w:line="240" w:lineRule="auto"/>
      </w:pPr>
      <w:r>
        <w:continuationSeparator/>
      </w:r>
    </w:p>
  </w:endnote>
  <w:endnote w:type="continuationNotice" w:id="1">
    <w:p w:rsidR="00D33171" w:rsidRDefault="00D33171" w14:paraId="41A234A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23A" w:rsidRDefault="00CE2830" w14:paraId="7E28FE74" w14:textId="7F696719">
    <w:pPr>
      <w:jc w:val="right"/>
    </w:pPr>
    <w:r>
      <w:fldChar w:fldCharType="begin"/>
    </w:r>
    <w:r>
      <w:instrText>PAGE</w:instrText>
    </w:r>
    <w:r>
      <w:fldChar w:fldCharType="separate"/>
    </w:r>
    <w:r w:rsidR="005D1C8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3171" w:rsidRDefault="00D33171" w14:paraId="7A3EF84F" w14:textId="77777777">
      <w:pPr>
        <w:spacing w:line="240" w:lineRule="auto"/>
      </w:pPr>
      <w:r>
        <w:separator/>
      </w:r>
    </w:p>
  </w:footnote>
  <w:footnote w:type="continuationSeparator" w:id="0">
    <w:p w:rsidR="00D33171" w:rsidRDefault="00D33171" w14:paraId="21A79B15" w14:textId="77777777">
      <w:pPr>
        <w:spacing w:line="240" w:lineRule="auto"/>
      </w:pPr>
      <w:r>
        <w:continuationSeparator/>
      </w:r>
    </w:p>
  </w:footnote>
  <w:footnote w:type="continuationNotice" w:id="1">
    <w:p w:rsidR="00D33171" w:rsidRDefault="00D33171" w14:paraId="19808070" w14:textId="77777777">
      <w:pPr>
        <w:spacing w:line="240" w:lineRule="auto"/>
      </w:pPr>
    </w:p>
  </w:footnote>
  <w:footnote w:id="2">
    <w:p w:rsidRPr="00EC5A59" w:rsidR="00B96C0E" w:rsidRDefault="00B96C0E" w14:paraId="693E1BC3" w14:textId="33964BE0">
      <w:pPr>
        <w:pStyle w:val="FootnoteText"/>
        <w:rPr>
          <w:sz w:val="18"/>
        </w:rPr>
      </w:pPr>
      <w:r w:rsidRPr="00EC5A59">
        <w:rPr>
          <w:rStyle w:val="FootnoteReference"/>
          <w:sz w:val="18"/>
        </w:rPr>
        <w:footnoteRef/>
      </w:r>
      <w:r w:rsidRPr="00EC5A59">
        <w:rPr>
          <w:sz w:val="18"/>
        </w:rPr>
        <w:t xml:space="preserve"> </w:t>
      </w:r>
      <w:r w:rsidR="00450CA0">
        <w:rPr>
          <w:sz w:val="18"/>
        </w:rPr>
        <w:t xml:space="preserve">Lead of GBV SOPs development </w:t>
      </w:r>
      <w:r w:rsidRPr="00EC5A59" w:rsidR="001E0E01">
        <w:rPr>
          <w:sz w:val="18"/>
        </w:rPr>
        <w:t>process</w:t>
      </w:r>
      <w:r w:rsidR="00450CA0">
        <w:rPr>
          <w:sz w:val="18"/>
        </w:rPr>
        <w:t xml:space="preserve"> can be delegated to a</w:t>
      </w:r>
      <w:r w:rsidR="00EC5A59">
        <w:rPr>
          <w:sz w:val="18"/>
        </w:rPr>
        <w:t xml:space="preserve"> specific organization</w:t>
      </w:r>
      <w:r w:rsidRPr="00EC5A59" w:rsidR="001E0E01">
        <w:rPr>
          <w:sz w:val="18"/>
        </w:rPr>
        <w:t xml:space="preserve">, GBV </w:t>
      </w:r>
      <w:r w:rsidRPr="00EC5A59" w:rsidR="00FA672B">
        <w:rPr>
          <w:sz w:val="18"/>
        </w:rPr>
        <w:t xml:space="preserve">coordinator </w:t>
      </w:r>
      <w:r w:rsidRPr="00EC5A59" w:rsidR="001E0E01">
        <w:rPr>
          <w:sz w:val="18"/>
        </w:rPr>
        <w:t xml:space="preserve">used here for </w:t>
      </w:r>
      <w:r w:rsidRPr="00EC5A59" w:rsidR="00922BC4">
        <w:rPr>
          <w:sz w:val="18"/>
        </w:rPr>
        <w:t>brevity.</w:t>
      </w:r>
    </w:p>
  </w:footnote>
  <w:footnote w:id="3">
    <w:p w:rsidRPr="00EC5A59" w:rsidR="00676C9C" w:rsidRDefault="00676C9C" w14:paraId="72290C9F" w14:textId="44662DE5">
      <w:pPr>
        <w:pStyle w:val="FootnoteText"/>
        <w:rPr>
          <w:sz w:val="18"/>
        </w:rPr>
      </w:pPr>
      <w:r w:rsidRPr="00EC5A59">
        <w:rPr>
          <w:rStyle w:val="FootnoteReference"/>
          <w:sz w:val="18"/>
        </w:rPr>
        <w:footnoteRef/>
      </w:r>
      <w:r w:rsidRPr="00EC5A59">
        <w:rPr>
          <w:sz w:val="18"/>
        </w:rPr>
        <w:t xml:space="preserve"> </w:t>
      </w:r>
      <w:r w:rsidRPr="00EC5A59">
        <w:rPr>
          <w:color w:val="000000"/>
          <w:sz w:val="18"/>
        </w:rPr>
        <w:t xml:space="preserve">It is good practice to integrate or link the SOPS workplan with existing GBV coordination group </w:t>
      </w:r>
      <w:r w:rsidRPr="00EC5A59" w:rsidR="000F16B9">
        <w:rPr>
          <w:color w:val="000000"/>
          <w:sz w:val="18"/>
        </w:rPr>
        <w:t>workplans.</w:t>
      </w:r>
    </w:p>
  </w:footnote>
  <w:footnote w:id="4">
    <w:p w:rsidRPr="003C1956" w:rsidR="001D323A" w:rsidP="00B856FC" w:rsidRDefault="00CE2830" w14:paraId="580144B8" w14:textId="1E2A35B3">
      <w:pPr>
        <w:pBdr>
          <w:top w:val="nil"/>
          <w:left w:val="nil"/>
          <w:bottom w:val="nil"/>
          <w:right w:val="nil"/>
          <w:between w:val="nil"/>
        </w:pBdr>
        <w:spacing w:line="240" w:lineRule="auto"/>
        <w:rPr>
          <w:color w:val="000000"/>
          <w:sz w:val="18"/>
        </w:rPr>
      </w:pPr>
      <w:r w:rsidRPr="00EC5A59">
        <w:rPr>
          <w:rStyle w:val="FootnoteReference"/>
          <w:sz w:val="18"/>
        </w:rPr>
        <w:footnoteRef/>
      </w:r>
      <w:r w:rsidRPr="00EC5A59">
        <w:rPr>
          <w:sz w:val="18"/>
        </w:rPr>
        <w:t xml:space="preserve"> The key resources for such training include the </w:t>
      </w:r>
      <w:hyperlink w:history="1" r:id="rId1">
        <w:r w:rsidR="003C1956">
          <w:rPr>
            <w:rStyle w:val="Hyperlink"/>
            <w:sz w:val="18"/>
          </w:rPr>
          <w:t>Inter-Agency Minimum Standards for GBV in Emergencies</w:t>
        </w:r>
      </w:hyperlink>
      <w:r w:rsidR="003C1956">
        <w:rPr>
          <w:color w:val="000000"/>
          <w:sz w:val="18"/>
        </w:rPr>
        <w:t xml:space="preserve"> </w:t>
      </w:r>
      <w:r w:rsidRPr="00EC5A59">
        <w:rPr>
          <w:sz w:val="18"/>
        </w:rPr>
        <w:t xml:space="preserve">for GBV actors and the </w:t>
      </w:r>
      <w:sdt>
        <w:sdtPr>
          <w:rPr>
            <w:sz w:val="18"/>
          </w:rPr>
          <w:tag w:val="goog_rdk_99"/>
          <w:id w:val="-486323232"/>
        </w:sdtPr>
        <w:sdtEndPr/>
        <w:sdtContent>
          <w:hyperlink w:history="1" r:id="rId2">
            <w:r w:rsidRPr="00BE761E" w:rsidR="00603BFD">
              <w:rPr>
                <w:rStyle w:val="Hyperlink"/>
                <w:sz w:val="18"/>
                <w:szCs w:val="18"/>
              </w:rPr>
              <w:t>IASC GBV Guidelines (2015)</w:t>
            </w:r>
          </w:hyperlink>
          <w:r w:rsidRPr="00BE761E" w:rsidR="00603BFD">
            <w:rPr>
              <w:sz w:val="18"/>
              <w:szCs w:val="18"/>
            </w:rPr>
            <w:t xml:space="preserve"> </w:t>
          </w:r>
        </w:sdtContent>
      </w:sdt>
      <w:r w:rsidR="00B856FC">
        <w:rPr>
          <w:color w:val="000000"/>
          <w:sz w:val="18"/>
        </w:rPr>
        <w:t xml:space="preserve"> </w:t>
      </w:r>
      <w:r w:rsidRPr="00EC5A59">
        <w:rPr>
          <w:sz w:val="18"/>
        </w:rPr>
        <w:t xml:space="preserve">for non-GBV actors. </w:t>
      </w:r>
    </w:p>
  </w:footnote>
  <w:footnote w:id="5">
    <w:p w:rsidRPr="008B43ED" w:rsidR="001D323A" w:rsidRDefault="00CE2830" w14:paraId="7E28FE76" w14:textId="168F35F9">
      <w:pPr>
        <w:pBdr>
          <w:top w:val="nil"/>
          <w:left w:val="nil"/>
          <w:bottom w:val="nil"/>
          <w:right w:val="nil"/>
          <w:between w:val="nil"/>
        </w:pBdr>
        <w:spacing w:line="240" w:lineRule="auto"/>
        <w:rPr>
          <w:color w:val="000000"/>
          <w:sz w:val="18"/>
        </w:rPr>
      </w:pPr>
      <w:r w:rsidRPr="008B43ED">
        <w:rPr>
          <w:rStyle w:val="FootnoteReference"/>
          <w:sz w:val="18"/>
        </w:rPr>
        <w:footnoteRef/>
      </w:r>
      <w:sdt>
        <w:sdtPr>
          <w:rPr>
            <w:sz w:val="18"/>
          </w:rPr>
          <w:tag w:val="goog_rdk_81"/>
          <w:id w:val="-5825242"/>
        </w:sdtPr>
        <w:sdtEndPr/>
        <w:sdtContent>
          <w:r w:rsidRPr="008B43ED">
            <w:rPr>
              <w:color w:val="000000"/>
              <w:sz w:val="18"/>
            </w:rPr>
            <w:t xml:space="preserve"> </w:t>
          </w:r>
          <w:hyperlink w:history="1" r:id="rId3">
            <w:r w:rsidR="00271E60">
              <w:rPr>
                <w:rStyle w:val="Hyperlink"/>
                <w:sz w:val="18"/>
              </w:rPr>
              <w:t>Inter-Agency Minimum Standards for GBV in Emergencies (2019)</w:t>
            </w:r>
          </w:hyperlink>
          <w:r w:rsidR="009F7288">
            <w:rPr>
              <w:color w:val="000000"/>
              <w:sz w:val="18"/>
            </w:rPr>
            <w:t>, p.19.</w:t>
          </w:r>
        </w:sdtContent>
      </w:sdt>
    </w:p>
  </w:footnote>
  <w:footnote w:id="6">
    <w:p w:rsidRPr="008B43ED" w:rsidR="001D323A" w:rsidRDefault="00CE2830" w14:paraId="04370217" w14:textId="1B3FA51A">
      <w:pPr>
        <w:pBdr>
          <w:top w:val="nil"/>
          <w:left w:val="nil"/>
          <w:bottom w:val="nil"/>
          <w:right w:val="nil"/>
          <w:between w:val="nil"/>
        </w:pBdr>
        <w:spacing w:line="240" w:lineRule="auto"/>
        <w:rPr>
          <w:color w:val="000000"/>
          <w:sz w:val="18"/>
        </w:rPr>
      </w:pPr>
      <w:r w:rsidRPr="008B43ED">
        <w:rPr>
          <w:rStyle w:val="FootnoteReference"/>
          <w:sz w:val="18"/>
        </w:rPr>
        <w:footnoteRef/>
      </w:r>
      <w:r w:rsidRPr="008B43ED">
        <w:rPr>
          <w:color w:val="000000"/>
          <w:sz w:val="18"/>
        </w:rPr>
        <w:t xml:space="preserve"> </w:t>
      </w:r>
      <w:r w:rsidR="00C403DC">
        <w:rPr>
          <w:color w:val="000000"/>
          <w:sz w:val="18"/>
        </w:rPr>
        <w:t>Ibid</w:t>
      </w:r>
      <w:r w:rsidRPr="008B43ED">
        <w:rPr>
          <w:color w:val="000000"/>
          <w:sz w:val="18"/>
        </w:rPr>
        <w:t xml:space="preserve">, p. 10. See also </w:t>
      </w:r>
      <w:r w:rsidRPr="008B43ED" w:rsidR="00BE52F6">
        <w:rPr>
          <w:color w:val="000000"/>
          <w:sz w:val="18"/>
        </w:rPr>
        <w:t>pp</w:t>
      </w:r>
      <w:r w:rsidRPr="008B43ED">
        <w:rPr>
          <w:color w:val="000000"/>
          <w:sz w:val="18"/>
        </w:rPr>
        <w:t xml:space="preserve">. 13-14 for considerations </w:t>
      </w:r>
      <w:r w:rsidRPr="008B43ED" w:rsidR="00BE52F6">
        <w:rPr>
          <w:color w:val="000000"/>
          <w:sz w:val="18"/>
        </w:rPr>
        <w:t xml:space="preserve">on </w:t>
      </w:r>
      <w:r w:rsidRPr="008B43ED">
        <w:rPr>
          <w:color w:val="000000"/>
          <w:sz w:val="18"/>
        </w:rPr>
        <w:t xml:space="preserve">overcoming constraints </w:t>
      </w:r>
      <w:r w:rsidRPr="008B43ED" w:rsidR="00BF78E8">
        <w:rPr>
          <w:color w:val="000000"/>
          <w:sz w:val="18"/>
        </w:rPr>
        <w:t xml:space="preserve">on </w:t>
      </w:r>
      <w:r w:rsidRPr="008B43ED" w:rsidR="0084311B">
        <w:rPr>
          <w:color w:val="000000"/>
          <w:sz w:val="18"/>
        </w:rPr>
        <w:t xml:space="preserve">participation by </w:t>
      </w:r>
      <w:r w:rsidRPr="008B43ED">
        <w:rPr>
          <w:color w:val="000000"/>
          <w:sz w:val="18"/>
        </w:rPr>
        <w:t>women and girls.</w:t>
      </w:r>
    </w:p>
  </w:footnote>
  <w:footnote w:id="7">
    <w:p w:rsidRPr="008B43ED" w:rsidR="001D323A" w:rsidRDefault="00CE2830" w14:paraId="7E28FE78" w14:textId="40A54F7E">
      <w:pPr>
        <w:spacing w:line="240" w:lineRule="auto"/>
        <w:rPr>
          <w:sz w:val="18"/>
        </w:rPr>
      </w:pPr>
      <w:r w:rsidRPr="008B43ED">
        <w:rPr>
          <w:rStyle w:val="FootnoteReference"/>
          <w:sz w:val="18"/>
        </w:rPr>
        <w:footnoteRef/>
      </w:r>
      <w:r w:rsidRPr="008B43ED">
        <w:rPr>
          <w:sz w:val="18"/>
        </w:rPr>
        <w:t xml:space="preserve"> See,</w:t>
      </w:r>
      <w:r w:rsidRPr="008B43ED" w:rsidR="004C604C">
        <w:rPr>
          <w:sz w:val="18"/>
        </w:rPr>
        <w:t xml:space="preserve"> </w:t>
      </w:r>
      <w:hyperlink w:history="1" r:id="rId4">
        <w:r w:rsidR="0040301F">
          <w:rPr>
            <w:rStyle w:val="Hyperlink"/>
            <w:sz w:val="18"/>
          </w:rPr>
          <w:t>WHO ethical and safety recommendations for researching, documenting and monitoring sexual violence in emergencies</w:t>
        </w:r>
      </w:hyperlink>
      <w:r w:rsidR="0040301F">
        <w:rPr>
          <w:sz w:val="18"/>
        </w:rPr>
        <w:t>, (2007).</w:t>
      </w:r>
    </w:p>
  </w:footnote>
  <w:footnote w:id="8">
    <w:p w:rsidRPr="008B43ED" w:rsidR="00B570B7" w:rsidP="00B570B7" w:rsidRDefault="00B570B7" w14:paraId="08A962C0" w14:textId="77777777">
      <w:pPr>
        <w:pBdr>
          <w:top w:val="nil"/>
          <w:left w:val="nil"/>
          <w:bottom w:val="nil"/>
          <w:right w:val="nil"/>
          <w:between w:val="nil"/>
        </w:pBdr>
        <w:spacing w:line="240" w:lineRule="auto"/>
        <w:rPr>
          <w:color w:val="000000"/>
          <w:sz w:val="18"/>
        </w:rPr>
      </w:pPr>
      <w:r w:rsidRPr="008B43ED">
        <w:rPr>
          <w:rStyle w:val="FootnoteReference"/>
          <w:sz w:val="18"/>
        </w:rPr>
        <w:footnoteRef/>
      </w:r>
      <w:sdt>
        <w:sdtPr>
          <w:rPr>
            <w:sz w:val="18"/>
          </w:rPr>
          <w:tag w:val="goog_rdk_83"/>
          <w:id w:val="-2061243326"/>
        </w:sdtPr>
        <w:sdtEndPr/>
        <w:sdtContent>
          <w:r w:rsidRPr="008B43ED">
            <w:rPr>
              <w:color w:val="000000"/>
              <w:sz w:val="18"/>
            </w:rPr>
            <w:t xml:space="preserve"> </w:t>
          </w:r>
          <w:hyperlink w:history="1" r:id="rId5">
            <w:hyperlink w:history="1" r:id="rId6">
              <w:r>
                <w:rPr>
                  <w:rStyle w:val="Hyperlink"/>
                  <w:sz w:val="18"/>
                </w:rPr>
                <w:t>Inter-Agency Minimum Standards for GBV in Emergencies (2020)</w:t>
              </w:r>
            </w:hyperlink>
            <w:r>
              <w:rPr>
                <w:rStyle w:val="Hyperlink"/>
                <w:color w:val="auto"/>
                <w:sz w:val="18"/>
                <w:u w:val="none"/>
              </w:rPr>
              <w:t>, p.19</w:t>
            </w:r>
          </w:hyperlink>
          <w:r>
            <w:rPr>
              <w:color w:val="000000"/>
              <w:sz w:val="18"/>
            </w:rPr>
            <w:t xml:space="preserve"> and</w:t>
          </w:r>
          <w:r w:rsidRPr="008B43ED">
            <w:rPr>
              <w:color w:val="000000"/>
              <w:sz w:val="18"/>
            </w:rPr>
            <w:t xml:space="preserve"> 33.</w:t>
          </w:r>
        </w:sdtContent>
      </w:sdt>
    </w:p>
  </w:footnote>
  <w:footnote w:id="9">
    <w:p w:rsidRPr="00CB5278" w:rsidR="001D323A" w:rsidRDefault="00CE2830" w14:paraId="7E28FE7A" w14:textId="6E9CBFB3">
      <w:pPr>
        <w:pBdr>
          <w:top w:val="nil"/>
          <w:left w:val="nil"/>
          <w:bottom w:val="nil"/>
          <w:right w:val="nil"/>
          <w:between w:val="nil"/>
        </w:pBdr>
        <w:spacing w:line="240" w:lineRule="auto"/>
        <w:jc w:val="both"/>
        <w:rPr>
          <w:b/>
          <w:color w:val="000000"/>
          <w:sz w:val="18"/>
        </w:rPr>
      </w:pPr>
      <w:r w:rsidRPr="00CB5278">
        <w:rPr>
          <w:rStyle w:val="FootnoteReference"/>
          <w:sz w:val="18"/>
        </w:rPr>
        <w:footnoteRef/>
      </w:r>
      <w:r w:rsidRPr="00CB5278">
        <w:rPr>
          <w:color w:val="000000"/>
          <w:sz w:val="18"/>
        </w:rPr>
        <w:t xml:space="preserve"> See, e.g. </w:t>
      </w:r>
      <w:hyperlink w:history="1" r:id="rId7">
        <w:r w:rsidR="00CB5278">
          <w:rPr>
            <w:rStyle w:val="Hyperlink"/>
            <w:sz w:val="18"/>
          </w:rPr>
          <w:t>IASC Guidelines, Inclusion of persons with disabilities in humanitarian action (2019)</w:t>
        </w:r>
      </w:hyperlink>
      <w:r w:rsidR="00CB5278">
        <w:rPr>
          <w:color w:val="000000"/>
          <w:sz w:val="18"/>
        </w:rPr>
        <w:t>.</w:t>
      </w:r>
    </w:p>
    <w:p w:rsidRPr="00CB5278" w:rsidR="001D323A" w:rsidRDefault="001D323A" w14:paraId="7E28FE7B" w14:textId="77777777">
      <w:pPr>
        <w:pBdr>
          <w:top w:val="nil"/>
          <w:left w:val="nil"/>
          <w:bottom w:val="nil"/>
          <w:right w:val="nil"/>
          <w:between w:val="nil"/>
        </w:pBdr>
        <w:spacing w:line="240" w:lineRule="auto"/>
        <w:jc w:val="both"/>
        <w:rPr>
          <w:color w:val="000000"/>
          <w:sz w:val="18"/>
        </w:rPr>
      </w:pPr>
    </w:p>
  </w:footnote>
  <w:footnote w:id="10">
    <w:p w:rsidRPr="00EF142F" w:rsidR="001D323A" w:rsidRDefault="00CE2830" w14:paraId="7E28FE7C" w14:textId="6F512628">
      <w:pPr>
        <w:pBdr>
          <w:top w:val="nil"/>
          <w:left w:val="nil"/>
          <w:bottom w:val="nil"/>
          <w:right w:val="nil"/>
          <w:between w:val="nil"/>
        </w:pBdr>
        <w:spacing w:line="240" w:lineRule="auto"/>
        <w:rPr>
          <w:color w:val="000000"/>
          <w:sz w:val="18"/>
        </w:rPr>
      </w:pPr>
      <w:r w:rsidRPr="00EF142F">
        <w:rPr>
          <w:rStyle w:val="FootnoteReference"/>
          <w:sz w:val="18"/>
        </w:rPr>
        <w:footnoteRef/>
      </w:r>
      <w:r w:rsidR="001F71AD">
        <w:rPr>
          <w:color w:val="000000"/>
          <w:sz w:val="18"/>
        </w:rPr>
        <w:t xml:space="preserve"> </w:t>
      </w:r>
      <w:hyperlink w:history="1" r:id="rId8">
        <w:hyperlink w:history="1" r:id="rId9">
          <w:r w:rsidR="003F46B9">
            <w:rPr>
              <w:rStyle w:val="Hyperlink"/>
              <w:sz w:val="18"/>
            </w:rPr>
            <w:t>Inter-Agency Minimum Standards for GBV in Emergencies (2020)</w:t>
          </w:r>
        </w:hyperlink>
        <w:r w:rsidR="00EF142F">
          <w:rPr>
            <w:rStyle w:val="Hyperlink"/>
            <w:sz w:val="18"/>
          </w:rPr>
          <w:t xml:space="preserve"> </w:t>
        </w:r>
      </w:hyperlink>
      <w:r w:rsidRPr="00EF142F">
        <w:rPr>
          <w:color w:val="000000"/>
          <w:sz w:val="18"/>
        </w:rPr>
        <w:t>, p. 27</w:t>
      </w:r>
      <w:r w:rsidRPr="00EF142F" w:rsidR="00BA671E">
        <w:rPr>
          <w:color w:val="000000"/>
          <w:sz w:val="18"/>
        </w:rPr>
        <w:t>.</w:t>
      </w:r>
    </w:p>
  </w:footnote>
  <w:footnote w:id="11">
    <w:p w:rsidRPr="00EF142F" w:rsidR="00A34305" w:rsidP="00A34305" w:rsidRDefault="00A34305" w14:paraId="6FFB8B12" w14:textId="4A3B1D89">
      <w:pPr>
        <w:pStyle w:val="FootnoteText"/>
        <w:rPr>
          <w:sz w:val="18"/>
        </w:rPr>
      </w:pPr>
      <w:r w:rsidRPr="00EF142F">
        <w:rPr>
          <w:rStyle w:val="FootnoteReference"/>
          <w:sz w:val="18"/>
        </w:rPr>
        <w:footnoteRef/>
      </w:r>
      <w:r w:rsidRPr="00EF142F">
        <w:rPr>
          <w:sz w:val="18"/>
        </w:rPr>
        <w:t xml:space="preserve"> </w:t>
      </w:r>
      <w:hyperlink w:history="1" w:anchor=":~:text=At%20the%20end%20of%202021,most%20since%20World%20War%20II" r:id="rId10">
        <w:r w:rsidRPr="003F46B9">
          <w:rPr>
            <w:rStyle w:val="Hyperlink"/>
            <w:color w:val="auto"/>
            <w:sz w:val="18"/>
            <w:u w:val="none"/>
          </w:rPr>
          <w:t>UNHCR</w:t>
        </w:r>
        <w:r w:rsidR="003F46B9">
          <w:rPr>
            <w:rStyle w:val="Hyperlink"/>
            <w:sz w:val="18"/>
          </w:rPr>
          <w:t>,</w:t>
        </w:r>
        <w:r w:rsidRPr="00EF142F">
          <w:rPr>
            <w:rStyle w:val="Hyperlink"/>
            <w:sz w:val="18"/>
          </w:rPr>
          <w:t xml:space="preserve"> Global Trends</w:t>
        </w:r>
      </w:hyperlink>
      <w:r w:rsidR="008320B6">
        <w:rPr>
          <w:rStyle w:val="Hyperlink"/>
          <w:sz w:val="18"/>
          <w:szCs w:val="18"/>
        </w:rPr>
        <w:t xml:space="preserve"> (</w:t>
      </w:r>
      <w:r w:rsidRPr="00EF142F">
        <w:rPr>
          <w:rStyle w:val="Hyperlink"/>
          <w:sz w:val="18"/>
        </w:rPr>
        <w:t>2022</w:t>
      </w:r>
      <w:r w:rsidR="008320B6">
        <w:rPr>
          <w:rStyle w:val="Hyperlink"/>
          <w:sz w:val="18"/>
          <w:szCs w:val="18"/>
        </w:rPr>
        <w:t>)</w:t>
      </w:r>
      <w:r w:rsidR="00E836C1">
        <w:rPr>
          <w:rStyle w:val="Hyperlink"/>
          <w:sz w:val="18"/>
          <w:szCs w:val="18"/>
        </w:rPr>
        <w:t xml:space="preserve"> </w:t>
      </w:r>
      <w:r w:rsidRPr="003F46B9" w:rsidR="00E836C1">
        <w:rPr>
          <w:rStyle w:val="Hyperlink"/>
          <w:color w:val="auto"/>
          <w:sz w:val="18"/>
          <w:szCs w:val="18"/>
          <w:u w:val="none"/>
        </w:rPr>
        <w:t>(accessed 27 June 2023)</w:t>
      </w:r>
      <w:r w:rsidRPr="003F46B9">
        <w:rPr>
          <w:rStyle w:val="Hyperlink"/>
          <w:color w:val="auto"/>
          <w:sz w:val="18"/>
          <w:szCs w:val="18"/>
          <w:u w:val="none"/>
        </w:rPr>
        <w:t>.</w:t>
      </w:r>
    </w:p>
  </w:footnote>
  <w:footnote w:id="12">
    <w:p w:rsidRPr="00B2473B" w:rsidR="00B2473B" w:rsidRDefault="00B2473B" w14:paraId="7B422577" w14:textId="2C57CD77">
      <w:pPr>
        <w:pStyle w:val="FootnoteText"/>
        <w:rPr>
          <w:lang w:val="en-GB"/>
        </w:rPr>
      </w:pPr>
      <w:r>
        <w:rPr>
          <w:rStyle w:val="FootnoteReference"/>
        </w:rPr>
        <w:footnoteRef/>
      </w:r>
      <w:r>
        <w:t xml:space="preserve"> </w:t>
      </w:r>
      <w:r w:rsidRPr="007C5E9A">
        <w:rPr>
          <w:color w:val="000000"/>
          <w:sz w:val="18"/>
        </w:rPr>
        <w:t>International Rescue Committee</w:t>
      </w:r>
      <w:r>
        <w:rPr>
          <w:color w:val="000000"/>
          <w:sz w:val="18"/>
          <w:szCs w:val="18"/>
        </w:rPr>
        <w:t xml:space="preserve">, </w:t>
      </w:r>
      <w:hyperlink w:history="1" r:id="rId11">
        <w:r>
          <w:rPr>
            <w:rStyle w:val="Hyperlink"/>
            <w:sz w:val="18"/>
          </w:rPr>
          <w:t>Inclusion of diverse women and girls, Guidance note</w:t>
        </w:r>
      </w:hyperlink>
      <w:r>
        <w:rPr>
          <w:color w:val="000000"/>
          <w:sz w:val="18"/>
        </w:rPr>
        <w:t>, 2020</w:t>
      </w:r>
      <w:r w:rsidRPr="007C5E9A">
        <w:rPr>
          <w:color w:val="000000"/>
          <w:sz w:val="18"/>
        </w:rPr>
        <w:t xml:space="preserve">; </w:t>
      </w:r>
      <w:r>
        <w:rPr>
          <w:color w:val="000000"/>
          <w:sz w:val="18"/>
        </w:rPr>
        <w:t xml:space="preserve">See also </w:t>
      </w:r>
      <w:r w:rsidRPr="007C5E9A">
        <w:rPr>
          <w:color w:val="000000"/>
          <w:sz w:val="18"/>
        </w:rPr>
        <w:t xml:space="preserve">GBV </w:t>
      </w:r>
      <w:proofErr w:type="spellStart"/>
      <w:r w:rsidRPr="007C5E9A">
        <w:rPr>
          <w:color w:val="000000"/>
          <w:sz w:val="18"/>
        </w:rPr>
        <w:t>AoR</w:t>
      </w:r>
      <w:proofErr w:type="spellEnd"/>
      <w:r w:rsidRPr="007C5E9A">
        <w:rPr>
          <w:color w:val="000000"/>
          <w:sz w:val="18"/>
        </w:rPr>
        <w:t xml:space="preserve"> Whole of Syria</w:t>
      </w:r>
      <w:r>
        <w:rPr>
          <w:color w:val="000000"/>
          <w:sz w:val="18"/>
          <w:szCs w:val="18"/>
        </w:rPr>
        <w:t>,</w:t>
      </w:r>
      <w:r w:rsidRPr="007C5E9A">
        <w:rPr>
          <w:color w:val="000000"/>
          <w:sz w:val="18"/>
        </w:rPr>
        <w:t xml:space="preserve"> </w:t>
      </w:r>
      <w:hyperlink w:history="1" r:id="rId12">
        <w:r>
          <w:rPr>
            <w:rStyle w:val="Hyperlink"/>
            <w:sz w:val="18"/>
          </w:rPr>
          <w:t>Gender-based violence prevention and response to older women in the whole of Syria</w:t>
        </w:r>
      </w:hyperlink>
      <w:r>
        <w:rPr>
          <w:color w:val="000000"/>
          <w:sz w:val="18"/>
        </w:rPr>
        <w:t>, 2020.</w:t>
      </w:r>
    </w:p>
  </w:footnote>
  <w:footnote w:id="13">
    <w:p w:rsidRPr="00B2473B" w:rsidR="00B2473B" w:rsidRDefault="00B2473B" w14:paraId="29201D5E" w14:textId="1BFA7899">
      <w:pPr>
        <w:pStyle w:val="FootnoteText"/>
      </w:pPr>
      <w:r>
        <w:rPr>
          <w:rStyle w:val="FootnoteReference"/>
        </w:rPr>
        <w:footnoteRef/>
      </w:r>
      <w:r>
        <w:t xml:space="preserve"> </w:t>
      </w:r>
      <w:r w:rsidRPr="007C5E9A">
        <w:rPr>
          <w:color w:val="000000"/>
          <w:sz w:val="18"/>
        </w:rPr>
        <w:t xml:space="preserve">GBV </w:t>
      </w:r>
      <w:proofErr w:type="spellStart"/>
      <w:r w:rsidRPr="007C5E9A">
        <w:rPr>
          <w:color w:val="000000"/>
          <w:sz w:val="18"/>
        </w:rPr>
        <w:t>AoR.</w:t>
      </w:r>
      <w:proofErr w:type="spellEnd"/>
      <w:r w:rsidRPr="007C5E9A">
        <w:rPr>
          <w:color w:val="000000"/>
          <w:sz w:val="18"/>
        </w:rPr>
        <w:t xml:space="preserve"> </w:t>
      </w:r>
      <w:hyperlink w:history="1" r:id="rId13">
        <w:r>
          <w:rPr>
            <w:rStyle w:val="Hyperlink"/>
            <w:sz w:val="18"/>
          </w:rPr>
          <w:t xml:space="preserve">Guidance to gender-based violence coordinators addressing the needs of male survivors of sexual violence in GBV coordination </w:t>
        </w:r>
      </w:hyperlink>
      <w:r w:rsidRPr="007C5E9A">
        <w:rPr>
          <w:color w:val="000000"/>
          <w:sz w:val="18"/>
        </w:rPr>
        <w:t xml:space="preserve">; see also Women’s Refugee Commission, various resources and guidance on “Sexual Violence against Men and Boys”, available at </w:t>
      </w:r>
      <w:r w:rsidRPr="00B3138E">
        <w:rPr>
          <w:color w:val="0000FF"/>
          <w:sz w:val="18"/>
          <w:u w:val="single"/>
        </w:rPr>
        <w:t>www.womensrefugeecommission.org/focus-areas/sexual-gender-based-violence/sexual-violence-against-men-and-boys</w:t>
      </w:r>
      <w:r>
        <w:rPr>
          <w:color w:val="0000FF"/>
          <w:sz w:val="18"/>
          <w:szCs w:val="18"/>
          <w:u w:val="single"/>
        </w:rPr>
        <w:t xml:space="preserve"> </w:t>
      </w:r>
      <w:r w:rsidRPr="00A231E8">
        <w:rPr>
          <w:sz w:val="18"/>
          <w:szCs w:val="18"/>
        </w:rPr>
        <w:t>(accessed 27 June 2023).</w:t>
      </w:r>
    </w:p>
  </w:footnote>
  <w:footnote w:id="14">
    <w:p w:rsidRPr="00B3138E" w:rsidR="001D323A" w:rsidRDefault="00CE2830" w14:paraId="7E28FE7F" w14:textId="1806ABCF">
      <w:pPr>
        <w:pBdr>
          <w:top w:val="nil"/>
          <w:left w:val="nil"/>
          <w:bottom w:val="nil"/>
          <w:right w:val="nil"/>
          <w:between w:val="nil"/>
        </w:pBdr>
        <w:spacing w:line="240" w:lineRule="auto"/>
        <w:jc w:val="both"/>
        <w:rPr>
          <w:color w:val="000000"/>
          <w:sz w:val="18"/>
        </w:rPr>
      </w:pPr>
      <w:r w:rsidRPr="00B3138E">
        <w:rPr>
          <w:rStyle w:val="FootnoteReference"/>
          <w:sz w:val="18"/>
        </w:rPr>
        <w:footnoteRef/>
      </w:r>
      <w:r w:rsidRPr="00B3138E">
        <w:rPr>
          <w:color w:val="000000"/>
          <w:sz w:val="18"/>
        </w:rPr>
        <w:t xml:space="preserve"> See International Rescue Committee and UNICEF</w:t>
      </w:r>
      <w:r w:rsidR="00714320">
        <w:rPr>
          <w:color w:val="000000"/>
          <w:sz w:val="18"/>
        </w:rPr>
        <w:t>,</w:t>
      </w:r>
      <w:r w:rsidRPr="00B3138E">
        <w:rPr>
          <w:color w:val="000000"/>
          <w:sz w:val="18"/>
        </w:rPr>
        <w:t xml:space="preserve"> </w:t>
      </w:r>
      <w:hyperlink r:id="rId14">
        <w:r w:rsidRPr="00B3138E">
          <w:rPr>
            <w:color w:val="0000FF"/>
            <w:sz w:val="18"/>
            <w:u w:val="single"/>
          </w:rPr>
          <w:t>Caring for Child Survivors of Sexual Abuse Guidelines for health and psychosocial service providers in humanitarian settings</w:t>
        </w:r>
      </w:hyperlink>
      <w:r w:rsidR="00714320">
        <w:rPr>
          <w:color w:val="0000FF"/>
          <w:sz w:val="18"/>
          <w:u w:val="single"/>
        </w:rPr>
        <w:t xml:space="preserve">, </w:t>
      </w:r>
      <w:r w:rsidRPr="00714320" w:rsidR="00714320">
        <w:rPr>
          <w:sz w:val="18"/>
        </w:rPr>
        <w:t>2014</w:t>
      </w:r>
      <w:r w:rsidRPr="00714320" w:rsidR="009B3CA8">
        <w:rPr>
          <w:color w:val="0000FF"/>
          <w:sz w:val="18"/>
          <w:szCs w:val="18"/>
        </w:rPr>
        <w:t xml:space="preserve"> </w:t>
      </w:r>
      <w:r w:rsidRPr="00714320" w:rsidR="009B3CA8">
        <w:rPr>
          <w:sz w:val="18"/>
          <w:szCs w:val="18"/>
        </w:rPr>
        <w:t xml:space="preserve">(accessed 27 </w:t>
      </w:r>
      <w:r w:rsidRPr="00714320" w:rsidR="00E836C1">
        <w:rPr>
          <w:sz w:val="18"/>
          <w:szCs w:val="18"/>
        </w:rPr>
        <w:t>June 2023)</w:t>
      </w:r>
      <w:r w:rsidRPr="00714320">
        <w:rPr>
          <w:sz w:val="18"/>
          <w:szCs w:val="18"/>
        </w:rPr>
        <w:t>.</w:t>
      </w:r>
      <w:r w:rsidRPr="002B541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551F" w:rsidR="001D323A" w:rsidRDefault="00CE2830" w14:paraId="7E28FE72" w14:textId="2F8FCFB2">
    <w:pPr>
      <w:spacing w:line="240" w:lineRule="auto"/>
      <w:jc w:val="right"/>
    </w:pPr>
    <w:bookmarkStart w:name="_heading=h.3as4poj" w:colFirst="0" w:colLast="0" w:id="85"/>
    <w:bookmarkEnd w:id="85"/>
    <w:r w:rsidRPr="00DA551F">
      <w:t xml:space="preserve">Standard </w:t>
    </w:r>
    <w:r w:rsidRPr="00DA551F" w:rsidR="00896DC7">
      <w:t xml:space="preserve">operating procedures </w:t>
    </w:r>
    <w:r w:rsidRPr="00DA551F">
      <w:t xml:space="preserve">for GBV </w:t>
    </w:r>
    <w:r w:rsidRPr="00DA551F" w:rsidR="00896DC7">
      <w:t>interventions in humanitarian settings</w:t>
    </w:r>
  </w:p>
  <w:p w:rsidRPr="00585205" w:rsidR="001D323A" w:rsidRDefault="001D323A" w14:paraId="7E28FE73" w14:textId="77777777">
    <w:pPr>
      <w:pBdr>
        <w:top w:val="nil"/>
        <w:left w:val="nil"/>
        <w:bottom w:val="nil"/>
        <w:right w:val="nil"/>
        <w:between w:val="nil"/>
      </w:pBdr>
      <w:tabs>
        <w:tab w:val="center" w:pos="4680"/>
        <w:tab w:val="right" w:pos="9360"/>
      </w:tabs>
      <w:spacing w:line="240" w:lineRule="auto"/>
      <w:rPr>
        <w:rFonts w:ascii="Cambria" w:hAnsi="Cambria" w:eastAsia="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AA"/>
    <w:multiLevelType w:val="multilevel"/>
    <w:tmpl w:val="26C810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83C10"/>
    <w:multiLevelType w:val="multilevel"/>
    <w:tmpl w:val="E2184C9A"/>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2" w15:restartNumberingAfterBreak="0">
    <w:nsid w:val="00E920C2"/>
    <w:multiLevelType w:val="multilevel"/>
    <w:tmpl w:val="B4022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066DE3"/>
    <w:multiLevelType w:val="multilevel"/>
    <w:tmpl w:val="FCCE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535308"/>
    <w:multiLevelType w:val="multilevel"/>
    <w:tmpl w:val="577CA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5C6DC6"/>
    <w:multiLevelType w:val="multilevel"/>
    <w:tmpl w:val="0F4C3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A3079D"/>
    <w:multiLevelType w:val="multilevel"/>
    <w:tmpl w:val="65B40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647C79"/>
    <w:multiLevelType w:val="multilevel"/>
    <w:tmpl w:val="0C7A244E"/>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8" w15:restartNumberingAfterBreak="0">
    <w:nsid w:val="059023F7"/>
    <w:multiLevelType w:val="multilevel"/>
    <w:tmpl w:val="D188D416"/>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9" w15:restartNumberingAfterBreak="0">
    <w:nsid w:val="05E42654"/>
    <w:multiLevelType w:val="multilevel"/>
    <w:tmpl w:val="43C20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AD5AA6"/>
    <w:multiLevelType w:val="multilevel"/>
    <w:tmpl w:val="D4DA60F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D4302B5"/>
    <w:multiLevelType w:val="hybridMultilevel"/>
    <w:tmpl w:val="22AC902C"/>
    <w:lvl w:ilvl="0" w:tplc="3962B53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4E73AE"/>
    <w:multiLevelType w:val="multilevel"/>
    <w:tmpl w:val="317CE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F25407D"/>
    <w:multiLevelType w:val="multilevel"/>
    <w:tmpl w:val="762AABF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660" w:hanging="480"/>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4664468"/>
    <w:multiLevelType w:val="multilevel"/>
    <w:tmpl w:val="11AEBBDE"/>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5" w15:restartNumberingAfterBreak="0">
    <w:nsid w:val="15744748"/>
    <w:multiLevelType w:val="multilevel"/>
    <w:tmpl w:val="E938C3A6"/>
    <w:lvl w:ilvl="0">
      <w:start w:val="1"/>
      <w:numFmt w:val="decimal"/>
      <w:lvlText w:val="%1."/>
      <w:lvlJc w:val="left"/>
      <w:pPr>
        <w:ind w:left="720" w:hanging="360"/>
      </w:pPr>
      <w:rPr>
        <w:color w:val="0070C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7972528"/>
    <w:multiLevelType w:val="multilevel"/>
    <w:tmpl w:val="67D6E8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179E4E3F"/>
    <w:multiLevelType w:val="multilevel"/>
    <w:tmpl w:val="3C725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880192E"/>
    <w:multiLevelType w:val="multilevel"/>
    <w:tmpl w:val="15547C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871B97"/>
    <w:multiLevelType w:val="multilevel"/>
    <w:tmpl w:val="6EA896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8E36B0B"/>
    <w:multiLevelType w:val="multilevel"/>
    <w:tmpl w:val="C6924EF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0B6D1E"/>
    <w:multiLevelType w:val="multilevel"/>
    <w:tmpl w:val="B1C67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D297615"/>
    <w:multiLevelType w:val="multilevel"/>
    <w:tmpl w:val="B4467C2C"/>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23" w15:restartNumberingAfterBreak="0">
    <w:nsid w:val="1D952138"/>
    <w:multiLevelType w:val="hybridMultilevel"/>
    <w:tmpl w:val="BC5A57A6"/>
    <w:lvl w:ilvl="0" w:tplc="872881B0">
      <w:start w:val="2"/>
      <w:numFmt w:val="decimal"/>
      <w:pStyle w:val="Style2"/>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05587E"/>
    <w:multiLevelType w:val="multilevel"/>
    <w:tmpl w:val="6AF80940"/>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E2360D4"/>
    <w:multiLevelType w:val="multilevel"/>
    <w:tmpl w:val="A9489FD6"/>
    <w:lvl w:ilvl="0">
      <w:start w:val="1"/>
      <w:numFmt w:val="bullet"/>
      <w:lvlText w:val="●"/>
      <w:lvlJc w:val="left"/>
      <w:pPr>
        <w:ind w:left="1080" w:hanging="360"/>
      </w:pPr>
      <w:rPr>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6" w15:restartNumberingAfterBreak="0">
    <w:nsid w:val="1F7F0F28"/>
    <w:multiLevelType w:val="multilevel"/>
    <w:tmpl w:val="2B943950"/>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27" w15:restartNumberingAfterBreak="0">
    <w:nsid w:val="213B7C9D"/>
    <w:multiLevelType w:val="multilevel"/>
    <w:tmpl w:val="4726E83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215B6076"/>
    <w:multiLevelType w:val="multilevel"/>
    <w:tmpl w:val="A09C1A0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361053E"/>
    <w:multiLevelType w:val="multilevel"/>
    <w:tmpl w:val="DA3E3D20"/>
    <w:styleLink w:val="CurrentList1"/>
    <w:lvl w:ilvl="0">
      <w:start w:val="1"/>
      <w:numFmt w:val="decimal"/>
      <w:lvlText w:val="%1"/>
      <w:lvlJc w:val="left"/>
      <w:pPr>
        <w:ind w:left="432" w:hanging="432"/>
      </w:pPr>
      <w:rPr>
        <w:color w:val="FFFFFF" w:themeColor="background1"/>
        <w:sz w:val="2"/>
        <w:szCs w:val="2"/>
      </w:rPr>
    </w:lvl>
    <w:lvl w:ilvl="1">
      <w:start w:val="1"/>
      <w:numFmt w:val="decimal"/>
      <w:lvlText w:val="%1.%2"/>
      <w:lvlJc w:val="left"/>
      <w:pPr>
        <w:ind w:left="5680" w:hanging="576"/>
      </w:pPr>
      <w:rPr>
        <w:b/>
        <w:bCs/>
      </w:rPr>
    </w:lvl>
    <w:lvl w:ilvl="2">
      <w:start w:val="1"/>
      <w:numFmt w:val="decimal"/>
      <w:lvlText w:val="%1.%2.%3"/>
      <w:lvlJc w:val="left"/>
      <w:pPr>
        <w:ind w:left="720" w:hanging="720"/>
      </w:pPr>
      <w:rPr>
        <w:b w:val="0"/>
        <w:bCs/>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448257B"/>
    <w:multiLevelType w:val="multilevel"/>
    <w:tmpl w:val="1506EB14"/>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28173859"/>
    <w:multiLevelType w:val="multilevel"/>
    <w:tmpl w:val="47B68D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EC859B1"/>
    <w:multiLevelType w:val="multilevel"/>
    <w:tmpl w:val="2DAA55DA"/>
    <w:lvl w:ilvl="0">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33" w15:restartNumberingAfterBreak="0">
    <w:nsid w:val="2F807357"/>
    <w:multiLevelType w:val="multilevel"/>
    <w:tmpl w:val="20E2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F9D536D"/>
    <w:multiLevelType w:val="multilevel"/>
    <w:tmpl w:val="81AE65E8"/>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35" w15:restartNumberingAfterBreak="0">
    <w:nsid w:val="308A5CB2"/>
    <w:multiLevelType w:val="multilevel"/>
    <w:tmpl w:val="DB2E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1595EA8"/>
    <w:multiLevelType w:val="multilevel"/>
    <w:tmpl w:val="2D547B0C"/>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7" w15:restartNumberingAfterBreak="0">
    <w:nsid w:val="32397C1A"/>
    <w:multiLevelType w:val="multilevel"/>
    <w:tmpl w:val="653E5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41158C"/>
    <w:multiLevelType w:val="multilevel"/>
    <w:tmpl w:val="B3821510"/>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9" w15:restartNumberingAfterBreak="0">
    <w:nsid w:val="3265105D"/>
    <w:multiLevelType w:val="multilevel"/>
    <w:tmpl w:val="C0142F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0" w15:restartNumberingAfterBreak="0">
    <w:nsid w:val="32F77A6B"/>
    <w:multiLevelType w:val="multilevel"/>
    <w:tmpl w:val="72F6C852"/>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hAnsi="Arial" w:eastAsia="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43064A5"/>
    <w:multiLevelType w:val="multilevel"/>
    <w:tmpl w:val="916431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56D66B3"/>
    <w:multiLevelType w:val="multilevel"/>
    <w:tmpl w:val="43FA1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78D6D93"/>
    <w:multiLevelType w:val="multilevel"/>
    <w:tmpl w:val="FA902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CFB2AFF"/>
    <w:multiLevelType w:val="hybridMultilevel"/>
    <w:tmpl w:val="6562C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42126869"/>
    <w:multiLevelType w:val="multilevel"/>
    <w:tmpl w:val="9B4C4F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45377DE"/>
    <w:multiLevelType w:val="hybridMultilevel"/>
    <w:tmpl w:val="C5C24A34"/>
    <w:lvl w:ilvl="0" w:tplc="3962B53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48E4B9F"/>
    <w:multiLevelType w:val="multilevel"/>
    <w:tmpl w:val="B9AEC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AE7F2A"/>
    <w:multiLevelType w:val="multilevel"/>
    <w:tmpl w:val="5F220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8BD41E3"/>
    <w:multiLevelType w:val="multilevel"/>
    <w:tmpl w:val="E9283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8FF34E8"/>
    <w:multiLevelType w:val="hybridMultilevel"/>
    <w:tmpl w:val="EDA6A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B4721B"/>
    <w:multiLevelType w:val="multilevel"/>
    <w:tmpl w:val="80F47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FE7068F"/>
    <w:multiLevelType w:val="multilevel"/>
    <w:tmpl w:val="7A8A9B8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47232F"/>
    <w:multiLevelType w:val="multilevel"/>
    <w:tmpl w:val="D6C016B2"/>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62478C"/>
    <w:multiLevelType w:val="hybridMultilevel"/>
    <w:tmpl w:val="F05698DE"/>
    <w:lvl w:ilvl="0" w:tplc="FDC89F74">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78564D4"/>
    <w:multiLevelType w:val="multilevel"/>
    <w:tmpl w:val="692640D8"/>
    <w:styleLink w:val="CurrentList2"/>
    <w:lvl w:ilvl="0">
      <w:start w:val="1"/>
      <w:numFmt w:val="decimal"/>
      <w:lvlText w:val="%1"/>
      <w:lvlJc w:val="left"/>
      <w:pPr>
        <w:ind w:left="432" w:hanging="432"/>
      </w:pPr>
      <w:rPr>
        <w:b/>
        <w:bCs w:val="0"/>
      </w:rPr>
    </w:lvl>
    <w:lvl w:ilvl="1">
      <w:start w:val="1"/>
      <w:numFmt w:val="decimal"/>
      <w:lvlText w:val="%1.%2"/>
      <w:lvlJc w:val="left"/>
      <w:pPr>
        <w:ind w:left="576" w:hanging="576"/>
      </w:pPr>
      <w:rPr>
        <w:color w:val="0070C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EE9526F"/>
    <w:multiLevelType w:val="hybridMultilevel"/>
    <w:tmpl w:val="72A22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284BCB"/>
    <w:multiLevelType w:val="multilevel"/>
    <w:tmpl w:val="C7E66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0BB1FB5"/>
    <w:multiLevelType w:val="multilevel"/>
    <w:tmpl w:val="0EAC2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2686AAC"/>
    <w:multiLevelType w:val="multilevel"/>
    <w:tmpl w:val="52EEF7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62E962B0"/>
    <w:multiLevelType w:val="multilevel"/>
    <w:tmpl w:val="9A22A1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1" w15:restartNumberingAfterBreak="0">
    <w:nsid w:val="631C003A"/>
    <w:multiLevelType w:val="multilevel"/>
    <w:tmpl w:val="A92437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63285107"/>
    <w:multiLevelType w:val="multilevel"/>
    <w:tmpl w:val="6646F656"/>
    <w:styleLink w:val="CurrentList4"/>
    <w:lvl w:ilvl="0">
      <w:start w:val="5"/>
      <w:numFmt w:val="decimal"/>
      <w:lvlText w:val="%1"/>
      <w:lvlJc w:val="left"/>
      <w:pPr>
        <w:ind w:left="432" w:hanging="432"/>
      </w:pPr>
      <w:rPr>
        <w:rFonts w:hint="default"/>
        <w:b/>
        <w:bCs w:val="0"/>
      </w:rPr>
    </w:lvl>
    <w:lvl w:ilvl="1">
      <w:start w:val="1"/>
      <w:numFmt w:val="decimal"/>
      <w:lvlText w:val="%1.%2"/>
      <w:lvlJc w:val="left"/>
      <w:pPr>
        <w:ind w:left="576" w:hanging="406"/>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33242F1"/>
    <w:multiLevelType w:val="multilevel"/>
    <w:tmpl w:val="AA88B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AD4201F"/>
    <w:multiLevelType w:val="multilevel"/>
    <w:tmpl w:val="FCA8439A"/>
    <w:lvl w:ilvl="0">
      <w:start w:val="1"/>
      <w:numFmt w:val="bullet"/>
      <w:lvlText w:val="●"/>
      <w:lvlJc w:val="left"/>
      <w:pPr>
        <w:ind w:left="720" w:hanging="360"/>
      </w:pPr>
      <w:rPr>
        <w:rFonts w:ascii="Arial" w:hAnsi="Arial" w:eastAsia="Arial" w:cs="Arial"/>
        <w:b/>
        <w:color w:val="000000"/>
        <w:sz w:val="22"/>
        <w:szCs w:val="22"/>
      </w:rPr>
    </w:lvl>
    <w:lvl w:ilvl="1">
      <w:start w:val="1"/>
      <w:numFmt w:val="decimal"/>
      <w:lvlText w:val="●.%2"/>
      <w:lvlJc w:val="left"/>
      <w:pPr>
        <w:ind w:left="720" w:hanging="360"/>
      </w:pPr>
      <w:rPr>
        <w:b/>
      </w:rPr>
    </w:lvl>
    <w:lvl w:ilvl="2">
      <w:start w:val="1"/>
      <w:numFmt w:val="decimal"/>
      <w:lvlText w:val="●.%2.%3"/>
      <w:lvlJc w:val="left"/>
      <w:pPr>
        <w:ind w:left="1080" w:hanging="720"/>
      </w:pPr>
      <w:rPr>
        <w:b/>
      </w:rPr>
    </w:lvl>
    <w:lvl w:ilvl="3">
      <w:start w:val="1"/>
      <w:numFmt w:val="decimal"/>
      <w:lvlText w:val="●.%2.%3.%4"/>
      <w:lvlJc w:val="left"/>
      <w:pPr>
        <w:ind w:left="1080" w:hanging="720"/>
      </w:pPr>
      <w:rPr>
        <w:b/>
      </w:rPr>
    </w:lvl>
    <w:lvl w:ilvl="4">
      <w:start w:val="1"/>
      <w:numFmt w:val="decimal"/>
      <w:lvlText w:val="●.%2.%3.%4.%5"/>
      <w:lvlJc w:val="left"/>
      <w:pPr>
        <w:ind w:left="1440" w:hanging="1080"/>
      </w:pPr>
      <w:rPr>
        <w:b/>
      </w:rPr>
    </w:lvl>
    <w:lvl w:ilvl="5">
      <w:start w:val="1"/>
      <w:numFmt w:val="decimal"/>
      <w:lvlText w:val="●.%2.%3.%4.%5.%6"/>
      <w:lvlJc w:val="left"/>
      <w:pPr>
        <w:ind w:left="1440" w:hanging="1080"/>
      </w:pPr>
      <w:rPr>
        <w:b/>
      </w:rPr>
    </w:lvl>
    <w:lvl w:ilvl="6">
      <w:start w:val="1"/>
      <w:numFmt w:val="decimal"/>
      <w:lvlText w:val="●.%2.%3.%4.%5.%6.%7"/>
      <w:lvlJc w:val="left"/>
      <w:pPr>
        <w:ind w:left="1800" w:hanging="1440"/>
      </w:pPr>
      <w:rPr>
        <w:b/>
      </w:rPr>
    </w:lvl>
    <w:lvl w:ilvl="7">
      <w:start w:val="1"/>
      <w:numFmt w:val="decimal"/>
      <w:lvlText w:val="●.%2.%3.%4.%5.%6.%7.%8"/>
      <w:lvlJc w:val="left"/>
      <w:pPr>
        <w:ind w:left="1800" w:hanging="1440"/>
      </w:pPr>
      <w:rPr>
        <w:b/>
      </w:rPr>
    </w:lvl>
    <w:lvl w:ilvl="8">
      <w:start w:val="1"/>
      <w:numFmt w:val="decimal"/>
      <w:lvlText w:val="●.%2.%3.%4.%5.%6.%7.%8.%9"/>
      <w:lvlJc w:val="left"/>
      <w:pPr>
        <w:ind w:left="2160" w:hanging="1800"/>
      </w:pPr>
      <w:rPr>
        <w:b/>
      </w:rPr>
    </w:lvl>
  </w:abstractNum>
  <w:abstractNum w:abstractNumId="65" w15:restartNumberingAfterBreak="0">
    <w:nsid w:val="6B304E49"/>
    <w:multiLevelType w:val="multilevel"/>
    <w:tmpl w:val="10C49904"/>
    <w:lvl w:ilvl="0">
      <w:start w:val="1"/>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6D466167"/>
    <w:multiLevelType w:val="multilevel"/>
    <w:tmpl w:val="FE442DB6"/>
    <w:styleLink w:val="CurrentList3"/>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DC732DA"/>
    <w:multiLevelType w:val="multilevel"/>
    <w:tmpl w:val="084A5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F4748CF"/>
    <w:multiLevelType w:val="multilevel"/>
    <w:tmpl w:val="F198DF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0232F01"/>
    <w:multiLevelType w:val="multilevel"/>
    <w:tmpl w:val="0EE23F96"/>
    <w:lvl w:ilvl="0">
      <w:start w:val="1"/>
      <w:numFmt w:val="decimal"/>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0374E87"/>
    <w:multiLevelType w:val="multilevel"/>
    <w:tmpl w:val="8B84B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0F52409"/>
    <w:multiLevelType w:val="hybridMultilevel"/>
    <w:tmpl w:val="38BA9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1B452B3"/>
    <w:multiLevelType w:val="multilevel"/>
    <w:tmpl w:val="E4BA4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5F63AF1"/>
    <w:multiLevelType w:val="multilevel"/>
    <w:tmpl w:val="002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764E5450"/>
    <w:multiLevelType w:val="hybridMultilevel"/>
    <w:tmpl w:val="8B746FB2"/>
    <w:lvl w:ilvl="0" w:tplc="3962B53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651555B"/>
    <w:multiLevelType w:val="multilevel"/>
    <w:tmpl w:val="A14A2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77DF6B7D"/>
    <w:multiLevelType w:val="multilevel"/>
    <w:tmpl w:val="D0BC7B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7" w15:restartNumberingAfterBreak="0">
    <w:nsid w:val="7829217A"/>
    <w:multiLevelType w:val="multilevel"/>
    <w:tmpl w:val="FDF693F6"/>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hAnsi="Arial" w:eastAsia="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95458BE"/>
    <w:multiLevelType w:val="multilevel"/>
    <w:tmpl w:val="83C23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6C6010"/>
    <w:multiLevelType w:val="multilevel"/>
    <w:tmpl w:val="1A2C5368"/>
    <w:lvl w:ilvl="0">
      <w:start w:val="1"/>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0" w15:restartNumberingAfterBreak="0">
    <w:nsid w:val="7BB5265E"/>
    <w:multiLevelType w:val="multilevel"/>
    <w:tmpl w:val="EBFE300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7F2E6691"/>
    <w:multiLevelType w:val="hybridMultilevel"/>
    <w:tmpl w:val="35021FA0"/>
    <w:lvl w:ilvl="0" w:tplc="4AB0BA7E">
      <w:start w:val="1"/>
      <w:numFmt w:val="bullet"/>
      <w:lvlText w:val=""/>
      <w:lvlJc w:val="left"/>
      <w:pPr>
        <w:ind w:left="9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88507800">
    <w:abstractNumId w:val="5"/>
  </w:num>
  <w:num w:numId="2" w16cid:durableId="117768850">
    <w:abstractNumId w:val="77"/>
  </w:num>
  <w:num w:numId="3" w16cid:durableId="908660106">
    <w:abstractNumId w:val="32"/>
  </w:num>
  <w:num w:numId="4" w16cid:durableId="2071071258">
    <w:abstractNumId w:val="48"/>
  </w:num>
  <w:num w:numId="5" w16cid:durableId="1191600567">
    <w:abstractNumId w:val="10"/>
  </w:num>
  <w:num w:numId="6" w16cid:durableId="4749822">
    <w:abstractNumId w:val="15"/>
  </w:num>
  <w:num w:numId="7" w16cid:durableId="444235632">
    <w:abstractNumId w:val="72"/>
  </w:num>
  <w:num w:numId="8" w16cid:durableId="1909683621">
    <w:abstractNumId w:val="34"/>
  </w:num>
  <w:num w:numId="9" w16cid:durableId="1791390691">
    <w:abstractNumId w:val="6"/>
  </w:num>
  <w:num w:numId="10" w16cid:durableId="1781097471">
    <w:abstractNumId w:val="25"/>
  </w:num>
  <w:num w:numId="11" w16cid:durableId="746151112">
    <w:abstractNumId w:val="40"/>
  </w:num>
  <w:num w:numId="12" w16cid:durableId="86780510">
    <w:abstractNumId w:val="61"/>
  </w:num>
  <w:num w:numId="13" w16cid:durableId="1876577604">
    <w:abstractNumId w:val="36"/>
  </w:num>
  <w:num w:numId="14" w16cid:durableId="633369010">
    <w:abstractNumId w:val="28"/>
  </w:num>
  <w:num w:numId="15" w16cid:durableId="283510027">
    <w:abstractNumId w:val="45"/>
  </w:num>
  <w:num w:numId="16" w16cid:durableId="149296071">
    <w:abstractNumId w:val="64"/>
  </w:num>
  <w:num w:numId="17" w16cid:durableId="1179544186">
    <w:abstractNumId w:val="33"/>
  </w:num>
  <w:num w:numId="18" w16cid:durableId="1445536176">
    <w:abstractNumId w:val="21"/>
  </w:num>
  <w:num w:numId="19" w16cid:durableId="1062946515">
    <w:abstractNumId w:val="60"/>
  </w:num>
  <w:num w:numId="20" w16cid:durableId="1930770199">
    <w:abstractNumId w:val="63"/>
  </w:num>
  <w:num w:numId="21" w16cid:durableId="59984518">
    <w:abstractNumId w:val="51"/>
  </w:num>
  <w:num w:numId="22" w16cid:durableId="659693760">
    <w:abstractNumId w:val="76"/>
  </w:num>
  <w:num w:numId="23" w16cid:durableId="1341856421">
    <w:abstractNumId w:val="37"/>
  </w:num>
  <w:num w:numId="24" w16cid:durableId="2122915994">
    <w:abstractNumId w:val="20"/>
  </w:num>
  <w:num w:numId="25" w16cid:durableId="1124621602">
    <w:abstractNumId w:val="14"/>
  </w:num>
  <w:num w:numId="26" w16cid:durableId="734401065">
    <w:abstractNumId w:val="17"/>
  </w:num>
  <w:num w:numId="27" w16cid:durableId="2121795110">
    <w:abstractNumId w:val="12"/>
  </w:num>
  <w:num w:numId="28" w16cid:durableId="1039015066">
    <w:abstractNumId w:val="19"/>
  </w:num>
  <w:num w:numId="29" w16cid:durableId="769089083">
    <w:abstractNumId w:val="3"/>
  </w:num>
  <w:num w:numId="30" w16cid:durableId="1631550548">
    <w:abstractNumId w:val="4"/>
  </w:num>
  <w:num w:numId="31" w16cid:durableId="676541420">
    <w:abstractNumId w:val="53"/>
  </w:num>
  <w:num w:numId="32" w16cid:durableId="1210144344">
    <w:abstractNumId w:val="69"/>
  </w:num>
  <w:num w:numId="33" w16cid:durableId="717630150">
    <w:abstractNumId w:val="8"/>
  </w:num>
  <w:num w:numId="34" w16cid:durableId="598031351">
    <w:abstractNumId w:val="57"/>
  </w:num>
  <w:num w:numId="35" w16cid:durableId="1389844733">
    <w:abstractNumId w:val="26"/>
  </w:num>
  <w:num w:numId="36" w16cid:durableId="126630044">
    <w:abstractNumId w:val="58"/>
  </w:num>
  <w:num w:numId="37" w16cid:durableId="1804930897">
    <w:abstractNumId w:val="43"/>
  </w:num>
  <w:num w:numId="38" w16cid:durableId="1731922176">
    <w:abstractNumId w:val="38"/>
  </w:num>
  <w:num w:numId="39" w16cid:durableId="74940056">
    <w:abstractNumId w:val="47"/>
  </w:num>
  <w:num w:numId="40" w16cid:durableId="2081443583">
    <w:abstractNumId w:val="73"/>
  </w:num>
  <w:num w:numId="41" w16cid:durableId="1385329306">
    <w:abstractNumId w:val="22"/>
  </w:num>
  <w:num w:numId="42" w16cid:durableId="569116606">
    <w:abstractNumId w:val="49"/>
  </w:num>
  <w:num w:numId="43" w16cid:durableId="1727219849">
    <w:abstractNumId w:val="42"/>
  </w:num>
  <w:num w:numId="44" w16cid:durableId="919948438">
    <w:abstractNumId w:val="7"/>
  </w:num>
  <w:num w:numId="45" w16cid:durableId="116873376">
    <w:abstractNumId w:val="67"/>
  </w:num>
  <w:num w:numId="46" w16cid:durableId="1608198286">
    <w:abstractNumId w:val="9"/>
  </w:num>
  <w:num w:numId="47" w16cid:durableId="31349541">
    <w:abstractNumId w:val="39"/>
  </w:num>
  <w:num w:numId="48" w16cid:durableId="682241176">
    <w:abstractNumId w:val="1"/>
  </w:num>
  <w:num w:numId="49" w16cid:durableId="2007246808">
    <w:abstractNumId w:val="16"/>
  </w:num>
  <w:num w:numId="50" w16cid:durableId="434983051">
    <w:abstractNumId w:val="70"/>
  </w:num>
  <w:num w:numId="51" w16cid:durableId="1353923688">
    <w:abstractNumId w:val="75"/>
  </w:num>
  <w:num w:numId="52" w16cid:durableId="950363198">
    <w:abstractNumId w:val="52"/>
  </w:num>
  <w:num w:numId="53" w16cid:durableId="509216526">
    <w:abstractNumId w:val="59"/>
  </w:num>
  <w:num w:numId="54" w16cid:durableId="142087146">
    <w:abstractNumId w:val="35"/>
  </w:num>
  <w:num w:numId="55" w16cid:durableId="452939719">
    <w:abstractNumId w:val="78"/>
  </w:num>
  <w:num w:numId="56" w16cid:durableId="1925608180">
    <w:abstractNumId w:val="44"/>
  </w:num>
  <w:num w:numId="57" w16cid:durableId="1862671055">
    <w:abstractNumId w:val="23"/>
  </w:num>
  <w:num w:numId="58" w16cid:durableId="1501581926">
    <w:abstractNumId w:val="29"/>
  </w:num>
  <w:num w:numId="59" w16cid:durableId="1839231539">
    <w:abstractNumId w:val="55"/>
  </w:num>
  <w:num w:numId="60" w16cid:durableId="175191126">
    <w:abstractNumId w:val="66"/>
  </w:num>
  <w:num w:numId="61" w16cid:durableId="1217859861">
    <w:abstractNumId w:val="62"/>
  </w:num>
  <w:num w:numId="62" w16cid:durableId="1029837087">
    <w:abstractNumId w:val="27"/>
  </w:num>
  <w:num w:numId="63" w16cid:durableId="316883997">
    <w:abstractNumId w:val="80"/>
  </w:num>
  <w:num w:numId="64" w16cid:durableId="90782469">
    <w:abstractNumId w:val="81"/>
  </w:num>
  <w:num w:numId="65" w16cid:durableId="886528614">
    <w:abstractNumId w:val="18"/>
  </w:num>
  <w:num w:numId="66" w16cid:durableId="1647781707">
    <w:abstractNumId w:val="2"/>
  </w:num>
  <w:num w:numId="67" w16cid:durableId="1635602175">
    <w:abstractNumId w:val="0"/>
  </w:num>
  <w:num w:numId="68" w16cid:durableId="1745563877">
    <w:abstractNumId w:val="41"/>
  </w:num>
  <w:num w:numId="69" w16cid:durableId="86577884">
    <w:abstractNumId w:val="30"/>
  </w:num>
  <w:num w:numId="70" w16cid:durableId="214585157">
    <w:abstractNumId w:val="54"/>
  </w:num>
  <w:num w:numId="71" w16cid:durableId="1185024716">
    <w:abstractNumId w:val="71"/>
  </w:num>
  <w:num w:numId="72" w16cid:durableId="1407148981">
    <w:abstractNumId w:val="56"/>
  </w:num>
  <w:num w:numId="73" w16cid:durableId="1754008951">
    <w:abstractNumId w:val="50"/>
  </w:num>
  <w:num w:numId="74" w16cid:durableId="1641643164">
    <w:abstractNumId w:val="46"/>
  </w:num>
  <w:num w:numId="75" w16cid:durableId="1120566260">
    <w:abstractNumId w:val="11"/>
  </w:num>
  <w:num w:numId="76" w16cid:durableId="1517620594">
    <w:abstractNumId w:val="74"/>
  </w:num>
  <w:num w:numId="77" w16cid:durableId="207882780">
    <w:abstractNumId w:val="24"/>
  </w:num>
  <w:num w:numId="78" w16cid:durableId="655843401">
    <w:abstractNumId w:val="65"/>
  </w:num>
  <w:num w:numId="79" w16cid:durableId="1954752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42465181">
    <w:abstractNumId w:val="8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61840398">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86014090">
    <w:abstractNumId w:val="79"/>
  </w:num>
  <w:num w:numId="83" w16cid:durableId="19376390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7070969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99651502">
    <w:abstractNumId w:val="13"/>
  </w:num>
  <w:num w:numId="86" w16cid:durableId="721252510">
    <w:abstractNumId w:val="27"/>
    <w:lvlOverride w:ilvl="0">
      <w:lvl w:ilvl="0">
        <w:start w:val="3"/>
        <w:numFmt w:val="decimal"/>
        <w:lvlText w:val="%1"/>
        <w:lvlJc w:val="left"/>
        <w:pPr>
          <w:ind w:left="480" w:hanging="480"/>
        </w:pPr>
        <w:rPr>
          <w:rFonts w:hint="default"/>
        </w:rPr>
      </w:lvl>
    </w:lvlOverride>
    <w:lvlOverride w:ilvl="1">
      <w:lvl w:ilvl="1">
        <w:start w:val="3"/>
        <w:numFmt w:val="decimal"/>
        <w:lvlText w:val="%1.%2"/>
        <w:lvlJc w:val="left"/>
        <w:pPr>
          <w:ind w:left="660" w:hanging="480"/>
        </w:pPr>
        <w:rPr>
          <w:rFonts w:hint="default"/>
        </w:rPr>
      </w:lvl>
    </w:lvlOverride>
    <w:lvlOverride w:ilvl="2">
      <w:lvl w:ilvl="2">
        <w:start w:val="1"/>
        <w:numFmt w:val="decimal"/>
        <w:lvlText w:val="%1.%2.%3"/>
        <w:lvlJc w:val="left"/>
        <w:pPr>
          <w:ind w:left="1080" w:hanging="72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3A"/>
    <w:rsid w:val="00000E54"/>
    <w:rsid w:val="000020C5"/>
    <w:rsid w:val="000028B3"/>
    <w:rsid w:val="000047D7"/>
    <w:rsid w:val="0000771C"/>
    <w:rsid w:val="00007EE6"/>
    <w:rsid w:val="000100C2"/>
    <w:rsid w:val="00010BF1"/>
    <w:rsid w:val="00010C69"/>
    <w:rsid w:val="00013F28"/>
    <w:rsid w:val="000144F1"/>
    <w:rsid w:val="00015B04"/>
    <w:rsid w:val="00015FE6"/>
    <w:rsid w:val="00017416"/>
    <w:rsid w:val="00020B38"/>
    <w:rsid w:val="00020E75"/>
    <w:rsid w:val="000214C3"/>
    <w:rsid w:val="00021A5E"/>
    <w:rsid w:val="0002211A"/>
    <w:rsid w:val="000228CE"/>
    <w:rsid w:val="0002366C"/>
    <w:rsid w:val="00023D50"/>
    <w:rsid w:val="00024AAB"/>
    <w:rsid w:val="000257AB"/>
    <w:rsid w:val="00026AFC"/>
    <w:rsid w:val="00027E73"/>
    <w:rsid w:val="00031680"/>
    <w:rsid w:val="00031855"/>
    <w:rsid w:val="000325F8"/>
    <w:rsid w:val="0003393C"/>
    <w:rsid w:val="0003477F"/>
    <w:rsid w:val="00035025"/>
    <w:rsid w:val="00035772"/>
    <w:rsid w:val="0003592F"/>
    <w:rsid w:val="00036128"/>
    <w:rsid w:val="00037A2F"/>
    <w:rsid w:val="00041A00"/>
    <w:rsid w:val="000427CF"/>
    <w:rsid w:val="00042935"/>
    <w:rsid w:val="0004294C"/>
    <w:rsid w:val="0004359D"/>
    <w:rsid w:val="00043A41"/>
    <w:rsid w:val="000451BA"/>
    <w:rsid w:val="00045461"/>
    <w:rsid w:val="00045476"/>
    <w:rsid w:val="00045E51"/>
    <w:rsid w:val="00046382"/>
    <w:rsid w:val="00047351"/>
    <w:rsid w:val="00047F24"/>
    <w:rsid w:val="00047FDF"/>
    <w:rsid w:val="00050660"/>
    <w:rsid w:val="00052C12"/>
    <w:rsid w:val="0005346E"/>
    <w:rsid w:val="000536B2"/>
    <w:rsid w:val="00054285"/>
    <w:rsid w:val="00054910"/>
    <w:rsid w:val="0005650F"/>
    <w:rsid w:val="00057632"/>
    <w:rsid w:val="00057E3C"/>
    <w:rsid w:val="00060066"/>
    <w:rsid w:val="00061A25"/>
    <w:rsid w:val="00061E6D"/>
    <w:rsid w:val="00062911"/>
    <w:rsid w:val="0006342A"/>
    <w:rsid w:val="0006378E"/>
    <w:rsid w:val="000667E6"/>
    <w:rsid w:val="00066F0B"/>
    <w:rsid w:val="000678CE"/>
    <w:rsid w:val="00067A93"/>
    <w:rsid w:val="0007066B"/>
    <w:rsid w:val="00071410"/>
    <w:rsid w:val="000727DC"/>
    <w:rsid w:val="00076310"/>
    <w:rsid w:val="00076FC2"/>
    <w:rsid w:val="0008163A"/>
    <w:rsid w:val="00081D28"/>
    <w:rsid w:val="00082134"/>
    <w:rsid w:val="00083FBB"/>
    <w:rsid w:val="000844F7"/>
    <w:rsid w:val="00084679"/>
    <w:rsid w:val="00085BE8"/>
    <w:rsid w:val="00085E12"/>
    <w:rsid w:val="00086AD8"/>
    <w:rsid w:val="00086D4F"/>
    <w:rsid w:val="0008737C"/>
    <w:rsid w:val="0009102F"/>
    <w:rsid w:val="00092014"/>
    <w:rsid w:val="000931F1"/>
    <w:rsid w:val="00093280"/>
    <w:rsid w:val="00095700"/>
    <w:rsid w:val="000963B3"/>
    <w:rsid w:val="00097852"/>
    <w:rsid w:val="000A0095"/>
    <w:rsid w:val="000A08F5"/>
    <w:rsid w:val="000A1119"/>
    <w:rsid w:val="000A1255"/>
    <w:rsid w:val="000A130B"/>
    <w:rsid w:val="000A1DBA"/>
    <w:rsid w:val="000A24A0"/>
    <w:rsid w:val="000A2BD4"/>
    <w:rsid w:val="000A3726"/>
    <w:rsid w:val="000A46C1"/>
    <w:rsid w:val="000A559F"/>
    <w:rsid w:val="000A5927"/>
    <w:rsid w:val="000A678F"/>
    <w:rsid w:val="000A7AE3"/>
    <w:rsid w:val="000A7ECD"/>
    <w:rsid w:val="000B0E25"/>
    <w:rsid w:val="000B14DA"/>
    <w:rsid w:val="000B19FF"/>
    <w:rsid w:val="000B2411"/>
    <w:rsid w:val="000B3218"/>
    <w:rsid w:val="000C271D"/>
    <w:rsid w:val="000C417A"/>
    <w:rsid w:val="000C492F"/>
    <w:rsid w:val="000C52D6"/>
    <w:rsid w:val="000C7A66"/>
    <w:rsid w:val="000D07C5"/>
    <w:rsid w:val="000D0B5B"/>
    <w:rsid w:val="000D1986"/>
    <w:rsid w:val="000D1FD9"/>
    <w:rsid w:val="000D23AE"/>
    <w:rsid w:val="000D2B8D"/>
    <w:rsid w:val="000D2ED3"/>
    <w:rsid w:val="000D3AD6"/>
    <w:rsid w:val="000D472D"/>
    <w:rsid w:val="000D4FD9"/>
    <w:rsid w:val="000D521F"/>
    <w:rsid w:val="000D641F"/>
    <w:rsid w:val="000D6869"/>
    <w:rsid w:val="000D6F3A"/>
    <w:rsid w:val="000D778C"/>
    <w:rsid w:val="000D7EA5"/>
    <w:rsid w:val="000E1D56"/>
    <w:rsid w:val="000E3A70"/>
    <w:rsid w:val="000E6685"/>
    <w:rsid w:val="000E6FF0"/>
    <w:rsid w:val="000E777F"/>
    <w:rsid w:val="000F05A1"/>
    <w:rsid w:val="000F0D1F"/>
    <w:rsid w:val="000F16B9"/>
    <w:rsid w:val="000F1E9E"/>
    <w:rsid w:val="000F2044"/>
    <w:rsid w:val="000F22EE"/>
    <w:rsid w:val="000F3E52"/>
    <w:rsid w:val="000F5AE6"/>
    <w:rsid w:val="000F5FA3"/>
    <w:rsid w:val="000F5FE0"/>
    <w:rsid w:val="000F652B"/>
    <w:rsid w:val="000F6B7D"/>
    <w:rsid w:val="000F7581"/>
    <w:rsid w:val="000F7A6C"/>
    <w:rsid w:val="000F7EE1"/>
    <w:rsid w:val="00100780"/>
    <w:rsid w:val="00100BD0"/>
    <w:rsid w:val="0010149B"/>
    <w:rsid w:val="001017B1"/>
    <w:rsid w:val="001018EB"/>
    <w:rsid w:val="00101BAA"/>
    <w:rsid w:val="00101D69"/>
    <w:rsid w:val="0010295C"/>
    <w:rsid w:val="00103606"/>
    <w:rsid w:val="00103ADE"/>
    <w:rsid w:val="0010488D"/>
    <w:rsid w:val="001049A5"/>
    <w:rsid w:val="00107039"/>
    <w:rsid w:val="00107DDC"/>
    <w:rsid w:val="00110209"/>
    <w:rsid w:val="00111470"/>
    <w:rsid w:val="00112385"/>
    <w:rsid w:val="00113512"/>
    <w:rsid w:val="00113DCC"/>
    <w:rsid w:val="001162BE"/>
    <w:rsid w:val="001166F8"/>
    <w:rsid w:val="00116C0C"/>
    <w:rsid w:val="00117110"/>
    <w:rsid w:val="001174C2"/>
    <w:rsid w:val="0011777A"/>
    <w:rsid w:val="0012025A"/>
    <w:rsid w:val="001240AA"/>
    <w:rsid w:val="00124B2F"/>
    <w:rsid w:val="00125312"/>
    <w:rsid w:val="00130E72"/>
    <w:rsid w:val="001319D3"/>
    <w:rsid w:val="00131FE5"/>
    <w:rsid w:val="001323C8"/>
    <w:rsid w:val="001326B8"/>
    <w:rsid w:val="00133FD8"/>
    <w:rsid w:val="00135A5A"/>
    <w:rsid w:val="0013693D"/>
    <w:rsid w:val="00137A39"/>
    <w:rsid w:val="00140B53"/>
    <w:rsid w:val="00141A26"/>
    <w:rsid w:val="00141BD0"/>
    <w:rsid w:val="00141C48"/>
    <w:rsid w:val="00142CCF"/>
    <w:rsid w:val="0014632C"/>
    <w:rsid w:val="00147E30"/>
    <w:rsid w:val="001526A2"/>
    <w:rsid w:val="00152ADC"/>
    <w:rsid w:val="00153FBF"/>
    <w:rsid w:val="0015522E"/>
    <w:rsid w:val="001555D6"/>
    <w:rsid w:val="00155725"/>
    <w:rsid w:val="00155921"/>
    <w:rsid w:val="00156DA4"/>
    <w:rsid w:val="00161390"/>
    <w:rsid w:val="00161616"/>
    <w:rsid w:val="00161A04"/>
    <w:rsid w:val="0016212C"/>
    <w:rsid w:val="001626CF"/>
    <w:rsid w:val="001646F1"/>
    <w:rsid w:val="0016536D"/>
    <w:rsid w:val="001659BE"/>
    <w:rsid w:val="00165CA7"/>
    <w:rsid w:val="0016706F"/>
    <w:rsid w:val="00167D9B"/>
    <w:rsid w:val="00170FB2"/>
    <w:rsid w:val="0017124E"/>
    <w:rsid w:val="00171D8C"/>
    <w:rsid w:val="00171F40"/>
    <w:rsid w:val="001744EE"/>
    <w:rsid w:val="00174522"/>
    <w:rsid w:val="00174AB8"/>
    <w:rsid w:val="0017553F"/>
    <w:rsid w:val="00175817"/>
    <w:rsid w:val="00175F2E"/>
    <w:rsid w:val="0017621C"/>
    <w:rsid w:val="00176B7B"/>
    <w:rsid w:val="00177F69"/>
    <w:rsid w:val="001822B4"/>
    <w:rsid w:val="00183014"/>
    <w:rsid w:val="001830D0"/>
    <w:rsid w:val="00183475"/>
    <w:rsid w:val="00183603"/>
    <w:rsid w:val="00183EDC"/>
    <w:rsid w:val="00184000"/>
    <w:rsid w:val="00185981"/>
    <w:rsid w:val="00185BB3"/>
    <w:rsid w:val="00186E30"/>
    <w:rsid w:val="00187237"/>
    <w:rsid w:val="001876A5"/>
    <w:rsid w:val="0019008A"/>
    <w:rsid w:val="001904F1"/>
    <w:rsid w:val="00190AC1"/>
    <w:rsid w:val="00190E9A"/>
    <w:rsid w:val="00191E8D"/>
    <w:rsid w:val="00192181"/>
    <w:rsid w:val="00192C38"/>
    <w:rsid w:val="001935BB"/>
    <w:rsid w:val="0019364E"/>
    <w:rsid w:val="00193AB1"/>
    <w:rsid w:val="00194F51"/>
    <w:rsid w:val="00195384"/>
    <w:rsid w:val="001958FD"/>
    <w:rsid w:val="0019595F"/>
    <w:rsid w:val="00195B15"/>
    <w:rsid w:val="00195EEB"/>
    <w:rsid w:val="00195F11"/>
    <w:rsid w:val="001964A9"/>
    <w:rsid w:val="001964F3"/>
    <w:rsid w:val="001A0576"/>
    <w:rsid w:val="001A0D9F"/>
    <w:rsid w:val="001A1620"/>
    <w:rsid w:val="001A1D2D"/>
    <w:rsid w:val="001A29CB"/>
    <w:rsid w:val="001A3444"/>
    <w:rsid w:val="001A4054"/>
    <w:rsid w:val="001A566B"/>
    <w:rsid w:val="001A5E01"/>
    <w:rsid w:val="001A65E5"/>
    <w:rsid w:val="001A7A5E"/>
    <w:rsid w:val="001B14CE"/>
    <w:rsid w:val="001B3394"/>
    <w:rsid w:val="001B3AB3"/>
    <w:rsid w:val="001B3AED"/>
    <w:rsid w:val="001B466C"/>
    <w:rsid w:val="001B54D2"/>
    <w:rsid w:val="001B5778"/>
    <w:rsid w:val="001B5868"/>
    <w:rsid w:val="001B5B9C"/>
    <w:rsid w:val="001B691A"/>
    <w:rsid w:val="001B7528"/>
    <w:rsid w:val="001C0DFC"/>
    <w:rsid w:val="001C1B6E"/>
    <w:rsid w:val="001C266D"/>
    <w:rsid w:val="001C2841"/>
    <w:rsid w:val="001C3445"/>
    <w:rsid w:val="001C4685"/>
    <w:rsid w:val="001C4E19"/>
    <w:rsid w:val="001C5268"/>
    <w:rsid w:val="001C56C6"/>
    <w:rsid w:val="001C5E05"/>
    <w:rsid w:val="001C62A7"/>
    <w:rsid w:val="001C66E3"/>
    <w:rsid w:val="001C77FD"/>
    <w:rsid w:val="001D014B"/>
    <w:rsid w:val="001D0678"/>
    <w:rsid w:val="001D0F38"/>
    <w:rsid w:val="001D1194"/>
    <w:rsid w:val="001D125C"/>
    <w:rsid w:val="001D1812"/>
    <w:rsid w:val="001D1E5E"/>
    <w:rsid w:val="001D2010"/>
    <w:rsid w:val="001D27B3"/>
    <w:rsid w:val="001D323A"/>
    <w:rsid w:val="001D345E"/>
    <w:rsid w:val="001D3DA4"/>
    <w:rsid w:val="001D4DD6"/>
    <w:rsid w:val="001D5891"/>
    <w:rsid w:val="001D62CC"/>
    <w:rsid w:val="001D6986"/>
    <w:rsid w:val="001D766D"/>
    <w:rsid w:val="001D7BD4"/>
    <w:rsid w:val="001E004D"/>
    <w:rsid w:val="001E0E01"/>
    <w:rsid w:val="001E10EF"/>
    <w:rsid w:val="001E2A55"/>
    <w:rsid w:val="001E3007"/>
    <w:rsid w:val="001E30FD"/>
    <w:rsid w:val="001E4169"/>
    <w:rsid w:val="001E456D"/>
    <w:rsid w:val="001E53D5"/>
    <w:rsid w:val="001E5896"/>
    <w:rsid w:val="001E6545"/>
    <w:rsid w:val="001E720E"/>
    <w:rsid w:val="001F07FE"/>
    <w:rsid w:val="001F1484"/>
    <w:rsid w:val="001F15A8"/>
    <w:rsid w:val="001F46DD"/>
    <w:rsid w:val="001F47B3"/>
    <w:rsid w:val="001F71AD"/>
    <w:rsid w:val="001F751B"/>
    <w:rsid w:val="001F7A2C"/>
    <w:rsid w:val="001F7D7B"/>
    <w:rsid w:val="002001D9"/>
    <w:rsid w:val="00200C9A"/>
    <w:rsid w:val="002019BC"/>
    <w:rsid w:val="00202022"/>
    <w:rsid w:val="00202309"/>
    <w:rsid w:val="00202C87"/>
    <w:rsid w:val="00203D0E"/>
    <w:rsid w:val="0020684E"/>
    <w:rsid w:val="0020695E"/>
    <w:rsid w:val="00207322"/>
    <w:rsid w:val="0020740D"/>
    <w:rsid w:val="0020750E"/>
    <w:rsid w:val="002116FB"/>
    <w:rsid w:val="00212786"/>
    <w:rsid w:val="0021336F"/>
    <w:rsid w:val="00213B87"/>
    <w:rsid w:val="00214591"/>
    <w:rsid w:val="002149C4"/>
    <w:rsid w:val="00214ACD"/>
    <w:rsid w:val="00214C0A"/>
    <w:rsid w:val="00217C92"/>
    <w:rsid w:val="0022007E"/>
    <w:rsid w:val="00223161"/>
    <w:rsid w:val="002238B5"/>
    <w:rsid w:val="002239BA"/>
    <w:rsid w:val="00224225"/>
    <w:rsid w:val="00224EE5"/>
    <w:rsid w:val="0022573B"/>
    <w:rsid w:val="002312AD"/>
    <w:rsid w:val="00232AA3"/>
    <w:rsid w:val="00234D74"/>
    <w:rsid w:val="002353B2"/>
    <w:rsid w:val="00236EA5"/>
    <w:rsid w:val="002371C0"/>
    <w:rsid w:val="0023727D"/>
    <w:rsid w:val="00240F5A"/>
    <w:rsid w:val="0024116A"/>
    <w:rsid w:val="002412F9"/>
    <w:rsid w:val="00241A30"/>
    <w:rsid w:val="002426EC"/>
    <w:rsid w:val="00242B78"/>
    <w:rsid w:val="0024376F"/>
    <w:rsid w:val="002441FC"/>
    <w:rsid w:val="00244404"/>
    <w:rsid w:val="0024487C"/>
    <w:rsid w:val="0024572D"/>
    <w:rsid w:val="00245829"/>
    <w:rsid w:val="00245855"/>
    <w:rsid w:val="0024784B"/>
    <w:rsid w:val="0024785C"/>
    <w:rsid w:val="00247A75"/>
    <w:rsid w:val="0025065F"/>
    <w:rsid w:val="00250EB8"/>
    <w:rsid w:val="0025126D"/>
    <w:rsid w:val="002513DC"/>
    <w:rsid w:val="00252753"/>
    <w:rsid w:val="00252EEE"/>
    <w:rsid w:val="002538BE"/>
    <w:rsid w:val="0025527E"/>
    <w:rsid w:val="00255E96"/>
    <w:rsid w:val="00256172"/>
    <w:rsid w:val="00261E7F"/>
    <w:rsid w:val="00262131"/>
    <w:rsid w:val="00262883"/>
    <w:rsid w:val="002628BD"/>
    <w:rsid w:val="002629AD"/>
    <w:rsid w:val="00264D69"/>
    <w:rsid w:val="00265A67"/>
    <w:rsid w:val="00265F4D"/>
    <w:rsid w:val="00266FAB"/>
    <w:rsid w:val="0026739B"/>
    <w:rsid w:val="00267605"/>
    <w:rsid w:val="00270D86"/>
    <w:rsid w:val="00271BE6"/>
    <w:rsid w:val="00271E60"/>
    <w:rsid w:val="00272DB5"/>
    <w:rsid w:val="002730E3"/>
    <w:rsid w:val="00273942"/>
    <w:rsid w:val="00276547"/>
    <w:rsid w:val="00276AD4"/>
    <w:rsid w:val="0028230D"/>
    <w:rsid w:val="002831AD"/>
    <w:rsid w:val="0028376F"/>
    <w:rsid w:val="00283C6D"/>
    <w:rsid w:val="00283F62"/>
    <w:rsid w:val="00284EA8"/>
    <w:rsid w:val="00284EA9"/>
    <w:rsid w:val="002868C0"/>
    <w:rsid w:val="00290424"/>
    <w:rsid w:val="00291AC4"/>
    <w:rsid w:val="00292DAD"/>
    <w:rsid w:val="00292E2F"/>
    <w:rsid w:val="0029335F"/>
    <w:rsid w:val="00293C10"/>
    <w:rsid w:val="0029432E"/>
    <w:rsid w:val="00294F8A"/>
    <w:rsid w:val="0029511E"/>
    <w:rsid w:val="0029623E"/>
    <w:rsid w:val="002968F0"/>
    <w:rsid w:val="002976A3"/>
    <w:rsid w:val="002A15CD"/>
    <w:rsid w:val="002A28E8"/>
    <w:rsid w:val="002A4C74"/>
    <w:rsid w:val="002A5C18"/>
    <w:rsid w:val="002A6A4B"/>
    <w:rsid w:val="002B1063"/>
    <w:rsid w:val="002B12A4"/>
    <w:rsid w:val="002B1D58"/>
    <w:rsid w:val="002B329D"/>
    <w:rsid w:val="002B4828"/>
    <w:rsid w:val="002B4AED"/>
    <w:rsid w:val="002B5153"/>
    <w:rsid w:val="002B5416"/>
    <w:rsid w:val="002B5C3F"/>
    <w:rsid w:val="002B5E9E"/>
    <w:rsid w:val="002B64EE"/>
    <w:rsid w:val="002B6685"/>
    <w:rsid w:val="002B6E66"/>
    <w:rsid w:val="002B7FCA"/>
    <w:rsid w:val="002C2191"/>
    <w:rsid w:val="002C2842"/>
    <w:rsid w:val="002C2A46"/>
    <w:rsid w:val="002C3156"/>
    <w:rsid w:val="002C4811"/>
    <w:rsid w:val="002C5FE5"/>
    <w:rsid w:val="002C62EF"/>
    <w:rsid w:val="002C6AD5"/>
    <w:rsid w:val="002C7D0E"/>
    <w:rsid w:val="002D011C"/>
    <w:rsid w:val="002D0723"/>
    <w:rsid w:val="002D0744"/>
    <w:rsid w:val="002D15AE"/>
    <w:rsid w:val="002D1850"/>
    <w:rsid w:val="002D1A05"/>
    <w:rsid w:val="002D25D2"/>
    <w:rsid w:val="002D3791"/>
    <w:rsid w:val="002D3ACA"/>
    <w:rsid w:val="002D460E"/>
    <w:rsid w:val="002D47AB"/>
    <w:rsid w:val="002D574D"/>
    <w:rsid w:val="002D6EE9"/>
    <w:rsid w:val="002E0F22"/>
    <w:rsid w:val="002E2700"/>
    <w:rsid w:val="002E321A"/>
    <w:rsid w:val="002E361B"/>
    <w:rsid w:val="002E42BA"/>
    <w:rsid w:val="002E4DB5"/>
    <w:rsid w:val="002E6073"/>
    <w:rsid w:val="002E71EE"/>
    <w:rsid w:val="002E7C50"/>
    <w:rsid w:val="002E7E1E"/>
    <w:rsid w:val="002F0B17"/>
    <w:rsid w:val="002F1271"/>
    <w:rsid w:val="002F2692"/>
    <w:rsid w:val="002F2F4A"/>
    <w:rsid w:val="002F4107"/>
    <w:rsid w:val="002F5A9E"/>
    <w:rsid w:val="002F6C1A"/>
    <w:rsid w:val="002F7590"/>
    <w:rsid w:val="0030083C"/>
    <w:rsid w:val="0030194C"/>
    <w:rsid w:val="00301CFF"/>
    <w:rsid w:val="003025F0"/>
    <w:rsid w:val="003027A5"/>
    <w:rsid w:val="00303C72"/>
    <w:rsid w:val="00303CFE"/>
    <w:rsid w:val="0030518A"/>
    <w:rsid w:val="00306487"/>
    <w:rsid w:val="00307822"/>
    <w:rsid w:val="00310364"/>
    <w:rsid w:val="00310C5D"/>
    <w:rsid w:val="003116ED"/>
    <w:rsid w:val="003117E1"/>
    <w:rsid w:val="00315391"/>
    <w:rsid w:val="003157D4"/>
    <w:rsid w:val="0031608B"/>
    <w:rsid w:val="00316503"/>
    <w:rsid w:val="00317435"/>
    <w:rsid w:val="00320A1B"/>
    <w:rsid w:val="00321BAF"/>
    <w:rsid w:val="00321F77"/>
    <w:rsid w:val="00322051"/>
    <w:rsid w:val="00322BEF"/>
    <w:rsid w:val="003231B6"/>
    <w:rsid w:val="0032337C"/>
    <w:rsid w:val="00324947"/>
    <w:rsid w:val="00324A7D"/>
    <w:rsid w:val="00324E18"/>
    <w:rsid w:val="003263D3"/>
    <w:rsid w:val="00326883"/>
    <w:rsid w:val="00327010"/>
    <w:rsid w:val="003275AF"/>
    <w:rsid w:val="0032786B"/>
    <w:rsid w:val="00327932"/>
    <w:rsid w:val="00330472"/>
    <w:rsid w:val="003317BC"/>
    <w:rsid w:val="00331B1C"/>
    <w:rsid w:val="00333518"/>
    <w:rsid w:val="00333773"/>
    <w:rsid w:val="00333CF8"/>
    <w:rsid w:val="00333F77"/>
    <w:rsid w:val="00334593"/>
    <w:rsid w:val="00334ED3"/>
    <w:rsid w:val="003358F3"/>
    <w:rsid w:val="00336581"/>
    <w:rsid w:val="00336A62"/>
    <w:rsid w:val="00336AEB"/>
    <w:rsid w:val="00336AFF"/>
    <w:rsid w:val="0033718F"/>
    <w:rsid w:val="00340157"/>
    <w:rsid w:val="0034071D"/>
    <w:rsid w:val="00340819"/>
    <w:rsid w:val="00340BC5"/>
    <w:rsid w:val="0034140D"/>
    <w:rsid w:val="00341EDF"/>
    <w:rsid w:val="0034227C"/>
    <w:rsid w:val="00342E56"/>
    <w:rsid w:val="003434E0"/>
    <w:rsid w:val="00343625"/>
    <w:rsid w:val="003444B3"/>
    <w:rsid w:val="003444FF"/>
    <w:rsid w:val="00344EF9"/>
    <w:rsid w:val="0034749C"/>
    <w:rsid w:val="003479B2"/>
    <w:rsid w:val="00347D0C"/>
    <w:rsid w:val="00347EE0"/>
    <w:rsid w:val="003509CB"/>
    <w:rsid w:val="003519AA"/>
    <w:rsid w:val="00352871"/>
    <w:rsid w:val="003537EF"/>
    <w:rsid w:val="00355E4C"/>
    <w:rsid w:val="00357322"/>
    <w:rsid w:val="003574AD"/>
    <w:rsid w:val="00360B6D"/>
    <w:rsid w:val="00361098"/>
    <w:rsid w:val="00361237"/>
    <w:rsid w:val="003636A6"/>
    <w:rsid w:val="00363ED4"/>
    <w:rsid w:val="00363F04"/>
    <w:rsid w:val="00364001"/>
    <w:rsid w:val="00364A17"/>
    <w:rsid w:val="00364B48"/>
    <w:rsid w:val="00365688"/>
    <w:rsid w:val="00365B02"/>
    <w:rsid w:val="003665D6"/>
    <w:rsid w:val="003703FF"/>
    <w:rsid w:val="0037089A"/>
    <w:rsid w:val="003708CC"/>
    <w:rsid w:val="00370DEA"/>
    <w:rsid w:val="00371096"/>
    <w:rsid w:val="00371CAE"/>
    <w:rsid w:val="00372D06"/>
    <w:rsid w:val="00374FF9"/>
    <w:rsid w:val="00375BDE"/>
    <w:rsid w:val="00375C8A"/>
    <w:rsid w:val="0037630B"/>
    <w:rsid w:val="00376756"/>
    <w:rsid w:val="00376F4C"/>
    <w:rsid w:val="00377CD3"/>
    <w:rsid w:val="00377FEE"/>
    <w:rsid w:val="00380149"/>
    <w:rsid w:val="00380223"/>
    <w:rsid w:val="00380750"/>
    <w:rsid w:val="0038083A"/>
    <w:rsid w:val="00381E31"/>
    <w:rsid w:val="0038201E"/>
    <w:rsid w:val="003831BE"/>
    <w:rsid w:val="00383B3E"/>
    <w:rsid w:val="00384943"/>
    <w:rsid w:val="00384FF8"/>
    <w:rsid w:val="0038559E"/>
    <w:rsid w:val="003856D5"/>
    <w:rsid w:val="00386475"/>
    <w:rsid w:val="003871C2"/>
    <w:rsid w:val="00387679"/>
    <w:rsid w:val="0039050C"/>
    <w:rsid w:val="00390DD1"/>
    <w:rsid w:val="003927C4"/>
    <w:rsid w:val="00393026"/>
    <w:rsid w:val="00393877"/>
    <w:rsid w:val="00393878"/>
    <w:rsid w:val="00395961"/>
    <w:rsid w:val="003962B6"/>
    <w:rsid w:val="00396FBD"/>
    <w:rsid w:val="00397142"/>
    <w:rsid w:val="003A041D"/>
    <w:rsid w:val="003A21E7"/>
    <w:rsid w:val="003A317F"/>
    <w:rsid w:val="003A6889"/>
    <w:rsid w:val="003A6A2D"/>
    <w:rsid w:val="003A7E42"/>
    <w:rsid w:val="003A7FD0"/>
    <w:rsid w:val="003B089A"/>
    <w:rsid w:val="003B08B9"/>
    <w:rsid w:val="003B0E6F"/>
    <w:rsid w:val="003B159F"/>
    <w:rsid w:val="003B245E"/>
    <w:rsid w:val="003B3437"/>
    <w:rsid w:val="003B36E0"/>
    <w:rsid w:val="003B37F0"/>
    <w:rsid w:val="003B421B"/>
    <w:rsid w:val="003B556D"/>
    <w:rsid w:val="003B5D75"/>
    <w:rsid w:val="003C007D"/>
    <w:rsid w:val="003C1956"/>
    <w:rsid w:val="003C264D"/>
    <w:rsid w:val="003C294B"/>
    <w:rsid w:val="003C2FB4"/>
    <w:rsid w:val="003C359F"/>
    <w:rsid w:val="003C3DB6"/>
    <w:rsid w:val="003C3FA3"/>
    <w:rsid w:val="003C462A"/>
    <w:rsid w:val="003C7694"/>
    <w:rsid w:val="003D0D78"/>
    <w:rsid w:val="003D187D"/>
    <w:rsid w:val="003D21DA"/>
    <w:rsid w:val="003D3132"/>
    <w:rsid w:val="003D37CE"/>
    <w:rsid w:val="003D462C"/>
    <w:rsid w:val="003D4A55"/>
    <w:rsid w:val="003D6C4D"/>
    <w:rsid w:val="003D7318"/>
    <w:rsid w:val="003E03A8"/>
    <w:rsid w:val="003E0B0A"/>
    <w:rsid w:val="003E1946"/>
    <w:rsid w:val="003E27CC"/>
    <w:rsid w:val="003E4FA6"/>
    <w:rsid w:val="003E694F"/>
    <w:rsid w:val="003E7268"/>
    <w:rsid w:val="003E7B60"/>
    <w:rsid w:val="003F223F"/>
    <w:rsid w:val="003F25AE"/>
    <w:rsid w:val="003F2BF8"/>
    <w:rsid w:val="003F3403"/>
    <w:rsid w:val="003F3423"/>
    <w:rsid w:val="003F348C"/>
    <w:rsid w:val="003F3630"/>
    <w:rsid w:val="003F46B9"/>
    <w:rsid w:val="003F6631"/>
    <w:rsid w:val="003F6BE3"/>
    <w:rsid w:val="003F7687"/>
    <w:rsid w:val="003F7B88"/>
    <w:rsid w:val="0040069E"/>
    <w:rsid w:val="00402DC4"/>
    <w:rsid w:val="0040301F"/>
    <w:rsid w:val="00403679"/>
    <w:rsid w:val="00404E96"/>
    <w:rsid w:val="0040520A"/>
    <w:rsid w:val="00407366"/>
    <w:rsid w:val="00407EBA"/>
    <w:rsid w:val="00407F4D"/>
    <w:rsid w:val="004105D9"/>
    <w:rsid w:val="00411EE9"/>
    <w:rsid w:val="0041217A"/>
    <w:rsid w:val="00412567"/>
    <w:rsid w:val="004126F1"/>
    <w:rsid w:val="00413B34"/>
    <w:rsid w:val="0041552D"/>
    <w:rsid w:val="004171CA"/>
    <w:rsid w:val="00417DAE"/>
    <w:rsid w:val="004209F6"/>
    <w:rsid w:val="00422F50"/>
    <w:rsid w:val="0042303E"/>
    <w:rsid w:val="004231C1"/>
    <w:rsid w:val="00425210"/>
    <w:rsid w:val="0042538A"/>
    <w:rsid w:val="0043088E"/>
    <w:rsid w:val="00430C9F"/>
    <w:rsid w:val="00430F32"/>
    <w:rsid w:val="004314B6"/>
    <w:rsid w:val="0043348F"/>
    <w:rsid w:val="00433698"/>
    <w:rsid w:val="00433A51"/>
    <w:rsid w:val="00434006"/>
    <w:rsid w:val="0043467F"/>
    <w:rsid w:val="00434C5F"/>
    <w:rsid w:val="00434D90"/>
    <w:rsid w:val="00435701"/>
    <w:rsid w:val="004357D0"/>
    <w:rsid w:val="00435CCE"/>
    <w:rsid w:val="00440597"/>
    <w:rsid w:val="00440901"/>
    <w:rsid w:val="00440D47"/>
    <w:rsid w:val="00443163"/>
    <w:rsid w:val="00443221"/>
    <w:rsid w:val="0044373C"/>
    <w:rsid w:val="004446D7"/>
    <w:rsid w:val="00444D40"/>
    <w:rsid w:val="004452FE"/>
    <w:rsid w:val="0044742E"/>
    <w:rsid w:val="00447AAE"/>
    <w:rsid w:val="00450CA0"/>
    <w:rsid w:val="00451712"/>
    <w:rsid w:val="004519A2"/>
    <w:rsid w:val="00453099"/>
    <w:rsid w:val="00453CF7"/>
    <w:rsid w:val="00455F31"/>
    <w:rsid w:val="00456527"/>
    <w:rsid w:val="0046045E"/>
    <w:rsid w:val="00460AB8"/>
    <w:rsid w:val="00461384"/>
    <w:rsid w:val="00464767"/>
    <w:rsid w:val="00464EB6"/>
    <w:rsid w:val="00464FC2"/>
    <w:rsid w:val="004666E6"/>
    <w:rsid w:val="00466A4F"/>
    <w:rsid w:val="00467918"/>
    <w:rsid w:val="004718FE"/>
    <w:rsid w:val="00471C8E"/>
    <w:rsid w:val="00471F58"/>
    <w:rsid w:val="00473672"/>
    <w:rsid w:val="004741A2"/>
    <w:rsid w:val="004745AC"/>
    <w:rsid w:val="004751E6"/>
    <w:rsid w:val="00475D89"/>
    <w:rsid w:val="00476282"/>
    <w:rsid w:val="00480F74"/>
    <w:rsid w:val="0048128C"/>
    <w:rsid w:val="00482609"/>
    <w:rsid w:val="004831B0"/>
    <w:rsid w:val="004839F5"/>
    <w:rsid w:val="00483F59"/>
    <w:rsid w:val="00484108"/>
    <w:rsid w:val="004842E3"/>
    <w:rsid w:val="00484387"/>
    <w:rsid w:val="00485299"/>
    <w:rsid w:val="004859BB"/>
    <w:rsid w:val="00485FA0"/>
    <w:rsid w:val="004877CB"/>
    <w:rsid w:val="00487C7A"/>
    <w:rsid w:val="0049070D"/>
    <w:rsid w:val="00490EFE"/>
    <w:rsid w:val="004912B9"/>
    <w:rsid w:val="00491694"/>
    <w:rsid w:val="0049177C"/>
    <w:rsid w:val="0049292A"/>
    <w:rsid w:val="004932FD"/>
    <w:rsid w:val="00494457"/>
    <w:rsid w:val="00494834"/>
    <w:rsid w:val="00495EB5"/>
    <w:rsid w:val="00495ED6"/>
    <w:rsid w:val="00495F0A"/>
    <w:rsid w:val="0049634E"/>
    <w:rsid w:val="00497563"/>
    <w:rsid w:val="00497D93"/>
    <w:rsid w:val="004A1247"/>
    <w:rsid w:val="004A1876"/>
    <w:rsid w:val="004A3793"/>
    <w:rsid w:val="004A54FE"/>
    <w:rsid w:val="004A74E4"/>
    <w:rsid w:val="004A7B51"/>
    <w:rsid w:val="004A7CA1"/>
    <w:rsid w:val="004B0164"/>
    <w:rsid w:val="004B09D7"/>
    <w:rsid w:val="004B0D74"/>
    <w:rsid w:val="004B2702"/>
    <w:rsid w:val="004B4123"/>
    <w:rsid w:val="004B4137"/>
    <w:rsid w:val="004B48FF"/>
    <w:rsid w:val="004B694F"/>
    <w:rsid w:val="004B7AF7"/>
    <w:rsid w:val="004C0E1A"/>
    <w:rsid w:val="004C1727"/>
    <w:rsid w:val="004C1BF3"/>
    <w:rsid w:val="004C2267"/>
    <w:rsid w:val="004C329D"/>
    <w:rsid w:val="004C4A66"/>
    <w:rsid w:val="004C569B"/>
    <w:rsid w:val="004C5B9E"/>
    <w:rsid w:val="004C5D83"/>
    <w:rsid w:val="004C604C"/>
    <w:rsid w:val="004C6828"/>
    <w:rsid w:val="004C6F00"/>
    <w:rsid w:val="004C740C"/>
    <w:rsid w:val="004C7D56"/>
    <w:rsid w:val="004D3C09"/>
    <w:rsid w:val="004D6CAD"/>
    <w:rsid w:val="004D772B"/>
    <w:rsid w:val="004E1723"/>
    <w:rsid w:val="004E25FA"/>
    <w:rsid w:val="004E275B"/>
    <w:rsid w:val="004E2C4D"/>
    <w:rsid w:val="004E5199"/>
    <w:rsid w:val="004E61B7"/>
    <w:rsid w:val="004E66BD"/>
    <w:rsid w:val="004E6743"/>
    <w:rsid w:val="004E6B93"/>
    <w:rsid w:val="004E7FD3"/>
    <w:rsid w:val="004F0864"/>
    <w:rsid w:val="004F0A11"/>
    <w:rsid w:val="004F0B62"/>
    <w:rsid w:val="004F1A30"/>
    <w:rsid w:val="004F1C6F"/>
    <w:rsid w:val="004F2CE2"/>
    <w:rsid w:val="004F35B4"/>
    <w:rsid w:val="004F48C9"/>
    <w:rsid w:val="004F4984"/>
    <w:rsid w:val="004F7A92"/>
    <w:rsid w:val="00502D0A"/>
    <w:rsid w:val="00502E8D"/>
    <w:rsid w:val="005032A8"/>
    <w:rsid w:val="00506563"/>
    <w:rsid w:val="005075E6"/>
    <w:rsid w:val="00507709"/>
    <w:rsid w:val="00510A19"/>
    <w:rsid w:val="005129EF"/>
    <w:rsid w:val="0051367F"/>
    <w:rsid w:val="005155E7"/>
    <w:rsid w:val="005155FB"/>
    <w:rsid w:val="00515ED8"/>
    <w:rsid w:val="00516133"/>
    <w:rsid w:val="00516C19"/>
    <w:rsid w:val="00516F97"/>
    <w:rsid w:val="00517758"/>
    <w:rsid w:val="00520172"/>
    <w:rsid w:val="00520B25"/>
    <w:rsid w:val="00520D30"/>
    <w:rsid w:val="00520E7C"/>
    <w:rsid w:val="0052303C"/>
    <w:rsid w:val="00523C2C"/>
    <w:rsid w:val="005245E9"/>
    <w:rsid w:val="005248FB"/>
    <w:rsid w:val="0052498E"/>
    <w:rsid w:val="005258F8"/>
    <w:rsid w:val="00526D33"/>
    <w:rsid w:val="00527472"/>
    <w:rsid w:val="00530740"/>
    <w:rsid w:val="00530E48"/>
    <w:rsid w:val="005310B6"/>
    <w:rsid w:val="00531E11"/>
    <w:rsid w:val="00531F29"/>
    <w:rsid w:val="005320CB"/>
    <w:rsid w:val="00532404"/>
    <w:rsid w:val="00533E95"/>
    <w:rsid w:val="00534444"/>
    <w:rsid w:val="00534497"/>
    <w:rsid w:val="005345FF"/>
    <w:rsid w:val="00535CC0"/>
    <w:rsid w:val="00536A59"/>
    <w:rsid w:val="00536B10"/>
    <w:rsid w:val="00536BB5"/>
    <w:rsid w:val="005373B0"/>
    <w:rsid w:val="0053787C"/>
    <w:rsid w:val="0054022F"/>
    <w:rsid w:val="0054100C"/>
    <w:rsid w:val="005411ED"/>
    <w:rsid w:val="0054272A"/>
    <w:rsid w:val="005438D0"/>
    <w:rsid w:val="0054419D"/>
    <w:rsid w:val="00544267"/>
    <w:rsid w:val="005443D2"/>
    <w:rsid w:val="00544951"/>
    <w:rsid w:val="005461D0"/>
    <w:rsid w:val="00551728"/>
    <w:rsid w:val="00553246"/>
    <w:rsid w:val="00553ABA"/>
    <w:rsid w:val="00554077"/>
    <w:rsid w:val="00554228"/>
    <w:rsid w:val="00555936"/>
    <w:rsid w:val="00556848"/>
    <w:rsid w:val="00556DCE"/>
    <w:rsid w:val="005575A2"/>
    <w:rsid w:val="0055777E"/>
    <w:rsid w:val="00561575"/>
    <w:rsid w:val="005617D5"/>
    <w:rsid w:val="00561D1D"/>
    <w:rsid w:val="00562595"/>
    <w:rsid w:val="0056267F"/>
    <w:rsid w:val="00562F45"/>
    <w:rsid w:val="00563705"/>
    <w:rsid w:val="00563ABD"/>
    <w:rsid w:val="0056440F"/>
    <w:rsid w:val="005650B3"/>
    <w:rsid w:val="005655D0"/>
    <w:rsid w:val="00566764"/>
    <w:rsid w:val="00566E98"/>
    <w:rsid w:val="005708C6"/>
    <w:rsid w:val="0057134D"/>
    <w:rsid w:val="005714B3"/>
    <w:rsid w:val="00572731"/>
    <w:rsid w:val="00573E37"/>
    <w:rsid w:val="005741C3"/>
    <w:rsid w:val="00575805"/>
    <w:rsid w:val="00576417"/>
    <w:rsid w:val="005778CE"/>
    <w:rsid w:val="0058129B"/>
    <w:rsid w:val="00582643"/>
    <w:rsid w:val="00582ED9"/>
    <w:rsid w:val="005832B7"/>
    <w:rsid w:val="0058488E"/>
    <w:rsid w:val="005849B1"/>
    <w:rsid w:val="00585205"/>
    <w:rsid w:val="0058726C"/>
    <w:rsid w:val="005872A2"/>
    <w:rsid w:val="00587FB7"/>
    <w:rsid w:val="00587FD3"/>
    <w:rsid w:val="0059142E"/>
    <w:rsid w:val="00591A92"/>
    <w:rsid w:val="00591DA8"/>
    <w:rsid w:val="005923A8"/>
    <w:rsid w:val="00595B0C"/>
    <w:rsid w:val="00595BD7"/>
    <w:rsid w:val="00597BC8"/>
    <w:rsid w:val="005A04A0"/>
    <w:rsid w:val="005A1728"/>
    <w:rsid w:val="005A1A93"/>
    <w:rsid w:val="005A1C96"/>
    <w:rsid w:val="005A2C6F"/>
    <w:rsid w:val="005A441F"/>
    <w:rsid w:val="005A7229"/>
    <w:rsid w:val="005A77BD"/>
    <w:rsid w:val="005B1048"/>
    <w:rsid w:val="005B1DBE"/>
    <w:rsid w:val="005B3F23"/>
    <w:rsid w:val="005B4C51"/>
    <w:rsid w:val="005B5B9B"/>
    <w:rsid w:val="005B5F9F"/>
    <w:rsid w:val="005B63B5"/>
    <w:rsid w:val="005B74F4"/>
    <w:rsid w:val="005B7E64"/>
    <w:rsid w:val="005C114C"/>
    <w:rsid w:val="005C21F7"/>
    <w:rsid w:val="005C25C2"/>
    <w:rsid w:val="005C2623"/>
    <w:rsid w:val="005C270B"/>
    <w:rsid w:val="005C3435"/>
    <w:rsid w:val="005C3CAE"/>
    <w:rsid w:val="005C4203"/>
    <w:rsid w:val="005C4705"/>
    <w:rsid w:val="005C474F"/>
    <w:rsid w:val="005C4D44"/>
    <w:rsid w:val="005C6885"/>
    <w:rsid w:val="005C7574"/>
    <w:rsid w:val="005C7680"/>
    <w:rsid w:val="005C7908"/>
    <w:rsid w:val="005D17E7"/>
    <w:rsid w:val="005D19FC"/>
    <w:rsid w:val="005D1C8A"/>
    <w:rsid w:val="005D1DC0"/>
    <w:rsid w:val="005D2031"/>
    <w:rsid w:val="005D25D3"/>
    <w:rsid w:val="005D35CD"/>
    <w:rsid w:val="005D3D49"/>
    <w:rsid w:val="005D5E57"/>
    <w:rsid w:val="005D6A83"/>
    <w:rsid w:val="005E0A4F"/>
    <w:rsid w:val="005E10AA"/>
    <w:rsid w:val="005E1813"/>
    <w:rsid w:val="005E1E58"/>
    <w:rsid w:val="005E2962"/>
    <w:rsid w:val="005E2B46"/>
    <w:rsid w:val="005E2D2C"/>
    <w:rsid w:val="005E3E24"/>
    <w:rsid w:val="005E60C9"/>
    <w:rsid w:val="005E70A8"/>
    <w:rsid w:val="005E70CB"/>
    <w:rsid w:val="005F0E11"/>
    <w:rsid w:val="005F1D51"/>
    <w:rsid w:val="005F3408"/>
    <w:rsid w:val="005F3459"/>
    <w:rsid w:val="005F4474"/>
    <w:rsid w:val="005F49CF"/>
    <w:rsid w:val="005F6484"/>
    <w:rsid w:val="005F64E9"/>
    <w:rsid w:val="005F6865"/>
    <w:rsid w:val="005F722C"/>
    <w:rsid w:val="005F7676"/>
    <w:rsid w:val="0060138C"/>
    <w:rsid w:val="00601E00"/>
    <w:rsid w:val="006020E2"/>
    <w:rsid w:val="006029BF"/>
    <w:rsid w:val="00603BFD"/>
    <w:rsid w:val="00604D5A"/>
    <w:rsid w:val="006051E5"/>
    <w:rsid w:val="006058AB"/>
    <w:rsid w:val="00610520"/>
    <w:rsid w:val="006131BB"/>
    <w:rsid w:val="00613468"/>
    <w:rsid w:val="0061400E"/>
    <w:rsid w:val="00614CA0"/>
    <w:rsid w:val="006160CB"/>
    <w:rsid w:val="006165CE"/>
    <w:rsid w:val="00616C5E"/>
    <w:rsid w:val="0062065B"/>
    <w:rsid w:val="00621C72"/>
    <w:rsid w:val="00622C34"/>
    <w:rsid w:val="00624531"/>
    <w:rsid w:val="00624B43"/>
    <w:rsid w:val="00624BBD"/>
    <w:rsid w:val="0062579A"/>
    <w:rsid w:val="00625847"/>
    <w:rsid w:val="00625A29"/>
    <w:rsid w:val="00627A19"/>
    <w:rsid w:val="0063003B"/>
    <w:rsid w:val="00630569"/>
    <w:rsid w:val="0063058A"/>
    <w:rsid w:val="00630F62"/>
    <w:rsid w:val="006321AC"/>
    <w:rsid w:val="00632D0E"/>
    <w:rsid w:val="00633972"/>
    <w:rsid w:val="00635147"/>
    <w:rsid w:val="00635234"/>
    <w:rsid w:val="00635FF9"/>
    <w:rsid w:val="006367E4"/>
    <w:rsid w:val="006370CE"/>
    <w:rsid w:val="0064124D"/>
    <w:rsid w:val="00642F05"/>
    <w:rsid w:val="00643040"/>
    <w:rsid w:val="0064318D"/>
    <w:rsid w:val="00643511"/>
    <w:rsid w:val="00643840"/>
    <w:rsid w:val="006455D7"/>
    <w:rsid w:val="00645A86"/>
    <w:rsid w:val="00645D38"/>
    <w:rsid w:val="00646256"/>
    <w:rsid w:val="00647B9A"/>
    <w:rsid w:val="006519B7"/>
    <w:rsid w:val="00651F98"/>
    <w:rsid w:val="0065238D"/>
    <w:rsid w:val="0065468F"/>
    <w:rsid w:val="00655888"/>
    <w:rsid w:val="00655A19"/>
    <w:rsid w:val="00655C77"/>
    <w:rsid w:val="00655D76"/>
    <w:rsid w:val="0065638E"/>
    <w:rsid w:val="00657816"/>
    <w:rsid w:val="0065784D"/>
    <w:rsid w:val="00661F41"/>
    <w:rsid w:val="00662804"/>
    <w:rsid w:val="00662E31"/>
    <w:rsid w:val="006635F7"/>
    <w:rsid w:val="006639E9"/>
    <w:rsid w:val="00664ADC"/>
    <w:rsid w:val="00664E70"/>
    <w:rsid w:val="00665D5F"/>
    <w:rsid w:val="0066772D"/>
    <w:rsid w:val="006714EA"/>
    <w:rsid w:val="00671B53"/>
    <w:rsid w:val="006727B6"/>
    <w:rsid w:val="00672BB4"/>
    <w:rsid w:val="00673885"/>
    <w:rsid w:val="00674179"/>
    <w:rsid w:val="00674216"/>
    <w:rsid w:val="006746E9"/>
    <w:rsid w:val="00674AAD"/>
    <w:rsid w:val="00674AD2"/>
    <w:rsid w:val="006758B9"/>
    <w:rsid w:val="00675A54"/>
    <w:rsid w:val="00675EBA"/>
    <w:rsid w:val="00676C9C"/>
    <w:rsid w:val="00677ACB"/>
    <w:rsid w:val="00677B53"/>
    <w:rsid w:val="00677D85"/>
    <w:rsid w:val="006802AB"/>
    <w:rsid w:val="006809AB"/>
    <w:rsid w:val="00680F96"/>
    <w:rsid w:val="00682CB1"/>
    <w:rsid w:val="00682F91"/>
    <w:rsid w:val="00683807"/>
    <w:rsid w:val="00683908"/>
    <w:rsid w:val="006841E2"/>
    <w:rsid w:val="006844E3"/>
    <w:rsid w:val="00685803"/>
    <w:rsid w:val="006863C1"/>
    <w:rsid w:val="006941F4"/>
    <w:rsid w:val="00696AEB"/>
    <w:rsid w:val="006A02DD"/>
    <w:rsid w:val="006A045C"/>
    <w:rsid w:val="006A3560"/>
    <w:rsid w:val="006A401B"/>
    <w:rsid w:val="006A4F0C"/>
    <w:rsid w:val="006A7707"/>
    <w:rsid w:val="006A77B8"/>
    <w:rsid w:val="006B210D"/>
    <w:rsid w:val="006B3DE8"/>
    <w:rsid w:val="006B3FE9"/>
    <w:rsid w:val="006B4170"/>
    <w:rsid w:val="006B5248"/>
    <w:rsid w:val="006B554A"/>
    <w:rsid w:val="006C06C8"/>
    <w:rsid w:val="006C0B06"/>
    <w:rsid w:val="006C0FAF"/>
    <w:rsid w:val="006C10ED"/>
    <w:rsid w:val="006C1395"/>
    <w:rsid w:val="006C185A"/>
    <w:rsid w:val="006C290C"/>
    <w:rsid w:val="006C3056"/>
    <w:rsid w:val="006C3A53"/>
    <w:rsid w:val="006C46AD"/>
    <w:rsid w:val="006C6774"/>
    <w:rsid w:val="006C7F5A"/>
    <w:rsid w:val="006D16F2"/>
    <w:rsid w:val="006D17F1"/>
    <w:rsid w:val="006D1DED"/>
    <w:rsid w:val="006D2076"/>
    <w:rsid w:val="006D3668"/>
    <w:rsid w:val="006D4DCF"/>
    <w:rsid w:val="006D61A9"/>
    <w:rsid w:val="006D6D41"/>
    <w:rsid w:val="006E00D3"/>
    <w:rsid w:val="006E0C18"/>
    <w:rsid w:val="006E157B"/>
    <w:rsid w:val="006E20B0"/>
    <w:rsid w:val="006E4B5B"/>
    <w:rsid w:val="006E4F2F"/>
    <w:rsid w:val="006E65EA"/>
    <w:rsid w:val="006F0115"/>
    <w:rsid w:val="006F244A"/>
    <w:rsid w:val="006F40A1"/>
    <w:rsid w:val="006F4ADD"/>
    <w:rsid w:val="006F4D2C"/>
    <w:rsid w:val="006F5141"/>
    <w:rsid w:val="006F5467"/>
    <w:rsid w:val="006F579D"/>
    <w:rsid w:val="006F7122"/>
    <w:rsid w:val="006F728A"/>
    <w:rsid w:val="0070146D"/>
    <w:rsid w:val="00701F5D"/>
    <w:rsid w:val="00702140"/>
    <w:rsid w:val="00702B77"/>
    <w:rsid w:val="007039F5"/>
    <w:rsid w:val="00703D1D"/>
    <w:rsid w:val="00704EE5"/>
    <w:rsid w:val="0070760C"/>
    <w:rsid w:val="00710364"/>
    <w:rsid w:val="00710392"/>
    <w:rsid w:val="0071294F"/>
    <w:rsid w:val="00712B76"/>
    <w:rsid w:val="00713646"/>
    <w:rsid w:val="00713CD1"/>
    <w:rsid w:val="00714320"/>
    <w:rsid w:val="007145EC"/>
    <w:rsid w:val="007149E3"/>
    <w:rsid w:val="0071522E"/>
    <w:rsid w:val="00716157"/>
    <w:rsid w:val="00716278"/>
    <w:rsid w:val="0071665F"/>
    <w:rsid w:val="00716B19"/>
    <w:rsid w:val="00716FFA"/>
    <w:rsid w:val="00717495"/>
    <w:rsid w:val="007177C2"/>
    <w:rsid w:val="007178FC"/>
    <w:rsid w:val="00717C6B"/>
    <w:rsid w:val="007206E3"/>
    <w:rsid w:val="00720EA4"/>
    <w:rsid w:val="00720ECE"/>
    <w:rsid w:val="00721162"/>
    <w:rsid w:val="00721F42"/>
    <w:rsid w:val="00723BC5"/>
    <w:rsid w:val="007248E2"/>
    <w:rsid w:val="00725060"/>
    <w:rsid w:val="007276A8"/>
    <w:rsid w:val="00730E4C"/>
    <w:rsid w:val="00731CB0"/>
    <w:rsid w:val="007323B2"/>
    <w:rsid w:val="00733CA1"/>
    <w:rsid w:val="00734733"/>
    <w:rsid w:val="007359A9"/>
    <w:rsid w:val="00736E5B"/>
    <w:rsid w:val="00740AFE"/>
    <w:rsid w:val="00740B6B"/>
    <w:rsid w:val="00742536"/>
    <w:rsid w:val="0074297C"/>
    <w:rsid w:val="00743BD8"/>
    <w:rsid w:val="00745457"/>
    <w:rsid w:val="007462BA"/>
    <w:rsid w:val="00746453"/>
    <w:rsid w:val="00747539"/>
    <w:rsid w:val="0075030A"/>
    <w:rsid w:val="007511C3"/>
    <w:rsid w:val="00751312"/>
    <w:rsid w:val="00753224"/>
    <w:rsid w:val="00753245"/>
    <w:rsid w:val="007564A5"/>
    <w:rsid w:val="007600A3"/>
    <w:rsid w:val="00760770"/>
    <w:rsid w:val="00760B61"/>
    <w:rsid w:val="0076100E"/>
    <w:rsid w:val="007613D5"/>
    <w:rsid w:val="00761DE5"/>
    <w:rsid w:val="0076290D"/>
    <w:rsid w:val="0076380A"/>
    <w:rsid w:val="00765D53"/>
    <w:rsid w:val="0076682D"/>
    <w:rsid w:val="0076760B"/>
    <w:rsid w:val="0077007B"/>
    <w:rsid w:val="00772347"/>
    <w:rsid w:val="0077244E"/>
    <w:rsid w:val="0077391C"/>
    <w:rsid w:val="00774F60"/>
    <w:rsid w:val="00775E15"/>
    <w:rsid w:val="00777179"/>
    <w:rsid w:val="00777E24"/>
    <w:rsid w:val="00780693"/>
    <w:rsid w:val="00781286"/>
    <w:rsid w:val="007813D4"/>
    <w:rsid w:val="0078149A"/>
    <w:rsid w:val="00781B23"/>
    <w:rsid w:val="0078338F"/>
    <w:rsid w:val="0078396C"/>
    <w:rsid w:val="0078455E"/>
    <w:rsid w:val="00784690"/>
    <w:rsid w:val="00787412"/>
    <w:rsid w:val="00787895"/>
    <w:rsid w:val="00790BC5"/>
    <w:rsid w:val="007918CB"/>
    <w:rsid w:val="00791DF9"/>
    <w:rsid w:val="00793A3B"/>
    <w:rsid w:val="00793BEB"/>
    <w:rsid w:val="00794E79"/>
    <w:rsid w:val="0079534A"/>
    <w:rsid w:val="00795B5C"/>
    <w:rsid w:val="00796448"/>
    <w:rsid w:val="00796AE1"/>
    <w:rsid w:val="007974C9"/>
    <w:rsid w:val="007A1C30"/>
    <w:rsid w:val="007A1CA7"/>
    <w:rsid w:val="007A225E"/>
    <w:rsid w:val="007A41F2"/>
    <w:rsid w:val="007A4FE4"/>
    <w:rsid w:val="007A5A82"/>
    <w:rsid w:val="007A5C96"/>
    <w:rsid w:val="007A67DF"/>
    <w:rsid w:val="007A7F64"/>
    <w:rsid w:val="007A7F90"/>
    <w:rsid w:val="007B0868"/>
    <w:rsid w:val="007B10E8"/>
    <w:rsid w:val="007B153D"/>
    <w:rsid w:val="007B1841"/>
    <w:rsid w:val="007B1AC6"/>
    <w:rsid w:val="007B2C78"/>
    <w:rsid w:val="007B407E"/>
    <w:rsid w:val="007B4099"/>
    <w:rsid w:val="007B47BF"/>
    <w:rsid w:val="007B4F50"/>
    <w:rsid w:val="007B57E6"/>
    <w:rsid w:val="007B5E02"/>
    <w:rsid w:val="007B62FD"/>
    <w:rsid w:val="007B6528"/>
    <w:rsid w:val="007B6D44"/>
    <w:rsid w:val="007C125E"/>
    <w:rsid w:val="007C1884"/>
    <w:rsid w:val="007C331C"/>
    <w:rsid w:val="007C37B2"/>
    <w:rsid w:val="007C4AD3"/>
    <w:rsid w:val="007C4B10"/>
    <w:rsid w:val="007C519A"/>
    <w:rsid w:val="007C5CEC"/>
    <w:rsid w:val="007C5E9A"/>
    <w:rsid w:val="007C6812"/>
    <w:rsid w:val="007C6821"/>
    <w:rsid w:val="007C706C"/>
    <w:rsid w:val="007C72B8"/>
    <w:rsid w:val="007C7561"/>
    <w:rsid w:val="007C7CD4"/>
    <w:rsid w:val="007D090F"/>
    <w:rsid w:val="007D0972"/>
    <w:rsid w:val="007D0A91"/>
    <w:rsid w:val="007D2C6C"/>
    <w:rsid w:val="007D3575"/>
    <w:rsid w:val="007D3A39"/>
    <w:rsid w:val="007D4300"/>
    <w:rsid w:val="007D5339"/>
    <w:rsid w:val="007D5590"/>
    <w:rsid w:val="007D64B0"/>
    <w:rsid w:val="007D6A81"/>
    <w:rsid w:val="007D6B04"/>
    <w:rsid w:val="007D7805"/>
    <w:rsid w:val="007D7C41"/>
    <w:rsid w:val="007E03E1"/>
    <w:rsid w:val="007E13D4"/>
    <w:rsid w:val="007E2EDD"/>
    <w:rsid w:val="007E3ECC"/>
    <w:rsid w:val="007E3F39"/>
    <w:rsid w:val="007E47EF"/>
    <w:rsid w:val="007E4CAF"/>
    <w:rsid w:val="007E5424"/>
    <w:rsid w:val="007E57FB"/>
    <w:rsid w:val="007E6F60"/>
    <w:rsid w:val="007F133A"/>
    <w:rsid w:val="007F1E03"/>
    <w:rsid w:val="007F1F95"/>
    <w:rsid w:val="007F3130"/>
    <w:rsid w:val="007F4B13"/>
    <w:rsid w:val="007F4FA8"/>
    <w:rsid w:val="007F614B"/>
    <w:rsid w:val="007F7C0F"/>
    <w:rsid w:val="007F7FA6"/>
    <w:rsid w:val="00802B65"/>
    <w:rsid w:val="0080533A"/>
    <w:rsid w:val="00806628"/>
    <w:rsid w:val="00807EA2"/>
    <w:rsid w:val="00807F0A"/>
    <w:rsid w:val="008106B9"/>
    <w:rsid w:val="0081097B"/>
    <w:rsid w:val="0081152D"/>
    <w:rsid w:val="00811765"/>
    <w:rsid w:val="00811C48"/>
    <w:rsid w:val="00812262"/>
    <w:rsid w:val="00813849"/>
    <w:rsid w:val="00813CAA"/>
    <w:rsid w:val="00814425"/>
    <w:rsid w:val="008154F6"/>
    <w:rsid w:val="00815C2F"/>
    <w:rsid w:val="00817B2A"/>
    <w:rsid w:val="00820630"/>
    <w:rsid w:val="00820F67"/>
    <w:rsid w:val="0082161F"/>
    <w:rsid w:val="0082424D"/>
    <w:rsid w:val="00824B36"/>
    <w:rsid w:val="008253C3"/>
    <w:rsid w:val="00826E41"/>
    <w:rsid w:val="008303C5"/>
    <w:rsid w:val="00831142"/>
    <w:rsid w:val="008320B6"/>
    <w:rsid w:val="00833238"/>
    <w:rsid w:val="00834095"/>
    <w:rsid w:val="008350BC"/>
    <w:rsid w:val="008350BE"/>
    <w:rsid w:val="00835C4C"/>
    <w:rsid w:val="00836B3E"/>
    <w:rsid w:val="00837D8B"/>
    <w:rsid w:val="00840231"/>
    <w:rsid w:val="00841450"/>
    <w:rsid w:val="00842534"/>
    <w:rsid w:val="00842EB6"/>
    <w:rsid w:val="0084311B"/>
    <w:rsid w:val="008455F9"/>
    <w:rsid w:val="0084563D"/>
    <w:rsid w:val="00845967"/>
    <w:rsid w:val="00845A05"/>
    <w:rsid w:val="00846342"/>
    <w:rsid w:val="00851129"/>
    <w:rsid w:val="00851827"/>
    <w:rsid w:val="00851CA8"/>
    <w:rsid w:val="008555A2"/>
    <w:rsid w:val="00855C17"/>
    <w:rsid w:val="00855CAA"/>
    <w:rsid w:val="00855CAE"/>
    <w:rsid w:val="008569D1"/>
    <w:rsid w:val="00857F05"/>
    <w:rsid w:val="00857F59"/>
    <w:rsid w:val="008604E5"/>
    <w:rsid w:val="00861F85"/>
    <w:rsid w:val="008623F3"/>
    <w:rsid w:val="00862E1C"/>
    <w:rsid w:val="00863B1D"/>
    <w:rsid w:val="008655AD"/>
    <w:rsid w:val="0086606D"/>
    <w:rsid w:val="008674B2"/>
    <w:rsid w:val="00871C63"/>
    <w:rsid w:val="008738A0"/>
    <w:rsid w:val="00875512"/>
    <w:rsid w:val="00876734"/>
    <w:rsid w:val="008806DF"/>
    <w:rsid w:val="008807B7"/>
    <w:rsid w:val="00881178"/>
    <w:rsid w:val="0088245B"/>
    <w:rsid w:val="008835EB"/>
    <w:rsid w:val="008841E8"/>
    <w:rsid w:val="00884237"/>
    <w:rsid w:val="00884583"/>
    <w:rsid w:val="00884C3F"/>
    <w:rsid w:val="00885226"/>
    <w:rsid w:val="008857C2"/>
    <w:rsid w:val="00885DF0"/>
    <w:rsid w:val="00886236"/>
    <w:rsid w:val="008864B6"/>
    <w:rsid w:val="00886A15"/>
    <w:rsid w:val="00887512"/>
    <w:rsid w:val="00890B16"/>
    <w:rsid w:val="008910E3"/>
    <w:rsid w:val="008930B4"/>
    <w:rsid w:val="00893D3E"/>
    <w:rsid w:val="0089412F"/>
    <w:rsid w:val="00894F1F"/>
    <w:rsid w:val="00895C8F"/>
    <w:rsid w:val="00896DC7"/>
    <w:rsid w:val="008A0814"/>
    <w:rsid w:val="008A1575"/>
    <w:rsid w:val="008A3189"/>
    <w:rsid w:val="008A359E"/>
    <w:rsid w:val="008A391C"/>
    <w:rsid w:val="008A3D0D"/>
    <w:rsid w:val="008A547A"/>
    <w:rsid w:val="008A6ABA"/>
    <w:rsid w:val="008B1790"/>
    <w:rsid w:val="008B2033"/>
    <w:rsid w:val="008B2A07"/>
    <w:rsid w:val="008B2C88"/>
    <w:rsid w:val="008B43ED"/>
    <w:rsid w:val="008B4A40"/>
    <w:rsid w:val="008B56D0"/>
    <w:rsid w:val="008B62B3"/>
    <w:rsid w:val="008B6F65"/>
    <w:rsid w:val="008B73D5"/>
    <w:rsid w:val="008B7444"/>
    <w:rsid w:val="008C1B71"/>
    <w:rsid w:val="008C25CA"/>
    <w:rsid w:val="008C4D0F"/>
    <w:rsid w:val="008C4D68"/>
    <w:rsid w:val="008C5072"/>
    <w:rsid w:val="008C5A89"/>
    <w:rsid w:val="008C5C30"/>
    <w:rsid w:val="008C6F7B"/>
    <w:rsid w:val="008C7097"/>
    <w:rsid w:val="008C76D9"/>
    <w:rsid w:val="008D0501"/>
    <w:rsid w:val="008D18EB"/>
    <w:rsid w:val="008D1AC2"/>
    <w:rsid w:val="008D2440"/>
    <w:rsid w:val="008D2467"/>
    <w:rsid w:val="008D2992"/>
    <w:rsid w:val="008D2BC8"/>
    <w:rsid w:val="008D32EE"/>
    <w:rsid w:val="008D3434"/>
    <w:rsid w:val="008D3F77"/>
    <w:rsid w:val="008D4C2E"/>
    <w:rsid w:val="008D4EED"/>
    <w:rsid w:val="008D627A"/>
    <w:rsid w:val="008E0CC8"/>
    <w:rsid w:val="008E1C23"/>
    <w:rsid w:val="008E2E92"/>
    <w:rsid w:val="008E3E75"/>
    <w:rsid w:val="008E4047"/>
    <w:rsid w:val="008E5061"/>
    <w:rsid w:val="008E688A"/>
    <w:rsid w:val="008E6F55"/>
    <w:rsid w:val="008E7382"/>
    <w:rsid w:val="008E7CCF"/>
    <w:rsid w:val="008F1785"/>
    <w:rsid w:val="008F23FA"/>
    <w:rsid w:val="008F2657"/>
    <w:rsid w:val="008F328B"/>
    <w:rsid w:val="008F4157"/>
    <w:rsid w:val="008F5228"/>
    <w:rsid w:val="008F53B3"/>
    <w:rsid w:val="008F6745"/>
    <w:rsid w:val="008F6771"/>
    <w:rsid w:val="008F694F"/>
    <w:rsid w:val="008F6A18"/>
    <w:rsid w:val="008F7115"/>
    <w:rsid w:val="00901026"/>
    <w:rsid w:val="00901BE9"/>
    <w:rsid w:val="0090317E"/>
    <w:rsid w:val="00903298"/>
    <w:rsid w:val="00906356"/>
    <w:rsid w:val="009067D6"/>
    <w:rsid w:val="00907194"/>
    <w:rsid w:val="009072BE"/>
    <w:rsid w:val="0090735A"/>
    <w:rsid w:val="009076D6"/>
    <w:rsid w:val="00907AF2"/>
    <w:rsid w:val="00907E90"/>
    <w:rsid w:val="0091042C"/>
    <w:rsid w:val="00910F68"/>
    <w:rsid w:val="009110CE"/>
    <w:rsid w:val="00911FA7"/>
    <w:rsid w:val="00912973"/>
    <w:rsid w:val="00913B50"/>
    <w:rsid w:val="00916555"/>
    <w:rsid w:val="00917552"/>
    <w:rsid w:val="009200E4"/>
    <w:rsid w:val="009204D0"/>
    <w:rsid w:val="00922BC4"/>
    <w:rsid w:val="00923C34"/>
    <w:rsid w:val="00923E5A"/>
    <w:rsid w:val="00924171"/>
    <w:rsid w:val="009241C8"/>
    <w:rsid w:val="009257E8"/>
    <w:rsid w:val="0092589C"/>
    <w:rsid w:val="00925FEC"/>
    <w:rsid w:val="00926328"/>
    <w:rsid w:val="00927BD3"/>
    <w:rsid w:val="00930045"/>
    <w:rsid w:val="009305D3"/>
    <w:rsid w:val="00932EAD"/>
    <w:rsid w:val="009355C1"/>
    <w:rsid w:val="00935617"/>
    <w:rsid w:val="009363DC"/>
    <w:rsid w:val="0093686F"/>
    <w:rsid w:val="0093721F"/>
    <w:rsid w:val="00940371"/>
    <w:rsid w:val="009409B1"/>
    <w:rsid w:val="00941214"/>
    <w:rsid w:val="00942D7E"/>
    <w:rsid w:val="009434D7"/>
    <w:rsid w:val="00943D0C"/>
    <w:rsid w:val="009441FF"/>
    <w:rsid w:val="00944E94"/>
    <w:rsid w:val="0094531C"/>
    <w:rsid w:val="00945354"/>
    <w:rsid w:val="00945661"/>
    <w:rsid w:val="00945677"/>
    <w:rsid w:val="009460A7"/>
    <w:rsid w:val="00946A32"/>
    <w:rsid w:val="0094743D"/>
    <w:rsid w:val="00947E52"/>
    <w:rsid w:val="00951B11"/>
    <w:rsid w:val="00952B66"/>
    <w:rsid w:val="00952CD4"/>
    <w:rsid w:val="00952FE6"/>
    <w:rsid w:val="009541B7"/>
    <w:rsid w:val="00955934"/>
    <w:rsid w:val="00955D47"/>
    <w:rsid w:val="00955F21"/>
    <w:rsid w:val="00957172"/>
    <w:rsid w:val="00957BA4"/>
    <w:rsid w:val="00957CC0"/>
    <w:rsid w:val="00957F5D"/>
    <w:rsid w:val="00960140"/>
    <w:rsid w:val="00960B1F"/>
    <w:rsid w:val="00962798"/>
    <w:rsid w:val="00962A2D"/>
    <w:rsid w:val="00964101"/>
    <w:rsid w:val="00964BE7"/>
    <w:rsid w:val="00970105"/>
    <w:rsid w:val="0097070C"/>
    <w:rsid w:val="00971D54"/>
    <w:rsid w:val="009721D2"/>
    <w:rsid w:val="009722F7"/>
    <w:rsid w:val="009726C8"/>
    <w:rsid w:val="0097340B"/>
    <w:rsid w:val="0097421E"/>
    <w:rsid w:val="00974A32"/>
    <w:rsid w:val="00975172"/>
    <w:rsid w:val="009774F7"/>
    <w:rsid w:val="009775ED"/>
    <w:rsid w:val="009808D9"/>
    <w:rsid w:val="0098099D"/>
    <w:rsid w:val="00980FD0"/>
    <w:rsid w:val="009815A3"/>
    <w:rsid w:val="00982067"/>
    <w:rsid w:val="00983014"/>
    <w:rsid w:val="00984762"/>
    <w:rsid w:val="0098608A"/>
    <w:rsid w:val="00986AAC"/>
    <w:rsid w:val="0098715E"/>
    <w:rsid w:val="00987B92"/>
    <w:rsid w:val="00987D74"/>
    <w:rsid w:val="00990C71"/>
    <w:rsid w:val="00990D9C"/>
    <w:rsid w:val="00995D7E"/>
    <w:rsid w:val="009963F7"/>
    <w:rsid w:val="00996B0C"/>
    <w:rsid w:val="0099748C"/>
    <w:rsid w:val="009A0098"/>
    <w:rsid w:val="009A0515"/>
    <w:rsid w:val="009A3F22"/>
    <w:rsid w:val="009A6767"/>
    <w:rsid w:val="009B019D"/>
    <w:rsid w:val="009B1DA8"/>
    <w:rsid w:val="009B3A6D"/>
    <w:rsid w:val="009B3CA8"/>
    <w:rsid w:val="009B3FF3"/>
    <w:rsid w:val="009B52C2"/>
    <w:rsid w:val="009B5423"/>
    <w:rsid w:val="009B6C24"/>
    <w:rsid w:val="009B789A"/>
    <w:rsid w:val="009B7BE7"/>
    <w:rsid w:val="009B7CFB"/>
    <w:rsid w:val="009C0910"/>
    <w:rsid w:val="009C1D86"/>
    <w:rsid w:val="009C2BD5"/>
    <w:rsid w:val="009C2E14"/>
    <w:rsid w:val="009C5F52"/>
    <w:rsid w:val="009C6057"/>
    <w:rsid w:val="009C6885"/>
    <w:rsid w:val="009C69F7"/>
    <w:rsid w:val="009C739D"/>
    <w:rsid w:val="009C7A93"/>
    <w:rsid w:val="009D1A85"/>
    <w:rsid w:val="009D28A5"/>
    <w:rsid w:val="009D3860"/>
    <w:rsid w:val="009D4EA0"/>
    <w:rsid w:val="009D5007"/>
    <w:rsid w:val="009D5164"/>
    <w:rsid w:val="009D5190"/>
    <w:rsid w:val="009D526B"/>
    <w:rsid w:val="009D54C7"/>
    <w:rsid w:val="009D5E45"/>
    <w:rsid w:val="009D5E96"/>
    <w:rsid w:val="009D7EDA"/>
    <w:rsid w:val="009E1309"/>
    <w:rsid w:val="009E13C8"/>
    <w:rsid w:val="009E1ED5"/>
    <w:rsid w:val="009E294C"/>
    <w:rsid w:val="009E3D95"/>
    <w:rsid w:val="009E44F2"/>
    <w:rsid w:val="009E456F"/>
    <w:rsid w:val="009E4B20"/>
    <w:rsid w:val="009E4BE3"/>
    <w:rsid w:val="009E50D4"/>
    <w:rsid w:val="009E526C"/>
    <w:rsid w:val="009E7E19"/>
    <w:rsid w:val="009F0F9B"/>
    <w:rsid w:val="009F1486"/>
    <w:rsid w:val="009F4AC1"/>
    <w:rsid w:val="009F66AD"/>
    <w:rsid w:val="009F6937"/>
    <w:rsid w:val="009F7288"/>
    <w:rsid w:val="009F7561"/>
    <w:rsid w:val="00A01E10"/>
    <w:rsid w:val="00A020DA"/>
    <w:rsid w:val="00A027B5"/>
    <w:rsid w:val="00A0327B"/>
    <w:rsid w:val="00A03475"/>
    <w:rsid w:val="00A038C3"/>
    <w:rsid w:val="00A03F6E"/>
    <w:rsid w:val="00A048BB"/>
    <w:rsid w:val="00A104BA"/>
    <w:rsid w:val="00A105A4"/>
    <w:rsid w:val="00A110C5"/>
    <w:rsid w:val="00A116B5"/>
    <w:rsid w:val="00A121E9"/>
    <w:rsid w:val="00A12B31"/>
    <w:rsid w:val="00A13504"/>
    <w:rsid w:val="00A13984"/>
    <w:rsid w:val="00A13CE4"/>
    <w:rsid w:val="00A13F7A"/>
    <w:rsid w:val="00A1514F"/>
    <w:rsid w:val="00A1516F"/>
    <w:rsid w:val="00A16B87"/>
    <w:rsid w:val="00A16F00"/>
    <w:rsid w:val="00A172D3"/>
    <w:rsid w:val="00A20629"/>
    <w:rsid w:val="00A20C1C"/>
    <w:rsid w:val="00A211EA"/>
    <w:rsid w:val="00A21739"/>
    <w:rsid w:val="00A218BD"/>
    <w:rsid w:val="00A2191B"/>
    <w:rsid w:val="00A2260E"/>
    <w:rsid w:val="00A226F0"/>
    <w:rsid w:val="00A231E8"/>
    <w:rsid w:val="00A23B3A"/>
    <w:rsid w:val="00A251DA"/>
    <w:rsid w:val="00A25CE7"/>
    <w:rsid w:val="00A2657E"/>
    <w:rsid w:val="00A2671E"/>
    <w:rsid w:val="00A26F4B"/>
    <w:rsid w:val="00A2766E"/>
    <w:rsid w:val="00A315BE"/>
    <w:rsid w:val="00A31BB2"/>
    <w:rsid w:val="00A329E1"/>
    <w:rsid w:val="00A33968"/>
    <w:rsid w:val="00A34305"/>
    <w:rsid w:val="00A34939"/>
    <w:rsid w:val="00A34C54"/>
    <w:rsid w:val="00A35764"/>
    <w:rsid w:val="00A35C5A"/>
    <w:rsid w:val="00A36F7E"/>
    <w:rsid w:val="00A37F36"/>
    <w:rsid w:val="00A414B9"/>
    <w:rsid w:val="00A43847"/>
    <w:rsid w:val="00A438B6"/>
    <w:rsid w:val="00A43D8C"/>
    <w:rsid w:val="00A45A92"/>
    <w:rsid w:val="00A47337"/>
    <w:rsid w:val="00A476EB"/>
    <w:rsid w:val="00A500A6"/>
    <w:rsid w:val="00A50150"/>
    <w:rsid w:val="00A50A29"/>
    <w:rsid w:val="00A51147"/>
    <w:rsid w:val="00A51EF7"/>
    <w:rsid w:val="00A52935"/>
    <w:rsid w:val="00A54810"/>
    <w:rsid w:val="00A55359"/>
    <w:rsid w:val="00A55606"/>
    <w:rsid w:val="00A55B03"/>
    <w:rsid w:val="00A56610"/>
    <w:rsid w:val="00A577A9"/>
    <w:rsid w:val="00A611BD"/>
    <w:rsid w:val="00A6262B"/>
    <w:rsid w:val="00A62DDC"/>
    <w:rsid w:val="00A63BC0"/>
    <w:rsid w:val="00A643B2"/>
    <w:rsid w:val="00A64C7C"/>
    <w:rsid w:val="00A654B6"/>
    <w:rsid w:val="00A656B0"/>
    <w:rsid w:val="00A65933"/>
    <w:rsid w:val="00A65D43"/>
    <w:rsid w:val="00A66AD6"/>
    <w:rsid w:val="00A7006D"/>
    <w:rsid w:val="00A71564"/>
    <w:rsid w:val="00A7165E"/>
    <w:rsid w:val="00A71DCD"/>
    <w:rsid w:val="00A739D4"/>
    <w:rsid w:val="00A73FC7"/>
    <w:rsid w:val="00A74B3E"/>
    <w:rsid w:val="00A74BE6"/>
    <w:rsid w:val="00A75186"/>
    <w:rsid w:val="00A770EE"/>
    <w:rsid w:val="00A775B7"/>
    <w:rsid w:val="00A775D7"/>
    <w:rsid w:val="00A80ED5"/>
    <w:rsid w:val="00A8147A"/>
    <w:rsid w:val="00A819C2"/>
    <w:rsid w:val="00A8237F"/>
    <w:rsid w:val="00A831FB"/>
    <w:rsid w:val="00A83AC8"/>
    <w:rsid w:val="00A843D4"/>
    <w:rsid w:val="00A85148"/>
    <w:rsid w:val="00A865BB"/>
    <w:rsid w:val="00A878AD"/>
    <w:rsid w:val="00A87A2C"/>
    <w:rsid w:val="00A91A97"/>
    <w:rsid w:val="00A9218F"/>
    <w:rsid w:val="00A9235D"/>
    <w:rsid w:val="00A92394"/>
    <w:rsid w:val="00A927B2"/>
    <w:rsid w:val="00A9294A"/>
    <w:rsid w:val="00A92C42"/>
    <w:rsid w:val="00A92EB8"/>
    <w:rsid w:val="00A930CB"/>
    <w:rsid w:val="00A930E7"/>
    <w:rsid w:val="00A93C38"/>
    <w:rsid w:val="00A94421"/>
    <w:rsid w:val="00A94A42"/>
    <w:rsid w:val="00A94F85"/>
    <w:rsid w:val="00A953D5"/>
    <w:rsid w:val="00A95675"/>
    <w:rsid w:val="00A964A7"/>
    <w:rsid w:val="00A96E7A"/>
    <w:rsid w:val="00A970E4"/>
    <w:rsid w:val="00AA02F9"/>
    <w:rsid w:val="00AA0924"/>
    <w:rsid w:val="00AA186E"/>
    <w:rsid w:val="00AA2517"/>
    <w:rsid w:val="00AA4F97"/>
    <w:rsid w:val="00AA58B6"/>
    <w:rsid w:val="00AA78EE"/>
    <w:rsid w:val="00AB18C4"/>
    <w:rsid w:val="00AB40BF"/>
    <w:rsid w:val="00AB47B1"/>
    <w:rsid w:val="00AB54FE"/>
    <w:rsid w:val="00AB5DCC"/>
    <w:rsid w:val="00AB67F2"/>
    <w:rsid w:val="00AB6CF2"/>
    <w:rsid w:val="00AB72E6"/>
    <w:rsid w:val="00AC0A14"/>
    <w:rsid w:val="00AC0DDB"/>
    <w:rsid w:val="00AC129C"/>
    <w:rsid w:val="00AC2ACE"/>
    <w:rsid w:val="00AC2F52"/>
    <w:rsid w:val="00AC32A1"/>
    <w:rsid w:val="00AC3C10"/>
    <w:rsid w:val="00AC4703"/>
    <w:rsid w:val="00AC5963"/>
    <w:rsid w:val="00AC6FC3"/>
    <w:rsid w:val="00AC729F"/>
    <w:rsid w:val="00AD0CB4"/>
    <w:rsid w:val="00AD17E4"/>
    <w:rsid w:val="00AD189D"/>
    <w:rsid w:val="00AD1CF4"/>
    <w:rsid w:val="00AD321F"/>
    <w:rsid w:val="00AD3238"/>
    <w:rsid w:val="00AD40B9"/>
    <w:rsid w:val="00AD4369"/>
    <w:rsid w:val="00AD4464"/>
    <w:rsid w:val="00AD4828"/>
    <w:rsid w:val="00AD4EA8"/>
    <w:rsid w:val="00AD5F71"/>
    <w:rsid w:val="00AD70C6"/>
    <w:rsid w:val="00AD77D5"/>
    <w:rsid w:val="00AE0645"/>
    <w:rsid w:val="00AE06C1"/>
    <w:rsid w:val="00AE21E3"/>
    <w:rsid w:val="00AE25E5"/>
    <w:rsid w:val="00AE2D03"/>
    <w:rsid w:val="00AE44EA"/>
    <w:rsid w:val="00AE4CEC"/>
    <w:rsid w:val="00AE53E6"/>
    <w:rsid w:val="00AE599E"/>
    <w:rsid w:val="00AE5FDF"/>
    <w:rsid w:val="00AE77FD"/>
    <w:rsid w:val="00AE7F75"/>
    <w:rsid w:val="00AF0871"/>
    <w:rsid w:val="00AF267A"/>
    <w:rsid w:val="00AF267B"/>
    <w:rsid w:val="00AF2735"/>
    <w:rsid w:val="00AF4098"/>
    <w:rsid w:val="00AF55EC"/>
    <w:rsid w:val="00AF70D0"/>
    <w:rsid w:val="00AF7A16"/>
    <w:rsid w:val="00AF7ABF"/>
    <w:rsid w:val="00AF7D73"/>
    <w:rsid w:val="00B00A24"/>
    <w:rsid w:val="00B0297F"/>
    <w:rsid w:val="00B03231"/>
    <w:rsid w:val="00B03BA8"/>
    <w:rsid w:val="00B03C92"/>
    <w:rsid w:val="00B04C4D"/>
    <w:rsid w:val="00B04F15"/>
    <w:rsid w:val="00B05860"/>
    <w:rsid w:val="00B05A06"/>
    <w:rsid w:val="00B05C2F"/>
    <w:rsid w:val="00B05DD7"/>
    <w:rsid w:val="00B0659E"/>
    <w:rsid w:val="00B072D2"/>
    <w:rsid w:val="00B0751D"/>
    <w:rsid w:val="00B07B27"/>
    <w:rsid w:val="00B10EA6"/>
    <w:rsid w:val="00B11475"/>
    <w:rsid w:val="00B11992"/>
    <w:rsid w:val="00B13DF9"/>
    <w:rsid w:val="00B13F96"/>
    <w:rsid w:val="00B14083"/>
    <w:rsid w:val="00B143DA"/>
    <w:rsid w:val="00B14840"/>
    <w:rsid w:val="00B157D1"/>
    <w:rsid w:val="00B16388"/>
    <w:rsid w:val="00B1648D"/>
    <w:rsid w:val="00B16870"/>
    <w:rsid w:val="00B1786E"/>
    <w:rsid w:val="00B178AE"/>
    <w:rsid w:val="00B2009E"/>
    <w:rsid w:val="00B20523"/>
    <w:rsid w:val="00B20673"/>
    <w:rsid w:val="00B206C4"/>
    <w:rsid w:val="00B21F99"/>
    <w:rsid w:val="00B22837"/>
    <w:rsid w:val="00B24584"/>
    <w:rsid w:val="00B2473B"/>
    <w:rsid w:val="00B261C9"/>
    <w:rsid w:val="00B266FD"/>
    <w:rsid w:val="00B26A2F"/>
    <w:rsid w:val="00B27FF8"/>
    <w:rsid w:val="00B30482"/>
    <w:rsid w:val="00B30C53"/>
    <w:rsid w:val="00B31182"/>
    <w:rsid w:val="00B3138E"/>
    <w:rsid w:val="00B316D1"/>
    <w:rsid w:val="00B324E6"/>
    <w:rsid w:val="00B32854"/>
    <w:rsid w:val="00B328C9"/>
    <w:rsid w:val="00B33CF4"/>
    <w:rsid w:val="00B344C0"/>
    <w:rsid w:val="00B34DD6"/>
    <w:rsid w:val="00B35AB4"/>
    <w:rsid w:val="00B3663C"/>
    <w:rsid w:val="00B40A37"/>
    <w:rsid w:val="00B433DE"/>
    <w:rsid w:val="00B4391E"/>
    <w:rsid w:val="00B43AAF"/>
    <w:rsid w:val="00B441FF"/>
    <w:rsid w:val="00B445A3"/>
    <w:rsid w:val="00B446F3"/>
    <w:rsid w:val="00B45147"/>
    <w:rsid w:val="00B453EF"/>
    <w:rsid w:val="00B46354"/>
    <w:rsid w:val="00B466CE"/>
    <w:rsid w:val="00B500B7"/>
    <w:rsid w:val="00B50C66"/>
    <w:rsid w:val="00B517CE"/>
    <w:rsid w:val="00B51A45"/>
    <w:rsid w:val="00B538AF"/>
    <w:rsid w:val="00B55677"/>
    <w:rsid w:val="00B560FD"/>
    <w:rsid w:val="00B570B7"/>
    <w:rsid w:val="00B610B9"/>
    <w:rsid w:val="00B61799"/>
    <w:rsid w:val="00B61C35"/>
    <w:rsid w:val="00B62AC6"/>
    <w:rsid w:val="00B62C3C"/>
    <w:rsid w:val="00B62CE4"/>
    <w:rsid w:val="00B632E9"/>
    <w:rsid w:val="00B644E6"/>
    <w:rsid w:val="00B64AB5"/>
    <w:rsid w:val="00B64F5C"/>
    <w:rsid w:val="00B65002"/>
    <w:rsid w:val="00B66914"/>
    <w:rsid w:val="00B67804"/>
    <w:rsid w:val="00B67E44"/>
    <w:rsid w:val="00B67F9A"/>
    <w:rsid w:val="00B72289"/>
    <w:rsid w:val="00B73FFD"/>
    <w:rsid w:val="00B74EDA"/>
    <w:rsid w:val="00B75C6A"/>
    <w:rsid w:val="00B762B2"/>
    <w:rsid w:val="00B764DB"/>
    <w:rsid w:val="00B80A15"/>
    <w:rsid w:val="00B80C5B"/>
    <w:rsid w:val="00B80F8D"/>
    <w:rsid w:val="00B81D45"/>
    <w:rsid w:val="00B82715"/>
    <w:rsid w:val="00B8294F"/>
    <w:rsid w:val="00B82CBB"/>
    <w:rsid w:val="00B82FB6"/>
    <w:rsid w:val="00B83B3D"/>
    <w:rsid w:val="00B856FC"/>
    <w:rsid w:val="00B865A1"/>
    <w:rsid w:val="00B86908"/>
    <w:rsid w:val="00B875F0"/>
    <w:rsid w:val="00B90B13"/>
    <w:rsid w:val="00B92042"/>
    <w:rsid w:val="00B9272B"/>
    <w:rsid w:val="00B936CB"/>
    <w:rsid w:val="00B94270"/>
    <w:rsid w:val="00B96C0E"/>
    <w:rsid w:val="00B97654"/>
    <w:rsid w:val="00B9797F"/>
    <w:rsid w:val="00BA12DB"/>
    <w:rsid w:val="00BA13FC"/>
    <w:rsid w:val="00BA18EB"/>
    <w:rsid w:val="00BA29CB"/>
    <w:rsid w:val="00BA4018"/>
    <w:rsid w:val="00BA540A"/>
    <w:rsid w:val="00BA5788"/>
    <w:rsid w:val="00BA5A75"/>
    <w:rsid w:val="00BA6207"/>
    <w:rsid w:val="00BA671E"/>
    <w:rsid w:val="00BA68B7"/>
    <w:rsid w:val="00BA6D15"/>
    <w:rsid w:val="00BA7299"/>
    <w:rsid w:val="00BA7C61"/>
    <w:rsid w:val="00BA7E9C"/>
    <w:rsid w:val="00BB0379"/>
    <w:rsid w:val="00BB06E5"/>
    <w:rsid w:val="00BB0FAD"/>
    <w:rsid w:val="00BB10A9"/>
    <w:rsid w:val="00BB19F9"/>
    <w:rsid w:val="00BB231F"/>
    <w:rsid w:val="00BB56ED"/>
    <w:rsid w:val="00BB56F8"/>
    <w:rsid w:val="00BB5765"/>
    <w:rsid w:val="00BB648E"/>
    <w:rsid w:val="00BB675B"/>
    <w:rsid w:val="00BB6B34"/>
    <w:rsid w:val="00BB70EB"/>
    <w:rsid w:val="00BB7501"/>
    <w:rsid w:val="00BB78C7"/>
    <w:rsid w:val="00BC163C"/>
    <w:rsid w:val="00BC297A"/>
    <w:rsid w:val="00BC53DB"/>
    <w:rsid w:val="00BC7994"/>
    <w:rsid w:val="00BD506A"/>
    <w:rsid w:val="00BD721E"/>
    <w:rsid w:val="00BD7257"/>
    <w:rsid w:val="00BE14A4"/>
    <w:rsid w:val="00BE2489"/>
    <w:rsid w:val="00BE259D"/>
    <w:rsid w:val="00BE3142"/>
    <w:rsid w:val="00BE379F"/>
    <w:rsid w:val="00BE4D3C"/>
    <w:rsid w:val="00BE52F6"/>
    <w:rsid w:val="00BE56A5"/>
    <w:rsid w:val="00BE5877"/>
    <w:rsid w:val="00BE6F46"/>
    <w:rsid w:val="00BE76EF"/>
    <w:rsid w:val="00BE7723"/>
    <w:rsid w:val="00BE7742"/>
    <w:rsid w:val="00BE7AC3"/>
    <w:rsid w:val="00BF0C1D"/>
    <w:rsid w:val="00BF13B0"/>
    <w:rsid w:val="00BF25D1"/>
    <w:rsid w:val="00BF2C76"/>
    <w:rsid w:val="00BF30AE"/>
    <w:rsid w:val="00BF3DE4"/>
    <w:rsid w:val="00BF75C3"/>
    <w:rsid w:val="00BF78E8"/>
    <w:rsid w:val="00C0002E"/>
    <w:rsid w:val="00C0010D"/>
    <w:rsid w:val="00C00163"/>
    <w:rsid w:val="00C01627"/>
    <w:rsid w:val="00C034F3"/>
    <w:rsid w:val="00C037AA"/>
    <w:rsid w:val="00C03A1B"/>
    <w:rsid w:val="00C03EA6"/>
    <w:rsid w:val="00C04B28"/>
    <w:rsid w:val="00C056E3"/>
    <w:rsid w:val="00C0595A"/>
    <w:rsid w:val="00C05979"/>
    <w:rsid w:val="00C05B35"/>
    <w:rsid w:val="00C06DEB"/>
    <w:rsid w:val="00C11640"/>
    <w:rsid w:val="00C118EE"/>
    <w:rsid w:val="00C11A16"/>
    <w:rsid w:val="00C122E6"/>
    <w:rsid w:val="00C1276F"/>
    <w:rsid w:val="00C13482"/>
    <w:rsid w:val="00C13B26"/>
    <w:rsid w:val="00C13FB7"/>
    <w:rsid w:val="00C154A8"/>
    <w:rsid w:val="00C15EDA"/>
    <w:rsid w:val="00C167B0"/>
    <w:rsid w:val="00C16FBF"/>
    <w:rsid w:val="00C17D46"/>
    <w:rsid w:val="00C21E57"/>
    <w:rsid w:val="00C2280B"/>
    <w:rsid w:val="00C23F90"/>
    <w:rsid w:val="00C25054"/>
    <w:rsid w:val="00C2587C"/>
    <w:rsid w:val="00C25E36"/>
    <w:rsid w:val="00C2729E"/>
    <w:rsid w:val="00C272E0"/>
    <w:rsid w:val="00C27E7D"/>
    <w:rsid w:val="00C3087D"/>
    <w:rsid w:val="00C3091D"/>
    <w:rsid w:val="00C316C1"/>
    <w:rsid w:val="00C326FE"/>
    <w:rsid w:val="00C32C24"/>
    <w:rsid w:val="00C343E2"/>
    <w:rsid w:val="00C34AE8"/>
    <w:rsid w:val="00C357A3"/>
    <w:rsid w:val="00C3689E"/>
    <w:rsid w:val="00C37CAB"/>
    <w:rsid w:val="00C37DA1"/>
    <w:rsid w:val="00C403DC"/>
    <w:rsid w:val="00C40968"/>
    <w:rsid w:val="00C40D1E"/>
    <w:rsid w:val="00C413B0"/>
    <w:rsid w:val="00C44860"/>
    <w:rsid w:val="00C4547E"/>
    <w:rsid w:val="00C46954"/>
    <w:rsid w:val="00C47150"/>
    <w:rsid w:val="00C47861"/>
    <w:rsid w:val="00C47BAA"/>
    <w:rsid w:val="00C47CFC"/>
    <w:rsid w:val="00C50006"/>
    <w:rsid w:val="00C50B69"/>
    <w:rsid w:val="00C50DF9"/>
    <w:rsid w:val="00C50F7D"/>
    <w:rsid w:val="00C519AA"/>
    <w:rsid w:val="00C52047"/>
    <w:rsid w:val="00C520FE"/>
    <w:rsid w:val="00C5278B"/>
    <w:rsid w:val="00C53A88"/>
    <w:rsid w:val="00C56A7F"/>
    <w:rsid w:val="00C57311"/>
    <w:rsid w:val="00C60352"/>
    <w:rsid w:val="00C61414"/>
    <w:rsid w:val="00C624CF"/>
    <w:rsid w:val="00C6331F"/>
    <w:rsid w:val="00C66496"/>
    <w:rsid w:val="00C66BD6"/>
    <w:rsid w:val="00C671FC"/>
    <w:rsid w:val="00C70582"/>
    <w:rsid w:val="00C70B4A"/>
    <w:rsid w:val="00C70B83"/>
    <w:rsid w:val="00C71605"/>
    <w:rsid w:val="00C71F1F"/>
    <w:rsid w:val="00C735DD"/>
    <w:rsid w:val="00C740EC"/>
    <w:rsid w:val="00C743DA"/>
    <w:rsid w:val="00C74B66"/>
    <w:rsid w:val="00C75500"/>
    <w:rsid w:val="00C76006"/>
    <w:rsid w:val="00C77039"/>
    <w:rsid w:val="00C77572"/>
    <w:rsid w:val="00C77D8F"/>
    <w:rsid w:val="00C81529"/>
    <w:rsid w:val="00C819F2"/>
    <w:rsid w:val="00C824E5"/>
    <w:rsid w:val="00C8506A"/>
    <w:rsid w:val="00C905AB"/>
    <w:rsid w:val="00C908B8"/>
    <w:rsid w:val="00C91F37"/>
    <w:rsid w:val="00C92328"/>
    <w:rsid w:val="00C93B58"/>
    <w:rsid w:val="00C94DAF"/>
    <w:rsid w:val="00C95EC1"/>
    <w:rsid w:val="00C96369"/>
    <w:rsid w:val="00C974C2"/>
    <w:rsid w:val="00CA1A4C"/>
    <w:rsid w:val="00CA3A44"/>
    <w:rsid w:val="00CA3C2D"/>
    <w:rsid w:val="00CA5D09"/>
    <w:rsid w:val="00CA6AE7"/>
    <w:rsid w:val="00CB07E6"/>
    <w:rsid w:val="00CB5278"/>
    <w:rsid w:val="00CB5A06"/>
    <w:rsid w:val="00CB642A"/>
    <w:rsid w:val="00CC25E3"/>
    <w:rsid w:val="00CC34C7"/>
    <w:rsid w:val="00CC4EA2"/>
    <w:rsid w:val="00CC605A"/>
    <w:rsid w:val="00CC7F89"/>
    <w:rsid w:val="00CD0C8F"/>
    <w:rsid w:val="00CD1A06"/>
    <w:rsid w:val="00CD2FB1"/>
    <w:rsid w:val="00CD3496"/>
    <w:rsid w:val="00CD4549"/>
    <w:rsid w:val="00CD4A08"/>
    <w:rsid w:val="00CD5BFA"/>
    <w:rsid w:val="00CD656F"/>
    <w:rsid w:val="00CE2830"/>
    <w:rsid w:val="00CE3744"/>
    <w:rsid w:val="00CE4BC6"/>
    <w:rsid w:val="00CE4BF5"/>
    <w:rsid w:val="00CE58B0"/>
    <w:rsid w:val="00CE5FB0"/>
    <w:rsid w:val="00CE66BC"/>
    <w:rsid w:val="00CF15C1"/>
    <w:rsid w:val="00CF258A"/>
    <w:rsid w:val="00CF2E89"/>
    <w:rsid w:val="00CF3BB7"/>
    <w:rsid w:val="00CF5234"/>
    <w:rsid w:val="00CF5E37"/>
    <w:rsid w:val="00CF6BC2"/>
    <w:rsid w:val="00D0045C"/>
    <w:rsid w:val="00D01B3A"/>
    <w:rsid w:val="00D0221D"/>
    <w:rsid w:val="00D03A32"/>
    <w:rsid w:val="00D043F4"/>
    <w:rsid w:val="00D04403"/>
    <w:rsid w:val="00D045B0"/>
    <w:rsid w:val="00D046D9"/>
    <w:rsid w:val="00D04AC2"/>
    <w:rsid w:val="00D0589A"/>
    <w:rsid w:val="00D06EEB"/>
    <w:rsid w:val="00D10C03"/>
    <w:rsid w:val="00D1153B"/>
    <w:rsid w:val="00D11901"/>
    <w:rsid w:val="00D144C7"/>
    <w:rsid w:val="00D14603"/>
    <w:rsid w:val="00D14991"/>
    <w:rsid w:val="00D153BE"/>
    <w:rsid w:val="00D15C40"/>
    <w:rsid w:val="00D15D00"/>
    <w:rsid w:val="00D207CC"/>
    <w:rsid w:val="00D20C2A"/>
    <w:rsid w:val="00D20F88"/>
    <w:rsid w:val="00D21E8E"/>
    <w:rsid w:val="00D23B2A"/>
    <w:rsid w:val="00D24931"/>
    <w:rsid w:val="00D2786B"/>
    <w:rsid w:val="00D27C95"/>
    <w:rsid w:val="00D27F6E"/>
    <w:rsid w:val="00D3075C"/>
    <w:rsid w:val="00D312E0"/>
    <w:rsid w:val="00D32694"/>
    <w:rsid w:val="00D33171"/>
    <w:rsid w:val="00D343BF"/>
    <w:rsid w:val="00D40C73"/>
    <w:rsid w:val="00D428D3"/>
    <w:rsid w:val="00D42950"/>
    <w:rsid w:val="00D43785"/>
    <w:rsid w:val="00D43E9C"/>
    <w:rsid w:val="00D44229"/>
    <w:rsid w:val="00D4425D"/>
    <w:rsid w:val="00D44B36"/>
    <w:rsid w:val="00D44C08"/>
    <w:rsid w:val="00D46F52"/>
    <w:rsid w:val="00D47E54"/>
    <w:rsid w:val="00D47E56"/>
    <w:rsid w:val="00D47FCD"/>
    <w:rsid w:val="00D50A47"/>
    <w:rsid w:val="00D51EAA"/>
    <w:rsid w:val="00D53318"/>
    <w:rsid w:val="00D53352"/>
    <w:rsid w:val="00D537B9"/>
    <w:rsid w:val="00D53FFB"/>
    <w:rsid w:val="00D55B1C"/>
    <w:rsid w:val="00D56987"/>
    <w:rsid w:val="00D57203"/>
    <w:rsid w:val="00D6053A"/>
    <w:rsid w:val="00D60666"/>
    <w:rsid w:val="00D60F06"/>
    <w:rsid w:val="00D61A1F"/>
    <w:rsid w:val="00D6281A"/>
    <w:rsid w:val="00D62CEA"/>
    <w:rsid w:val="00D62FA5"/>
    <w:rsid w:val="00D63963"/>
    <w:rsid w:val="00D63975"/>
    <w:rsid w:val="00D63CE4"/>
    <w:rsid w:val="00D65DB6"/>
    <w:rsid w:val="00D66728"/>
    <w:rsid w:val="00D66ACD"/>
    <w:rsid w:val="00D713AB"/>
    <w:rsid w:val="00D71F3D"/>
    <w:rsid w:val="00D738E2"/>
    <w:rsid w:val="00D75816"/>
    <w:rsid w:val="00D7599A"/>
    <w:rsid w:val="00D77E62"/>
    <w:rsid w:val="00D80D2C"/>
    <w:rsid w:val="00D823D2"/>
    <w:rsid w:val="00D82FAA"/>
    <w:rsid w:val="00D8402B"/>
    <w:rsid w:val="00D87176"/>
    <w:rsid w:val="00D87671"/>
    <w:rsid w:val="00D90699"/>
    <w:rsid w:val="00D90D2C"/>
    <w:rsid w:val="00D9200B"/>
    <w:rsid w:val="00D92160"/>
    <w:rsid w:val="00D9316D"/>
    <w:rsid w:val="00D940C1"/>
    <w:rsid w:val="00D943C4"/>
    <w:rsid w:val="00D94E5E"/>
    <w:rsid w:val="00D967F6"/>
    <w:rsid w:val="00D96D77"/>
    <w:rsid w:val="00D97129"/>
    <w:rsid w:val="00D97EFC"/>
    <w:rsid w:val="00DA0204"/>
    <w:rsid w:val="00DA0D33"/>
    <w:rsid w:val="00DA0D72"/>
    <w:rsid w:val="00DA0E57"/>
    <w:rsid w:val="00DA1642"/>
    <w:rsid w:val="00DA2DFC"/>
    <w:rsid w:val="00DA37E2"/>
    <w:rsid w:val="00DA551F"/>
    <w:rsid w:val="00DA7DEB"/>
    <w:rsid w:val="00DB1C84"/>
    <w:rsid w:val="00DB2AEC"/>
    <w:rsid w:val="00DB2DEB"/>
    <w:rsid w:val="00DB3040"/>
    <w:rsid w:val="00DB3972"/>
    <w:rsid w:val="00DB3C9C"/>
    <w:rsid w:val="00DB3FB7"/>
    <w:rsid w:val="00DB5673"/>
    <w:rsid w:val="00DB6B63"/>
    <w:rsid w:val="00DB7196"/>
    <w:rsid w:val="00DB74F4"/>
    <w:rsid w:val="00DB78A1"/>
    <w:rsid w:val="00DB7BA0"/>
    <w:rsid w:val="00DB7BA9"/>
    <w:rsid w:val="00DC0CEB"/>
    <w:rsid w:val="00DC11CA"/>
    <w:rsid w:val="00DC139B"/>
    <w:rsid w:val="00DC1C0C"/>
    <w:rsid w:val="00DC2421"/>
    <w:rsid w:val="00DC2A84"/>
    <w:rsid w:val="00DC47F3"/>
    <w:rsid w:val="00DC52A5"/>
    <w:rsid w:val="00DC66B7"/>
    <w:rsid w:val="00DC68EE"/>
    <w:rsid w:val="00DD0398"/>
    <w:rsid w:val="00DD29D1"/>
    <w:rsid w:val="00DD346F"/>
    <w:rsid w:val="00DD3969"/>
    <w:rsid w:val="00DD3BCD"/>
    <w:rsid w:val="00DD3D2B"/>
    <w:rsid w:val="00DD3E6A"/>
    <w:rsid w:val="00DD4C66"/>
    <w:rsid w:val="00DD51D9"/>
    <w:rsid w:val="00DD5611"/>
    <w:rsid w:val="00DD5D22"/>
    <w:rsid w:val="00DD5DE2"/>
    <w:rsid w:val="00DD69F6"/>
    <w:rsid w:val="00DE0AB8"/>
    <w:rsid w:val="00DE14C0"/>
    <w:rsid w:val="00DE1C03"/>
    <w:rsid w:val="00DE1F1A"/>
    <w:rsid w:val="00DE394C"/>
    <w:rsid w:val="00DE4D41"/>
    <w:rsid w:val="00DE6521"/>
    <w:rsid w:val="00DE733C"/>
    <w:rsid w:val="00DF083A"/>
    <w:rsid w:val="00DF1244"/>
    <w:rsid w:val="00DF2103"/>
    <w:rsid w:val="00DF22E0"/>
    <w:rsid w:val="00DF48B9"/>
    <w:rsid w:val="00DF4A28"/>
    <w:rsid w:val="00DF6529"/>
    <w:rsid w:val="00DF7331"/>
    <w:rsid w:val="00E000B2"/>
    <w:rsid w:val="00E002B7"/>
    <w:rsid w:val="00E00E19"/>
    <w:rsid w:val="00E02D2D"/>
    <w:rsid w:val="00E0331E"/>
    <w:rsid w:val="00E03946"/>
    <w:rsid w:val="00E03A2C"/>
    <w:rsid w:val="00E04D93"/>
    <w:rsid w:val="00E05101"/>
    <w:rsid w:val="00E0719F"/>
    <w:rsid w:val="00E1010E"/>
    <w:rsid w:val="00E112E9"/>
    <w:rsid w:val="00E11E09"/>
    <w:rsid w:val="00E13DBC"/>
    <w:rsid w:val="00E14490"/>
    <w:rsid w:val="00E14AE4"/>
    <w:rsid w:val="00E14EB3"/>
    <w:rsid w:val="00E15F16"/>
    <w:rsid w:val="00E169C3"/>
    <w:rsid w:val="00E16F98"/>
    <w:rsid w:val="00E179F6"/>
    <w:rsid w:val="00E21B53"/>
    <w:rsid w:val="00E21C79"/>
    <w:rsid w:val="00E22E59"/>
    <w:rsid w:val="00E22EF9"/>
    <w:rsid w:val="00E2452E"/>
    <w:rsid w:val="00E2562D"/>
    <w:rsid w:val="00E2596E"/>
    <w:rsid w:val="00E26009"/>
    <w:rsid w:val="00E268EA"/>
    <w:rsid w:val="00E27A5B"/>
    <w:rsid w:val="00E3052E"/>
    <w:rsid w:val="00E307EF"/>
    <w:rsid w:val="00E30BFA"/>
    <w:rsid w:val="00E31493"/>
    <w:rsid w:val="00E31F87"/>
    <w:rsid w:val="00E332DA"/>
    <w:rsid w:val="00E33954"/>
    <w:rsid w:val="00E34583"/>
    <w:rsid w:val="00E371A3"/>
    <w:rsid w:val="00E41697"/>
    <w:rsid w:val="00E422E1"/>
    <w:rsid w:val="00E43421"/>
    <w:rsid w:val="00E450E9"/>
    <w:rsid w:val="00E450FC"/>
    <w:rsid w:val="00E45EDC"/>
    <w:rsid w:val="00E46802"/>
    <w:rsid w:val="00E46E51"/>
    <w:rsid w:val="00E46EE8"/>
    <w:rsid w:val="00E47A32"/>
    <w:rsid w:val="00E51B38"/>
    <w:rsid w:val="00E53159"/>
    <w:rsid w:val="00E53618"/>
    <w:rsid w:val="00E559E4"/>
    <w:rsid w:val="00E56440"/>
    <w:rsid w:val="00E57BBC"/>
    <w:rsid w:val="00E6006C"/>
    <w:rsid w:val="00E61E84"/>
    <w:rsid w:val="00E62329"/>
    <w:rsid w:val="00E624D0"/>
    <w:rsid w:val="00E6255B"/>
    <w:rsid w:val="00E62984"/>
    <w:rsid w:val="00E633E0"/>
    <w:rsid w:val="00E63A09"/>
    <w:rsid w:val="00E63A25"/>
    <w:rsid w:val="00E64784"/>
    <w:rsid w:val="00E6510B"/>
    <w:rsid w:val="00E6654E"/>
    <w:rsid w:val="00E66FA3"/>
    <w:rsid w:val="00E679F7"/>
    <w:rsid w:val="00E67BF9"/>
    <w:rsid w:val="00E67C2A"/>
    <w:rsid w:val="00E70349"/>
    <w:rsid w:val="00E72A72"/>
    <w:rsid w:val="00E73CBE"/>
    <w:rsid w:val="00E767C3"/>
    <w:rsid w:val="00E77449"/>
    <w:rsid w:val="00E77EF7"/>
    <w:rsid w:val="00E807ED"/>
    <w:rsid w:val="00E8096F"/>
    <w:rsid w:val="00E80B47"/>
    <w:rsid w:val="00E81C27"/>
    <w:rsid w:val="00E82689"/>
    <w:rsid w:val="00E82FBA"/>
    <w:rsid w:val="00E836C1"/>
    <w:rsid w:val="00E83FF2"/>
    <w:rsid w:val="00E84301"/>
    <w:rsid w:val="00E8438C"/>
    <w:rsid w:val="00E87F00"/>
    <w:rsid w:val="00E90C79"/>
    <w:rsid w:val="00E91E22"/>
    <w:rsid w:val="00E928D1"/>
    <w:rsid w:val="00E939F9"/>
    <w:rsid w:val="00E93C64"/>
    <w:rsid w:val="00E96B21"/>
    <w:rsid w:val="00E97407"/>
    <w:rsid w:val="00E97F37"/>
    <w:rsid w:val="00E97FFA"/>
    <w:rsid w:val="00EA07EA"/>
    <w:rsid w:val="00EA171B"/>
    <w:rsid w:val="00EA1EBE"/>
    <w:rsid w:val="00EA215F"/>
    <w:rsid w:val="00EA5FAE"/>
    <w:rsid w:val="00EB0FBE"/>
    <w:rsid w:val="00EB19E0"/>
    <w:rsid w:val="00EB206F"/>
    <w:rsid w:val="00EB483C"/>
    <w:rsid w:val="00EB6058"/>
    <w:rsid w:val="00EB64DC"/>
    <w:rsid w:val="00EB7913"/>
    <w:rsid w:val="00EB7B4A"/>
    <w:rsid w:val="00EB7E07"/>
    <w:rsid w:val="00EB7EEC"/>
    <w:rsid w:val="00EC0285"/>
    <w:rsid w:val="00EC105E"/>
    <w:rsid w:val="00EC369A"/>
    <w:rsid w:val="00EC4DA1"/>
    <w:rsid w:val="00EC4DB7"/>
    <w:rsid w:val="00EC51EB"/>
    <w:rsid w:val="00EC5A59"/>
    <w:rsid w:val="00EC5A7D"/>
    <w:rsid w:val="00EC68DB"/>
    <w:rsid w:val="00ED02C2"/>
    <w:rsid w:val="00ED0671"/>
    <w:rsid w:val="00ED1B7D"/>
    <w:rsid w:val="00ED3350"/>
    <w:rsid w:val="00ED5687"/>
    <w:rsid w:val="00ED58EA"/>
    <w:rsid w:val="00ED59AA"/>
    <w:rsid w:val="00ED6996"/>
    <w:rsid w:val="00ED762D"/>
    <w:rsid w:val="00EE0329"/>
    <w:rsid w:val="00EE0419"/>
    <w:rsid w:val="00EE2C6F"/>
    <w:rsid w:val="00EE2F5E"/>
    <w:rsid w:val="00EE30A2"/>
    <w:rsid w:val="00EF0003"/>
    <w:rsid w:val="00EF0CA4"/>
    <w:rsid w:val="00EF142F"/>
    <w:rsid w:val="00EF2937"/>
    <w:rsid w:val="00EF3053"/>
    <w:rsid w:val="00EF4AFE"/>
    <w:rsid w:val="00EF4D69"/>
    <w:rsid w:val="00EF6589"/>
    <w:rsid w:val="00EF7016"/>
    <w:rsid w:val="00EF730D"/>
    <w:rsid w:val="00F00DF9"/>
    <w:rsid w:val="00F00EB6"/>
    <w:rsid w:val="00F01342"/>
    <w:rsid w:val="00F01E2B"/>
    <w:rsid w:val="00F02166"/>
    <w:rsid w:val="00F0217C"/>
    <w:rsid w:val="00F02866"/>
    <w:rsid w:val="00F02A8C"/>
    <w:rsid w:val="00F03969"/>
    <w:rsid w:val="00F05765"/>
    <w:rsid w:val="00F0581A"/>
    <w:rsid w:val="00F068EA"/>
    <w:rsid w:val="00F10DF7"/>
    <w:rsid w:val="00F111FC"/>
    <w:rsid w:val="00F1208C"/>
    <w:rsid w:val="00F12172"/>
    <w:rsid w:val="00F12306"/>
    <w:rsid w:val="00F12F93"/>
    <w:rsid w:val="00F13E7D"/>
    <w:rsid w:val="00F14925"/>
    <w:rsid w:val="00F17760"/>
    <w:rsid w:val="00F17FC4"/>
    <w:rsid w:val="00F20A18"/>
    <w:rsid w:val="00F2225E"/>
    <w:rsid w:val="00F22760"/>
    <w:rsid w:val="00F22EA0"/>
    <w:rsid w:val="00F239AF"/>
    <w:rsid w:val="00F245F4"/>
    <w:rsid w:val="00F24F8C"/>
    <w:rsid w:val="00F26CEE"/>
    <w:rsid w:val="00F26D05"/>
    <w:rsid w:val="00F27512"/>
    <w:rsid w:val="00F27714"/>
    <w:rsid w:val="00F30409"/>
    <w:rsid w:val="00F304BD"/>
    <w:rsid w:val="00F3257A"/>
    <w:rsid w:val="00F33852"/>
    <w:rsid w:val="00F355BE"/>
    <w:rsid w:val="00F35DB5"/>
    <w:rsid w:val="00F37804"/>
    <w:rsid w:val="00F425EB"/>
    <w:rsid w:val="00F42A52"/>
    <w:rsid w:val="00F435C3"/>
    <w:rsid w:val="00F4484C"/>
    <w:rsid w:val="00F45D57"/>
    <w:rsid w:val="00F464B4"/>
    <w:rsid w:val="00F479CD"/>
    <w:rsid w:val="00F47AFC"/>
    <w:rsid w:val="00F50F48"/>
    <w:rsid w:val="00F52614"/>
    <w:rsid w:val="00F527A5"/>
    <w:rsid w:val="00F55149"/>
    <w:rsid w:val="00F5547F"/>
    <w:rsid w:val="00F56091"/>
    <w:rsid w:val="00F56889"/>
    <w:rsid w:val="00F603B2"/>
    <w:rsid w:val="00F60D78"/>
    <w:rsid w:val="00F60E33"/>
    <w:rsid w:val="00F61043"/>
    <w:rsid w:val="00F61189"/>
    <w:rsid w:val="00F62515"/>
    <w:rsid w:val="00F6433B"/>
    <w:rsid w:val="00F64833"/>
    <w:rsid w:val="00F64892"/>
    <w:rsid w:val="00F66526"/>
    <w:rsid w:val="00F70668"/>
    <w:rsid w:val="00F70CF9"/>
    <w:rsid w:val="00F7131F"/>
    <w:rsid w:val="00F721AB"/>
    <w:rsid w:val="00F73920"/>
    <w:rsid w:val="00F73A69"/>
    <w:rsid w:val="00F73AC9"/>
    <w:rsid w:val="00F73C8D"/>
    <w:rsid w:val="00F76574"/>
    <w:rsid w:val="00F8043B"/>
    <w:rsid w:val="00F8046F"/>
    <w:rsid w:val="00F80D4F"/>
    <w:rsid w:val="00F80DB7"/>
    <w:rsid w:val="00F80E5B"/>
    <w:rsid w:val="00F81FA7"/>
    <w:rsid w:val="00F822A6"/>
    <w:rsid w:val="00F835B8"/>
    <w:rsid w:val="00F835EB"/>
    <w:rsid w:val="00F83B7B"/>
    <w:rsid w:val="00F8437C"/>
    <w:rsid w:val="00F85BE4"/>
    <w:rsid w:val="00F85F7A"/>
    <w:rsid w:val="00F8753E"/>
    <w:rsid w:val="00F900E7"/>
    <w:rsid w:val="00F9173F"/>
    <w:rsid w:val="00F91CB0"/>
    <w:rsid w:val="00F93111"/>
    <w:rsid w:val="00F95B7D"/>
    <w:rsid w:val="00F96D1E"/>
    <w:rsid w:val="00F9742B"/>
    <w:rsid w:val="00FA0BE7"/>
    <w:rsid w:val="00FA1A63"/>
    <w:rsid w:val="00FA1C52"/>
    <w:rsid w:val="00FA25E5"/>
    <w:rsid w:val="00FA39B2"/>
    <w:rsid w:val="00FA4446"/>
    <w:rsid w:val="00FA4971"/>
    <w:rsid w:val="00FA4988"/>
    <w:rsid w:val="00FA537B"/>
    <w:rsid w:val="00FA672B"/>
    <w:rsid w:val="00FA6901"/>
    <w:rsid w:val="00FA791C"/>
    <w:rsid w:val="00FB1E42"/>
    <w:rsid w:val="00FB20D6"/>
    <w:rsid w:val="00FB363D"/>
    <w:rsid w:val="00FB37D3"/>
    <w:rsid w:val="00FB3EC8"/>
    <w:rsid w:val="00FB4DA3"/>
    <w:rsid w:val="00FB6A66"/>
    <w:rsid w:val="00FB6C81"/>
    <w:rsid w:val="00FB6E2C"/>
    <w:rsid w:val="00FB766F"/>
    <w:rsid w:val="00FC11CC"/>
    <w:rsid w:val="00FC24D7"/>
    <w:rsid w:val="00FC2989"/>
    <w:rsid w:val="00FC3E35"/>
    <w:rsid w:val="00FC4889"/>
    <w:rsid w:val="00FC6406"/>
    <w:rsid w:val="00FC6C22"/>
    <w:rsid w:val="00FC77B2"/>
    <w:rsid w:val="00FD16A0"/>
    <w:rsid w:val="00FD1969"/>
    <w:rsid w:val="00FD4160"/>
    <w:rsid w:val="00FD4975"/>
    <w:rsid w:val="00FD4DC0"/>
    <w:rsid w:val="00FD6F7C"/>
    <w:rsid w:val="00FE05B1"/>
    <w:rsid w:val="00FE150B"/>
    <w:rsid w:val="00FE19DA"/>
    <w:rsid w:val="00FE2A3F"/>
    <w:rsid w:val="00FE399F"/>
    <w:rsid w:val="00FE54D8"/>
    <w:rsid w:val="00FE5A89"/>
    <w:rsid w:val="00FE5F9A"/>
    <w:rsid w:val="00FF01D1"/>
    <w:rsid w:val="00FF161F"/>
    <w:rsid w:val="00FF1744"/>
    <w:rsid w:val="00FF19E5"/>
    <w:rsid w:val="00FF1FC8"/>
    <w:rsid w:val="00FF211B"/>
    <w:rsid w:val="00FF363A"/>
    <w:rsid w:val="00FF3F22"/>
    <w:rsid w:val="00FF46F0"/>
    <w:rsid w:val="00FF4822"/>
    <w:rsid w:val="00FF4CD3"/>
    <w:rsid w:val="5900A558"/>
    <w:rsid w:val="62E5B979"/>
    <w:rsid w:val="7C8287A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F56F"/>
  <w15:docId w15:val="{6269A6EA-9A13-4BBB-8359-0922E1B5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35DC"/>
  </w:style>
  <w:style w:type="paragraph" w:styleId="Heading1">
    <w:name w:val="heading 1"/>
    <w:basedOn w:val="Normal"/>
    <w:next w:val="Normal"/>
    <w:link w:val="Heading1Char"/>
    <w:uiPriority w:val="9"/>
    <w:qFormat/>
    <w:rsid w:val="00672BB4"/>
    <w:pPr>
      <w:keepNext/>
      <w:keepLines/>
      <w:numPr>
        <w:numId w:val="85"/>
      </w:numPr>
      <w:spacing w:before="400" w:after="120"/>
      <w:outlineLvl w:val="0"/>
    </w:pPr>
    <w:rPr>
      <w:b/>
      <w:bCs/>
    </w:rPr>
  </w:style>
  <w:style w:type="paragraph" w:styleId="Heading2">
    <w:name w:val="heading 2"/>
    <w:basedOn w:val="Normal"/>
    <w:next w:val="Normal"/>
    <w:link w:val="Heading2Char"/>
    <w:autoRedefine/>
    <w:unhideWhenUsed/>
    <w:qFormat/>
    <w:rsid w:val="009F66AD"/>
    <w:pPr>
      <w:keepNext/>
      <w:keepLines/>
      <w:numPr>
        <w:ilvl w:val="1"/>
        <w:numId w:val="85"/>
      </w:numPr>
      <w:spacing w:before="240" w:after="120" w:line="240" w:lineRule="auto"/>
      <w:outlineLvl w:val="1"/>
    </w:pPr>
    <w:rPr>
      <w:b/>
    </w:rPr>
  </w:style>
  <w:style w:type="paragraph" w:styleId="Heading3">
    <w:name w:val="heading 3"/>
    <w:basedOn w:val="Normal"/>
    <w:next w:val="Normal"/>
    <w:link w:val="Heading3Char"/>
    <w:autoRedefine/>
    <w:uiPriority w:val="9"/>
    <w:unhideWhenUsed/>
    <w:qFormat/>
    <w:rsid w:val="00B206C4"/>
    <w:pPr>
      <w:keepNext/>
      <w:keepLines/>
      <w:numPr>
        <w:ilvl w:val="2"/>
        <w:numId w:val="85"/>
      </w:numPr>
      <w:spacing w:before="240" w:after="120" w:line="240" w:lineRule="auto"/>
      <w:outlineLvl w:val="2"/>
    </w:pPr>
    <w:rPr>
      <w:i/>
      <w:szCs w:val="28"/>
    </w:rPr>
  </w:style>
  <w:style w:type="paragraph" w:styleId="Heading4">
    <w:name w:val="heading 4"/>
    <w:basedOn w:val="Normal"/>
    <w:next w:val="Normal"/>
    <w:link w:val="Heading4Char"/>
    <w:uiPriority w:val="9"/>
    <w:unhideWhenUsed/>
    <w:qFormat/>
    <w:rsid w:val="00E97F37"/>
    <w:pPr>
      <w:keepNext/>
      <w:keepLines/>
      <w:numPr>
        <w:ilvl w:val="3"/>
        <w:numId w:val="85"/>
      </w:numPr>
      <w:spacing w:before="120" w:after="120" w:line="240" w:lineRule="auto"/>
      <w:outlineLvl w:val="3"/>
    </w:pPr>
    <w:rPr>
      <w:szCs w:val="24"/>
      <w:u w:val="single"/>
    </w:rPr>
  </w:style>
  <w:style w:type="paragraph" w:styleId="Heading5">
    <w:name w:val="heading 5"/>
    <w:basedOn w:val="Normal"/>
    <w:next w:val="Normal"/>
    <w:link w:val="Heading5Char"/>
    <w:uiPriority w:val="9"/>
    <w:unhideWhenUsed/>
    <w:qFormat/>
    <w:rsid w:val="00446B1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46B1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654B6"/>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654B6"/>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54B6"/>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46B19"/>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7" w:customStyle="1">
    <w:name w:val="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4B73"/>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Default" w:customStyle="1">
    <w:name w:val="Default"/>
    <w:rsid w:val="00446B19"/>
    <w:pPr>
      <w:autoSpaceDE w:val="0"/>
      <w:autoSpaceDN w:val="0"/>
      <w:adjustRightInd w:val="0"/>
      <w:spacing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1E3A5D"/>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DA4AC9"/>
    <w:rPr>
      <w:rFonts w:asciiTheme="minorHAnsi" w:hAnsiTheme="minorHAnsi" w:eastAsiaTheme="minorHAnsi" w:cstheme="minorBidi"/>
      <w:b/>
      <w:bCs/>
      <w:sz w:val="20"/>
      <w:szCs w:val="20"/>
    </w:rPr>
  </w:style>
  <w:style w:type="paragraph" w:styleId="ListParagraph">
    <w:name w:val="List Paragraph"/>
    <w:basedOn w:val="Normal"/>
    <w:uiPriority w:val="34"/>
    <w:qFormat/>
    <w:rsid w:val="00DE14E2"/>
    <w:pPr>
      <w:ind w:left="720"/>
      <w:contextualSpacing/>
    </w:pPr>
  </w:style>
  <w:style w:type="paragraph" w:styleId="FootnoteText">
    <w:name w:val="footnote text"/>
    <w:basedOn w:val="Normal"/>
    <w:link w:val="FootnoteTextChar"/>
    <w:uiPriority w:val="99"/>
    <w:unhideWhenUsed/>
    <w:rsid w:val="00915E4D"/>
    <w:pPr>
      <w:spacing w:line="240" w:lineRule="auto"/>
    </w:pPr>
    <w:rPr>
      <w:sz w:val="20"/>
      <w:szCs w:val="20"/>
    </w:rPr>
  </w:style>
  <w:style w:type="character" w:styleId="FootnoteTextChar" w:customStyle="1">
    <w:name w:val="Footnote Text Char"/>
    <w:basedOn w:val="DefaultParagraphFont"/>
    <w:link w:val="FootnoteText"/>
    <w:uiPriority w:val="99"/>
    <w:rsid w:val="00FD4DAB"/>
    <w:rPr>
      <w:sz w:val="20"/>
      <w:szCs w:val="20"/>
    </w:rPr>
  </w:style>
  <w:style w:type="character" w:styleId="FootnoteReference">
    <w:name w:val="footnote reference"/>
    <w:basedOn w:val="DefaultParagraphFont"/>
    <w:uiPriority w:val="99"/>
    <w:semiHidden/>
    <w:unhideWhenUsed/>
    <w:rsid w:val="00915E4D"/>
    <w:rPr>
      <w:vertAlign w:val="superscript"/>
    </w:rPr>
  </w:style>
  <w:style w:type="table" w:styleId="TableGrid">
    <w:name w:val="Table Grid"/>
    <w:basedOn w:val="TableNormal"/>
    <w:uiPriority w:val="39"/>
    <w:rsid w:val="004072A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512774"/>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customStyle="1">
    <w:name w:val="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5" w:customStyle="1">
    <w:name w:val="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4" w:customStyle="1">
    <w:name w:val="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 w:customStyle="1">
    <w:name w:val="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 w:customStyle="1">
    <w:name w:val="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1" w:customStyle="1">
    <w:name w:val="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03FF"/>
    <w:pPr>
      <w:tabs>
        <w:tab w:val="center" w:pos="4680"/>
        <w:tab w:val="right" w:pos="9360"/>
      </w:tabs>
      <w:spacing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A17D8C"/>
    <w:rPr>
      <w:rFonts w:asciiTheme="minorHAnsi" w:hAnsiTheme="minorHAnsi" w:eastAsiaTheme="minorHAnsi" w:cstheme="minorBidi"/>
    </w:rPr>
  </w:style>
  <w:style w:type="paragraph" w:styleId="Footer">
    <w:name w:val="footer"/>
    <w:basedOn w:val="Normal"/>
    <w:link w:val="FooterChar"/>
    <w:uiPriority w:val="99"/>
    <w:unhideWhenUsed/>
    <w:rsid w:val="002303FF"/>
    <w:pPr>
      <w:tabs>
        <w:tab w:val="center" w:pos="4680"/>
        <w:tab w:val="right" w:pos="9360"/>
      </w:tabs>
      <w:spacing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A17D8C"/>
    <w:rPr>
      <w:rFonts w:asciiTheme="minorHAnsi" w:hAnsiTheme="minorHAnsi" w:eastAsiaTheme="minorHAnsi" w:cstheme="minorBidi"/>
    </w:rPr>
  </w:style>
  <w:style w:type="paragraph" w:styleId="BalloonText">
    <w:name w:val="Balloon Text"/>
    <w:basedOn w:val="Normal"/>
    <w:link w:val="BalloonTextChar"/>
    <w:uiPriority w:val="99"/>
    <w:semiHidden/>
    <w:unhideWhenUsed/>
    <w:rsid w:val="00E22A34"/>
    <w:pPr>
      <w:spacing w:line="240" w:lineRule="auto"/>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465951"/>
    <w:rPr>
      <w:rFonts w:ascii="Segoe UI" w:hAnsi="Segoe UI" w:cs="Segoe UI" w:eastAsiaTheme="minorHAnsi"/>
      <w:sz w:val="18"/>
      <w:szCs w:val="18"/>
    </w:rPr>
  </w:style>
  <w:style w:type="character" w:styleId="Hyperlink">
    <w:name w:val="Hyperlink"/>
    <w:basedOn w:val="DefaultParagraphFont"/>
    <w:uiPriority w:val="99"/>
    <w:unhideWhenUsed/>
    <w:rsid w:val="003426BB"/>
    <w:rPr>
      <w:color w:val="0000FF" w:themeColor="hyperlink"/>
      <w:u w:val="single"/>
    </w:rPr>
  </w:style>
  <w:style w:type="character" w:styleId="UnresolvedMention1" w:customStyle="1">
    <w:name w:val="Unresolved Mention1"/>
    <w:basedOn w:val="DefaultParagraphFont"/>
    <w:uiPriority w:val="99"/>
    <w:semiHidden/>
    <w:unhideWhenUsed/>
    <w:rsid w:val="003426BB"/>
    <w:rPr>
      <w:color w:val="605E5C"/>
      <w:shd w:val="clear" w:color="auto" w:fill="E1DFDD"/>
    </w:rPr>
  </w:style>
  <w:style w:type="character" w:styleId="UnresolvedMention2" w:customStyle="1">
    <w:name w:val="Unresolved Mention2"/>
    <w:basedOn w:val="DefaultParagraphFont"/>
    <w:uiPriority w:val="99"/>
    <w:semiHidden/>
    <w:unhideWhenUsed/>
    <w:rsid w:val="00A35FEE"/>
    <w:rPr>
      <w:color w:val="605E5C"/>
      <w:shd w:val="clear" w:color="auto" w:fill="E1DFDD"/>
    </w:rPr>
  </w:style>
  <w:style w:type="paragraph" w:styleId="Revision">
    <w:name w:val="Revision"/>
    <w:hidden/>
    <w:uiPriority w:val="99"/>
    <w:semiHidden/>
    <w:rsid w:val="00351900"/>
    <w:pPr>
      <w:spacing w:line="240" w:lineRule="auto"/>
    </w:pPr>
    <w:rPr>
      <w:rFonts w:asciiTheme="minorHAnsi" w:hAnsiTheme="minorHAnsi" w:eastAsiaTheme="minorHAnsi" w:cstheme="minorBidi"/>
    </w:rPr>
  </w:style>
  <w:style w:type="character" w:styleId="UnresolvedMention3" w:customStyle="1">
    <w:name w:val="Unresolved Mention3"/>
    <w:basedOn w:val="DefaultParagraphFont"/>
    <w:uiPriority w:val="99"/>
    <w:semiHidden/>
    <w:unhideWhenUsed/>
    <w:rsid w:val="002A526A"/>
    <w:rPr>
      <w:color w:val="605E5C"/>
      <w:shd w:val="clear" w:color="auto" w:fill="E1DFDD"/>
    </w:rPr>
  </w:style>
  <w:style w:type="table" w:styleId="43" w:customStyle="1">
    <w:name w:val="43"/>
    <w:basedOn w:val="TableNormal"/>
    <w:tblPr>
      <w:tblStyleRowBandSize w:val="1"/>
      <w:tblStyleColBandSize w:val="1"/>
      <w:tblCellMar>
        <w:top w:w="100" w:type="dxa"/>
        <w:left w:w="100" w:type="dxa"/>
        <w:bottom w:w="100" w:type="dxa"/>
        <w:right w:w="100" w:type="dxa"/>
      </w:tblCellMar>
    </w:tblPr>
  </w:style>
  <w:style w:type="table" w:styleId="42" w:customStyle="1">
    <w:name w:val="42"/>
    <w:basedOn w:val="TableNormal"/>
    <w:tblPr>
      <w:tblStyleRowBandSize w:val="1"/>
      <w:tblStyleColBandSize w:val="1"/>
      <w:tblCellMar>
        <w:top w:w="100" w:type="dxa"/>
        <w:left w:w="100" w:type="dxa"/>
        <w:bottom w:w="100" w:type="dxa"/>
        <w:right w:w="100" w:type="dxa"/>
      </w:tblCellMar>
    </w:tblPr>
  </w:style>
  <w:style w:type="table" w:styleId="41" w:customStyle="1">
    <w:name w:val="41"/>
    <w:basedOn w:val="TableNormal"/>
    <w:tblPr>
      <w:tblStyleRowBandSize w:val="1"/>
      <w:tblStyleColBandSize w:val="1"/>
      <w:tblCellMar>
        <w:top w:w="100" w:type="dxa"/>
        <w:left w:w="100" w:type="dxa"/>
        <w:bottom w:w="100" w:type="dxa"/>
        <w:right w:w="100" w:type="dxa"/>
      </w:tblCellMar>
    </w:tblPr>
  </w:style>
  <w:style w:type="table" w:styleId="40" w:customStyle="1">
    <w:name w:val="4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9" w:customStyle="1">
    <w:name w:val="3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8" w:customStyle="1">
    <w:name w:val="38"/>
    <w:basedOn w:val="TableNormal"/>
    <w:tblPr>
      <w:tblStyleRowBandSize w:val="1"/>
      <w:tblStyleColBandSize w:val="1"/>
      <w:tblCellMar>
        <w:top w:w="100" w:type="dxa"/>
        <w:left w:w="100" w:type="dxa"/>
        <w:bottom w:w="100" w:type="dxa"/>
        <w:right w:w="100" w:type="dxa"/>
      </w:tblCellMar>
    </w:tblPr>
  </w:style>
  <w:style w:type="table" w:styleId="37" w:customStyle="1">
    <w:name w:val="3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6" w:customStyle="1">
    <w:name w:val="3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5" w:customStyle="1">
    <w:name w:val="3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4" w:customStyle="1">
    <w:name w:val="3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3" w:customStyle="1">
    <w:name w:val="3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2" w:customStyle="1">
    <w:name w:val="3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1" w:customStyle="1">
    <w:name w:val="3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0" w:customStyle="1">
    <w:name w:val="3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9" w:customStyle="1">
    <w:name w:val="2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8" w:customStyle="1">
    <w:name w:val="2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7" w:customStyle="1">
    <w:name w:val="2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6" w:customStyle="1">
    <w:name w:val="2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5" w:customStyle="1">
    <w:name w:val="2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4" w:customStyle="1">
    <w:name w:val="2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3" w:customStyle="1">
    <w:name w:val="2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2" w:customStyle="1">
    <w:name w:val="2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1" w:customStyle="1">
    <w:name w:val="2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0" w:customStyle="1">
    <w:name w:val="2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F50904"/>
    <w:rPr>
      <w:color w:val="800080" w:themeColor="followedHyperlink"/>
      <w:u w:val="single"/>
    </w:rPr>
  </w:style>
  <w:style w:type="paragraph" w:styleId="NormalWeb">
    <w:name w:val="Normal (Web)"/>
    <w:basedOn w:val="Normal"/>
    <w:uiPriority w:val="99"/>
    <w:unhideWhenUsed/>
    <w:rsid w:val="00CC05E4"/>
    <w:pPr>
      <w:spacing w:before="100" w:beforeAutospacing="1" w:after="100" w:afterAutospacing="1" w:line="240" w:lineRule="auto"/>
    </w:pPr>
    <w:rPr>
      <w:rFonts w:ascii="Times New Roman" w:hAnsi="Times New Roman" w:eastAsia="Times New Roman" w:cs="Times New Roman"/>
      <w:sz w:val="24"/>
      <w:szCs w:val="24"/>
    </w:rPr>
  </w:style>
  <w:style w:type="character" w:styleId="il" w:customStyle="1">
    <w:name w:val="il"/>
    <w:basedOn w:val="DefaultParagraphFont"/>
    <w:rsid w:val="00CC05E4"/>
  </w:style>
  <w:style w:type="table" w:styleId="19" w:customStyle="1">
    <w:name w:val="19"/>
    <w:basedOn w:val="TableNormal"/>
    <w:tblPr>
      <w:tblStyleRowBandSize w:val="1"/>
      <w:tblStyleColBandSize w:val="1"/>
      <w:tblCellMar>
        <w:top w:w="100" w:type="dxa"/>
        <w:left w:w="100" w:type="dxa"/>
        <w:bottom w:w="100" w:type="dxa"/>
        <w:right w:w="100" w:type="dxa"/>
      </w:tblCellMar>
    </w:tblPr>
  </w:style>
  <w:style w:type="table" w:styleId="18" w:customStyle="1">
    <w:name w:val="18"/>
    <w:basedOn w:val="TableNormal"/>
    <w:tblPr>
      <w:tblStyleRowBandSize w:val="1"/>
      <w:tblStyleColBandSize w:val="1"/>
      <w:tblCellMar>
        <w:top w:w="100" w:type="dxa"/>
        <w:left w:w="100" w:type="dxa"/>
        <w:bottom w:w="100" w:type="dxa"/>
        <w:right w:w="100" w:type="dxa"/>
      </w:tblCellMar>
    </w:tblPr>
  </w:style>
  <w:style w:type="table" w:styleId="17" w:customStyle="1">
    <w:name w:val="17"/>
    <w:basedOn w:val="TableNormal"/>
    <w:tblPr>
      <w:tblStyleRowBandSize w:val="1"/>
      <w:tblStyleColBandSize w:val="1"/>
      <w:tblCellMar>
        <w:top w:w="100" w:type="dxa"/>
        <w:left w:w="100" w:type="dxa"/>
        <w:bottom w:w="100" w:type="dxa"/>
        <w:right w:w="100" w:type="dxa"/>
      </w:tblCellMar>
    </w:tblPr>
  </w:style>
  <w:style w:type="table" w:styleId="16" w:customStyle="1">
    <w:name w:val="16"/>
    <w:basedOn w:val="TableNormal"/>
    <w:tblPr>
      <w:tblStyleRowBandSize w:val="1"/>
      <w:tblStyleColBandSize w:val="1"/>
      <w:tblCellMar>
        <w:top w:w="100" w:type="dxa"/>
        <w:left w:w="100" w:type="dxa"/>
        <w:bottom w:w="100" w:type="dxa"/>
        <w:right w:w="100" w:type="dxa"/>
      </w:tblCellMar>
    </w:tblPr>
  </w:style>
  <w:style w:type="table" w:styleId="15" w:customStyle="1">
    <w:name w:val="15"/>
    <w:basedOn w:val="TableNormal"/>
    <w:tblPr>
      <w:tblStyleRowBandSize w:val="1"/>
      <w:tblStyleColBandSize w:val="1"/>
      <w:tblCellMar>
        <w:top w:w="100" w:type="dxa"/>
        <w:left w:w="100" w:type="dxa"/>
        <w:bottom w:w="100" w:type="dxa"/>
        <w:right w:w="100" w:type="dxa"/>
      </w:tblCellMar>
    </w:tblPr>
  </w:style>
  <w:style w:type="table" w:styleId="14" w:customStyle="1">
    <w:name w:val="14"/>
    <w:basedOn w:val="TableNormal"/>
    <w:tblPr>
      <w:tblStyleRowBandSize w:val="1"/>
      <w:tblStyleColBandSize w:val="1"/>
      <w:tblCellMar>
        <w:top w:w="100" w:type="dxa"/>
        <w:left w:w="100" w:type="dxa"/>
        <w:bottom w:w="100" w:type="dxa"/>
        <w:right w:w="100" w:type="dxa"/>
      </w:tblCellMar>
    </w:tblPr>
  </w:style>
  <w:style w:type="table" w:styleId="13" w:customStyle="1">
    <w:name w:val="13"/>
    <w:basedOn w:val="TableNormal"/>
    <w:tblPr>
      <w:tblStyleRowBandSize w:val="1"/>
      <w:tblStyleColBandSize w:val="1"/>
      <w:tblCellMar>
        <w:top w:w="100" w:type="dxa"/>
        <w:left w:w="100" w:type="dxa"/>
        <w:bottom w:w="100" w:type="dxa"/>
        <w:right w:w="100" w:type="dxa"/>
      </w:tblCellMar>
    </w:tblPr>
  </w:style>
  <w:style w:type="table" w:styleId="12" w:customStyle="1">
    <w:name w:val="12"/>
    <w:basedOn w:val="TableNormal"/>
    <w:tblPr>
      <w:tblStyleRowBandSize w:val="1"/>
      <w:tblStyleColBandSize w:val="1"/>
      <w:tblCellMar>
        <w:top w:w="100" w:type="dxa"/>
        <w:left w:w="100" w:type="dxa"/>
        <w:bottom w:w="100" w:type="dxa"/>
        <w:right w:w="100" w:type="dxa"/>
      </w:tblCellMar>
    </w:tblPr>
  </w:style>
  <w:style w:type="table" w:styleId="11" w:customStyle="1">
    <w:name w:val="11"/>
    <w:basedOn w:val="TableNormal"/>
    <w:tblPr>
      <w:tblStyleRowBandSize w:val="1"/>
      <w:tblStyleColBandSize w:val="1"/>
      <w:tblCellMar>
        <w:top w:w="100" w:type="dxa"/>
        <w:left w:w="100" w:type="dxa"/>
        <w:bottom w:w="100" w:type="dxa"/>
        <w:right w:w="100" w:type="dxa"/>
      </w:tblCellMar>
    </w:tblPr>
  </w:style>
  <w:style w:type="table" w:styleId="10" w:customStyle="1">
    <w:name w:val="10"/>
    <w:basedOn w:val="TableNormal"/>
    <w:tblPr>
      <w:tblStyleRowBandSize w:val="1"/>
      <w:tblStyleColBandSize w:val="1"/>
      <w:tblCellMar>
        <w:top w:w="100" w:type="dxa"/>
        <w:left w:w="100" w:type="dxa"/>
        <w:bottom w:w="100" w:type="dxa"/>
        <w:right w:w="100" w:type="dxa"/>
      </w:tblCellMar>
    </w:tblPr>
  </w:style>
  <w:style w:type="table" w:styleId="9" w:customStyle="1">
    <w:name w:val="9"/>
    <w:basedOn w:val="TableNormal"/>
    <w:tblPr>
      <w:tblStyleRowBandSize w:val="1"/>
      <w:tblStyleColBandSize w:val="1"/>
      <w:tblCellMar>
        <w:top w:w="100" w:type="dxa"/>
        <w:left w:w="100" w:type="dxa"/>
        <w:bottom w:w="100" w:type="dxa"/>
        <w:right w:w="100" w:type="dxa"/>
      </w:tblCellMar>
    </w:tblPr>
  </w:style>
  <w:style w:type="table" w:styleId="8" w:customStyle="1">
    <w:name w:val="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character" w:styleId="UnresolvedMention4" w:customStyle="1">
    <w:name w:val="Unresolved Mention4"/>
    <w:basedOn w:val="DefaultParagraphFont"/>
    <w:uiPriority w:val="99"/>
    <w:semiHidden/>
    <w:unhideWhenUsed/>
    <w:rsid w:val="000F2EC4"/>
    <w:rPr>
      <w:color w:val="605E5C"/>
      <w:shd w:val="clear" w:color="auto" w:fill="E1DFDD"/>
    </w:rPr>
  </w:style>
  <w:style w:type="character" w:styleId="UnresolvedMention5" w:customStyle="1">
    <w:name w:val="Unresolved Mention5"/>
    <w:basedOn w:val="DefaultParagraphFont"/>
    <w:uiPriority w:val="99"/>
    <w:semiHidden/>
    <w:unhideWhenUsed/>
    <w:rsid w:val="00F33F22"/>
    <w:rPr>
      <w:color w:val="605E5C"/>
      <w:shd w:val="clear" w:color="auto" w:fill="E1DFDD"/>
    </w:rPr>
  </w:style>
  <w:style w:type="paragraph" w:styleId="pf0" w:customStyle="1">
    <w:name w:val="pf0"/>
    <w:basedOn w:val="Normal"/>
    <w:rsid w:val="0012591E"/>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157A18"/>
    <w:rPr>
      <w:rFonts w:hint="default" w:ascii="Segoe UI" w:hAnsi="Segoe UI" w:cs="Segoe UI"/>
      <w:sz w:val="18"/>
      <w:szCs w:val="18"/>
      <w:shd w:val="clear" w:color="auto" w:fill="FFFF00"/>
    </w:rPr>
  </w:style>
  <w:style w:type="character" w:styleId="Hyperlink1" w:customStyle="1">
    <w:name w:val="Hyperlink1"/>
    <w:basedOn w:val="DefaultParagraphFont"/>
    <w:uiPriority w:val="99"/>
    <w:unhideWhenUsed/>
    <w:rsid w:val="002F730A"/>
    <w:rPr>
      <w:color w:val="0000FF"/>
      <w:u w:val="single"/>
    </w:rPr>
  </w:style>
  <w:style w:type="character" w:styleId="cf11" w:customStyle="1">
    <w:name w:val="cf11"/>
    <w:basedOn w:val="DefaultParagraphFont"/>
    <w:rsid w:val="00681C23"/>
    <w:rPr>
      <w:rFonts w:hint="default" w:ascii="Segoe UI" w:hAnsi="Segoe UI" w:cs="Segoe UI"/>
      <w:sz w:val="18"/>
      <w:szCs w:val="18"/>
    </w:rPr>
  </w:style>
  <w:style w:type="character" w:styleId="UnresolvedMention6" w:customStyle="1">
    <w:name w:val="Unresolved Mention6"/>
    <w:basedOn w:val="DefaultParagraphFont"/>
    <w:uiPriority w:val="99"/>
    <w:semiHidden/>
    <w:unhideWhenUsed/>
    <w:rsid w:val="00681C23"/>
    <w:rPr>
      <w:color w:val="605E5C"/>
      <w:shd w:val="clear" w:color="auto" w:fill="E1DFDD"/>
    </w:rPr>
  </w:style>
  <w:style w:type="character" w:styleId="Heading1Char" w:customStyle="1">
    <w:name w:val="Heading 1 Char"/>
    <w:basedOn w:val="DefaultParagraphFont"/>
    <w:link w:val="Heading1"/>
    <w:uiPriority w:val="9"/>
    <w:rsid w:val="00672BB4"/>
    <w:rPr>
      <w:b/>
      <w:bCs/>
    </w:rPr>
  </w:style>
  <w:style w:type="character" w:styleId="Heading2Char" w:customStyle="1">
    <w:name w:val="Heading 2 Char"/>
    <w:basedOn w:val="DefaultParagraphFont"/>
    <w:link w:val="Heading2"/>
    <w:rsid w:val="009F66AD"/>
    <w:rPr>
      <w:b/>
    </w:rPr>
  </w:style>
  <w:style w:type="character" w:styleId="Heading3Char" w:customStyle="1">
    <w:name w:val="Heading 3 Char"/>
    <w:basedOn w:val="DefaultParagraphFont"/>
    <w:link w:val="Heading3"/>
    <w:uiPriority w:val="9"/>
    <w:rsid w:val="00B206C4"/>
    <w:rPr>
      <w:i/>
      <w:szCs w:val="28"/>
    </w:rPr>
  </w:style>
  <w:style w:type="character" w:styleId="Heading4Char" w:customStyle="1">
    <w:name w:val="Heading 4 Char"/>
    <w:basedOn w:val="DefaultParagraphFont"/>
    <w:link w:val="Heading4"/>
    <w:uiPriority w:val="9"/>
    <w:rsid w:val="00E97F37"/>
    <w:rPr>
      <w:szCs w:val="24"/>
      <w:u w:val="single"/>
    </w:rPr>
  </w:style>
  <w:style w:type="character" w:styleId="Heading5Char" w:customStyle="1">
    <w:name w:val="Heading 5 Char"/>
    <w:basedOn w:val="DefaultParagraphFont"/>
    <w:link w:val="Heading5"/>
    <w:uiPriority w:val="9"/>
    <w:rsid w:val="00681C23"/>
    <w:rPr>
      <w:color w:val="666666"/>
    </w:rPr>
  </w:style>
  <w:style w:type="character" w:styleId="Heading6Char" w:customStyle="1">
    <w:name w:val="Heading 6 Char"/>
    <w:basedOn w:val="DefaultParagraphFont"/>
    <w:link w:val="Heading6"/>
    <w:uiPriority w:val="9"/>
    <w:semiHidden/>
    <w:rsid w:val="00681C23"/>
    <w:rPr>
      <w:i/>
      <w:color w:val="666666"/>
    </w:rPr>
  </w:style>
  <w:style w:type="character" w:styleId="TitleChar" w:customStyle="1">
    <w:name w:val="Title Char"/>
    <w:basedOn w:val="DefaultParagraphFont"/>
    <w:link w:val="Title"/>
    <w:uiPriority w:val="10"/>
    <w:rsid w:val="00681C23"/>
    <w:rPr>
      <w:sz w:val="52"/>
      <w:szCs w:val="52"/>
    </w:rPr>
  </w:style>
  <w:style w:type="character" w:styleId="SubtitleChar" w:customStyle="1">
    <w:name w:val="Subtitle Char"/>
    <w:basedOn w:val="DefaultParagraphFont"/>
    <w:link w:val="Subtitle"/>
    <w:uiPriority w:val="11"/>
    <w:rsid w:val="00681C23"/>
    <w:rPr>
      <w:color w:val="666666"/>
      <w:sz w:val="30"/>
      <w:szCs w:val="30"/>
    </w:rPr>
  </w:style>
  <w:style w:type="table" w:styleId="TableGrid11" w:customStyle="1">
    <w:name w:val="Table Grid11"/>
    <w:basedOn w:val="TableNormal"/>
    <w:next w:val="TableGrid"/>
    <w:uiPriority w:val="39"/>
    <w:rsid w:val="00681C23"/>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1" w:customStyle="1">
    <w:name w:val="FollowedHyperlink1"/>
    <w:basedOn w:val="DefaultParagraphFont"/>
    <w:uiPriority w:val="99"/>
    <w:semiHidden/>
    <w:unhideWhenUsed/>
    <w:rsid w:val="00681C23"/>
    <w:rPr>
      <w:color w:val="800080"/>
      <w:u w:val="single"/>
    </w:rPr>
  </w:style>
  <w:style w:type="character" w:styleId="Strong">
    <w:name w:val="Strong"/>
    <w:basedOn w:val="DefaultParagraphFont"/>
    <w:uiPriority w:val="22"/>
    <w:qFormat/>
    <w:rsid w:val="00571264"/>
    <w:rPr>
      <w:b/>
      <w:bCs/>
    </w:rPr>
  </w:style>
  <w:style w:type="character" w:styleId="UnresolvedMention7" w:customStyle="1">
    <w:name w:val="Unresolved Mention7"/>
    <w:basedOn w:val="DefaultParagraphFont"/>
    <w:uiPriority w:val="99"/>
    <w:semiHidden/>
    <w:unhideWhenUsed/>
    <w:rsid w:val="00847A04"/>
    <w:rPr>
      <w:color w:val="605E5C"/>
      <w:shd w:val="clear" w:color="auto" w:fill="E1DFDD"/>
    </w:rPr>
  </w:style>
  <w:style w:type="paragraph" w:styleId="NoSpacing">
    <w:name w:val="No Spacing"/>
    <w:uiPriority w:val="1"/>
    <w:qFormat/>
    <w:rsid w:val="00173754"/>
    <w:pPr>
      <w:spacing w:line="240" w:lineRule="auto"/>
    </w:p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1"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2"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3"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4"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5"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6"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7"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8"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unhideWhenUsed/>
    <w:rsid w:val="0049663B"/>
    <w:rPr>
      <w:color w:val="605E5C"/>
      <w:shd w:val="clear" w:color="auto" w:fill="E1DFDD"/>
    </w:rPr>
  </w:style>
  <w:style w:type="character" w:styleId="Mention">
    <w:name w:val="Mention"/>
    <w:basedOn w:val="DefaultParagraphFont"/>
    <w:uiPriority w:val="99"/>
    <w:unhideWhenUsed/>
    <w:rsid w:val="0049663B"/>
    <w:rPr>
      <w:color w:val="2B579A"/>
      <w:shd w:val="clear" w:color="auto" w:fill="E1DFDD"/>
    </w:r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table" w:styleId="af4" w:customStyle="1">
    <w:basedOn w:val="TableNormal"/>
    <w:tblPr>
      <w:tblStyleRowBandSize w:val="1"/>
      <w:tblStyleColBandSize w:val="1"/>
      <w:tblCellMar>
        <w:left w:w="115" w:type="dxa"/>
        <w:right w:w="115" w:type="dxa"/>
      </w:tblCellMar>
    </w:tblPr>
  </w:style>
  <w:style w:type="table" w:styleId="af5" w:customStyle="1">
    <w:basedOn w:val="TableNormal"/>
    <w:tblPr>
      <w:tblStyleRowBandSize w:val="1"/>
      <w:tblStyleColBandSize w:val="1"/>
      <w:tblCellMar>
        <w:top w:w="100" w:type="dxa"/>
        <w:left w:w="100" w:type="dxa"/>
        <w:bottom w:w="100" w:type="dxa"/>
        <w:right w:w="100" w:type="dxa"/>
      </w:tblCellMar>
    </w:tblPr>
  </w:style>
  <w:style w:type="table" w:styleId="af6" w:customStyle="1">
    <w:basedOn w:val="TableNormal"/>
    <w:tblPr>
      <w:tblStyleRowBandSize w:val="1"/>
      <w:tblStyleColBandSize w:val="1"/>
      <w:tblCellMar>
        <w:top w:w="100" w:type="dxa"/>
        <w:left w:w="100" w:type="dxa"/>
        <w:bottom w:w="100" w:type="dxa"/>
        <w:right w:w="100" w:type="dxa"/>
      </w:tblCellMar>
    </w:tblPr>
  </w:style>
  <w:style w:type="table" w:styleId="af7" w:customStyle="1">
    <w:basedOn w:val="TableNormal"/>
    <w:tblPr>
      <w:tblStyleRowBandSize w:val="1"/>
      <w:tblStyleColBandSize w:val="1"/>
      <w:tblCellMar>
        <w:top w:w="100" w:type="dxa"/>
        <w:left w:w="100" w:type="dxa"/>
        <w:bottom w:w="100" w:type="dxa"/>
        <w:right w:w="100" w:type="dxa"/>
      </w:tblCellMar>
    </w:tblPr>
  </w:style>
  <w:style w:type="table" w:styleId="af8" w:customStyle="1">
    <w:basedOn w:val="TableNormal"/>
    <w:tblPr>
      <w:tblStyleRowBandSize w:val="1"/>
      <w:tblStyleColBandSize w:val="1"/>
      <w:tblCellMar>
        <w:top w:w="100" w:type="dxa"/>
        <w:left w:w="100" w:type="dxa"/>
        <w:bottom w:w="100" w:type="dxa"/>
        <w:right w:w="100" w:type="dxa"/>
      </w:tblCellMar>
    </w:tblPr>
  </w:style>
  <w:style w:type="table" w:styleId="af9" w:customStyle="1">
    <w:basedOn w:val="TableNormal"/>
    <w:tblPr>
      <w:tblStyleRowBandSize w:val="1"/>
      <w:tblStyleColBandSize w:val="1"/>
      <w:tblCellMar>
        <w:top w:w="100" w:type="dxa"/>
        <w:left w:w="100" w:type="dxa"/>
        <w:bottom w:w="100" w:type="dxa"/>
        <w:right w:w="100" w:type="dxa"/>
      </w:tblCellMar>
    </w:tblPr>
  </w:style>
  <w:style w:type="table" w:styleId="afa" w:customStyle="1">
    <w:basedOn w:val="TableNormal"/>
    <w:tblPr>
      <w:tblStyleRowBandSize w:val="1"/>
      <w:tblStyleColBandSize w:val="1"/>
      <w:tblCellMar>
        <w:top w:w="100" w:type="dxa"/>
        <w:left w:w="100" w:type="dxa"/>
        <w:bottom w:w="100" w:type="dxa"/>
        <w:right w:w="100" w:type="dxa"/>
      </w:tblCellMar>
    </w:tblPr>
  </w:style>
  <w:style w:type="table" w:styleId="afb" w:customStyle="1">
    <w:basedOn w:val="TableNormal"/>
    <w:tblPr>
      <w:tblStyleRowBandSize w:val="1"/>
      <w:tblStyleColBandSize w:val="1"/>
      <w:tblCellMar>
        <w:top w:w="100" w:type="dxa"/>
        <w:left w:w="100" w:type="dxa"/>
        <w:bottom w:w="100" w:type="dxa"/>
        <w:right w:w="100" w:type="dxa"/>
      </w:tblCellMar>
    </w:tblPr>
  </w:style>
  <w:style w:type="table" w:styleId="afc" w:customStyle="1">
    <w:basedOn w:val="TableNormal"/>
    <w:tblPr>
      <w:tblStyleRowBandSize w:val="1"/>
      <w:tblStyleColBandSize w:val="1"/>
      <w:tblCellMar>
        <w:top w:w="100" w:type="dxa"/>
        <w:left w:w="100" w:type="dxa"/>
        <w:bottom w:w="100" w:type="dxa"/>
        <w:right w:w="100" w:type="dxa"/>
      </w:tblCellMar>
    </w:tblPr>
  </w:style>
  <w:style w:type="table" w:styleId="afd" w:customStyle="1">
    <w:basedOn w:val="TableNormal"/>
    <w:tblPr>
      <w:tblStyleRowBandSize w:val="1"/>
      <w:tblStyleColBandSize w:val="1"/>
      <w:tblCellMar>
        <w:top w:w="100" w:type="dxa"/>
        <w:left w:w="100" w:type="dxa"/>
        <w:bottom w:w="100" w:type="dxa"/>
        <w:right w:w="100" w:type="dxa"/>
      </w:tblCellMar>
    </w:tblPr>
  </w:style>
  <w:style w:type="table" w:styleId="afe" w:customStyle="1">
    <w:basedOn w:val="TableNormal"/>
    <w:tblPr>
      <w:tblStyleRowBandSize w:val="1"/>
      <w:tblStyleColBandSize w:val="1"/>
      <w:tblCellMar>
        <w:top w:w="100" w:type="dxa"/>
        <w:left w:w="100" w:type="dxa"/>
        <w:bottom w:w="100" w:type="dxa"/>
        <w:right w:w="100" w:type="dxa"/>
      </w:tblCellMar>
    </w:tblPr>
  </w:style>
  <w:style w:type="table" w:styleId="aff" w:customStyle="1">
    <w:basedOn w:val="TableNormal"/>
    <w:tblPr>
      <w:tblStyleRowBandSize w:val="1"/>
      <w:tblStyleColBandSize w:val="1"/>
      <w:tblCellMar>
        <w:top w:w="100" w:type="dxa"/>
        <w:left w:w="100" w:type="dxa"/>
        <w:bottom w:w="100" w:type="dxa"/>
        <w:right w:w="100" w:type="dxa"/>
      </w:tblCellMar>
    </w:tblPr>
  </w:style>
  <w:style w:type="table" w:styleId="aff0" w:customStyle="1">
    <w:basedOn w:val="TableNormal"/>
    <w:tblPr>
      <w:tblStyleRowBandSize w:val="1"/>
      <w:tblStyleColBandSize w:val="1"/>
      <w:tblCellMar>
        <w:left w:w="115" w:type="dxa"/>
        <w:right w:w="115" w:type="dxa"/>
      </w:tblCellMar>
    </w:tblPr>
  </w:style>
  <w:style w:type="character" w:styleId="normaltextrun" w:customStyle="1">
    <w:name w:val="normaltextrun"/>
    <w:basedOn w:val="DefaultParagraphFont"/>
    <w:rsid w:val="00DE14C0"/>
  </w:style>
  <w:style w:type="character" w:styleId="contentcontrolboundarysink" w:customStyle="1">
    <w:name w:val="contentcontrolboundarysink"/>
    <w:basedOn w:val="DefaultParagraphFont"/>
    <w:rsid w:val="00DE14C0"/>
  </w:style>
  <w:style w:type="character" w:styleId="eop" w:customStyle="1">
    <w:name w:val="eop"/>
    <w:basedOn w:val="DefaultParagraphFont"/>
    <w:rsid w:val="00DE14C0"/>
  </w:style>
  <w:style w:type="character" w:styleId="ui-provider" w:customStyle="1">
    <w:name w:val="ui-provider"/>
    <w:basedOn w:val="DefaultParagraphFont"/>
    <w:rsid w:val="00A34305"/>
  </w:style>
  <w:style w:type="character" w:styleId="Heading7Char" w:customStyle="1">
    <w:name w:val="Heading 7 Char"/>
    <w:basedOn w:val="DefaultParagraphFont"/>
    <w:link w:val="Heading7"/>
    <w:uiPriority w:val="9"/>
    <w:semiHidden/>
    <w:rsid w:val="00A654B6"/>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654B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654B6"/>
    <w:rPr>
      <w:rFonts w:asciiTheme="majorHAnsi" w:hAnsiTheme="majorHAnsi" w:eastAsiaTheme="majorEastAsia" w:cstheme="majorBidi"/>
      <w:i/>
      <w:iCs/>
      <w:color w:val="272727" w:themeColor="text1" w:themeTint="D8"/>
      <w:sz w:val="21"/>
      <w:szCs w:val="21"/>
    </w:rPr>
  </w:style>
  <w:style w:type="paragraph" w:styleId="TOC5">
    <w:name w:val="toc 5"/>
    <w:basedOn w:val="Normal"/>
    <w:next w:val="Normal"/>
    <w:autoRedefine/>
    <w:uiPriority w:val="39"/>
    <w:unhideWhenUsed/>
    <w:rsid w:val="006F244A"/>
    <w:pPr>
      <w:spacing w:after="100" w:line="259" w:lineRule="auto"/>
      <w:ind w:left="880"/>
    </w:pPr>
    <w:rPr>
      <w:rFonts w:asciiTheme="minorHAnsi" w:hAnsiTheme="minorHAnsi" w:eastAsiaTheme="minorEastAsia" w:cstheme="minorBidi"/>
      <w:kern w:val="2"/>
      <w:lang w:eastAsia="zh-CN"/>
      <w14:ligatures w14:val="standardContextual"/>
    </w:rPr>
  </w:style>
  <w:style w:type="paragraph" w:styleId="TOC1">
    <w:name w:val="toc 1"/>
    <w:basedOn w:val="Normal"/>
    <w:next w:val="Normal"/>
    <w:autoRedefine/>
    <w:uiPriority w:val="39"/>
    <w:unhideWhenUsed/>
    <w:rsid w:val="00674216"/>
    <w:pPr>
      <w:tabs>
        <w:tab w:val="left" w:pos="714"/>
        <w:tab w:val="right" w:leader="dot" w:pos="9350"/>
      </w:tabs>
      <w:spacing w:before="120" w:after="120" w:line="240" w:lineRule="auto"/>
      <w:ind w:left="714" w:hanging="357"/>
    </w:pPr>
    <w:rPr>
      <w:b/>
      <w:smallCaps/>
    </w:rPr>
  </w:style>
  <w:style w:type="paragraph" w:styleId="TOC2">
    <w:name w:val="toc 2"/>
    <w:basedOn w:val="Normal"/>
    <w:next w:val="Normal"/>
    <w:autoRedefine/>
    <w:uiPriority w:val="39"/>
    <w:unhideWhenUsed/>
    <w:rsid w:val="00E46EE8"/>
    <w:pPr>
      <w:tabs>
        <w:tab w:val="left" w:pos="1797"/>
        <w:tab w:val="right" w:leader="dot" w:pos="9350"/>
      </w:tabs>
      <w:spacing w:line="240" w:lineRule="auto"/>
      <w:ind w:left="1174" w:hanging="454"/>
    </w:pPr>
  </w:style>
  <w:style w:type="paragraph" w:styleId="TOC3">
    <w:name w:val="toc 3"/>
    <w:basedOn w:val="Normal"/>
    <w:next w:val="Normal"/>
    <w:autoRedefine/>
    <w:uiPriority w:val="39"/>
    <w:unhideWhenUsed/>
    <w:rsid w:val="007B1841"/>
    <w:pPr>
      <w:tabs>
        <w:tab w:val="left" w:pos="1797"/>
        <w:tab w:val="right" w:leader="dot" w:pos="9350"/>
      </w:tabs>
      <w:spacing w:line="240" w:lineRule="auto"/>
      <w:ind w:left="1843" w:hanging="709"/>
    </w:pPr>
    <w:rPr>
      <w:i/>
    </w:rPr>
  </w:style>
  <w:style w:type="paragraph" w:styleId="TOC4">
    <w:name w:val="toc 4"/>
    <w:basedOn w:val="Normal"/>
    <w:next w:val="Normal"/>
    <w:autoRedefine/>
    <w:uiPriority w:val="39"/>
    <w:unhideWhenUsed/>
    <w:rsid w:val="007B1841"/>
    <w:pPr>
      <w:tabs>
        <w:tab w:val="left" w:pos="2594"/>
        <w:tab w:val="right" w:leader="dot" w:pos="9350"/>
      </w:tabs>
      <w:spacing w:line="240" w:lineRule="auto"/>
      <w:ind w:left="2552" w:hanging="851"/>
    </w:pPr>
  </w:style>
  <w:style w:type="paragraph" w:styleId="TOC6">
    <w:name w:val="toc 6"/>
    <w:basedOn w:val="Normal"/>
    <w:next w:val="Normal"/>
    <w:autoRedefine/>
    <w:uiPriority w:val="39"/>
    <w:unhideWhenUsed/>
    <w:rsid w:val="006F244A"/>
    <w:pPr>
      <w:spacing w:after="100" w:line="259" w:lineRule="auto"/>
      <w:ind w:left="1100"/>
    </w:pPr>
    <w:rPr>
      <w:rFonts w:asciiTheme="minorHAnsi" w:hAnsiTheme="minorHAnsi" w:eastAsiaTheme="minorEastAsia" w:cstheme="minorBidi"/>
      <w:kern w:val="2"/>
      <w:lang w:eastAsia="zh-CN"/>
      <w14:ligatures w14:val="standardContextual"/>
    </w:rPr>
  </w:style>
  <w:style w:type="paragraph" w:styleId="TOC7">
    <w:name w:val="toc 7"/>
    <w:basedOn w:val="Normal"/>
    <w:next w:val="Normal"/>
    <w:autoRedefine/>
    <w:uiPriority w:val="39"/>
    <w:unhideWhenUsed/>
    <w:rsid w:val="006F244A"/>
    <w:pPr>
      <w:spacing w:after="100" w:line="259" w:lineRule="auto"/>
      <w:ind w:left="1320"/>
    </w:pPr>
    <w:rPr>
      <w:rFonts w:asciiTheme="minorHAnsi" w:hAnsiTheme="minorHAnsi" w:eastAsiaTheme="minorEastAsia" w:cstheme="minorBidi"/>
      <w:kern w:val="2"/>
      <w:lang w:eastAsia="zh-CN"/>
      <w14:ligatures w14:val="standardContextual"/>
    </w:rPr>
  </w:style>
  <w:style w:type="paragraph" w:styleId="TOC8">
    <w:name w:val="toc 8"/>
    <w:basedOn w:val="Normal"/>
    <w:next w:val="Normal"/>
    <w:autoRedefine/>
    <w:uiPriority w:val="39"/>
    <w:unhideWhenUsed/>
    <w:rsid w:val="006F244A"/>
    <w:pPr>
      <w:spacing w:after="100" w:line="259" w:lineRule="auto"/>
      <w:ind w:left="1540"/>
    </w:pPr>
    <w:rPr>
      <w:rFonts w:asciiTheme="minorHAnsi" w:hAnsiTheme="minorHAnsi" w:eastAsiaTheme="minorEastAsia" w:cstheme="minorBidi"/>
      <w:kern w:val="2"/>
      <w:lang w:eastAsia="zh-CN"/>
      <w14:ligatures w14:val="standardContextual"/>
    </w:rPr>
  </w:style>
  <w:style w:type="paragraph" w:styleId="TOC9">
    <w:name w:val="toc 9"/>
    <w:basedOn w:val="Normal"/>
    <w:next w:val="Normal"/>
    <w:autoRedefine/>
    <w:uiPriority w:val="39"/>
    <w:unhideWhenUsed/>
    <w:rsid w:val="006F244A"/>
    <w:pPr>
      <w:spacing w:after="100" w:line="259" w:lineRule="auto"/>
      <w:ind w:left="1760"/>
    </w:pPr>
    <w:rPr>
      <w:rFonts w:asciiTheme="minorHAnsi" w:hAnsiTheme="minorHAnsi" w:eastAsiaTheme="minorEastAsia" w:cstheme="minorBidi"/>
      <w:kern w:val="2"/>
      <w:lang w:eastAsia="zh-CN"/>
      <w14:ligatures w14:val="standardContextual"/>
    </w:rPr>
  </w:style>
  <w:style w:type="paragraph" w:styleId="Style1" w:customStyle="1">
    <w:name w:val="Style1"/>
    <w:basedOn w:val="Heading1"/>
    <w:link w:val="Style1Char"/>
    <w:qFormat/>
    <w:rsid w:val="00A65933"/>
    <w:rPr>
      <w:lang w:val="en-GB"/>
    </w:rPr>
  </w:style>
  <w:style w:type="paragraph" w:styleId="Style2" w:customStyle="1">
    <w:name w:val="Style2"/>
    <w:basedOn w:val="Heading2"/>
    <w:link w:val="Style2Char"/>
    <w:qFormat/>
    <w:rsid w:val="00307822"/>
    <w:pPr>
      <w:numPr>
        <w:ilvl w:val="0"/>
        <w:numId w:val="57"/>
      </w:numPr>
    </w:pPr>
    <w:rPr>
      <w:b w:val="0"/>
      <w:bCs/>
      <w:lang w:val="en-GB"/>
    </w:rPr>
  </w:style>
  <w:style w:type="character" w:styleId="Style1Char" w:customStyle="1">
    <w:name w:val="Style1 Char"/>
    <w:basedOn w:val="Heading1Char"/>
    <w:link w:val="Style1"/>
    <w:rsid w:val="00A65933"/>
    <w:rPr>
      <w:b/>
      <w:bCs/>
      <w:lang w:val="en-GB"/>
    </w:rPr>
  </w:style>
  <w:style w:type="paragraph" w:styleId="Style3" w:customStyle="1">
    <w:name w:val="Style3"/>
    <w:basedOn w:val="Heading3"/>
    <w:link w:val="Style3Char"/>
    <w:qFormat/>
    <w:rsid w:val="00A65933"/>
    <w:rPr>
      <w:lang w:val="en-GB"/>
    </w:rPr>
  </w:style>
  <w:style w:type="character" w:styleId="Style2Char" w:customStyle="1">
    <w:name w:val="Style2 Char"/>
    <w:basedOn w:val="Heading2Char"/>
    <w:link w:val="Style2"/>
    <w:rsid w:val="00307822"/>
    <w:rPr>
      <w:b w:val="0"/>
      <w:bCs/>
      <w:lang w:val="en-GB"/>
    </w:rPr>
  </w:style>
  <w:style w:type="character" w:styleId="Style3Char" w:customStyle="1">
    <w:name w:val="Style3 Char"/>
    <w:basedOn w:val="Heading3Char"/>
    <w:link w:val="Style3"/>
    <w:rsid w:val="00A65933"/>
    <w:rPr>
      <w:i/>
      <w:szCs w:val="28"/>
      <w:lang w:val="en-GB"/>
    </w:rPr>
  </w:style>
  <w:style w:type="numbering" w:styleId="CurrentList1" w:customStyle="1">
    <w:name w:val="Current List1"/>
    <w:uiPriority w:val="99"/>
    <w:rsid w:val="00572731"/>
    <w:pPr>
      <w:numPr>
        <w:numId w:val="58"/>
      </w:numPr>
    </w:pPr>
  </w:style>
  <w:style w:type="numbering" w:styleId="CurrentList2" w:customStyle="1">
    <w:name w:val="Current List2"/>
    <w:uiPriority w:val="99"/>
    <w:rsid w:val="00924171"/>
    <w:pPr>
      <w:numPr>
        <w:numId w:val="59"/>
      </w:numPr>
    </w:pPr>
  </w:style>
  <w:style w:type="numbering" w:styleId="CurrentList3" w:customStyle="1">
    <w:name w:val="Current List3"/>
    <w:uiPriority w:val="99"/>
    <w:rsid w:val="00924171"/>
    <w:pPr>
      <w:numPr>
        <w:numId w:val="60"/>
      </w:numPr>
    </w:pPr>
  </w:style>
  <w:style w:type="numbering" w:styleId="CurrentList4" w:customStyle="1">
    <w:name w:val="Current List4"/>
    <w:uiPriority w:val="99"/>
    <w:rsid w:val="00924171"/>
    <w:pPr>
      <w:numPr>
        <w:numId w:val="61"/>
      </w:numPr>
    </w:pPr>
  </w:style>
  <w:style w:type="paragraph" w:styleId="TOCHeading">
    <w:name w:val="TOC Heading"/>
    <w:basedOn w:val="Heading1"/>
    <w:next w:val="Normal"/>
    <w:uiPriority w:val="39"/>
    <w:unhideWhenUsed/>
    <w:qFormat/>
    <w:rsid w:val="00536B10"/>
    <w:pPr>
      <w:numPr>
        <w:numId w:val="0"/>
      </w:numPr>
      <w:spacing w:before="240" w:after="0" w:line="259" w:lineRule="auto"/>
      <w:outlineLvl w:val="9"/>
    </w:pPr>
    <w:rPr>
      <w:rFonts w:asciiTheme="majorHAnsi" w:hAnsiTheme="majorHAnsi" w:eastAsiaTheme="majorEastAsia"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7002">
      <w:bodyDiv w:val="1"/>
      <w:marLeft w:val="0"/>
      <w:marRight w:val="0"/>
      <w:marTop w:val="0"/>
      <w:marBottom w:val="0"/>
      <w:divBdr>
        <w:top w:val="none" w:sz="0" w:space="0" w:color="auto"/>
        <w:left w:val="none" w:sz="0" w:space="0" w:color="auto"/>
        <w:bottom w:val="none" w:sz="0" w:space="0" w:color="auto"/>
        <w:right w:val="none" w:sz="0" w:space="0" w:color="auto"/>
      </w:divBdr>
    </w:div>
    <w:div w:id="404689249">
      <w:bodyDiv w:val="1"/>
      <w:marLeft w:val="0"/>
      <w:marRight w:val="0"/>
      <w:marTop w:val="0"/>
      <w:marBottom w:val="0"/>
      <w:divBdr>
        <w:top w:val="none" w:sz="0" w:space="0" w:color="auto"/>
        <w:left w:val="none" w:sz="0" w:space="0" w:color="auto"/>
        <w:bottom w:val="none" w:sz="0" w:space="0" w:color="auto"/>
        <w:right w:val="none" w:sz="0" w:space="0" w:color="auto"/>
      </w:divBdr>
    </w:div>
    <w:div w:id="1180851055">
      <w:bodyDiv w:val="1"/>
      <w:marLeft w:val="0"/>
      <w:marRight w:val="0"/>
      <w:marTop w:val="0"/>
      <w:marBottom w:val="0"/>
      <w:divBdr>
        <w:top w:val="none" w:sz="0" w:space="0" w:color="auto"/>
        <w:left w:val="none" w:sz="0" w:space="0" w:color="auto"/>
        <w:bottom w:val="none" w:sz="0" w:space="0" w:color="auto"/>
        <w:right w:val="none" w:sz="0" w:space="0" w:color="auto"/>
      </w:divBdr>
      <w:divsChild>
        <w:div w:id="2046639662">
          <w:marLeft w:val="0"/>
          <w:marRight w:val="0"/>
          <w:marTop w:val="0"/>
          <w:marBottom w:val="0"/>
          <w:divBdr>
            <w:top w:val="none" w:sz="0" w:space="0" w:color="auto"/>
            <w:left w:val="none" w:sz="0" w:space="0" w:color="auto"/>
            <w:bottom w:val="none" w:sz="0" w:space="0" w:color="auto"/>
            <w:right w:val="none" w:sz="0" w:space="0" w:color="auto"/>
          </w:divBdr>
          <w:divsChild>
            <w:div w:id="697386922">
              <w:marLeft w:val="0"/>
              <w:marRight w:val="0"/>
              <w:marTop w:val="0"/>
              <w:marBottom w:val="0"/>
              <w:divBdr>
                <w:top w:val="none" w:sz="0" w:space="0" w:color="auto"/>
                <w:left w:val="none" w:sz="0" w:space="0" w:color="auto"/>
                <w:bottom w:val="none" w:sz="0" w:space="0" w:color="auto"/>
                <w:right w:val="none" w:sz="0" w:space="0" w:color="auto"/>
              </w:divBdr>
            </w:div>
            <w:div w:id="1396396140">
              <w:marLeft w:val="0"/>
              <w:marRight w:val="0"/>
              <w:marTop w:val="0"/>
              <w:marBottom w:val="0"/>
              <w:divBdr>
                <w:top w:val="none" w:sz="0" w:space="0" w:color="auto"/>
                <w:left w:val="none" w:sz="0" w:space="0" w:color="auto"/>
                <w:bottom w:val="none" w:sz="0" w:space="0" w:color="auto"/>
                <w:right w:val="none" w:sz="0" w:space="0" w:color="auto"/>
              </w:divBdr>
            </w:div>
            <w:div w:id="724258828">
              <w:marLeft w:val="0"/>
              <w:marRight w:val="0"/>
              <w:marTop w:val="0"/>
              <w:marBottom w:val="0"/>
              <w:divBdr>
                <w:top w:val="none" w:sz="0" w:space="0" w:color="auto"/>
                <w:left w:val="none" w:sz="0" w:space="0" w:color="auto"/>
                <w:bottom w:val="none" w:sz="0" w:space="0" w:color="auto"/>
                <w:right w:val="none" w:sz="0" w:space="0" w:color="auto"/>
              </w:divBdr>
            </w:div>
          </w:divsChild>
        </w:div>
        <w:div w:id="2090735432">
          <w:marLeft w:val="0"/>
          <w:marRight w:val="0"/>
          <w:marTop w:val="0"/>
          <w:marBottom w:val="0"/>
          <w:divBdr>
            <w:top w:val="none" w:sz="0" w:space="0" w:color="auto"/>
            <w:left w:val="none" w:sz="0" w:space="0" w:color="auto"/>
            <w:bottom w:val="none" w:sz="0" w:space="0" w:color="auto"/>
            <w:right w:val="none" w:sz="0" w:space="0" w:color="auto"/>
          </w:divBdr>
        </w:div>
      </w:divsChild>
    </w:div>
    <w:div w:id="1369839320">
      <w:bodyDiv w:val="1"/>
      <w:marLeft w:val="0"/>
      <w:marRight w:val="0"/>
      <w:marTop w:val="0"/>
      <w:marBottom w:val="0"/>
      <w:divBdr>
        <w:top w:val="none" w:sz="0" w:space="0" w:color="auto"/>
        <w:left w:val="none" w:sz="0" w:space="0" w:color="auto"/>
        <w:bottom w:val="none" w:sz="0" w:space="0" w:color="auto"/>
        <w:right w:val="none" w:sz="0" w:space="0" w:color="auto"/>
      </w:divBdr>
    </w:div>
    <w:div w:id="1500392236">
      <w:bodyDiv w:val="1"/>
      <w:marLeft w:val="0"/>
      <w:marRight w:val="0"/>
      <w:marTop w:val="0"/>
      <w:marBottom w:val="0"/>
      <w:divBdr>
        <w:top w:val="none" w:sz="0" w:space="0" w:color="auto"/>
        <w:left w:val="none" w:sz="0" w:space="0" w:color="auto"/>
        <w:bottom w:val="none" w:sz="0" w:space="0" w:color="auto"/>
        <w:right w:val="none" w:sz="0" w:space="0" w:color="auto"/>
      </w:divBdr>
    </w:div>
    <w:div w:id="179119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gbvaor.net/sites/default/files/2019-07/Guidelines%20for%20Integrating%20GBV%20in%20Humanitarian%20Action%20IASC%202015.pdf" TargetMode="External" Id="rId13" /><Relationship Type="http://schemas.openxmlformats.org/officeDocument/2006/relationships/hyperlink" Target="https://apps.who.int/iris/bitstream/handle/10665/331535/9789240001411-eng.pdf?ua=1"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https://psea.interagencystandingcommittee.org/resources/joint-unhcr-and-ocha-note-mixed-situations-coordination-practice" TargetMode="External" Id="rId12" /><Relationship Type="http://schemas.openxmlformats.org/officeDocument/2006/relationships/hyperlink" Target="https://interagencystandingcommittee.org/system/files/2021-03/IASC%20Guidelines%20for%20Integrating%20Gender-Based%20Violence%20Interventions%20in%20Humanitarian%20Action%2C%202015.pdf" TargetMode="External" Id="rId17" /><Relationship Type="http://schemas.openxmlformats.org/officeDocument/2006/relationships/customXml" Target="../customXml/item2.xml" Id="rId2" /><Relationship Type="http://schemas.openxmlformats.org/officeDocument/2006/relationships/hyperlink" Target="https://www.unwomen.org/sites/default/files/Headquarters/Attachments/Sections/Library/Publications/2015/Essential-Services-Package-en.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gbvaor.net/sites/default/files/2019-11/19-200%20Minimun%20Standards%20Report%20ENGLISH-Nov%201.FINAL_.pdf"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who.int/publications/i/item/9789241595681"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gbvaor.net/sites/default/files/2019-07/Handbook%20for%20Coordinating%20GBV%20in%20Emergencies_fin.pdf"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gbvaor.net/sites/default/files/2019-11/19-200%20Minimun%20Standards%20Report%20ENGLISH-Nov%201.FINAL_.pdf" TargetMode="External"/><Relationship Id="rId13" Type="http://schemas.openxmlformats.org/officeDocument/2006/relationships/hyperlink" Target="https://gbvaor.net/sites/default/files/2021-11/Guidance%20Note%20Male%20Survivors_FINAL29.9.21.pdf" TargetMode="External"/><Relationship Id="rId3" Type="http://schemas.openxmlformats.org/officeDocument/2006/relationships/hyperlink" Target="https://gbvaor.net/sites/default/files/2019-11/19-200%20Minimun%20Standards%20Report%20ENGLISH-Nov%201.FINAL_.pdf" TargetMode="External"/><Relationship Id="rId7" Type="http://schemas.openxmlformats.org/officeDocument/2006/relationships/hyperlink" Target="https://interagencystandingcommittee.org/iasc-guidelines-on-inclusion-of-persons-with-disabilities-in-humanitarian-action-2019" TargetMode="External"/><Relationship Id="rId12" Type="http://schemas.openxmlformats.org/officeDocument/2006/relationships/hyperlink" Target="https://reliefweb.int/report/syrian-arab-republic/gender-based-violence-prevention-and-response-older-women-whole-syria" TargetMode="External"/><Relationship Id="rId2" Type="http://schemas.openxmlformats.org/officeDocument/2006/relationships/hyperlink" Target="https://interagencystandingcommittee.org/system/files/2021-03/IASC%20Guidelines%20for%20Integrating%20Gender-Based%20Violence%20Interventions%20in%20Humanitarian%20Action%2C%202015.pdf" TargetMode="External"/><Relationship Id="rId1" Type="http://schemas.openxmlformats.org/officeDocument/2006/relationships/hyperlink" Target="https://gbvaor.net/sites/default/files/2019-11/19-200%20Minimun%20Standards%20Report%20ENGLISH-Nov%201.FINAL_.pdf" TargetMode="External"/><Relationship Id="rId6" Type="http://schemas.openxmlformats.org/officeDocument/2006/relationships/hyperlink" Target="https://gbvaor.net/sites/default/files/2019-11/19-200%20Minimun%20Standards%20Report%20ENGLISH-Nov%201.FINAL_.pdf" TargetMode="External"/><Relationship Id="rId11" Type="http://schemas.openxmlformats.org/officeDocument/2006/relationships/hyperlink" Target="https://gbvresponders.org/wp-content/uploads/2021/01/IRC-Inclusion_Guidance-ENG-screen.pdf" TargetMode="External"/><Relationship Id="rId5" Type="http://schemas.openxmlformats.org/officeDocument/2006/relationships/hyperlink" Target="https://gbvaor.net/sites/default/files/2019-11/19-200%20Minimun%20Standards%20Report%20ENGLISH-Nov%201.FINAL_.pdf" TargetMode="External"/><Relationship Id="rId10" Type="http://schemas.openxmlformats.org/officeDocument/2006/relationships/hyperlink" Target="https://www.unhcr.org/globaltrends.html" TargetMode="External"/><Relationship Id="rId4" Type="http://schemas.openxmlformats.org/officeDocument/2006/relationships/hyperlink" Target="https://www.who.int/publications/i/item/9789241595681" TargetMode="External"/><Relationship Id="rId9" Type="http://schemas.openxmlformats.org/officeDocument/2006/relationships/hyperlink" Target="https://gbvaor.net/sites/default/files/2019-11/19-200%20Minimun%20Standards%20Report%20ENGLISH-Nov%201.FINAL_.pdf" TargetMode="External"/><Relationship Id="rId14" Type="http://schemas.openxmlformats.org/officeDocument/2006/relationships/hyperlink" Target="https://gbvresponders.org/wp-content/uploads/2014/07/CCS-Guidelines-low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CVyDeCjHzdORrtbL+ePYr4Ywhw==">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3B34E-9666-44A6-9F82-2B67F0CC4A86}"/>
</file>

<file path=customXml/itemProps2.xml><?xml version="1.0" encoding="utf-8"?>
<ds:datastoreItem xmlns:ds="http://schemas.openxmlformats.org/officeDocument/2006/customXml" ds:itemID="{ADCCE15F-B982-49B0-B3F8-1EBA4D4ACEAD}">
  <ds:schemaRefs>
    <ds:schemaRef ds:uri="http://schemas.microsoft.com/office/2006/metadata/properties"/>
    <ds:schemaRef ds:uri="http://schemas.microsoft.com/office/infopath/2007/PartnerControls"/>
    <ds:schemaRef ds:uri="458d262f-0782-4c02-ae99-38d6040ade62"/>
    <ds:schemaRef ds:uri="a673553b-e85d-4085-989b-b167054402de"/>
  </ds:schemaRefs>
</ds:datastoreItem>
</file>

<file path=customXml/itemProps3.xml><?xml version="1.0" encoding="utf-8"?>
<ds:datastoreItem xmlns:ds="http://schemas.openxmlformats.org/officeDocument/2006/customXml" ds:itemID="{581CCAC3-7CF4-4305-A2E9-A1250F9EF8C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517D3CC-062D-47B3-ADEE-EAD64DABCA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Inbal</dc:creator>
  <cp:keywords/>
  <cp:lastModifiedBy>Amel Amirali</cp:lastModifiedBy>
  <cp:revision>6</cp:revision>
  <cp:lastPrinted>2023-05-05T14:07:00Z</cp:lastPrinted>
  <dcterms:created xsi:type="dcterms:W3CDTF">2023-08-08T13:58:00Z</dcterms:created>
  <dcterms:modified xsi:type="dcterms:W3CDTF">2024-06-27T09:40:42Z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y fmtid="{D5CDD505-2E9C-101B-9397-08002B2CF9AE}" pid="3" name="MediaServiceImageTags">
    <vt:lpwstr/>
  </property>
</Properties>
</file>