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2B9B1" w14:textId="31326D9A" w:rsidR="009846C8" w:rsidRPr="008E7B11" w:rsidRDefault="00BB1196" w:rsidP="008E7B11">
      <w:pPr>
        <w:spacing w:before="240" w:after="120"/>
        <w:jc w:val="center"/>
        <w:outlineLvl w:val="0"/>
        <w:rPr>
          <w:rFonts w:ascii="Calibri" w:hAnsi="Calibri" w:cs="Calibri"/>
          <w:b/>
          <w:bCs/>
          <w:color w:val="0070C0"/>
          <w:sz w:val="28"/>
          <w:szCs w:val="28"/>
        </w:rPr>
      </w:pPr>
      <w:r w:rsidRPr="008E7B11">
        <w:rPr>
          <w:rFonts w:ascii="Calibri" w:hAnsi="Calibri" w:cs="Calibri"/>
          <w:b/>
          <w:bCs/>
          <w:color w:val="0070C0"/>
          <w:sz w:val="28"/>
          <w:szCs w:val="28"/>
        </w:rPr>
        <w:t xml:space="preserve">SEPARATION </w:t>
      </w:r>
      <w:r w:rsidR="00212F42" w:rsidRPr="008E7B11">
        <w:rPr>
          <w:rFonts w:ascii="Calibri" w:hAnsi="Calibri" w:cs="Calibri"/>
          <w:b/>
          <w:bCs/>
          <w:color w:val="0070C0"/>
          <w:sz w:val="28"/>
          <w:szCs w:val="28"/>
        </w:rPr>
        <w:t xml:space="preserve">OF A CHILD FROM PARENTS </w:t>
      </w:r>
      <w:r w:rsidRPr="008E7B11">
        <w:rPr>
          <w:rFonts w:ascii="Calibri" w:hAnsi="Calibri" w:cs="Calibri"/>
          <w:b/>
          <w:bCs/>
          <w:color w:val="0070C0"/>
          <w:sz w:val="28"/>
          <w:szCs w:val="28"/>
        </w:rPr>
        <w:t xml:space="preserve">AND </w:t>
      </w:r>
      <w:r w:rsidR="00283C25" w:rsidRPr="008E7B11">
        <w:rPr>
          <w:rFonts w:ascii="Calibri" w:hAnsi="Calibri" w:cs="Calibri"/>
          <w:b/>
          <w:bCs/>
          <w:color w:val="0070C0"/>
          <w:sz w:val="28"/>
          <w:szCs w:val="28"/>
        </w:rPr>
        <w:t xml:space="preserve">UNSOLVED </w:t>
      </w:r>
      <w:r w:rsidRPr="008E7B11">
        <w:rPr>
          <w:rFonts w:ascii="Calibri" w:hAnsi="Calibri" w:cs="Calibri"/>
          <w:b/>
          <w:bCs/>
          <w:color w:val="0070C0"/>
          <w:sz w:val="28"/>
          <w:szCs w:val="28"/>
        </w:rPr>
        <w:t>CUSTO</w:t>
      </w:r>
      <w:r w:rsidR="00275D00" w:rsidRPr="008E7B11">
        <w:rPr>
          <w:rFonts w:ascii="Calibri" w:hAnsi="Calibri" w:cs="Calibri"/>
          <w:b/>
          <w:bCs/>
          <w:color w:val="0070C0"/>
          <w:sz w:val="28"/>
          <w:szCs w:val="28"/>
        </w:rPr>
        <w:t>DY</w:t>
      </w:r>
      <w:r w:rsidR="00212F42" w:rsidRPr="008E7B11">
        <w:rPr>
          <w:rFonts w:ascii="Calibri" w:hAnsi="Calibri" w:cs="Calibri"/>
          <w:b/>
          <w:bCs/>
          <w:color w:val="0070C0"/>
          <w:sz w:val="28"/>
          <w:szCs w:val="28"/>
        </w:rPr>
        <w:t xml:space="preserve"> </w:t>
      </w:r>
    </w:p>
    <w:p w14:paraId="099A997D" w14:textId="77777777" w:rsidR="009846C8" w:rsidRPr="00C65DF3" w:rsidRDefault="009846C8" w:rsidP="00C65DF3">
      <w:pPr>
        <w:spacing w:before="120" w:after="120"/>
        <w:jc w:val="center"/>
        <w:rPr>
          <w:rFonts w:ascii="Calibri" w:hAnsi="Calibri" w:cs="Calibri"/>
          <w:b/>
          <w:bCs/>
          <w:color w:val="0070C0"/>
          <w:sz w:val="24"/>
          <w:szCs w:val="24"/>
        </w:rPr>
      </w:pPr>
      <w:r w:rsidRPr="00C65DF3">
        <w:rPr>
          <w:rFonts w:ascii="Calibri" w:hAnsi="Calibri" w:cs="Calibri"/>
          <w:b/>
          <w:bCs/>
          <w:color w:val="0070C0"/>
          <w:sz w:val="24"/>
          <w:szCs w:val="24"/>
        </w:rPr>
        <w:t xml:space="preserve">CHECKLIST TO DETERMINE IF A BID IS REQUIRED </w:t>
      </w:r>
    </w:p>
    <w:p w14:paraId="0AFF1041" w14:textId="77777777" w:rsidR="009846C8" w:rsidRPr="00C65DF3" w:rsidRDefault="009846C8" w:rsidP="00C65DF3">
      <w:pPr>
        <w:rPr>
          <w:rFonts w:ascii="Calibri" w:hAnsi="Calibri" w:cs="Calibri"/>
          <w:sz w:val="16"/>
          <w:szCs w:val="16"/>
        </w:rPr>
      </w:pPr>
    </w:p>
    <w:p w14:paraId="761F37CC" w14:textId="578666E3" w:rsidR="009846C8" w:rsidRPr="008E7B11" w:rsidRDefault="009846C8" w:rsidP="008E7B11">
      <w:pPr>
        <w:autoSpaceDE w:val="0"/>
        <w:autoSpaceDN w:val="0"/>
        <w:adjustRightInd w:val="0"/>
        <w:jc w:val="both"/>
        <w:rPr>
          <w:rFonts w:ascii="Calibri" w:hAnsi="Calibri" w:cs="Calibri"/>
        </w:rPr>
      </w:pPr>
      <w:r w:rsidRPr="008E7B11">
        <w:rPr>
          <w:rFonts w:ascii="Calibri" w:hAnsi="Calibri" w:cs="Calibri"/>
        </w:rPr>
        <w:t xml:space="preserve">A BID is required </w:t>
      </w:r>
      <w:r w:rsidR="00AF46DE" w:rsidRPr="008E7B11">
        <w:rPr>
          <w:rFonts w:ascii="Calibri" w:hAnsi="Calibri" w:cs="Calibri"/>
        </w:rPr>
        <w:t xml:space="preserve">in cases of </w:t>
      </w:r>
      <w:r w:rsidR="00A77922" w:rsidRPr="008E7B11">
        <w:rPr>
          <w:rFonts w:ascii="Calibri" w:hAnsi="Calibri" w:cs="Calibri"/>
        </w:rPr>
        <w:t>possible separation of a child from parents against their will</w:t>
      </w:r>
      <w:r w:rsidR="00283C25" w:rsidRPr="008E7B11">
        <w:rPr>
          <w:rFonts w:ascii="Calibri" w:hAnsi="Calibri" w:cs="Calibri"/>
        </w:rPr>
        <w:t xml:space="preserve"> and unsolved custody issues</w:t>
      </w:r>
      <w:r w:rsidR="00A77922" w:rsidRPr="008E7B11">
        <w:rPr>
          <w:rFonts w:ascii="Calibri" w:hAnsi="Calibri" w:cs="Calibri"/>
        </w:rPr>
        <w:t>,</w:t>
      </w:r>
      <w:r w:rsidR="0047356D" w:rsidRPr="008E7B11">
        <w:rPr>
          <w:rFonts w:ascii="Calibri" w:hAnsi="Calibri" w:cs="Calibri"/>
        </w:rPr>
        <w:t xml:space="preserve"> </w:t>
      </w:r>
      <w:r w:rsidRPr="008E7B11">
        <w:rPr>
          <w:rFonts w:ascii="Calibri" w:hAnsi="Calibri" w:cs="Calibri"/>
        </w:rPr>
        <w:t>if any of the following statements applies (please tick relevant boxes)</w:t>
      </w:r>
      <w:r w:rsidR="000950C1" w:rsidRPr="008E7B11">
        <w:rPr>
          <w:rFonts w:ascii="Calibri" w:hAnsi="Calibri" w:cs="Calibri"/>
          <w:color w:val="000000"/>
        </w:rPr>
        <w:t xml:space="preserve"> in situations where UNHCR is responsible for BIP</w:t>
      </w:r>
      <w:r w:rsidRPr="008E7B11">
        <w:rPr>
          <w:rFonts w:ascii="Calibri" w:hAnsi="Calibri" w:cs="Calibri"/>
        </w:rPr>
        <w:t>:</w:t>
      </w:r>
    </w:p>
    <w:p w14:paraId="284FC963" w14:textId="77777777" w:rsidR="00C6514C" w:rsidRPr="00C65DF3" w:rsidRDefault="00C6514C" w:rsidP="008E7B11">
      <w:pPr>
        <w:autoSpaceDE w:val="0"/>
        <w:autoSpaceDN w:val="0"/>
        <w:adjustRightInd w:val="0"/>
        <w:jc w:val="both"/>
        <w:rPr>
          <w:rFonts w:ascii="Calibri" w:hAnsi="Calibri" w:cs="Calibri"/>
          <w:color w:val="000000"/>
          <w:sz w:val="16"/>
          <w:szCs w:val="16"/>
        </w:rPr>
      </w:pPr>
    </w:p>
    <w:p w14:paraId="796192B1" w14:textId="39A3E666" w:rsidR="003855D1" w:rsidRPr="008E7B11" w:rsidRDefault="004A4567" w:rsidP="008E7B11">
      <w:pPr>
        <w:autoSpaceDE w:val="0"/>
        <w:autoSpaceDN w:val="0"/>
        <w:adjustRightInd w:val="0"/>
        <w:spacing w:before="80" w:after="80"/>
        <w:jc w:val="both"/>
        <w:outlineLvl w:val="0"/>
        <w:rPr>
          <w:rFonts w:ascii="Calibri" w:hAnsi="Calibri" w:cs="Calibri"/>
          <w:color w:val="0070C0"/>
          <w:sz w:val="24"/>
          <w:szCs w:val="24"/>
        </w:rPr>
      </w:pPr>
      <w:r w:rsidRPr="008E7B11">
        <w:rPr>
          <w:rFonts w:ascii="Calibri" w:hAnsi="Calibri" w:cs="Calibri"/>
          <w:b/>
          <w:bCs/>
          <w:color w:val="0070C0"/>
          <w:sz w:val="24"/>
          <w:szCs w:val="24"/>
        </w:rPr>
        <w:t>Sever</w:t>
      </w:r>
      <w:r w:rsidR="000950C1" w:rsidRPr="008E7B11">
        <w:rPr>
          <w:rFonts w:ascii="Calibri" w:hAnsi="Calibri" w:cs="Calibri"/>
          <w:b/>
          <w:bCs/>
          <w:color w:val="0070C0"/>
          <w:sz w:val="24"/>
          <w:szCs w:val="24"/>
        </w:rPr>
        <w:t>e</w:t>
      </w:r>
      <w:r w:rsidRPr="008E7B11">
        <w:rPr>
          <w:rFonts w:ascii="Calibri" w:hAnsi="Calibri" w:cs="Calibri"/>
          <w:b/>
          <w:bCs/>
          <w:color w:val="0070C0"/>
          <w:sz w:val="24"/>
          <w:szCs w:val="24"/>
        </w:rPr>
        <w:t xml:space="preserve"> harm </w:t>
      </w:r>
      <w:r w:rsidR="00C6514C" w:rsidRPr="008E7B11">
        <w:rPr>
          <w:rFonts w:ascii="Calibri" w:hAnsi="Calibri" w:cs="Calibri"/>
          <w:b/>
          <w:bCs/>
          <w:color w:val="0070C0"/>
          <w:sz w:val="24"/>
          <w:szCs w:val="24"/>
        </w:rPr>
        <w:t>from the parents/ caregivers</w:t>
      </w:r>
      <w:r w:rsidR="00C6514C" w:rsidRPr="008E7B11">
        <w:rPr>
          <w:rFonts w:ascii="Calibri" w:hAnsi="Calibri" w:cs="Calibri"/>
          <w:color w:val="0070C0"/>
          <w:sz w:val="24"/>
          <w:szCs w:val="24"/>
        </w:rPr>
        <w:t>:</w:t>
      </w:r>
    </w:p>
    <w:p w14:paraId="5F762D87" w14:textId="14ED855D" w:rsidR="00A77922" w:rsidRPr="008E7B11" w:rsidRDefault="00A77922" w:rsidP="008E7B11">
      <w:pPr>
        <w:autoSpaceDE w:val="0"/>
        <w:autoSpaceDN w:val="0"/>
        <w:adjustRightInd w:val="0"/>
        <w:spacing w:before="80" w:after="80"/>
        <w:ind w:left="357" w:hanging="357"/>
        <w:jc w:val="both"/>
        <w:rPr>
          <w:rFonts w:ascii="Calibri" w:hAnsi="Calibri" w:cs="Calibri"/>
          <w:lang w:val="en-GB"/>
        </w:rPr>
      </w:pPr>
      <w:r w:rsidRPr="008E7B11">
        <w:rPr>
          <w:rFonts w:ascii="Calibri" w:hAnsi="Calibri" w:cs="Calibri"/>
          <w:lang w:val="en-GB"/>
        </w:rPr>
        <w:fldChar w:fldCharType="begin">
          <w:ffData>
            <w:name w:val="Check20"/>
            <w:enabled/>
            <w:calcOnExit w:val="0"/>
            <w:checkBox>
              <w:sizeAuto/>
              <w:default w:val="0"/>
            </w:checkBox>
          </w:ffData>
        </w:fldChar>
      </w:r>
      <w:bookmarkStart w:id="0" w:name="Check20"/>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bookmarkEnd w:id="0"/>
      <w:r w:rsidRPr="008E7B11">
        <w:rPr>
          <w:rFonts w:ascii="Calibri" w:hAnsi="Calibri" w:cs="Calibri"/>
          <w:lang w:val="en-GB"/>
        </w:rPr>
        <w:t xml:space="preserve"> If the </w:t>
      </w:r>
      <w:r w:rsidRPr="008E7B11">
        <w:rPr>
          <w:rFonts w:ascii="Calibri" w:hAnsi="Calibri" w:cs="Calibri"/>
        </w:rPr>
        <w:t>State authorities are unwilling or unable to take action in cases of severe forms of abuse or neglect within the family</w:t>
      </w:r>
      <w:r w:rsidR="00FD0929" w:rsidRPr="008E7B11">
        <w:rPr>
          <w:rFonts w:ascii="Calibri" w:hAnsi="Calibri" w:cs="Calibri"/>
        </w:rPr>
        <w:t>;</w:t>
      </w:r>
      <w:r w:rsidRPr="008E7B11">
        <w:rPr>
          <w:rStyle w:val="FootnoteReference"/>
          <w:rFonts w:ascii="Calibri" w:hAnsi="Calibri" w:cs="Calibri"/>
        </w:rPr>
        <w:footnoteReference w:id="1"/>
      </w:r>
      <w:r w:rsidRPr="008E7B11">
        <w:rPr>
          <w:rFonts w:ascii="Calibri" w:hAnsi="Calibri" w:cs="Calibri"/>
          <w:lang w:val="en-GB"/>
        </w:rPr>
        <w:t xml:space="preserve"> </w:t>
      </w:r>
    </w:p>
    <w:p w14:paraId="07129BB1" w14:textId="13B1729F" w:rsidR="00542F26" w:rsidRPr="008E7B11" w:rsidRDefault="00A77922" w:rsidP="008E7B11">
      <w:pPr>
        <w:autoSpaceDE w:val="0"/>
        <w:autoSpaceDN w:val="0"/>
        <w:adjustRightInd w:val="0"/>
        <w:spacing w:before="80" w:after="80"/>
        <w:ind w:left="357" w:hanging="357"/>
        <w:jc w:val="both"/>
        <w:rPr>
          <w:rFonts w:ascii="Calibri" w:hAnsi="Calibri" w:cs="Calibri"/>
        </w:rPr>
      </w:pPr>
      <w:r w:rsidRPr="008E7B11">
        <w:rPr>
          <w:rFonts w:ascii="Calibri" w:hAnsi="Calibri" w:cs="Calibri"/>
          <w:lang w:val="en-GB"/>
        </w:rPr>
        <w:fldChar w:fldCharType="begin">
          <w:ffData>
            <w:name w:val="Check20"/>
            <w:enabled/>
            <w:calcOnExit w:val="0"/>
            <w:checkBox>
              <w:sizeAuto/>
              <w:default w:val="0"/>
            </w:checkBox>
          </w:ffData>
        </w:fldChar>
      </w:r>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r w:rsidRPr="008E7B11">
        <w:rPr>
          <w:rFonts w:ascii="Calibri" w:hAnsi="Calibri" w:cs="Calibri"/>
          <w:lang w:val="en-GB"/>
        </w:rPr>
        <w:t xml:space="preserve"> </w:t>
      </w:r>
      <w:r w:rsidR="007E405C" w:rsidRPr="008E7B11">
        <w:rPr>
          <w:rFonts w:ascii="Calibri" w:hAnsi="Calibri" w:cs="Calibri"/>
        </w:rPr>
        <w:t>If</w:t>
      </w:r>
      <w:r w:rsidR="00E179DA" w:rsidRPr="008E7B11">
        <w:rPr>
          <w:rFonts w:ascii="Calibri" w:hAnsi="Calibri" w:cs="Calibri"/>
        </w:rPr>
        <w:t xml:space="preserve"> the child is, or is likely to be, exposed to </w:t>
      </w:r>
      <w:r w:rsidR="00542F26" w:rsidRPr="008E7B11">
        <w:rPr>
          <w:rFonts w:ascii="Calibri" w:hAnsi="Calibri" w:cs="Calibri"/>
          <w:b/>
          <w:bCs/>
          <w:u w:val="single"/>
        </w:rPr>
        <w:t xml:space="preserve">serious physical or emotional </w:t>
      </w:r>
      <w:r w:rsidR="008C56ED" w:rsidRPr="008E7B11">
        <w:rPr>
          <w:rFonts w:ascii="Calibri" w:hAnsi="Calibri" w:cs="Calibri"/>
          <w:b/>
          <w:bCs/>
          <w:u w:val="single"/>
        </w:rPr>
        <w:t>injury</w:t>
      </w:r>
      <w:r w:rsidR="008C56ED" w:rsidRPr="008E7B11">
        <w:rPr>
          <w:rFonts w:ascii="Calibri" w:hAnsi="Calibri" w:cs="Calibri"/>
        </w:rPr>
        <w:t xml:space="preserve"> </w:t>
      </w:r>
      <w:r w:rsidR="00542F26" w:rsidRPr="008E7B11">
        <w:rPr>
          <w:rFonts w:ascii="Calibri" w:hAnsi="Calibri" w:cs="Calibri"/>
        </w:rPr>
        <w:t xml:space="preserve">caused, for example, by, severe beating, death threats, maiming, lengthy confinement by the parents/ or legal/customary caregivers, as punishment, coercion to engage in the worst forms of child </w:t>
      </w:r>
      <w:proofErr w:type="spellStart"/>
      <w:r w:rsidR="00542F26" w:rsidRPr="008E7B11">
        <w:rPr>
          <w:rFonts w:ascii="Calibri" w:hAnsi="Calibri" w:cs="Calibri"/>
        </w:rPr>
        <w:t>labour</w:t>
      </w:r>
      <w:proofErr w:type="spellEnd"/>
      <w:r w:rsidR="00542F26" w:rsidRPr="008E7B11">
        <w:rPr>
          <w:rFonts w:ascii="Calibri" w:hAnsi="Calibri" w:cs="Calibri"/>
        </w:rPr>
        <w:t>, continuous exposure to severe domestic violence within the home;</w:t>
      </w:r>
    </w:p>
    <w:p w14:paraId="1B6855A0" w14:textId="6E5FFDEE" w:rsidR="00542F26" w:rsidRPr="008E7B11" w:rsidRDefault="00542F26" w:rsidP="008E7B11">
      <w:pPr>
        <w:autoSpaceDE w:val="0"/>
        <w:autoSpaceDN w:val="0"/>
        <w:adjustRightInd w:val="0"/>
        <w:spacing w:before="80" w:after="80"/>
        <w:ind w:left="357" w:hanging="357"/>
        <w:jc w:val="both"/>
        <w:rPr>
          <w:rFonts w:ascii="Calibri" w:hAnsi="Calibri" w:cs="Calibri"/>
        </w:rPr>
      </w:pPr>
      <w:r w:rsidRPr="008E7B11">
        <w:rPr>
          <w:rFonts w:ascii="Calibri" w:hAnsi="Calibri" w:cs="Calibri"/>
          <w:lang w:val="en-GB"/>
        </w:rPr>
        <w:fldChar w:fldCharType="begin">
          <w:ffData>
            <w:name w:val="Check20"/>
            <w:enabled/>
            <w:calcOnExit w:val="0"/>
            <w:checkBox>
              <w:sizeAuto/>
              <w:default w:val="0"/>
            </w:checkBox>
          </w:ffData>
        </w:fldChar>
      </w:r>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r w:rsidRPr="008E7B11">
        <w:rPr>
          <w:rFonts w:ascii="Calibri" w:hAnsi="Calibri" w:cs="Calibri"/>
          <w:lang w:val="en-GB"/>
        </w:rPr>
        <w:t xml:space="preserve"> If the child is</w:t>
      </w:r>
      <w:r w:rsidRPr="008E7B11">
        <w:rPr>
          <w:rFonts w:ascii="Calibri" w:hAnsi="Calibri" w:cs="Calibri"/>
        </w:rPr>
        <w:t>, or is likely to be, exposed</w:t>
      </w:r>
      <w:r w:rsidRPr="008E7B11">
        <w:rPr>
          <w:rFonts w:ascii="Calibri" w:hAnsi="Calibri" w:cs="Calibri"/>
          <w:lang w:val="en-GB"/>
        </w:rPr>
        <w:t xml:space="preserve"> to </w:t>
      </w:r>
      <w:r w:rsidRPr="008E7B11">
        <w:rPr>
          <w:rFonts w:ascii="Calibri" w:hAnsi="Calibri" w:cs="Calibri"/>
          <w:b/>
          <w:bCs/>
          <w:u w:val="single"/>
        </w:rPr>
        <w:t>sexual abuse or exploitation</w:t>
      </w:r>
      <w:r w:rsidRPr="008E7B11">
        <w:rPr>
          <w:rFonts w:ascii="Calibri" w:hAnsi="Calibri" w:cs="Calibri"/>
        </w:rPr>
        <w:t xml:space="preserve"> by the parents/ or legal/customary caregivers, such as the inducement or coercion of a child to engage in any unlawful sexual activity; exploitative use in prostitution or other unlawful sexual practices; exploitative use in pornographic performances and materials.</w:t>
      </w:r>
    </w:p>
    <w:p w14:paraId="342AC590" w14:textId="40261EDF" w:rsidR="004A4567" w:rsidRPr="008E7B11" w:rsidRDefault="00226B62" w:rsidP="008E7B11">
      <w:pPr>
        <w:autoSpaceDE w:val="0"/>
        <w:autoSpaceDN w:val="0"/>
        <w:adjustRightInd w:val="0"/>
        <w:spacing w:before="80" w:after="80"/>
        <w:ind w:left="357" w:hanging="357"/>
        <w:jc w:val="both"/>
        <w:rPr>
          <w:rFonts w:ascii="Calibri" w:hAnsi="Calibri" w:cs="Calibri"/>
          <w:lang w:val="en-GB"/>
        </w:rPr>
      </w:pPr>
      <w:r w:rsidRPr="008E7B11">
        <w:rPr>
          <w:rFonts w:ascii="Calibri" w:hAnsi="Calibri" w:cs="Calibri"/>
          <w:lang w:val="en-GB"/>
        </w:rPr>
        <w:fldChar w:fldCharType="begin">
          <w:ffData>
            <w:name w:val="Check20"/>
            <w:enabled/>
            <w:calcOnExit w:val="0"/>
            <w:checkBox>
              <w:sizeAuto/>
              <w:default w:val="0"/>
            </w:checkBox>
          </w:ffData>
        </w:fldChar>
      </w:r>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r w:rsidRPr="008E7B11">
        <w:rPr>
          <w:rFonts w:ascii="Calibri" w:hAnsi="Calibri" w:cs="Calibri"/>
          <w:lang w:val="en-GB"/>
        </w:rPr>
        <w:t xml:space="preserve"> </w:t>
      </w:r>
      <w:r w:rsidRPr="008E7B11">
        <w:rPr>
          <w:rFonts w:ascii="Calibri" w:hAnsi="Calibri" w:cs="Calibri"/>
        </w:rPr>
        <w:t>If the child is, or likely to be, exposed to sever</w:t>
      </w:r>
      <w:r w:rsidR="008B6430" w:rsidRPr="008E7B11">
        <w:rPr>
          <w:rFonts w:ascii="Calibri" w:hAnsi="Calibri" w:cs="Calibri"/>
        </w:rPr>
        <w:t>e</w:t>
      </w:r>
      <w:r w:rsidRPr="008E7B11">
        <w:rPr>
          <w:rFonts w:ascii="Calibri" w:hAnsi="Calibri" w:cs="Calibri"/>
        </w:rPr>
        <w:t xml:space="preserve"> abuse </w:t>
      </w:r>
      <w:r w:rsidR="00542F26" w:rsidRPr="008E7B11">
        <w:rPr>
          <w:rFonts w:ascii="Calibri" w:hAnsi="Calibri" w:cs="Calibri"/>
        </w:rPr>
        <w:t xml:space="preserve">or neglect by </w:t>
      </w:r>
      <w:r w:rsidR="00B94B87" w:rsidRPr="008E7B11">
        <w:rPr>
          <w:rFonts w:ascii="Calibri" w:hAnsi="Calibri" w:cs="Calibri"/>
        </w:rPr>
        <w:t>a</w:t>
      </w:r>
      <w:r w:rsidR="00542F26" w:rsidRPr="008E7B11">
        <w:rPr>
          <w:rFonts w:ascii="Calibri" w:hAnsi="Calibri" w:cs="Calibri"/>
        </w:rPr>
        <w:t xml:space="preserve"> </w:t>
      </w:r>
      <w:r w:rsidR="00DF0D5A" w:rsidRPr="008E7B11">
        <w:rPr>
          <w:rFonts w:ascii="Calibri" w:hAnsi="Calibri" w:cs="Calibri"/>
        </w:rPr>
        <w:t xml:space="preserve">relative, </w:t>
      </w:r>
      <w:proofErr w:type="spellStart"/>
      <w:r w:rsidR="00DF0D5A" w:rsidRPr="008E7B11">
        <w:rPr>
          <w:rFonts w:ascii="Calibri" w:hAnsi="Calibri" w:cs="Calibri"/>
        </w:rPr>
        <w:t>neighbour</w:t>
      </w:r>
      <w:proofErr w:type="spellEnd"/>
      <w:r w:rsidR="00DF0D5A" w:rsidRPr="008E7B11">
        <w:rPr>
          <w:rFonts w:ascii="Calibri" w:hAnsi="Calibri" w:cs="Calibri"/>
        </w:rPr>
        <w:t xml:space="preserve">, </w:t>
      </w:r>
      <w:r w:rsidR="00EC5EBB" w:rsidRPr="008E7B11">
        <w:rPr>
          <w:rFonts w:ascii="Calibri" w:hAnsi="Calibri" w:cs="Calibri"/>
        </w:rPr>
        <w:t xml:space="preserve">or </w:t>
      </w:r>
      <w:r w:rsidR="00DF0D5A" w:rsidRPr="008E7B11">
        <w:rPr>
          <w:rFonts w:ascii="Calibri" w:hAnsi="Calibri" w:cs="Calibri"/>
        </w:rPr>
        <w:t xml:space="preserve">friend of the family </w:t>
      </w:r>
      <w:r w:rsidR="00542F26" w:rsidRPr="008E7B11">
        <w:rPr>
          <w:rFonts w:ascii="Calibri" w:hAnsi="Calibri" w:cs="Calibri"/>
        </w:rPr>
        <w:t xml:space="preserve">and the parents/ legal/customary caregivers are unwilling to provide protection </w:t>
      </w:r>
      <w:r w:rsidR="00A57111" w:rsidRPr="008E7B11">
        <w:rPr>
          <w:rFonts w:ascii="Calibri" w:hAnsi="Calibri" w:cs="Calibri"/>
        </w:rPr>
        <w:t xml:space="preserve">and </w:t>
      </w:r>
      <w:r w:rsidR="00542F26" w:rsidRPr="008E7B11">
        <w:rPr>
          <w:rFonts w:ascii="Calibri" w:hAnsi="Calibri" w:cs="Calibri"/>
        </w:rPr>
        <w:t>to prevent such harm from arising</w:t>
      </w:r>
      <w:r w:rsidR="00A57111" w:rsidRPr="008E7B11">
        <w:rPr>
          <w:rFonts w:ascii="Calibri" w:hAnsi="Calibri" w:cs="Calibri"/>
        </w:rPr>
        <w:t>.</w:t>
      </w:r>
      <w:r w:rsidRPr="008E7B11">
        <w:rPr>
          <w:rFonts w:ascii="Calibri" w:hAnsi="Calibri" w:cs="Calibri"/>
          <w:lang w:val="en-GB"/>
        </w:rPr>
        <w:t xml:space="preserve"> </w:t>
      </w:r>
    </w:p>
    <w:p w14:paraId="50EA4E14" w14:textId="77777777" w:rsidR="00226B62" w:rsidRPr="00C65DF3" w:rsidRDefault="00226B62" w:rsidP="008E7B11">
      <w:pPr>
        <w:autoSpaceDE w:val="0"/>
        <w:autoSpaceDN w:val="0"/>
        <w:adjustRightInd w:val="0"/>
        <w:jc w:val="both"/>
        <w:rPr>
          <w:rFonts w:ascii="Calibri" w:hAnsi="Calibri" w:cs="Calibri"/>
          <w:color w:val="000000"/>
          <w:sz w:val="16"/>
          <w:szCs w:val="16"/>
        </w:rPr>
      </w:pPr>
    </w:p>
    <w:p w14:paraId="67E9F988" w14:textId="2A4F43F4" w:rsidR="004A4567" w:rsidRPr="008E7B11" w:rsidRDefault="001E4EFC" w:rsidP="00373759">
      <w:pPr>
        <w:autoSpaceDE w:val="0"/>
        <w:autoSpaceDN w:val="0"/>
        <w:adjustRightInd w:val="0"/>
        <w:spacing w:before="80" w:after="80"/>
        <w:jc w:val="both"/>
        <w:outlineLvl w:val="0"/>
        <w:rPr>
          <w:rFonts w:ascii="Calibri" w:hAnsi="Calibri" w:cs="Calibri"/>
          <w:color w:val="0070C0"/>
          <w:sz w:val="24"/>
          <w:szCs w:val="24"/>
        </w:rPr>
      </w:pPr>
      <w:r w:rsidRPr="008E7B11">
        <w:rPr>
          <w:rFonts w:ascii="Calibri" w:hAnsi="Calibri" w:cs="Calibri"/>
          <w:b/>
          <w:bCs/>
          <w:color w:val="0070C0"/>
          <w:sz w:val="24"/>
          <w:szCs w:val="24"/>
        </w:rPr>
        <w:t>P</w:t>
      </w:r>
      <w:r w:rsidR="00F4078B" w:rsidRPr="008E7B11">
        <w:rPr>
          <w:rFonts w:ascii="Calibri" w:hAnsi="Calibri" w:cs="Calibri"/>
          <w:b/>
          <w:bCs/>
          <w:color w:val="0070C0"/>
          <w:sz w:val="24"/>
          <w:szCs w:val="24"/>
        </w:rPr>
        <w:t>arents</w:t>
      </w:r>
      <w:r w:rsidRPr="008E7B11">
        <w:rPr>
          <w:rFonts w:ascii="Calibri" w:hAnsi="Calibri" w:cs="Calibri"/>
          <w:b/>
          <w:bCs/>
          <w:color w:val="0070C0"/>
          <w:sz w:val="24"/>
          <w:szCs w:val="24"/>
        </w:rPr>
        <w:t>’ separation</w:t>
      </w:r>
      <w:r w:rsidR="00F4078B" w:rsidRPr="008E7B11">
        <w:rPr>
          <w:rFonts w:ascii="Calibri" w:hAnsi="Calibri" w:cs="Calibri"/>
          <w:b/>
          <w:bCs/>
          <w:color w:val="0070C0"/>
          <w:sz w:val="24"/>
          <w:szCs w:val="24"/>
        </w:rPr>
        <w:t xml:space="preserve"> and u</w:t>
      </w:r>
      <w:r w:rsidR="00C6514C" w:rsidRPr="008E7B11">
        <w:rPr>
          <w:rFonts w:ascii="Calibri" w:hAnsi="Calibri" w:cs="Calibri"/>
          <w:b/>
          <w:bCs/>
          <w:color w:val="0070C0"/>
          <w:sz w:val="24"/>
          <w:szCs w:val="24"/>
        </w:rPr>
        <w:t>nsolved c</w:t>
      </w:r>
      <w:r w:rsidR="004A4567" w:rsidRPr="008E7B11">
        <w:rPr>
          <w:rFonts w:ascii="Calibri" w:hAnsi="Calibri" w:cs="Calibri"/>
          <w:b/>
          <w:bCs/>
          <w:color w:val="0070C0"/>
          <w:sz w:val="24"/>
          <w:szCs w:val="24"/>
        </w:rPr>
        <w:t>ustody disputes</w:t>
      </w:r>
      <w:r w:rsidR="004A4567" w:rsidRPr="008E7B11">
        <w:rPr>
          <w:rFonts w:ascii="Calibri" w:hAnsi="Calibri" w:cs="Calibri"/>
          <w:color w:val="0070C0"/>
          <w:sz w:val="24"/>
          <w:szCs w:val="24"/>
        </w:rPr>
        <w:t xml:space="preserve">: </w:t>
      </w:r>
    </w:p>
    <w:p w14:paraId="2AB990D3" w14:textId="6E2C2F4F" w:rsidR="0010462B" w:rsidRPr="008E7B11" w:rsidRDefault="004A4567"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lang w:val="en-GB"/>
        </w:rPr>
        <w:fldChar w:fldCharType="begin">
          <w:ffData>
            <w:name w:val="Check20"/>
            <w:enabled/>
            <w:calcOnExit w:val="0"/>
            <w:checkBox>
              <w:sizeAuto/>
              <w:default w:val="0"/>
            </w:checkBox>
          </w:ffData>
        </w:fldChar>
      </w:r>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r w:rsidRPr="008E7B11">
        <w:rPr>
          <w:rFonts w:ascii="Calibri" w:hAnsi="Calibri" w:cs="Calibri"/>
          <w:lang w:val="en-GB"/>
        </w:rPr>
        <w:t xml:space="preserve"> </w:t>
      </w:r>
      <w:r w:rsidR="00814E8E" w:rsidRPr="008E7B11">
        <w:rPr>
          <w:rFonts w:ascii="Calibri" w:hAnsi="Calibri" w:cs="Calibri"/>
          <w:lang w:val="en-GB"/>
        </w:rPr>
        <w:t xml:space="preserve">If </w:t>
      </w:r>
      <w:r w:rsidR="00814E8E" w:rsidRPr="008E7B11">
        <w:rPr>
          <w:rFonts w:ascii="Calibri" w:hAnsi="Calibri" w:cs="Calibri"/>
        </w:rPr>
        <w:t>t</w:t>
      </w:r>
      <w:r w:rsidR="0010462B" w:rsidRPr="008E7B11">
        <w:rPr>
          <w:rFonts w:ascii="Calibri" w:hAnsi="Calibri" w:cs="Calibri"/>
        </w:rPr>
        <w:t>he parents separate and the child is abandoned.</w:t>
      </w:r>
    </w:p>
    <w:p w14:paraId="202BB799" w14:textId="14445143" w:rsidR="0010462B" w:rsidRPr="008E7B11" w:rsidRDefault="0010462B" w:rsidP="00373759">
      <w:pPr>
        <w:autoSpaceDE w:val="0"/>
        <w:autoSpaceDN w:val="0"/>
        <w:adjustRightInd w:val="0"/>
        <w:spacing w:before="80" w:after="80"/>
        <w:ind w:left="357" w:hanging="357"/>
        <w:jc w:val="both"/>
        <w:rPr>
          <w:rFonts w:ascii="Calibri" w:hAnsi="Calibri" w:cs="Calibri"/>
          <w:lang w:val="en-GB"/>
        </w:rPr>
      </w:pPr>
      <w:r w:rsidRPr="008E7B11">
        <w:rPr>
          <w:rFonts w:ascii="Calibri" w:hAnsi="Calibri" w:cs="Calibri"/>
          <w:lang w:val="en-GB"/>
        </w:rPr>
        <w:fldChar w:fldCharType="begin">
          <w:ffData>
            <w:name w:val="Check20"/>
            <w:enabled/>
            <w:calcOnExit w:val="0"/>
            <w:checkBox>
              <w:sizeAuto/>
              <w:default w:val="0"/>
            </w:checkBox>
          </w:ffData>
        </w:fldChar>
      </w:r>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r w:rsidRPr="008E7B11">
        <w:rPr>
          <w:rFonts w:ascii="Calibri" w:hAnsi="Calibri" w:cs="Calibri"/>
          <w:lang w:val="en-GB"/>
        </w:rPr>
        <w:t xml:space="preserve"> </w:t>
      </w:r>
      <w:r w:rsidR="00814E8E" w:rsidRPr="008E7B11">
        <w:rPr>
          <w:rFonts w:ascii="Calibri" w:hAnsi="Calibri" w:cs="Calibri"/>
          <w:lang w:val="en-GB"/>
        </w:rPr>
        <w:t xml:space="preserve">If </w:t>
      </w:r>
      <w:r w:rsidR="00814E8E" w:rsidRPr="008E7B11">
        <w:rPr>
          <w:rFonts w:ascii="Calibri" w:hAnsi="Calibri" w:cs="Calibri"/>
        </w:rPr>
        <w:t>t</w:t>
      </w:r>
      <w:r w:rsidRPr="008E7B11">
        <w:rPr>
          <w:rFonts w:ascii="Calibri" w:hAnsi="Calibri" w:cs="Calibri"/>
        </w:rPr>
        <w:t>he parents separate and both parents want the child to stay with him or her.</w:t>
      </w:r>
    </w:p>
    <w:p w14:paraId="5508B1E9" w14:textId="0866A981" w:rsidR="004A4567" w:rsidRPr="008E7B11" w:rsidRDefault="0010462B"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lang w:val="en-GB"/>
        </w:rPr>
        <w:fldChar w:fldCharType="begin">
          <w:ffData>
            <w:name w:val="Check20"/>
            <w:enabled/>
            <w:calcOnExit w:val="0"/>
            <w:checkBox>
              <w:sizeAuto/>
              <w:default w:val="0"/>
            </w:checkBox>
          </w:ffData>
        </w:fldChar>
      </w:r>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r w:rsidRPr="008E7B11">
        <w:rPr>
          <w:rFonts w:ascii="Calibri" w:hAnsi="Calibri" w:cs="Calibri"/>
          <w:lang w:val="en-GB"/>
        </w:rPr>
        <w:t xml:space="preserve"> </w:t>
      </w:r>
      <w:r w:rsidR="00F863E9" w:rsidRPr="008E7B11">
        <w:rPr>
          <w:rFonts w:ascii="Calibri" w:hAnsi="Calibri" w:cs="Calibri"/>
        </w:rPr>
        <w:t xml:space="preserve">In all cases in which the resettlement of one parent is based on a protection risk emanating from within the family (e.g. domestic violence cases). </w:t>
      </w:r>
    </w:p>
    <w:p w14:paraId="345AEAF9" w14:textId="286E8E7A" w:rsidR="00B8111C" w:rsidRPr="008E7B11" w:rsidRDefault="00175382"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BE6178" w:rsidRPr="008E7B11">
        <w:rPr>
          <w:rFonts w:ascii="Calibri" w:hAnsi="Calibri" w:cs="Calibri"/>
        </w:rPr>
      </w:r>
      <w:r w:rsidR="00BE6178" w:rsidRPr="008E7B11">
        <w:rPr>
          <w:rFonts w:ascii="Calibri" w:hAnsi="Calibri" w:cs="Calibri"/>
        </w:rPr>
        <w:fldChar w:fldCharType="separate"/>
      </w:r>
      <w:r w:rsidRPr="008E7B11">
        <w:rPr>
          <w:rFonts w:ascii="Calibri" w:hAnsi="Calibri" w:cs="Calibri"/>
        </w:rPr>
        <w:fldChar w:fldCharType="end"/>
      </w:r>
      <w:r w:rsidRPr="008E7B11">
        <w:rPr>
          <w:rFonts w:ascii="Calibri" w:hAnsi="Calibri" w:cs="Calibri"/>
        </w:rPr>
        <w:t xml:space="preserve"> If</w:t>
      </w:r>
      <w:r w:rsidR="00E179DA" w:rsidRPr="008E7B11">
        <w:rPr>
          <w:rFonts w:ascii="Calibri" w:hAnsi="Calibri" w:cs="Calibri"/>
        </w:rPr>
        <w:t xml:space="preserve"> resettlement is being considered for a child with only one parent, and the parent not resettling refuses to give consent for the resettlement of the child; or there are indications that the child might be at risk within the family being considered for resettlement</w:t>
      </w:r>
      <w:r w:rsidRPr="008E7B11">
        <w:rPr>
          <w:rFonts w:ascii="Calibri" w:hAnsi="Calibri" w:cs="Calibri"/>
        </w:rPr>
        <w:t>.</w:t>
      </w:r>
      <w:r w:rsidR="00B8111C" w:rsidRPr="008E7B11">
        <w:rPr>
          <w:rFonts w:ascii="Calibri" w:hAnsi="Calibri" w:cs="Calibri"/>
        </w:rPr>
        <w:t xml:space="preserve"> </w:t>
      </w:r>
    </w:p>
    <w:p w14:paraId="21A2B53C" w14:textId="77777777" w:rsidR="00620FAD" w:rsidRPr="008E7B11" w:rsidRDefault="004A4567"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rPr>
        <w:fldChar w:fldCharType="begin">
          <w:ffData>
            <w:name w:val="Check20"/>
            <w:enabled/>
            <w:calcOnExit w:val="0"/>
            <w:checkBox>
              <w:sizeAuto/>
              <w:default w:val="0"/>
            </w:checkBox>
          </w:ffData>
        </w:fldChar>
      </w:r>
      <w:r w:rsidRPr="008E7B11">
        <w:rPr>
          <w:rFonts w:ascii="Calibri" w:hAnsi="Calibri" w:cs="Calibri"/>
        </w:rPr>
        <w:instrText xml:space="preserve"> FORMCHECKBOX </w:instrText>
      </w:r>
      <w:r w:rsidR="00BE6178" w:rsidRPr="008E7B11">
        <w:rPr>
          <w:rFonts w:ascii="Calibri" w:hAnsi="Calibri" w:cs="Calibri"/>
        </w:rPr>
      </w:r>
      <w:r w:rsidR="00BE6178" w:rsidRPr="008E7B11">
        <w:rPr>
          <w:rFonts w:ascii="Calibri" w:hAnsi="Calibri" w:cs="Calibri"/>
        </w:rPr>
        <w:fldChar w:fldCharType="separate"/>
      </w:r>
      <w:r w:rsidRPr="008E7B11">
        <w:rPr>
          <w:rFonts w:ascii="Calibri" w:hAnsi="Calibri" w:cs="Calibri"/>
        </w:rPr>
        <w:fldChar w:fldCharType="end"/>
      </w:r>
      <w:r w:rsidRPr="008E7B11">
        <w:rPr>
          <w:rFonts w:ascii="Calibri" w:hAnsi="Calibri" w:cs="Calibri"/>
        </w:rPr>
        <w:t xml:space="preserve"> The parents do not agree with whom the child should be submitted for resettlement, in those cases where the two parents will be submitted separately</w:t>
      </w:r>
      <w:r w:rsidR="00620FAD" w:rsidRPr="008E7B11">
        <w:rPr>
          <w:rFonts w:ascii="Calibri" w:hAnsi="Calibri" w:cs="Calibri"/>
        </w:rPr>
        <w:t xml:space="preserve">. </w:t>
      </w:r>
    </w:p>
    <w:p w14:paraId="62323DD1" w14:textId="7ED5372D" w:rsidR="00226B62" w:rsidRPr="008E7B11" w:rsidRDefault="00226B62"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lang w:val="en-GB"/>
        </w:rPr>
        <w:fldChar w:fldCharType="begin">
          <w:ffData>
            <w:name w:val="Check20"/>
            <w:enabled/>
            <w:calcOnExit w:val="0"/>
            <w:checkBox>
              <w:sizeAuto/>
              <w:default w:val="0"/>
            </w:checkBox>
          </w:ffData>
        </w:fldChar>
      </w:r>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r w:rsidRPr="008E7B11">
        <w:rPr>
          <w:rFonts w:ascii="Calibri" w:hAnsi="Calibri" w:cs="Calibri"/>
          <w:lang w:val="en-GB"/>
        </w:rPr>
        <w:t xml:space="preserve"> </w:t>
      </w:r>
      <w:r w:rsidRPr="008E7B11">
        <w:rPr>
          <w:rFonts w:ascii="Calibri" w:hAnsi="Calibri" w:cs="Calibri"/>
        </w:rPr>
        <w:t>If the resettlement country’s national legislation forbid</w:t>
      </w:r>
      <w:r w:rsidR="000950C1" w:rsidRPr="008E7B11">
        <w:rPr>
          <w:rFonts w:ascii="Calibri" w:hAnsi="Calibri" w:cs="Calibri"/>
        </w:rPr>
        <w:t>s</w:t>
      </w:r>
      <w:r w:rsidRPr="008E7B11">
        <w:rPr>
          <w:rFonts w:ascii="Calibri" w:hAnsi="Calibri" w:cs="Calibri"/>
        </w:rPr>
        <w:t xml:space="preserve"> polygamy, this could lead to the children of the other spouses being separated from their father</w:t>
      </w:r>
      <w:r w:rsidR="00567260" w:rsidRPr="008E7B11">
        <w:rPr>
          <w:rFonts w:ascii="Calibri" w:hAnsi="Calibri" w:cs="Calibri"/>
        </w:rPr>
        <w:t>/ mother</w:t>
      </w:r>
      <w:r w:rsidRPr="008E7B11">
        <w:rPr>
          <w:rFonts w:ascii="Calibri" w:hAnsi="Calibri" w:cs="Calibri"/>
        </w:rPr>
        <w:t xml:space="preserve">. </w:t>
      </w:r>
    </w:p>
    <w:p w14:paraId="4DB46E15" w14:textId="6620E127" w:rsidR="009A3053" w:rsidRPr="008E7B11" w:rsidRDefault="00620FAD"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lang w:val="en-GB"/>
        </w:rPr>
        <w:fldChar w:fldCharType="begin">
          <w:ffData>
            <w:name w:val="Check20"/>
            <w:enabled/>
            <w:calcOnExit w:val="0"/>
            <w:checkBox>
              <w:sizeAuto/>
              <w:default w:val="0"/>
            </w:checkBox>
          </w:ffData>
        </w:fldChar>
      </w:r>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r w:rsidRPr="008E7B11">
        <w:rPr>
          <w:rFonts w:ascii="Calibri" w:hAnsi="Calibri" w:cs="Calibri"/>
          <w:lang w:val="en-GB"/>
        </w:rPr>
        <w:t xml:space="preserve"> </w:t>
      </w:r>
      <w:r w:rsidR="009A3053" w:rsidRPr="008E7B11">
        <w:rPr>
          <w:rFonts w:ascii="Calibri" w:hAnsi="Calibri" w:cs="Calibri"/>
        </w:rPr>
        <w:t>If the parents agree on a solution following their separation,</w:t>
      </w:r>
      <w:r w:rsidR="009A3053" w:rsidRPr="008E7B11">
        <w:rPr>
          <w:rFonts w:ascii="Calibri" w:hAnsi="Calibri" w:cs="Calibri"/>
          <w:lang w:val="en-GB"/>
        </w:rPr>
        <w:t xml:space="preserve"> </w:t>
      </w:r>
      <w:r w:rsidR="009A3053" w:rsidRPr="008E7B11">
        <w:rPr>
          <w:rFonts w:ascii="Calibri" w:hAnsi="Calibri" w:cs="Calibri"/>
          <w:u w:val="single"/>
        </w:rPr>
        <w:t>but</w:t>
      </w:r>
      <w:r w:rsidR="009A3053" w:rsidRPr="008E7B11">
        <w:rPr>
          <w:rFonts w:ascii="Calibri" w:hAnsi="Calibri" w:cs="Calibri"/>
        </w:rPr>
        <w:t xml:space="preserve"> UNHCR has reasonable grounds to believe that the parents’ choice exposes or is likely to expose the child to severe harm</w:t>
      </w:r>
      <w:r w:rsidR="00AF46DE" w:rsidRPr="008E7B11">
        <w:rPr>
          <w:rFonts w:ascii="Calibri" w:hAnsi="Calibri" w:cs="Calibri"/>
        </w:rPr>
        <w:t>.</w:t>
      </w:r>
    </w:p>
    <w:p w14:paraId="65817521" w14:textId="65562F35" w:rsidR="0010462B" w:rsidRPr="008E7B11" w:rsidRDefault="0010462B" w:rsidP="00373759">
      <w:pPr>
        <w:autoSpaceDE w:val="0"/>
        <w:autoSpaceDN w:val="0"/>
        <w:adjustRightInd w:val="0"/>
        <w:spacing w:before="80" w:after="80"/>
        <w:ind w:left="357" w:hanging="357"/>
        <w:jc w:val="both"/>
        <w:rPr>
          <w:rFonts w:ascii="Calibri" w:hAnsi="Calibri" w:cs="Calibri"/>
        </w:rPr>
      </w:pPr>
      <w:r w:rsidRPr="008E7B11">
        <w:rPr>
          <w:rFonts w:ascii="Calibri" w:hAnsi="Calibri" w:cs="Calibri"/>
          <w:lang w:val="en-GB"/>
        </w:rPr>
        <w:fldChar w:fldCharType="begin">
          <w:ffData>
            <w:name w:val="Check20"/>
            <w:enabled/>
            <w:calcOnExit w:val="0"/>
            <w:checkBox>
              <w:sizeAuto/>
              <w:default w:val="0"/>
            </w:checkBox>
          </w:ffData>
        </w:fldChar>
      </w:r>
      <w:r w:rsidRPr="008E7B11">
        <w:rPr>
          <w:rFonts w:ascii="Calibri" w:hAnsi="Calibri" w:cs="Calibri"/>
          <w:lang w:val="en-GB"/>
        </w:rPr>
        <w:instrText xml:space="preserve"> FORMCHECKBOX </w:instrText>
      </w:r>
      <w:r w:rsidR="00BE6178" w:rsidRPr="008E7B11">
        <w:rPr>
          <w:rFonts w:ascii="Calibri" w:hAnsi="Calibri" w:cs="Calibri"/>
          <w:lang w:val="en-GB"/>
        </w:rPr>
      </w:r>
      <w:r w:rsidR="00BE6178" w:rsidRPr="008E7B11">
        <w:rPr>
          <w:rFonts w:ascii="Calibri" w:hAnsi="Calibri" w:cs="Calibri"/>
          <w:lang w:val="en-GB"/>
        </w:rPr>
        <w:fldChar w:fldCharType="separate"/>
      </w:r>
      <w:r w:rsidRPr="008E7B11">
        <w:rPr>
          <w:rFonts w:ascii="Calibri" w:hAnsi="Calibri" w:cs="Calibri"/>
          <w:lang w:val="en-GB"/>
        </w:rPr>
        <w:fldChar w:fldCharType="end"/>
      </w:r>
      <w:r w:rsidRPr="008E7B11">
        <w:rPr>
          <w:rFonts w:ascii="Calibri" w:hAnsi="Calibri" w:cs="Calibri"/>
          <w:lang w:val="en-GB"/>
        </w:rPr>
        <w:t xml:space="preserve"> </w:t>
      </w:r>
      <w:r w:rsidRPr="008E7B11">
        <w:rPr>
          <w:rFonts w:ascii="Calibri" w:hAnsi="Calibri" w:cs="Calibri"/>
        </w:rPr>
        <w:t>If the child is to be transferred to a third country without the consent of the parents or of any other person, institution or body holding custody rights.</w:t>
      </w:r>
      <w:r w:rsidRPr="008E7B11">
        <w:rPr>
          <w:rStyle w:val="FootnoteReference"/>
          <w:rFonts w:ascii="Calibri" w:hAnsi="Calibri" w:cs="Calibri"/>
        </w:rPr>
        <w:footnoteReference w:id="2"/>
      </w:r>
    </w:p>
    <w:p w14:paraId="1515A610" w14:textId="77777777" w:rsidR="00FD0929" w:rsidRPr="008E7B11" w:rsidRDefault="00FD0929" w:rsidP="008E7B11">
      <w:pPr>
        <w:rPr>
          <w:rFonts w:ascii="Calibri" w:hAnsi="Calibri" w:cs="Calibri"/>
          <w:lang w:val="en-GB"/>
        </w:rPr>
      </w:pPr>
    </w:p>
    <w:p w14:paraId="3FFD2CEC" w14:textId="6596CF0C" w:rsidR="00373759" w:rsidRDefault="008E7B11" w:rsidP="008E7B11">
      <w:pPr>
        <w:rPr>
          <w:rFonts w:ascii="Calibri" w:hAnsi="Calibri" w:cs="Calibri"/>
          <w:lang w:val="en-GB"/>
        </w:rPr>
      </w:pPr>
      <w:r w:rsidRPr="008E7B11">
        <w:rPr>
          <w:rFonts w:ascii="Calibri" w:hAnsi="Calibri" w:cs="Calibri"/>
          <w:lang w:val="en-GB"/>
        </w:rPr>
        <w:t xml:space="preserve">Remarks:  </w:t>
      </w:r>
      <w:r w:rsidRPr="008E7B11">
        <w:rPr>
          <w:rFonts w:ascii="Calibri" w:hAnsi="Calibri" w:cs="Calibri"/>
          <w:lang w:val="en-GB"/>
        </w:rPr>
        <w:fldChar w:fldCharType="begin">
          <w:ffData>
            <w:name w:val="Text1"/>
            <w:enabled/>
            <w:calcOnExit w:val="0"/>
            <w:textInput/>
          </w:ffData>
        </w:fldChar>
      </w:r>
      <w:bookmarkStart w:id="1" w:name="Text1"/>
      <w:r w:rsidRPr="008E7B11">
        <w:rPr>
          <w:rFonts w:ascii="Calibri" w:hAnsi="Calibri" w:cs="Calibri"/>
          <w:lang w:val="en-GB"/>
        </w:rPr>
        <w:instrText xml:space="preserve"> FORMTEXT </w:instrText>
      </w:r>
      <w:r w:rsidRPr="008E7B11">
        <w:rPr>
          <w:rFonts w:ascii="Calibri" w:hAnsi="Calibri" w:cs="Calibri"/>
          <w:lang w:val="en-GB"/>
        </w:rPr>
      </w:r>
      <w:r w:rsidRPr="008E7B11">
        <w:rPr>
          <w:rFonts w:ascii="Calibri" w:hAnsi="Calibri" w:cs="Calibri"/>
          <w:lang w:val="en-GB"/>
        </w:rPr>
        <w:fldChar w:fldCharType="separate"/>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lang w:val="en-GB"/>
        </w:rPr>
        <w:fldChar w:fldCharType="end"/>
      </w:r>
      <w:bookmarkEnd w:id="1"/>
    </w:p>
    <w:p w14:paraId="20816FA7" w14:textId="20A51A7C" w:rsidR="00373759" w:rsidRDefault="00373759" w:rsidP="008E7B11">
      <w:pPr>
        <w:rPr>
          <w:rFonts w:ascii="Calibri" w:hAnsi="Calibri" w:cs="Calibri"/>
          <w:lang w:val="en-GB"/>
        </w:rPr>
      </w:pPr>
    </w:p>
    <w:p w14:paraId="78F5BF17" w14:textId="77777777" w:rsidR="00373759" w:rsidRPr="008E7B11" w:rsidRDefault="00373759" w:rsidP="008E7B11">
      <w:pPr>
        <w:rPr>
          <w:rFonts w:ascii="Calibri" w:hAnsi="Calibri" w:cs="Calibri"/>
          <w:lang w:val="en-GB"/>
        </w:rPr>
      </w:pPr>
    </w:p>
    <w:p w14:paraId="0F8422D2" w14:textId="77777777" w:rsidR="00FD0929" w:rsidRPr="008E7B11" w:rsidRDefault="00FD0929" w:rsidP="008E7B11">
      <w:pPr>
        <w:rPr>
          <w:rFonts w:ascii="Calibri" w:hAnsi="Calibri" w:cs="Calibri"/>
          <w:lang w:val="en-GB"/>
        </w:rPr>
      </w:pPr>
      <w:r w:rsidRPr="008E7B11">
        <w:rPr>
          <w:rFonts w:ascii="Calibri" w:hAnsi="Calibri" w:cs="Calibri"/>
          <w:lang w:val="en-GB"/>
        </w:rPr>
        <w:t>Checklist completed by:</w:t>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t>(Name &amp; function)</w:t>
      </w:r>
      <w:r w:rsidRPr="008E7B11">
        <w:rPr>
          <w:rFonts w:ascii="Calibri" w:hAnsi="Calibri" w:cs="Calibri"/>
          <w:lang w:val="en-GB"/>
        </w:rPr>
        <w:tab/>
      </w:r>
      <w:r w:rsidRPr="008E7B11">
        <w:rPr>
          <w:rFonts w:ascii="Calibri" w:hAnsi="Calibri" w:cs="Calibri"/>
          <w:lang w:val="en-GB"/>
        </w:rPr>
        <w:fldChar w:fldCharType="begin">
          <w:ffData>
            <w:name w:val="Text2"/>
            <w:enabled/>
            <w:calcOnExit w:val="0"/>
            <w:textInput/>
          </w:ffData>
        </w:fldChar>
      </w:r>
      <w:bookmarkStart w:id="2" w:name="Text2"/>
      <w:r w:rsidRPr="008E7B11">
        <w:rPr>
          <w:rFonts w:ascii="Calibri" w:hAnsi="Calibri" w:cs="Calibri"/>
          <w:lang w:val="en-GB"/>
        </w:rPr>
        <w:instrText xml:space="preserve"> FORMTEXT </w:instrText>
      </w:r>
      <w:r w:rsidRPr="008E7B11">
        <w:rPr>
          <w:rFonts w:ascii="Calibri" w:hAnsi="Calibri" w:cs="Calibri"/>
          <w:lang w:val="en-GB"/>
        </w:rPr>
      </w:r>
      <w:r w:rsidRPr="008E7B11">
        <w:rPr>
          <w:rFonts w:ascii="Calibri" w:hAnsi="Calibri" w:cs="Calibri"/>
          <w:lang w:val="en-GB"/>
        </w:rPr>
        <w:fldChar w:fldCharType="separate"/>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lang w:val="en-GB"/>
        </w:rPr>
        <w:fldChar w:fldCharType="end"/>
      </w:r>
      <w:bookmarkEnd w:id="2"/>
    </w:p>
    <w:p w14:paraId="5B3878E0" w14:textId="77777777" w:rsidR="00FD0929" w:rsidRPr="008E7B11" w:rsidRDefault="00FD0929" w:rsidP="008E7B11">
      <w:pPr>
        <w:rPr>
          <w:rFonts w:ascii="Calibri" w:hAnsi="Calibri" w:cs="Calibri"/>
          <w:lang w:val="en-GB"/>
        </w:rPr>
      </w:pP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t>(Signature)</w:t>
      </w:r>
      <w:r w:rsidRPr="008E7B11">
        <w:rPr>
          <w:rFonts w:ascii="Calibri" w:hAnsi="Calibri" w:cs="Calibri"/>
          <w:lang w:val="en-GB"/>
        </w:rPr>
        <w:tab/>
      </w:r>
      <w:r w:rsidRPr="008E7B11">
        <w:rPr>
          <w:rFonts w:ascii="Calibri" w:hAnsi="Calibri" w:cs="Calibri"/>
          <w:lang w:val="en-GB"/>
        </w:rPr>
        <w:tab/>
      </w:r>
    </w:p>
    <w:p w14:paraId="39E42292" w14:textId="77777777" w:rsidR="00FD0929" w:rsidRPr="008E7B11" w:rsidRDefault="00FD0929" w:rsidP="008E7B11">
      <w:pPr>
        <w:rPr>
          <w:rFonts w:ascii="Calibri" w:hAnsi="Calibri" w:cs="Calibri"/>
          <w:lang w:val="en-GB"/>
        </w:rPr>
      </w:pP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t>Date:</w:t>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fldChar w:fldCharType="begin">
          <w:ffData>
            <w:name w:val="Text3"/>
            <w:enabled/>
            <w:calcOnExit w:val="0"/>
            <w:textInput/>
          </w:ffData>
        </w:fldChar>
      </w:r>
      <w:bookmarkStart w:id="3" w:name="Text3"/>
      <w:r w:rsidRPr="008E7B11">
        <w:rPr>
          <w:rFonts w:ascii="Calibri" w:hAnsi="Calibri" w:cs="Calibri"/>
          <w:lang w:val="en-GB"/>
        </w:rPr>
        <w:instrText xml:space="preserve"> FORMTEXT </w:instrText>
      </w:r>
      <w:r w:rsidRPr="008E7B11">
        <w:rPr>
          <w:rFonts w:ascii="Calibri" w:hAnsi="Calibri" w:cs="Calibri"/>
          <w:lang w:val="en-GB"/>
        </w:rPr>
      </w:r>
      <w:r w:rsidRPr="008E7B11">
        <w:rPr>
          <w:rFonts w:ascii="Calibri" w:hAnsi="Calibri" w:cs="Calibri"/>
          <w:lang w:val="en-GB"/>
        </w:rPr>
        <w:fldChar w:fldCharType="separate"/>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lang w:val="en-GB"/>
        </w:rPr>
        <w:fldChar w:fldCharType="end"/>
      </w:r>
      <w:bookmarkEnd w:id="3"/>
    </w:p>
    <w:p w14:paraId="000F158F" w14:textId="77777777" w:rsidR="00FD0929" w:rsidRPr="008E7B11" w:rsidRDefault="00FD0929" w:rsidP="008E7B11">
      <w:pPr>
        <w:rPr>
          <w:rFonts w:ascii="Calibri" w:hAnsi="Calibri" w:cs="Calibri"/>
          <w:lang w:val="en-GB"/>
        </w:rPr>
      </w:pPr>
    </w:p>
    <w:p w14:paraId="5DBAAC3F" w14:textId="77777777" w:rsidR="00FD0929" w:rsidRPr="008E7B11" w:rsidRDefault="00FD0929" w:rsidP="008E7B11">
      <w:pPr>
        <w:rPr>
          <w:rFonts w:ascii="Calibri" w:hAnsi="Calibri" w:cs="Calibri"/>
          <w:lang w:val="en-GB"/>
        </w:rPr>
      </w:pPr>
      <w:r w:rsidRPr="008E7B11">
        <w:rPr>
          <w:rFonts w:ascii="Calibri" w:hAnsi="Calibri" w:cs="Calibri"/>
          <w:lang w:val="en-GB"/>
        </w:rPr>
        <w:t xml:space="preserve">Reviewed by: </w:t>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t>(Name &amp; function)</w:t>
      </w:r>
      <w:r w:rsidRPr="008E7B11">
        <w:rPr>
          <w:rFonts w:ascii="Calibri" w:hAnsi="Calibri" w:cs="Calibri"/>
          <w:lang w:val="en-GB"/>
        </w:rPr>
        <w:tab/>
      </w:r>
      <w:r w:rsidRPr="008E7B11">
        <w:rPr>
          <w:rFonts w:ascii="Calibri" w:hAnsi="Calibri" w:cs="Calibri"/>
          <w:lang w:val="en-GB"/>
        </w:rPr>
        <w:fldChar w:fldCharType="begin">
          <w:ffData>
            <w:name w:val="Text4"/>
            <w:enabled/>
            <w:calcOnExit w:val="0"/>
            <w:textInput/>
          </w:ffData>
        </w:fldChar>
      </w:r>
      <w:bookmarkStart w:id="4" w:name="Text4"/>
      <w:r w:rsidRPr="008E7B11">
        <w:rPr>
          <w:rFonts w:ascii="Calibri" w:hAnsi="Calibri" w:cs="Calibri"/>
          <w:lang w:val="en-GB"/>
        </w:rPr>
        <w:instrText xml:space="preserve"> FORMTEXT </w:instrText>
      </w:r>
      <w:r w:rsidRPr="008E7B11">
        <w:rPr>
          <w:rFonts w:ascii="Calibri" w:hAnsi="Calibri" w:cs="Calibri"/>
          <w:lang w:val="en-GB"/>
        </w:rPr>
      </w:r>
      <w:r w:rsidRPr="008E7B11">
        <w:rPr>
          <w:rFonts w:ascii="Calibri" w:hAnsi="Calibri" w:cs="Calibri"/>
          <w:lang w:val="en-GB"/>
        </w:rPr>
        <w:fldChar w:fldCharType="separate"/>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noProof/>
          <w:lang w:val="en-GB"/>
        </w:rPr>
        <w:t> </w:t>
      </w:r>
      <w:r w:rsidRPr="008E7B11">
        <w:rPr>
          <w:rFonts w:ascii="Calibri" w:hAnsi="Calibri" w:cs="Calibri"/>
          <w:lang w:val="en-GB"/>
        </w:rPr>
        <w:fldChar w:fldCharType="end"/>
      </w:r>
      <w:bookmarkEnd w:id="4"/>
    </w:p>
    <w:p w14:paraId="5D6EC78D" w14:textId="77777777" w:rsidR="00FD0929" w:rsidRPr="008E7B11" w:rsidRDefault="00FD0929" w:rsidP="008E7B11">
      <w:pPr>
        <w:rPr>
          <w:rFonts w:ascii="Calibri" w:hAnsi="Calibri" w:cs="Calibri"/>
          <w:lang w:val="en-GB"/>
        </w:rPr>
      </w:pP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t>(Signature)</w:t>
      </w:r>
    </w:p>
    <w:p w14:paraId="205D9C2D" w14:textId="77777777" w:rsidR="00FD0929" w:rsidRPr="008E7B11" w:rsidRDefault="00FD0929" w:rsidP="008E7B11">
      <w:pPr>
        <w:rPr>
          <w:rFonts w:ascii="Calibri" w:hAnsi="Calibri" w:cs="Calibri"/>
          <w:b/>
          <w:bCs/>
          <w:lang w:val="en-GB"/>
        </w:rPr>
      </w:pP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r>
      <w:r w:rsidRPr="008E7B11">
        <w:rPr>
          <w:rFonts w:ascii="Calibri" w:hAnsi="Calibri" w:cs="Calibri"/>
          <w:lang w:val="en-GB"/>
        </w:rPr>
        <w:tab/>
        <w:t>Date:</w:t>
      </w:r>
      <w:r w:rsidRPr="008E7B11">
        <w:rPr>
          <w:rFonts w:ascii="Calibri" w:hAnsi="Calibri" w:cs="Calibri"/>
          <w:lang w:val="en-GB"/>
        </w:rPr>
        <w:tab/>
      </w:r>
      <w:r w:rsidRPr="008E7B11">
        <w:rPr>
          <w:rFonts w:ascii="Calibri" w:hAnsi="Calibri" w:cs="Calibri"/>
          <w:lang w:val="en-GB"/>
        </w:rPr>
        <w:tab/>
      </w:r>
      <w:r w:rsidRPr="008E7B11">
        <w:rPr>
          <w:rFonts w:ascii="Calibri" w:hAnsi="Calibri" w:cs="Calibri"/>
          <w:b/>
          <w:bCs/>
          <w:lang w:val="en-GB"/>
        </w:rPr>
        <w:tab/>
      </w:r>
      <w:r w:rsidRPr="008E7B11">
        <w:rPr>
          <w:rFonts w:ascii="Calibri" w:hAnsi="Calibri" w:cs="Calibri"/>
          <w:b/>
          <w:bCs/>
          <w:lang w:val="en-GB"/>
        </w:rPr>
        <w:fldChar w:fldCharType="begin">
          <w:ffData>
            <w:name w:val="Text5"/>
            <w:enabled/>
            <w:calcOnExit w:val="0"/>
            <w:textInput/>
          </w:ffData>
        </w:fldChar>
      </w:r>
      <w:bookmarkStart w:id="5" w:name="Text5"/>
      <w:r w:rsidRPr="008E7B11">
        <w:rPr>
          <w:rFonts w:ascii="Calibri" w:hAnsi="Calibri" w:cs="Calibri"/>
          <w:b/>
          <w:bCs/>
          <w:lang w:val="en-GB"/>
        </w:rPr>
        <w:instrText xml:space="preserve"> FORMTEXT </w:instrText>
      </w:r>
      <w:r w:rsidRPr="008E7B11">
        <w:rPr>
          <w:rFonts w:ascii="Calibri" w:hAnsi="Calibri" w:cs="Calibri"/>
          <w:b/>
          <w:bCs/>
          <w:lang w:val="en-GB"/>
        </w:rPr>
      </w:r>
      <w:r w:rsidRPr="008E7B11">
        <w:rPr>
          <w:rFonts w:ascii="Calibri" w:hAnsi="Calibri" w:cs="Calibri"/>
          <w:b/>
          <w:bCs/>
          <w:lang w:val="en-GB"/>
        </w:rPr>
        <w:fldChar w:fldCharType="separate"/>
      </w:r>
      <w:r w:rsidRPr="008E7B11">
        <w:rPr>
          <w:rFonts w:ascii="Calibri" w:hAnsi="Calibri" w:cs="Calibri"/>
          <w:b/>
          <w:bCs/>
          <w:noProof/>
          <w:lang w:val="en-GB"/>
        </w:rPr>
        <w:t> </w:t>
      </w:r>
      <w:r w:rsidRPr="008E7B11">
        <w:rPr>
          <w:rFonts w:ascii="Calibri" w:hAnsi="Calibri" w:cs="Calibri"/>
          <w:b/>
          <w:bCs/>
          <w:noProof/>
          <w:lang w:val="en-GB"/>
        </w:rPr>
        <w:t> </w:t>
      </w:r>
      <w:r w:rsidRPr="008E7B11">
        <w:rPr>
          <w:rFonts w:ascii="Calibri" w:hAnsi="Calibri" w:cs="Calibri"/>
          <w:b/>
          <w:bCs/>
          <w:noProof/>
          <w:lang w:val="en-GB"/>
        </w:rPr>
        <w:t> </w:t>
      </w:r>
      <w:r w:rsidRPr="008E7B11">
        <w:rPr>
          <w:rFonts w:ascii="Calibri" w:hAnsi="Calibri" w:cs="Calibri"/>
          <w:b/>
          <w:bCs/>
          <w:noProof/>
          <w:lang w:val="en-GB"/>
        </w:rPr>
        <w:t> </w:t>
      </w:r>
      <w:r w:rsidRPr="008E7B11">
        <w:rPr>
          <w:rFonts w:ascii="Calibri" w:hAnsi="Calibri" w:cs="Calibri"/>
          <w:b/>
          <w:bCs/>
          <w:noProof/>
          <w:lang w:val="en-GB"/>
        </w:rPr>
        <w:t> </w:t>
      </w:r>
      <w:r w:rsidRPr="008E7B11">
        <w:rPr>
          <w:rFonts w:ascii="Calibri" w:hAnsi="Calibri" w:cs="Calibri"/>
          <w:b/>
          <w:bCs/>
          <w:lang w:val="en-GB"/>
        </w:rPr>
        <w:fldChar w:fldCharType="end"/>
      </w:r>
      <w:bookmarkEnd w:id="5"/>
    </w:p>
    <w:sectPr w:rsidR="00FD0929" w:rsidRPr="008E7B11" w:rsidSect="0083448C">
      <w:headerReference w:type="default" r:id="rId8"/>
      <w:pgSz w:w="11906" w:h="16838"/>
      <w:pgMar w:top="992" w:right="1134" w:bottom="992"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DC555" w14:textId="77777777" w:rsidR="00BE6178" w:rsidRDefault="00BE6178" w:rsidP="002377FB">
      <w:r>
        <w:separator/>
      </w:r>
    </w:p>
  </w:endnote>
  <w:endnote w:type="continuationSeparator" w:id="0">
    <w:p w14:paraId="510E4307" w14:textId="77777777" w:rsidR="00BE6178" w:rsidRDefault="00BE6178" w:rsidP="0023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0617C" w14:textId="77777777" w:rsidR="00BE6178" w:rsidRDefault="00BE6178" w:rsidP="002377FB">
      <w:r>
        <w:separator/>
      </w:r>
    </w:p>
  </w:footnote>
  <w:footnote w:type="continuationSeparator" w:id="0">
    <w:p w14:paraId="1D203863" w14:textId="77777777" w:rsidR="00BE6178" w:rsidRDefault="00BE6178" w:rsidP="002377FB">
      <w:r>
        <w:continuationSeparator/>
      </w:r>
    </w:p>
  </w:footnote>
  <w:footnote w:id="1">
    <w:p w14:paraId="690F0A20" w14:textId="6F769CB1" w:rsidR="00A77922" w:rsidRPr="00C65DF3" w:rsidRDefault="00A77922" w:rsidP="0010462B">
      <w:pPr>
        <w:pStyle w:val="FootnoteText"/>
        <w:jc w:val="both"/>
        <w:rPr>
          <w:rFonts w:ascii="Calibri" w:hAnsi="Calibri" w:cs="Calibri"/>
          <w:sz w:val="16"/>
          <w:szCs w:val="16"/>
          <w:lang w:val="en-GB"/>
        </w:rPr>
      </w:pPr>
      <w:r w:rsidRPr="00C65DF3">
        <w:rPr>
          <w:rStyle w:val="FootnoteReference"/>
          <w:rFonts w:ascii="Calibri" w:hAnsi="Calibri" w:cs="Calibri"/>
          <w:sz w:val="16"/>
          <w:szCs w:val="16"/>
        </w:rPr>
        <w:footnoteRef/>
      </w:r>
      <w:r w:rsidRPr="00C65DF3">
        <w:rPr>
          <w:rFonts w:ascii="Calibri" w:hAnsi="Calibri" w:cs="Calibri"/>
          <w:sz w:val="16"/>
          <w:szCs w:val="16"/>
        </w:rPr>
        <w:t xml:space="preserve"> </w:t>
      </w:r>
      <w:r w:rsidRPr="00C65DF3">
        <w:rPr>
          <w:rFonts w:ascii="Calibri" w:hAnsi="Calibri" w:cs="Calibri"/>
          <w:sz w:val="16"/>
          <w:szCs w:val="16"/>
          <w:lang w:val="en-GB"/>
        </w:rPr>
        <w:t>Instances of abuse include physical violence (i.e. injury to a child which is not accidental), mental violence (i.e. liable to cause psychological harm), as well as sexual abuse. Neglect involves intentionally depriving a child of his/her essential needs (for example, food, clothing, shelter, and medical care).</w:t>
      </w:r>
    </w:p>
  </w:footnote>
  <w:footnote w:id="2">
    <w:p w14:paraId="365DE01E" w14:textId="261F956C" w:rsidR="0010462B" w:rsidRPr="00C65DF3" w:rsidRDefault="0010462B" w:rsidP="0010462B">
      <w:pPr>
        <w:pStyle w:val="FootnoteText"/>
        <w:jc w:val="both"/>
        <w:rPr>
          <w:sz w:val="16"/>
          <w:szCs w:val="16"/>
          <w:lang w:val="en-GB"/>
        </w:rPr>
      </w:pPr>
      <w:r w:rsidRPr="00C65DF3">
        <w:rPr>
          <w:rStyle w:val="FootnoteReference"/>
          <w:rFonts w:ascii="Calibri" w:hAnsi="Calibri" w:cs="Calibri"/>
          <w:sz w:val="16"/>
          <w:szCs w:val="16"/>
        </w:rPr>
        <w:footnoteRef/>
      </w:r>
      <w:r w:rsidRPr="00C65DF3">
        <w:rPr>
          <w:rFonts w:ascii="Calibri" w:hAnsi="Calibri" w:cs="Calibri"/>
          <w:sz w:val="16"/>
          <w:szCs w:val="16"/>
        </w:rPr>
        <w:t xml:space="preserve"> </w:t>
      </w:r>
      <w:r w:rsidRPr="00C65DF3">
        <w:rPr>
          <w:rFonts w:ascii="Calibri" w:hAnsi="Calibri" w:cs="Calibri"/>
          <w:sz w:val="16"/>
          <w:szCs w:val="16"/>
          <w:lang w:val="en-GB"/>
        </w:rPr>
        <w:t xml:space="preserve">Transfer of a child without the consent of the person, institution or any other body holding the rights of custody will not constitute an abduction if custody rights are not being exercised. Depending on the circumstances this can occur if the relevant person or body has not, without any reason, been in contact with the child or </w:t>
      </w:r>
      <w:proofErr w:type="gramStart"/>
      <w:r w:rsidRPr="00C65DF3">
        <w:rPr>
          <w:rFonts w:ascii="Calibri" w:hAnsi="Calibri" w:cs="Calibri"/>
          <w:sz w:val="16"/>
          <w:szCs w:val="16"/>
          <w:lang w:val="en-GB"/>
        </w:rPr>
        <w:t>care-giver</w:t>
      </w:r>
      <w:proofErr w:type="gramEnd"/>
      <w:r w:rsidRPr="00C65DF3">
        <w:rPr>
          <w:rFonts w:ascii="Calibri" w:hAnsi="Calibri" w:cs="Calibri"/>
          <w:sz w:val="16"/>
          <w:szCs w:val="16"/>
          <w:lang w:val="en-GB"/>
        </w:rPr>
        <w:t xml:space="preserve"> of the child for an extended period of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6029" w14:textId="13E8CBB7" w:rsidR="002377FB" w:rsidRDefault="008E7B11" w:rsidP="008E7B11">
    <w:pPr>
      <w:pStyle w:val="Header"/>
      <w:jc w:val="right"/>
    </w:pPr>
    <w:r>
      <w:rPr>
        <w:noProof/>
      </w:rPr>
      <w:drawing>
        <wp:inline distT="0" distB="0" distL="0" distR="0" wp14:anchorId="64DBE626" wp14:editId="63192242">
          <wp:extent cx="2079001" cy="540000"/>
          <wp:effectExtent l="0" t="0" r="3810" b="635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2079001"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83E1D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505336"/>
    <w:multiLevelType w:val="hybridMultilevel"/>
    <w:tmpl w:val="1A6C2922"/>
    <w:lvl w:ilvl="0" w:tplc="BE4E3A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606EE"/>
    <w:multiLevelType w:val="hybridMultilevel"/>
    <w:tmpl w:val="5AF4A7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D7"/>
    <w:rsid w:val="000950C1"/>
    <w:rsid w:val="000A2A74"/>
    <w:rsid w:val="000A79A8"/>
    <w:rsid w:val="0010462B"/>
    <w:rsid w:val="00117DB2"/>
    <w:rsid w:val="00137175"/>
    <w:rsid w:val="00163B85"/>
    <w:rsid w:val="00175382"/>
    <w:rsid w:val="00180995"/>
    <w:rsid w:val="001D0E8D"/>
    <w:rsid w:val="001D7DBB"/>
    <w:rsid w:val="001E0867"/>
    <w:rsid w:val="001E4EFC"/>
    <w:rsid w:val="00212F42"/>
    <w:rsid w:val="00226B62"/>
    <w:rsid w:val="002377FB"/>
    <w:rsid w:val="00275D00"/>
    <w:rsid w:val="00283C25"/>
    <w:rsid w:val="00307348"/>
    <w:rsid w:val="00373759"/>
    <w:rsid w:val="003855D1"/>
    <w:rsid w:val="00433C81"/>
    <w:rsid w:val="00471ADD"/>
    <w:rsid w:val="0047356D"/>
    <w:rsid w:val="004A4567"/>
    <w:rsid w:val="00536367"/>
    <w:rsid w:val="00542F26"/>
    <w:rsid w:val="00567260"/>
    <w:rsid w:val="005734E4"/>
    <w:rsid w:val="005A0E39"/>
    <w:rsid w:val="005D4FD7"/>
    <w:rsid w:val="00620FAD"/>
    <w:rsid w:val="00637025"/>
    <w:rsid w:val="0065629E"/>
    <w:rsid w:val="006F3311"/>
    <w:rsid w:val="007079CF"/>
    <w:rsid w:val="00715383"/>
    <w:rsid w:val="0073580B"/>
    <w:rsid w:val="00737C0B"/>
    <w:rsid w:val="0076306B"/>
    <w:rsid w:val="00792186"/>
    <w:rsid w:val="007E405C"/>
    <w:rsid w:val="008031BA"/>
    <w:rsid w:val="00814E8E"/>
    <w:rsid w:val="0082405A"/>
    <w:rsid w:val="0083448C"/>
    <w:rsid w:val="008B6430"/>
    <w:rsid w:val="008B7244"/>
    <w:rsid w:val="008C56ED"/>
    <w:rsid w:val="008E1F25"/>
    <w:rsid w:val="008E7B11"/>
    <w:rsid w:val="008F25DC"/>
    <w:rsid w:val="00921ACE"/>
    <w:rsid w:val="009846C8"/>
    <w:rsid w:val="009A3053"/>
    <w:rsid w:val="009E3421"/>
    <w:rsid w:val="00A24379"/>
    <w:rsid w:val="00A57111"/>
    <w:rsid w:val="00A77922"/>
    <w:rsid w:val="00AC41E7"/>
    <w:rsid w:val="00AE6833"/>
    <w:rsid w:val="00AF46DE"/>
    <w:rsid w:val="00B42429"/>
    <w:rsid w:val="00B615E0"/>
    <w:rsid w:val="00B8111C"/>
    <w:rsid w:val="00B94B87"/>
    <w:rsid w:val="00BA3C1D"/>
    <w:rsid w:val="00BA55DE"/>
    <w:rsid w:val="00BB1196"/>
    <w:rsid w:val="00BD4116"/>
    <w:rsid w:val="00BE6178"/>
    <w:rsid w:val="00C4368A"/>
    <w:rsid w:val="00C6514C"/>
    <w:rsid w:val="00C65DF3"/>
    <w:rsid w:val="00D24CF0"/>
    <w:rsid w:val="00D30047"/>
    <w:rsid w:val="00D50240"/>
    <w:rsid w:val="00DC2046"/>
    <w:rsid w:val="00DF0B16"/>
    <w:rsid w:val="00DF0D5A"/>
    <w:rsid w:val="00E16070"/>
    <w:rsid w:val="00E179DA"/>
    <w:rsid w:val="00E73D85"/>
    <w:rsid w:val="00EB5996"/>
    <w:rsid w:val="00EC5EBB"/>
    <w:rsid w:val="00F33BE3"/>
    <w:rsid w:val="00F4078B"/>
    <w:rsid w:val="00F863E9"/>
    <w:rsid w:val="00FD09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0198A"/>
  <w15:chartTrackingRefBased/>
  <w15:docId w15:val="{542CA62F-8F96-45F5-A1E6-C71AB6CF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C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846C8"/>
  </w:style>
  <w:style w:type="character" w:styleId="CommentReference">
    <w:name w:val="annotation reference"/>
    <w:uiPriority w:val="99"/>
    <w:semiHidden/>
    <w:unhideWhenUsed/>
    <w:rsid w:val="009846C8"/>
    <w:rPr>
      <w:sz w:val="16"/>
      <w:szCs w:val="16"/>
    </w:rPr>
  </w:style>
  <w:style w:type="paragraph" w:styleId="CommentText">
    <w:name w:val="annotation text"/>
    <w:basedOn w:val="Normal"/>
    <w:link w:val="CommentTextChar"/>
    <w:uiPriority w:val="99"/>
    <w:unhideWhenUsed/>
    <w:rsid w:val="009846C8"/>
  </w:style>
  <w:style w:type="character" w:customStyle="1" w:styleId="CommentTextChar">
    <w:name w:val="Comment Text Char"/>
    <w:basedOn w:val="DefaultParagraphFont"/>
    <w:link w:val="CommentText"/>
    <w:uiPriority w:val="99"/>
    <w:rsid w:val="009846C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84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C8"/>
    <w:rPr>
      <w:rFonts w:ascii="Segoe UI" w:eastAsia="Times New Roman" w:hAnsi="Segoe UI" w:cs="Segoe UI"/>
      <w:sz w:val="18"/>
      <w:szCs w:val="18"/>
      <w:lang w:val="en-US"/>
    </w:rPr>
  </w:style>
  <w:style w:type="paragraph" w:styleId="ListParagraph">
    <w:name w:val="List Paragraph"/>
    <w:basedOn w:val="Normal"/>
    <w:uiPriority w:val="34"/>
    <w:qFormat/>
    <w:rsid w:val="003855D1"/>
    <w:pPr>
      <w:ind w:left="720"/>
      <w:contextualSpacing/>
    </w:pPr>
  </w:style>
  <w:style w:type="paragraph" w:styleId="Header">
    <w:name w:val="header"/>
    <w:basedOn w:val="Normal"/>
    <w:link w:val="HeaderChar"/>
    <w:uiPriority w:val="99"/>
    <w:unhideWhenUsed/>
    <w:rsid w:val="002377FB"/>
    <w:pPr>
      <w:tabs>
        <w:tab w:val="center" w:pos="4513"/>
        <w:tab w:val="right" w:pos="9026"/>
      </w:tabs>
    </w:pPr>
  </w:style>
  <w:style w:type="character" w:customStyle="1" w:styleId="HeaderChar">
    <w:name w:val="Header Char"/>
    <w:basedOn w:val="DefaultParagraphFont"/>
    <w:link w:val="Header"/>
    <w:uiPriority w:val="99"/>
    <w:rsid w:val="002377F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377FB"/>
    <w:pPr>
      <w:tabs>
        <w:tab w:val="center" w:pos="4513"/>
        <w:tab w:val="right" w:pos="9026"/>
      </w:tabs>
    </w:pPr>
  </w:style>
  <w:style w:type="character" w:customStyle="1" w:styleId="FooterChar">
    <w:name w:val="Footer Char"/>
    <w:basedOn w:val="DefaultParagraphFont"/>
    <w:link w:val="Footer"/>
    <w:uiPriority w:val="99"/>
    <w:rsid w:val="002377FB"/>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137175"/>
  </w:style>
  <w:style w:type="character" w:customStyle="1" w:styleId="FootnoteTextChar">
    <w:name w:val="Footnote Text Char"/>
    <w:basedOn w:val="DefaultParagraphFont"/>
    <w:link w:val="FootnoteText"/>
    <w:uiPriority w:val="99"/>
    <w:semiHidden/>
    <w:rsid w:val="0013717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37175"/>
    <w:rPr>
      <w:vertAlign w:val="superscript"/>
    </w:rPr>
  </w:style>
  <w:style w:type="paragraph" w:styleId="CommentSubject">
    <w:name w:val="annotation subject"/>
    <w:basedOn w:val="CommentText"/>
    <w:next w:val="CommentText"/>
    <w:link w:val="CommentSubjectChar"/>
    <w:uiPriority w:val="99"/>
    <w:semiHidden/>
    <w:unhideWhenUsed/>
    <w:rsid w:val="009A3053"/>
    <w:rPr>
      <w:b/>
      <w:bCs/>
    </w:rPr>
  </w:style>
  <w:style w:type="character" w:customStyle="1" w:styleId="CommentSubjectChar">
    <w:name w:val="Comment Subject Char"/>
    <w:basedOn w:val="CommentTextChar"/>
    <w:link w:val="CommentSubject"/>
    <w:uiPriority w:val="99"/>
    <w:semiHidden/>
    <w:rsid w:val="009A3053"/>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8C56ED"/>
    <w:pPr>
      <w:spacing w:before="100" w:beforeAutospacing="1" w:after="100" w:afterAutospacing="1"/>
    </w:pPr>
    <w:rPr>
      <w:rFonts w:eastAsiaTheme="minorEastAsia"/>
      <w:sz w:val="24"/>
      <w:szCs w:val="24"/>
      <w:lang w:val="en-GB" w:eastAsia="en-GB" w:bidi="ta-IN"/>
    </w:rPr>
  </w:style>
  <w:style w:type="paragraph" w:styleId="Revision">
    <w:name w:val="Revision"/>
    <w:hidden/>
    <w:uiPriority w:val="99"/>
    <w:semiHidden/>
    <w:rsid w:val="00DF0D5A"/>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36E9-963B-44F2-AF12-2128AFAB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Sitnour Babiker</dc:creator>
  <cp:keywords/>
  <dc:description/>
  <cp:lastModifiedBy>Cliff Speck</cp:lastModifiedBy>
  <cp:revision>3</cp:revision>
  <cp:lastPrinted>2020-06-18T14:59:00Z</cp:lastPrinted>
  <dcterms:created xsi:type="dcterms:W3CDTF">2020-06-18T14:59:00Z</dcterms:created>
  <dcterms:modified xsi:type="dcterms:W3CDTF">2020-06-18T15:02:00Z</dcterms:modified>
</cp:coreProperties>
</file>