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F96FD" w14:textId="77777777" w:rsidR="00B1661A" w:rsidRDefault="00375A8D" w:rsidP="00B1661A">
      <w:pPr>
        <w:pStyle w:val="Heading2"/>
        <w:rPr>
          <w:rFonts w:ascii="Lato" w:hAnsi="Lato"/>
          <w:color w:val="333333"/>
        </w:rPr>
      </w:pPr>
      <w:r>
        <w:rPr>
          <w:b/>
          <w:bCs/>
          <w:color w:val="0070C0"/>
          <w:sz w:val="20"/>
          <w:szCs w:val="20"/>
          <w:u w:color="0070C0"/>
          <w:lang w:val="en-US"/>
        </w:rPr>
        <w:br/>
      </w:r>
    </w:p>
    <w:p w14:paraId="7D38D3BC" w14:textId="47938144" w:rsidR="007702D0" w:rsidRDefault="00B1661A" w:rsidP="005F4699">
      <w:pPr>
        <w:pStyle w:val="Heading2"/>
        <w:jc w:val="both"/>
        <w:rPr>
          <w:rFonts w:ascii="Lato" w:hAnsi="Lato"/>
          <w:color w:val="333333"/>
          <w:lang w:val="it-IT"/>
        </w:rPr>
      </w:pPr>
      <w:r w:rsidRPr="002C6B18">
        <w:rPr>
          <w:rFonts w:ascii="Lato" w:hAnsi="Lato"/>
          <w:color w:val="333333"/>
          <w:lang w:val="it-IT"/>
        </w:rPr>
        <w:t>Il corso di formazione</w:t>
      </w:r>
      <w:r w:rsidR="002C6B18">
        <w:rPr>
          <w:rFonts w:ascii="Lato" w:hAnsi="Lato"/>
          <w:color w:val="333333"/>
          <w:lang w:val="it-IT"/>
        </w:rPr>
        <w:t xml:space="preserve"> “Comunicare da protagonisti 2.0”</w:t>
      </w:r>
      <w:r w:rsidRPr="002C6B18">
        <w:rPr>
          <w:rFonts w:ascii="Lato" w:hAnsi="Lato"/>
          <w:color w:val="333333"/>
          <w:lang w:val="it-IT"/>
        </w:rPr>
        <w:t xml:space="preserve"> </w:t>
      </w:r>
      <w:r w:rsidR="002C6B18">
        <w:rPr>
          <w:rFonts w:ascii="Lato" w:hAnsi="Lato"/>
          <w:color w:val="333333"/>
          <w:lang w:val="it-IT"/>
        </w:rPr>
        <w:t>è</w:t>
      </w:r>
      <w:r w:rsidRPr="002C6B18">
        <w:rPr>
          <w:rFonts w:ascii="Lato" w:hAnsi="Lato"/>
          <w:color w:val="333333"/>
          <w:lang w:val="it-IT"/>
        </w:rPr>
        <w:t xml:space="preserve"> rivolto a</w:t>
      </w:r>
      <w:r w:rsidR="002C6B18">
        <w:rPr>
          <w:rFonts w:ascii="Lato" w:hAnsi="Lato"/>
          <w:color w:val="333333"/>
          <w:lang w:val="it-IT"/>
        </w:rPr>
        <w:t>i</w:t>
      </w:r>
      <w:r w:rsidRPr="002C6B18">
        <w:rPr>
          <w:rFonts w:ascii="Lato" w:hAnsi="Lato"/>
          <w:color w:val="333333"/>
          <w:lang w:val="it-IT"/>
        </w:rPr>
        <w:t xml:space="preserve"> rifugiati, richiedenti asilo e apolidi</w:t>
      </w:r>
      <w:r w:rsidR="002C6B18">
        <w:rPr>
          <w:rFonts w:ascii="Lato" w:hAnsi="Lato"/>
          <w:color w:val="333333"/>
          <w:lang w:val="it-IT"/>
        </w:rPr>
        <w:t xml:space="preserve"> che hanno partecipato alle precedenti edizioni del corso</w:t>
      </w:r>
      <w:r w:rsidR="007C4562">
        <w:rPr>
          <w:rFonts w:ascii="Lato" w:hAnsi="Lato"/>
          <w:color w:val="333333"/>
          <w:lang w:val="it-IT"/>
        </w:rPr>
        <w:t>.</w:t>
      </w:r>
      <w:r w:rsidRPr="002C6B18">
        <w:rPr>
          <w:rFonts w:ascii="Lato" w:hAnsi="Lato"/>
          <w:color w:val="333333"/>
          <w:lang w:val="it-IT"/>
        </w:rPr>
        <w:t xml:space="preserve"> </w:t>
      </w:r>
      <w:r w:rsidR="007C4562">
        <w:rPr>
          <w:rFonts w:ascii="Lato" w:hAnsi="Lato"/>
          <w:color w:val="333333"/>
          <w:lang w:val="it-IT"/>
        </w:rPr>
        <w:t>L</w:t>
      </w:r>
      <w:r w:rsidRPr="002C6B18">
        <w:rPr>
          <w:rFonts w:ascii="Lato" w:hAnsi="Lato"/>
          <w:color w:val="333333"/>
          <w:lang w:val="it-IT"/>
        </w:rPr>
        <w:t xml:space="preserve">’obiettivo </w:t>
      </w:r>
      <w:r w:rsidR="007C4562">
        <w:rPr>
          <w:rFonts w:ascii="Lato" w:hAnsi="Lato"/>
          <w:color w:val="333333"/>
          <w:lang w:val="it-IT"/>
        </w:rPr>
        <w:t xml:space="preserve">è </w:t>
      </w:r>
      <w:r w:rsidRPr="002C6B18">
        <w:rPr>
          <w:rFonts w:ascii="Lato" w:hAnsi="Lato"/>
          <w:color w:val="333333"/>
          <w:lang w:val="it-IT"/>
        </w:rPr>
        <w:t xml:space="preserve">di fornire ai partecipanti una </w:t>
      </w:r>
      <w:r w:rsidR="007C4562">
        <w:rPr>
          <w:rFonts w:ascii="Lato" w:hAnsi="Lato"/>
          <w:color w:val="333333"/>
          <w:lang w:val="it-IT"/>
        </w:rPr>
        <w:t xml:space="preserve">formazione avanzata </w:t>
      </w:r>
      <w:r w:rsidR="00AF2F94">
        <w:rPr>
          <w:rFonts w:ascii="Lato" w:hAnsi="Lato"/>
          <w:color w:val="333333"/>
          <w:lang w:val="it-IT"/>
        </w:rPr>
        <w:t xml:space="preserve">per una </w:t>
      </w:r>
      <w:r w:rsidRPr="002C6B18">
        <w:rPr>
          <w:rFonts w:ascii="Lato" w:hAnsi="Lato"/>
          <w:color w:val="333333"/>
          <w:lang w:val="it-IT"/>
        </w:rPr>
        <w:t>maggior</w:t>
      </w:r>
      <w:r w:rsidR="00E659D2">
        <w:rPr>
          <w:rFonts w:ascii="Lato" w:hAnsi="Lato"/>
          <w:color w:val="333333"/>
          <w:lang w:val="it-IT"/>
        </w:rPr>
        <w:t>e</w:t>
      </w:r>
      <w:r w:rsidRPr="002C6B18">
        <w:rPr>
          <w:rFonts w:ascii="Lato" w:hAnsi="Lato"/>
          <w:color w:val="333333"/>
          <w:lang w:val="it-IT"/>
        </w:rPr>
        <w:t xml:space="preserve"> comprensione delle dinamiche dell’opinione pubblica e dei media italiani</w:t>
      </w:r>
      <w:r w:rsidR="00782FE7">
        <w:rPr>
          <w:rFonts w:ascii="Lato" w:hAnsi="Lato"/>
          <w:color w:val="333333"/>
          <w:lang w:val="it-IT"/>
        </w:rPr>
        <w:t xml:space="preserve"> e</w:t>
      </w:r>
      <w:r w:rsidRPr="002C6B18">
        <w:rPr>
          <w:rFonts w:ascii="Lato" w:hAnsi="Lato"/>
          <w:color w:val="333333"/>
          <w:lang w:val="it-IT"/>
        </w:rPr>
        <w:t xml:space="preserve"> p</w:t>
      </w:r>
      <w:r w:rsidR="00AF2F94">
        <w:rPr>
          <w:rFonts w:ascii="Lato" w:hAnsi="Lato"/>
          <w:color w:val="333333"/>
          <w:lang w:val="it-IT"/>
        </w:rPr>
        <w:t>er p</w:t>
      </w:r>
      <w:r w:rsidRPr="002C6B18">
        <w:rPr>
          <w:rFonts w:ascii="Lato" w:hAnsi="Lato"/>
          <w:color w:val="333333"/>
          <w:lang w:val="it-IT"/>
        </w:rPr>
        <w:t>rendere consapevolezza del proprio ruolo di testimoni e protagonisti positivi</w:t>
      </w:r>
      <w:r w:rsidR="007702D0">
        <w:rPr>
          <w:rFonts w:ascii="Lato" w:hAnsi="Lato"/>
          <w:color w:val="333333"/>
          <w:lang w:val="it-IT"/>
        </w:rPr>
        <w:t>.</w:t>
      </w:r>
    </w:p>
    <w:p w14:paraId="262F96FE" w14:textId="5499220C" w:rsidR="00B1661A" w:rsidRPr="007702D0" w:rsidRDefault="007702D0" w:rsidP="005F4699">
      <w:pPr>
        <w:pStyle w:val="Heading2"/>
        <w:jc w:val="both"/>
        <w:rPr>
          <w:rFonts w:ascii="Lato" w:hAnsi="Lato"/>
          <w:color w:val="333333"/>
          <w:lang w:val="it-IT"/>
        </w:rPr>
      </w:pPr>
      <w:r>
        <w:rPr>
          <w:rFonts w:ascii="Lato" w:hAnsi="Lato"/>
          <w:color w:val="333333"/>
          <w:lang w:val="it-IT"/>
        </w:rPr>
        <w:t xml:space="preserve">Il corso </w:t>
      </w:r>
      <w:r w:rsidR="0037703B">
        <w:rPr>
          <w:rFonts w:ascii="Lato" w:hAnsi="Lato"/>
          <w:color w:val="333333"/>
          <w:lang w:val="it-IT"/>
        </w:rPr>
        <w:t>esplorerà</w:t>
      </w:r>
      <w:r w:rsidR="00B1661A" w:rsidRPr="002C6B18">
        <w:rPr>
          <w:rFonts w:ascii="Lato" w:hAnsi="Lato"/>
          <w:color w:val="333333"/>
          <w:lang w:val="it-IT"/>
        </w:rPr>
        <w:t xml:space="preserve"> tecniche di comunicazione efficaci per orientare il discorso nelle interviste, nelle presentazioni pubbliche ed attraverso i social media</w:t>
      </w:r>
      <w:r>
        <w:rPr>
          <w:rFonts w:ascii="Lato" w:hAnsi="Lato"/>
          <w:color w:val="333333"/>
          <w:lang w:val="it-IT"/>
        </w:rPr>
        <w:t xml:space="preserve">, con un focus sul </w:t>
      </w:r>
      <w:r w:rsidRPr="007702D0">
        <w:rPr>
          <w:rFonts w:ascii="Lato" w:hAnsi="Lato"/>
          <w:color w:val="333333"/>
          <w:lang w:val="it-IT"/>
        </w:rPr>
        <w:t>mondo dell'immagine - fissa e in movimento - come opportunità di comunicazione efficace e moderna.</w:t>
      </w:r>
    </w:p>
    <w:p w14:paraId="262F96FF" w14:textId="77777777" w:rsidR="00357CD4" w:rsidRPr="002C6B18" w:rsidRDefault="00357CD4" w:rsidP="005F4699">
      <w:pPr>
        <w:pStyle w:val="Body"/>
        <w:jc w:val="both"/>
        <w:rPr>
          <w:lang w:val="it-IT"/>
        </w:rPr>
      </w:pPr>
    </w:p>
    <w:p w14:paraId="262F9700" w14:textId="6F8CDF85" w:rsidR="00357CD4" w:rsidRDefault="0037703B" w:rsidP="005F4699">
      <w:pPr>
        <w:pStyle w:val="Body"/>
        <w:jc w:val="both"/>
        <w:rPr>
          <w:rFonts w:ascii="Lato" w:hAnsi="Lato"/>
          <w:lang w:val="it-IT"/>
        </w:rPr>
      </w:pPr>
      <w:r>
        <w:rPr>
          <w:rFonts w:ascii="Lato" w:hAnsi="Lato"/>
          <w:lang w:val="it-IT"/>
        </w:rPr>
        <w:t xml:space="preserve"> </w:t>
      </w:r>
      <w:bookmarkStart w:id="0" w:name="_GoBack"/>
      <w:r>
        <w:rPr>
          <w:rFonts w:ascii="Lato" w:hAnsi="Lato"/>
          <w:lang w:val="it-IT"/>
        </w:rPr>
        <w:t xml:space="preserve">“Comunicare da protagonisti 2.0” è un </w:t>
      </w:r>
      <w:r w:rsidR="00D25BB5">
        <w:rPr>
          <w:rFonts w:ascii="Lato" w:hAnsi="Lato"/>
          <w:lang w:val="it-IT"/>
        </w:rPr>
        <w:t>corso di formazione avanzata sui temi già affrontati nelle precedenti edizioni del</w:t>
      </w:r>
      <w:r w:rsidR="00C821A0">
        <w:rPr>
          <w:rFonts w:ascii="Lato" w:hAnsi="Lato"/>
          <w:lang w:val="it-IT"/>
        </w:rPr>
        <w:t xml:space="preserve"> corso</w:t>
      </w:r>
      <w:r w:rsidR="00357CD4" w:rsidRPr="002C6B18">
        <w:rPr>
          <w:rFonts w:ascii="Lato" w:hAnsi="Lato"/>
          <w:lang w:val="it-IT"/>
        </w:rPr>
        <w:t>.</w:t>
      </w:r>
      <w:r w:rsidR="00C821A0">
        <w:rPr>
          <w:rFonts w:ascii="Lato" w:hAnsi="Lato"/>
          <w:lang w:val="it-IT"/>
        </w:rPr>
        <w:t xml:space="preserve"> Solo le candidature d</w:t>
      </w:r>
      <w:r w:rsidR="00F75003">
        <w:rPr>
          <w:rFonts w:ascii="Lato" w:hAnsi="Lato"/>
          <w:lang w:val="it-IT"/>
        </w:rPr>
        <w:t>i persone che hanno già partecipato alle precedenti edizioni di “Comunicare da protagonisti” verranno prese in considerazione.</w:t>
      </w:r>
      <w:r w:rsidR="00C821A0">
        <w:rPr>
          <w:rFonts w:ascii="Lato" w:hAnsi="Lato"/>
          <w:lang w:val="it-IT"/>
        </w:rPr>
        <w:t xml:space="preserve"> </w:t>
      </w:r>
      <w:r w:rsidR="00357CD4" w:rsidRPr="002C6B18">
        <w:rPr>
          <w:rFonts w:ascii="Lato" w:hAnsi="Lato"/>
          <w:lang w:val="it-IT"/>
        </w:rPr>
        <w:t xml:space="preserve"> </w:t>
      </w:r>
    </w:p>
    <w:p w14:paraId="0A67E1A3" w14:textId="44C97DD9" w:rsidR="0001795B" w:rsidRDefault="0001795B" w:rsidP="005F4699">
      <w:pPr>
        <w:pStyle w:val="Body"/>
        <w:jc w:val="both"/>
        <w:rPr>
          <w:rFonts w:ascii="Lato" w:hAnsi="Lato"/>
          <w:lang w:val="it-IT"/>
        </w:rPr>
      </w:pPr>
      <w:r>
        <w:rPr>
          <w:rFonts w:ascii="Lato" w:hAnsi="Lato"/>
          <w:lang w:val="it-IT"/>
        </w:rPr>
        <w:t>Il corso si svolgerà interamente online, è pertanto richiest</w:t>
      </w:r>
      <w:r w:rsidR="00CB1BF9">
        <w:rPr>
          <w:rFonts w:ascii="Lato" w:hAnsi="Lato"/>
          <w:lang w:val="it-IT"/>
        </w:rPr>
        <w:t xml:space="preserve">o che </w:t>
      </w:r>
      <w:r w:rsidR="005E38A6">
        <w:rPr>
          <w:rFonts w:ascii="Lato" w:hAnsi="Lato"/>
          <w:lang w:val="it-IT"/>
        </w:rPr>
        <w:t xml:space="preserve">i candidati </w:t>
      </w:r>
      <w:r w:rsidR="00CB1BF9">
        <w:rPr>
          <w:rFonts w:ascii="Lato" w:hAnsi="Lato"/>
          <w:lang w:val="it-IT"/>
        </w:rPr>
        <w:t>abbiano accesso ad una</w:t>
      </w:r>
      <w:r w:rsidR="005E38A6">
        <w:rPr>
          <w:rFonts w:ascii="Lato" w:hAnsi="Lato"/>
          <w:lang w:val="it-IT"/>
        </w:rPr>
        <w:t xml:space="preserve"> connessione internet che permetta di seguire </w:t>
      </w:r>
      <w:r w:rsidR="00CB1BF9">
        <w:rPr>
          <w:rFonts w:ascii="Lato" w:hAnsi="Lato"/>
          <w:lang w:val="it-IT"/>
        </w:rPr>
        <w:t>le lezioni.</w:t>
      </w:r>
    </w:p>
    <w:p w14:paraId="7DB53219" w14:textId="42846D83" w:rsidR="00CF0C24" w:rsidRDefault="006452C5" w:rsidP="005F4699">
      <w:pPr>
        <w:pStyle w:val="Body"/>
        <w:jc w:val="both"/>
        <w:rPr>
          <w:rFonts w:ascii="Lato" w:hAnsi="Lato"/>
          <w:lang w:val="it-IT"/>
        </w:rPr>
      </w:pPr>
      <w:r>
        <w:rPr>
          <w:rFonts w:ascii="Lato" w:hAnsi="Lato"/>
          <w:lang w:val="it-IT"/>
        </w:rPr>
        <w:t xml:space="preserve">E’ </w:t>
      </w:r>
      <w:r w:rsidR="009E0CEF">
        <w:rPr>
          <w:rFonts w:ascii="Lato" w:hAnsi="Lato"/>
          <w:lang w:val="it-IT"/>
        </w:rPr>
        <w:t>richiesta</w:t>
      </w:r>
      <w:r w:rsidR="00A75BC7">
        <w:rPr>
          <w:rFonts w:ascii="Lato" w:hAnsi="Lato"/>
          <w:lang w:val="it-IT"/>
        </w:rPr>
        <w:t xml:space="preserve"> agli studenti</w:t>
      </w:r>
      <w:r w:rsidR="004A44CB">
        <w:rPr>
          <w:rFonts w:ascii="Lato" w:hAnsi="Lato"/>
          <w:lang w:val="it-IT"/>
        </w:rPr>
        <w:t xml:space="preserve"> la partecipazione attiva durante tutta la durata del corso</w:t>
      </w:r>
      <w:r w:rsidR="007A40FB">
        <w:rPr>
          <w:rFonts w:ascii="Lato" w:hAnsi="Lato"/>
          <w:lang w:val="it-IT"/>
        </w:rPr>
        <w:t xml:space="preserve"> (si veda agenda in allegato)</w:t>
      </w:r>
      <w:r w:rsidR="009E0CEF">
        <w:rPr>
          <w:rFonts w:ascii="Lato" w:hAnsi="Lato"/>
          <w:lang w:val="it-IT"/>
        </w:rPr>
        <w:t xml:space="preserve">, in caso contrario </w:t>
      </w:r>
      <w:r w:rsidR="00EF6392">
        <w:rPr>
          <w:rFonts w:ascii="Lato" w:hAnsi="Lato"/>
          <w:lang w:val="it-IT"/>
        </w:rPr>
        <w:t>si prevede l’</w:t>
      </w:r>
      <w:r w:rsidR="00AF2FD5">
        <w:rPr>
          <w:rFonts w:ascii="Lato" w:hAnsi="Lato"/>
          <w:lang w:val="it-IT"/>
        </w:rPr>
        <w:t>esclusione</w:t>
      </w:r>
      <w:r w:rsidR="00EF6392">
        <w:rPr>
          <w:rFonts w:ascii="Lato" w:hAnsi="Lato"/>
          <w:lang w:val="it-IT"/>
        </w:rPr>
        <w:t xml:space="preserve"> </w:t>
      </w:r>
      <w:r w:rsidR="007A40FB">
        <w:rPr>
          <w:rFonts w:ascii="Lato" w:hAnsi="Lato"/>
          <w:lang w:val="it-IT"/>
        </w:rPr>
        <w:t>d</w:t>
      </w:r>
      <w:r w:rsidR="00EF6392">
        <w:rPr>
          <w:rFonts w:ascii="Lato" w:hAnsi="Lato"/>
          <w:lang w:val="it-IT"/>
        </w:rPr>
        <w:t>a future formazioni dell’UNHCR</w:t>
      </w:r>
      <w:r w:rsidR="00AF2FD5">
        <w:rPr>
          <w:rFonts w:ascii="Lato" w:hAnsi="Lato"/>
          <w:lang w:val="it-IT"/>
        </w:rPr>
        <w:t>.</w:t>
      </w:r>
    </w:p>
    <w:p w14:paraId="6D6A158D" w14:textId="2CC61EAD" w:rsidR="00E01668" w:rsidRPr="002C6B18" w:rsidRDefault="00E01668" w:rsidP="005F4699">
      <w:pPr>
        <w:pStyle w:val="Body"/>
        <w:jc w:val="both"/>
        <w:rPr>
          <w:rFonts w:ascii="Lato" w:hAnsi="Lato"/>
          <w:lang w:val="it-IT"/>
        </w:rPr>
      </w:pPr>
      <w:r>
        <w:rPr>
          <w:rFonts w:ascii="Lato" w:hAnsi="Lato"/>
          <w:lang w:val="it-IT"/>
        </w:rPr>
        <w:t>Dato il numero limitato di pos</w:t>
      </w:r>
      <w:r w:rsidR="00DC7B62">
        <w:rPr>
          <w:rFonts w:ascii="Lato" w:hAnsi="Lato"/>
          <w:lang w:val="it-IT"/>
        </w:rPr>
        <w:t>ti a disposizione, le candidature verranno prese in considerazione in ordine di ricezione</w:t>
      </w:r>
      <w:r w:rsidR="00B90877">
        <w:rPr>
          <w:rFonts w:ascii="Lato" w:hAnsi="Lato"/>
          <w:lang w:val="it-IT"/>
        </w:rPr>
        <w:t>. La data ultima per candidarsi al corso è lunedì</w:t>
      </w:r>
      <w:r w:rsidR="001C0EBE">
        <w:rPr>
          <w:rFonts w:ascii="Lato" w:hAnsi="Lato"/>
          <w:lang w:val="it-IT"/>
        </w:rPr>
        <w:t xml:space="preserve"> 7 dicembre.</w:t>
      </w:r>
    </w:p>
    <w:p w14:paraId="262F9701" w14:textId="77777777" w:rsidR="00357CD4" w:rsidRPr="002C6B18" w:rsidRDefault="00357CD4" w:rsidP="00357CD4">
      <w:pPr>
        <w:pStyle w:val="Body"/>
        <w:rPr>
          <w:lang w:val="it-IT"/>
        </w:rPr>
      </w:pPr>
    </w:p>
    <w:p w14:paraId="262F9702" w14:textId="77777777" w:rsidR="00357CD4" w:rsidRPr="002C6B18" w:rsidRDefault="00357CD4" w:rsidP="00357CD4">
      <w:pPr>
        <w:pStyle w:val="Body"/>
        <w:rPr>
          <w:lang w:val="it-IT"/>
        </w:rPr>
      </w:pPr>
    </w:p>
    <w:bookmarkEnd w:id="0"/>
    <w:p w14:paraId="1390EB46" w14:textId="77777777" w:rsidR="00F53BF8" w:rsidRDefault="00F53BF8" w:rsidP="00B1661A">
      <w:pPr>
        <w:jc w:val="center"/>
        <w:rPr>
          <w:rFonts w:ascii="Arial" w:hAnsi="Arial" w:cs="Arial"/>
          <w:b/>
          <w:bCs/>
          <w:lang w:val="it-IT"/>
        </w:rPr>
      </w:pPr>
    </w:p>
    <w:p w14:paraId="262F9703" w14:textId="76902964" w:rsidR="00B1661A" w:rsidRDefault="00B1661A" w:rsidP="00B1661A">
      <w:pPr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LETTERA DI MOTIVAZIONE CORSO DI FORMAZIONE “COMUNICARE DA PROTAGONISTI 2</w:t>
      </w:r>
      <w:r w:rsidR="00D25BB5">
        <w:rPr>
          <w:rFonts w:ascii="Arial" w:hAnsi="Arial" w:cs="Arial"/>
          <w:b/>
          <w:bCs/>
          <w:lang w:val="it-IT"/>
        </w:rPr>
        <w:t>.0</w:t>
      </w:r>
      <w:r>
        <w:rPr>
          <w:rFonts w:ascii="Arial" w:hAnsi="Arial" w:cs="Arial"/>
          <w:b/>
          <w:bCs/>
          <w:lang w:val="it-IT"/>
        </w:rPr>
        <w:t>”</w:t>
      </w:r>
    </w:p>
    <w:p w14:paraId="262F9704" w14:textId="77777777" w:rsidR="0088710D" w:rsidRPr="002C6B18" w:rsidRDefault="0088710D" w:rsidP="00A02989">
      <w:pPr>
        <w:pStyle w:val="Text-Bigtextblue"/>
        <w:rPr>
          <w:rFonts w:cs="Arial"/>
          <w:sz w:val="20"/>
          <w:szCs w:val="20"/>
          <w:lang w:val="it-IT"/>
        </w:rPr>
      </w:pPr>
    </w:p>
    <w:p w14:paraId="262F9705" w14:textId="77777777" w:rsidR="00B1661A" w:rsidRDefault="00B1661A" w:rsidP="00B1661A">
      <w:pPr>
        <w:rPr>
          <w:rFonts w:ascii="Arial" w:hAnsi="Arial" w:cs="Arial"/>
          <w:bCs/>
          <w:lang w:val="it-IT"/>
        </w:rPr>
      </w:pPr>
    </w:p>
    <w:p w14:paraId="262F9706" w14:textId="77777777" w:rsidR="00B1661A" w:rsidRDefault="00B1661A" w:rsidP="00B1661A">
      <w:pPr>
        <w:rPr>
          <w:rFonts w:ascii="Arial" w:hAnsi="Arial" w:cs="Arial"/>
          <w:bCs/>
          <w:lang w:val="it-IT"/>
        </w:rPr>
      </w:pPr>
    </w:p>
    <w:p w14:paraId="262F9707" w14:textId="77777777" w:rsidR="00B1661A" w:rsidRPr="00B1661A" w:rsidRDefault="00B1661A" w:rsidP="00B1661A">
      <w:pPr>
        <w:rPr>
          <w:rFonts w:ascii="Arial" w:hAnsi="Arial" w:cs="Arial"/>
          <w:b/>
          <w:bCs/>
          <w:lang w:val="it-IT"/>
        </w:rPr>
      </w:pPr>
      <w:r w:rsidRPr="00B1661A">
        <w:rPr>
          <w:rFonts w:ascii="Arial" w:hAnsi="Arial" w:cs="Arial"/>
          <w:b/>
          <w:bCs/>
          <w:lang w:val="it-IT"/>
        </w:rPr>
        <w:t xml:space="preserve">Nome e cognome   </w:t>
      </w:r>
    </w:p>
    <w:p w14:paraId="262F9708" w14:textId="77777777" w:rsidR="00B1661A" w:rsidRPr="002C6B18" w:rsidRDefault="00B1661A" w:rsidP="00B1661A">
      <w:pPr>
        <w:rPr>
          <w:rFonts w:ascii="Arial" w:hAnsi="Arial" w:cs="Arial"/>
          <w:b/>
          <w:bCs/>
          <w:lang w:val="it-IT"/>
        </w:rPr>
      </w:pPr>
      <w:r w:rsidRPr="002C6B18">
        <w:rPr>
          <w:rFonts w:ascii="Arial" w:hAnsi="Arial" w:cs="Arial"/>
          <w:b/>
          <w:bCs/>
          <w:lang w:val="it-IT"/>
        </w:rPr>
        <w:t xml:space="preserve">Indirizzo e-mail    </w:t>
      </w:r>
    </w:p>
    <w:p w14:paraId="262F9709" w14:textId="77777777" w:rsidR="008368F5" w:rsidRPr="002C6B18" w:rsidRDefault="00B1661A" w:rsidP="00B1661A">
      <w:pPr>
        <w:rPr>
          <w:rFonts w:ascii="Arial" w:hAnsi="Arial" w:cs="Arial"/>
          <w:b/>
          <w:bCs/>
          <w:lang w:val="it-IT"/>
        </w:rPr>
      </w:pPr>
      <w:r w:rsidRPr="002C6B18">
        <w:rPr>
          <w:rFonts w:ascii="Arial" w:hAnsi="Arial" w:cs="Arial"/>
          <w:b/>
          <w:bCs/>
          <w:lang w:val="it-IT"/>
        </w:rPr>
        <w:t xml:space="preserve">Numero di cellulare       </w:t>
      </w:r>
    </w:p>
    <w:p w14:paraId="262F970A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  <w:r w:rsidRPr="00B1661A">
        <w:rPr>
          <w:rFonts w:ascii="Arial" w:hAnsi="Arial" w:cs="Arial"/>
          <w:b/>
          <w:bCs/>
          <w:lang w:val="it-IT"/>
        </w:rPr>
        <w:t xml:space="preserve">Luogo di residenza   </w:t>
      </w:r>
    </w:p>
    <w:p w14:paraId="262F970B" w14:textId="77777777" w:rsidR="006E1C47" w:rsidRDefault="006E1C47" w:rsidP="00B1661A">
      <w:pPr>
        <w:rPr>
          <w:rFonts w:ascii="Arial" w:hAnsi="Arial" w:cs="Arial"/>
          <w:b/>
          <w:bCs/>
          <w:lang w:val="it-IT"/>
        </w:rPr>
      </w:pPr>
    </w:p>
    <w:p w14:paraId="262F970C" w14:textId="77777777" w:rsidR="006E1C47" w:rsidRDefault="006E1C47" w:rsidP="00B1661A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Conoscenza della lingua Italiana:</w:t>
      </w:r>
    </w:p>
    <w:p w14:paraId="262F970D" w14:textId="77777777" w:rsidR="006E1C47" w:rsidRDefault="006E1C47" w:rsidP="00B1661A">
      <w:pPr>
        <w:rPr>
          <w:rFonts w:ascii="Arial" w:hAnsi="Arial" w:cs="Arial"/>
          <w:b/>
          <w:bCs/>
          <w:lang w:val="it-IT"/>
        </w:rPr>
      </w:pPr>
    </w:p>
    <w:p w14:paraId="262F970E" w14:textId="77777777" w:rsidR="006E1C47" w:rsidRDefault="006E1C47" w:rsidP="00B1661A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□ Beginner □ Intermediate □ Fluent </w:t>
      </w:r>
    </w:p>
    <w:p w14:paraId="262F970F" w14:textId="77777777" w:rsidR="006E1C47" w:rsidRDefault="006E1C47" w:rsidP="00B1661A">
      <w:pPr>
        <w:rPr>
          <w:rFonts w:ascii="Arial" w:hAnsi="Arial" w:cs="Arial"/>
          <w:b/>
          <w:bCs/>
          <w:lang w:val="it-IT"/>
        </w:rPr>
      </w:pPr>
    </w:p>
    <w:p w14:paraId="262F9710" w14:textId="5053D143" w:rsidR="006E1C47" w:rsidRDefault="006E1C47" w:rsidP="00B1661A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Hai partecipato a</w:t>
      </w:r>
      <w:r w:rsidR="00F53BF8">
        <w:rPr>
          <w:rFonts w:ascii="Arial" w:hAnsi="Arial" w:cs="Arial"/>
          <w:b/>
          <w:bCs/>
          <w:lang w:val="it-IT"/>
        </w:rPr>
        <w:t>d una precedente edizione del corso di formazione “Comunicare da protagonisti”</w:t>
      </w:r>
      <w:r>
        <w:rPr>
          <w:rFonts w:ascii="Arial" w:hAnsi="Arial" w:cs="Arial"/>
          <w:b/>
          <w:bCs/>
          <w:lang w:val="it-IT"/>
        </w:rPr>
        <w:t>?</w:t>
      </w:r>
    </w:p>
    <w:p w14:paraId="3A8FDD3E" w14:textId="77777777" w:rsidR="00F53BF8" w:rsidRDefault="00F53BF8" w:rsidP="00B1661A">
      <w:pPr>
        <w:rPr>
          <w:rFonts w:ascii="Arial" w:hAnsi="Arial" w:cs="Arial"/>
          <w:b/>
          <w:bCs/>
          <w:lang w:val="it-IT"/>
        </w:rPr>
      </w:pPr>
    </w:p>
    <w:p w14:paraId="262F9711" w14:textId="20649E9F" w:rsidR="006E1C47" w:rsidRDefault="00F53BF8" w:rsidP="00B1661A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□ Sì  □ No</w:t>
      </w:r>
    </w:p>
    <w:p w14:paraId="262F9713" w14:textId="77777777" w:rsidR="00B1661A" w:rsidRDefault="00B1661A" w:rsidP="00B1661A">
      <w:pPr>
        <w:rPr>
          <w:rFonts w:ascii="Arial" w:hAnsi="Arial" w:cs="Arial"/>
          <w:bCs/>
          <w:lang w:val="it-IT"/>
        </w:rPr>
      </w:pPr>
    </w:p>
    <w:p w14:paraId="262F9714" w14:textId="77777777" w:rsidR="00B1661A" w:rsidRDefault="00B1661A" w:rsidP="00B1661A">
      <w:pPr>
        <w:rPr>
          <w:rFonts w:ascii="Arial" w:hAnsi="Arial" w:cs="Arial"/>
          <w:bCs/>
          <w:lang w:val="it-IT"/>
        </w:rPr>
      </w:pPr>
    </w:p>
    <w:p w14:paraId="13DEB32F" w14:textId="77777777" w:rsidR="00F53BF8" w:rsidRDefault="00F53BF8" w:rsidP="00B1661A">
      <w:pPr>
        <w:rPr>
          <w:rFonts w:ascii="Arial" w:hAnsi="Arial" w:cs="Arial"/>
          <w:b/>
          <w:bCs/>
          <w:lang w:val="it-IT"/>
        </w:rPr>
      </w:pPr>
    </w:p>
    <w:p w14:paraId="6F0814F7" w14:textId="77777777" w:rsidR="00F53BF8" w:rsidRDefault="00F53BF8" w:rsidP="00B1661A">
      <w:pPr>
        <w:rPr>
          <w:rFonts w:ascii="Arial" w:hAnsi="Arial" w:cs="Arial"/>
          <w:b/>
          <w:bCs/>
          <w:lang w:val="it-IT"/>
        </w:rPr>
      </w:pPr>
    </w:p>
    <w:p w14:paraId="7420E4A9" w14:textId="77777777" w:rsidR="00F53BF8" w:rsidRDefault="00F53BF8" w:rsidP="00B1661A">
      <w:pPr>
        <w:rPr>
          <w:rFonts w:ascii="Arial" w:hAnsi="Arial" w:cs="Arial"/>
          <w:b/>
          <w:bCs/>
          <w:lang w:val="it-IT"/>
        </w:rPr>
      </w:pPr>
    </w:p>
    <w:p w14:paraId="3A244EC8" w14:textId="77777777" w:rsidR="00F53BF8" w:rsidRDefault="00F53BF8" w:rsidP="00B1661A">
      <w:pPr>
        <w:rPr>
          <w:rFonts w:ascii="Arial" w:hAnsi="Arial" w:cs="Arial"/>
          <w:b/>
          <w:bCs/>
          <w:lang w:val="it-IT"/>
        </w:rPr>
      </w:pPr>
    </w:p>
    <w:p w14:paraId="797E927D" w14:textId="77777777" w:rsidR="00F53BF8" w:rsidRDefault="00F53BF8" w:rsidP="00B1661A">
      <w:pPr>
        <w:rPr>
          <w:rFonts w:ascii="Arial" w:hAnsi="Arial" w:cs="Arial"/>
          <w:b/>
          <w:bCs/>
          <w:lang w:val="it-IT"/>
        </w:rPr>
      </w:pPr>
    </w:p>
    <w:p w14:paraId="262F9715" w14:textId="1DEF1ED5" w:rsidR="00B1661A" w:rsidRDefault="00B1661A" w:rsidP="00B1661A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Descrivi le motivazioni che ti spingono a frequentare il corso di formazione “Comunicare da protagonisti</w:t>
      </w:r>
      <w:r w:rsidR="00D25BB5">
        <w:rPr>
          <w:rFonts w:ascii="Arial" w:hAnsi="Arial" w:cs="Arial"/>
          <w:b/>
          <w:bCs/>
          <w:lang w:val="it-IT"/>
        </w:rPr>
        <w:t xml:space="preserve"> 2.0</w:t>
      </w:r>
      <w:r>
        <w:rPr>
          <w:rFonts w:ascii="Arial" w:hAnsi="Arial" w:cs="Arial"/>
          <w:b/>
          <w:bCs/>
          <w:lang w:val="it-IT"/>
        </w:rPr>
        <w:t>” (max. 200 parole)</w:t>
      </w:r>
    </w:p>
    <w:p w14:paraId="262F9716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17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18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19" w14:textId="77777777" w:rsidR="008368F5" w:rsidRDefault="008368F5" w:rsidP="00B1661A">
      <w:pPr>
        <w:rPr>
          <w:rFonts w:ascii="Arial" w:hAnsi="Arial" w:cs="Arial"/>
          <w:b/>
          <w:bCs/>
          <w:lang w:val="it-IT"/>
        </w:rPr>
      </w:pPr>
    </w:p>
    <w:p w14:paraId="262F971A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1C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6EB4D3EC" w14:textId="77777777" w:rsidR="00F53BF8" w:rsidRDefault="00F53BF8" w:rsidP="00B1661A">
      <w:pPr>
        <w:rPr>
          <w:rFonts w:ascii="Arial" w:hAnsi="Arial" w:cs="Arial"/>
          <w:b/>
          <w:bCs/>
          <w:lang w:val="it-IT"/>
        </w:rPr>
      </w:pPr>
    </w:p>
    <w:p w14:paraId="7F4BFFCB" w14:textId="77777777" w:rsidR="00F53BF8" w:rsidRDefault="00F53BF8" w:rsidP="00B1661A">
      <w:pPr>
        <w:rPr>
          <w:rFonts w:ascii="Arial" w:hAnsi="Arial" w:cs="Arial"/>
          <w:b/>
          <w:bCs/>
          <w:lang w:val="it-IT"/>
        </w:rPr>
      </w:pPr>
    </w:p>
    <w:p w14:paraId="3C3461AD" w14:textId="77777777" w:rsidR="00F53BF8" w:rsidRDefault="00F53BF8" w:rsidP="00B1661A">
      <w:pPr>
        <w:rPr>
          <w:rFonts w:ascii="Arial" w:hAnsi="Arial" w:cs="Arial"/>
          <w:b/>
          <w:bCs/>
          <w:lang w:val="it-IT"/>
        </w:rPr>
      </w:pPr>
    </w:p>
    <w:p w14:paraId="6F9FB0C9" w14:textId="77777777" w:rsidR="00F53BF8" w:rsidRDefault="00F53BF8" w:rsidP="00B1661A">
      <w:pPr>
        <w:rPr>
          <w:rFonts w:ascii="Arial" w:hAnsi="Arial" w:cs="Arial"/>
          <w:b/>
          <w:bCs/>
          <w:lang w:val="it-IT"/>
        </w:rPr>
      </w:pPr>
    </w:p>
    <w:p w14:paraId="3A4EA802" w14:textId="77777777" w:rsidR="00F53BF8" w:rsidRDefault="00F53BF8" w:rsidP="00B1661A">
      <w:pPr>
        <w:rPr>
          <w:rFonts w:ascii="Arial" w:hAnsi="Arial" w:cs="Arial"/>
          <w:b/>
          <w:bCs/>
          <w:lang w:val="it-IT"/>
        </w:rPr>
      </w:pPr>
    </w:p>
    <w:p w14:paraId="262F9722" w14:textId="5C4E137E" w:rsidR="00B1661A" w:rsidRDefault="006E1C47" w:rsidP="00B1661A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Hai rilasciato interviste ai media</w:t>
      </w:r>
      <w:r w:rsidR="00B1661A">
        <w:rPr>
          <w:rFonts w:ascii="Arial" w:hAnsi="Arial" w:cs="Arial"/>
          <w:b/>
          <w:bCs/>
          <w:lang w:val="it-IT"/>
        </w:rPr>
        <w:t xml:space="preserve">? (Elenco e link se disponibili) </w:t>
      </w:r>
    </w:p>
    <w:p w14:paraId="262F9723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24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25" w14:textId="77777777" w:rsidR="008368F5" w:rsidRDefault="008368F5" w:rsidP="00B1661A">
      <w:pPr>
        <w:rPr>
          <w:rFonts w:ascii="Arial" w:hAnsi="Arial" w:cs="Arial"/>
          <w:b/>
          <w:bCs/>
          <w:lang w:val="it-IT"/>
        </w:rPr>
      </w:pPr>
    </w:p>
    <w:p w14:paraId="262F9726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27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262F9728" w14:textId="77777777" w:rsidR="00B1661A" w:rsidRDefault="00B1661A" w:rsidP="00B1661A">
      <w:pPr>
        <w:rPr>
          <w:rFonts w:ascii="Arial" w:hAnsi="Arial" w:cs="Arial"/>
          <w:b/>
          <w:bCs/>
          <w:lang w:val="it-IT"/>
        </w:rPr>
      </w:pPr>
    </w:p>
    <w:p w14:paraId="07B1FBE2" w14:textId="77777777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1A981FD4" w14:textId="77777777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262F9731" w14:textId="5218C05A" w:rsidR="00A02989" w:rsidRDefault="00B1661A" w:rsidP="00F53BF8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Hai partecipato ad eventi pubblici in qualità di relatore? (Elenco e link se disponibili)</w:t>
      </w:r>
      <w:r w:rsidR="00357CD4">
        <w:rPr>
          <w:rFonts w:ascii="Arial" w:hAnsi="Arial" w:cs="Arial"/>
          <w:b/>
          <w:bCs/>
          <w:lang w:val="it-IT"/>
        </w:rPr>
        <w:t xml:space="preserve"> </w:t>
      </w:r>
    </w:p>
    <w:p w14:paraId="4A5CB058" w14:textId="60E60D10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74900AA2" w14:textId="54F4D14D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4F0E58E7" w14:textId="74757F44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5AA03C60" w14:textId="2A4AC989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12224C50" w14:textId="48D64DBD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2B18254D" w14:textId="77777777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56369EC7" w14:textId="77777777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3454D784" w14:textId="77777777" w:rsidR="00F53BF8" w:rsidRDefault="00F53BF8" w:rsidP="00F53BF8">
      <w:pPr>
        <w:rPr>
          <w:rFonts w:ascii="Arial" w:hAnsi="Arial" w:cs="Arial"/>
          <w:b/>
          <w:bCs/>
          <w:lang w:val="it-IT"/>
        </w:rPr>
      </w:pPr>
    </w:p>
    <w:p w14:paraId="607119BC" w14:textId="5F95680E" w:rsidR="00F53BF8" w:rsidRPr="00F53BF8" w:rsidRDefault="00F53BF8" w:rsidP="00F53BF8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Sei attivo sui social media? Se sì, quali utilizzi?</w:t>
      </w:r>
      <w:r w:rsidR="00F6072B">
        <w:rPr>
          <w:rFonts w:ascii="Arial" w:hAnsi="Arial" w:cs="Arial"/>
          <w:b/>
          <w:bCs/>
          <w:lang w:val="it-IT"/>
        </w:rPr>
        <w:t xml:space="preserve"> Indica i tuoi account personali o della tua associazione.</w:t>
      </w:r>
    </w:p>
    <w:sectPr w:rsidR="00F53BF8" w:rsidRPr="00F53BF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843" w:right="1474" w:bottom="567" w:left="147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57FC1" w14:textId="77777777" w:rsidR="001E6A7F" w:rsidRDefault="001E6A7F">
      <w:r>
        <w:separator/>
      </w:r>
    </w:p>
  </w:endnote>
  <w:endnote w:type="continuationSeparator" w:id="0">
    <w:p w14:paraId="0371CB98" w14:textId="77777777" w:rsidR="001E6A7F" w:rsidRDefault="001E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03"/>
      <w:gridCol w:w="5103"/>
    </w:tblGrid>
    <w:tr w:rsidR="00D65475" w:rsidRPr="00924BDD" w14:paraId="262F973A" w14:textId="77777777" w:rsidTr="00B451E7">
      <w:trPr>
        <w:trHeight w:hRule="exact" w:val="136"/>
      </w:trPr>
      <w:tc>
        <w:tcPr>
          <w:tcW w:w="10206" w:type="dxa"/>
          <w:gridSpan w:val="2"/>
          <w:tcBorders>
            <w:top w:val="single" w:sz="4" w:space="0" w:color="0072BC"/>
          </w:tcBorders>
          <w:shd w:val="clear" w:color="auto" w:fill="auto"/>
        </w:tcPr>
        <w:p w14:paraId="262F9739" w14:textId="77777777" w:rsidR="00D65475" w:rsidRPr="00924BDD" w:rsidRDefault="00D65475" w:rsidP="00D65475">
          <w:pPr>
            <w:framePr w:w="10206" w:h="913" w:wrap="notBeside" w:vAnchor="page" w:hAnchor="page" w:xAlign="center" w:yAlign="bottom" w:anchorLock="1"/>
          </w:pPr>
        </w:p>
      </w:tc>
    </w:tr>
    <w:tr w:rsidR="00D65475" w:rsidRPr="00924BDD" w14:paraId="262F973D" w14:textId="77777777" w:rsidTr="00B451E7">
      <w:trPr>
        <w:trHeight w:val="192"/>
      </w:trPr>
      <w:tc>
        <w:tcPr>
          <w:tcW w:w="5103" w:type="dxa"/>
          <w:shd w:val="clear" w:color="auto" w:fill="auto"/>
          <w:vAlign w:val="bottom"/>
        </w:tcPr>
        <w:p w14:paraId="262F973B" w14:textId="77777777" w:rsidR="00D65475" w:rsidRPr="00924BDD" w:rsidRDefault="00D65475" w:rsidP="00D65475">
          <w:pPr>
            <w:pStyle w:val="Title-Footer"/>
            <w:framePr w:w="10206" w:h="913" w:wrap="notBeside" w:anchorLock="1"/>
          </w:pPr>
          <w:r w:rsidRPr="00924BDD">
            <w:t>UNHCR</w:t>
          </w:r>
        </w:p>
      </w:tc>
      <w:tc>
        <w:tcPr>
          <w:tcW w:w="5103" w:type="dxa"/>
          <w:shd w:val="clear" w:color="auto" w:fill="auto"/>
          <w:vAlign w:val="bottom"/>
        </w:tcPr>
        <w:p w14:paraId="262F973C" w14:textId="77777777" w:rsidR="00D65475" w:rsidRPr="00924BDD" w:rsidRDefault="00D65475" w:rsidP="00D65475">
          <w:pPr>
            <w:pStyle w:val="Text-Footer"/>
            <w:framePr w:w="10206" w:h="913" w:wrap="notBeside" w:vAnchor="page" w:hAnchor="page" w:xAlign="center" w:yAlign="bottom" w:anchorLock="1"/>
          </w:pPr>
          <w:r w:rsidRPr="00924BDD">
            <w:fldChar w:fldCharType="begin"/>
          </w:r>
          <w:r w:rsidRPr="00924BDD">
            <w:instrText xml:space="preserve"> PAGE  </w:instrText>
          </w:r>
          <w:r w:rsidRPr="00924BDD">
            <w:fldChar w:fldCharType="separate"/>
          </w:r>
          <w:r w:rsidR="006E1C47">
            <w:rPr>
              <w:noProof/>
            </w:rPr>
            <w:t>2</w:t>
          </w:r>
          <w:r w:rsidRPr="00924BDD">
            <w:rPr>
              <w:noProof/>
            </w:rPr>
            <w:fldChar w:fldCharType="end"/>
          </w:r>
        </w:p>
      </w:tc>
    </w:tr>
    <w:tr w:rsidR="00D65475" w:rsidRPr="00924BDD" w14:paraId="262F973F" w14:textId="77777777" w:rsidTr="00B451E7">
      <w:trPr>
        <w:trHeight w:hRule="exact" w:val="584"/>
      </w:trPr>
      <w:tc>
        <w:tcPr>
          <w:tcW w:w="10206" w:type="dxa"/>
          <w:gridSpan w:val="2"/>
          <w:shd w:val="clear" w:color="auto" w:fill="auto"/>
        </w:tcPr>
        <w:p w14:paraId="262F973E" w14:textId="77777777" w:rsidR="00D65475" w:rsidRPr="00924BDD" w:rsidRDefault="00D65475" w:rsidP="00D65475">
          <w:pPr>
            <w:framePr w:w="10206" w:h="913" w:wrap="notBeside" w:vAnchor="page" w:hAnchor="page" w:xAlign="center" w:yAlign="bottom" w:anchorLock="1"/>
          </w:pPr>
        </w:p>
      </w:tc>
    </w:tr>
  </w:tbl>
  <w:p w14:paraId="262F9740" w14:textId="77777777" w:rsidR="00D65475" w:rsidRDefault="00D65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03"/>
      <w:gridCol w:w="5103"/>
    </w:tblGrid>
    <w:tr w:rsidR="00D65475" w:rsidRPr="00924BDD" w14:paraId="262F9744" w14:textId="77777777" w:rsidTr="00B451E7">
      <w:trPr>
        <w:trHeight w:hRule="exact" w:val="136"/>
      </w:trPr>
      <w:tc>
        <w:tcPr>
          <w:tcW w:w="10206" w:type="dxa"/>
          <w:gridSpan w:val="2"/>
          <w:tcBorders>
            <w:top w:val="single" w:sz="4" w:space="0" w:color="0072BC"/>
          </w:tcBorders>
          <w:shd w:val="clear" w:color="auto" w:fill="auto"/>
        </w:tcPr>
        <w:p w14:paraId="262F9743" w14:textId="77777777" w:rsidR="00D65475" w:rsidRPr="00924BDD" w:rsidRDefault="00D65475" w:rsidP="0088710D">
          <w:pPr>
            <w:framePr w:w="10206" w:h="913" w:wrap="notBeside" w:vAnchor="page" w:hAnchor="page" w:xAlign="center" w:yAlign="bottom" w:anchorLock="1"/>
          </w:pPr>
        </w:p>
      </w:tc>
    </w:tr>
    <w:tr w:rsidR="00B1661A" w:rsidRPr="00924BDD" w14:paraId="262F9747" w14:textId="77777777" w:rsidTr="00C605B7">
      <w:trPr>
        <w:trHeight w:val="192"/>
      </w:trPr>
      <w:tc>
        <w:tcPr>
          <w:tcW w:w="5103" w:type="dxa"/>
          <w:shd w:val="clear" w:color="auto" w:fill="auto"/>
        </w:tcPr>
        <w:p w14:paraId="262F9745" w14:textId="77777777" w:rsidR="00B1661A" w:rsidRPr="00932542" w:rsidRDefault="00B1661A" w:rsidP="00B1661A">
          <w:pPr>
            <w:pStyle w:val="Text-Bigtextblue"/>
            <w:framePr w:w="10206" w:h="913" w:wrap="notBeside" w:vAnchor="page" w:hAnchor="page" w:xAlign="center" w:yAlign="bottom" w:anchorLock="1"/>
            <w:rPr>
              <w:rFonts w:cs="Arial"/>
              <w:sz w:val="20"/>
              <w:szCs w:val="20"/>
            </w:rPr>
          </w:pPr>
        </w:p>
      </w:tc>
      <w:tc>
        <w:tcPr>
          <w:tcW w:w="5103" w:type="dxa"/>
          <w:shd w:val="clear" w:color="auto" w:fill="auto"/>
        </w:tcPr>
        <w:p w14:paraId="262F9746" w14:textId="77777777" w:rsidR="00B1661A" w:rsidRPr="00932542" w:rsidRDefault="00B1661A" w:rsidP="00B1661A">
          <w:pPr>
            <w:pStyle w:val="Text-Bigtextblue"/>
            <w:framePr w:w="10206" w:h="913" w:wrap="notBeside" w:vAnchor="page" w:hAnchor="page" w:xAlign="center" w:yAlign="bottom" w:anchorLock="1"/>
            <w:rPr>
              <w:rFonts w:cs="Arial"/>
              <w:sz w:val="20"/>
              <w:szCs w:val="20"/>
            </w:rPr>
          </w:pPr>
        </w:p>
      </w:tc>
    </w:tr>
    <w:tr w:rsidR="00D65475" w:rsidRPr="00924BDD" w14:paraId="262F9749" w14:textId="77777777" w:rsidTr="00B451E7">
      <w:trPr>
        <w:trHeight w:hRule="exact" w:val="584"/>
      </w:trPr>
      <w:tc>
        <w:tcPr>
          <w:tcW w:w="10206" w:type="dxa"/>
          <w:gridSpan w:val="2"/>
          <w:shd w:val="clear" w:color="auto" w:fill="auto"/>
        </w:tcPr>
        <w:p w14:paraId="262F9748" w14:textId="77777777" w:rsidR="00D65475" w:rsidRPr="0088710D" w:rsidRDefault="00D65475" w:rsidP="0088710D">
          <w:pPr>
            <w:framePr w:w="10206" w:h="913" w:wrap="notBeside" w:vAnchor="page" w:hAnchor="page" w:xAlign="center" w:yAlign="bottom" w:anchorLock="1"/>
            <w:rPr>
              <w:sz w:val="16"/>
              <w:szCs w:val="16"/>
            </w:rPr>
          </w:pPr>
        </w:p>
      </w:tc>
    </w:tr>
  </w:tbl>
  <w:p w14:paraId="262F974A" w14:textId="77777777" w:rsidR="00D65475" w:rsidRPr="0088710D" w:rsidRDefault="00D65475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D28ED" w14:textId="77777777" w:rsidR="001E6A7F" w:rsidRDefault="001E6A7F">
      <w:r>
        <w:separator/>
      </w:r>
    </w:p>
  </w:footnote>
  <w:footnote w:type="continuationSeparator" w:id="0">
    <w:p w14:paraId="6815DFEF" w14:textId="77777777" w:rsidR="001E6A7F" w:rsidRDefault="001E6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9736" w14:textId="77777777" w:rsidR="00480FAB" w:rsidRDefault="00375A8D">
    <w:pPr>
      <w:pStyle w:val="Title-Headercontinued"/>
      <w:jc w:val="left"/>
      <w:rPr>
        <w:color w:val="666666"/>
        <w:u w:color="666666"/>
      </w:rPr>
    </w:pPr>
    <w:r>
      <w:rPr>
        <w:noProof/>
        <w:lang w:val="en-GB"/>
      </w:rPr>
      <w:drawing>
        <wp:anchor distT="152400" distB="152400" distL="152400" distR="152400" simplePos="0" relativeHeight="251656704" behindDoc="1" locked="0" layoutInCell="1" allowOverlap="1" wp14:anchorId="262F974B" wp14:editId="262F974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44018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4401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62F9737" w14:textId="77777777" w:rsidR="00480FAB" w:rsidRDefault="00480FAB">
    <w:pPr>
      <w:pStyle w:val="Header"/>
      <w:tabs>
        <w:tab w:val="clear" w:pos="9406"/>
        <w:tab w:val="right" w:pos="8932"/>
      </w:tabs>
    </w:pPr>
  </w:p>
  <w:p w14:paraId="262F9738" w14:textId="77777777" w:rsidR="00480FAB" w:rsidRDefault="00480FAB" w:rsidP="00D65475">
    <w:pPr>
      <w:pStyle w:val="Bod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9741" w14:textId="77777777" w:rsidR="00480FAB" w:rsidRPr="00E7126D" w:rsidRDefault="0088710D">
    <w:pPr>
      <w:pStyle w:val="Header"/>
      <w:tabs>
        <w:tab w:val="clear" w:pos="9406"/>
        <w:tab w:val="right" w:pos="8932"/>
      </w:tabs>
      <w:rPr>
        <w:sz w:val="18"/>
      </w:rPr>
    </w:pPr>
    <w:r w:rsidRPr="00E7126D">
      <w:rPr>
        <w:noProof/>
        <w:sz w:val="18"/>
        <w:lang w:val="en-GB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262F974D" wp14:editId="6D290EC7">
              <wp:simplePos x="0" y="0"/>
              <wp:positionH relativeFrom="page">
                <wp:posOffset>3524250</wp:posOffset>
              </wp:positionH>
              <wp:positionV relativeFrom="page">
                <wp:posOffset>361950</wp:posOffset>
              </wp:positionV>
              <wp:extent cx="3526155" cy="674914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6155" cy="67491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5529" w:type="dxa"/>
                            <w:tbl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  <w:insideH w:val="single" w:sz="8" w:space="0" w:color="FFFFFF"/>
                              <w:insideV w:val="single" w:sz="8" w:space="0" w:color="FFFFFF"/>
                            </w:tblBorders>
                            <w:shd w:val="clear" w:color="auto" w:fill="D0DDEF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529"/>
                          </w:tblGrid>
                          <w:tr w:rsidR="00480FAB" w:rsidRPr="00E7126D" w14:paraId="262F9753" w14:textId="77777777" w:rsidTr="002C6B18">
                            <w:trPr>
                              <w:trHeight w:val="1030"/>
                            </w:trPr>
                            <w:tc>
                              <w:tcPr>
                                <w:tcW w:w="552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262F9751" w14:textId="46A958B8" w:rsidR="00480FAB" w:rsidRPr="00B1661A" w:rsidRDefault="00B1661A" w:rsidP="00B1661A">
                                <w:pPr>
                                  <w:pStyle w:val="Title-Header"/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28"/>
                                    <w:szCs w:val="32"/>
                                    <w:lang w:val="en-GB"/>
                                  </w:rPr>
                                </w:pPr>
                                <w:r w:rsidRPr="00B1661A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28"/>
                                    <w:szCs w:val="32"/>
                                    <w:lang w:val="en-GB"/>
                                  </w:rPr>
                                  <w:t>COMUNICARE DA PROTAGONISTI</w:t>
                                </w:r>
                                <w:r w:rsidR="002C6B18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28"/>
                                    <w:szCs w:val="32"/>
                                    <w:lang w:val="en-GB"/>
                                  </w:rPr>
                                  <w:t xml:space="preserve"> 2.0</w:t>
                                </w:r>
                              </w:p>
                              <w:p w14:paraId="262F9752" w14:textId="445A4588" w:rsidR="00B1661A" w:rsidRPr="00B1661A" w:rsidRDefault="002C6B18" w:rsidP="00B1661A">
                                <w:pPr>
                                  <w:pStyle w:val="Title-Header"/>
                                  <w:rPr>
                                    <w:b/>
                                    <w:bCs/>
                                    <w:sz w:val="28"/>
                                    <w:szCs w:val="32"/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28"/>
                                    <w:szCs w:val="32"/>
                                    <w:lang w:val="en-GB"/>
                                  </w:rPr>
                                  <w:t>16-19 dicembre</w:t>
                                </w:r>
                                <w:r w:rsidR="00B1661A" w:rsidRPr="00B1661A"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28"/>
                                    <w:szCs w:val="32"/>
                                    <w:lang w:val="en-GB"/>
                                  </w:rPr>
                                  <w:t xml:space="preserve"> 20</w:t>
                                </w:r>
                                <w:r>
                                  <w:rPr>
                                    <w:b/>
                                    <w:bCs/>
                                    <w:color w:val="2E74B5" w:themeColor="accent1" w:themeShade="BF"/>
                                    <w:sz w:val="28"/>
                                    <w:szCs w:val="32"/>
                                    <w:lang w:val="en-GB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88710D" w:rsidRPr="00E7126D" w14:paraId="262F9755" w14:textId="77777777" w:rsidTr="002C6B18">
                            <w:trPr>
                              <w:trHeight w:val="1030"/>
                            </w:trPr>
                            <w:tc>
                              <w:tcPr>
                                <w:tcW w:w="552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262F9754" w14:textId="77777777" w:rsidR="0088710D" w:rsidRPr="00E7126D" w:rsidRDefault="0088710D">
                                <w:pPr>
                                  <w:pStyle w:val="Title-Header"/>
                                  <w:rPr>
                                    <w:b/>
                                    <w:bCs/>
                                    <w:sz w:val="28"/>
                                    <w:szCs w:val="32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262F9756" w14:textId="77777777" w:rsidR="00FC74FE" w:rsidRPr="00E7126D" w:rsidRDefault="00FC74FE">
                          <w:pPr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2F974D" id="officeArt object" o:spid="_x0000_s1026" style="position:absolute;margin-left:277.5pt;margin-top:28.5pt;width:277.65pt;height:53.1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WUnAEAACEDAAAOAAAAZHJzL2Uyb0RvYy54bWysUttu2zAMfR+wfxD0vthOc+mMOEWBYkWB&#10;YivQ7QNkWYo9WKJGKbHz96NkJx26t2EvFCmKh4eH2t2Npmcnhb4DW/FikXOmrISms4eK//j+5dMt&#10;Zz4I24gerKr4WXl+t//4YTe4Ui2hhb5RyAjE+nJwFW9DcGWWedkqI/wCnLKU1IBGBArxkDUoBkI3&#10;fbbM8002ADYOQSrv6fZhSvJ9wtdayfBNa68C6ytO3EKymGwdbbbfifKAwrWdnGmIf2BhRGep6RXq&#10;QQTBjtj9BWU6ieBBh4UEk4HWnVRpBpqmyN9N89oKp9IsJI53V5n8/4OVX08vyLqGdpdvb7ar4na5&#10;5cwKQ7ua2N1jYFD/JCWjWIPzJdW8uhecI09unHzUaOJJVWxMAp+vAqsxMEmXN+vlplivOZOU22xX&#10;n4tVBM3eqh368KjAsOhUHGPbiCpOzz5MTy9PqC6ymfpHL4z1OJOqoTnTXAMttuL+11Gg4qx/sqRc&#10;/AUXBy9OPTuxlYX7YwDdpXYRdwKb29EeEuH5z8RF/xmnV28/e/8bAAD//wMAUEsDBBQABgAIAAAA&#10;IQCLdOmN4gAAAAsBAAAPAAAAZHJzL2Rvd25yZXYueG1sTI/NTsMwEITvSLyDtUjcqBOilDbEqSp+&#10;VI6lRWp7c5MlibDXUew2gadne4LTzmpHs9/ki9Eaccbet44UxJMIBFLpqpZqBR/b17sZCB80Vdo4&#10;QgXf6GFRXF/lOqvcQO943oRacAj5TCtoQugyKX3ZoNV+4jokvn263urAa1/LqtcDh1sj76NoKq1u&#10;iT80usOnBsuvzckqWM265f7N/Qy1eTmsduvd/Hk7D0rd3ozLRxABx/Bnhgs+o0PBTEd3osoLoyBN&#10;U+4SWDzwvBjiOEpAHFlNkwRkkcv/HYpfAAAA//8DAFBLAQItABQABgAIAAAAIQC2gziS/gAAAOEB&#10;AAATAAAAAAAAAAAAAAAAAAAAAABbQ29udGVudF9UeXBlc10ueG1sUEsBAi0AFAAGAAgAAAAhADj9&#10;If/WAAAAlAEAAAsAAAAAAAAAAAAAAAAALwEAAF9yZWxzLy5yZWxzUEsBAi0AFAAGAAgAAAAhAA7S&#10;9ZScAQAAIQMAAA4AAAAAAAAAAAAAAAAALgIAAGRycy9lMm9Eb2MueG1sUEsBAi0AFAAGAAgAAAAh&#10;AIt06Y3iAAAACwEAAA8AAAAAAAAAAAAAAAAA9gMAAGRycy9kb3ducmV2LnhtbFBLBQYAAAAABAAE&#10;APMAAAAFBQAAAAA=&#10;" filled="f" stroked="f">
              <v:textbox inset="0,0,0,0">
                <w:txbxContent>
                  <w:tbl>
                    <w:tblPr>
                      <w:tblW w:w="5529" w:type="dxa"/>
                      <w:tblBorders>
                        <w:top w:val="single" w:sz="8" w:space="0" w:color="FFFFFF"/>
                        <w:left w:val="single" w:sz="8" w:space="0" w:color="FFFFFF"/>
                        <w:bottom w:val="single" w:sz="8" w:space="0" w:color="FFFFFF"/>
                        <w:right w:val="single" w:sz="8" w:space="0" w:color="FFFFFF"/>
                        <w:insideH w:val="single" w:sz="8" w:space="0" w:color="FFFFFF"/>
                        <w:insideV w:val="single" w:sz="8" w:space="0" w:color="FFFFFF"/>
                      </w:tblBorders>
                      <w:shd w:val="clear" w:color="auto" w:fill="D0DDEF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529"/>
                    </w:tblGrid>
                    <w:tr w:rsidR="00480FAB" w:rsidRPr="00E7126D" w14:paraId="262F9753" w14:textId="77777777" w:rsidTr="002C6B18">
                      <w:trPr>
                        <w:trHeight w:val="1030"/>
                      </w:trPr>
                      <w:tc>
                        <w:tcPr>
                          <w:tcW w:w="552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262F9751" w14:textId="46A958B8" w:rsidR="00480FAB" w:rsidRPr="00B1661A" w:rsidRDefault="00B1661A" w:rsidP="00B1661A">
                          <w:pPr>
                            <w:pStyle w:val="Title-Header"/>
                            <w:rPr>
                              <w:b/>
                              <w:bCs/>
                              <w:color w:val="2E74B5" w:themeColor="accent1" w:themeShade="BF"/>
                              <w:sz w:val="28"/>
                              <w:szCs w:val="32"/>
                              <w:lang w:val="en-GB"/>
                            </w:rPr>
                          </w:pPr>
                          <w:r w:rsidRPr="00B1661A">
                            <w:rPr>
                              <w:b/>
                              <w:bCs/>
                              <w:color w:val="2E74B5" w:themeColor="accent1" w:themeShade="BF"/>
                              <w:sz w:val="28"/>
                              <w:szCs w:val="32"/>
                              <w:lang w:val="en-GB"/>
                            </w:rPr>
                            <w:t>COMUNICARE DA PROTAGONISTI</w:t>
                          </w:r>
                          <w:r w:rsidR="002C6B18">
                            <w:rPr>
                              <w:b/>
                              <w:bCs/>
                              <w:color w:val="2E74B5" w:themeColor="accent1" w:themeShade="BF"/>
                              <w:sz w:val="28"/>
                              <w:szCs w:val="32"/>
                              <w:lang w:val="en-GB"/>
                            </w:rPr>
                            <w:t xml:space="preserve"> 2.0</w:t>
                          </w:r>
                        </w:p>
                        <w:p w14:paraId="262F9752" w14:textId="445A4588" w:rsidR="00B1661A" w:rsidRPr="00B1661A" w:rsidRDefault="002C6B18" w:rsidP="00B1661A">
                          <w:pPr>
                            <w:pStyle w:val="Title-Header"/>
                            <w:rPr>
                              <w:b/>
                              <w:bCs/>
                              <w:sz w:val="28"/>
                              <w:szCs w:val="32"/>
                              <w:lang w:val="en-GB"/>
                            </w:rPr>
                          </w:pPr>
                          <w:r>
                            <w:rPr>
                              <w:b/>
                              <w:bCs/>
                              <w:color w:val="2E74B5" w:themeColor="accent1" w:themeShade="BF"/>
                              <w:sz w:val="28"/>
                              <w:szCs w:val="32"/>
                              <w:lang w:val="en-GB"/>
                            </w:rPr>
                            <w:t>16-19 dicembre</w:t>
                          </w:r>
                          <w:r w:rsidR="00B1661A" w:rsidRPr="00B1661A">
                            <w:rPr>
                              <w:b/>
                              <w:bCs/>
                              <w:color w:val="2E74B5" w:themeColor="accent1" w:themeShade="BF"/>
                              <w:sz w:val="28"/>
                              <w:szCs w:val="32"/>
                              <w:lang w:val="en-GB"/>
                            </w:rPr>
                            <w:t xml:space="preserve"> 20</w:t>
                          </w:r>
                          <w:r>
                            <w:rPr>
                              <w:b/>
                              <w:bCs/>
                              <w:color w:val="2E74B5" w:themeColor="accent1" w:themeShade="BF"/>
                              <w:sz w:val="28"/>
                              <w:szCs w:val="32"/>
                              <w:lang w:val="en-GB"/>
                            </w:rPr>
                            <w:t>20</w:t>
                          </w:r>
                        </w:p>
                      </w:tc>
                    </w:tr>
                    <w:tr w:rsidR="0088710D" w:rsidRPr="00E7126D" w14:paraId="262F9755" w14:textId="77777777" w:rsidTr="002C6B18">
                      <w:trPr>
                        <w:trHeight w:val="1030"/>
                      </w:trPr>
                      <w:tc>
                        <w:tcPr>
                          <w:tcW w:w="552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262F9754" w14:textId="77777777" w:rsidR="0088710D" w:rsidRPr="00E7126D" w:rsidRDefault="0088710D">
                          <w:pPr>
                            <w:pStyle w:val="Title-Header"/>
                            <w:rPr>
                              <w:b/>
                              <w:bCs/>
                              <w:sz w:val="28"/>
                              <w:szCs w:val="32"/>
                              <w:lang w:val="en-GB"/>
                            </w:rPr>
                          </w:pPr>
                        </w:p>
                      </w:tc>
                    </w:tr>
                  </w:tbl>
                  <w:p w14:paraId="262F9756" w14:textId="77777777" w:rsidR="00FC74FE" w:rsidRPr="00E7126D" w:rsidRDefault="00FC74FE">
                    <w:pPr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375A8D" w:rsidRPr="00E7126D">
      <w:rPr>
        <w:noProof/>
        <w:sz w:val="18"/>
        <w:lang w:val="en-GB"/>
      </w:rPr>
      <w:drawing>
        <wp:anchor distT="152400" distB="152400" distL="152400" distR="152400" simplePos="0" relativeHeight="251657728" behindDoc="1" locked="0" layoutInCell="1" allowOverlap="1" wp14:anchorId="262F974F" wp14:editId="262F97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44018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4401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62F9742" w14:textId="77777777" w:rsidR="00480FAB" w:rsidRDefault="00480FAB" w:rsidP="0088710D">
    <w:pPr>
      <w:pStyle w:val="Body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12F1"/>
    <w:multiLevelType w:val="hybridMultilevel"/>
    <w:tmpl w:val="3048B996"/>
    <w:lvl w:ilvl="0" w:tplc="97FC1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B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581A"/>
    <w:multiLevelType w:val="hybridMultilevel"/>
    <w:tmpl w:val="4D16A89A"/>
    <w:lvl w:ilvl="0" w:tplc="EC680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83D"/>
    <w:multiLevelType w:val="hybridMultilevel"/>
    <w:tmpl w:val="A8705606"/>
    <w:numStyleLink w:val="ImportedStyle1"/>
  </w:abstractNum>
  <w:abstractNum w:abstractNumId="3" w15:restartNumberingAfterBreak="0">
    <w:nsid w:val="35C0322F"/>
    <w:multiLevelType w:val="hybridMultilevel"/>
    <w:tmpl w:val="EC90FA9E"/>
    <w:lvl w:ilvl="0" w:tplc="62140EE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E6CCB"/>
    <w:multiLevelType w:val="hybridMultilevel"/>
    <w:tmpl w:val="42121544"/>
    <w:lvl w:ilvl="0" w:tplc="4334A834">
      <w:numFmt w:val="bullet"/>
      <w:lvlText w:val="-"/>
      <w:lvlJc w:val="left"/>
      <w:pPr>
        <w:ind w:left="1429" w:hanging="720"/>
      </w:pPr>
      <w:rPr>
        <w:rFonts w:ascii="Arial" w:eastAsia="Arial Unicode MS" w:hAnsi="Arial" w:cs="Arial" w:hint="default"/>
        <w:color w:val="0072BC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E9900D3"/>
    <w:multiLevelType w:val="hybridMultilevel"/>
    <w:tmpl w:val="A8705606"/>
    <w:styleLink w:val="ImportedStyle1"/>
    <w:lvl w:ilvl="0" w:tplc="8C1483E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1" w:tplc="47E6A4A6">
      <w:start w:val="1"/>
      <w:numFmt w:val="bullet"/>
      <w:lvlText w:val="o"/>
      <w:lvlJc w:val="left"/>
      <w:pPr>
        <w:ind w:left="12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2" w:tplc="2402CA6E">
      <w:start w:val="1"/>
      <w:numFmt w:val="bullet"/>
      <w:lvlText w:val="▪"/>
      <w:lvlJc w:val="left"/>
      <w:pPr>
        <w:ind w:left="19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3" w:tplc="7A78BC16">
      <w:start w:val="1"/>
      <w:numFmt w:val="bullet"/>
      <w:lvlText w:val="•"/>
      <w:lvlJc w:val="left"/>
      <w:pPr>
        <w:ind w:left="26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4" w:tplc="077446C8">
      <w:start w:val="1"/>
      <w:numFmt w:val="bullet"/>
      <w:lvlText w:val="o"/>
      <w:lvlJc w:val="left"/>
      <w:pPr>
        <w:ind w:left="33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5" w:tplc="EDBE30B6">
      <w:start w:val="1"/>
      <w:numFmt w:val="bullet"/>
      <w:lvlText w:val="▪"/>
      <w:lvlJc w:val="left"/>
      <w:pPr>
        <w:ind w:left="41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6" w:tplc="2CDC810C">
      <w:start w:val="1"/>
      <w:numFmt w:val="bullet"/>
      <w:lvlText w:val="•"/>
      <w:lvlJc w:val="left"/>
      <w:pPr>
        <w:ind w:left="48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7" w:tplc="1A860D20">
      <w:start w:val="1"/>
      <w:numFmt w:val="bullet"/>
      <w:lvlText w:val="o"/>
      <w:lvlJc w:val="left"/>
      <w:pPr>
        <w:ind w:left="55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  <w:lvl w:ilvl="8" w:tplc="09D0AC42">
      <w:start w:val="1"/>
      <w:numFmt w:val="bullet"/>
      <w:lvlText w:val="▪"/>
      <w:lvlJc w:val="left"/>
      <w:pPr>
        <w:ind w:left="62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2B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4D539BF"/>
    <w:multiLevelType w:val="hybridMultilevel"/>
    <w:tmpl w:val="249E05E6"/>
    <w:lvl w:ilvl="0" w:tplc="97FC1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B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zNbQwNTG1sLQwMTRW0lEKTi0uzszPAykwrgUAO5Qq+SwAAAA="/>
  </w:docVars>
  <w:rsids>
    <w:rsidRoot w:val="00480FAB"/>
    <w:rsid w:val="0001795B"/>
    <w:rsid w:val="00041834"/>
    <w:rsid w:val="00111E88"/>
    <w:rsid w:val="001315CE"/>
    <w:rsid w:val="001C0EBE"/>
    <w:rsid w:val="001E6A7F"/>
    <w:rsid w:val="00253736"/>
    <w:rsid w:val="0025521A"/>
    <w:rsid w:val="002862B2"/>
    <w:rsid w:val="002C6B18"/>
    <w:rsid w:val="00357CD4"/>
    <w:rsid w:val="00375A8D"/>
    <w:rsid w:val="0037703B"/>
    <w:rsid w:val="00480FAB"/>
    <w:rsid w:val="004A44CB"/>
    <w:rsid w:val="0051600F"/>
    <w:rsid w:val="005D249C"/>
    <w:rsid w:val="005E38A6"/>
    <w:rsid w:val="005F4699"/>
    <w:rsid w:val="00614CBE"/>
    <w:rsid w:val="006452C5"/>
    <w:rsid w:val="006E1C47"/>
    <w:rsid w:val="0072757A"/>
    <w:rsid w:val="00743279"/>
    <w:rsid w:val="007702D0"/>
    <w:rsid w:val="00782FE7"/>
    <w:rsid w:val="007A40FB"/>
    <w:rsid w:val="007C4562"/>
    <w:rsid w:val="00833ADF"/>
    <w:rsid w:val="008368F5"/>
    <w:rsid w:val="0088710D"/>
    <w:rsid w:val="009E0CEF"/>
    <w:rsid w:val="00A02989"/>
    <w:rsid w:val="00A75BC7"/>
    <w:rsid w:val="00AE0472"/>
    <w:rsid w:val="00AE45AA"/>
    <w:rsid w:val="00AF2F94"/>
    <w:rsid w:val="00AF2FD5"/>
    <w:rsid w:val="00B1661A"/>
    <w:rsid w:val="00B50308"/>
    <w:rsid w:val="00B60ED7"/>
    <w:rsid w:val="00B641CF"/>
    <w:rsid w:val="00B771BB"/>
    <w:rsid w:val="00B87469"/>
    <w:rsid w:val="00B90877"/>
    <w:rsid w:val="00C45551"/>
    <w:rsid w:val="00C4638F"/>
    <w:rsid w:val="00C74816"/>
    <w:rsid w:val="00C821A0"/>
    <w:rsid w:val="00CB1BF9"/>
    <w:rsid w:val="00CB328B"/>
    <w:rsid w:val="00CF0C24"/>
    <w:rsid w:val="00D23025"/>
    <w:rsid w:val="00D25BB5"/>
    <w:rsid w:val="00D47F14"/>
    <w:rsid w:val="00D65475"/>
    <w:rsid w:val="00D7059C"/>
    <w:rsid w:val="00DC7B62"/>
    <w:rsid w:val="00E01668"/>
    <w:rsid w:val="00E4577A"/>
    <w:rsid w:val="00E659D2"/>
    <w:rsid w:val="00E7126D"/>
    <w:rsid w:val="00EF6392"/>
    <w:rsid w:val="00F53BF8"/>
    <w:rsid w:val="00F6072B"/>
    <w:rsid w:val="00F75003"/>
    <w:rsid w:val="00FC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F96FD"/>
  <w15:docId w15:val="{CEE23C34-05B7-43DC-96C2-EAC9A051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40" w:line="260" w:lineRule="atLeast"/>
      <w:outlineLvl w:val="1"/>
    </w:pPr>
    <w:rPr>
      <w:rFonts w:ascii="Arial" w:eastAsia="Arial" w:hAnsi="Arial" w:cs="Arial"/>
      <w:color w:val="00548C"/>
      <w:sz w:val="26"/>
      <w:szCs w:val="26"/>
      <w:u w:color="00548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Title-Headercontinued">
    <w:name w:val="Title - Header continued"/>
    <w:pPr>
      <w:spacing w:line="288" w:lineRule="atLeast"/>
      <w:jc w:val="right"/>
    </w:pPr>
    <w:rPr>
      <w:rFonts w:ascii="Arial" w:hAnsi="Arial" w:cs="Arial Unicode MS"/>
      <w:caps/>
      <w:color w:val="0072BC"/>
      <w:sz w:val="24"/>
      <w:szCs w:val="24"/>
      <w:u w:color="0072BC"/>
      <w:lang w:val="en-US"/>
    </w:rPr>
  </w:style>
  <w:style w:type="paragraph" w:styleId="Header">
    <w:name w:val="header"/>
    <w:pPr>
      <w:tabs>
        <w:tab w:val="center" w:pos="4703"/>
        <w:tab w:val="right" w:pos="9406"/>
      </w:tabs>
      <w:spacing w:line="240" w:lineRule="exact"/>
    </w:pPr>
    <w:rPr>
      <w:rFonts w:ascii="Arial" w:eastAsia="Arial" w:hAnsi="Arial" w:cs="Arial"/>
      <w:color w:val="000000"/>
      <w:u w:color="000000"/>
      <w:lang w:val="en-US"/>
    </w:rPr>
  </w:style>
  <w:style w:type="paragraph" w:customStyle="1" w:styleId="Body">
    <w:name w:val="Body"/>
    <w:pPr>
      <w:spacing w:line="260" w:lineRule="atLeast"/>
    </w:pPr>
    <w:rPr>
      <w:rFonts w:ascii="Arial" w:eastAsia="Arial" w:hAnsi="Arial" w:cs="Arial"/>
      <w:color w:val="000000"/>
      <w:u w:color="000000"/>
    </w:rPr>
  </w:style>
  <w:style w:type="paragraph" w:customStyle="1" w:styleId="Text-Footer">
    <w:name w:val="Text - Footer"/>
    <w:qFormat/>
    <w:pPr>
      <w:spacing w:line="192" w:lineRule="atLeast"/>
      <w:jc w:val="right"/>
    </w:pPr>
    <w:rPr>
      <w:rFonts w:ascii="Arial" w:hAnsi="Arial" w:cs="Arial Unicode MS"/>
      <w:color w:val="0072BC"/>
      <w:sz w:val="16"/>
      <w:szCs w:val="16"/>
      <w:u w:color="0072BC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itle-Header">
    <w:name w:val="Title - Header"/>
    <w:pPr>
      <w:spacing w:line="288" w:lineRule="atLeast"/>
      <w:jc w:val="right"/>
    </w:pPr>
    <w:rPr>
      <w:rFonts w:ascii="Arial" w:hAnsi="Arial" w:cs="Arial Unicode MS"/>
      <w:caps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ext-Maintext">
    <w:name w:val="Text - Main text"/>
    <w:pPr>
      <w:spacing w:line="260" w:lineRule="atLeast"/>
    </w:pPr>
    <w:rPr>
      <w:rFonts w:ascii="Arial" w:hAnsi="Arial" w:cs="Arial Unicode MS"/>
      <w:color w:val="000000"/>
      <w:u w:color="000000"/>
      <w:lang w:val="en-US"/>
    </w:rPr>
  </w:style>
  <w:style w:type="paragraph" w:styleId="ListParagraph">
    <w:name w:val="List Paragraph"/>
    <w:uiPriority w:val="34"/>
    <w:qFormat/>
    <w:pPr>
      <w:spacing w:line="260" w:lineRule="atLeast"/>
      <w:ind w:left="720"/>
    </w:pPr>
    <w:rPr>
      <w:rFonts w:ascii="Arial" w:hAnsi="Arial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  <w:lang w:val="en-US"/>
    </w:rPr>
  </w:style>
  <w:style w:type="character" w:customStyle="1" w:styleId="Hyperlink1">
    <w:name w:val="Hyperlink.1"/>
    <w:basedOn w:val="None"/>
    <w:rPr>
      <w:color w:val="0563C1"/>
      <w:u w:val="single" w:color="0563C1"/>
    </w:rPr>
  </w:style>
  <w:style w:type="character" w:customStyle="1" w:styleId="Hyperlink2">
    <w:name w:val="Hyperlink.2"/>
    <w:basedOn w:val="Hyperlink"/>
    <w:rPr>
      <w:u w:val="single"/>
    </w:rPr>
  </w:style>
  <w:style w:type="paragraph" w:customStyle="1" w:styleId="Text-Bigtextblue">
    <w:name w:val="Text - Big text blue"/>
    <w:qFormat/>
    <w:pPr>
      <w:spacing w:line="280" w:lineRule="atLeast"/>
    </w:pPr>
    <w:rPr>
      <w:rFonts w:ascii="Arial" w:hAnsi="Arial" w:cs="Arial Unicode MS"/>
      <w:b/>
      <w:bCs/>
      <w:caps/>
      <w:color w:val="0072BC"/>
      <w:sz w:val="24"/>
      <w:szCs w:val="24"/>
      <w:u w:color="0072BC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72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04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472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28B"/>
    <w:rPr>
      <w:b/>
      <w:bCs/>
      <w:lang w:val="en-US" w:eastAsia="en-US"/>
    </w:rPr>
  </w:style>
  <w:style w:type="paragraph" w:customStyle="1" w:styleId="Title-Footer">
    <w:name w:val="Title - Footer"/>
    <w:basedOn w:val="Normal"/>
    <w:qFormat/>
    <w:rsid w:val="00D65475"/>
    <w:pPr>
      <w:framePr w:wrap="around" w:vAnchor="page" w:hAnchor="page" w:xAlign="center" w:yAlign="bottom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192" w:lineRule="atLeast"/>
    </w:pPr>
    <w:rPr>
      <w:rFonts w:ascii="Arial" w:eastAsia="Arial" w:hAnsi="Arial"/>
      <w:color w:val="0072BC"/>
      <w:sz w:val="16"/>
      <w:szCs w:val="22"/>
      <w:bdr w:val="none" w:sz="0" w:space="0" w:color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B166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0311C4B6B8A49BAE2F4A92B1E25F1" ma:contentTypeVersion="12" ma:contentTypeDescription="Create a new document." ma:contentTypeScope="" ma:versionID="adae31f833ab6658627deefe1b14567b">
  <xsd:schema xmlns:xsd="http://www.w3.org/2001/XMLSchema" xmlns:xs="http://www.w3.org/2001/XMLSchema" xmlns:p="http://schemas.microsoft.com/office/2006/metadata/properties" xmlns:ns2="fe1633e0-f1e5-4335-bb92-f73c55b19ca6" xmlns:ns3="b39c3e53-bc89-488b-8c19-f78079f00190" targetNamespace="http://schemas.microsoft.com/office/2006/metadata/properties" ma:root="true" ma:fieldsID="467db05b76ea7244c193b3bf2a8ef834" ns2:_="" ns3:_="">
    <xsd:import namespace="fe1633e0-f1e5-4335-bb92-f73c55b19ca6"/>
    <xsd:import namespace="b39c3e53-bc89-488b-8c19-f78079f0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33e0-f1e5-4335-bb92-f73c55b19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c3e53-bc89-488b-8c19-f78079f00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AE4E4-66C9-4648-8CBA-6DA5494CD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86E6F-6FAC-4BE3-B269-58B85D080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F2E06-6895-4F12-9756-333E29174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33e0-f1e5-4335-bb92-f73c55b19ca6"/>
    <ds:schemaRef ds:uri="b39c3e53-bc89-488b-8c19-f78079f00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F50E3F-35FA-4372-86CC-EB17546F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Roberts Lamont</dc:creator>
  <cp:lastModifiedBy>Anna D'Occhio</cp:lastModifiedBy>
  <cp:revision>33</cp:revision>
  <cp:lastPrinted>2017-09-06T07:57:00Z</cp:lastPrinted>
  <dcterms:created xsi:type="dcterms:W3CDTF">2020-11-24T08:33:00Z</dcterms:created>
  <dcterms:modified xsi:type="dcterms:W3CDTF">2020-11-30T17:12:00Z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0x01010046E0311C4B6B8A49BAE2F4A92B1E25F1</vt:lpwstr>
  </property>
</Properties>
</file>