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17"/>
        <w:tblW w:w="10761" w:type="dxa"/>
        <w:jc w:val="center"/>
        <w:tblLook w:val="04A0" w:firstRow="1" w:lastRow="0" w:firstColumn="1" w:lastColumn="0" w:noHBand="0" w:noVBand="1"/>
      </w:tblPr>
      <w:tblGrid>
        <w:gridCol w:w="1527"/>
        <w:gridCol w:w="9234"/>
      </w:tblGrid>
      <w:tr w:rsidR="00991645" w:rsidRPr="00A545BE" w14:paraId="0CE9F72D" w14:textId="77777777" w:rsidTr="00A77F2F">
        <w:trPr>
          <w:trHeight w:val="477"/>
          <w:jc w:val="center"/>
        </w:trPr>
        <w:tc>
          <w:tcPr>
            <w:tcW w:w="10761" w:type="dxa"/>
            <w:gridSpan w:val="2"/>
            <w:shd w:val="clear" w:color="auto" w:fill="FFFFCC"/>
          </w:tcPr>
          <w:p w14:paraId="0CE9F729" w14:textId="49BF02C7" w:rsidR="001718CD" w:rsidRPr="00A545BE" w:rsidRDefault="00E5028F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Please read the TOR and the RFP Cover Letter </w:t>
            </w:r>
            <w:r w:rsidR="0031342F" w:rsidRPr="33689CC8">
              <w:rPr>
                <w:rFonts w:ascii="Lato" w:hAnsi="Lato"/>
                <w:b/>
                <w:bCs/>
                <w:sz w:val="20"/>
                <w:szCs w:val="20"/>
              </w:rPr>
              <w:t>carefully and fill in your response below</w:t>
            </w:r>
          </w:p>
          <w:p w14:paraId="0CE9F72C" w14:textId="279BFE7A" w:rsidR="001718CD" w:rsidRPr="00A545BE" w:rsidRDefault="0031342F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>Please note that the given space under each section should not limit</w:t>
            </w:r>
            <w:r w:rsidR="00A34ACE"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 your response</w:t>
            </w: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, please type more </w:t>
            </w:r>
            <w:r w:rsidR="00A34ACE" w:rsidRPr="33689CC8">
              <w:rPr>
                <w:rFonts w:ascii="Lato" w:hAnsi="Lato"/>
                <w:b/>
                <w:bCs/>
                <w:sz w:val="20"/>
                <w:szCs w:val="20"/>
              </w:rPr>
              <w:t>if</w:t>
            </w: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 required</w:t>
            </w:r>
          </w:p>
        </w:tc>
      </w:tr>
      <w:tr w:rsidR="004E038C" w:rsidRPr="00A545BE" w14:paraId="0CE9F730" w14:textId="77777777" w:rsidTr="00A77F2F">
        <w:trPr>
          <w:trHeight w:val="456"/>
          <w:jc w:val="center"/>
        </w:trPr>
        <w:tc>
          <w:tcPr>
            <w:tcW w:w="1527" w:type="dxa"/>
            <w:shd w:val="clear" w:color="auto" w:fill="FFFFCC"/>
            <w:vAlign w:val="center"/>
          </w:tcPr>
          <w:p w14:paraId="0CE9F72E" w14:textId="21B4E3C0" w:rsidR="004E038C" w:rsidRPr="00A545BE" w:rsidRDefault="004E038C" w:rsidP="00523473">
            <w:pPr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9234" w:type="dxa"/>
            <w:shd w:val="clear" w:color="auto" w:fill="auto"/>
          </w:tcPr>
          <w:p w14:paraId="0CE9F72F" w14:textId="77777777" w:rsidR="004E038C" w:rsidRPr="00A545BE" w:rsidRDefault="004E038C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991645" w:rsidRPr="00A545BE" w14:paraId="0CE9F7AA" w14:textId="77777777" w:rsidTr="00A77F2F">
        <w:trPr>
          <w:trHeight w:val="6098"/>
          <w:jc w:val="center"/>
        </w:trPr>
        <w:tc>
          <w:tcPr>
            <w:tcW w:w="10761" w:type="dxa"/>
            <w:gridSpan w:val="2"/>
          </w:tcPr>
          <w:p w14:paraId="7D23DAD6" w14:textId="5A9F19B2" w:rsidR="00523473" w:rsidRDefault="00933686" w:rsidP="00523473">
            <w:pPr>
              <w:shd w:val="clear" w:color="auto" w:fill="FFFFCC"/>
              <w:jc w:val="center"/>
              <w:rPr>
                <w:rFonts w:ascii="Lato" w:hAnsi="Lato" w:cs="Arial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Lato" w:hAnsi="Lato" w:cs="Arial"/>
                <w:b/>
                <w:bCs/>
                <w:color w:val="00B050"/>
                <w:sz w:val="20"/>
                <w:szCs w:val="20"/>
                <w:u w:val="single"/>
              </w:rPr>
              <w:t>I. Sample Text</w:t>
            </w:r>
          </w:p>
          <w:p w14:paraId="22EB57D6" w14:textId="39957E57" w:rsidR="00836F6E" w:rsidRDefault="00836F6E" w:rsidP="009673A9">
            <w:pPr>
              <w:jc w:val="both"/>
              <w:rPr>
                <w:rStyle w:val="normaltextrun"/>
                <w:b/>
                <w:bCs/>
                <w:color w:val="000000"/>
                <w:highlight w:val="yellow"/>
                <w:shd w:val="clear" w:color="auto" w:fill="FFFFFF"/>
              </w:rPr>
            </w:pPr>
          </w:p>
          <w:p w14:paraId="1160C602" w14:textId="325028F9" w:rsidR="00B46185" w:rsidRDefault="00B46185" w:rsidP="00B46185">
            <w:pPr>
              <w:jc w:val="center"/>
              <w:rPr>
                <w:rFonts w:ascii="Lato" w:hAnsi="Lato"/>
                <w:b/>
                <w:bCs/>
              </w:rPr>
            </w:pPr>
            <w:r w:rsidRPr="00B46185">
              <w:rPr>
                <w:rFonts w:ascii="Lato" w:hAnsi="Lato"/>
                <w:b/>
                <w:bCs/>
              </w:rPr>
              <w:t>Legal considerations regarding claims for international protection made in the context of the adverse effects of climate change and disasters</w:t>
            </w:r>
          </w:p>
          <w:p w14:paraId="4840B00C" w14:textId="77777777" w:rsidR="00794B8D" w:rsidRPr="00B46185" w:rsidRDefault="00794B8D" w:rsidP="00B46185">
            <w:pPr>
              <w:jc w:val="center"/>
              <w:rPr>
                <w:rFonts w:ascii="Lato" w:hAnsi="Lato"/>
                <w:b/>
                <w:bCs/>
              </w:rPr>
            </w:pPr>
          </w:p>
          <w:p w14:paraId="4898EC2E" w14:textId="74AEA328" w:rsidR="00B46185" w:rsidRDefault="00B46185" w:rsidP="00794B8D">
            <w:pPr>
              <w:spacing w:line="360" w:lineRule="auto"/>
              <w:jc w:val="both"/>
              <w:rPr>
                <w:rFonts w:ascii="Lato" w:hAnsi="Lato"/>
              </w:rPr>
            </w:pPr>
            <w:r w:rsidRPr="00B46185">
              <w:rPr>
                <w:rFonts w:ascii="Lato" w:hAnsi="Lato"/>
              </w:rPr>
              <w:t xml:space="preserve">Climate change and disasters may affect the enjoyment of human rights because of human exposure and vulnerability to their impacts, as well as State capacity, </w:t>
            </w:r>
            <w:proofErr w:type="gramStart"/>
            <w:r w:rsidRPr="00B46185">
              <w:rPr>
                <w:rFonts w:ascii="Lato" w:hAnsi="Lato"/>
              </w:rPr>
              <w:t>ability</w:t>
            </w:r>
            <w:proofErr w:type="gramEnd"/>
            <w:r w:rsidRPr="00B46185">
              <w:rPr>
                <w:rFonts w:ascii="Lato" w:hAnsi="Lato"/>
              </w:rPr>
              <w:t xml:space="preserve"> and willingness to provide protection. Climate change and disasters may limit access to and control over land, natural resources, livelihoods, individual rights, </w:t>
            </w:r>
            <w:proofErr w:type="gramStart"/>
            <w:r w:rsidRPr="00B46185">
              <w:rPr>
                <w:rFonts w:ascii="Lato" w:hAnsi="Lato"/>
              </w:rPr>
              <w:t>freedoms</w:t>
            </w:r>
            <w:proofErr w:type="gramEnd"/>
            <w:r w:rsidRPr="00B46185">
              <w:rPr>
                <w:rFonts w:ascii="Lato" w:hAnsi="Lato"/>
              </w:rPr>
              <w:t xml:space="preserve"> and lives, which may threaten, among others, the enjoyment of the right to life; physical integrity; an adequate standard of living; health, water and sanitation; and self-determination and development. Populations may be gradually or immediately affected or suffer longer-term diminutions in their enjoyment of human rights. Both in the short and longer-term, affected populations may be exposed to a risk of human rights violations that amount to persecution within the meaning of the 1951 Convention.</w:t>
            </w:r>
          </w:p>
          <w:p w14:paraId="6AB63DD3" w14:textId="77777777" w:rsidR="00794B8D" w:rsidRPr="00B46185" w:rsidRDefault="00794B8D" w:rsidP="00794B8D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4541CE35" w14:textId="2DA9760E" w:rsidR="00836F6E" w:rsidRPr="00B46185" w:rsidRDefault="00B46185" w:rsidP="00794B8D">
            <w:pPr>
              <w:spacing w:line="360" w:lineRule="auto"/>
              <w:jc w:val="both"/>
              <w:rPr>
                <w:rFonts w:ascii="Lato" w:hAnsi="Lato"/>
              </w:rPr>
            </w:pPr>
            <w:r w:rsidRPr="00B46185">
              <w:rPr>
                <w:rFonts w:ascii="Lato" w:hAnsi="Lato"/>
              </w:rPr>
              <w:t xml:space="preserve"> Climate change and disasters will often impact entire communities. The fact that many or all members of a community are impacted does not undermine the validity of any individual member’s claim. An individual claiming refugee status is not required to establish a risk of persecution over and above that of others similarly situated. The test is whether an individual’s fear of being persecuted is well-founded. In some cases, the adverse effects of climate change and disasters on an entire community may strengthen rather than weaken the evidence that justifies the fear of an individual being persecuted.</w:t>
            </w:r>
          </w:p>
          <w:p w14:paraId="1DF635FA" w14:textId="098173B1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464005CC" w14:textId="212B3B4D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128ECACC" w14:textId="0B06B513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1B5D5FE3" w14:textId="683453F7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3A861607" w14:textId="4507E894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5B724E08" w14:textId="4B2861B2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6738CCDE" w14:textId="09184D60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2D7A5A6F" w14:textId="77777777" w:rsidR="00356DA7" w:rsidRPr="00D56962" w:rsidRDefault="00356DA7" w:rsidP="33689CC8">
            <w:pPr>
              <w:tabs>
                <w:tab w:val="left" w:pos="720"/>
              </w:tabs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CE9F7A9" w14:textId="77777777" w:rsidR="00F7756D" w:rsidRPr="00D56962" w:rsidRDefault="00F7756D" w:rsidP="33689CC8">
            <w:pPr>
              <w:tabs>
                <w:tab w:val="left" w:pos="720"/>
              </w:tabs>
              <w:bidi/>
              <w:jc w:val="right"/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91645" w:rsidRPr="00A545BE" w14:paraId="0CE9F803" w14:textId="77777777" w:rsidTr="00A77F2F">
        <w:trPr>
          <w:trHeight w:val="13666"/>
          <w:jc w:val="center"/>
        </w:trPr>
        <w:tc>
          <w:tcPr>
            <w:tcW w:w="10761" w:type="dxa"/>
            <w:gridSpan w:val="2"/>
          </w:tcPr>
          <w:p w14:paraId="68B91DD4" w14:textId="3A24C108" w:rsidR="00794B8D" w:rsidRDefault="00794B8D" w:rsidP="00794B8D">
            <w:pPr>
              <w:shd w:val="clear" w:color="auto" w:fill="FFFFCC"/>
              <w:jc w:val="center"/>
              <w:rPr>
                <w:rFonts w:ascii="Lato" w:hAnsi="Lato" w:cs="Arial"/>
                <w:b/>
                <w:bCs/>
                <w:color w:val="00B050"/>
                <w:sz w:val="20"/>
                <w:szCs w:val="20"/>
                <w:u w:val="single"/>
              </w:rPr>
            </w:pPr>
            <w:r>
              <w:rPr>
                <w:rFonts w:ascii="Lato" w:hAnsi="Lato" w:cs="Arial"/>
                <w:b/>
                <w:bCs/>
                <w:color w:val="00B050"/>
                <w:sz w:val="20"/>
                <w:szCs w:val="20"/>
                <w:u w:val="single"/>
              </w:rPr>
              <w:lastRenderedPageBreak/>
              <w:t xml:space="preserve">II. </w:t>
            </w:r>
            <w:r w:rsidR="009A1DAE">
              <w:rPr>
                <w:rFonts w:ascii="Lato" w:hAnsi="Lato" w:cs="Arial"/>
                <w:b/>
                <w:bCs/>
                <w:color w:val="00B050"/>
                <w:sz w:val="20"/>
                <w:szCs w:val="20"/>
                <w:u w:val="single"/>
              </w:rPr>
              <w:t>TRANSLATION FORM</w:t>
            </w:r>
          </w:p>
          <w:p w14:paraId="2F6418B8" w14:textId="48B0AB2F" w:rsidR="00E4489F" w:rsidRPr="000B0B85" w:rsidRDefault="003F19DA" w:rsidP="33689CC8">
            <w:pPr>
              <w:rPr>
                <w:rFonts w:ascii="Lato" w:hAnsi="Lato"/>
                <w:i/>
                <w:iCs/>
                <w:sz w:val="20"/>
                <w:szCs w:val="20"/>
              </w:rPr>
            </w:pPr>
            <w:r w:rsidRPr="000B0B85">
              <w:rPr>
                <w:rFonts w:ascii="Lato" w:hAnsi="Lato"/>
                <w:i/>
                <w:iCs/>
                <w:sz w:val="20"/>
                <w:szCs w:val="20"/>
              </w:rPr>
              <w:t xml:space="preserve">You may use the following space to </w:t>
            </w:r>
            <w:r w:rsidR="007420D1" w:rsidRPr="000B0B85">
              <w:rPr>
                <w:rFonts w:ascii="Lato" w:hAnsi="Lato"/>
                <w:i/>
                <w:iCs/>
                <w:sz w:val="20"/>
                <w:szCs w:val="20"/>
              </w:rPr>
              <w:t xml:space="preserve">provide you translations of the </w:t>
            </w:r>
            <w:r w:rsidR="002629B7" w:rsidRPr="000B0B85">
              <w:rPr>
                <w:rFonts w:ascii="Lato" w:hAnsi="Lato"/>
                <w:i/>
                <w:iCs/>
                <w:sz w:val="20"/>
                <w:szCs w:val="20"/>
              </w:rPr>
              <w:t>above text. Please choose the space related to the Lot</w:t>
            </w:r>
            <w:r w:rsidR="003C5A89">
              <w:rPr>
                <w:rFonts w:ascii="Lato" w:hAnsi="Lato"/>
                <w:i/>
                <w:iCs/>
                <w:sz w:val="20"/>
                <w:szCs w:val="20"/>
              </w:rPr>
              <w:t>(s)</w:t>
            </w:r>
            <w:r w:rsidR="002629B7" w:rsidRPr="000B0B85">
              <w:rPr>
                <w:rFonts w:ascii="Lato" w:hAnsi="Lato"/>
                <w:i/>
                <w:iCs/>
                <w:sz w:val="20"/>
                <w:szCs w:val="20"/>
              </w:rPr>
              <w:t xml:space="preserve"> that you are submitting you</w:t>
            </w:r>
            <w:r w:rsidR="003C5A89">
              <w:rPr>
                <w:rFonts w:ascii="Lato" w:hAnsi="Lato"/>
                <w:i/>
                <w:iCs/>
                <w:sz w:val="20"/>
                <w:szCs w:val="20"/>
              </w:rPr>
              <w:t>r</w:t>
            </w:r>
            <w:r w:rsidR="002629B7" w:rsidRPr="000B0B85">
              <w:rPr>
                <w:rFonts w:ascii="Lato" w:hAnsi="Lato"/>
                <w:i/>
                <w:iCs/>
                <w:sz w:val="20"/>
                <w:szCs w:val="20"/>
              </w:rPr>
              <w:t xml:space="preserve"> proposal for</w:t>
            </w:r>
            <w:r w:rsidR="000B0B85" w:rsidRPr="000B0B85">
              <w:rPr>
                <w:rFonts w:ascii="Lato" w:hAnsi="Lato"/>
                <w:i/>
                <w:iCs/>
                <w:sz w:val="20"/>
                <w:szCs w:val="20"/>
              </w:rPr>
              <w:t>.</w:t>
            </w:r>
          </w:p>
          <w:p w14:paraId="4653FFCA" w14:textId="1F88B15E" w:rsidR="00FE3FAA" w:rsidRPr="00143371" w:rsidRDefault="00FE3FA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23CC60D5" w14:textId="61F1B244" w:rsidR="00F31924" w:rsidRPr="00143371" w:rsidRDefault="00F31924" w:rsidP="00F31924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143371">
              <w:rPr>
                <w:rFonts w:ascii="Lato" w:hAnsi="Lato" w:cs="Arial"/>
                <w:b/>
                <w:bCs/>
              </w:rPr>
              <w:t>LOT 1 (English to Ara</w:t>
            </w:r>
            <w:r w:rsidR="003C5A89" w:rsidRPr="00143371">
              <w:rPr>
                <w:rFonts w:ascii="Lato" w:hAnsi="Lato" w:cs="Arial"/>
                <w:b/>
                <w:bCs/>
              </w:rPr>
              <w:t>bic</w:t>
            </w:r>
            <w:r w:rsidRPr="00143371">
              <w:rPr>
                <w:rFonts w:ascii="Lato" w:hAnsi="Lato" w:cs="Arial"/>
                <w:b/>
                <w:bCs/>
              </w:rPr>
              <w:t>):</w:t>
            </w:r>
          </w:p>
          <w:p w14:paraId="5A09137A" w14:textId="293D0F3B" w:rsidR="00FE3FAA" w:rsidRDefault="00FE3FA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421CC52C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76F89414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276A04AC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6737E424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13A18BDC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27111FA1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64ED3D36" w14:textId="77777777" w:rsidR="00A7661A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7A6DEB61" w14:textId="77777777" w:rsidR="00A7661A" w:rsidRPr="00143371" w:rsidRDefault="00A7661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5115304A" w14:textId="32F5DBC8" w:rsidR="00A7661A" w:rsidRPr="00143371" w:rsidRDefault="00A7661A" w:rsidP="00A7661A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143371">
              <w:rPr>
                <w:rFonts w:ascii="Lato" w:hAnsi="Lato" w:cs="Arial"/>
                <w:b/>
                <w:bCs/>
              </w:rPr>
              <w:t xml:space="preserve">LOT 1 (English to </w:t>
            </w:r>
            <w:r>
              <w:rPr>
                <w:rFonts w:ascii="Lato" w:hAnsi="Lato" w:cs="Arial"/>
                <w:b/>
                <w:bCs/>
              </w:rPr>
              <w:t>French</w:t>
            </w:r>
            <w:r w:rsidRPr="00143371">
              <w:rPr>
                <w:rFonts w:ascii="Lato" w:hAnsi="Lato" w:cs="Arial"/>
                <w:b/>
                <w:bCs/>
              </w:rPr>
              <w:t>):</w:t>
            </w:r>
          </w:p>
          <w:p w14:paraId="267E1118" w14:textId="4D628435" w:rsidR="00FE3FAA" w:rsidRPr="00143371" w:rsidRDefault="00FE3FA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5776D1D3" w14:textId="045C6D10" w:rsidR="00FE3FAA" w:rsidRPr="00143371" w:rsidRDefault="00FE3FAA" w:rsidP="33689CC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753D6272" w14:textId="77777777" w:rsidR="00991645" w:rsidRPr="00143371" w:rsidRDefault="00991645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64D3BF26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3F57D04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7B67635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326E628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206E521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5D90DD1F" w14:textId="698F3401" w:rsidR="003C5A89" w:rsidRPr="00143371" w:rsidRDefault="003C5A89" w:rsidP="003C5A89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143371">
              <w:rPr>
                <w:rFonts w:ascii="Lato" w:hAnsi="Lato" w:cs="Arial"/>
                <w:b/>
                <w:bCs/>
              </w:rPr>
              <w:t>LOT 2 (English to Kurdish):</w:t>
            </w:r>
          </w:p>
          <w:p w14:paraId="465BF123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DB871E4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230EB69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DE4F5DC" w14:textId="5E63F0E6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B1D86CA" w14:textId="76C8C80C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FAF7E4E" w14:textId="5A8D393F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76DA0797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7FDA09CA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79599DF1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577B03F8" w14:textId="77777777" w:rsidR="003C5A89" w:rsidRPr="00143371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25541DEF" w14:textId="7BED6C62" w:rsidR="003C5A89" w:rsidRPr="00143371" w:rsidRDefault="003C5A89" w:rsidP="003C5A89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143371">
              <w:rPr>
                <w:rFonts w:ascii="Lato" w:hAnsi="Lato" w:cs="Arial"/>
                <w:b/>
                <w:bCs/>
              </w:rPr>
              <w:t>LOT 3 (English to Turkish):</w:t>
            </w:r>
          </w:p>
          <w:p w14:paraId="0CE9F802" w14:textId="7E0D18BD" w:rsidR="003C5A89" w:rsidRPr="00D56962" w:rsidRDefault="003C5A89" w:rsidP="00A77F2F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0CE9F835" w14:textId="77777777" w:rsidR="00AB2F7F" w:rsidRPr="00A77F2F" w:rsidRDefault="00AB2F7F" w:rsidP="00A77F2F">
      <w:pPr>
        <w:rPr>
          <w:rFonts w:ascii="Lato" w:hAnsi="Lato"/>
          <w:b/>
          <w:bCs/>
          <w:sz w:val="4"/>
          <w:szCs w:val="4"/>
        </w:rPr>
      </w:pPr>
    </w:p>
    <w:sectPr w:rsidR="00AB2F7F" w:rsidRPr="00A77F2F" w:rsidSect="00037DB1">
      <w:headerReference w:type="default" r:id="rId10"/>
      <w:footerReference w:type="default" r:id="rId11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10A3" w14:textId="77777777" w:rsidR="003B389B" w:rsidRDefault="003B389B" w:rsidP="006D607B">
      <w:pPr>
        <w:spacing w:after="0" w:line="240" w:lineRule="auto"/>
      </w:pPr>
      <w:r>
        <w:separator/>
      </w:r>
    </w:p>
  </w:endnote>
  <w:endnote w:type="continuationSeparator" w:id="0">
    <w:p w14:paraId="2E027452" w14:textId="77777777" w:rsidR="003B389B" w:rsidRDefault="003B389B" w:rsidP="006D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CE9F83C" w14:textId="77777777" w:rsidR="00E27C10" w:rsidRDefault="00E27C10">
            <w:pPr>
              <w:pStyle w:val="Footer"/>
              <w:jc w:val="center"/>
            </w:pPr>
            <w:r w:rsidRPr="00E27C1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7C1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E9F83D" w14:textId="77777777" w:rsidR="00E27C10" w:rsidRDefault="00E2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CB4D" w14:textId="77777777" w:rsidR="003B389B" w:rsidRDefault="003B389B" w:rsidP="006D607B">
      <w:pPr>
        <w:spacing w:after="0" w:line="240" w:lineRule="auto"/>
      </w:pPr>
      <w:r>
        <w:separator/>
      </w:r>
    </w:p>
  </w:footnote>
  <w:footnote w:type="continuationSeparator" w:id="0">
    <w:p w14:paraId="611869F8" w14:textId="77777777" w:rsidR="003B389B" w:rsidRDefault="003B389B" w:rsidP="006D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F83A" w14:textId="1CE6F76C" w:rsidR="006D607B" w:rsidRDefault="00037DB1" w:rsidP="00037DB1">
    <w:pPr>
      <w:spacing w:after="0" w:line="240" w:lineRule="auto"/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0" allowOverlap="1" wp14:anchorId="0CE9F83E" wp14:editId="0CE9F83F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E6B">
      <w:rPr>
        <w:b/>
        <w:bCs/>
      </w:rPr>
      <w:t xml:space="preserve">ANNEX </w:t>
    </w:r>
    <w:r w:rsidR="00A77F2F">
      <w:rPr>
        <w:b/>
        <w:bCs/>
      </w:rPr>
      <w:t>B</w:t>
    </w:r>
    <w:r w:rsidR="00D56962">
      <w:rPr>
        <w:b/>
        <w:bCs/>
      </w:rPr>
      <w:t xml:space="preserve"> </w:t>
    </w:r>
    <w:r w:rsidR="00A77F2F">
      <w:rPr>
        <w:b/>
        <w:bCs/>
      </w:rPr>
      <w:t>–</w:t>
    </w:r>
    <w:r w:rsidR="00D56962">
      <w:rPr>
        <w:b/>
        <w:bCs/>
      </w:rPr>
      <w:t xml:space="preserve"> </w:t>
    </w:r>
    <w:r w:rsidR="008E2051">
      <w:rPr>
        <w:b/>
        <w:bCs/>
      </w:rPr>
      <w:t>SAMPLE TEXT &amp; TRA</w:t>
    </w:r>
    <w:r w:rsidR="0046273D">
      <w:rPr>
        <w:b/>
        <w:bCs/>
      </w:rPr>
      <w:t>NSLATION SUBMISSION FORM</w:t>
    </w:r>
    <w:r w:rsidR="001718CD">
      <w:rPr>
        <w:b/>
        <w:bCs/>
        <w:rtl/>
      </w:rPr>
      <w:br/>
    </w:r>
  </w:p>
  <w:p w14:paraId="0CE9F83B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382"/>
    <w:multiLevelType w:val="hybridMultilevel"/>
    <w:tmpl w:val="E03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9028C"/>
    <w:multiLevelType w:val="hybridMultilevel"/>
    <w:tmpl w:val="B17E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3911"/>
    <w:multiLevelType w:val="hybridMultilevel"/>
    <w:tmpl w:val="077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E46BE"/>
    <w:multiLevelType w:val="hybridMultilevel"/>
    <w:tmpl w:val="ECDEB26C"/>
    <w:lvl w:ilvl="0" w:tplc="4E1AA6E2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F5336"/>
    <w:multiLevelType w:val="hybridMultilevel"/>
    <w:tmpl w:val="9B34AA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B5917"/>
    <w:multiLevelType w:val="hybridMultilevel"/>
    <w:tmpl w:val="2D28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293C"/>
    <w:multiLevelType w:val="hybridMultilevel"/>
    <w:tmpl w:val="32D0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4ABA"/>
    <w:multiLevelType w:val="hybridMultilevel"/>
    <w:tmpl w:val="4588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94E"/>
    <w:multiLevelType w:val="hybridMultilevel"/>
    <w:tmpl w:val="4A54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B"/>
    <w:multiLevelType w:val="hybridMultilevel"/>
    <w:tmpl w:val="E220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478B"/>
    <w:multiLevelType w:val="hybridMultilevel"/>
    <w:tmpl w:val="DE74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5821"/>
    <w:multiLevelType w:val="hybridMultilevel"/>
    <w:tmpl w:val="426E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0380"/>
    <w:multiLevelType w:val="hybridMultilevel"/>
    <w:tmpl w:val="0816A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F169B"/>
    <w:multiLevelType w:val="hybridMultilevel"/>
    <w:tmpl w:val="BC66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7472"/>
    <w:multiLevelType w:val="hybridMultilevel"/>
    <w:tmpl w:val="1E7A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B6B78"/>
    <w:multiLevelType w:val="hybridMultilevel"/>
    <w:tmpl w:val="6C8CA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212A"/>
    <w:multiLevelType w:val="hybridMultilevel"/>
    <w:tmpl w:val="FA1CCB1A"/>
    <w:lvl w:ilvl="0" w:tplc="5A7A983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183A"/>
    <w:multiLevelType w:val="hybridMultilevel"/>
    <w:tmpl w:val="9E5CDC3C"/>
    <w:lvl w:ilvl="0" w:tplc="921EFBF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C1A7F"/>
    <w:multiLevelType w:val="hybridMultilevel"/>
    <w:tmpl w:val="A13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21"/>
  </w:num>
  <w:num w:numId="5">
    <w:abstractNumId w:val="5"/>
  </w:num>
  <w:num w:numId="6">
    <w:abstractNumId w:val="27"/>
  </w:num>
  <w:num w:numId="7">
    <w:abstractNumId w:val="16"/>
  </w:num>
  <w:num w:numId="8">
    <w:abstractNumId w:val="26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28"/>
  </w:num>
  <w:num w:numId="14">
    <w:abstractNumId w:val="30"/>
  </w:num>
  <w:num w:numId="15">
    <w:abstractNumId w:val="10"/>
  </w:num>
  <w:num w:numId="16">
    <w:abstractNumId w:val="12"/>
  </w:num>
  <w:num w:numId="17">
    <w:abstractNumId w:val="7"/>
  </w:num>
  <w:num w:numId="18">
    <w:abstractNumId w:val="22"/>
  </w:num>
  <w:num w:numId="19">
    <w:abstractNumId w:val="0"/>
  </w:num>
  <w:num w:numId="20">
    <w:abstractNumId w:val="24"/>
  </w:num>
  <w:num w:numId="21">
    <w:abstractNumId w:val="4"/>
  </w:num>
  <w:num w:numId="22">
    <w:abstractNumId w:val="14"/>
  </w:num>
  <w:num w:numId="23">
    <w:abstractNumId w:val="6"/>
  </w:num>
  <w:num w:numId="24">
    <w:abstractNumId w:val="9"/>
  </w:num>
  <w:num w:numId="25">
    <w:abstractNumId w:val="7"/>
  </w:num>
  <w:num w:numId="26">
    <w:abstractNumId w:val="29"/>
  </w:num>
  <w:num w:numId="27">
    <w:abstractNumId w:val="25"/>
  </w:num>
  <w:num w:numId="28">
    <w:abstractNumId w:val="18"/>
  </w:num>
  <w:num w:numId="29">
    <w:abstractNumId w:val="19"/>
  </w:num>
  <w:num w:numId="30">
    <w:abstractNumId w:val="23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06EE0"/>
    <w:rsid w:val="000142D5"/>
    <w:rsid w:val="000300B1"/>
    <w:rsid w:val="00032BB8"/>
    <w:rsid w:val="00033FB7"/>
    <w:rsid w:val="00037C93"/>
    <w:rsid w:val="00037DB1"/>
    <w:rsid w:val="000504CE"/>
    <w:rsid w:val="000612AF"/>
    <w:rsid w:val="000667D9"/>
    <w:rsid w:val="000747A8"/>
    <w:rsid w:val="0007604D"/>
    <w:rsid w:val="00076436"/>
    <w:rsid w:val="0008362B"/>
    <w:rsid w:val="00087566"/>
    <w:rsid w:val="0009087F"/>
    <w:rsid w:val="00093A9D"/>
    <w:rsid w:val="000A3410"/>
    <w:rsid w:val="000A6C4A"/>
    <w:rsid w:val="000B0B85"/>
    <w:rsid w:val="000B7F61"/>
    <w:rsid w:val="000D5AFD"/>
    <w:rsid w:val="000F0C64"/>
    <w:rsid w:val="0010543B"/>
    <w:rsid w:val="00110EEF"/>
    <w:rsid w:val="001139AE"/>
    <w:rsid w:val="00114B9D"/>
    <w:rsid w:val="00122698"/>
    <w:rsid w:val="00123AE2"/>
    <w:rsid w:val="00136C47"/>
    <w:rsid w:val="00143371"/>
    <w:rsid w:val="0015045C"/>
    <w:rsid w:val="00153588"/>
    <w:rsid w:val="00167FFA"/>
    <w:rsid w:val="001718CD"/>
    <w:rsid w:val="001875BD"/>
    <w:rsid w:val="0019359D"/>
    <w:rsid w:val="001A0A31"/>
    <w:rsid w:val="001A741C"/>
    <w:rsid w:val="001B6EAE"/>
    <w:rsid w:val="001C3A05"/>
    <w:rsid w:val="001C577A"/>
    <w:rsid w:val="001D21D7"/>
    <w:rsid w:val="001E04C9"/>
    <w:rsid w:val="001F1750"/>
    <w:rsid w:val="001F50C8"/>
    <w:rsid w:val="001F73EB"/>
    <w:rsid w:val="00201224"/>
    <w:rsid w:val="00215553"/>
    <w:rsid w:val="00222826"/>
    <w:rsid w:val="00232697"/>
    <w:rsid w:val="00234676"/>
    <w:rsid w:val="00243506"/>
    <w:rsid w:val="002629B7"/>
    <w:rsid w:val="00264BBF"/>
    <w:rsid w:val="00286785"/>
    <w:rsid w:val="00286C7A"/>
    <w:rsid w:val="002973CC"/>
    <w:rsid w:val="00297B49"/>
    <w:rsid w:val="002A5B64"/>
    <w:rsid w:val="002B0566"/>
    <w:rsid w:val="002B3335"/>
    <w:rsid w:val="002B367F"/>
    <w:rsid w:val="002B3FFD"/>
    <w:rsid w:val="002D1043"/>
    <w:rsid w:val="003031B6"/>
    <w:rsid w:val="00307E42"/>
    <w:rsid w:val="0031342F"/>
    <w:rsid w:val="00320F1B"/>
    <w:rsid w:val="0032120B"/>
    <w:rsid w:val="00334C24"/>
    <w:rsid w:val="0033627E"/>
    <w:rsid w:val="00345ED8"/>
    <w:rsid w:val="0035206C"/>
    <w:rsid w:val="00356DA7"/>
    <w:rsid w:val="0036138B"/>
    <w:rsid w:val="00370662"/>
    <w:rsid w:val="00391C79"/>
    <w:rsid w:val="003A6E6B"/>
    <w:rsid w:val="003B1365"/>
    <w:rsid w:val="003B389B"/>
    <w:rsid w:val="003C5A89"/>
    <w:rsid w:val="003D34AB"/>
    <w:rsid w:val="003E5374"/>
    <w:rsid w:val="003F19DA"/>
    <w:rsid w:val="003F4A67"/>
    <w:rsid w:val="00402D1C"/>
    <w:rsid w:val="00406DE0"/>
    <w:rsid w:val="004129F1"/>
    <w:rsid w:val="004226ED"/>
    <w:rsid w:val="00426136"/>
    <w:rsid w:val="00433063"/>
    <w:rsid w:val="00443E9F"/>
    <w:rsid w:val="00445A1B"/>
    <w:rsid w:val="0046273D"/>
    <w:rsid w:val="00466D5E"/>
    <w:rsid w:val="00467147"/>
    <w:rsid w:val="004741D3"/>
    <w:rsid w:val="00474EAD"/>
    <w:rsid w:val="0047636A"/>
    <w:rsid w:val="00480493"/>
    <w:rsid w:val="004863F6"/>
    <w:rsid w:val="004B4F36"/>
    <w:rsid w:val="004B7FDC"/>
    <w:rsid w:val="004C51A9"/>
    <w:rsid w:val="004D2A9F"/>
    <w:rsid w:val="004D5253"/>
    <w:rsid w:val="004E038C"/>
    <w:rsid w:val="004E6B29"/>
    <w:rsid w:val="004F0FEF"/>
    <w:rsid w:val="004F16EC"/>
    <w:rsid w:val="004F2134"/>
    <w:rsid w:val="004F4B0C"/>
    <w:rsid w:val="00504984"/>
    <w:rsid w:val="00506B37"/>
    <w:rsid w:val="005222ED"/>
    <w:rsid w:val="0052274D"/>
    <w:rsid w:val="00523473"/>
    <w:rsid w:val="00530C5E"/>
    <w:rsid w:val="00541BBA"/>
    <w:rsid w:val="00565810"/>
    <w:rsid w:val="0057030B"/>
    <w:rsid w:val="00590B6F"/>
    <w:rsid w:val="00597E4C"/>
    <w:rsid w:val="005A5806"/>
    <w:rsid w:val="005C1F56"/>
    <w:rsid w:val="005C6B50"/>
    <w:rsid w:val="005D4AD5"/>
    <w:rsid w:val="005F434F"/>
    <w:rsid w:val="005F72A5"/>
    <w:rsid w:val="006123A7"/>
    <w:rsid w:val="00630A91"/>
    <w:rsid w:val="00635D68"/>
    <w:rsid w:val="00654AEA"/>
    <w:rsid w:val="00656E90"/>
    <w:rsid w:val="00662C55"/>
    <w:rsid w:val="00667B74"/>
    <w:rsid w:val="00671819"/>
    <w:rsid w:val="006819CD"/>
    <w:rsid w:val="00692B9F"/>
    <w:rsid w:val="006934EF"/>
    <w:rsid w:val="006A0D27"/>
    <w:rsid w:val="006A7052"/>
    <w:rsid w:val="006B0431"/>
    <w:rsid w:val="006D2AA4"/>
    <w:rsid w:val="006D607B"/>
    <w:rsid w:val="006E4A17"/>
    <w:rsid w:val="006E7A58"/>
    <w:rsid w:val="006F6C00"/>
    <w:rsid w:val="006F7A43"/>
    <w:rsid w:val="00701A27"/>
    <w:rsid w:val="00704A0B"/>
    <w:rsid w:val="0072146A"/>
    <w:rsid w:val="00740CB8"/>
    <w:rsid w:val="007420D1"/>
    <w:rsid w:val="00746658"/>
    <w:rsid w:val="00746F61"/>
    <w:rsid w:val="007504C5"/>
    <w:rsid w:val="00752F9A"/>
    <w:rsid w:val="00753EC2"/>
    <w:rsid w:val="007625EA"/>
    <w:rsid w:val="0077088B"/>
    <w:rsid w:val="007726FF"/>
    <w:rsid w:val="00774139"/>
    <w:rsid w:val="00794B8D"/>
    <w:rsid w:val="00797150"/>
    <w:rsid w:val="007C065B"/>
    <w:rsid w:val="007C75A4"/>
    <w:rsid w:val="00805F59"/>
    <w:rsid w:val="00811F34"/>
    <w:rsid w:val="00817723"/>
    <w:rsid w:val="008257FC"/>
    <w:rsid w:val="00825EEA"/>
    <w:rsid w:val="00836F6E"/>
    <w:rsid w:val="0083760C"/>
    <w:rsid w:val="00845F71"/>
    <w:rsid w:val="0085620E"/>
    <w:rsid w:val="008629B5"/>
    <w:rsid w:val="0086471A"/>
    <w:rsid w:val="00893A56"/>
    <w:rsid w:val="008B4FC4"/>
    <w:rsid w:val="008B7070"/>
    <w:rsid w:val="008C2223"/>
    <w:rsid w:val="008D459E"/>
    <w:rsid w:val="008D45AE"/>
    <w:rsid w:val="008E2051"/>
    <w:rsid w:val="008E2C54"/>
    <w:rsid w:val="008E6BF1"/>
    <w:rsid w:val="008F19D4"/>
    <w:rsid w:val="008F19EE"/>
    <w:rsid w:val="008F598B"/>
    <w:rsid w:val="00910AB4"/>
    <w:rsid w:val="0091549C"/>
    <w:rsid w:val="0092717D"/>
    <w:rsid w:val="00933686"/>
    <w:rsid w:val="009401A1"/>
    <w:rsid w:val="00963A00"/>
    <w:rsid w:val="00964DC3"/>
    <w:rsid w:val="0096616D"/>
    <w:rsid w:val="009673A9"/>
    <w:rsid w:val="009721F3"/>
    <w:rsid w:val="00980428"/>
    <w:rsid w:val="0098376D"/>
    <w:rsid w:val="00991645"/>
    <w:rsid w:val="00993C0A"/>
    <w:rsid w:val="009A1DAE"/>
    <w:rsid w:val="009A2163"/>
    <w:rsid w:val="009B6236"/>
    <w:rsid w:val="009B6E86"/>
    <w:rsid w:val="009B7410"/>
    <w:rsid w:val="009D557E"/>
    <w:rsid w:val="009E1F3F"/>
    <w:rsid w:val="009E4E62"/>
    <w:rsid w:val="009E7A32"/>
    <w:rsid w:val="009F1624"/>
    <w:rsid w:val="009F50A6"/>
    <w:rsid w:val="00A03E8F"/>
    <w:rsid w:val="00A04AE4"/>
    <w:rsid w:val="00A16E71"/>
    <w:rsid w:val="00A25C5C"/>
    <w:rsid w:val="00A34ACE"/>
    <w:rsid w:val="00A40A79"/>
    <w:rsid w:val="00A466DC"/>
    <w:rsid w:val="00A545BE"/>
    <w:rsid w:val="00A572FB"/>
    <w:rsid w:val="00A61D00"/>
    <w:rsid w:val="00A7661A"/>
    <w:rsid w:val="00A77F2F"/>
    <w:rsid w:val="00A9703B"/>
    <w:rsid w:val="00A970C1"/>
    <w:rsid w:val="00AA01B1"/>
    <w:rsid w:val="00AA66DC"/>
    <w:rsid w:val="00AB2F7F"/>
    <w:rsid w:val="00AD2057"/>
    <w:rsid w:val="00AE144D"/>
    <w:rsid w:val="00AF01B1"/>
    <w:rsid w:val="00AF2963"/>
    <w:rsid w:val="00B044BD"/>
    <w:rsid w:val="00B15789"/>
    <w:rsid w:val="00B363E5"/>
    <w:rsid w:val="00B46185"/>
    <w:rsid w:val="00B576E5"/>
    <w:rsid w:val="00B62726"/>
    <w:rsid w:val="00B81BBD"/>
    <w:rsid w:val="00B972FF"/>
    <w:rsid w:val="00BA69D7"/>
    <w:rsid w:val="00BB10B9"/>
    <w:rsid w:val="00BC28F3"/>
    <w:rsid w:val="00BC2DB9"/>
    <w:rsid w:val="00BC3718"/>
    <w:rsid w:val="00BD07DB"/>
    <w:rsid w:val="00BD3C66"/>
    <w:rsid w:val="00BE1655"/>
    <w:rsid w:val="00BE64E1"/>
    <w:rsid w:val="00BE7935"/>
    <w:rsid w:val="00BF2733"/>
    <w:rsid w:val="00C10540"/>
    <w:rsid w:val="00C11EC1"/>
    <w:rsid w:val="00C1728A"/>
    <w:rsid w:val="00C30A25"/>
    <w:rsid w:val="00C349E5"/>
    <w:rsid w:val="00C45A16"/>
    <w:rsid w:val="00C6431F"/>
    <w:rsid w:val="00C6750E"/>
    <w:rsid w:val="00C719D5"/>
    <w:rsid w:val="00C73D37"/>
    <w:rsid w:val="00C816B1"/>
    <w:rsid w:val="00C81F36"/>
    <w:rsid w:val="00C85434"/>
    <w:rsid w:val="00C873A4"/>
    <w:rsid w:val="00CA2652"/>
    <w:rsid w:val="00CC062E"/>
    <w:rsid w:val="00CD6403"/>
    <w:rsid w:val="00CF2388"/>
    <w:rsid w:val="00CF2C6A"/>
    <w:rsid w:val="00CF2F0C"/>
    <w:rsid w:val="00D06C24"/>
    <w:rsid w:val="00D2313A"/>
    <w:rsid w:val="00D2484D"/>
    <w:rsid w:val="00D255B6"/>
    <w:rsid w:val="00D26477"/>
    <w:rsid w:val="00D318CB"/>
    <w:rsid w:val="00D56962"/>
    <w:rsid w:val="00D62478"/>
    <w:rsid w:val="00D71A6B"/>
    <w:rsid w:val="00D83EA8"/>
    <w:rsid w:val="00D86CD2"/>
    <w:rsid w:val="00D871CE"/>
    <w:rsid w:val="00D95361"/>
    <w:rsid w:val="00DA47A9"/>
    <w:rsid w:val="00DC250A"/>
    <w:rsid w:val="00DE0636"/>
    <w:rsid w:val="00DE7675"/>
    <w:rsid w:val="00DF0104"/>
    <w:rsid w:val="00DF5BB3"/>
    <w:rsid w:val="00DF609D"/>
    <w:rsid w:val="00DF6CDA"/>
    <w:rsid w:val="00E16316"/>
    <w:rsid w:val="00E21FF0"/>
    <w:rsid w:val="00E27C10"/>
    <w:rsid w:val="00E35E85"/>
    <w:rsid w:val="00E364A9"/>
    <w:rsid w:val="00E4093C"/>
    <w:rsid w:val="00E4489F"/>
    <w:rsid w:val="00E47B20"/>
    <w:rsid w:val="00E5028F"/>
    <w:rsid w:val="00E632A5"/>
    <w:rsid w:val="00E7525D"/>
    <w:rsid w:val="00E90AA1"/>
    <w:rsid w:val="00EA179D"/>
    <w:rsid w:val="00EB0639"/>
    <w:rsid w:val="00ED0B11"/>
    <w:rsid w:val="00EF519F"/>
    <w:rsid w:val="00F11B55"/>
    <w:rsid w:val="00F31924"/>
    <w:rsid w:val="00F33640"/>
    <w:rsid w:val="00F40DAE"/>
    <w:rsid w:val="00F51094"/>
    <w:rsid w:val="00F510EA"/>
    <w:rsid w:val="00F62C9B"/>
    <w:rsid w:val="00F63940"/>
    <w:rsid w:val="00F70A6D"/>
    <w:rsid w:val="00F76248"/>
    <w:rsid w:val="00F7756D"/>
    <w:rsid w:val="00F950C8"/>
    <w:rsid w:val="00FA30E7"/>
    <w:rsid w:val="00FA31F4"/>
    <w:rsid w:val="00FC6854"/>
    <w:rsid w:val="00FD68A5"/>
    <w:rsid w:val="00FD7E9F"/>
    <w:rsid w:val="00FE3FAA"/>
    <w:rsid w:val="00FE5905"/>
    <w:rsid w:val="0DBBE5AA"/>
    <w:rsid w:val="30DA5A0C"/>
    <w:rsid w:val="33689CC8"/>
    <w:rsid w:val="36CCBA0E"/>
    <w:rsid w:val="387E402B"/>
    <w:rsid w:val="3D8D7329"/>
    <w:rsid w:val="46E8A3E5"/>
    <w:rsid w:val="495BAFF4"/>
    <w:rsid w:val="51292D62"/>
    <w:rsid w:val="55C9328B"/>
    <w:rsid w:val="5A8320B2"/>
    <w:rsid w:val="5C0C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9F726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5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B"/>
  </w:style>
  <w:style w:type="paragraph" w:styleId="Footer">
    <w:name w:val="footer"/>
    <w:basedOn w:val="Normal"/>
    <w:link w:val="Foot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B"/>
  </w:style>
  <w:style w:type="paragraph" w:customStyle="1" w:styleId="BodyText">
    <w:name w:val="BodyText"/>
    <w:basedOn w:val="Normal"/>
    <w:qFormat/>
    <w:rsid w:val="00A545BE"/>
    <w:pPr>
      <w:spacing w:after="12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paragraph" w:customStyle="1" w:styleId="Bullet1">
    <w:name w:val="Bullet1"/>
    <w:basedOn w:val="Normal"/>
    <w:qFormat/>
    <w:rsid w:val="00CC062E"/>
    <w:pPr>
      <w:numPr>
        <w:numId w:val="17"/>
      </w:numPr>
      <w:spacing w:after="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character" w:customStyle="1" w:styleId="normaltextrun">
    <w:name w:val="normaltextrun"/>
    <w:basedOn w:val="DefaultParagraphFont"/>
    <w:rsid w:val="00D62478"/>
  </w:style>
  <w:style w:type="character" w:customStyle="1" w:styleId="eop">
    <w:name w:val="eop"/>
    <w:basedOn w:val="DefaultParagraphFont"/>
    <w:rsid w:val="00D62478"/>
  </w:style>
  <w:style w:type="paragraph" w:customStyle="1" w:styleId="MediumGrid1-Accent21">
    <w:name w:val="Medium Grid 1 - Accent 21"/>
    <w:basedOn w:val="Normal"/>
    <w:uiPriority w:val="34"/>
    <w:qFormat/>
    <w:rsid w:val="001B6E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f6efb-c6ae-4747-aaae-bd7e9f5f18b6">
      <Terms xmlns="http://schemas.microsoft.com/office/infopath/2007/PartnerControls"/>
    </lcf76f155ced4ddcb4097134ff3c332f>
    <TaxCatchAll xmlns="0e7c44ca-6a5d-4766-a7d2-62e9ff2a510a" xsi:nil="true"/>
    <Lookup xmlns="c96f6efb-c6ae-4747-aaae-bd7e9f5f18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C01D5A1CCB54CAAFE93832D7D45CC" ma:contentTypeVersion="18" ma:contentTypeDescription="Create a new document." ma:contentTypeScope="" ma:versionID="cea3e2254e33aaac66c9fa734aa32e27">
  <xsd:schema xmlns:xsd="http://www.w3.org/2001/XMLSchema" xmlns:xs="http://www.w3.org/2001/XMLSchema" xmlns:p="http://schemas.microsoft.com/office/2006/metadata/properties" xmlns:ns2="0e7c44ca-6a5d-4766-a7d2-62e9ff2a510a" xmlns:ns3="c96f6efb-c6ae-4747-aaae-bd7e9f5f18b6" targetNamespace="http://schemas.microsoft.com/office/2006/metadata/properties" ma:root="true" ma:fieldsID="90bba0cbd29616420c6b8986db59924a" ns2:_="" ns3:_="">
    <xsd:import namespace="0e7c44ca-6a5d-4766-a7d2-62e9ff2a510a"/>
    <xsd:import namespace="c96f6efb-c6ae-4747-aaae-bd7e9f5f1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ookup" minOccurs="0"/>
                <xsd:element ref="ns3:Lookup_x003a_Modifie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44ca-6a5d-4766-a7d2-62e9ff2a5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180850b-c11a-4fd6-94b7-50d06466dd68}" ma:internalName="TaxCatchAll" ma:showField="CatchAllData" ma:web="0e7c44ca-6a5d-4766-a7d2-62e9ff2a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6efb-c6ae-4747-aaae-bd7e9f5f1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okup" ma:index="20" nillable="true" ma:displayName="Lookup" ma:list="{c96f6efb-c6ae-4747-aaae-bd7e9f5f18b6}" ma:internalName="Lookup" ma:showField="Title">
      <xsd:simpleType>
        <xsd:restriction base="dms:Lookup"/>
      </xsd:simpleType>
    </xsd:element>
    <xsd:element name="Lookup_x003a_Modified" ma:index="21" nillable="true" ma:displayName="Lookup:Modified" ma:list="{c96f6efb-c6ae-4747-aaae-bd7e9f5f18b6}" ma:internalName="Lookup_x003a_Modified" ma:readOnly="true" ma:showField="Modified" ma:web="0e7c44ca-6a5d-4766-a7d2-62e9ff2a510a">
      <xsd:simpleType>
        <xsd:restriction base="dms:Lookup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B0F2E-E632-4AE4-89C2-0382BFE34A53}">
  <ds:schemaRefs>
    <ds:schemaRef ds:uri="http://schemas.microsoft.com/office/2006/metadata/properties"/>
    <ds:schemaRef ds:uri="http://schemas.microsoft.com/office/infopath/2007/PartnerControls"/>
    <ds:schemaRef ds:uri="c96f6efb-c6ae-4747-aaae-bd7e9f5f18b6"/>
    <ds:schemaRef ds:uri="0e7c44ca-6a5d-4766-a7d2-62e9ff2a510a"/>
  </ds:schemaRefs>
</ds:datastoreItem>
</file>

<file path=customXml/itemProps2.xml><?xml version="1.0" encoding="utf-8"?>
<ds:datastoreItem xmlns:ds="http://schemas.openxmlformats.org/officeDocument/2006/customXml" ds:itemID="{AFE95B4B-A042-4A3F-B7FB-04D767E2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4A48E-A62F-4F8D-9264-2D29CBEA0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c44ca-6a5d-4766-a7d2-62e9ff2a510a"/>
    <ds:schemaRef ds:uri="c96f6efb-c6ae-4747-aaae-bd7e9f5f1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Shadi Jarbou</cp:lastModifiedBy>
  <cp:revision>17</cp:revision>
  <dcterms:created xsi:type="dcterms:W3CDTF">2022-07-20T09:23:00Z</dcterms:created>
  <dcterms:modified xsi:type="dcterms:W3CDTF">2022-08-11T08:10:00Z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0x010100991C01D5A1CCB54CAAFE93832D7D45CC</vt:lpwstr>
  </property>
  <property fmtid="{D5CDD505-2E9C-101B-9397-08002B2CF9AE}" pid="3" name="MediaServiceImageTags">
    <vt:lpwstr/>
  </property>
</Properties>
</file>