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4C008" w14:textId="77777777" w:rsidR="0076605A" w:rsidRDefault="0076605A" w:rsidP="0076605A">
      <w:pPr>
        <w:autoSpaceDE w:val="0"/>
        <w:autoSpaceDN w:val="0"/>
        <w:adjustRightInd w:val="0"/>
        <w:jc w:val="center"/>
        <w:rPr>
          <w:rFonts w:ascii="Arial" w:hAnsi="Arial" w:cs="Arial"/>
          <w:b/>
          <w:bCs/>
          <w:sz w:val="22"/>
          <w:szCs w:val="22"/>
        </w:rPr>
      </w:pPr>
      <w:r>
        <w:rPr>
          <w:rFonts w:ascii="Arial" w:hAnsi="Arial"/>
          <w:b/>
          <w:sz w:val="22"/>
        </w:rPr>
        <w:t>Rapport d'examen de la détermination de l’intérêt supérieur - </w:t>
      </w:r>
      <w:r>
        <w:rPr>
          <w:rFonts w:ascii="Arial" w:hAnsi="Arial"/>
          <w:i/>
          <w:sz w:val="18"/>
        </w:rPr>
        <w:t>Examen de cas ou formulaire de réouverture</w:t>
      </w:r>
    </w:p>
    <w:p w14:paraId="0127C435" w14:textId="77777777" w:rsidR="0076605A" w:rsidRPr="004C7A8C" w:rsidRDefault="0076605A" w:rsidP="0076605A">
      <w:pPr>
        <w:autoSpaceDE w:val="0"/>
        <w:autoSpaceDN w:val="0"/>
        <w:adjustRightInd w:val="0"/>
        <w:jc w:val="center"/>
        <w:rPr>
          <w:rFonts w:ascii="Arial" w:hAnsi="Arial" w:cs="Arial"/>
          <w:b/>
          <w:bCs/>
          <w:sz w:val="22"/>
          <w:szCs w:val="22"/>
        </w:rPr>
      </w:pPr>
      <w:r>
        <w:rPr>
          <w:rFonts w:ascii="Arial" w:hAnsi="Arial"/>
          <w:b/>
          <w:sz w:val="22"/>
        </w:rPr>
        <w:t>(</w:t>
      </w:r>
      <w:r>
        <w:rPr>
          <w:rFonts w:ascii="Arial" w:hAnsi="Arial"/>
          <w:i/>
          <w:sz w:val="18"/>
        </w:rPr>
        <w:t xml:space="preserve">À utiliser pour vérifier si une </w:t>
      </w:r>
      <w:proofErr w:type="gramStart"/>
      <w:r>
        <w:rPr>
          <w:rFonts w:ascii="Arial" w:hAnsi="Arial"/>
          <w:i/>
          <w:sz w:val="18"/>
        </w:rPr>
        <w:t>DIS</w:t>
      </w:r>
      <w:proofErr w:type="gramEnd"/>
      <w:r>
        <w:rPr>
          <w:rFonts w:ascii="Arial" w:hAnsi="Arial"/>
          <w:i/>
          <w:sz w:val="18"/>
        </w:rPr>
        <w:t xml:space="preserve"> doit être rouverte ou si les recommandations peuvent être respectées)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5040"/>
      </w:tblGrid>
      <w:tr w:rsidR="0076605A" w:rsidRPr="004C7A8C" w14:paraId="02632A4F" w14:textId="77777777" w:rsidTr="00B215D7">
        <w:tc>
          <w:tcPr>
            <w:tcW w:w="9810" w:type="dxa"/>
            <w:gridSpan w:val="2"/>
            <w:shd w:val="clear" w:color="auto" w:fill="9CC2E5"/>
          </w:tcPr>
          <w:p w14:paraId="6D9EDBCD" w14:textId="77777777" w:rsidR="0076605A" w:rsidRPr="004C7A8C" w:rsidRDefault="0076605A" w:rsidP="00B215D7">
            <w:pPr>
              <w:autoSpaceDE w:val="0"/>
              <w:autoSpaceDN w:val="0"/>
              <w:adjustRightInd w:val="0"/>
              <w:jc w:val="both"/>
              <w:rPr>
                <w:rFonts w:ascii="Arial" w:hAnsi="Arial" w:cs="Arial"/>
                <w:b/>
                <w:bCs/>
                <w:sz w:val="22"/>
                <w:szCs w:val="22"/>
              </w:rPr>
            </w:pPr>
            <w:r>
              <w:rPr>
                <w:rFonts w:ascii="Arial" w:hAnsi="Arial"/>
                <w:b/>
                <w:sz w:val="22"/>
              </w:rPr>
              <w:t>Détails du cas</w:t>
            </w:r>
          </w:p>
        </w:tc>
      </w:tr>
      <w:tr w:rsidR="00A870C6" w:rsidRPr="00A870C6" w14:paraId="597B2E8D" w14:textId="77777777" w:rsidTr="00B215D7">
        <w:tc>
          <w:tcPr>
            <w:tcW w:w="4770" w:type="dxa"/>
            <w:shd w:val="clear" w:color="auto" w:fill="auto"/>
          </w:tcPr>
          <w:p w14:paraId="315AC7D5" w14:textId="77777777" w:rsidR="0076605A" w:rsidRPr="00A870C6" w:rsidRDefault="0076605A" w:rsidP="00B215D7">
            <w:pPr>
              <w:autoSpaceDE w:val="0"/>
              <w:autoSpaceDN w:val="0"/>
              <w:adjustRightInd w:val="0"/>
              <w:jc w:val="both"/>
              <w:rPr>
                <w:rFonts w:ascii="Arial" w:hAnsi="Arial" w:cs="Arial"/>
                <w:bCs/>
                <w:color w:val="000000" w:themeColor="text1"/>
                <w:sz w:val="22"/>
                <w:szCs w:val="22"/>
              </w:rPr>
            </w:pPr>
            <w:r w:rsidRPr="00A870C6">
              <w:rPr>
                <w:rFonts w:ascii="Arial" w:hAnsi="Arial"/>
                <w:b/>
                <w:color w:val="000000" w:themeColor="text1"/>
                <w:sz w:val="22"/>
              </w:rPr>
              <w:t xml:space="preserve">Nom de l'enfant : </w:t>
            </w:r>
          </w:p>
        </w:tc>
        <w:tc>
          <w:tcPr>
            <w:tcW w:w="5040" w:type="dxa"/>
            <w:shd w:val="clear" w:color="auto" w:fill="auto"/>
          </w:tcPr>
          <w:p w14:paraId="02B0F387" w14:textId="77777777" w:rsidR="0076605A" w:rsidRPr="00A870C6" w:rsidRDefault="0076605A" w:rsidP="00B215D7">
            <w:pPr>
              <w:autoSpaceDE w:val="0"/>
              <w:autoSpaceDN w:val="0"/>
              <w:adjustRightInd w:val="0"/>
              <w:jc w:val="both"/>
              <w:rPr>
                <w:rFonts w:ascii="Arial" w:hAnsi="Arial" w:cs="Arial"/>
                <w:bCs/>
                <w:color w:val="000000" w:themeColor="text1"/>
                <w:sz w:val="22"/>
                <w:szCs w:val="22"/>
              </w:rPr>
            </w:pPr>
            <w:proofErr w:type="spellStart"/>
            <w:r w:rsidRPr="00A870C6">
              <w:rPr>
                <w:rFonts w:ascii="Arial" w:hAnsi="Arial"/>
                <w:b/>
                <w:color w:val="000000" w:themeColor="text1"/>
                <w:sz w:val="22"/>
              </w:rPr>
              <w:t>Indiv</w:t>
            </w:r>
            <w:proofErr w:type="spellEnd"/>
            <w:r w:rsidRPr="00A870C6">
              <w:rPr>
                <w:rFonts w:ascii="Arial" w:hAnsi="Arial"/>
                <w:b/>
                <w:color w:val="000000" w:themeColor="text1"/>
                <w:sz w:val="22"/>
              </w:rPr>
              <w:t>. N° d'enregistrement :</w:t>
            </w:r>
          </w:p>
        </w:tc>
      </w:tr>
      <w:tr w:rsidR="00A870C6" w:rsidRPr="00A870C6" w14:paraId="00BD84A4" w14:textId="77777777" w:rsidTr="00B215D7">
        <w:tc>
          <w:tcPr>
            <w:tcW w:w="4770" w:type="dxa"/>
            <w:shd w:val="clear" w:color="auto" w:fill="auto"/>
          </w:tcPr>
          <w:p w14:paraId="65B5AD04" w14:textId="77777777" w:rsidR="0076605A" w:rsidRPr="00A870C6" w:rsidRDefault="0076605A" w:rsidP="00B215D7">
            <w:pPr>
              <w:autoSpaceDE w:val="0"/>
              <w:autoSpaceDN w:val="0"/>
              <w:adjustRightInd w:val="0"/>
              <w:jc w:val="both"/>
              <w:rPr>
                <w:rFonts w:ascii="Arial" w:hAnsi="Arial" w:cs="Arial"/>
                <w:b/>
                <w:bCs/>
                <w:color w:val="000000" w:themeColor="text1"/>
                <w:sz w:val="22"/>
                <w:szCs w:val="22"/>
              </w:rPr>
            </w:pPr>
            <w:r w:rsidRPr="00A870C6">
              <w:rPr>
                <w:rFonts w:ascii="Arial" w:hAnsi="Arial"/>
                <w:b/>
                <w:color w:val="000000" w:themeColor="text1"/>
                <w:sz w:val="22"/>
              </w:rPr>
              <w:t>N</w:t>
            </w:r>
            <w:proofErr w:type="gramStart"/>
            <w:r w:rsidRPr="00A870C6">
              <w:rPr>
                <w:rFonts w:ascii="Arial" w:hAnsi="Arial"/>
                <w:b/>
                <w:color w:val="000000" w:themeColor="text1"/>
                <w:sz w:val="22"/>
              </w:rPr>
              <w:t>°  de</w:t>
            </w:r>
            <w:proofErr w:type="gramEnd"/>
            <w:r w:rsidRPr="00A870C6">
              <w:rPr>
                <w:rFonts w:ascii="Arial" w:hAnsi="Arial"/>
                <w:b/>
                <w:color w:val="000000" w:themeColor="text1"/>
                <w:sz w:val="22"/>
              </w:rPr>
              <w:t xml:space="preserve"> cas de DIS :</w:t>
            </w:r>
          </w:p>
        </w:tc>
        <w:tc>
          <w:tcPr>
            <w:tcW w:w="5040" w:type="dxa"/>
            <w:shd w:val="clear" w:color="auto" w:fill="auto"/>
          </w:tcPr>
          <w:p w14:paraId="05BB627A" w14:textId="77777777" w:rsidR="0076605A" w:rsidRPr="00A870C6" w:rsidRDefault="0076605A" w:rsidP="00B215D7">
            <w:pPr>
              <w:autoSpaceDE w:val="0"/>
              <w:autoSpaceDN w:val="0"/>
              <w:adjustRightInd w:val="0"/>
              <w:jc w:val="both"/>
              <w:rPr>
                <w:rFonts w:ascii="Arial" w:hAnsi="Arial" w:cs="Arial"/>
                <w:b/>
                <w:bCs/>
                <w:color w:val="000000" w:themeColor="text1"/>
                <w:sz w:val="22"/>
                <w:szCs w:val="22"/>
              </w:rPr>
            </w:pPr>
            <w:r w:rsidRPr="00A870C6">
              <w:rPr>
                <w:rFonts w:ascii="Arial" w:hAnsi="Arial"/>
                <w:b/>
                <w:color w:val="000000" w:themeColor="text1"/>
                <w:sz w:val="22"/>
              </w:rPr>
              <w:t>DIS(s) liée(s) :</w:t>
            </w:r>
          </w:p>
        </w:tc>
      </w:tr>
      <w:tr w:rsidR="00A870C6" w:rsidRPr="00A870C6" w14:paraId="0AC8D5A7" w14:textId="77777777" w:rsidTr="00B215D7">
        <w:trPr>
          <w:trHeight w:val="539"/>
        </w:trPr>
        <w:tc>
          <w:tcPr>
            <w:tcW w:w="4770" w:type="dxa"/>
            <w:shd w:val="clear" w:color="auto" w:fill="auto"/>
          </w:tcPr>
          <w:p w14:paraId="01964267" w14:textId="77777777" w:rsidR="0076605A" w:rsidRPr="00A870C6" w:rsidRDefault="0076605A" w:rsidP="00B215D7">
            <w:pPr>
              <w:rPr>
                <w:rFonts w:ascii="Arial" w:hAnsi="Arial" w:cs="Arial"/>
                <w:b/>
                <w:smallCaps/>
                <w:color w:val="000000" w:themeColor="text1"/>
                <w:sz w:val="22"/>
                <w:szCs w:val="22"/>
              </w:rPr>
            </w:pPr>
            <w:r w:rsidRPr="00A870C6">
              <w:rPr>
                <w:rFonts w:ascii="Arial" w:hAnsi="Arial"/>
                <w:b/>
                <w:color w:val="000000" w:themeColor="text1"/>
                <w:sz w:val="22"/>
              </w:rPr>
              <w:t>Date de la décision de DIS :</w:t>
            </w:r>
          </w:p>
        </w:tc>
        <w:tc>
          <w:tcPr>
            <w:tcW w:w="5040" w:type="dxa"/>
            <w:shd w:val="clear" w:color="auto" w:fill="auto"/>
          </w:tcPr>
          <w:p w14:paraId="7C7E0D15" w14:textId="77777777" w:rsidR="0076605A" w:rsidRPr="00A870C6" w:rsidRDefault="0076605A" w:rsidP="00B215D7">
            <w:pPr>
              <w:autoSpaceDE w:val="0"/>
              <w:autoSpaceDN w:val="0"/>
              <w:adjustRightInd w:val="0"/>
              <w:jc w:val="both"/>
              <w:rPr>
                <w:rFonts w:ascii="Arial" w:hAnsi="Arial" w:cs="Arial"/>
                <w:bCs/>
                <w:color w:val="000000" w:themeColor="text1"/>
                <w:sz w:val="22"/>
                <w:szCs w:val="22"/>
              </w:rPr>
            </w:pPr>
            <w:r w:rsidRPr="00A870C6">
              <w:rPr>
                <w:rFonts w:ascii="Arial" w:hAnsi="Arial"/>
                <w:b/>
                <w:color w:val="000000" w:themeColor="text1"/>
                <w:sz w:val="22"/>
              </w:rPr>
              <w:t xml:space="preserve">Cas référé par : </w:t>
            </w:r>
          </w:p>
        </w:tc>
      </w:tr>
      <w:tr w:rsidR="00A870C6" w:rsidRPr="00A870C6" w14:paraId="446CD56F" w14:textId="77777777" w:rsidTr="00B215D7">
        <w:trPr>
          <w:trHeight w:val="539"/>
        </w:trPr>
        <w:tc>
          <w:tcPr>
            <w:tcW w:w="9810" w:type="dxa"/>
            <w:gridSpan w:val="2"/>
            <w:shd w:val="clear" w:color="auto" w:fill="auto"/>
          </w:tcPr>
          <w:p w14:paraId="55B92BED" w14:textId="77777777" w:rsidR="0076605A" w:rsidRPr="00A870C6" w:rsidRDefault="0076605A" w:rsidP="00B215D7">
            <w:pPr>
              <w:autoSpaceDE w:val="0"/>
              <w:autoSpaceDN w:val="0"/>
              <w:adjustRightInd w:val="0"/>
              <w:jc w:val="both"/>
              <w:rPr>
                <w:rFonts w:ascii="Arial" w:hAnsi="Arial" w:cs="Arial"/>
                <w:b/>
                <w:bCs/>
                <w:color w:val="000000" w:themeColor="text1"/>
                <w:sz w:val="22"/>
                <w:szCs w:val="22"/>
              </w:rPr>
            </w:pPr>
            <w:r w:rsidRPr="00A870C6">
              <w:rPr>
                <w:rFonts w:ascii="Arial" w:hAnsi="Arial"/>
                <w:b/>
                <w:color w:val="000000" w:themeColor="text1"/>
                <w:sz w:val="22"/>
              </w:rPr>
              <w:t xml:space="preserve">Recommandations BID </w:t>
            </w:r>
            <w:r w:rsidRPr="00A870C6">
              <w:rPr>
                <w:rFonts w:ascii="Arial" w:hAnsi="Arial"/>
                <w:i/>
                <w:color w:val="000000" w:themeColor="text1"/>
                <w:sz w:val="16"/>
              </w:rPr>
              <w:t>(fournir un résumé des recommandations de la DIS</w:t>
            </w:r>
            <w:proofErr w:type="gramStart"/>
            <w:r w:rsidRPr="00A870C6">
              <w:rPr>
                <w:rFonts w:ascii="Arial" w:hAnsi="Arial"/>
                <w:i/>
                <w:color w:val="000000" w:themeColor="text1"/>
                <w:sz w:val="16"/>
              </w:rPr>
              <w:t>)</w:t>
            </w:r>
            <w:r w:rsidRPr="00A870C6">
              <w:rPr>
                <w:rFonts w:ascii="Arial" w:hAnsi="Arial"/>
                <w:b/>
                <w:i/>
                <w:color w:val="000000" w:themeColor="text1"/>
                <w:sz w:val="16"/>
              </w:rPr>
              <w:t>:</w:t>
            </w:r>
            <w:proofErr w:type="gramEnd"/>
          </w:p>
          <w:p w14:paraId="3BD70F25" w14:textId="77777777" w:rsidR="0076605A" w:rsidRPr="00A870C6" w:rsidRDefault="0076605A" w:rsidP="0076605A">
            <w:pPr>
              <w:pStyle w:val="ListParagraph"/>
              <w:numPr>
                <w:ilvl w:val="0"/>
                <w:numId w:val="1"/>
              </w:numPr>
              <w:autoSpaceDE w:val="0"/>
              <w:autoSpaceDN w:val="0"/>
              <w:adjustRightInd w:val="0"/>
              <w:jc w:val="both"/>
              <w:rPr>
                <w:rFonts w:ascii="Arial" w:hAnsi="Arial" w:cs="Arial"/>
                <w:b/>
                <w:bCs/>
                <w:color w:val="000000" w:themeColor="text1"/>
                <w:sz w:val="22"/>
                <w:szCs w:val="22"/>
              </w:rPr>
            </w:pPr>
          </w:p>
        </w:tc>
      </w:tr>
      <w:tr w:rsidR="00A870C6" w:rsidRPr="00A870C6" w14:paraId="3955E175" w14:textId="77777777" w:rsidTr="00B215D7">
        <w:tc>
          <w:tcPr>
            <w:tcW w:w="4770" w:type="dxa"/>
            <w:shd w:val="clear" w:color="auto" w:fill="auto"/>
          </w:tcPr>
          <w:p w14:paraId="1E44D8BF" w14:textId="77777777" w:rsidR="0076605A" w:rsidRPr="00A870C6" w:rsidRDefault="0076605A" w:rsidP="00B215D7">
            <w:pPr>
              <w:rPr>
                <w:color w:val="000000" w:themeColor="text1"/>
              </w:rPr>
            </w:pPr>
            <w:r w:rsidRPr="00A870C6">
              <w:rPr>
                <w:rFonts w:ascii="Arial" w:hAnsi="Arial"/>
                <w:b/>
                <w:color w:val="000000" w:themeColor="text1"/>
                <w:sz w:val="22"/>
              </w:rPr>
              <w:t>Adresse :</w:t>
            </w:r>
            <w:r w:rsidRPr="00A870C6">
              <w:rPr>
                <w:color w:val="000000" w:themeColor="text1"/>
              </w:rPr>
              <w:t xml:space="preserve"> </w:t>
            </w:r>
          </w:p>
          <w:p w14:paraId="523BCD8F" w14:textId="77777777" w:rsidR="0076605A" w:rsidRPr="00A870C6" w:rsidRDefault="0076605A" w:rsidP="00B215D7">
            <w:pPr>
              <w:autoSpaceDE w:val="0"/>
              <w:autoSpaceDN w:val="0"/>
              <w:adjustRightInd w:val="0"/>
              <w:jc w:val="both"/>
              <w:rPr>
                <w:rFonts w:ascii="Arial" w:hAnsi="Arial" w:cs="Arial"/>
                <w:bCs/>
                <w:color w:val="000000" w:themeColor="text1"/>
                <w:sz w:val="22"/>
                <w:szCs w:val="22"/>
              </w:rPr>
            </w:pPr>
          </w:p>
        </w:tc>
        <w:tc>
          <w:tcPr>
            <w:tcW w:w="5040" w:type="dxa"/>
            <w:shd w:val="clear" w:color="auto" w:fill="auto"/>
          </w:tcPr>
          <w:p w14:paraId="5B49CD4D" w14:textId="77777777" w:rsidR="0076605A" w:rsidRPr="00A870C6" w:rsidRDefault="0076605A" w:rsidP="00B215D7">
            <w:pPr>
              <w:autoSpaceDE w:val="0"/>
              <w:autoSpaceDN w:val="0"/>
              <w:adjustRightInd w:val="0"/>
              <w:jc w:val="both"/>
              <w:rPr>
                <w:rFonts w:ascii="Arial" w:hAnsi="Arial" w:cs="Arial"/>
                <w:bCs/>
                <w:color w:val="000000" w:themeColor="text1"/>
                <w:sz w:val="22"/>
                <w:szCs w:val="22"/>
              </w:rPr>
            </w:pPr>
            <w:r w:rsidRPr="00A870C6">
              <w:rPr>
                <w:rFonts w:ascii="Arial" w:hAnsi="Arial"/>
                <w:b/>
                <w:color w:val="000000" w:themeColor="text1"/>
                <w:sz w:val="22"/>
              </w:rPr>
              <w:t xml:space="preserve">Numéro de dossier de réinstallation (le cas échéant) : </w:t>
            </w:r>
          </w:p>
        </w:tc>
      </w:tr>
      <w:tr w:rsidR="00A870C6" w:rsidRPr="00A870C6" w14:paraId="1548783D" w14:textId="77777777" w:rsidTr="00B215D7">
        <w:trPr>
          <w:trHeight w:val="269"/>
        </w:trPr>
        <w:tc>
          <w:tcPr>
            <w:tcW w:w="4770" w:type="dxa"/>
            <w:shd w:val="clear" w:color="auto" w:fill="auto"/>
          </w:tcPr>
          <w:p w14:paraId="2EB72138" w14:textId="116B63EA" w:rsidR="0076605A" w:rsidRPr="00A870C6" w:rsidRDefault="0076605A" w:rsidP="00B215D7">
            <w:pPr>
              <w:rPr>
                <w:rFonts w:ascii="Arial" w:hAnsi="Arial" w:cs="Arial"/>
                <w:b/>
                <w:color w:val="000000" w:themeColor="text1"/>
                <w:sz w:val="22"/>
                <w:szCs w:val="22"/>
              </w:rPr>
            </w:pPr>
            <w:r w:rsidRPr="00A870C6">
              <w:rPr>
                <w:rFonts w:ascii="Arial" w:hAnsi="Arial"/>
                <w:b/>
                <w:color w:val="000000" w:themeColor="text1"/>
                <w:sz w:val="22"/>
              </w:rPr>
              <w:t>Nom d</w:t>
            </w:r>
            <w:r w:rsidR="0044721E" w:rsidRPr="00A870C6">
              <w:rPr>
                <w:rFonts w:ascii="Arial" w:hAnsi="Arial"/>
                <w:b/>
                <w:color w:val="000000" w:themeColor="text1"/>
                <w:sz w:val="22"/>
              </w:rPr>
              <w:t>u tuteur actuel</w:t>
            </w:r>
            <w:r w:rsidRPr="00A870C6">
              <w:rPr>
                <w:rFonts w:ascii="Arial" w:hAnsi="Arial"/>
                <w:b/>
                <w:color w:val="000000" w:themeColor="text1"/>
                <w:sz w:val="22"/>
              </w:rPr>
              <w:t xml:space="preserve"> :  </w:t>
            </w:r>
          </w:p>
        </w:tc>
        <w:tc>
          <w:tcPr>
            <w:tcW w:w="5040" w:type="dxa"/>
            <w:shd w:val="clear" w:color="auto" w:fill="auto"/>
          </w:tcPr>
          <w:p w14:paraId="42822168" w14:textId="77777777" w:rsidR="0076605A" w:rsidRPr="00A870C6" w:rsidRDefault="0076605A" w:rsidP="00B215D7">
            <w:pPr>
              <w:rPr>
                <w:rFonts w:ascii="Arial" w:hAnsi="Arial" w:cs="Arial"/>
                <w:b/>
                <w:bCs/>
                <w:color w:val="000000" w:themeColor="text1"/>
                <w:sz w:val="22"/>
                <w:szCs w:val="22"/>
              </w:rPr>
            </w:pPr>
            <w:proofErr w:type="spellStart"/>
            <w:r w:rsidRPr="00A870C6">
              <w:rPr>
                <w:rFonts w:ascii="Arial" w:hAnsi="Arial"/>
                <w:b/>
                <w:color w:val="000000" w:themeColor="text1"/>
                <w:sz w:val="22"/>
              </w:rPr>
              <w:t>Indiv</w:t>
            </w:r>
            <w:proofErr w:type="spellEnd"/>
            <w:r w:rsidRPr="00A870C6">
              <w:rPr>
                <w:rFonts w:ascii="Arial" w:hAnsi="Arial"/>
                <w:b/>
                <w:color w:val="000000" w:themeColor="text1"/>
                <w:sz w:val="22"/>
              </w:rPr>
              <w:t>. N° d'enregistrement :</w:t>
            </w:r>
          </w:p>
        </w:tc>
      </w:tr>
    </w:tbl>
    <w:p w14:paraId="18396D64" w14:textId="77777777" w:rsidR="0076605A" w:rsidRDefault="0076605A" w:rsidP="0076605A">
      <w:pPr>
        <w:rPr>
          <w:rFonts w:ascii="Arial" w:hAnsi="Arial" w:cs="Arial"/>
          <w:bCs/>
          <w:smallCaps/>
          <w:sz w:val="22"/>
          <w:szCs w:val="22"/>
          <w:lang w:val="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9360"/>
      </w:tblGrid>
      <w:tr w:rsidR="0076605A" w:rsidRPr="004C7A8C" w14:paraId="4FB52222" w14:textId="77777777" w:rsidTr="00B215D7">
        <w:trPr>
          <w:trHeight w:val="268"/>
        </w:trPr>
        <w:tc>
          <w:tcPr>
            <w:tcW w:w="9810" w:type="dxa"/>
            <w:gridSpan w:val="2"/>
            <w:shd w:val="clear" w:color="auto" w:fill="8DB3E2"/>
          </w:tcPr>
          <w:p w14:paraId="6E2655C4" w14:textId="77777777" w:rsidR="0076605A" w:rsidRPr="004C7A8C" w:rsidRDefault="0076605A" w:rsidP="00B215D7">
            <w:pPr>
              <w:autoSpaceDE w:val="0"/>
              <w:autoSpaceDN w:val="0"/>
              <w:adjustRightInd w:val="0"/>
              <w:jc w:val="both"/>
              <w:rPr>
                <w:rFonts w:ascii="Arial" w:hAnsi="Arial" w:cs="Arial"/>
                <w:b/>
                <w:bCs/>
                <w:sz w:val="22"/>
                <w:szCs w:val="22"/>
              </w:rPr>
            </w:pPr>
            <w:r>
              <w:rPr>
                <w:rFonts w:ascii="Arial" w:hAnsi="Arial"/>
                <w:b/>
                <w:sz w:val="22"/>
              </w:rPr>
              <w:t xml:space="preserve">Raisons de la révision de la décision de DIS (cocher tout ce qui s'applique)  </w:t>
            </w:r>
          </w:p>
        </w:tc>
      </w:tr>
      <w:tr w:rsidR="00A870C6" w:rsidRPr="00A870C6" w14:paraId="2E9895C1" w14:textId="77777777" w:rsidTr="00B215D7">
        <w:trPr>
          <w:trHeight w:val="268"/>
        </w:trPr>
        <w:tc>
          <w:tcPr>
            <w:tcW w:w="450" w:type="dxa"/>
            <w:shd w:val="clear" w:color="auto" w:fill="auto"/>
          </w:tcPr>
          <w:p w14:paraId="72EB5BC6" w14:textId="77777777" w:rsidR="0076605A" w:rsidRPr="00A870C6" w:rsidRDefault="0076605A" w:rsidP="00B215D7">
            <w:pPr>
              <w:autoSpaceDE w:val="0"/>
              <w:autoSpaceDN w:val="0"/>
              <w:adjustRightInd w:val="0"/>
              <w:jc w:val="both"/>
              <w:rPr>
                <w:rFonts w:ascii="Arial" w:hAnsi="Arial" w:cs="Arial"/>
                <w:bCs/>
                <w:color w:val="000000" w:themeColor="text1"/>
                <w:sz w:val="22"/>
                <w:szCs w:val="22"/>
              </w:rPr>
            </w:pPr>
          </w:p>
        </w:tc>
        <w:tc>
          <w:tcPr>
            <w:tcW w:w="9360" w:type="dxa"/>
            <w:shd w:val="clear" w:color="auto" w:fill="auto"/>
          </w:tcPr>
          <w:p w14:paraId="4A2CAA93" w14:textId="77777777" w:rsidR="0076605A" w:rsidRPr="00A870C6" w:rsidRDefault="0076605A" w:rsidP="007529A8">
            <w:pPr>
              <w:autoSpaceDE w:val="0"/>
              <w:autoSpaceDN w:val="0"/>
              <w:adjustRightInd w:val="0"/>
              <w:jc w:val="both"/>
              <w:rPr>
                <w:rFonts w:ascii="Arial" w:hAnsi="Arial" w:cs="Arial"/>
                <w:bCs/>
                <w:color w:val="000000" w:themeColor="text1"/>
                <w:sz w:val="22"/>
                <w:szCs w:val="22"/>
              </w:rPr>
            </w:pPr>
            <w:r w:rsidRPr="00A870C6">
              <w:rPr>
                <w:rFonts w:ascii="Arial" w:hAnsi="Arial"/>
                <w:color w:val="000000" w:themeColor="text1"/>
                <w:sz w:val="22"/>
              </w:rPr>
              <w:t>Révision de la décision après 12 mois (recommandations non encore mises en œuvre)</w:t>
            </w:r>
          </w:p>
        </w:tc>
      </w:tr>
      <w:tr w:rsidR="00A870C6" w:rsidRPr="00A870C6" w14:paraId="21227751" w14:textId="77777777" w:rsidTr="00B215D7">
        <w:trPr>
          <w:trHeight w:val="268"/>
        </w:trPr>
        <w:tc>
          <w:tcPr>
            <w:tcW w:w="450" w:type="dxa"/>
            <w:shd w:val="clear" w:color="auto" w:fill="auto"/>
          </w:tcPr>
          <w:p w14:paraId="2EB5EA7A" w14:textId="77777777" w:rsidR="007529A8" w:rsidRPr="00A870C6" w:rsidRDefault="007529A8" w:rsidP="007529A8">
            <w:pPr>
              <w:autoSpaceDE w:val="0"/>
              <w:autoSpaceDN w:val="0"/>
              <w:adjustRightInd w:val="0"/>
              <w:jc w:val="both"/>
              <w:rPr>
                <w:rFonts w:ascii="Arial" w:hAnsi="Arial" w:cs="Arial"/>
                <w:bCs/>
                <w:color w:val="000000" w:themeColor="text1"/>
                <w:sz w:val="22"/>
                <w:szCs w:val="22"/>
              </w:rPr>
            </w:pPr>
          </w:p>
        </w:tc>
        <w:tc>
          <w:tcPr>
            <w:tcW w:w="9360" w:type="dxa"/>
            <w:shd w:val="clear" w:color="auto" w:fill="auto"/>
          </w:tcPr>
          <w:p w14:paraId="13F10A3D" w14:textId="77777777" w:rsidR="007529A8" w:rsidRPr="00A870C6" w:rsidRDefault="007529A8" w:rsidP="007529A8">
            <w:pPr>
              <w:autoSpaceDE w:val="0"/>
              <w:autoSpaceDN w:val="0"/>
              <w:adjustRightInd w:val="0"/>
              <w:jc w:val="both"/>
              <w:rPr>
                <w:rFonts w:ascii="Arial" w:hAnsi="Arial" w:cs="Arial"/>
                <w:bCs/>
                <w:color w:val="000000" w:themeColor="text1"/>
                <w:sz w:val="22"/>
                <w:szCs w:val="22"/>
              </w:rPr>
            </w:pPr>
            <w:r w:rsidRPr="00A870C6">
              <w:rPr>
                <w:rFonts w:ascii="Arial" w:hAnsi="Arial"/>
                <w:color w:val="000000" w:themeColor="text1"/>
                <w:sz w:val="22"/>
              </w:rPr>
              <w:t xml:space="preserve">Incapacité à mettre en œuvre la décision  </w:t>
            </w:r>
          </w:p>
        </w:tc>
      </w:tr>
      <w:tr w:rsidR="00A870C6" w:rsidRPr="00A870C6" w14:paraId="69FC3D7F" w14:textId="77777777" w:rsidTr="00B215D7">
        <w:trPr>
          <w:trHeight w:val="285"/>
        </w:trPr>
        <w:tc>
          <w:tcPr>
            <w:tcW w:w="450" w:type="dxa"/>
            <w:shd w:val="clear" w:color="auto" w:fill="auto"/>
          </w:tcPr>
          <w:p w14:paraId="424817E5" w14:textId="77777777" w:rsidR="007529A8" w:rsidRPr="00A870C6" w:rsidRDefault="007529A8" w:rsidP="007529A8">
            <w:pPr>
              <w:autoSpaceDE w:val="0"/>
              <w:autoSpaceDN w:val="0"/>
              <w:adjustRightInd w:val="0"/>
              <w:jc w:val="both"/>
              <w:rPr>
                <w:rFonts w:ascii="Arial" w:hAnsi="Arial" w:cs="Arial"/>
                <w:bCs/>
                <w:color w:val="000000" w:themeColor="text1"/>
                <w:sz w:val="22"/>
                <w:szCs w:val="22"/>
              </w:rPr>
            </w:pPr>
          </w:p>
        </w:tc>
        <w:tc>
          <w:tcPr>
            <w:tcW w:w="9360" w:type="dxa"/>
            <w:shd w:val="clear" w:color="auto" w:fill="auto"/>
          </w:tcPr>
          <w:p w14:paraId="62C9923E" w14:textId="77777777" w:rsidR="007529A8" w:rsidRPr="00A870C6" w:rsidRDefault="007529A8" w:rsidP="007529A8">
            <w:pPr>
              <w:autoSpaceDE w:val="0"/>
              <w:autoSpaceDN w:val="0"/>
              <w:adjustRightInd w:val="0"/>
              <w:jc w:val="both"/>
              <w:rPr>
                <w:rFonts w:ascii="Arial" w:hAnsi="Arial" w:cs="Arial"/>
                <w:bCs/>
                <w:color w:val="000000" w:themeColor="text1"/>
                <w:sz w:val="22"/>
                <w:szCs w:val="22"/>
              </w:rPr>
            </w:pPr>
            <w:r w:rsidRPr="00A870C6">
              <w:rPr>
                <w:rFonts w:ascii="Arial" w:hAnsi="Arial"/>
                <w:color w:val="000000" w:themeColor="text1"/>
                <w:sz w:val="22"/>
              </w:rPr>
              <w:t xml:space="preserve">À la demande directe de l'enfant  </w:t>
            </w:r>
          </w:p>
        </w:tc>
      </w:tr>
      <w:tr w:rsidR="00A870C6" w:rsidRPr="00A870C6" w14:paraId="19311461" w14:textId="77777777" w:rsidTr="00B215D7">
        <w:trPr>
          <w:trHeight w:val="285"/>
        </w:trPr>
        <w:tc>
          <w:tcPr>
            <w:tcW w:w="450" w:type="dxa"/>
            <w:shd w:val="clear" w:color="auto" w:fill="auto"/>
          </w:tcPr>
          <w:p w14:paraId="0CD01D56" w14:textId="77777777" w:rsidR="007529A8" w:rsidRPr="00A870C6" w:rsidRDefault="007529A8" w:rsidP="007529A8">
            <w:pPr>
              <w:autoSpaceDE w:val="0"/>
              <w:autoSpaceDN w:val="0"/>
              <w:adjustRightInd w:val="0"/>
              <w:jc w:val="both"/>
              <w:rPr>
                <w:rFonts w:ascii="Arial" w:hAnsi="Arial" w:cs="Arial"/>
                <w:bCs/>
                <w:color w:val="000000" w:themeColor="text1"/>
                <w:sz w:val="22"/>
                <w:szCs w:val="22"/>
              </w:rPr>
            </w:pPr>
          </w:p>
        </w:tc>
        <w:tc>
          <w:tcPr>
            <w:tcW w:w="9360" w:type="dxa"/>
            <w:shd w:val="clear" w:color="auto" w:fill="auto"/>
          </w:tcPr>
          <w:p w14:paraId="27022ACF" w14:textId="553D1AC8" w:rsidR="007529A8" w:rsidRPr="00A870C6" w:rsidRDefault="007529A8" w:rsidP="007529A8">
            <w:pPr>
              <w:autoSpaceDE w:val="0"/>
              <w:autoSpaceDN w:val="0"/>
              <w:adjustRightInd w:val="0"/>
              <w:jc w:val="both"/>
              <w:rPr>
                <w:rFonts w:ascii="Arial" w:hAnsi="Arial" w:cs="Arial"/>
                <w:bCs/>
                <w:color w:val="000000" w:themeColor="text1"/>
                <w:sz w:val="22"/>
                <w:szCs w:val="22"/>
              </w:rPr>
            </w:pPr>
            <w:r w:rsidRPr="00A870C6">
              <w:rPr>
                <w:rFonts w:ascii="Arial" w:hAnsi="Arial"/>
                <w:color w:val="000000" w:themeColor="text1"/>
                <w:sz w:val="22"/>
              </w:rPr>
              <w:t>À la demande directe de l’</w:t>
            </w:r>
            <w:r w:rsidR="0044721E" w:rsidRPr="00A870C6">
              <w:rPr>
                <w:rFonts w:ascii="Arial" w:hAnsi="Arial"/>
                <w:color w:val="000000" w:themeColor="text1"/>
                <w:sz w:val="22"/>
              </w:rPr>
              <w:t xml:space="preserve">un </w:t>
            </w:r>
            <w:r w:rsidRPr="00A870C6">
              <w:rPr>
                <w:rFonts w:ascii="Arial" w:hAnsi="Arial"/>
                <w:color w:val="000000" w:themeColor="text1"/>
                <w:sz w:val="22"/>
              </w:rPr>
              <w:t xml:space="preserve">(des) </w:t>
            </w:r>
            <w:r w:rsidR="0044721E" w:rsidRPr="00A870C6">
              <w:rPr>
                <w:rFonts w:ascii="Arial" w:hAnsi="Arial"/>
                <w:color w:val="000000" w:themeColor="text1"/>
                <w:sz w:val="22"/>
              </w:rPr>
              <w:t xml:space="preserve">tuteur </w:t>
            </w:r>
            <w:r w:rsidRPr="00A870C6">
              <w:rPr>
                <w:rFonts w:ascii="Arial" w:hAnsi="Arial"/>
                <w:color w:val="000000" w:themeColor="text1"/>
                <w:sz w:val="22"/>
              </w:rPr>
              <w:t>(s)</w:t>
            </w:r>
          </w:p>
        </w:tc>
      </w:tr>
      <w:tr w:rsidR="00A870C6" w:rsidRPr="00A870C6" w14:paraId="3BCFBE87" w14:textId="77777777" w:rsidTr="00B215D7">
        <w:trPr>
          <w:trHeight w:val="285"/>
        </w:trPr>
        <w:tc>
          <w:tcPr>
            <w:tcW w:w="450" w:type="dxa"/>
            <w:shd w:val="clear" w:color="auto" w:fill="auto"/>
          </w:tcPr>
          <w:p w14:paraId="0AE7842A" w14:textId="77777777" w:rsidR="007529A8" w:rsidRPr="00A870C6" w:rsidRDefault="007529A8" w:rsidP="007529A8">
            <w:pPr>
              <w:autoSpaceDE w:val="0"/>
              <w:autoSpaceDN w:val="0"/>
              <w:adjustRightInd w:val="0"/>
              <w:jc w:val="both"/>
              <w:rPr>
                <w:rFonts w:ascii="Arial" w:hAnsi="Arial" w:cs="Arial"/>
                <w:bCs/>
                <w:color w:val="000000" w:themeColor="text1"/>
                <w:sz w:val="22"/>
                <w:szCs w:val="22"/>
              </w:rPr>
            </w:pPr>
          </w:p>
        </w:tc>
        <w:tc>
          <w:tcPr>
            <w:tcW w:w="9360" w:type="dxa"/>
            <w:shd w:val="clear" w:color="auto" w:fill="auto"/>
          </w:tcPr>
          <w:p w14:paraId="6EC5F833" w14:textId="77777777" w:rsidR="007529A8" w:rsidRPr="00A870C6" w:rsidRDefault="007529A8" w:rsidP="007529A8">
            <w:pPr>
              <w:autoSpaceDE w:val="0"/>
              <w:autoSpaceDN w:val="0"/>
              <w:adjustRightInd w:val="0"/>
              <w:jc w:val="both"/>
              <w:rPr>
                <w:rFonts w:ascii="Arial" w:hAnsi="Arial" w:cs="Arial"/>
                <w:bCs/>
                <w:color w:val="000000" w:themeColor="text1"/>
                <w:sz w:val="22"/>
                <w:szCs w:val="22"/>
              </w:rPr>
            </w:pPr>
            <w:r w:rsidRPr="00A870C6">
              <w:rPr>
                <w:rFonts w:ascii="Arial" w:hAnsi="Arial"/>
                <w:color w:val="000000" w:themeColor="text1"/>
                <w:sz w:val="22"/>
              </w:rPr>
              <w:t xml:space="preserve">Autre(s) (veuillez indiquer) </w:t>
            </w:r>
          </w:p>
        </w:tc>
      </w:tr>
    </w:tbl>
    <w:p w14:paraId="2BCD2094" w14:textId="77777777" w:rsidR="0076605A" w:rsidRDefault="0076605A" w:rsidP="0076605A">
      <w:pPr>
        <w:rPr>
          <w:rFonts w:ascii="Arial" w:hAnsi="Arial" w:cs="Arial"/>
          <w:bCs/>
          <w:smallCaps/>
          <w:sz w:val="22"/>
          <w:szCs w:val="22"/>
          <w:lang w:val="en-GB"/>
        </w:rPr>
      </w:pPr>
    </w:p>
    <w:p w14:paraId="776797F1" w14:textId="77777777" w:rsidR="0076605A" w:rsidRPr="004C7A8C" w:rsidRDefault="0076605A" w:rsidP="0076605A">
      <w:pPr>
        <w:rPr>
          <w:rFonts w:ascii="Arial" w:hAnsi="Arial" w:cs="Arial"/>
          <w:bCs/>
          <w:smallCaps/>
          <w:sz w:val="22"/>
          <w:szCs w:val="22"/>
        </w:rPr>
      </w:pPr>
      <w:r>
        <w:rPr>
          <w:rFonts w:ascii="Arial" w:hAnsi="Arial"/>
          <w:b/>
          <w:sz w:val="22"/>
        </w:rPr>
        <w:t>VOIR LES DÉTAILS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0"/>
        <w:gridCol w:w="1455"/>
        <w:gridCol w:w="3055"/>
      </w:tblGrid>
      <w:tr w:rsidR="0076605A" w:rsidRPr="004C7A8C" w14:paraId="291D2180" w14:textId="77777777" w:rsidTr="00B215D7">
        <w:trPr>
          <w:trHeight w:val="297"/>
        </w:trPr>
        <w:tc>
          <w:tcPr>
            <w:tcW w:w="9810" w:type="dxa"/>
            <w:gridSpan w:val="3"/>
            <w:shd w:val="clear" w:color="auto" w:fill="8DB3E2"/>
          </w:tcPr>
          <w:p w14:paraId="5C3CF202" w14:textId="77777777" w:rsidR="0076605A" w:rsidRPr="004C7A8C" w:rsidRDefault="0076605A" w:rsidP="00B215D7">
            <w:pPr>
              <w:autoSpaceDE w:val="0"/>
              <w:autoSpaceDN w:val="0"/>
              <w:adjustRightInd w:val="0"/>
              <w:jc w:val="both"/>
              <w:rPr>
                <w:rFonts w:ascii="Arial" w:hAnsi="Arial" w:cs="Arial"/>
                <w:b/>
                <w:bCs/>
                <w:sz w:val="22"/>
                <w:szCs w:val="22"/>
              </w:rPr>
            </w:pPr>
            <w:r>
              <w:rPr>
                <w:rFonts w:ascii="Arial" w:hAnsi="Arial"/>
                <w:b/>
                <w:sz w:val="22"/>
              </w:rPr>
              <w:t>Entretiens</w:t>
            </w:r>
          </w:p>
        </w:tc>
      </w:tr>
      <w:tr w:rsidR="0076605A" w:rsidRPr="004C7A8C" w14:paraId="2F574D79" w14:textId="77777777" w:rsidTr="00B215D7">
        <w:trPr>
          <w:trHeight w:val="575"/>
        </w:trPr>
        <w:tc>
          <w:tcPr>
            <w:tcW w:w="5310" w:type="dxa"/>
            <w:shd w:val="clear" w:color="auto" w:fill="auto"/>
          </w:tcPr>
          <w:p w14:paraId="5D9AFF1E" w14:textId="77777777" w:rsidR="0076605A" w:rsidRPr="004C7A8C" w:rsidRDefault="0076605A" w:rsidP="00B215D7">
            <w:pPr>
              <w:autoSpaceDE w:val="0"/>
              <w:autoSpaceDN w:val="0"/>
              <w:adjustRightInd w:val="0"/>
              <w:rPr>
                <w:rFonts w:ascii="Arial" w:hAnsi="Arial" w:cs="Arial"/>
                <w:b/>
                <w:bCs/>
                <w:sz w:val="22"/>
                <w:szCs w:val="22"/>
              </w:rPr>
            </w:pPr>
            <w:r>
              <w:rPr>
                <w:rFonts w:ascii="Arial" w:hAnsi="Arial"/>
                <w:b/>
                <w:sz w:val="22"/>
              </w:rPr>
              <w:t>Personne(s) interrogée(s) pour l'examen et leur relation avec l'enfant)</w:t>
            </w:r>
          </w:p>
        </w:tc>
        <w:tc>
          <w:tcPr>
            <w:tcW w:w="1440" w:type="dxa"/>
            <w:shd w:val="clear" w:color="auto" w:fill="auto"/>
          </w:tcPr>
          <w:p w14:paraId="1E3A1704" w14:textId="77777777" w:rsidR="0076605A" w:rsidRPr="004C7A8C" w:rsidRDefault="0076605A" w:rsidP="0076605A">
            <w:pPr>
              <w:autoSpaceDE w:val="0"/>
              <w:autoSpaceDN w:val="0"/>
              <w:adjustRightInd w:val="0"/>
              <w:rPr>
                <w:rFonts w:ascii="Arial" w:hAnsi="Arial" w:cs="Arial"/>
                <w:b/>
                <w:bCs/>
                <w:sz w:val="22"/>
                <w:szCs w:val="22"/>
              </w:rPr>
            </w:pPr>
            <w:r>
              <w:rPr>
                <w:rFonts w:ascii="Arial" w:hAnsi="Arial"/>
                <w:b/>
                <w:sz w:val="22"/>
              </w:rPr>
              <w:t>Nbre d'entretiens</w:t>
            </w:r>
          </w:p>
        </w:tc>
        <w:tc>
          <w:tcPr>
            <w:tcW w:w="3060" w:type="dxa"/>
            <w:shd w:val="clear" w:color="auto" w:fill="auto"/>
          </w:tcPr>
          <w:p w14:paraId="3591A442" w14:textId="77777777" w:rsidR="0076605A" w:rsidRPr="004C7A8C" w:rsidRDefault="0076605A" w:rsidP="00B215D7">
            <w:pPr>
              <w:autoSpaceDE w:val="0"/>
              <w:autoSpaceDN w:val="0"/>
              <w:adjustRightInd w:val="0"/>
              <w:jc w:val="both"/>
              <w:rPr>
                <w:rFonts w:ascii="Arial" w:hAnsi="Arial" w:cs="Arial"/>
                <w:b/>
                <w:bCs/>
                <w:sz w:val="22"/>
                <w:szCs w:val="22"/>
              </w:rPr>
            </w:pPr>
            <w:r>
              <w:rPr>
                <w:rFonts w:ascii="Arial" w:hAnsi="Arial"/>
                <w:b/>
                <w:sz w:val="22"/>
              </w:rPr>
              <w:t>Date de l’interview :</w:t>
            </w:r>
          </w:p>
        </w:tc>
      </w:tr>
      <w:tr w:rsidR="0076605A" w:rsidRPr="004C7A8C" w14:paraId="22B865ED" w14:textId="77777777" w:rsidTr="00B215D7">
        <w:trPr>
          <w:trHeight w:val="297"/>
        </w:trPr>
        <w:tc>
          <w:tcPr>
            <w:tcW w:w="5310" w:type="dxa"/>
            <w:shd w:val="clear" w:color="auto" w:fill="auto"/>
          </w:tcPr>
          <w:p w14:paraId="4343D819" w14:textId="77777777" w:rsidR="0076605A" w:rsidRPr="004C7A8C" w:rsidRDefault="0076605A" w:rsidP="00B215D7">
            <w:pPr>
              <w:autoSpaceDE w:val="0"/>
              <w:autoSpaceDN w:val="0"/>
              <w:adjustRightInd w:val="0"/>
              <w:jc w:val="both"/>
              <w:rPr>
                <w:rFonts w:ascii="Arial" w:hAnsi="Arial" w:cs="Arial"/>
                <w:bCs/>
                <w:sz w:val="22"/>
                <w:szCs w:val="22"/>
              </w:rPr>
            </w:pPr>
            <w:r>
              <w:rPr>
                <w:rFonts w:ascii="Arial" w:hAnsi="Arial"/>
                <w:sz w:val="22"/>
              </w:rPr>
              <w:t>Enfant</w:t>
            </w:r>
          </w:p>
        </w:tc>
        <w:tc>
          <w:tcPr>
            <w:tcW w:w="1440" w:type="dxa"/>
            <w:shd w:val="clear" w:color="auto" w:fill="auto"/>
          </w:tcPr>
          <w:p w14:paraId="1CC61951" w14:textId="77777777" w:rsidR="0076605A" w:rsidRPr="004C7A8C" w:rsidRDefault="0076605A" w:rsidP="00B215D7">
            <w:pPr>
              <w:autoSpaceDE w:val="0"/>
              <w:autoSpaceDN w:val="0"/>
              <w:adjustRightInd w:val="0"/>
              <w:jc w:val="center"/>
              <w:rPr>
                <w:rFonts w:ascii="Arial" w:hAnsi="Arial" w:cs="Arial"/>
                <w:bCs/>
                <w:sz w:val="22"/>
                <w:szCs w:val="22"/>
              </w:rPr>
            </w:pPr>
          </w:p>
        </w:tc>
        <w:tc>
          <w:tcPr>
            <w:tcW w:w="3060" w:type="dxa"/>
            <w:shd w:val="clear" w:color="auto" w:fill="auto"/>
          </w:tcPr>
          <w:p w14:paraId="76C5F0EB" w14:textId="77777777" w:rsidR="0076605A" w:rsidRPr="004C7A8C" w:rsidRDefault="0076605A" w:rsidP="00B215D7">
            <w:pPr>
              <w:autoSpaceDE w:val="0"/>
              <w:autoSpaceDN w:val="0"/>
              <w:adjustRightInd w:val="0"/>
              <w:jc w:val="both"/>
              <w:rPr>
                <w:rFonts w:ascii="Arial" w:hAnsi="Arial" w:cs="Arial"/>
                <w:bCs/>
                <w:sz w:val="22"/>
                <w:szCs w:val="22"/>
              </w:rPr>
            </w:pPr>
          </w:p>
        </w:tc>
      </w:tr>
      <w:tr w:rsidR="00A870C6" w:rsidRPr="00A870C6" w14:paraId="1FE6D0CC" w14:textId="77777777" w:rsidTr="00B215D7">
        <w:trPr>
          <w:trHeight w:val="297"/>
        </w:trPr>
        <w:tc>
          <w:tcPr>
            <w:tcW w:w="5310" w:type="dxa"/>
            <w:shd w:val="clear" w:color="auto" w:fill="auto"/>
          </w:tcPr>
          <w:p w14:paraId="172B06FF" w14:textId="3E0B113F" w:rsidR="0076605A" w:rsidRPr="00A870C6" w:rsidRDefault="0044721E" w:rsidP="00B215D7">
            <w:pPr>
              <w:autoSpaceDE w:val="0"/>
              <w:autoSpaceDN w:val="0"/>
              <w:adjustRightInd w:val="0"/>
              <w:jc w:val="both"/>
              <w:rPr>
                <w:rFonts w:ascii="Arial" w:hAnsi="Arial" w:cs="Arial"/>
                <w:bCs/>
                <w:color w:val="000000" w:themeColor="text1"/>
                <w:sz w:val="22"/>
                <w:szCs w:val="22"/>
              </w:rPr>
            </w:pPr>
            <w:r w:rsidRPr="00A870C6">
              <w:rPr>
                <w:rFonts w:ascii="Arial" w:hAnsi="Arial"/>
                <w:bCs/>
                <w:color w:val="000000" w:themeColor="text1"/>
                <w:sz w:val="22"/>
              </w:rPr>
              <w:t>Tuteur ou tutrice</w:t>
            </w:r>
          </w:p>
        </w:tc>
        <w:tc>
          <w:tcPr>
            <w:tcW w:w="1440" w:type="dxa"/>
            <w:shd w:val="clear" w:color="auto" w:fill="auto"/>
          </w:tcPr>
          <w:p w14:paraId="68B82C91" w14:textId="77777777" w:rsidR="0076605A" w:rsidRPr="00A870C6" w:rsidRDefault="0076605A" w:rsidP="00B215D7">
            <w:pPr>
              <w:autoSpaceDE w:val="0"/>
              <w:autoSpaceDN w:val="0"/>
              <w:adjustRightInd w:val="0"/>
              <w:jc w:val="center"/>
              <w:rPr>
                <w:rFonts w:ascii="Arial" w:hAnsi="Arial" w:cs="Arial"/>
                <w:bCs/>
                <w:color w:val="000000" w:themeColor="text1"/>
                <w:sz w:val="22"/>
                <w:szCs w:val="22"/>
              </w:rPr>
            </w:pPr>
          </w:p>
        </w:tc>
        <w:tc>
          <w:tcPr>
            <w:tcW w:w="3060" w:type="dxa"/>
            <w:shd w:val="clear" w:color="auto" w:fill="auto"/>
          </w:tcPr>
          <w:p w14:paraId="7C929EE6" w14:textId="77777777" w:rsidR="0076605A" w:rsidRPr="00A870C6" w:rsidRDefault="0076605A" w:rsidP="00B215D7">
            <w:pPr>
              <w:autoSpaceDE w:val="0"/>
              <w:autoSpaceDN w:val="0"/>
              <w:adjustRightInd w:val="0"/>
              <w:jc w:val="both"/>
              <w:rPr>
                <w:rFonts w:ascii="Arial" w:hAnsi="Arial" w:cs="Arial"/>
                <w:bCs/>
                <w:color w:val="000000" w:themeColor="text1"/>
                <w:sz w:val="22"/>
                <w:szCs w:val="22"/>
              </w:rPr>
            </w:pPr>
          </w:p>
        </w:tc>
      </w:tr>
      <w:tr w:rsidR="0076605A" w:rsidRPr="004C7A8C" w14:paraId="64353D64" w14:textId="77777777" w:rsidTr="00B215D7">
        <w:trPr>
          <w:trHeight w:val="297"/>
        </w:trPr>
        <w:tc>
          <w:tcPr>
            <w:tcW w:w="5310" w:type="dxa"/>
            <w:shd w:val="clear" w:color="auto" w:fill="auto"/>
          </w:tcPr>
          <w:p w14:paraId="74E4E3AB" w14:textId="77777777" w:rsidR="0076605A" w:rsidRPr="004C7A8C" w:rsidRDefault="0076605A" w:rsidP="00B215D7">
            <w:pPr>
              <w:autoSpaceDE w:val="0"/>
              <w:autoSpaceDN w:val="0"/>
              <w:adjustRightInd w:val="0"/>
              <w:jc w:val="both"/>
              <w:rPr>
                <w:rFonts w:ascii="Arial" w:hAnsi="Arial" w:cs="Arial"/>
                <w:bCs/>
                <w:sz w:val="22"/>
                <w:szCs w:val="22"/>
              </w:rPr>
            </w:pPr>
            <w:r>
              <w:rPr>
                <w:rFonts w:ascii="Arial" w:hAnsi="Arial"/>
                <w:sz w:val="22"/>
              </w:rPr>
              <w:t>Parents (si présents)</w:t>
            </w:r>
          </w:p>
        </w:tc>
        <w:tc>
          <w:tcPr>
            <w:tcW w:w="1440" w:type="dxa"/>
            <w:shd w:val="clear" w:color="auto" w:fill="auto"/>
          </w:tcPr>
          <w:p w14:paraId="0BFF14DB" w14:textId="77777777" w:rsidR="0076605A" w:rsidRPr="004C7A8C" w:rsidRDefault="0076605A" w:rsidP="00B215D7">
            <w:pPr>
              <w:autoSpaceDE w:val="0"/>
              <w:autoSpaceDN w:val="0"/>
              <w:adjustRightInd w:val="0"/>
              <w:jc w:val="center"/>
              <w:rPr>
                <w:rFonts w:ascii="Arial" w:hAnsi="Arial" w:cs="Arial"/>
                <w:bCs/>
                <w:sz w:val="22"/>
                <w:szCs w:val="22"/>
              </w:rPr>
            </w:pPr>
          </w:p>
        </w:tc>
        <w:tc>
          <w:tcPr>
            <w:tcW w:w="3060" w:type="dxa"/>
            <w:shd w:val="clear" w:color="auto" w:fill="auto"/>
          </w:tcPr>
          <w:p w14:paraId="53CFC13E"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0FEE8012" w14:textId="77777777" w:rsidTr="00B215D7">
        <w:trPr>
          <w:trHeight w:val="297"/>
        </w:trPr>
        <w:tc>
          <w:tcPr>
            <w:tcW w:w="5310" w:type="dxa"/>
            <w:shd w:val="clear" w:color="auto" w:fill="auto"/>
          </w:tcPr>
          <w:p w14:paraId="6981054F" w14:textId="77777777" w:rsidR="0076605A" w:rsidRPr="004C7A8C" w:rsidRDefault="0076605A" w:rsidP="00B215D7">
            <w:pPr>
              <w:autoSpaceDE w:val="0"/>
              <w:autoSpaceDN w:val="0"/>
              <w:adjustRightInd w:val="0"/>
              <w:jc w:val="both"/>
              <w:rPr>
                <w:rFonts w:ascii="Arial" w:hAnsi="Arial" w:cs="Arial"/>
                <w:bCs/>
                <w:smallCaps/>
                <w:sz w:val="22"/>
                <w:szCs w:val="22"/>
              </w:rPr>
            </w:pPr>
          </w:p>
        </w:tc>
        <w:tc>
          <w:tcPr>
            <w:tcW w:w="1440" w:type="dxa"/>
            <w:shd w:val="clear" w:color="auto" w:fill="auto"/>
          </w:tcPr>
          <w:p w14:paraId="15B59BB1" w14:textId="77777777" w:rsidR="0076605A" w:rsidRPr="004C7A8C" w:rsidRDefault="0076605A" w:rsidP="00B215D7">
            <w:pPr>
              <w:autoSpaceDE w:val="0"/>
              <w:autoSpaceDN w:val="0"/>
              <w:adjustRightInd w:val="0"/>
              <w:jc w:val="center"/>
              <w:rPr>
                <w:rFonts w:ascii="Arial" w:hAnsi="Arial" w:cs="Arial"/>
                <w:bCs/>
                <w:sz w:val="22"/>
                <w:szCs w:val="22"/>
              </w:rPr>
            </w:pPr>
          </w:p>
        </w:tc>
        <w:tc>
          <w:tcPr>
            <w:tcW w:w="3060" w:type="dxa"/>
            <w:shd w:val="clear" w:color="auto" w:fill="auto"/>
          </w:tcPr>
          <w:p w14:paraId="73228FAB" w14:textId="77777777" w:rsidR="0076605A" w:rsidRPr="004C7A8C" w:rsidRDefault="0076605A" w:rsidP="00B215D7">
            <w:pPr>
              <w:autoSpaceDE w:val="0"/>
              <w:autoSpaceDN w:val="0"/>
              <w:adjustRightInd w:val="0"/>
              <w:jc w:val="both"/>
              <w:rPr>
                <w:rFonts w:ascii="Arial" w:hAnsi="Arial" w:cs="Arial"/>
                <w:bCs/>
                <w:smallCaps/>
                <w:sz w:val="22"/>
                <w:szCs w:val="22"/>
              </w:rPr>
            </w:pPr>
          </w:p>
        </w:tc>
      </w:tr>
    </w:tbl>
    <w:p w14:paraId="4BB3EA36" w14:textId="77777777" w:rsidR="0076605A" w:rsidRPr="004C7A8C" w:rsidRDefault="0076605A" w:rsidP="0076605A">
      <w:pPr>
        <w:rPr>
          <w:rFonts w:ascii="Arial" w:hAnsi="Arial" w:cs="Arial"/>
          <w:bCs/>
          <w:smallCaps/>
          <w:sz w:val="22"/>
          <w:szCs w:val="22"/>
          <w:lang w:val="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4320"/>
        <w:gridCol w:w="3060"/>
      </w:tblGrid>
      <w:tr w:rsidR="0076605A" w:rsidRPr="004C7A8C" w14:paraId="656DD0A0" w14:textId="77777777" w:rsidTr="00B215D7">
        <w:trPr>
          <w:trHeight w:val="268"/>
        </w:trPr>
        <w:tc>
          <w:tcPr>
            <w:tcW w:w="2430" w:type="dxa"/>
            <w:shd w:val="clear" w:color="auto" w:fill="8DB3E2"/>
          </w:tcPr>
          <w:p w14:paraId="502CF1E2" w14:textId="77777777" w:rsidR="0076605A" w:rsidRPr="004C7A8C" w:rsidRDefault="0076605A" w:rsidP="00B215D7">
            <w:pPr>
              <w:autoSpaceDE w:val="0"/>
              <w:autoSpaceDN w:val="0"/>
              <w:adjustRightInd w:val="0"/>
              <w:jc w:val="both"/>
              <w:rPr>
                <w:rFonts w:ascii="Arial" w:hAnsi="Arial" w:cs="Arial"/>
                <w:b/>
                <w:bCs/>
                <w:sz w:val="22"/>
                <w:szCs w:val="22"/>
              </w:rPr>
            </w:pPr>
          </w:p>
        </w:tc>
        <w:tc>
          <w:tcPr>
            <w:tcW w:w="4320" w:type="dxa"/>
            <w:shd w:val="clear" w:color="auto" w:fill="8DB3E2"/>
          </w:tcPr>
          <w:p w14:paraId="674843E4" w14:textId="77777777" w:rsidR="0076605A" w:rsidRPr="004C7A8C" w:rsidRDefault="0076605A" w:rsidP="00B215D7">
            <w:pPr>
              <w:autoSpaceDE w:val="0"/>
              <w:autoSpaceDN w:val="0"/>
              <w:adjustRightInd w:val="0"/>
              <w:jc w:val="both"/>
              <w:rPr>
                <w:rFonts w:ascii="Arial" w:hAnsi="Arial" w:cs="Arial"/>
                <w:b/>
                <w:bCs/>
                <w:sz w:val="22"/>
                <w:szCs w:val="22"/>
              </w:rPr>
            </w:pPr>
            <w:r>
              <w:rPr>
                <w:rFonts w:ascii="Arial" w:hAnsi="Arial"/>
                <w:b/>
                <w:sz w:val="22"/>
              </w:rPr>
              <w:t xml:space="preserve">Nom </w:t>
            </w:r>
          </w:p>
        </w:tc>
        <w:tc>
          <w:tcPr>
            <w:tcW w:w="3060" w:type="dxa"/>
            <w:shd w:val="clear" w:color="auto" w:fill="8DB3E2"/>
          </w:tcPr>
          <w:p w14:paraId="5A616508" w14:textId="77777777" w:rsidR="0076605A" w:rsidRPr="004C7A8C" w:rsidRDefault="0076605A" w:rsidP="00B215D7">
            <w:pPr>
              <w:autoSpaceDE w:val="0"/>
              <w:autoSpaceDN w:val="0"/>
              <w:adjustRightInd w:val="0"/>
              <w:jc w:val="both"/>
              <w:rPr>
                <w:rFonts w:ascii="Arial" w:hAnsi="Arial" w:cs="Arial"/>
                <w:b/>
                <w:bCs/>
                <w:sz w:val="22"/>
                <w:szCs w:val="22"/>
              </w:rPr>
            </w:pPr>
            <w:r>
              <w:rPr>
                <w:rFonts w:ascii="Arial" w:hAnsi="Arial"/>
                <w:b/>
                <w:sz w:val="22"/>
              </w:rPr>
              <w:t>Organisation</w:t>
            </w:r>
          </w:p>
        </w:tc>
      </w:tr>
      <w:tr w:rsidR="0076605A" w:rsidRPr="004C7A8C" w14:paraId="1BF8119F" w14:textId="77777777" w:rsidTr="00B215D7">
        <w:trPr>
          <w:trHeight w:val="257"/>
        </w:trPr>
        <w:tc>
          <w:tcPr>
            <w:tcW w:w="2430" w:type="dxa"/>
            <w:shd w:val="clear" w:color="auto" w:fill="auto"/>
          </w:tcPr>
          <w:p w14:paraId="40E97978" w14:textId="29D16302" w:rsidR="0076605A" w:rsidRPr="004C7A8C" w:rsidRDefault="0076605A" w:rsidP="00B215D7">
            <w:pPr>
              <w:autoSpaceDE w:val="0"/>
              <w:autoSpaceDN w:val="0"/>
              <w:adjustRightInd w:val="0"/>
              <w:jc w:val="both"/>
              <w:rPr>
                <w:rFonts w:ascii="Arial" w:hAnsi="Arial" w:cs="Arial"/>
                <w:b/>
                <w:bCs/>
                <w:sz w:val="22"/>
                <w:szCs w:val="22"/>
              </w:rPr>
            </w:pPr>
            <w:r>
              <w:rPr>
                <w:rFonts w:ascii="Arial" w:hAnsi="Arial"/>
                <w:b/>
                <w:sz w:val="22"/>
              </w:rPr>
              <w:t xml:space="preserve"> </w:t>
            </w:r>
            <w:r w:rsidR="000658A0">
              <w:rPr>
                <w:rFonts w:ascii="Arial" w:hAnsi="Arial"/>
                <w:b/>
                <w:sz w:val="22"/>
              </w:rPr>
              <w:t xml:space="preserve">Agent </w:t>
            </w:r>
            <w:r>
              <w:rPr>
                <w:rFonts w:ascii="Arial" w:hAnsi="Arial"/>
                <w:b/>
                <w:sz w:val="22"/>
              </w:rPr>
              <w:t>d'entrevue</w:t>
            </w:r>
          </w:p>
        </w:tc>
        <w:tc>
          <w:tcPr>
            <w:tcW w:w="4320" w:type="dxa"/>
            <w:shd w:val="clear" w:color="auto" w:fill="auto"/>
          </w:tcPr>
          <w:p w14:paraId="57E5C749" w14:textId="77777777" w:rsidR="0076605A" w:rsidRPr="004C7A8C" w:rsidRDefault="0076605A" w:rsidP="00B215D7">
            <w:pPr>
              <w:autoSpaceDE w:val="0"/>
              <w:autoSpaceDN w:val="0"/>
              <w:adjustRightInd w:val="0"/>
              <w:jc w:val="both"/>
              <w:rPr>
                <w:rFonts w:ascii="Arial" w:hAnsi="Arial" w:cs="Arial"/>
                <w:bCs/>
                <w:sz w:val="22"/>
                <w:szCs w:val="22"/>
              </w:rPr>
            </w:pPr>
          </w:p>
        </w:tc>
        <w:tc>
          <w:tcPr>
            <w:tcW w:w="3060" w:type="dxa"/>
            <w:shd w:val="clear" w:color="auto" w:fill="auto"/>
          </w:tcPr>
          <w:p w14:paraId="251B1B6E"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64017699" w14:textId="77777777" w:rsidTr="00B215D7">
        <w:trPr>
          <w:trHeight w:val="268"/>
        </w:trPr>
        <w:tc>
          <w:tcPr>
            <w:tcW w:w="2430" w:type="dxa"/>
            <w:shd w:val="clear" w:color="auto" w:fill="auto"/>
          </w:tcPr>
          <w:p w14:paraId="16C8BF41" w14:textId="77777777" w:rsidR="0076605A" w:rsidRPr="004C7A8C" w:rsidRDefault="0076605A" w:rsidP="00B215D7">
            <w:pPr>
              <w:autoSpaceDE w:val="0"/>
              <w:autoSpaceDN w:val="0"/>
              <w:adjustRightInd w:val="0"/>
              <w:jc w:val="both"/>
              <w:rPr>
                <w:rFonts w:ascii="Arial" w:hAnsi="Arial" w:cs="Arial"/>
                <w:b/>
                <w:bCs/>
                <w:sz w:val="22"/>
                <w:szCs w:val="22"/>
              </w:rPr>
            </w:pPr>
            <w:r>
              <w:rPr>
                <w:rFonts w:ascii="Arial" w:hAnsi="Arial"/>
                <w:b/>
                <w:sz w:val="22"/>
              </w:rPr>
              <w:t>Interprète</w:t>
            </w:r>
          </w:p>
        </w:tc>
        <w:tc>
          <w:tcPr>
            <w:tcW w:w="4320" w:type="dxa"/>
            <w:shd w:val="clear" w:color="auto" w:fill="auto"/>
          </w:tcPr>
          <w:p w14:paraId="2E5DE6D3" w14:textId="77777777" w:rsidR="0076605A" w:rsidRPr="004C7A8C" w:rsidRDefault="0076605A" w:rsidP="00B215D7">
            <w:pPr>
              <w:autoSpaceDE w:val="0"/>
              <w:autoSpaceDN w:val="0"/>
              <w:adjustRightInd w:val="0"/>
              <w:jc w:val="both"/>
              <w:rPr>
                <w:rFonts w:ascii="Arial" w:hAnsi="Arial" w:cs="Arial"/>
                <w:bCs/>
                <w:sz w:val="22"/>
                <w:szCs w:val="22"/>
              </w:rPr>
            </w:pPr>
          </w:p>
        </w:tc>
        <w:tc>
          <w:tcPr>
            <w:tcW w:w="3060" w:type="dxa"/>
            <w:shd w:val="clear" w:color="auto" w:fill="auto"/>
          </w:tcPr>
          <w:p w14:paraId="636CE7B2" w14:textId="77777777" w:rsidR="0076605A" w:rsidRPr="004C7A8C" w:rsidRDefault="0076605A" w:rsidP="00B215D7">
            <w:pPr>
              <w:autoSpaceDE w:val="0"/>
              <w:autoSpaceDN w:val="0"/>
              <w:adjustRightInd w:val="0"/>
              <w:jc w:val="both"/>
              <w:rPr>
                <w:rFonts w:ascii="Arial" w:hAnsi="Arial" w:cs="Arial"/>
                <w:bCs/>
                <w:sz w:val="22"/>
                <w:szCs w:val="22"/>
              </w:rPr>
            </w:pPr>
          </w:p>
        </w:tc>
      </w:tr>
      <w:tr w:rsidR="00A870C6" w:rsidRPr="00A870C6" w14:paraId="2586151C" w14:textId="77777777" w:rsidTr="00B215D7">
        <w:trPr>
          <w:trHeight w:val="285"/>
        </w:trPr>
        <w:tc>
          <w:tcPr>
            <w:tcW w:w="2430" w:type="dxa"/>
            <w:shd w:val="clear" w:color="auto" w:fill="auto"/>
          </w:tcPr>
          <w:p w14:paraId="272FAABE" w14:textId="6975D6F7" w:rsidR="0076605A" w:rsidRPr="00A870C6" w:rsidRDefault="0076605A" w:rsidP="00B215D7">
            <w:pPr>
              <w:autoSpaceDE w:val="0"/>
              <w:autoSpaceDN w:val="0"/>
              <w:adjustRightInd w:val="0"/>
              <w:jc w:val="both"/>
              <w:rPr>
                <w:rFonts w:ascii="Arial" w:hAnsi="Arial" w:cs="Arial"/>
                <w:b/>
                <w:bCs/>
                <w:color w:val="000000" w:themeColor="text1"/>
                <w:sz w:val="22"/>
                <w:szCs w:val="22"/>
              </w:rPr>
            </w:pPr>
            <w:r w:rsidRPr="00A870C6">
              <w:rPr>
                <w:rFonts w:ascii="Arial" w:hAnsi="Arial"/>
                <w:b/>
                <w:color w:val="000000" w:themeColor="text1"/>
                <w:sz w:val="22"/>
              </w:rPr>
              <w:t xml:space="preserve"> </w:t>
            </w:r>
            <w:r w:rsidR="0044721E" w:rsidRPr="00A870C6">
              <w:rPr>
                <w:rFonts w:ascii="Arial" w:hAnsi="Arial"/>
                <w:b/>
                <w:color w:val="000000" w:themeColor="text1"/>
                <w:sz w:val="22"/>
              </w:rPr>
              <w:t>Réviseur</w:t>
            </w:r>
          </w:p>
        </w:tc>
        <w:tc>
          <w:tcPr>
            <w:tcW w:w="4320" w:type="dxa"/>
            <w:shd w:val="clear" w:color="auto" w:fill="auto"/>
          </w:tcPr>
          <w:p w14:paraId="6AB608B9" w14:textId="77777777" w:rsidR="0076605A" w:rsidRPr="00A870C6" w:rsidRDefault="0076605A" w:rsidP="00B215D7">
            <w:pPr>
              <w:autoSpaceDE w:val="0"/>
              <w:autoSpaceDN w:val="0"/>
              <w:adjustRightInd w:val="0"/>
              <w:jc w:val="both"/>
              <w:rPr>
                <w:rFonts w:ascii="Arial" w:hAnsi="Arial" w:cs="Arial"/>
                <w:bCs/>
                <w:color w:val="000000" w:themeColor="text1"/>
                <w:sz w:val="22"/>
                <w:szCs w:val="22"/>
              </w:rPr>
            </w:pPr>
          </w:p>
        </w:tc>
        <w:tc>
          <w:tcPr>
            <w:tcW w:w="3060" w:type="dxa"/>
            <w:shd w:val="clear" w:color="auto" w:fill="auto"/>
          </w:tcPr>
          <w:p w14:paraId="647988E8" w14:textId="77777777" w:rsidR="0076605A" w:rsidRPr="00A870C6" w:rsidRDefault="0076605A" w:rsidP="00B215D7">
            <w:pPr>
              <w:autoSpaceDE w:val="0"/>
              <w:autoSpaceDN w:val="0"/>
              <w:adjustRightInd w:val="0"/>
              <w:jc w:val="both"/>
              <w:rPr>
                <w:rFonts w:ascii="Arial" w:hAnsi="Arial" w:cs="Arial"/>
                <w:bCs/>
                <w:color w:val="000000" w:themeColor="text1"/>
                <w:sz w:val="22"/>
                <w:szCs w:val="22"/>
              </w:rPr>
            </w:pPr>
          </w:p>
        </w:tc>
      </w:tr>
    </w:tbl>
    <w:p w14:paraId="23E48B12" w14:textId="77777777" w:rsidR="0076605A" w:rsidRPr="004C7A8C" w:rsidRDefault="0076605A" w:rsidP="0076605A">
      <w:pPr>
        <w:rPr>
          <w:rFonts w:ascii="Arial" w:hAnsi="Arial" w:cs="Arial"/>
          <w:bCs/>
          <w:smallCaps/>
          <w:sz w:val="22"/>
          <w:szCs w:val="22"/>
          <w:lang w:val="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76605A" w:rsidRPr="004C7A8C" w14:paraId="59BF3AC2" w14:textId="77777777" w:rsidTr="00B215D7">
        <w:tc>
          <w:tcPr>
            <w:tcW w:w="9810" w:type="dxa"/>
            <w:shd w:val="clear" w:color="auto" w:fill="8DB3E2"/>
          </w:tcPr>
          <w:p w14:paraId="11B7F859" w14:textId="77777777" w:rsidR="0076605A" w:rsidRPr="004C7A8C" w:rsidRDefault="0076605A" w:rsidP="00B215D7">
            <w:pPr>
              <w:rPr>
                <w:rFonts w:ascii="Arial" w:hAnsi="Arial" w:cs="Arial"/>
                <w:b/>
                <w:bCs/>
                <w:smallCaps/>
                <w:sz w:val="22"/>
                <w:szCs w:val="22"/>
              </w:rPr>
            </w:pPr>
            <w:r>
              <w:rPr>
                <w:rFonts w:ascii="Arial" w:hAnsi="Arial"/>
                <w:b/>
                <w:smallCaps/>
                <w:sz w:val="22"/>
              </w:rPr>
              <w:t xml:space="preserve">Résumé du cas </w:t>
            </w:r>
          </w:p>
        </w:tc>
      </w:tr>
      <w:tr w:rsidR="0076605A" w:rsidRPr="004C7A8C" w14:paraId="0ADF0945" w14:textId="77777777" w:rsidTr="0076605A">
        <w:trPr>
          <w:trHeight w:val="2722"/>
        </w:trPr>
        <w:tc>
          <w:tcPr>
            <w:tcW w:w="9810" w:type="dxa"/>
            <w:shd w:val="clear" w:color="auto" w:fill="auto"/>
          </w:tcPr>
          <w:p w14:paraId="183E08CF" w14:textId="77777777" w:rsidR="0076605A" w:rsidRDefault="0076605A" w:rsidP="00B215D7">
            <w:pPr>
              <w:autoSpaceDE w:val="0"/>
              <w:autoSpaceDN w:val="0"/>
              <w:adjustRightInd w:val="0"/>
              <w:jc w:val="both"/>
              <w:rPr>
                <w:rFonts w:ascii="Arial" w:hAnsi="Arial" w:cs="Arial"/>
                <w:sz w:val="22"/>
                <w:szCs w:val="22"/>
              </w:rPr>
            </w:pPr>
          </w:p>
          <w:p w14:paraId="1EE4A8FF" w14:textId="77777777" w:rsidR="0076605A" w:rsidRDefault="0076605A" w:rsidP="00B215D7">
            <w:pPr>
              <w:autoSpaceDE w:val="0"/>
              <w:autoSpaceDN w:val="0"/>
              <w:adjustRightInd w:val="0"/>
              <w:jc w:val="both"/>
              <w:rPr>
                <w:rFonts w:ascii="Arial" w:hAnsi="Arial" w:cs="Arial"/>
                <w:sz w:val="22"/>
                <w:szCs w:val="22"/>
              </w:rPr>
            </w:pPr>
          </w:p>
          <w:p w14:paraId="4533F02A" w14:textId="77777777" w:rsidR="0076605A" w:rsidRDefault="0076605A" w:rsidP="00B215D7">
            <w:pPr>
              <w:autoSpaceDE w:val="0"/>
              <w:autoSpaceDN w:val="0"/>
              <w:adjustRightInd w:val="0"/>
              <w:jc w:val="both"/>
              <w:rPr>
                <w:rFonts w:ascii="Arial" w:hAnsi="Arial" w:cs="Arial"/>
                <w:sz w:val="22"/>
                <w:szCs w:val="22"/>
              </w:rPr>
            </w:pPr>
          </w:p>
          <w:p w14:paraId="74915791" w14:textId="77777777" w:rsidR="0076605A" w:rsidRDefault="0076605A" w:rsidP="00B215D7">
            <w:pPr>
              <w:autoSpaceDE w:val="0"/>
              <w:autoSpaceDN w:val="0"/>
              <w:adjustRightInd w:val="0"/>
              <w:jc w:val="both"/>
              <w:rPr>
                <w:rFonts w:ascii="Arial" w:hAnsi="Arial" w:cs="Arial"/>
                <w:sz w:val="22"/>
                <w:szCs w:val="22"/>
              </w:rPr>
            </w:pPr>
          </w:p>
          <w:p w14:paraId="06D94D7D" w14:textId="77777777" w:rsidR="0076605A" w:rsidRDefault="0076605A" w:rsidP="00B215D7">
            <w:pPr>
              <w:autoSpaceDE w:val="0"/>
              <w:autoSpaceDN w:val="0"/>
              <w:adjustRightInd w:val="0"/>
              <w:jc w:val="both"/>
              <w:rPr>
                <w:rFonts w:ascii="Arial" w:hAnsi="Arial" w:cs="Arial"/>
                <w:sz w:val="22"/>
                <w:szCs w:val="22"/>
              </w:rPr>
            </w:pPr>
          </w:p>
          <w:p w14:paraId="597E78F8" w14:textId="77777777" w:rsidR="0076605A" w:rsidRDefault="0076605A" w:rsidP="00B215D7">
            <w:pPr>
              <w:autoSpaceDE w:val="0"/>
              <w:autoSpaceDN w:val="0"/>
              <w:adjustRightInd w:val="0"/>
              <w:jc w:val="both"/>
              <w:rPr>
                <w:rFonts w:ascii="Arial" w:hAnsi="Arial" w:cs="Arial"/>
                <w:sz w:val="22"/>
                <w:szCs w:val="22"/>
              </w:rPr>
            </w:pPr>
          </w:p>
          <w:p w14:paraId="63F3A3A6" w14:textId="77777777" w:rsidR="0076605A" w:rsidRDefault="0076605A" w:rsidP="00B215D7">
            <w:pPr>
              <w:autoSpaceDE w:val="0"/>
              <w:autoSpaceDN w:val="0"/>
              <w:adjustRightInd w:val="0"/>
              <w:jc w:val="both"/>
              <w:rPr>
                <w:rFonts w:ascii="Arial" w:hAnsi="Arial" w:cs="Arial"/>
                <w:sz w:val="22"/>
                <w:szCs w:val="22"/>
              </w:rPr>
            </w:pPr>
          </w:p>
          <w:p w14:paraId="14DA042E" w14:textId="77777777" w:rsidR="0076605A" w:rsidRPr="004C7A8C" w:rsidRDefault="0076605A" w:rsidP="00B215D7">
            <w:pPr>
              <w:autoSpaceDE w:val="0"/>
              <w:autoSpaceDN w:val="0"/>
              <w:adjustRightInd w:val="0"/>
              <w:jc w:val="both"/>
              <w:rPr>
                <w:rFonts w:ascii="Arial" w:hAnsi="Arial" w:cs="Arial"/>
                <w:sz w:val="22"/>
                <w:szCs w:val="22"/>
              </w:rPr>
            </w:pPr>
          </w:p>
        </w:tc>
      </w:tr>
    </w:tbl>
    <w:p w14:paraId="29734428" w14:textId="77777777" w:rsidR="0076605A" w:rsidRPr="004C7A8C" w:rsidRDefault="0076605A" w:rsidP="0076605A">
      <w:pPr>
        <w:rPr>
          <w:rFonts w:ascii="Arial" w:hAnsi="Arial" w:cs="Arial"/>
          <w:bCs/>
          <w:smallCaps/>
          <w:sz w:val="22"/>
          <w:szCs w:val="22"/>
          <w:lang w:val="en-GB"/>
        </w:rPr>
      </w:pP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327"/>
      </w:tblGrid>
      <w:tr w:rsidR="0076605A" w:rsidRPr="004C7A8C" w14:paraId="18FDC0A2" w14:textId="77777777" w:rsidTr="00B215D7">
        <w:trPr>
          <w:trHeight w:val="208"/>
        </w:trPr>
        <w:tc>
          <w:tcPr>
            <w:tcW w:w="9753" w:type="dxa"/>
            <w:gridSpan w:val="2"/>
            <w:shd w:val="clear" w:color="auto" w:fill="8DB3E2"/>
          </w:tcPr>
          <w:p w14:paraId="460A6CD3" w14:textId="77777777" w:rsidR="0076605A" w:rsidRPr="0076605A" w:rsidRDefault="0076605A" w:rsidP="0076605A">
            <w:pPr>
              <w:autoSpaceDE w:val="0"/>
              <w:autoSpaceDN w:val="0"/>
              <w:adjustRightInd w:val="0"/>
              <w:jc w:val="both"/>
              <w:rPr>
                <w:rFonts w:ascii="Arial" w:hAnsi="Arial" w:cs="Arial"/>
                <w:i/>
                <w:sz w:val="22"/>
                <w:szCs w:val="22"/>
              </w:rPr>
            </w:pPr>
            <w:r>
              <w:rPr>
                <w:rFonts w:ascii="Arial" w:hAnsi="Arial"/>
                <w:b/>
                <w:sz w:val="22"/>
              </w:rPr>
              <w:t>Situation actuelle</w:t>
            </w:r>
            <w:r>
              <w:rPr>
                <w:rFonts w:ascii="Arial" w:hAnsi="Arial"/>
                <w:i/>
                <w:sz w:val="22"/>
              </w:rPr>
              <w:t xml:space="preserve"> </w:t>
            </w:r>
          </w:p>
        </w:tc>
      </w:tr>
      <w:tr w:rsidR="0076605A" w:rsidRPr="004C7A8C" w14:paraId="642BAB37" w14:textId="77777777" w:rsidTr="00B215D7">
        <w:trPr>
          <w:trHeight w:val="1145"/>
        </w:trPr>
        <w:tc>
          <w:tcPr>
            <w:tcW w:w="9753" w:type="dxa"/>
            <w:gridSpan w:val="2"/>
            <w:shd w:val="clear" w:color="auto" w:fill="auto"/>
          </w:tcPr>
          <w:p w14:paraId="59D3C27E" w14:textId="77777777" w:rsidR="0076605A" w:rsidRDefault="0076605A" w:rsidP="00B215D7">
            <w:pPr>
              <w:autoSpaceDE w:val="0"/>
              <w:autoSpaceDN w:val="0"/>
              <w:adjustRightInd w:val="0"/>
              <w:jc w:val="both"/>
              <w:rPr>
                <w:rFonts w:ascii="Arial" w:hAnsi="Arial" w:cs="Arial"/>
                <w:bCs/>
                <w:sz w:val="22"/>
                <w:szCs w:val="22"/>
              </w:rPr>
            </w:pPr>
            <w:r>
              <w:rPr>
                <w:rFonts w:ascii="Arial" w:hAnsi="Arial"/>
                <w:i/>
                <w:sz w:val="16"/>
              </w:rPr>
              <w:t>Fournir un aperçu de la situation de l'enfant, en soulignant tout changement significatif par rapport au rapport de DIS en matière de soins, de santé, d'éducation, de bien-être psychosocial, d'accès à des solutions durables, de problèmes de protection ou d'autres domaines.</w:t>
            </w:r>
          </w:p>
          <w:p w14:paraId="2BD94C18" w14:textId="77777777" w:rsidR="0076605A" w:rsidRDefault="0076605A" w:rsidP="00B215D7">
            <w:pPr>
              <w:autoSpaceDE w:val="0"/>
              <w:autoSpaceDN w:val="0"/>
              <w:adjustRightInd w:val="0"/>
              <w:jc w:val="both"/>
              <w:rPr>
                <w:rFonts w:ascii="Arial" w:hAnsi="Arial" w:cs="Arial"/>
                <w:bCs/>
                <w:sz w:val="22"/>
                <w:szCs w:val="22"/>
              </w:rPr>
            </w:pPr>
          </w:p>
          <w:p w14:paraId="4A48F2E9" w14:textId="77777777" w:rsidR="0076605A" w:rsidRDefault="0076605A" w:rsidP="00B215D7">
            <w:pPr>
              <w:autoSpaceDE w:val="0"/>
              <w:autoSpaceDN w:val="0"/>
              <w:adjustRightInd w:val="0"/>
              <w:jc w:val="both"/>
              <w:rPr>
                <w:rFonts w:ascii="Arial" w:hAnsi="Arial" w:cs="Arial"/>
                <w:bCs/>
                <w:sz w:val="22"/>
                <w:szCs w:val="22"/>
              </w:rPr>
            </w:pPr>
          </w:p>
          <w:p w14:paraId="6B9BA557" w14:textId="77777777" w:rsidR="0076605A" w:rsidRDefault="0076605A" w:rsidP="00B215D7">
            <w:pPr>
              <w:autoSpaceDE w:val="0"/>
              <w:autoSpaceDN w:val="0"/>
              <w:adjustRightInd w:val="0"/>
              <w:jc w:val="both"/>
              <w:rPr>
                <w:rFonts w:ascii="Arial" w:hAnsi="Arial" w:cs="Arial"/>
                <w:bCs/>
                <w:sz w:val="22"/>
                <w:szCs w:val="22"/>
              </w:rPr>
            </w:pPr>
          </w:p>
          <w:p w14:paraId="4D22EC7F" w14:textId="77777777" w:rsidR="0076605A" w:rsidRDefault="0076605A" w:rsidP="00B215D7">
            <w:pPr>
              <w:autoSpaceDE w:val="0"/>
              <w:autoSpaceDN w:val="0"/>
              <w:adjustRightInd w:val="0"/>
              <w:jc w:val="both"/>
              <w:rPr>
                <w:rFonts w:ascii="Arial" w:hAnsi="Arial" w:cs="Arial"/>
                <w:bCs/>
                <w:sz w:val="22"/>
                <w:szCs w:val="22"/>
              </w:rPr>
            </w:pPr>
          </w:p>
          <w:p w14:paraId="4FD7A192" w14:textId="77777777" w:rsidR="0076605A" w:rsidRDefault="0076605A" w:rsidP="00B215D7">
            <w:pPr>
              <w:autoSpaceDE w:val="0"/>
              <w:autoSpaceDN w:val="0"/>
              <w:adjustRightInd w:val="0"/>
              <w:jc w:val="both"/>
              <w:rPr>
                <w:rFonts w:ascii="Arial" w:hAnsi="Arial" w:cs="Arial"/>
                <w:bCs/>
                <w:sz w:val="22"/>
                <w:szCs w:val="22"/>
              </w:rPr>
            </w:pPr>
          </w:p>
          <w:p w14:paraId="1E5E4B49" w14:textId="77777777" w:rsidR="0076605A" w:rsidRDefault="0076605A" w:rsidP="00B215D7">
            <w:pPr>
              <w:autoSpaceDE w:val="0"/>
              <w:autoSpaceDN w:val="0"/>
              <w:adjustRightInd w:val="0"/>
              <w:jc w:val="both"/>
              <w:rPr>
                <w:rFonts w:ascii="Arial" w:hAnsi="Arial" w:cs="Arial"/>
                <w:bCs/>
                <w:sz w:val="22"/>
                <w:szCs w:val="22"/>
              </w:rPr>
            </w:pPr>
          </w:p>
          <w:p w14:paraId="227B02EB"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0D1558F6" w14:textId="77777777" w:rsidTr="0076605A">
        <w:trPr>
          <w:trHeight w:val="189"/>
        </w:trPr>
        <w:tc>
          <w:tcPr>
            <w:tcW w:w="9753" w:type="dxa"/>
            <w:gridSpan w:val="2"/>
            <w:shd w:val="clear" w:color="auto" w:fill="5B9BD5" w:themeFill="accent1"/>
          </w:tcPr>
          <w:p w14:paraId="7A543F82" w14:textId="77777777" w:rsidR="0076605A" w:rsidRPr="0076605A" w:rsidRDefault="0076605A" w:rsidP="0076605A">
            <w:pPr>
              <w:autoSpaceDE w:val="0"/>
              <w:autoSpaceDN w:val="0"/>
              <w:adjustRightInd w:val="0"/>
              <w:jc w:val="both"/>
              <w:rPr>
                <w:rFonts w:ascii="Arial" w:hAnsi="Arial" w:cs="Arial"/>
                <w:b/>
                <w:sz w:val="22"/>
                <w:szCs w:val="22"/>
              </w:rPr>
            </w:pPr>
            <w:r>
              <w:rPr>
                <w:rFonts w:ascii="Arial" w:hAnsi="Arial"/>
                <w:b/>
                <w:sz w:val="22"/>
              </w:rPr>
              <w:t>Opinion de l'enfant</w:t>
            </w:r>
          </w:p>
        </w:tc>
      </w:tr>
      <w:tr w:rsidR="0076605A" w:rsidRPr="004C7A8C" w14:paraId="7EAA5B86" w14:textId="77777777" w:rsidTr="00B215D7">
        <w:trPr>
          <w:trHeight w:val="1145"/>
        </w:trPr>
        <w:tc>
          <w:tcPr>
            <w:tcW w:w="9753" w:type="dxa"/>
            <w:gridSpan w:val="2"/>
            <w:shd w:val="clear" w:color="auto" w:fill="auto"/>
          </w:tcPr>
          <w:p w14:paraId="07029D3A" w14:textId="77777777" w:rsidR="0076605A" w:rsidRPr="0076605A" w:rsidRDefault="0076605A" w:rsidP="00B215D7">
            <w:pPr>
              <w:autoSpaceDE w:val="0"/>
              <w:autoSpaceDN w:val="0"/>
              <w:adjustRightInd w:val="0"/>
              <w:jc w:val="both"/>
              <w:rPr>
                <w:rFonts w:ascii="Arial" w:hAnsi="Arial" w:cs="Arial"/>
                <w:i/>
                <w:sz w:val="16"/>
                <w:szCs w:val="16"/>
              </w:rPr>
            </w:pPr>
            <w:r>
              <w:rPr>
                <w:rFonts w:ascii="Arial" w:hAnsi="Arial"/>
                <w:i/>
                <w:sz w:val="16"/>
              </w:rPr>
              <w:t>Donnez un aperçu des opinions de l'enfant sur sa situation actuelle et sur la ligne de conduite proposée indiquée par la DIS</w:t>
            </w:r>
          </w:p>
          <w:p w14:paraId="0A5674F8" w14:textId="77777777" w:rsidR="0076605A" w:rsidRDefault="0076605A" w:rsidP="00B215D7">
            <w:pPr>
              <w:autoSpaceDE w:val="0"/>
              <w:autoSpaceDN w:val="0"/>
              <w:adjustRightInd w:val="0"/>
              <w:jc w:val="both"/>
              <w:rPr>
                <w:rFonts w:ascii="Arial" w:hAnsi="Arial" w:cs="Arial"/>
                <w:sz w:val="22"/>
                <w:szCs w:val="22"/>
              </w:rPr>
            </w:pPr>
          </w:p>
          <w:p w14:paraId="31D1F8BB" w14:textId="77777777" w:rsidR="0076605A" w:rsidRDefault="0076605A" w:rsidP="00B215D7">
            <w:pPr>
              <w:autoSpaceDE w:val="0"/>
              <w:autoSpaceDN w:val="0"/>
              <w:adjustRightInd w:val="0"/>
              <w:jc w:val="both"/>
              <w:rPr>
                <w:rFonts w:ascii="Arial" w:hAnsi="Arial" w:cs="Arial"/>
                <w:sz w:val="22"/>
                <w:szCs w:val="22"/>
              </w:rPr>
            </w:pPr>
          </w:p>
          <w:p w14:paraId="5F3FDEF8" w14:textId="77777777" w:rsidR="0076605A" w:rsidRDefault="0076605A" w:rsidP="00B215D7">
            <w:pPr>
              <w:autoSpaceDE w:val="0"/>
              <w:autoSpaceDN w:val="0"/>
              <w:adjustRightInd w:val="0"/>
              <w:jc w:val="both"/>
              <w:rPr>
                <w:rFonts w:ascii="Arial" w:hAnsi="Arial" w:cs="Arial"/>
                <w:sz w:val="22"/>
                <w:szCs w:val="22"/>
              </w:rPr>
            </w:pPr>
          </w:p>
          <w:p w14:paraId="3059C369" w14:textId="77777777" w:rsidR="0076605A" w:rsidRDefault="0076605A" w:rsidP="00B215D7">
            <w:pPr>
              <w:autoSpaceDE w:val="0"/>
              <w:autoSpaceDN w:val="0"/>
              <w:adjustRightInd w:val="0"/>
              <w:jc w:val="both"/>
              <w:rPr>
                <w:rFonts w:ascii="Arial" w:hAnsi="Arial" w:cs="Arial"/>
                <w:sz w:val="22"/>
                <w:szCs w:val="22"/>
              </w:rPr>
            </w:pPr>
          </w:p>
        </w:tc>
      </w:tr>
      <w:tr w:rsidR="0076605A" w:rsidRPr="004C7A8C" w14:paraId="7A07CA48" w14:textId="77777777" w:rsidTr="00B215D7">
        <w:trPr>
          <w:trHeight w:val="208"/>
        </w:trPr>
        <w:tc>
          <w:tcPr>
            <w:tcW w:w="9753" w:type="dxa"/>
            <w:gridSpan w:val="2"/>
            <w:shd w:val="clear" w:color="auto" w:fill="8DB3E2"/>
          </w:tcPr>
          <w:p w14:paraId="68860F59" w14:textId="77777777" w:rsidR="0076605A" w:rsidRPr="004C7A8C" w:rsidRDefault="0076605A" w:rsidP="00B215D7">
            <w:pPr>
              <w:autoSpaceDE w:val="0"/>
              <w:autoSpaceDN w:val="0"/>
              <w:adjustRightInd w:val="0"/>
              <w:jc w:val="both"/>
              <w:rPr>
                <w:rFonts w:ascii="Arial" w:hAnsi="Arial" w:cs="Arial"/>
                <w:b/>
                <w:bCs/>
                <w:sz w:val="22"/>
                <w:szCs w:val="22"/>
              </w:rPr>
            </w:pPr>
            <w:r>
              <w:rPr>
                <w:rFonts w:ascii="Arial" w:hAnsi="Arial"/>
                <w:b/>
                <w:sz w:val="22"/>
              </w:rPr>
              <w:t xml:space="preserve">RECOMMANDATIONS FINALES (cocher selon le cas) </w:t>
            </w:r>
          </w:p>
        </w:tc>
      </w:tr>
      <w:tr w:rsidR="0076605A" w:rsidRPr="004C7A8C" w14:paraId="3EB31159" w14:textId="77777777" w:rsidTr="0076605A">
        <w:trPr>
          <w:trHeight w:val="355"/>
        </w:trPr>
        <w:tc>
          <w:tcPr>
            <w:tcW w:w="9753" w:type="dxa"/>
            <w:gridSpan w:val="2"/>
            <w:shd w:val="clear" w:color="auto" w:fill="auto"/>
          </w:tcPr>
          <w:p w14:paraId="17E81D27" w14:textId="77777777" w:rsidR="0076605A" w:rsidRPr="0076605A" w:rsidRDefault="0076605A" w:rsidP="00B215D7">
            <w:pPr>
              <w:rPr>
                <w:rFonts w:ascii="Arial" w:hAnsi="Arial" w:cs="Arial"/>
                <w:b/>
                <w:sz w:val="22"/>
                <w:szCs w:val="22"/>
              </w:rPr>
            </w:pPr>
            <w:r>
              <w:rPr>
                <w:rFonts w:ascii="Arial" w:hAnsi="Arial"/>
                <w:b/>
                <w:sz w:val="22"/>
              </w:rPr>
              <w:t>□ Rouvrir la DIS (cochez la raison applicable ci-dessous)</w:t>
            </w:r>
          </w:p>
        </w:tc>
      </w:tr>
      <w:tr w:rsidR="0076605A" w:rsidRPr="004C7A8C" w14:paraId="26AEC1FA" w14:textId="77777777" w:rsidTr="007529A8">
        <w:trPr>
          <w:trHeight w:val="57"/>
        </w:trPr>
        <w:tc>
          <w:tcPr>
            <w:tcW w:w="426" w:type="dxa"/>
            <w:shd w:val="clear" w:color="auto" w:fill="auto"/>
          </w:tcPr>
          <w:p w14:paraId="76AD554D" w14:textId="77777777" w:rsidR="0076605A" w:rsidRDefault="0076605A" w:rsidP="00B215D7">
            <w:pPr>
              <w:jc w:val="both"/>
              <w:rPr>
                <w:rFonts w:ascii="Arial" w:hAnsi="Arial" w:cs="Arial"/>
                <w:sz w:val="22"/>
                <w:szCs w:val="22"/>
              </w:rPr>
            </w:pPr>
          </w:p>
        </w:tc>
        <w:tc>
          <w:tcPr>
            <w:tcW w:w="9327" w:type="dxa"/>
            <w:shd w:val="clear" w:color="auto" w:fill="auto"/>
          </w:tcPr>
          <w:p w14:paraId="72AE603C" w14:textId="77777777" w:rsidR="0076605A" w:rsidDel="00861CF8" w:rsidRDefault="0076605A" w:rsidP="00B215D7">
            <w:pPr>
              <w:rPr>
                <w:rFonts w:ascii="Arial" w:hAnsi="Arial" w:cs="Arial"/>
                <w:sz w:val="22"/>
                <w:szCs w:val="22"/>
              </w:rPr>
            </w:pPr>
            <w:r>
              <w:rPr>
                <w:rFonts w:ascii="Arial" w:hAnsi="Arial"/>
                <w:sz w:val="22"/>
              </w:rPr>
              <w:t>Informations supplémentaires concernant la recherche des parents et des proches de l'enfant</w:t>
            </w:r>
          </w:p>
        </w:tc>
      </w:tr>
      <w:tr w:rsidR="0076605A" w:rsidRPr="004C7A8C" w14:paraId="4BD0CFA8" w14:textId="77777777" w:rsidTr="007529A8">
        <w:trPr>
          <w:trHeight w:val="57"/>
        </w:trPr>
        <w:tc>
          <w:tcPr>
            <w:tcW w:w="426" w:type="dxa"/>
            <w:shd w:val="clear" w:color="auto" w:fill="auto"/>
          </w:tcPr>
          <w:p w14:paraId="1954681E" w14:textId="77777777" w:rsidR="0076605A" w:rsidRDefault="0076605A" w:rsidP="00B215D7">
            <w:pPr>
              <w:jc w:val="both"/>
              <w:rPr>
                <w:rFonts w:ascii="Arial" w:hAnsi="Arial" w:cs="Arial"/>
                <w:sz w:val="22"/>
                <w:szCs w:val="22"/>
              </w:rPr>
            </w:pPr>
          </w:p>
        </w:tc>
        <w:tc>
          <w:tcPr>
            <w:tcW w:w="9327" w:type="dxa"/>
            <w:shd w:val="clear" w:color="auto" w:fill="auto"/>
          </w:tcPr>
          <w:p w14:paraId="562B07A3" w14:textId="77777777" w:rsidR="0076605A" w:rsidDel="00861CF8" w:rsidRDefault="0076605A" w:rsidP="00B215D7">
            <w:pPr>
              <w:rPr>
                <w:rFonts w:ascii="Arial" w:hAnsi="Arial" w:cs="Arial"/>
                <w:sz w:val="22"/>
                <w:szCs w:val="22"/>
              </w:rPr>
            </w:pPr>
            <w:r>
              <w:rPr>
                <w:rFonts w:ascii="Arial" w:hAnsi="Arial"/>
                <w:sz w:val="22"/>
              </w:rPr>
              <w:t xml:space="preserve">Nouveaux problèmes de protection identifiés  </w:t>
            </w:r>
          </w:p>
        </w:tc>
      </w:tr>
      <w:tr w:rsidR="0076605A" w:rsidRPr="004C7A8C" w14:paraId="555C3F62" w14:textId="77777777" w:rsidTr="007529A8">
        <w:trPr>
          <w:trHeight w:val="57"/>
        </w:trPr>
        <w:tc>
          <w:tcPr>
            <w:tcW w:w="426" w:type="dxa"/>
            <w:shd w:val="clear" w:color="auto" w:fill="auto"/>
          </w:tcPr>
          <w:p w14:paraId="24BB38E6" w14:textId="77777777" w:rsidR="0076605A" w:rsidRDefault="0076605A" w:rsidP="00B215D7">
            <w:pPr>
              <w:jc w:val="both"/>
              <w:rPr>
                <w:rFonts w:ascii="Arial" w:hAnsi="Arial" w:cs="Arial"/>
                <w:sz w:val="22"/>
                <w:szCs w:val="22"/>
              </w:rPr>
            </w:pPr>
          </w:p>
        </w:tc>
        <w:tc>
          <w:tcPr>
            <w:tcW w:w="9327" w:type="dxa"/>
            <w:shd w:val="clear" w:color="auto" w:fill="auto"/>
          </w:tcPr>
          <w:p w14:paraId="3D82935E" w14:textId="77777777" w:rsidR="0076605A" w:rsidDel="00861CF8" w:rsidRDefault="0076605A" w:rsidP="00B215D7">
            <w:pPr>
              <w:rPr>
                <w:rFonts w:ascii="Arial" w:hAnsi="Arial" w:cs="Arial"/>
                <w:sz w:val="22"/>
                <w:szCs w:val="22"/>
              </w:rPr>
            </w:pPr>
            <w:r>
              <w:rPr>
                <w:rFonts w:ascii="Arial" w:hAnsi="Arial"/>
                <w:sz w:val="22"/>
              </w:rPr>
              <w:t xml:space="preserve">Changement dans la composition de la famille / les modalités de soins </w:t>
            </w:r>
          </w:p>
        </w:tc>
      </w:tr>
      <w:tr w:rsidR="00A870C6" w:rsidRPr="00A870C6" w14:paraId="2490E6AC" w14:textId="77777777" w:rsidTr="007529A8">
        <w:trPr>
          <w:trHeight w:val="57"/>
        </w:trPr>
        <w:tc>
          <w:tcPr>
            <w:tcW w:w="426" w:type="dxa"/>
            <w:shd w:val="clear" w:color="auto" w:fill="auto"/>
          </w:tcPr>
          <w:p w14:paraId="4EF88252" w14:textId="77777777" w:rsidR="0076605A" w:rsidRPr="00A870C6" w:rsidRDefault="0076605A" w:rsidP="00B215D7">
            <w:pPr>
              <w:jc w:val="both"/>
              <w:rPr>
                <w:rFonts w:ascii="Arial" w:hAnsi="Arial" w:cs="Arial"/>
                <w:color w:val="000000" w:themeColor="text1"/>
                <w:sz w:val="22"/>
                <w:szCs w:val="22"/>
              </w:rPr>
            </w:pPr>
          </w:p>
        </w:tc>
        <w:tc>
          <w:tcPr>
            <w:tcW w:w="9327" w:type="dxa"/>
            <w:shd w:val="clear" w:color="auto" w:fill="auto"/>
          </w:tcPr>
          <w:p w14:paraId="2EAC56F6" w14:textId="2F0A1AF8" w:rsidR="0076605A" w:rsidRPr="00A870C6" w:rsidRDefault="0076605A" w:rsidP="00B215D7">
            <w:pPr>
              <w:rPr>
                <w:rFonts w:ascii="Arial" w:hAnsi="Arial" w:cs="Arial"/>
                <w:color w:val="000000" w:themeColor="text1"/>
                <w:sz w:val="22"/>
                <w:szCs w:val="22"/>
              </w:rPr>
            </w:pPr>
            <w:r w:rsidRPr="00A870C6">
              <w:rPr>
                <w:rFonts w:ascii="Arial" w:hAnsi="Arial"/>
                <w:color w:val="000000" w:themeColor="text1"/>
                <w:sz w:val="22"/>
              </w:rPr>
              <w:t>Changement de point de vue de l'enfant / d</w:t>
            </w:r>
            <w:r w:rsidR="0044721E" w:rsidRPr="00A870C6">
              <w:rPr>
                <w:rFonts w:ascii="Arial" w:hAnsi="Arial"/>
                <w:color w:val="000000" w:themeColor="text1"/>
                <w:sz w:val="22"/>
              </w:rPr>
              <w:t>u tuteur</w:t>
            </w:r>
            <w:r w:rsidRPr="00A870C6">
              <w:rPr>
                <w:rFonts w:ascii="Arial" w:hAnsi="Arial"/>
                <w:color w:val="000000" w:themeColor="text1"/>
                <w:sz w:val="22"/>
              </w:rPr>
              <w:t> / des parents</w:t>
            </w:r>
          </w:p>
        </w:tc>
      </w:tr>
      <w:tr w:rsidR="0076605A" w:rsidRPr="004C7A8C" w14:paraId="636DA64C" w14:textId="77777777" w:rsidTr="007529A8">
        <w:trPr>
          <w:trHeight w:val="57"/>
        </w:trPr>
        <w:tc>
          <w:tcPr>
            <w:tcW w:w="426" w:type="dxa"/>
            <w:shd w:val="clear" w:color="auto" w:fill="auto"/>
          </w:tcPr>
          <w:p w14:paraId="65EE1D03" w14:textId="77777777" w:rsidR="0076605A" w:rsidRDefault="0076605A" w:rsidP="00B215D7">
            <w:pPr>
              <w:jc w:val="both"/>
              <w:rPr>
                <w:rFonts w:ascii="Arial" w:hAnsi="Arial" w:cs="Arial"/>
                <w:sz w:val="22"/>
                <w:szCs w:val="22"/>
              </w:rPr>
            </w:pPr>
          </w:p>
        </w:tc>
        <w:tc>
          <w:tcPr>
            <w:tcW w:w="9327" w:type="dxa"/>
            <w:shd w:val="clear" w:color="auto" w:fill="auto"/>
          </w:tcPr>
          <w:p w14:paraId="7ADBF5B2" w14:textId="77777777" w:rsidR="0076605A" w:rsidRDefault="0076605A" w:rsidP="00B215D7">
            <w:pPr>
              <w:rPr>
                <w:rFonts w:ascii="Arial" w:hAnsi="Arial" w:cs="Arial"/>
                <w:sz w:val="22"/>
                <w:szCs w:val="22"/>
              </w:rPr>
            </w:pPr>
            <w:r>
              <w:rPr>
                <w:rFonts w:ascii="Arial" w:hAnsi="Arial"/>
                <w:sz w:val="22"/>
              </w:rPr>
              <w:t xml:space="preserve">Changement dans l'accès potentiel de l'enfant aux solutions durables </w:t>
            </w:r>
          </w:p>
        </w:tc>
      </w:tr>
      <w:tr w:rsidR="0076605A" w:rsidRPr="004C7A8C" w14:paraId="3C92403D" w14:textId="77777777" w:rsidTr="007529A8">
        <w:trPr>
          <w:trHeight w:val="57"/>
        </w:trPr>
        <w:tc>
          <w:tcPr>
            <w:tcW w:w="426" w:type="dxa"/>
            <w:shd w:val="clear" w:color="auto" w:fill="auto"/>
          </w:tcPr>
          <w:p w14:paraId="00919C89" w14:textId="77777777" w:rsidR="0076605A" w:rsidRDefault="0076605A" w:rsidP="00B215D7">
            <w:pPr>
              <w:jc w:val="both"/>
              <w:rPr>
                <w:rFonts w:ascii="Arial" w:hAnsi="Arial" w:cs="Arial"/>
                <w:sz w:val="22"/>
                <w:szCs w:val="22"/>
              </w:rPr>
            </w:pPr>
          </w:p>
        </w:tc>
        <w:tc>
          <w:tcPr>
            <w:tcW w:w="9327" w:type="dxa"/>
            <w:shd w:val="clear" w:color="auto" w:fill="auto"/>
          </w:tcPr>
          <w:p w14:paraId="6D2EEEF6" w14:textId="77777777" w:rsidR="0076605A" w:rsidRDefault="0076605A" w:rsidP="00B215D7">
            <w:pPr>
              <w:rPr>
                <w:rFonts w:ascii="Arial" w:hAnsi="Arial" w:cs="Arial"/>
                <w:sz w:val="22"/>
                <w:szCs w:val="22"/>
              </w:rPr>
            </w:pPr>
            <w:r>
              <w:rPr>
                <w:rFonts w:ascii="Arial" w:hAnsi="Arial"/>
                <w:sz w:val="22"/>
              </w:rPr>
              <w:t xml:space="preserve">Autre changement de fond dans la situation de l'enfant  </w:t>
            </w:r>
          </w:p>
        </w:tc>
      </w:tr>
      <w:tr w:rsidR="007529A8" w:rsidRPr="004C7A8C" w14:paraId="01623632" w14:textId="77777777" w:rsidTr="007529A8">
        <w:trPr>
          <w:trHeight w:val="57"/>
        </w:trPr>
        <w:tc>
          <w:tcPr>
            <w:tcW w:w="426" w:type="dxa"/>
            <w:shd w:val="clear" w:color="auto" w:fill="auto"/>
          </w:tcPr>
          <w:p w14:paraId="51B746B1" w14:textId="77777777" w:rsidR="007529A8" w:rsidRDefault="007529A8" w:rsidP="00B215D7">
            <w:pPr>
              <w:jc w:val="both"/>
              <w:rPr>
                <w:rFonts w:ascii="Arial" w:hAnsi="Arial" w:cs="Arial"/>
                <w:sz w:val="22"/>
                <w:szCs w:val="22"/>
              </w:rPr>
            </w:pPr>
          </w:p>
        </w:tc>
        <w:tc>
          <w:tcPr>
            <w:tcW w:w="9327" w:type="dxa"/>
            <w:shd w:val="clear" w:color="auto" w:fill="auto"/>
          </w:tcPr>
          <w:p w14:paraId="7F1FC8AB" w14:textId="77777777" w:rsidR="007529A8" w:rsidRDefault="007529A8" w:rsidP="00B215D7">
            <w:pPr>
              <w:rPr>
                <w:rFonts w:ascii="Arial" w:hAnsi="Arial" w:cs="Arial"/>
                <w:sz w:val="22"/>
                <w:szCs w:val="22"/>
              </w:rPr>
            </w:pPr>
            <w:r>
              <w:rPr>
                <w:rFonts w:ascii="Arial" w:hAnsi="Arial"/>
                <w:sz w:val="22"/>
              </w:rPr>
              <w:t xml:space="preserve">La décision initiale de la DIS ne peut pas être mise en œuvre dans un délai raisonnable </w:t>
            </w:r>
          </w:p>
        </w:tc>
      </w:tr>
      <w:tr w:rsidR="007529A8" w:rsidRPr="004C7A8C" w14:paraId="7625218A" w14:textId="77777777" w:rsidTr="007529A8">
        <w:trPr>
          <w:trHeight w:val="57"/>
        </w:trPr>
        <w:tc>
          <w:tcPr>
            <w:tcW w:w="426" w:type="dxa"/>
            <w:shd w:val="clear" w:color="auto" w:fill="auto"/>
          </w:tcPr>
          <w:p w14:paraId="2FC5C933" w14:textId="77777777" w:rsidR="007529A8" w:rsidRDefault="007529A8" w:rsidP="00B215D7">
            <w:pPr>
              <w:jc w:val="both"/>
              <w:rPr>
                <w:rFonts w:ascii="Arial" w:hAnsi="Arial" w:cs="Arial"/>
                <w:sz w:val="22"/>
                <w:szCs w:val="22"/>
              </w:rPr>
            </w:pPr>
          </w:p>
        </w:tc>
        <w:tc>
          <w:tcPr>
            <w:tcW w:w="9327" w:type="dxa"/>
            <w:shd w:val="clear" w:color="auto" w:fill="auto"/>
          </w:tcPr>
          <w:p w14:paraId="51C4635F" w14:textId="77777777" w:rsidR="007529A8" w:rsidRDefault="007529A8" w:rsidP="00B215D7">
            <w:pPr>
              <w:rPr>
                <w:rFonts w:ascii="Arial" w:hAnsi="Arial" w:cs="Arial"/>
                <w:sz w:val="22"/>
                <w:szCs w:val="22"/>
              </w:rPr>
            </w:pPr>
            <w:r>
              <w:rPr>
                <w:rFonts w:ascii="Arial" w:hAnsi="Arial"/>
                <w:sz w:val="22"/>
              </w:rPr>
              <w:t>Autres</w:t>
            </w:r>
          </w:p>
        </w:tc>
      </w:tr>
      <w:tr w:rsidR="0076605A" w:rsidRPr="004C7A8C" w14:paraId="430F6428" w14:textId="77777777" w:rsidTr="00B215D7">
        <w:trPr>
          <w:trHeight w:val="401"/>
        </w:trPr>
        <w:tc>
          <w:tcPr>
            <w:tcW w:w="9753" w:type="dxa"/>
            <w:gridSpan w:val="2"/>
            <w:shd w:val="clear" w:color="auto" w:fill="auto"/>
          </w:tcPr>
          <w:p w14:paraId="0984B48E" w14:textId="77777777" w:rsidR="0076605A" w:rsidRPr="0076605A" w:rsidRDefault="0076605A" w:rsidP="00B215D7">
            <w:pPr>
              <w:jc w:val="both"/>
              <w:rPr>
                <w:rFonts w:ascii="Arial" w:hAnsi="Arial" w:cs="Arial"/>
                <w:b/>
                <w:sz w:val="22"/>
                <w:szCs w:val="22"/>
              </w:rPr>
            </w:pPr>
            <w:r>
              <w:rPr>
                <w:rFonts w:ascii="Arial" w:hAnsi="Arial"/>
                <w:b/>
                <w:sz w:val="22"/>
              </w:rPr>
              <w:t>□</w:t>
            </w:r>
            <w:r>
              <w:rPr>
                <w:b/>
              </w:rPr>
              <w:t xml:space="preserve"> </w:t>
            </w:r>
            <w:r>
              <w:rPr>
                <w:rFonts w:ascii="Arial" w:hAnsi="Arial"/>
                <w:b/>
                <w:sz w:val="22"/>
              </w:rPr>
              <w:t>Respectez les recommandations de la DIS et ne rouvrez pas</w:t>
            </w:r>
          </w:p>
        </w:tc>
      </w:tr>
      <w:tr w:rsidR="0076605A" w:rsidRPr="004C7A8C" w14:paraId="3BD98FDA" w14:textId="77777777" w:rsidTr="00B215D7">
        <w:trPr>
          <w:trHeight w:val="401"/>
        </w:trPr>
        <w:tc>
          <w:tcPr>
            <w:tcW w:w="9753" w:type="dxa"/>
            <w:gridSpan w:val="2"/>
            <w:shd w:val="clear" w:color="auto" w:fill="auto"/>
          </w:tcPr>
          <w:p w14:paraId="408231B1" w14:textId="77777777" w:rsidR="0076605A" w:rsidRDefault="0076605A" w:rsidP="00B215D7">
            <w:pPr>
              <w:jc w:val="both"/>
              <w:rPr>
                <w:rFonts w:ascii="Arial" w:hAnsi="Arial" w:cs="Arial"/>
                <w:b/>
                <w:sz w:val="22"/>
                <w:szCs w:val="22"/>
              </w:rPr>
            </w:pPr>
            <w:r>
              <w:rPr>
                <w:rFonts w:ascii="Arial" w:hAnsi="Arial"/>
                <w:b/>
                <w:sz w:val="22"/>
              </w:rPr>
              <w:t>Commentaires :</w:t>
            </w:r>
          </w:p>
          <w:p w14:paraId="5DB92100" w14:textId="77777777" w:rsidR="0076605A" w:rsidRDefault="0076605A" w:rsidP="00B215D7">
            <w:pPr>
              <w:jc w:val="both"/>
              <w:rPr>
                <w:rFonts w:ascii="Arial" w:hAnsi="Arial" w:cs="Arial"/>
                <w:b/>
                <w:sz w:val="22"/>
                <w:szCs w:val="22"/>
              </w:rPr>
            </w:pPr>
          </w:p>
          <w:p w14:paraId="2233E4B4" w14:textId="77777777" w:rsidR="0076605A" w:rsidRPr="00B215D7" w:rsidRDefault="0076605A" w:rsidP="00B215D7">
            <w:pPr>
              <w:jc w:val="both"/>
              <w:rPr>
                <w:rFonts w:ascii="Arial" w:hAnsi="Arial" w:cs="Arial"/>
                <w:b/>
                <w:sz w:val="22"/>
                <w:szCs w:val="22"/>
              </w:rPr>
            </w:pPr>
          </w:p>
        </w:tc>
      </w:tr>
    </w:tbl>
    <w:p w14:paraId="24707C75" w14:textId="77777777" w:rsidR="0076605A" w:rsidRPr="004C7A8C" w:rsidRDefault="0076605A" w:rsidP="0076605A">
      <w:pPr>
        <w:rPr>
          <w:rFonts w:ascii="Arial" w:hAnsi="Arial" w:cs="Arial"/>
          <w:b/>
          <w:bCs/>
          <w:smallCaps/>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76605A" w:rsidRPr="004C7A8C" w14:paraId="20B2D87E" w14:textId="77777777" w:rsidTr="00B215D7">
        <w:tc>
          <w:tcPr>
            <w:tcW w:w="9810" w:type="dxa"/>
            <w:shd w:val="clear" w:color="auto" w:fill="auto"/>
          </w:tcPr>
          <w:p w14:paraId="0A635B51" w14:textId="77777777" w:rsidR="0076605A" w:rsidRPr="00467380" w:rsidRDefault="0076605A" w:rsidP="00B215D7">
            <w:pPr>
              <w:autoSpaceDE w:val="0"/>
              <w:autoSpaceDN w:val="0"/>
              <w:adjustRightInd w:val="0"/>
              <w:jc w:val="both"/>
              <w:rPr>
                <w:rFonts w:ascii="Arial" w:hAnsi="Arial" w:cs="Arial"/>
                <w:b/>
                <w:bCs/>
                <w:sz w:val="22"/>
                <w:szCs w:val="22"/>
              </w:rPr>
            </w:pPr>
            <w:r>
              <w:rPr>
                <w:rFonts w:ascii="Arial" w:hAnsi="Arial"/>
                <w:b/>
                <w:sz w:val="22"/>
              </w:rPr>
              <w:t>Nom et signature de l'évaluateur :</w:t>
            </w:r>
          </w:p>
        </w:tc>
      </w:tr>
      <w:tr w:rsidR="0076605A" w:rsidRPr="004C7A8C" w14:paraId="05238FD2" w14:textId="77777777" w:rsidTr="00B215D7">
        <w:tc>
          <w:tcPr>
            <w:tcW w:w="9810" w:type="dxa"/>
            <w:shd w:val="clear" w:color="auto" w:fill="auto"/>
          </w:tcPr>
          <w:p w14:paraId="082817BE" w14:textId="77777777" w:rsidR="0076605A" w:rsidRPr="004C7A8C" w:rsidRDefault="0076605A" w:rsidP="00B215D7">
            <w:pPr>
              <w:autoSpaceDE w:val="0"/>
              <w:autoSpaceDN w:val="0"/>
              <w:adjustRightInd w:val="0"/>
              <w:jc w:val="both"/>
              <w:rPr>
                <w:rFonts w:ascii="Arial" w:hAnsi="Arial" w:cs="Arial"/>
                <w:bCs/>
                <w:sz w:val="22"/>
                <w:szCs w:val="22"/>
              </w:rPr>
            </w:pPr>
            <w:r>
              <w:rPr>
                <w:rFonts w:ascii="Arial" w:hAnsi="Arial"/>
                <w:b/>
                <w:sz w:val="22"/>
              </w:rPr>
              <w:t xml:space="preserve">Date : </w:t>
            </w:r>
          </w:p>
        </w:tc>
      </w:tr>
    </w:tbl>
    <w:p w14:paraId="40511CD1" w14:textId="77777777" w:rsidR="0076605A" w:rsidRPr="004C7A8C" w:rsidRDefault="0076605A" w:rsidP="0076605A">
      <w:pPr>
        <w:autoSpaceDE w:val="0"/>
        <w:autoSpaceDN w:val="0"/>
        <w:adjustRightInd w:val="0"/>
        <w:jc w:val="both"/>
        <w:rPr>
          <w:rFonts w:ascii="Arial" w:hAnsi="Arial" w:cs="Arial"/>
          <w:bCs/>
          <w:sz w:val="22"/>
          <w:szCs w:val="22"/>
        </w:rPr>
      </w:pP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5"/>
      </w:tblGrid>
      <w:tr w:rsidR="0076605A" w:rsidRPr="004C7A8C" w14:paraId="4E51A79B" w14:textId="77777777" w:rsidTr="00B215D7">
        <w:trPr>
          <w:trHeight w:val="174"/>
        </w:trPr>
        <w:tc>
          <w:tcPr>
            <w:tcW w:w="9825" w:type="dxa"/>
            <w:shd w:val="clear" w:color="auto" w:fill="9CC2E5"/>
          </w:tcPr>
          <w:p w14:paraId="02CB5A3E" w14:textId="77777777" w:rsidR="0076605A" w:rsidRPr="00726D0A" w:rsidRDefault="0076605A" w:rsidP="00B215D7">
            <w:pPr>
              <w:autoSpaceDE w:val="0"/>
              <w:autoSpaceDN w:val="0"/>
              <w:adjustRightInd w:val="0"/>
              <w:jc w:val="both"/>
              <w:rPr>
                <w:rFonts w:ascii="Arial" w:hAnsi="Arial" w:cs="Arial"/>
                <w:b/>
                <w:bCs/>
                <w:sz w:val="22"/>
                <w:szCs w:val="22"/>
              </w:rPr>
            </w:pPr>
            <w:r>
              <w:rPr>
                <w:rFonts w:ascii="Arial" w:hAnsi="Arial"/>
                <w:b/>
                <w:sz w:val="22"/>
              </w:rPr>
              <w:t>Commentaires de l’examinateur sur le rapport :</w:t>
            </w:r>
          </w:p>
        </w:tc>
      </w:tr>
      <w:tr w:rsidR="0076605A" w:rsidRPr="004C7A8C" w14:paraId="3A9B6D3B" w14:textId="77777777" w:rsidTr="00B215D7">
        <w:trPr>
          <w:trHeight w:val="413"/>
        </w:trPr>
        <w:tc>
          <w:tcPr>
            <w:tcW w:w="9825" w:type="dxa"/>
            <w:shd w:val="clear" w:color="auto" w:fill="auto"/>
          </w:tcPr>
          <w:p w14:paraId="2D97D029" w14:textId="77777777" w:rsidR="0076605A" w:rsidRDefault="0076605A" w:rsidP="00B215D7">
            <w:pPr>
              <w:autoSpaceDE w:val="0"/>
              <w:autoSpaceDN w:val="0"/>
              <w:adjustRightInd w:val="0"/>
              <w:jc w:val="both"/>
              <w:rPr>
                <w:rFonts w:ascii="Arial" w:hAnsi="Arial" w:cs="Arial"/>
                <w:bCs/>
                <w:sz w:val="22"/>
                <w:szCs w:val="22"/>
              </w:rPr>
            </w:pPr>
          </w:p>
          <w:p w14:paraId="34198020" w14:textId="77777777" w:rsidR="0076605A" w:rsidRDefault="0076605A" w:rsidP="00B215D7">
            <w:pPr>
              <w:autoSpaceDE w:val="0"/>
              <w:autoSpaceDN w:val="0"/>
              <w:adjustRightInd w:val="0"/>
              <w:jc w:val="both"/>
              <w:rPr>
                <w:rFonts w:ascii="Arial" w:hAnsi="Arial" w:cs="Arial"/>
                <w:bCs/>
                <w:sz w:val="22"/>
                <w:szCs w:val="22"/>
              </w:rPr>
            </w:pPr>
          </w:p>
          <w:p w14:paraId="51550D30" w14:textId="77777777" w:rsidR="0076605A" w:rsidRDefault="0076605A" w:rsidP="00B215D7">
            <w:pPr>
              <w:autoSpaceDE w:val="0"/>
              <w:autoSpaceDN w:val="0"/>
              <w:adjustRightInd w:val="0"/>
              <w:jc w:val="both"/>
              <w:rPr>
                <w:rFonts w:ascii="Arial" w:hAnsi="Arial" w:cs="Arial"/>
                <w:bCs/>
                <w:sz w:val="22"/>
                <w:szCs w:val="22"/>
              </w:rPr>
            </w:pPr>
          </w:p>
          <w:p w14:paraId="46E7C1CE" w14:textId="77777777" w:rsidR="0076605A" w:rsidRDefault="0076605A" w:rsidP="00B215D7">
            <w:pPr>
              <w:autoSpaceDE w:val="0"/>
              <w:autoSpaceDN w:val="0"/>
              <w:adjustRightInd w:val="0"/>
              <w:jc w:val="both"/>
              <w:rPr>
                <w:rFonts w:ascii="Arial" w:hAnsi="Arial" w:cs="Arial"/>
                <w:bCs/>
                <w:sz w:val="22"/>
                <w:szCs w:val="22"/>
              </w:rPr>
            </w:pPr>
          </w:p>
          <w:p w14:paraId="4402CDBC" w14:textId="77777777" w:rsidR="0076605A" w:rsidRPr="004C7A8C" w:rsidRDefault="0076605A" w:rsidP="00B215D7">
            <w:pPr>
              <w:autoSpaceDE w:val="0"/>
              <w:autoSpaceDN w:val="0"/>
              <w:adjustRightInd w:val="0"/>
              <w:jc w:val="both"/>
              <w:rPr>
                <w:rFonts w:ascii="Arial" w:hAnsi="Arial" w:cs="Arial"/>
                <w:bCs/>
                <w:sz w:val="22"/>
                <w:szCs w:val="22"/>
              </w:rPr>
            </w:pPr>
          </w:p>
        </w:tc>
      </w:tr>
      <w:tr w:rsidR="0076605A" w:rsidRPr="004C7A8C" w14:paraId="3D285A7C" w14:textId="77777777" w:rsidTr="00B215D7">
        <w:trPr>
          <w:trHeight w:val="341"/>
        </w:trPr>
        <w:tc>
          <w:tcPr>
            <w:tcW w:w="9825" w:type="dxa"/>
            <w:shd w:val="clear" w:color="auto" w:fill="auto"/>
          </w:tcPr>
          <w:p w14:paraId="77BA324B" w14:textId="77777777" w:rsidR="0076605A" w:rsidRPr="004C7A8C" w:rsidRDefault="0076605A" w:rsidP="00B215D7">
            <w:pPr>
              <w:autoSpaceDE w:val="0"/>
              <w:autoSpaceDN w:val="0"/>
              <w:adjustRightInd w:val="0"/>
              <w:jc w:val="both"/>
              <w:rPr>
                <w:rFonts w:ascii="Arial" w:hAnsi="Arial" w:cs="Arial"/>
                <w:b/>
                <w:bCs/>
                <w:sz w:val="22"/>
                <w:szCs w:val="22"/>
              </w:rPr>
            </w:pPr>
            <w:r>
              <w:rPr>
                <w:rFonts w:ascii="Arial" w:hAnsi="Arial"/>
                <w:b/>
                <w:sz w:val="22"/>
              </w:rPr>
              <w:t>Nom et signature de l'examinateur :</w:t>
            </w:r>
          </w:p>
        </w:tc>
      </w:tr>
      <w:tr w:rsidR="0076605A" w:rsidRPr="004C7A8C" w14:paraId="172ADDD4" w14:textId="77777777" w:rsidTr="00B215D7">
        <w:trPr>
          <w:trHeight w:val="260"/>
        </w:trPr>
        <w:tc>
          <w:tcPr>
            <w:tcW w:w="9825" w:type="dxa"/>
            <w:shd w:val="clear" w:color="auto" w:fill="auto"/>
          </w:tcPr>
          <w:p w14:paraId="50242EF9" w14:textId="77777777" w:rsidR="0076605A" w:rsidRPr="004C7A8C" w:rsidRDefault="0076605A" w:rsidP="00B215D7">
            <w:pPr>
              <w:autoSpaceDE w:val="0"/>
              <w:autoSpaceDN w:val="0"/>
              <w:adjustRightInd w:val="0"/>
              <w:jc w:val="both"/>
              <w:rPr>
                <w:rFonts w:ascii="Arial" w:hAnsi="Arial" w:cs="Arial"/>
                <w:b/>
                <w:bCs/>
                <w:sz w:val="22"/>
                <w:szCs w:val="22"/>
              </w:rPr>
            </w:pPr>
            <w:r>
              <w:rPr>
                <w:rFonts w:ascii="Arial" w:hAnsi="Arial"/>
                <w:b/>
                <w:sz w:val="22"/>
              </w:rPr>
              <w:t>Date</w:t>
            </w:r>
          </w:p>
        </w:tc>
      </w:tr>
    </w:tbl>
    <w:p w14:paraId="628CB98C" w14:textId="77777777" w:rsidR="0076605A" w:rsidRPr="004C7A8C" w:rsidRDefault="0076605A" w:rsidP="0076605A">
      <w:pPr>
        <w:jc w:val="center"/>
        <w:rPr>
          <w:rFonts w:ascii="Arial" w:hAnsi="Arial" w:cs="Arial"/>
          <w:b/>
          <w:sz w:val="22"/>
          <w:szCs w:val="22"/>
        </w:rPr>
      </w:pPr>
    </w:p>
    <w:p w14:paraId="4BB71E27" w14:textId="77777777" w:rsidR="00CF3F0D" w:rsidRDefault="00CF3F0D">
      <w:pPr>
        <w:spacing w:after="160" w:line="259" w:lineRule="auto"/>
      </w:pPr>
      <w:r>
        <w:br w:type="page"/>
      </w:r>
    </w:p>
    <w:p w14:paraId="4B0CA665" w14:textId="77777777" w:rsidR="00CF3F0D" w:rsidRPr="00CF3F0D" w:rsidRDefault="00CF3F0D" w:rsidP="00CF3F0D">
      <w:pPr>
        <w:rPr>
          <w:b/>
          <w:sz w:val="22"/>
          <w:szCs w:val="22"/>
          <w:lang w:val="en-GB"/>
        </w:rPr>
      </w:pPr>
    </w:p>
    <w:p w14:paraId="3F583D91" w14:textId="77777777" w:rsidR="00CF3F0D" w:rsidRPr="00CF3F0D" w:rsidRDefault="00CF3F0D" w:rsidP="00CF3F0D">
      <w:pPr>
        <w:rPr>
          <w:rFonts w:asciiTheme="minorHAnsi" w:hAnsiTheme="minorHAnsi"/>
          <w:b/>
          <w:sz w:val="22"/>
          <w:szCs w:val="22"/>
        </w:rPr>
      </w:pPr>
      <w:r>
        <w:rPr>
          <w:rFonts w:asciiTheme="minorHAnsi" w:hAnsiTheme="minorHAnsi"/>
          <w:b/>
          <w:sz w:val="22"/>
        </w:rPr>
        <w:t>Note d'orientation concernant l'utilisation du présent formulaire</w:t>
      </w:r>
    </w:p>
    <w:p w14:paraId="373ECB74" w14:textId="77777777" w:rsidR="00CF3F0D" w:rsidRPr="0044721E" w:rsidRDefault="00CF3F0D" w:rsidP="00CF3F0D">
      <w:pPr>
        <w:rPr>
          <w:rFonts w:asciiTheme="minorHAnsi" w:hAnsiTheme="minorHAnsi"/>
          <w:sz w:val="22"/>
          <w:szCs w:val="22"/>
        </w:rPr>
      </w:pPr>
    </w:p>
    <w:p w14:paraId="7F0FEA91" w14:textId="10917C19" w:rsidR="00D02EA0" w:rsidRPr="00D02EA0" w:rsidRDefault="00CF3F0D" w:rsidP="00CF3F0D">
      <w:pPr>
        <w:pStyle w:val="ListParagraph"/>
        <w:numPr>
          <w:ilvl w:val="0"/>
          <w:numId w:val="1"/>
        </w:numPr>
        <w:rPr>
          <w:rFonts w:asciiTheme="minorHAnsi" w:hAnsiTheme="minorHAnsi"/>
          <w:sz w:val="22"/>
          <w:szCs w:val="22"/>
        </w:rPr>
      </w:pPr>
      <w:r>
        <w:rPr>
          <w:rFonts w:asciiTheme="minorHAnsi" w:hAnsiTheme="minorHAnsi"/>
          <w:b/>
          <w:sz w:val="22"/>
        </w:rPr>
        <w:t xml:space="preserve">Responsabilité du superviseur de la DIS pour la recommandation de </w:t>
      </w:r>
      <w:r w:rsidR="0044721E">
        <w:rPr>
          <w:rFonts w:asciiTheme="minorHAnsi" w:hAnsiTheme="minorHAnsi"/>
          <w:b/>
          <w:sz w:val="22"/>
        </w:rPr>
        <w:t>réouverture</w:t>
      </w:r>
      <w:r w:rsidR="0044721E">
        <w:rPr>
          <w:rFonts w:asciiTheme="minorHAnsi" w:hAnsiTheme="minorHAnsi"/>
          <w:sz w:val="22"/>
        </w:rPr>
        <w:t xml:space="preserve"> :</w:t>
      </w:r>
      <w:r>
        <w:rPr>
          <w:rFonts w:asciiTheme="minorHAnsi" w:hAnsiTheme="minorHAnsi"/>
          <w:sz w:val="22"/>
        </w:rPr>
        <w:t xml:space="preserve"> Une décision de DIS </w:t>
      </w:r>
      <w:proofErr w:type="gramStart"/>
      <w:r>
        <w:rPr>
          <w:rFonts w:asciiTheme="minorHAnsi" w:hAnsiTheme="minorHAnsi"/>
          <w:sz w:val="22"/>
        </w:rPr>
        <w:t>peut</w:t>
      </w:r>
      <w:r>
        <w:rPr>
          <w:rFonts w:asciiTheme="minorHAnsi" w:hAnsiTheme="minorHAnsi"/>
          <w:i/>
          <w:sz w:val="22"/>
        </w:rPr>
        <w:t xml:space="preserve"> </w:t>
      </w:r>
      <w:r>
        <w:rPr>
          <w:rFonts w:asciiTheme="minorHAnsi" w:hAnsiTheme="minorHAnsi"/>
          <w:sz w:val="22"/>
        </w:rPr>
        <w:t>être</w:t>
      </w:r>
      <w:proofErr w:type="gramEnd"/>
      <w:r>
        <w:rPr>
          <w:rFonts w:asciiTheme="minorHAnsi" w:hAnsiTheme="minorHAnsi"/>
          <w:sz w:val="22"/>
        </w:rPr>
        <w:t xml:space="preserve"> rouverte si les recommandations n'ont pas été mises en œuvre dans un délai raisonnable (un an est un point de référence pour les solutions durables notamment), et que la réouverture d'une décision de DIS est normalement de la responsabilité du superviseur de la DIS. L'affaire ne devrait être renvoyée au panel s'il y a une recommandation de réouverture. Il n'est pas nécessaire de rouvrir la DIS si le superviseur de la DIS considère que :</w:t>
      </w:r>
    </w:p>
    <w:p w14:paraId="20A6BD2E" w14:textId="77777777" w:rsidR="00D02EA0" w:rsidRPr="00D02EA0" w:rsidRDefault="00D02EA0" w:rsidP="00D02EA0">
      <w:pPr>
        <w:pStyle w:val="ListParagraph"/>
        <w:numPr>
          <w:ilvl w:val="1"/>
          <w:numId w:val="1"/>
        </w:numPr>
        <w:rPr>
          <w:rFonts w:asciiTheme="minorHAnsi" w:hAnsiTheme="minorHAnsi"/>
          <w:sz w:val="22"/>
          <w:szCs w:val="22"/>
        </w:rPr>
      </w:pPr>
      <w:r>
        <w:rPr>
          <w:rFonts w:asciiTheme="minorHAnsi" w:hAnsiTheme="minorHAnsi"/>
          <w:sz w:val="22"/>
        </w:rPr>
        <w:t>Il n'y a pas de changement important dans la situation, les opinions ou les circonstances de l'enfant depuis la décision de DIS, ni dans ceux des personnes avec lesquelles l'enfant est réinstallé et des parents / proches que l'enfant rejoindra : et</w:t>
      </w:r>
    </w:p>
    <w:p w14:paraId="37B454F8" w14:textId="77777777" w:rsidR="00D02EA0" w:rsidRDefault="00D02EA0" w:rsidP="00D02EA0">
      <w:pPr>
        <w:pStyle w:val="ListParagraph"/>
        <w:numPr>
          <w:ilvl w:val="1"/>
          <w:numId w:val="1"/>
        </w:numPr>
        <w:rPr>
          <w:rFonts w:asciiTheme="minorHAnsi" w:hAnsiTheme="minorHAnsi"/>
          <w:sz w:val="22"/>
          <w:szCs w:val="22"/>
        </w:rPr>
      </w:pPr>
      <w:r>
        <w:rPr>
          <w:rFonts w:asciiTheme="minorHAnsi" w:hAnsiTheme="minorHAnsi"/>
          <w:sz w:val="22"/>
        </w:rPr>
        <w:t xml:space="preserve">Il n'y a aucune raison de croire qu'il ne sera pas possible de mettre en œuvre la décision de DIS dans un délai raisonnable. </w:t>
      </w:r>
    </w:p>
    <w:p w14:paraId="1C2C7DF8" w14:textId="77777777" w:rsidR="00CF3F0D" w:rsidRPr="00F43A63" w:rsidRDefault="00CF3F0D" w:rsidP="00CF3F0D">
      <w:pPr>
        <w:pStyle w:val="ListParagraph"/>
        <w:rPr>
          <w:rFonts w:asciiTheme="minorHAnsi" w:hAnsiTheme="minorHAnsi"/>
          <w:sz w:val="22"/>
          <w:szCs w:val="22"/>
        </w:rPr>
      </w:pPr>
    </w:p>
    <w:p w14:paraId="71E95EB2" w14:textId="10B7BF32" w:rsidR="00CF3F0D" w:rsidRPr="00CF3F0D" w:rsidRDefault="00CF3F0D" w:rsidP="00CF3F0D">
      <w:pPr>
        <w:pStyle w:val="ListParagraph"/>
        <w:numPr>
          <w:ilvl w:val="0"/>
          <w:numId w:val="1"/>
        </w:numPr>
        <w:rPr>
          <w:rFonts w:asciiTheme="minorHAnsi" w:hAnsiTheme="minorHAnsi"/>
          <w:sz w:val="22"/>
          <w:szCs w:val="22"/>
        </w:rPr>
      </w:pPr>
      <w:r>
        <w:rPr>
          <w:rFonts w:asciiTheme="minorHAnsi" w:hAnsiTheme="minorHAnsi"/>
          <w:b/>
          <w:sz w:val="22"/>
        </w:rPr>
        <w:t>Changements de circonstances qui mériteraient une réouverture</w:t>
      </w:r>
      <w:r>
        <w:rPr>
          <w:rFonts w:asciiTheme="minorHAnsi" w:hAnsiTheme="minorHAnsi"/>
          <w:sz w:val="22"/>
        </w:rPr>
        <w:t xml:space="preserve"> :  Les lignes directrices ne mentionnent explicitement que le traçage réussi et l'émergence de nouvelles preuves comme exemples de « changements de circonstances ». D'autres changements importants de circonstances qui pourraient être considérés comme méritant la réouverture d'une BID </w:t>
      </w:r>
      <w:r w:rsidR="00D64E6C">
        <w:rPr>
          <w:rFonts w:asciiTheme="minorHAnsi" w:hAnsiTheme="minorHAnsi"/>
          <w:sz w:val="22"/>
        </w:rPr>
        <w:t>comprennent :</w:t>
      </w:r>
      <w:r>
        <w:rPr>
          <w:rFonts w:asciiTheme="minorHAnsi" w:hAnsiTheme="minorHAnsi"/>
          <w:sz w:val="22"/>
        </w:rPr>
        <w:t xml:space="preserve"> </w:t>
      </w:r>
      <w:r>
        <w:rPr>
          <w:rFonts w:asciiTheme="minorHAnsi" w:hAnsiTheme="minorHAnsi"/>
          <w:i/>
          <w:sz w:val="22"/>
        </w:rPr>
        <w:t xml:space="preserve">entre </w:t>
      </w:r>
      <w:proofErr w:type="gramStart"/>
      <w:r>
        <w:rPr>
          <w:rFonts w:asciiTheme="minorHAnsi" w:hAnsiTheme="minorHAnsi"/>
          <w:i/>
          <w:sz w:val="22"/>
        </w:rPr>
        <w:t>autres</w:t>
      </w:r>
      <w:r>
        <w:rPr>
          <w:rFonts w:asciiTheme="minorHAnsi" w:hAnsiTheme="minorHAnsi"/>
          <w:sz w:val="22"/>
        </w:rPr>
        <w:t>:</w:t>
      </w:r>
      <w:proofErr w:type="gramEnd"/>
    </w:p>
    <w:p w14:paraId="20E2B712" w14:textId="77777777" w:rsidR="00CF3F0D" w:rsidRPr="00CF3F0D" w:rsidRDefault="00CF3F0D" w:rsidP="00CF3F0D">
      <w:pPr>
        <w:pStyle w:val="ListParagraph"/>
        <w:numPr>
          <w:ilvl w:val="1"/>
          <w:numId w:val="2"/>
        </w:numPr>
        <w:rPr>
          <w:rFonts w:asciiTheme="minorHAnsi" w:hAnsiTheme="minorHAnsi"/>
          <w:sz w:val="22"/>
          <w:szCs w:val="22"/>
        </w:rPr>
      </w:pPr>
      <w:r>
        <w:rPr>
          <w:rFonts w:asciiTheme="minorHAnsi" w:hAnsiTheme="minorHAnsi"/>
          <w:sz w:val="22"/>
        </w:rPr>
        <w:t xml:space="preserve">Tout changement dans les opinions de l'enfant sur la réinstallation proposée, ou celles du parent / aidant (avec lequel l'enfant réside et que l'enfant va rejoindre). Il est particulièrement important de le réévaluer, car la maturité d'un enfant peut évoluer considérablement au cours d'une année au fur et à mesure que l'enfant se développe. </w:t>
      </w:r>
    </w:p>
    <w:p w14:paraId="3495F04D" w14:textId="77777777" w:rsidR="00CF3F0D" w:rsidRPr="00CF3F0D" w:rsidRDefault="00CF3F0D" w:rsidP="00CF3F0D">
      <w:pPr>
        <w:pStyle w:val="ListParagraph"/>
        <w:numPr>
          <w:ilvl w:val="1"/>
          <w:numId w:val="2"/>
        </w:numPr>
        <w:rPr>
          <w:rFonts w:asciiTheme="minorHAnsi" w:hAnsiTheme="minorHAnsi"/>
          <w:sz w:val="22"/>
          <w:szCs w:val="22"/>
        </w:rPr>
      </w:pPr>
      <w:r>
        <w:rPr>
          <w:rFonts w:asciiTheme="minorHAnsi" w:hAnsiTheme="minorHAnsi"/>
          <w:sz w:val="22"/>
        </w:rPr>
        <w:t xml:space="preserve">Tout départ ou arrivée de membres de la famille ou d'autres personnes proches de l'enfant dans le pays d'asile ou dans le pays de réinstallation proposé, en particulier ceux qui sont directement pris en compte dans le RRF. </w:t>
      </w:r>
    </w:p>
    <w:p w14:paraId="77308DBD" w14:textId="77777777" w:rsidR="00CF3F0D" w:rsidRPr="00CF3F0D" w:rsidRDefault="00CF3F0D" w:rsidP="00CF3F0D">
      <w:pPr>
        <w:pStyle w:val="ListParagraph"/>
        <w:numPr>
          <w:ilvl w:val="1"/>
          <w:numId w:val="2"/>
        </w:numPr>
        <w:rPr>
          <w:rFonts w:asciiTheme="minorHAnsi" w:hAnsiTheme="minorHAnsi"/>
          <w:sz w:val="22"/>
          <w:szCs w:val="22"/>
        </w:rPr>
      </w:pPr>
      <w:r>
        <w:rPr>
          <w:rFonts w:asciiTheme="minorHAnsi" w:hAnsiTheme="minorHAnsi"/>
          <w:sz w:val="22"/>
        </w:rPr>
        <w:t>Tout changement dans les risques de protection affectant l'enfant, par exemple tout incident de protection nouveau et différent survenu depuis que la décision de DIS a été prise (par exemple un incident d'abus ou d'agression sexuelle, des incidents de violence physique dans la famille, etc.).</w:t>
      </w:r>
    </w:p>
    <w:p w14:paraId="1CBA8EB6" w14:textId="77777777" w:rsidR="00CF3F0D" w:rsidRDefault="00CF3F0D" w:rsidP="00CF3F0D">
      <w:pPr>
        <w:pStyle w:val="ListParagraph"/>
        <w:numPr>
          <w:ilvl w:val="1"/>
          <w:numId w:val="2"/>
        </w:numPr>
        <w:rPr>
          <w:rFonts w:asciiTheme="minorHAnsi" w:hAnsiTheme="minorHAnsi"/>
          <w:sz w:val="22"/>
          <w:szCs w:val="22"/>
        </w:rPr>
      </w:pPr>
      <w:r>
        <w:rPr>
          <w:rFonts w:asciiTheme="minorHAnsi" w:hAnsiTheme="minorHAnsi"/>
          <w:sz w:val="22"/>
        </w:rPr>
        <w:t xml:space="preserve">Tout changement significatif dans l'accès de l'enfant à d'autres solutions durables, par exemple, l'accès aux services nationaux qui priorisent l'intégration locale. </w:t>
      </w:r>
    </w:p>
    <w:p w14:paraId="3C01AA1E" w14:textId="77777777" w:rsidR="00D02EA0" w:rsidRDefault="00D02EA0" w:rsidP="00CF3F0D">
      <w:pPr>
        <w:pStyle w:val="ListParagraph"/>
        <w:numPr>
          <w:ilvl w:val="1"/>
          <w:numId w:val="2"/>
        </w:numPr>
        <w:rPr>
          <w:rFonts w:asciiTheme="minorHAnsi" w:hAnsiTheme="minorHAnsi"/>
          <w:sz w:val="22"/>
          <w:szCs w:val="22"/>
        </w:rPr>
      </w:pPr>
      <w:r>
        <w:rPr>
          <w:rFonts w:asciiTheme="minorHAnsi" w:hAnsiTheme="minorHAnsi"/>
          <w:sz w:val="22"/>
        </w:rPr>
        <w:t xml:space="preserve">Toute nouvelle information ou réévaluation des informations existantes qui indiquerait que la décision de DIS ne pourra pas être mise en œuvre dans un délai raisonnable. </w:t>
      </w:r>
    </w:p>
    <w:p w14:paraId="26E81E1C" w14:textId="77777777" w:rsidR="00CF3F0D" w:rsidRPr="00CF3F0D" w:rsidRDefault="00CF3F0D" w:rsidP="00CF3F0D">
      <w:pPr>
        <w:pStyle w:val="ListParagraph"/>
        <w:ind w:left="1440"/>
        <w:rPr>
          <w:rFonts w:asciiTheme="minorHAnsi" w:hAnsiTheme="minorHAnsi"/>
          <w:sz w:val="22"/>
          <w:szCs w:val="22"/>
        </w:rPr>
      </w:pPr>
    </w:p>
    <w:p w14:paraId="31D7F083" w14:textId="77777777" w:rsidR="00CF3F0D" w:rsidRPr="00CF3F0D" w:rsidRDefault="00CF3F0D" w:rsidP="00CF3F0D">
      <w:pPr>
        <w:pStyle w:val="ListParagraph"/>
        <w:numPr>
          <w:ilvl w:val="0"/>
          <w:numId w:val="1"/>
        </w:numPr>
        <w:rPr>
          <w:rFonts w:asciiTheme="minorHAnsi" w:hAnsiTheme="minorHAnsi"/>
          <w:sz w:val="22"/>
          <w:szCs w:val="22"/>
        </w:rPr>
      </w:pPr>
      <w:r>
        <w:rPr>
          <w:rFonts w:asciiTheme="minorHAnsi" w:hAnsiTheme="minorHAnsi"/>
          <w:b/>
          <w:sz w:val="22"/>
        </w:rPr>
        <w:t xml:space="preserve">Évaluation et documentation de la situation de l'enfant : </w:t>
      </w:r>
      <w:r>
        <w:rPr>
          <w:rFonts w:asciiTheme="minorHAnsi" w:hAnsiTheme="minorHAnsi"/>
          <w:sz w:val="22"/>
        </w:rPr>
        <w:t xml:space="preserve">Afin d'évaluer s'il y a des changements sur ce qui précède, il serait nécessaire, au minimum, de réinterroger l'enfant, la famille d'accueil / les aidants et les parents / proches à nouveau, et dans la mesure du possible, d'effectuer une visite à domicile. Le formulaire ci-dessus ou un formulaire d'évaluation de l’intérêt supérieur peut être utilisé pour documenter l'évaluation et pour faire des recommandations de réouverture ou non, à approuver par le superviseur de la DIS.  Ce formulaire peut ensuite être simplement annexé au rapport DIS.  Si la recommandation est de rouvrir, le formulaire et la décision originale de la DIS doivent être soumis au comité de la DIS pour examen. </w:t>
      </w:r>
    </w:p>
    <w:p w14:paraId="4432B159" w14:textId="77777777" w:rsidR="00A73B74" w:rsidRPr="00CF3F0D" w:rsidRDefault="00A73B74">
      <w:pPr>
        <w:rPr>
          <w:rFonts w:asciiTheme="minorHAnsi" w:hAnsiTheme="minorHAnsi"/>
          <w:sz w:val="22"/>
          <w:szCs w:val="22"/>
        </w:rPr>
      </w:pPr>
    </w:p>
    <w:sectPr w:rsidR="00A73B74" w:rsidRPr="00CF3F0D" w:rsidSect="00375CED">
      <w:headerReference w:type="even" r:id="rId8"/>
      <w:headerReference w:type="default" r:id="rId9"/>
      <w:footerReference w:type="even" r:id="rId10"/>
      <w:footerReference w:type="default" r:id="rId11"/>
      <w:headerReference w:type="firs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89506" w14:textId="77777777" w:rsidR="006739BB" w:rsidRDefault="006739BB" w:rsidP="0076605A">
      <w:r>
        <w:separator/>
      </w:r>
    </w:p>
  </w:endnote>
  <w:endnote w:type="continuationSeparator" w:id="0">
    <w:p w14:paraId="1CFA4E7E" w14:textId="77777777" w:rsidR="006739BB" w:rsidRDefault="006739BB" w:rsidP="0076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1765D" w14:textId="77777777" w:rsidR="005F6E72" w:rsidRDefault="0076605A" w:rsidP="001F0C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769770" w14:textId="77777777" w:rsidR="005F6E72" w:rsidRDefault="006739BB" w:rsidP="001F0C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5F144" w14:textId="77777777" w:rsidR="0042421E" w:rsidRDefault="0076605A">
    <w:pPr>
      <w:pStyle w:val="Footer"/>
      <w:jc w:val="right"/>
    </w:pPr>
    <w:r>
      <w:fldChar w:fldCharType="begin"/>
    </w:r>
    <w:r>
      <w:instrText xml:space="preserve"> PAGE   \* MERGEFORMAT </w:instrText>
    </w:r>
    <w:r>
      <w:fldChar w:fldCharType="separate"/>
    </w:r>
    <w:r w:rsidR="0056734C">
      <w:t>1</w:t>
    </w:r>
    <w:r>
      <w:fldChar w:fldCharType="end"/>
    </w:r>
  </w:p>
  <w:p w14:paraId="07F595AC" w14:textId="77777777" w:rsidR="005F6E72" w:rsidRDefault="006739BB" w:rsidP="001F0C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8F0BF" w14:textId="77777777" w:rsidR="006739BB" w:rsidRDefault="006739BB" w:rsidP="0076605A">
      <w:r>
        <w:separator/>
      </w:r>
    </w:p>
  </w:footnote>
  <w:footnote w:type="continuationSeparator" w:id="0">
    <w:p w14:paraId="7089FB16" w14:textId="77777777" w:rsidR="006739BB" w:rsidRDefault="006739BB" w:rsidP="0076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AF19" w14:textId="77777777" w:rsidR="00A128F8" w:rsidRDefault="006739BB">
    <w:pPr>
      <w:pStyle w:val="Header"/>
    </w:pPr>
    <w:r>
      <w:pict w14:anchorId="5080C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483" o:spid="_x0000_s2050" type="#_x0000_t136" alt="" style="position:absolute;margin-left:0;margin-top:0;width:532.95pt;height:177.6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Proje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DEA71" w14:textId="4947C65B" w:rsidR="00A128F8" w:rsidRPr="0076605A" w:rsidRDefault="00F43A63" w:rsidP="00AA1A9C">
    <w:pPr>
      <w:pStyle w:val="Header"/>
      <w:jc w:val="right"/>
    </w:pPr>
    <w:r>
      <w:rPr>
        <w:noProof/>
      </w:rPr>
      <w:drawing>
        <wp:inline distT="0" distB="0" distL="0" distR="0" wp14:anchorId="61915C96" wp14:editId="2099C3EE">
          <wp:extent cx="1803400" cy="689382"/>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1471" cy="7077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D0BE" w14:textId="77777777" w:rsidR="00A128F8" w:rsidRDefault="006739BB">
    <w:pPr>
      <w:pStyle w:val="Header"/>
    </w:pPr>
    <w:r>
      <w:pict w14:anchorId="0E0A7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0482" o:spid="_x0000_s2049"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Proje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11A6E"/>
    <w:multiLevelType w:val="hybridMultilevel"/>
    <w:tmpl w:val="B95CA81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CE64EA"/>
    <w:multiLevelType w:val="hybridMultilevel"/>
    <w:tmpl w:val="5A1E895E"/>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5A"/>
    <w:rsid w:val="000658A0"/>
    <w:rsid w:val="00101C16"/>
    <w:rsid w:val="0044721E"/>
    <w:rsid w:val="0056734C"/>
    <w:rsid w:val="006739BB"/>
    <w:rsid w:val="006931A1"/>
    <w:rsid w:val="007244BD"/>
    <w:rsid w:val="007529A8"/>
    <w:rsid w:val="0076605A"/>
    <w:rsid w:val="008849FD"/>
    <w:rsid w:val="00910D64"/>
    <w:rsid w:val="00A73B74"/>
    <w:rsid w:val="00A870C6"/>
    <w:rsid w:val="00AA1A9C"/>
    <w:rsid w:val="00CF3F0D"/>
    <w:rsid w:val="00D02EA0"/>
    <w:rsid w:val="00D3524E"/>
    <w:rsid w:val="00D64E6C"/>
    <w:rsid w:val="00E429E3"/>
    <w:rsid w:val="00F43A63"/>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D006D2"/>
  <w15:chartTrackingRefBased/>
  <w15:docId w15:val="{C30D4571-50A0-467B-B499-17699D93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0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605A"/>
    <w:pPr>
      <w:tabs>
        <w:tab w:val="center" w:pos="4320"/>
        <w:tab w:val="right" w:pos="8640"/>
      </w:tabs>
    </w:pPr>
  </w:style>
  <w:style w:type="character" w:customStyle="1" w:styleId="FooterChar">
    <w:name w:val="Footer Char"/>
    <w:basedOn w:val="DefaultParagraphFont"/>
    <w:link w:val="Footer"/>
    <w:uiPriority w:val="99"/>
    <w:rsid w:val="0076605A"/>
    <w:rPr>
      <w:rFonts w:ascii="Times New Roman" w:eastAsia="Times New Roman" w:hAnsi="Times New Roman" w:cs="Times New Roman"/>
      <w:sz w:val="24"/>
      <w:szCs w:val="24"/>
      <w:lang w:val="fr-FR"/>
    </w:rPr>
  </w:style>
  <w:style w:type="character" w:styleId="PageNumber">
    <w:name w:val="page number"/>
    <w:basedOn w:val="DefaultParagraphFont"/>
    <w:rsid w:val="0076605A"/>
  </w:style>
  <w:style w:type="paragraph" w:styleId="Header">
    <w:name w:val="header"/>
    <w:basedOn w:val="Normal"/>
    <w:link w:val="HeaderChar"/>
    <w:uiPriority w:val="99"/>
    <w:unhideWhenUsed/>
    <w:rsid w:val="0076605A"/>
    <w:pPr>
      <w:tabs>
        <w:tab w:val="center" w:pos="4680"/>
        <w:tab w:val="right" w:pos="9360"/>
      </w:tabs>
    </w:pPr>
  </w:style>
  <w:style w:type="character" w:customStyle="1" w:styleId="HeaderChar">
    <w:name w:val="Header Char"/>
    <w:basedOn w:val="DefaultParagraphFont"/>
    <w:link w:val="Header"/>
    <w:uiPriority w:val="99"/>
    <w:rsid w:val="0076605A"/>
    <w:rPr>
      <w:rFonts w:ascii="Times New Roman" w:eastAsia="Times New Roman" w:hAnsi="Times New Roman" w:cs="Times New Roman"/>
      <w:sz w:val="24"/>
      <w:szCs w:val="24"/>
      <w:lang w:val="fr-FR"/>
    </w:rPr>
  </w:style>
  <w:style w:type="paragraph" w:styleId="ListParagraph">
    <w:name w:val="List Paragraph"/>
    <w:basedOn w:val="Normal"/>
    <w:uiPriority w:val="34"/>
    <w:qFormat/>
    <w:rsid w:val="0076605A"/>
    <w:pPr>
      <w:ind w:left="720"/>
      <w:contextualSpacing/>
    </w:pPr>
  </w:style>
  <w:style w:type="paragraph" w:styleId="FootnoteText">
    <w:name w:val="footnote text"/>
    <w:basedOn w:val="Normal"/>
    <w:link w:val="FootnoteTextChar"/>
    <w:uiPriority w:val="99"/>
    <w:semiHidden/>
    <w:unhideWhenUsed/>
    <w:rsid w:val="00CF3F0D"/>
    <w:rPr>
      <w:sz w:val="20"/>
      <w:szCs w:val="20"/>
    </w:rPr>
  </w:style>
  <w:style w:type="character" w:customStyle="1" w:styleId="FootnoteTextChar">
    <w:name w:val="Footnote Text Char"/>
    <w:basedOn w:val="DefaultParagraphFont"/>
    <w:link w:val="FootnoteText"/>
    <w:uiPriority w:val="99"/>
    <w:semiHidden/>
    <w:rsid w:val="00CF3F0D"/>
    <w:rPr>
      <w:rFonts w:ascii="Times New Roman" w:eastAsia="Times New Roman" w:hAnsi="Times New Roman" w:cs="Times New Roman"/>
      <w:sz w:val="20"/>
      <w:szCs w:val="20"/>
      <w:lang w:val="fr-FR"/>
    </w:rPr>
  </w:style>
  <w:style w:type="character" w:styleId="FootnoteReference">
    <w:name w:val="footnote reference"/>
    <w:basedOn w:val="DefaultParagraphFont"/>
    <w:uiPriority w:val="99"/>
    <w:semiHidden/>
    <w:unhideWhenUsed/>
    <w:rsid w:val="00CF3F0D"/>
    <w:rPr>
      <w:vertAlign w:val="superscript"/>
    </w:rPr>
  </w:style>
  <w:style w:type="character" w:styleId="CommentReference">
    <w:name w:val="annotation reference"/>
    <w:basedOn w:val="DefaultParagraphFont"/>
    <w:uiPriority w:val="99"/>
    <w:semiHidden/>
    <w:unhideWhenUsed/>
    <w:rsid w:val="0044721E"/>
    <w:rPr>
      <w:sz w:val="16"/>
      <w:szCs w:val="16"/>
    </w:rPr>
  </w:style>
  <w:style w:type="paragraph" w:styleId="CommentText">
    <w:name w:val="annotation text"/>
    <w:basedOn w:val="Normal"/>
    <w:link w:val="CommentTextChar"/>
    <w:uiPriority w:val="99"/>
    <w:semiHidden/>
    <w:unhideWhenUsed/>
    <w:rsid w:val="0044721E"/>
    <w:rPr>
      <w:sz w:val="20"/>
      <w:szCs w:val="20"/>
    </w:rPr>
  </w:style>
  <w:style w:type="character" w:customStyle="1" w:styleId="CommentTextChar">
    <w:name w:val="Comment Text Char"/>
    <w:basedOn w:val="DefaultParagraphFont"/>
    <w:link w:val="CommentText"/>
    <w:uiPriority w:val="99"/>
    <w:semiHidden/>
    <w:rsid w:val="004472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721E"/>
    <w:rPr>
      <w:b/>
      <w:bCs/>
    </w:rPr>
  </w:style>
  <w:style w:type="character" w:customStyle="1" w:styleId="CommentSubjectChar">
    <w:name w:val="Comment Subject Char"/>
    <w:basedOn w:val="CommentTextChar"/>
    <w:link w:val="CommentSubject"/>
    <w:uiPriority w:val="99"/>
    <w:semiHidden/>
    <w:rsid w:val="0044721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47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2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4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0DD39B2635B14BACB85D84F93635D8" ma:contentTypeVersion="8" ma:contentTypeDescription="Create a new document." ma:contentTypeScope="" ma:versionID="ca463d40aa6cd2cf7114a54b9d9f6606">
  <xsd:schema xmlns:xsd="http://www.w3.org/2001/XMLSchema" xmlns:xs="http://www.w3.org/2001/XMLSchema" xmlns:p="http://schemas.microsoft.com/office/2006/metadata/properties" xmlns:ns2="b432d8b1-2341-4e70-a9e6-6064c81487e6" targetNamespace="http://schemas.microsoft.com/office/2006/metadata/properties" ma:root="true" ma:fieldsID="e27b51c0414112f6549318f7a76031f2" ns2:_="">
    <xsd:import namespace="b432d8b1-2341-4e70-a9e6-6064c8148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2d8b1-2341-4e70-a9e6-6064c8148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E3948-52FE-4CF7-8683-DBFAF23794A6}">
  <ds:schemaRefs>
    <ds:schemaRef ds:uri="http://schemas.openxmlformats.org/officeDocument/2006/bibliography"/>
  </ds:schemaRefs>
</ds:datastoreItem>
</file>

<file path=customXml/itemProps2.xml><?xml version="1.0" encoding="utf-8"?>
<ds:datastoreItem xmlns:ds="http://schemas.openxmlformats.org/officeDocument/2006/customXml" ds:itemID="{E5312808-BFE3-4D8F-9D36-BF88A19A505E}"/>
</file>

<file path=customXml/itemProps3.xml><?xml version="1.0" encoding="utf-8"?>
<ds:datastoreItem xmlns:ds="http://schemas.openxmlformats.org/officeDocument/2006/customXml" ds:itemID="{8D7327EF-C081-4CFD-909E-FF98BBF910FC}"/>
</file>

<file path=customXml/itemProps4.xml><?xml version="1.0" encoding="utf-8"?>
<ds:datastoreItem xmlns:ds="http://schemas.openxmlformats.org/officeDocument/2006/customXml" ds:itemID="{CEE55399-C3A6-44BE-B8A6-5EC9752A8274}"/>
</file>

<file path=docProps/app.xml><?xml version="1.0" encoding="utf-8"?>
<Properties xmlns="http://schemas.openxmlformats.org/officeDocument/2006/extended-properties" xmlns:vt="http://schemas.openxmlformats.org/officeDocument/2006/docPropsVTypes">
  <Template>Normal.dotm</Template>
  <TotalTime>8</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Ridsdel</dc:creator>
  <cp:keywords/>
  <dc:description/>
  <cp:lastModifiedBy>Cliff Speck</cp:lastModifiedBy>
  <cp:revision>5</cp:revision>
  <dcterms:created xsi:type="dcterms:W3CDTF">2020-12-17T22:17:00Z</dcterms:created>
  <dcterms:modified xsi:type="dcterms:W3CDTF">2020-12-18T14:02:00Z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0x010100A00DD39B2635B14BACB85D84F93635D8</vt:lpwstr>
  </property>
</Properties>
</file>