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372F" w14:textId="77777777" w:rsidR="009329B2" w:rsidRDefault="0012749A" w:rsidP="009329B2">
      <w:pPr>
        <w:pStyle w:val="Default"/>
      </w:pPr>
      <w:r>
        <w:rPr>
          <w:noProof/>
          <w:lang w:val="en-GB" w:eastAsia="en-GB"/>
        </w:rPr>
        <w:drawing>
          <wp:anchor distT="0" distB="0" distL="114300" distR="114300" simplePos="0" relativeHeight="251658240" behindDoc="0" locked="0" layoutInCell="1" allowOverlap="1" wp14:anchorId="213BF161" wp14:editId="13A7E4C4">
            <wp:simplePos x="0" y="0"/>
            <wp:positionH relativeFrom="page">
              <wp:align>left</wp:align>
            </wp:positionH>
            <wp:positionV relativeFrom="paragraph">
              <wp:posOffset>-731520</wp:posOffset>
            </wp:positionV>
            <wp:extent cx="3858768" cy="1085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58768" cy="1085088"/>
                    </a:xfrm>
                    <a:prstGeom prst="rect">
                      <a:avLst/>
                    </a:prstGeom>
                  </pic:spPr>
                </pic:pic>
              </a:graphicData>
            </a:graphic>
          </wp:anchor>
        </w:drawing>
      </w:r>
    </w:p>
    <w:p w14:paraId="1A5DD487" w14:textId="77777777" w:rsidR="0012749A" w:rsidRDefault="0012749A" w:rsidP="007313DC">
      <w:pPr>
        <w:pStyle w:val="Default"/>
        <w:spacing w:line="360" w:lineRule="auto"/>
        <w:jc w:val="center"/>
        <w:rPr>
          <w:b/>
          <w:color w:val="0071BB"/>
          <w:sz w:val="16"/>
          <w:szCs w:val="16"/>
        </w:rPr>
      </w:pPr>
    </w:p>
    <w:p w14:paraId="1CAEF957" w14:textId="77777777" w:rsidR="008564C7" w:rsidRPr="008564C7" w:rsidRDefault="008564C7" w:rsidP="007313DC">
      <w:pPr>
        <w:pStyle w:val="Default"/>
        <w:spacing w:line="360" w:lineRule="auto"/>
        <w:jc w:val="center"/>
        <w:rPr>
          <w:b/>
          <w:color w:val="0071BB"/>
          <w:sz w:val="16"/>
          <w:szCs w:val="16"/>
        </w:rPr>
      </w:pPr>
    </w:p>
    <w:p w14:paraId="7FA03E37" w14:textId="05BF1541" w:rsidR="009329B2" w:rsidRPr="000D778A" w:rsidRDefault="006C7D0C" w:rsidP="000D778A">
      <w:pPr>
        <w:pStyle w:val="Heading1"/>
        <w:spacing w:before="160" w:after="160" w:line="264" w:lineRule="auto"/>
        <w:jc w:val="center"/>
        <w:rPr>
          <w:rFonts w:ascii="Arial" w:hAnsi="Arial" w:cs="Arial"/>
          <w:color w:val="0070C0"/>
          <w:spacing w:val="15"/>
          <w:sz w:val="48"/>
          <w:szCs w:val="48"/>
          <w:lang w:val="en-GB"/>
        </w:rPr>
      </w:pPr>
      <w:r w:rsidRPr="000D778A">
        <w:rPr>
          <w:rFonts w:ascii="Arial" w:hAnsi="Arial" w:cs="Arial"/>
          <w:color w:val="0070C0"/>
          <w:spacing w:val="15"/>
          <w:sz w:val="48"/>
          <w:szCs w:val="48"/>
          <w:lang w:val="en-GB"/>
        </w:rPr>
        <w:t>VACANCY NOTICE</w:t>
      </w:r>
    </w:p>
    <w:p w14:paraId="612C4223" w14:textId="77777777" w:rsidR="00EC2B85" w:rsidRPr="00EE4AA0" w:rsidRDefault="00002121" w:rsidP="000D778A">
      <w:pPr>
        <w:pStyle w:val="Heading1"/>
        <w:spacing w:before="160" w:after="160" w:line="264" w:lineRule="auto"/>
        <w:jc w:val="center"/>
        <w:rPr>
          <w:rFonts w:ascii="Arial" w:hAnsi="Arial" w:cs="Arial"/>
          <w:color w:val="0070C0"/>
          <w:spacing w:val="15"/>
          <w:lang w:val="en-GB"/>
        </w:rPr>
      </w:pPr>
      <w:r w:rsidRPr="00EE4AA0">
        <w:rPr>
          <w:rFonts w:ascii="Arial" w:hAnsi="Arial" w:cs="Arial"/>
          <w:color w:val="0070C0"/>
          <w:spacing w:val="15"/>
          <w:lang w:val="en-GB"/>
        </w:rPr>
        <w:t>P</w:t>
      </w:r>
      <w:r w:rsidR="00A8568B" w:rsidRPr="00EE4AA0">
        <w:rPr>
          <w:rFonts w:ascii="Arial" w:hAnsi="Arial" w:cs="Arial"/>
          <w:color w:val="0070C0"/>
          <w:spacing w:val="15"/>
          <w:lang w:val="en-GB"/>
        </w:rPr>
        <w:t xml:space="preserve">rivate </w:t>
      </w:r>
      <w:r w:rsidRPr="00EE4AA0">
        <w:rPr>
          <w:rFonts w:ascii="Arial" w:hAnsi="Arial" w:cs="Arial"/>
          <w:color w:val="0070C0"/>
          <w:spacing w:val="15"/>
          <w:lang w:val="en-GB"/>
        </w:rPr>
        <w:t>S</w:t>
      </w:r>
      <w:r w:rsidR="00A8568B" w:rsidRPr="00EE4AA0">
        <w:rPr>
          <w:rFonts w:ascii="Arial" w:hAnsi="Arial" w:cs="Arial"/>
          <w:color w:val="0070C0"/>
          <w:spacing w:val="15"/>
          <w:lang w:val="en-GB"/>
        </w:rPr>
        <w:t xml:space="preserve">ector </w:t>
      </w:r>
      <w:r w:rsidRPr="00EE4AA0">
        <w:rPr>
          <w:rFonts w:ascii="Arial" w:hAnsi="Arial" w:cs="Arial"/>
          <w:color w:val="0070C0"/>
          <w:spacing w:val="15"/>
          <w:lang w:val="en-GB"/>
        </w:rPr>
        <w:t>P</w:t>
      </w:r>
      <w:r w:rsidR="00A8568B" w:rsidRPr="00EE4AA0">
        <w:rPr>
          <w:rFonts w:ascii="Arial" w:hAnsi="Arial" w:cs="Arial"/>
          <w:color w:val="0070C0"/>
          <w:spacing w:val="15"/>
          <w:lang w:val="en-GB"/>
        </w:rPr>
        <w:t>artnerships</w:t>
      </w:r>
      <w:r w:rsidRPr="00EE4AA0">
        <w:rPr>
          <w:rFonts w:ascii="Arial" w:hAnsi="Arial" w:cs="Arial"/>
          <w:color w:val="0070C0"/>
          <w:spacing w:val="15"/>
          <w:lang w:val="en-GB"/>
        </w:rPr>
        <w:t xml:space="preserve"> Associate</w:t>
      </w:r>
    </w:p>
    <w:p w14:paraId="085AEE71" w14:textId="5E11BD32" w:rsidR="00EC2B85" w:rsidRPr="00913A98" w:rsidRDefault="00337EB8" w:rsidP="000D778A">
      <w:pPr>
        <w:pStyle w:val="Heading1"/>
        <w:spacing w:before="160" w:after="160" w:line="264" w:lineRule="auto"/>
        <w:jc w:val="center"/>
        <w:rPr>
          <w:rFonts w:ascii="Arial" w:hAnsi="Arial" w:cs="Arial"/>
          <w:color w:val="0070C0"/>
          <w:spacing w:val="15"/>
          <w:lang w:val="en-GB"/>
        </w:rPr>
      </w:pPr>
      <w:r w:rsidRPr="00EE4AA0">
        <w:rPr>
          <w:rFonts w:ascii="Arial" w:hAnsi="Arial" w:cs="Arial"/>
          <w:color w:val="0070C0"/>
          <w:spacing w:val="15"/>
          <w:lang w:val="en-GB"/>
        </w:rPr>
        <w:t>PSP Denmark</w:t>
      </w:r>
      <w:r w:rsidR="003D1C65">
        <w:rPr>
          <w:rFonts w:ascii="Arial" w:hAnsi="Arial" w:cs="Arial"/>
          <w:color w:val="0070C0"/>
          <w:spacing w:val="15"/>
          <w:lang w:val="en-GB"/>
        </w:rPr>
        <w:t xml:space="preserve">, </w:t>
      </w:r>
      <w:r w:rsidR="00811D70" w:rsidRPr="00BA5FA7">
        <w:rPr>
          <w:rFonts w:ascii="Arial" w:hAnsi="Arial" w:cs="Arial"/>
          <w:color w:val="0071BB"/>
        </w:rPr>
        <w:t>Private Sector Partnerships Service</w:t>
      </w:r>
    </w:p>
    <w:p w14:paraId="04B3B024" w14:textId="4B2FAA3F" w:rsidR="00143EC4" w:rsidRDefault="00913A98" w:rsidP="000D778A">
      <w:pPr>
        <w:pStyle w:val="Heading1"/>
        <w:spacing w:before="160" w:after="160" w:line="264" w:lineRule="auto"/>
        <w:jc w:val="center"/>
        <w:rPr>
          <w:rFonts w:ascii="Arial" w:hAnsi="Arial" w:cs="Arial"/>
          <w:color w:val="0070C0"/>
          <w:spacing w:val="15"/>
          <w:lang w:val="en-GB"/>
        </w:rPr>
      </w:pPr>
      <w:r w:rsidRPr="00EE4AA0">
        <w:rPr>
          <w:rFonts w:ascii="Arial" w:hAnsi="Arial" w:cs="Arial"/>
          <w:color w:val="0070C0"/>
          <w:spacing w:val="15"/>
          <w:lang w:val="en-GB"/>
        </w:rPr>
        <w:t>Division of External Relations (DER)</w:t>
      </w:r>
    </w:p>
    <w:p w14:paraId="7EA30A66" w14:textId="77777777" w:rsidR="00D8396A" w:rsidRPr="00D8396A" w:rsidRDefault="00D8396A" w:rsidP="00D8396A">
      <w:pPr>
        <w:rPr>
          <w:lang w:val="en-GB"/>
        </w:rPr>
      </w:pPr>
    </w:p>
    <w:p w14:paraId="24327506" w14:textId="7A30A73B" w:rsidR="00150929" w:rsidRPr="00C57940" w:rsidRDefault="00150929" w:rsidP="00C57940">
      <w:pPr>
        <w:autoSpaceDE w:val="0"/>
        <w:autoSpaceDN w:val="0"/>
        <w:adjustRightInd w:val="0"/>
        <w:spacing w:before="160" w:after="0" w:line="360" w:lineRule="auto"/>
        <w:rPr>
          <w:rFonts w:ascii="Arial" w:eastAsiaTheme="minorEastAsia" w:hAnsi="Arial" w:cs="Arial"/>
          <w:b/>
          <w:bCs/>
          <w:color w:val="444444"/>
          <w:szCs w:val="24"/>
          <w:shd w:val="clear" w:color="auto" w:fill="FFFFFF"/>
        </w:rPr>
      </w:pPr>
      <w:r w:rsidRPr="00C57940">
        <w:rPr>
          <w:rFonts w:ascii="Arial" w:eastAsiaTheme="minorEastAsia" w:hAnsi="Arial" w:cs="Arial"/>
          <w:b/>
          <w:bCs/>
          <w:color w:val="444444"/>
          <w:szCs w:val="24"/>
          <w:shd w:val="clear" w:color="auto" w:fill="FFFFFF"/>
        </w:rPr>
        <w:t xml:space="preserve">Vacancy Notice No: </w:t>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007570A4" w:rsidRPr="00C57940">
        <w:rPr>
          <w:rFonts w:ascii="Arial" w:eastAsiaTheme="minorEastAsia" w:hAnsi="Arial" w:cs="Arial"/>
          <w:color w:val="444444"/>
          <w:szCs w:val="24"/>
          <w:shd w:val="clear" w:color="auto" w:fill="FFFFFF"/>
        </w:rPr>
        <w:t>CPH/VN/2021/022</w:t>
      </w:r>
    </w:p>
    <w:p w14:paraId="3EC01DBA" w14:textId="43C4FA1C" w:rsidR="00150929" w:rsidRPr="00C57940" w:rsidRDefault="00150929" w:rsidP="00C57940">
      <w:pPr>
        <w:autoSpaceDE w:val="0"/>
        <w:autoSpaceDN w:val="0"/>
        <w:adjustRightInd w:val="0"/>
        <w:spacing w:before="160" w:after="0" w:line="360" w:lineRule="auto"/>
        <w:rPr>
          <w:rFonts w:ascii="Arial" w:eastAsiaTheme="minorEastAsia" w:hAnsi="Arial" w:cs="Arial"/>
          <w:b/>
          <w:bCs/>
          <w:color w:val="444444"/>
          <w:szCs w:val="24"/>
          <w:shd w:val="clear" w:color="auto" w:fill="FFFFFF"/>
        </w:rPr>
      </w:pPr>
      <w:r w:rsidRPr="00C57940">
        <w:rPr>
          <w:rFonts w:ascii="Arial" w:eastAsiaTheme="minorEastAsia" w:hAnsi="Arial" w:cs="Arial"/>
          <w:b/>
          <w:bCs/>
          <w:color w:val="444444"/>
          <w:szCs w:val="24"/>
          <w:shd w:val="clear" w:color="auto" w:fill="FFFFFF"/>
        </w:rPr>
        <w:t xml:space="preserve">Title: </w:t>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000E60EC" w:rsidRPr="00C57940">
        <w:rPr>
          <w:rFonts w:ascii="Arial" w:eastAsiaTheme="minorEastAsia" w:hAnsi="Arial" w:cs="Arial"/>
          <w:color w:val="444444"/>
          <w:szCs w:val="24"/>
          <w:shd w:val="clear" w:color="auto" w:fill="FFFFFF"/>
        </w:rPr>
        <w:t>Private Sector Partnerships Associate (PPH)</w:t>
      </w:r>
    </w:p>
    <w:p w14:paraId="6B414B66" w14:textId="224093BE" w:rsidR="00150929" w:rsidRPr="00C57940" w:rsidRDefault="00150929" w:rsidP="00C57940">
      <w:pPr>
        <w:autoSpaceDE w:val="0"/>
        <w:autoSpaceDN w:val="0"/>
        <w:adjustRightInd w:val="0"/>
        <w:spacing w:before="160" w:after="0" w:line="360" w:lineRule="auto"/>
        <w:rPr>
          <w:rFonts w:ascii="Arial" w:eastAsiaTheme="minorEastAsia" w:hAnsi="Arial" w:cs="Arial"/>
          <w:b/>
          <w:bCs/>
          <w:color w:val="444444"/>
          <w:szCs w:val="24"/>
          <w:shd w:val="clear" w:color="auto" w:fill="FFFFFF"/>
        </w:rPr>
      </w:pPr>
      <w:r w:rsidRPr="00C57940">
        <w:rPr>
          <w:rFonts w:ascii="Arial" w:eastAsiaTheme="minorEastAsia" w:hAnsi="Arial" w:cs="Arial"/>
          <w:b/>
          <w:bCs/>
          <w:color w:val="444444"/>
          <w:szCs w:val="24"/>
          <w:shd w:val="clear" w:color="auto" w:fill="FFFFFF"/>
        </w:rPr>
        <w:t>Contract Type:</w:t>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color w:val="444444"/>
          <w:szCs w:val="24"/>
          <w:shd w:val="clear" w:color="auto" w:fill="FFFFFF"/>
        </w:rPr>
        <w:t>UNOPS LICA-</w:t>
      </w:r>
      <w:r w:rsidR="000E60EC" w:rsidRPr="00C57940">
        <w:rPr>
          <w:rFonts w:ascii="Arial" w:eastAsiaTheme="minorEastAsia" w:hAnsi="Arial" w:cs="Arial"/>
          <w:color w:val="444444"/>
          <w:szCs w:val="24"/>
          <w:shd w:val="clear" w:color="auto" w:fill="FFFFFF"/>
        </w:rPr>
        <w:t>6</w:t>
      </w:r>
      <w:r w:rsidRPr="00C57940">
        <w:rPr>
          <w:rFonts w:ascii="Arial" w:eastAsiaTheme="minorEastAsia" w:hAnsi="Arial" w:cs="Arial"/>
          <w:color w:val="444444"/>
          <w:szCs w:val="24"/>
          <w:shd w:val="clear" w:color="auto" w:fill="FFFFFF"/>
        </w:rPr>
        <w:t xml:space="preserve"> (Local Individual Contractor Agreement)</w:t>
      </w:r>
      <w:r w:rsidRPr="00C57940">
        <w:rPr>
          <w:rFonts w:ascii="Arial" w:eastAsiaTheme="minorEastAsia" w:hAnsi="Arial" w:cs="Arial"/>
          <w:b/>
          <w:bCs/>
          <w:color w:val="444444"/>
          <w:szCs w:val="24"/>
          <w:shd w:val="clear" w:color="auto" w:fill="FFFFFF"/>
        </w:rPr>
        <w:t xml:space="preserve"> </w:t>
      </w:r>
    </w:p>
    <w:p w14:paraId="42F6784C" w14:textId="77777777" w:rsidR="00150929" w:rsidRPr="00C57940" w:rsidRDefault="00150929" w:rsidP="00C57940">
      <w:pPr>
        <w:autoSpaceDE w:val="0"/>
        <w:autoSpaceDN w:val="0"/>
        <w:adjustRightInd w:val="0"/>
        <w:spacing w:before="160" w:after="0" w:line="360" w:lineRule="auto"/>
        <w:rPr>
          <w:rFonts w:ascii="Arial" w:eastAsiaTheme="minorEastAsia" w:hAnsi="Arial" w:cs="Arial"/>
          <w:b/>
          <w:bCs/>
          <w:color w:val="444444"/>
          <w:szCs w:val="24"/>
          <w:shd w:val="clear" w:color="auto" w:fill="FFFFFF"/>
        </w:rPr>
      </w:pPr>
      <w:r w:rsidRPr="00C57940">
        <w:rPr>
          <w:rFonts w:ascii="Arial" w:eastAsiaTheme="minorEastAsia" w:hAnsi="Arial" w:cs="Arial"/>
          <w:b/>
          <w:bCs/>
          <w:color w:val="444444"/>
          <w:szCs w:val="24"/>
          <w:shd w:val="clear" w:color="auto" w:fill="FFFFFF"/>
        </w:rPr>
        <w:t xml:space="preserve">Duty station: </w:t>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color w:val="444444"/>
          <w:szCs w:val="24"/>
          <w:shd w:val="clear" w:color="auto" w:fill="FFFFFF"/>
        </w:rPr>
        <w:t>Copenhagen, Denmark</w:t>
      </w:r>
    </w:p>
    <w:p w14:paraId="0471D959" w14:textId="282EE2E0" w:rsidR="00150929" w:rsidRPr="00C57940" w:rsidRDefault="00150929" w:rsidP="00C57940">
      <w:pPr>
        <w:autoSpaceDE w:val="0"/>
        <w:autoSpaceDN w:val="0"/>
        <w:adjustRightInd w:val="0"/>
        <w:spacing w:before="160" w:after="0" w:line="360" w:lineRule="auto"/>
        <w:rPr>
          <w:rFonts w:ascii="Arial" w:eastAsiaTheme="minorEastAsia" w:hAnsi="Arial" w:cs="Arial"/>
          <w:b/>
          <w:bCs/>
          <w:color w:val="444444"/>
          <w:szCs w:val="24"/>
          <w:shd w:val="clear" w:color="auto" w:fill="FFFFFF"/>
        </w:rPr>
      </w:pPr>
      <w:r w:rsidRPr="00C57940">
        <w:rPr>
          <w:rFonts w:ascii="Arial" w:eastAsiaTheme="minorEastAsia" w:hAnsi="Arial" w:cs="Arial"/>
          <w:b/>
          <w:bCs/>
          <w:color w:val="444444"/>
          <w:szCs w:val="24"/>
          <w:shd w:val="clear" w:color="auto" w:fill="FFFFFF"/>
        </w:rPr>
        <w:t xml:space="preserve">Duration: </w:t>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color w:val="444444"/>
          <w:szCs w:val="24"/>
          <w:shd w:val="clear" w:color="auto" w:fill="FFFFFF"/>
        </w:rPr>
        <w:t xml:space="preserve">from </w:t>
      </w:r>
      <w:r w:rsidR="000E60EC" w:rsidRPr="00C57940">
        <w:rPr>
          <w:rFonts w:ascii="Arial" w:eastAsiaTheme="minorEastAsia" w:hAnsi="Arial" w:cs="Arial"/>
          <w:color w:val="444444"/>
          <w:szCs w:val="24"/>
          <w:shd w:val="clear" w:color="auto" w:fill="FFFFFF"/>
        </w:rPr>
        <w:t>15</w:t>
      </w:r>
      <w:r w:rsidR="008175B5" w:rsidRPr="00C57940">
        <w:rPr>
          <w:rFonts w:ascii="Arial" w:eastAsiaTheme="minorEastAsia" w:hAnsi="Arial" w:cs="Arial"/>
          <w:color w:val="444444"/>
          <w:szCs w:val="24"/>
          <w:shd w:val="clear" w:color="auto" w:fill="FFFFFF"/>
        </w:rPr>
        <w:t>/06/2021</w:t>
      </w:r>
      <w:r w:rsidRPr="00C57940">
        <w:rPr>
          <w:rFonts w:ascii="Arial" w:eastAsiaTheme="minorEastAsia" w:hAnsi="Arial" w:cs="Arial"/>
          <w:color w:val="444444"/>
          <w:szCs w:val="24"/>
          <w:shd w:val="clear" w:color="auto" w:fill="FFFFFF"/>
        </w:rPr>
        <w:t xml:space="preserve"> to 31/12/2021</w:t>
      </w:r>
    </w:p>
    <w:p w14:paraId="1EABE7BA" w14:textId="5BAB9949" w:rsidR="00150929" w:rsidRPr="00C57940" w:rsidRDefault="00150929" w:rsidP="00C57940">
      <w:pPr>
        <w:autoSpaceDE w:val="0"/>
        <w:autoSpaceDN w:val="0"/>
        <w:adjustRightInd w:val="0"/>
        <w:spacing w:before="160" w:after="0" w:line="360" w:lineRule="auto"/>
        <w:rPr>
          <w:rFonts w:ascii="Arial" w:eastAsiaTheme="minorEastAsia" w:hAnsi="Arial" w:cs="Arial"/>
          <w:b/>
          <w:bCs/>
          <w:color w:val="444444"/>
          <w:szCs w:val="24"/>
          <w:shd w:val="clear" w:color="auto" w:fill="FFFFFF"/>
        </w:rPr>
      </w:pPr>
      <w:r w:rsidRPr="00C57940">
        <w:rPr>
          <w:rFonts w:ascii="Arial" w:eastAsiaTheme="minorEastAsia" w:hAnsi="Arial" w:cs="Arial"/>
          <w:b/>
          <w:bCs/>
          <w:color w:val="444444"/>
          <w:szCs w:val="24"/>
          <w:shd w:val="clear" w:color="auto" w:fill="FFFFFF"/>
        </w:rPr>
        <w:t xml:space="preserve">Application deadline: </w:t>
      </w:r>
      <w:r w:rsidRPr="00C57940">
        <w:rPr>
          <w:rFonts w:ascii="Arial" w:eastAsiaTheme="minorEastAsia" w:hAnsi="Arial" w:cs="Arial"/>
          <w:b/>
          <w:bCs/>
          <w:color w:val="444444"/>
          <w:szCs w:val="24"/>
          <w:shd w:val="clear" w:color="auto" w:fill="FFFFFF"/>
        </w:rPr>
        <w:tab/>
      </w:r>
      <w:r w:rsidRPr="00C57940">
        <w:rPr>
          <w:rFonts w:ascii="Arial" w:eastAsiaTheme="minorEastAsia" w:hAnsi="Arial" w:cs="Arial"/>
          <w:color w:val="444444"/>
          <w:szCs w:val="24"/>
          <w:shd w:val="clear" w:color="auto" w:fill="FFFFFF"/>
        </w:rPr>
        <w:t>2</w:t>
      </w:r>
      <w:r w:rsidR="008175B5" w:rsidRPr="00C57940">
        <w:rPr>
          <w:rFonts w:ascii="Arial" w:eastAsiaTheme="minorEastAsia" w:hAnsi="Arial" w:cs="Arial"/>
          <w:color w:val="444444"/>
          <w:szCs w:val="24"/>
          <w:shd w:val="clear" w:color="auto" w:fill="FFFFFF"/>
        </w:rPr>
        <w:t>6</w:t>
      </w:r>
      <w:r w:rsidRPr="00C57940">
        <w:rPr>
          <w:rFonts w:ascii="Arial" w:eastAsiaTheme="minorEastAsia" w:hAnsi="Arial" w:cs="Arial"/>
          <w:color w:val="444444"/>
          <w:szCs w:val="24"/>
          <w:shd w:val="clear" w:color="auto" w:fill="FFFFFF"/>
        </w:rPr>
        <w:t xml:space="preserve"> </w:t>
      </w:r>
      <w:r w:rsidR="007C5DD3">
        <w:rPr>
          <w:rFonts w:ascii="Arial" w:eastAsiaTheme="minorEastAsia" w:hAnsi="Arial" w:cs="Arial"/>
          <w:color w:val="444444"/>
          <w:szCs w:val="24"/>
          <w:shd w:val="clear" w:color="auto" w:fill="FFFFFF"/>
        </w:rPr>
        <w:t>May</w:t>
      </w:r>
      <w:r w:rsidRPr="00C57940">
        <w:rPr>
          <w:rFonts w:ascii="Arial" w:eastAsiaTheme="minorEastAsia" w:hAnsi="Arial" w:cs="Arial"/>
          <w:color w:val="444444"/>
          <w:szCs w:val="24"/>
          <w:shd w:val="clear" w:color="auto" w:fill="FFFFFF"/>
        </w:rPr>
        <w:t xml:space="preserve"> 2021</w:t>
      </w:r>
      <w:r w:rsidRPr="00C57940">
        <w:rPr>
          <w:rFonts w:ascii="Arial" w:eastAsiaTheme="minorEastAsia" w:hAnsi="Arial" w:cs="Arial"/>
          <w:b/>
          <w:bCs/>
          <w:color w:val="444444"/>
          <w:szCs w:val="24"/>
          <w:shd w:val="clear" w:color="auto" w:fill="FFFFFF"/>
        </w:rPr>
        <w:t xml:space="preserve"> </w:t>
      </w:r>
    </w:p>
    <w:p w14:paraId="0CE66B68" w14:textId="55F7C64F" w:rsidR="009B5248" w:rsidRDefault="009B5248" w:rsidP="00BF7B6F">
      <w:pPr>
        <w:spacing w:after="0" w:line="360" w:lineRule="auto"/>
        <w:jc w:val="both"/>
        <w:rPr>
          <w:rFonts w:ascii="Arial" w:hAnsi="Arial" w:cs="Arial"/>
          <w:noProof/>
        </w:rPr>
      </w:pPr>
    </w:p>
    <w:p w14:paraId="76B7A885" w14:textId="77777777" w:rsidR="00D9635F" w:rsidRPr="00C466DF" w:rsidRDefault="00D9635F" w:rsidP="00D9635F">
      <w:pPr>
        <w:pStyle w:val="Heading2"/>
        <w:rPr>
          <w:rFonts w:ascii="Arial" w:hAnsi="Arial" w:cs="Arial"/>
          <w:color w:val="0070C0"/>
          <w:lang w:val="da-DK"/>
        </w:rPr>
      </w:pPr>
      <w:r w:rsidRPr="00C466DF">
        <w:rPr>
          <w:rFonts w:ascii="Arial" w:hAnsi="Arial" w:cs="Arial"/>
          <w:color w:val="0070C0"/>
          <w:lang w:val="da-DK"/>
        </w:rPr>
        <w:t xml:space="preserve">UNHCR søger ny kollega til at </w:t>
      </w:r>
      <w:r>
        <w:rPr>
          <w:rFonts w:ascii="Arial" w:hAnsi="Arial" w:cs="Arial"/>
          <w:color w:val="0070C0"/>
          <w:lang w:val="da-DK"/>
        </w:rPr>
        <w:t>assistere med privatsektorpartnerskaber i Danmark</w:t>
      </w:r>
    </w:p>
    <w:p w14:paraId="7EC8E1AF" w14:textId="77777777" w:rsidR="00D9635F" w:rsidRPr="00D9635F" w:rsidRDefault="00D9635F" w:rsidP="00D9635F">
      <w:pPr>
        <w:spacing w:before="160" w:line="360" w:lineRule="auto"/>
        <w:jc w:val="both"/>
        <w:rPr>
          <w:rFonts w:ascii="Arial" w:eastAsiaTheme="minorEastAsia" w:hAnsi="Arial" w:cs="Arial"/>
          <w:szCs w:val="24"/>
          <w:lang w:val="en-GB"/>
        </w:rPr>
      </w:pPr>
      <w:r w:rsidRPr="00D9635F">
        <w:rPr>
          <w:rFonts w:ascii="Arial" w:eastAsiaTheme="minorEastAsia" w:hAnsi="Arial" w:cs="Arial"/>
          <w:szCs w:val="24"/>
          <w:lang w:val="en-GB"/>
        </w:rPr>
        <w:t xml:space="preserve">Har du lyst til at arbejde med privatsektorpartnerskaber og fundraising for UNHCR, FN’s Flygtningeorganisation, i Danmark? Vi søger en dygtig og struktureret kollega, der skal understøtte vores lille men ekspanderende team i arbejdet med at opbygge og videreudvikle UNHCR’s samarbejde med førende danske fonde og virksomheder. Du har en skarp pen på både dansk og engelsk, et øje for detaljen og vigtigheden af god kommunikation, en struktureret tilgang, trives godt i en ”blæksprutte” funktion med mange samarbejdspartnere, og du elsker at være med til at systemopbygge i et travlt og dynamisk miljø. Du vil blive en del af et mindre dansk team i FN Byen i København med en stor kontaktflade til vores hovedkontor, feltoperationer og partnere. Selvom jobbet formelt set er tidsbegrænset er der mulighed for forlængelse. </w:t>
      </w:r>
    </w:p>
    <w:p w14:paraId="39F59A0A" w14:textId="77777777" w:rsidR="00F04131" w:rsidRPr="00D9635F" w:rsidRDefault="00F04131" w:rsidP="00F26C05">
      <w:pPr>
        <w:spacing w:after="0" w:line="240" w:lineRule="auto"/>
        <w:rPr>
          <w:rFonts w:ascii="Arial" w:hAnsi="Arial" w:cs="Arial"/>
          <w:noProof/>
          <w:lang w:val="da-DK"/>
        </w:rPr>
      </w:pPr>
    </w:p>
    <w:p w14:paraId="0EA2EAC7" w14:textId="77777777" w:rsidR="00D9635F" w:rsidRDefault="00D9635F" w:rsidP="002B2CA4">
      <w:pPr>
        <w:autoSpaceDE w:val="0"/>
        <w:autoSpaceDN w:val="0"/>
        <w:adjustRightInd w:val="0"/>
        <w:spacing w:before="100" w:beforeAutospacing="1" w:after="100" w:afterAutospacing="1" w:line="240" w:lineRule="auto"/>
        <w:rPr>
          <w:rFonts w:ascii="Arial" w:eastAsiaTheme="minorEastAsia" w:hAnsi="Arial" w:cs="Arial"/>
          <w:color w:val="0070C0"/>
          <w:sz w:val="36"/>
          <w:szCs w:val="36"/>
        </w:rPr>
      </w:pPr>
    </w:p>
    <w:p w14:paraId="1E234674" w14:textId="7EFEC39A" w:rsidR="00534BC6" w:rsidRDefault="00F66BAD" w:rsidP="002B2CA4">
      <w:pPr>
        <w:autoSpaceDE w:val="0"/>
        <w:autoSpaceDN w:val="0"/>
        <w:adjustRightInd w:val="0"/>
        <w:spacing w:before="100" w:beforeAutospacing="1" w:after="100" w:afterAutospacing="1" w:line="240" w:lineRule="auto"/>
        <w:rPr>
          <w:rFonts w:ascii="Arial" w:eastAsiaTheme="minorEastAsia" w:hAnsi="Arial" w:cs="Arial"/>
          <w:color w:val="0070C0"/>
          <w:sz w:val="36"/>
          <w:szCs w:val="36"/>
        </w:rPr>
      </w:pPr>
      <w:r w:rsidRPr="002B2CA4">
        <w:rPr>
          <w:rFonts w:ascii="Arial" w:eastAsiaTheme="minorEastAsia" w:hAnsi="Arial" w:cs="Arial"/>
          <w:color w:val="0070C0"/>
          <w:sz w:val="36"/>
          <w:szCs w:val="36"/>
        </w:rPr>
        <w:lastRenderedPageBreak/>
        <w:t>Organizational</w:t>
      </w:r>
      <w:r w:rsidR="00534BC6" w:rsidRPr="002B2CA4">
        <w:rPr>
          <w:rFonts w:ascii="Arial" w:eastAsiaTheme="minorEastAsia" w:hAnsi="Arial" w:cs="Arial"/>
          <w:color w:val="0070C0"/>
          <w:sz w:val="36"/>
          <w:szCs w:val="36"/>
        </w:rPr>
        <w:t xml:space="preserve"> </w:t>
      </w:r>
      <w:r w:rsidR="00072080" w:rsidRPr="002B2CA4">
        <w:rPr>
          <w:rFonts w:ascii="Arial" w:eastAsiaTheme="minorEastAsia" w:hAnsi="Arial" w:cs="Arial"/>
          <w:color w:val="0070C0"/>
          <w:sz w:val="36"/>
          <w:szCs w:val="36"/>
        </w:rPr>
        <w:t>C</w:t>
      </w:r>
      <w:r w:rsidR="00534BC6" w:rsidRPr="002B2CA4">
        <w:rPr>
          <w:rFonts w:ascii="Arial" w:eastAsiaTheme="minorEastAsia" w:hAnsi="Arial" w:cs="Arial"/>
          <w:color w:val="0070C0"/>
          <w:sz w:val="36"/>
          <w:szCs w:val="36"/>
        </w:rPr>
        <w:t>ontext</w:t>
      </w:r>
    </w:p>
    <w:p w14:paraId="485121D4" w14:textId="6FA41346" w:rsidR="00002121" w:rsidRPr="0060229C" w:rsidRDefault="00725356" w:rsidP="0060229C">
      <w:pPr>
        <w:spacing w:before="160" w:line="360" w:lineRule="auto"/>
        <w:jc w:val="both"/>
        <w:rPr>
          <w:rFonts w:ascii="Arial" w:eastAsiaTheme="minorEastAsia" w:hAnsi="Arial" w:cs="Arial"/>
          <w:szCs w:val="24"/>
          <w:lang w:val="en-GB"/>
        </w:rPr>
      </w:pPr>
      <w:r>
        <w:rPr>
          <w:rFonts w:ascii="Arial" w:eastAsiaTheme="minorEastAsia" w:hAnsi="Arial" w:cs="Arial"/>
          <w:szCs w:val="24"/>
          <w:lang w:val="en-GB"/>
        </w:rPr>
        <w:t>E</w:t>
      </w:r>
      <w:r w:rsidR="00002121" w:rsidRPr="0060229C">
        <w:rPr>
          <w:rFonts w:ascii="Arial" w:eastAsiaTheme="minorEastAsia" w:hAnsi="Arial" w:cs="Arial"/>
          <w:szCs w:val="24"/>
          <w:lang w:val="en-GB"/>
        </w:rPr>
        <w:t xml:space="preserve">stablished in December 1950, UNHCR is mandated to lead and coordinate international action to protect and assist refugees. In more than seven decades, UNHCR has helped more than 70 million people restart their lives. Today, UNCHR staff in more than 130 countries continue to help and protect millions of refugees, returnees, internally displaced and stateless people. </w:t>
      </w:r>
    </w:p>
    <w:p w14:paraId="688D53B5" w14:textId="77777777" w:rsidR="00002121" w:rsidRPr="0060229C" w:rsidRDefault="00002121" w:rsidP="0060229C">
      <w:pPr>
        <w:spacing w:before="160" w:line="360" w:lineRule="auto"/>
        <w:jc w:val="both"/>
        <w:rPr>
          <w:rFonts w:ascii="Arial" w:eastAsiaTheme="minorEastAsia" w:hAnsi="Arial" w:cs="Arial"/>
          <w:szCs w:val="24"/>
          <w:lang w:val="en-GB"/>
        </w:rPr>
      </w:pPr>
      <w:r w:rsidRPr="0060229C">
        <w:rPr>
          <w:rFonts w:ascii="Arial" w:eastAsiaTheme="minorEastAsia" w:hAnsi="Arial" w:cs="Arial"/>
          <w:szCs w:val="24"/>
          <w:lang w:val="en-GB"/>
        </w:rPr>
        <w:t>UNHCR has relocated several key functions from our Headquarters in Geneva to UN City in Copenhagen, including UNHCR’s Private Sector Partnership Service (PSP) supporting UNHCR’s growing engagement with the private sector in all regions of the world. This is a high priority area as we face a historic refugee crisis and financial support and strong engagement of the general public and the private sector is more critical than ever before.</w:t>
      </w:r>
    </w:p>
    <w:p w14:paraId="458B0E79" w14:textId="77777777" w:rsidR="00002121" w:rsidRPr="0060229C" w:rsidRDefault="00002121" w:rsidP="0060229C">
      <w:pPr>
        <w:spacing w:before="160" w:line="360" w:lineRule="auto"/>
        <w:jc w:val="both"/>
        <w:rPr>
          <w:rFonts w:ascii="Arial" w:eastAsiaTheme="minorEastAsia" w:hAnsi="Arial" w:cs="Arial"/>
          <w:szCs w:val="24"/>
          <w:lang w:val="en-GB"/>
        </w:rPr>
      </w:pPr>
      <w:r w:rsidRPr="0060229C">
        <w:rPr>
          <w:rFonts w:ascii="Arial" w:eastAsiaTheme="minorEastAsia" w:hAnsi="Arial" w:cs="Arial"/>
          <w:szCs w:val="24"/>
          <w:lang w:val="en-GB"/>
        </w:rPr>
        <w:t xml:space="preserve">In 2018 the PSP Office covering Denmark was established. PSP Denmark is now doubling its size and is set to meet ambitious results in 2021 and beyond.  </w:t>
      </w:r>
    </w:p>
    <w:p w14:paraId="42C86114" w14:textId="77777777" w:rsidR="00002121" w:rsidRPr="0060229C" w:rsidRDefault="00002121" w:rsidP="0060229C">
      <w:pPr>
        <w:spacing w:before="160" w:line="360" w:lineRule="auto"/>
        <w:jc w:val="both"/>
        <w:rPr>
          <w:rFonts w:ascii="Arial" w:eastAsiaTheme="minorEastAsia" w:hAnsi="Arial" w:cs="Arial"/>
          <w:szCs w:val="24"/>
          <w:lang w:val="en-GB"/>
        </w:rPr>
      </w:pPr>
      <w:r w:rsidRPr="0060229C">
        <w:rPr>
          <w:rFonts w:ascii="Arial" w:eastAsiaTheme="minorEastAsia" w:hAnsi="Arial" w:cs="Arial"/>
          <w:szCs w:val="24"/>
          <w:lang w:val="en-GB"/>
        </w:rPr>
        <w:t>UNHCR continues to scale up its engagement with the Danish private sector, in particular large foundations and corporates, through strong strategic partnerships that involve financial or in-kind support as well as technical collaboration, employee and/or customer engagement, joint advocacy and campaigns or other forms of collaboration.</w:t>
      </w:r>
    </w:p>
    <w:p w14:paraId="7FBB620B" w14:textId="77777777" w:rsidR="00002121" w:rsidRPr="0060229C" w:rsidRDefault="00002121" w:rsidP="0060229C">
      <w:pPr>
        <w:spacing w:before="160" w:line="360" w:lineRule="auto"/>
        <w:jc w:val="both"/>
        <w:rPr>
          <w:rFonts w:ascii="Arial" w:eastAsiaTheme="minorEastAsia" w:hAnsi="Arial" w:cs="Arial"/>
          <w:szCs w:val="24"/>
          <w:lang w:val="en-GB"/>
        </w:rPr>
      </w:pPr>
      <w:r w:rsidRPr="0060229C">
        <w:rPr>
          <w:rFonts w:ascii="Arial" w:eastAsiaTheme="minorEastAsia" w:hAnsi="Arial" w:cs="Arial"/>
          <w:szCs w:val="24"/>
          <w:lang w:val="en-GB"/>
        </w:rPr>
        <w:t>UN City currently hosts 11 UN organizations with 1,500 staff representing more than 100 nationalities.</w:t>
      </w:r>
    </w:p>
    <w:p w14:paraId="2FFB6D5C" w14:textId="79E5400E" w:rsidR="00F04131" w:rsidRPr="00FA1196" w:rsidRDefault="00F04131" w:rsidP="00810B68">
      <w:pPr>
        <w:pStyle w:val="Heading2"/>
        <w:rPr>
          <w:rFonts w:ascii="Arial" w:hAnsi="Arial" w:cs="Arial"/>
          <w:color w:val="0070C0"/>
        </w:rPr>
      </w:pPr>
      <w:r w:rsidRPr="00FA1196">
        <w:rPr>
          <w:rFonts w:ascii="Arial" w:hAnsi="Arial" w:cs="Arial"/>
          <w:color w:val="0070C0"/>
        </w:rPr>
        <w:t xml:space="preserve">Purpose and Scope of Assignment: </w:t>
      </w:r>
    </w:p>
    <w:p w14:paraId="36A6203F" w14:textId="66767B5D" w:rsidR="008418AB" w:rsidRPr="00725356" w:rsidRDefault="008418AB" w:rsidP="00FA1196">
      <w:pPr>
        <w:spacing w:before="160" w:line="360" w:lineRule="auto"/>
        <w:jc w:val="both"/>
        <w:rPr>
          <w:rFonts w:ascii="Arial" w:eastAsiaTheme="minorEastAsia" w:hAnsi="Arial" w:cs="Arial"/>
          <w:szCs w:val="24"/>
          <w:lang w:val="en-GB"/>
        </w:rPr>
      </w:pPr>
      <w:r w:rsidRPr="00725356">
        <w:rPr>
          <w:rFonts w:ascii="Arial" w:eastAsiaTheme="minorEastAsia" w:hAnsi="Arial" w:cs="Arial"/>
          <w:szCs w:val="24"/>
          <w:lang w:val="en-GB"/>
        </w:rPr>
        <w:t xml:space="preserve">The position will be part of UNHCR’s PSP Denmark team and it formally reports to the PSP Officer. The tasks of the </w:t>
      </w:r>
      <w:r w:rsidR="00002121" w:rsidRPr="00725356">
        <w:rPr>
          <w:rFonts w:ascii="Arial" w:eastAsiaTheme="minorEastAsia" w:hAnsi="Arial" w:cs="Arial"/>
          <w:szCs w:val="24"/>
          <w:lang w:val="en-GB"/>
        </w:rPr>
        <w:t>PSP Associate</w:t>
      </w:r>
      <w:r w:rsidRPr="00725356">
        <w:rPr>
          <w:rFonts w:ascii="Arial" w:eastAsiaTheme="minorEastAsia" w:hAnsi="Arial" w:cs="Arial"/>
          <w:szCs w:val="24"/>
          <w:lang w:val="en-GB"/>
        </w:rPr>
        <w:t xml:space="preserve"> will be the following:</w:t>
      </w:r>
    </w:p>
    <w:p w14:paraId="0697C4E3" w14:textId="773E7FD2" w:rsidR="00EB3F4C" w:rsidRPr="00FA1196" w:rsidRDefault="009A1039" w:rsidP="00FA1196">
      <w:pPr>
        <w:spacing w:before="160" w:line="360" w:lineRule="auto"/>
        <w:jc w:val="both"/>
        <w:rPr>
          <w:rFonts w:ascii="Arial" w:eastAsiaTheme="majorEastAsia" w:hAnsi="Arial" w:cs="Arial"/>
          <w:bCs/>
          <w:color w:val="0070C0"/>
          <w:sz w:val="36"/>
          <w:szCs w:val="36"/>
        </w:rPr>
      </w:pPr>
      <w:r w:rsidRPr="00FA1196">
        <w:rPr>
          <w:rFonts w:ascii="Arial" w:eastAsiaTheme="majorEastAsia" w:hAnsi="Arial" w:cs="Arial"/>
          <w:bCs/>
          <w:color w:val="0070C0"/>
          <w:sz w:val="36"/>
          <w:szCs w:val="36"/>
        </w:rPr>
        <w:t>Duties and Responsibilities</w:t>
      </w:r>
    </w:p>
    <w:p w14:paraId="45EB2054"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 xml:space="preserve">Assist with identifying and developing strategic partnership and fundraising opportunities amongst Danish companies and foundations through research, outreach to and cultivation of relationships; </w:t>
      </w:r>
    </w:p>
    <w:p w14:paraId="6843FF92"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 xml:space="preserve">Prepare compliance screening reports for submission to PSP’s global team;   </w:t>
      </w:r>
    </w:p>
    <w:p w14:paraId="13B061B4"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 xml:space="preserve">Prepare presentations, pitches and partnership outlines and participate in meetings with private sector partners; </w:t>
      </w:r>
    </w:p>
    <w:p w14:paraId="70A0EBD0"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 xml:space="preserve">Draft or adapt compelling partnership proposals in close collaboration with PSP’s global teams; </w:t>
      </w:r>
    </w:p>
    <w:p w14:paraId="688377F5"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lastRenderedPageBreak/>
        <w:t xml:space="preserve">Contribute to accurate and timely reporting to private sector partners in close collaboration with PSP’s global teams;  </w:t>
      </w:r>
    </w:p>
    <w:p w14:paraId="169DD357"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Expand communication interface with the private sector through various communication channels, incl. social media and other digital platforms in Denmark, visibility material at major events etc.;  </w:t>
      </w:r>
    </w:p>
    <w:p w14:paraId="3FC16235"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 xml:space="preserve">Prepare workshops, meetings and networking events, including in a broader UN City context; </w:t>
      </w:r>
    </w:p>
    <w:p w14:paraId="78E16E88"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 xml:space="preserve">Contribute to the further strategic development of UNHCR’s engagement with the private sector in Denmark; </w:t>
      </w:r>
    </w:p>
    <w:p w14:paraId="7B5A4B18"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Assist with administrative tasks, incl. quarterly reporting, annual planning, expense management and more;  </w:t>
      </w:r>
    </w:p>
    <w:p w14:paraId="51FFC2F1" w14:textId="77777777" w:rsidR="00002121" w:rsidRPr="00FA1196" w:rsidRDefault="00002121" w:rsidP="00FA1196">
      <w:pPr>
        <w:pStyle w:val="ListParagraph"/>
        <w:numPr>
          <w:ilvl w:val="0"/>
          <w:numId w:val="41"/>
        </w:numPr>
        <w:spacing w:before="160" w:line="336" w:lineRule="auto"/>
        <w:rPr>
          <w:rFonts w:ascii="Arial" w:eastAsiaTheme="minorEastAsia" w:hAnsi="Arial" w:cs="Arial"/>
          <w:szCs w:val="24"/>
        </w:rPr>
      </w:pPr>
      <w:r w:rsidRPr="00FA1196">
        <w:rPr>
          <w:rFonts w:ascii="Arial" w:eastAsiaTheme="minorEastAsia" w:hAnsi="Arial" w:cs="Arial"/>
          <w:szCs w:val="24"/>
        </w:rPr>
        <w:t>Perform any other tasks, incl. administrative tasks as required.</w:t>
      </w:r>
    </w:p>
    <w:p w14:paraId="5A071B55" w14:textId="77777777" w:rsidR="009A1039" w:rsidRPr="00810B68" w:rsidRDefault="009A1039" w:rsidP="009A1039">
      <w:pPr>
        <w:pStyle w:val="ListParagraph"/>
        <w:spacing w:after="0" w:line="256" w:lineRule="auto"/>
        <w:jc w:val="both"/>
        <w:rPr>
          <w:rFonts w:ascii="Arial" w:hAnsi="Arial" w:cs="Arial"/>
          <w:b/>
          <w:color w:val="000000"/>
        </w:rPr>
      </w:pPr>
    </w:p>
    <w:p w14:paraId="381ACF41" w14:textId="13972D18" w:rsidR="00EA5901" w:rsidRDefault="009A1039" w:rsidP="00EA5901">
      <w:pPr>
        <w:rPr>
          <w:rFonts w:ascii="Open Sans" w:eastAsia="Open Sans" w:hAnsi="Open Sans" w:cs="Open Sans"/>
          <w:b/>
          <w:sz w:val="20"/>
          <w:szCs w:val="20"/>
        </w:rPr>
      </w:pPr>
      <w:r>
        <w:rPr>
          <w:rFonts w:ascii="Open Sans" w:eastAsia="Open Sans" w:hAnsi="Open Sans" w:cs="Open Sans"/>
          <w:b/>
          <w:sz w:val="20"/>
          <w:szCs w:val="20"/>
        </w:rPr>
        <w:t> </w:t>
      </w:r>
      <w:r>
        <w:rPr>
          <w:rFonts w:ascii="Open Sans" w:eastAsia="Open Sans" w:hAnsi="Open Sans" w:cs="Open Sans"/>
          <w:b/>
          <w:sz w:val="20"/>
          <w:szCs w:val="20"/>
        </w:rPr>
        <w:t> </w:t>
      </w:r>
      <w:r>
        <w:rPr>
          <w:rFonts w:ascii="Open Sans" w:eastAsia="Open Sans" w:hAnsi="Open Sans" w:cs="Open Sans"/>
          <w:b/>
          <w:sz w:val="20"/>
          <w:szCs w:val="20"/>
        </w:rPr>
        <w:t> </w:t>
      </w:r>
      <w:r>
        <w:rPr>
          <w:rFonts w:ascii="Open Sans" w:eastAsia="Open Sans" w:hAnsi="Open Sans" w:cs="Open Sans"/>
          <w:b/>
          <w:sz w:val="20"/>
          <w:szCs w:val="20"/>
        </w:rPr>
        <w:t> </w:t>
      </w:r>
      <w:r>
        <w:rPr>
          <w:rFonts w:ascii="Open Sans" w:eastAsia="Open Sans" w:hAnsi="Open Sans" w:cs="Open Sans"/>
          <w:b/>
          <w:sz w:val="20"/>
          <w:szCs w:val="20"/>
        </w:rPr>
        <w:t> </w:t>
      </w:r>
      <w:r w:rsidR="00EA5901" w:rsidRPr="00EA5901">
        <w:rPr>
          <w:rFonts w:ascii="Open Sans" w:eastAsia="Open Sans" w:hAnsi="Open Sans" w:cs="Open Sans"/>
          <w:b/>
          <w:sz w:val="20"/>
          <w:szCs w:val="20"/>
        </w:rPr>
        <w:t xml:space="preserve"> </w:t>
      </w:r>
    </w:p>
    <w:p w14:paraId="530F11C6" w14:textId="45FEB842" w:rsidR="007F59D6" w:rsidRDefault="007F59D6" w:rsidP="007F59D6">
      <w:pPr>
        <w:pStyle w:val="Heading2"/>
        <w:rPr>
          <w:rFonts w:ascii="Arial" w:hAnsi="Arial" w:cs="Arial"/>
          <w:color w:val="0070C0"/>
        </w:rPr>
      </w:pPr>
      <w:r w:rsidRPr="00684414">
        <w:rPr>
          <w:rFonts w:ascii="Arial" w:hAnsi="Arial" w:cs="Arial"/>
          <w:color w:val="0070C0"/>
        </w:rPr>
        <w:t xml:space="preserve">Essential </w:t>
      </w:r>
      <w:r w:rsidR="00732307">
        <w:rPr>
          <w:rFonts w:ascii="Arial" w:hAnsi="Arial" w:cs="Arial"/>
          <w:color w:val="0070C0"/>
        </w:rPr>
        <w:t>M</w:t>
      </w:r>
      <w:r w:rsidRPr="00684414">
        <w:rPr>
          <w:rFonts w:ascii="Arial" w:hAnsi="Arial" w:cs="Arial"/>
          <w:color w:val="0070C0"/>
        </w:rPr>
        <w:t xml:space="preserve">inimum </w:t>
      </w:r>
      <w:r w:rsidR="00732307">
        <w:rPr>
          <w:rFonts w:ascii="Arial" w:hAnsi="Arial" w:cs="Arial"/>
          <w:color w:val="0070C0"/>
        </w:rPr>
        <w:t>Q</w:t>
      </w:r>
      <w:r w:rsidRPr="00684414">
        <w:rPr>
          <w:rFonts w:ascii="Arial" w:hAnsi="Arial" w:cs="Arial"/>
          <w:color w:val="0070C0"/>
        </w:rPr>
        <w:t xml:space="preserve">ualifications and </w:t>
      </w:r>
      <w:r w:rsidR="00732307">
        <w:rPr>
          <w:rFonts w:ascii="Arial" w:hAnsi="Arial" w:cs="Arial"/>
          <w:color w:val="0070C0"/>
        </w:rPr>
        <w:t>P</w:t>
      </w:r>
      <w:r w:rsidRPr="00684414">
        <w:rPr>
          <w:rFonts w:ascii="Arial" w:hAnsi="Arial" w:cs="Arial"/>
          <w:color w:val="0070C0"/>
        </w:rPr>
        <w:t xml:space="preserve">rofessional </w:t>
      </w:r>
      <w:r w:rsidR="00732307">
        <w:rPr>
          <w:rFonts w:ascii="Arial" w:hAnsi="Arial" w:cs="Arial"/>
          <w:color w:val="0070C0"/>
        </w:rPr>
        <w:t>E</w:t>
      </w:r>
      <w:r w:rsidRPr="00684414">
        <w:rPr>
          <w:rFonts w:ascii="Arial" w:hAnsi="Arial" w:cs="Arial"/>
          <w:color w:val="0070C0"/>
        </w:rPr>
        <w:t xml:space="preserve">xperience </w:t>
      </w:r>
      <w:r w:rsidR="00650D8A">
        <w:rPr>
          <w:rFonts w:ascii="Arial" w:hAnsi="Arial" w:cs="Arial"/>
          <w:color w:val="0070C0"/>
        </w:rPr>
        <w:t>R</w:t>
      </w:r>
      <w:r w:rsidR="009A3D3A">
        <w:rPr>
          <w:rFonts w:ascii="Arial" w:hAnsi="Arial" w:cs="Arial"/>
          <w:color w:val="0070C0"/>
        </w:rPr>
        <w:t>equired</w:t>
      </w:r>
    </w:p>
    <w:p w14:paraId="13C151A7" w14:textId="77777777" w:rsidR="00750157" w:rsidRPr="00613601" w:rsidRDefault="00750157" w:rsidP="00750157">
      <w:pPr>
        <w:autoSpaceDE w:val="0"/>
        <w:autoSpaceDN w:val="0"/>
        <w:adjustRightInd w:val="0"/>
        <w:spacing w:after="0" w:line="360" w:lineRule="auto"/>
        <w:rPr>
          <w:rFonts w:ascii="Arial" w:hAnsi="Arial" w:cs="Arial"/>
          <w:b/>
          <w:bCs/>
          <w:color w:val="0070C0"/>
        </w:rPr>
      </w:pPr>
      <w:r w:rsidRPr="00613601">
        <w:rPr>
          <w:rFonts w:ascii="Arial" w:hAnsi="Arial" w:cs="Arial"/>
          <w:b/>
          <w:bCs/>
          <w:color w:val="0070C0"/>
        </w:rPr>
        <w:t xml:space="preserve">Education and professional </w:t>
      </w:r>
      <w:r>
        <w:rPr>
          <w:rFonts w:ascii="Arial" w:hAnsi="Arial" w:cs="Arial"/>
          <w:b/>
          <w:bCs/>
          <w:color w:val="0070C0"/>
        </w:rPr>
        <w:t xml:space="preserve">work </w:t>
      </w:r>
      <w:r w:rsidRPr="00613601">
        <w:rPr>
          <w:rFonts w:ascii="Arial" w:hAnsi="Arial" w:cs="Arial"/>
          <w:b/>
          <w:bCs/>
          <w:color w:val="0070C0"/>
        </w:rPr>
        <w:t xml:space="preserve">experience </w:t>
      </w:r>
    </w:p>
    <w:p w14:paraId="0F81BCA8" w14:textId="77777777" w:rsidR="00002121" w:rsidRPr="00650D8A" w:rsidRDefault="00002121" w:rsidP="00650D8A">
      <w:pPr>
        <w:pStyle w:val="ListParagraph"/>
        <w:numPr>
          <w:ilvl w:val="0"/>
          <w:numId w:val="41"/>
        </w:numPr>
        <w:spacing w:before="160" w:line="336" w:lineRule="auto"/>
        <w:rPr>
          <w:rFonts w:ascii="Arial" w:eastAsiaTheme="minorEastAsia" w:hAnsi="Arial" w:cs="Arial"/>
          <w:szCs w:val="24"/>
        </w:rPr>
      </w:pPr>
      <w:r w:rsidRPr="00650D8A">
        <w:rPr>
          <w:rFonts w:ascii="Arial" w:eastAsiaTheme="minorEastAsia" w:hAnsi="Arial" w:cs="Arial"/>
          <w:szCs w:val="24"/>
        </w:rPr>
        <w:t>Secondary education with preferably a degree in International Relations, Political Science, Communications, Development/Refugees studies or a related field.</w:t>
      </w:r>
    </w:p>
    <w:p w14:paraId="536B0441" w14:textId="77777777" w:rsidR="00002121" w:rsidRPr="00650D8A" w:rsidRDefault="00002121" w:rsidP="00650D8A">
      <w:pPr>
        <w:pStyle w:val="ListParagraph"/>
        <w:numPr>
          <w:ilvl w:val="0"/>
          <w:numId w:val="41"/>
        </w:numPr>
        <w:spacing w:before="160" w:line="336" w:lineRule="auto"/>
        <w:rPr>
          <w:rFonts w:ascii="Arial" w:eastAsiaTheme="minorEastAsia" w:hAnsi="Arial" w:cs="Arial"/>
          <w:szCs w:val="24"/>
        </w:rPr>
      </w:pPr>
      <w:r w:rsidRPr="00650D8A">
        <w:rPr>
          <w:rFonts w:ascii="Arial" w:eastAsiaTheme="minorEastAsia" w:hAnsi="Arial" w:cs="Arial"/>
          <w:szCs w:val="24"/>
        </w:rPr>
        <w:t>Minimum 3 years of relevant work experience with secondary education or minimum 2 years of relevant work experience with Undergraduate degree (equivalent of a Bachelor’s);</w:t>
      </w:r>
    </w:p>
    <w:p w14:paraId="4B8F24C7" w14:textId="77777777" w:rsidR="00002121" w:rsidRPr="00650D8A" w:rsidRDefault="00002121" w:rsidP="00650D8A">
      <w:pPr>
        <w:pStyle w:val="ListParagraph"/>
        <w:numPr>
          <w:ilvl w:val="0"/>
          <w:numId w:val="41"/>
        </w:numPr>
        <w:spacing w:before="160" w:line="336" w:lineRule="auto"/>
        <w:rPr>
          <w:rFonts w:ascii="Arial" w:eastAsiaTheme="minorEastAsia" w:hAnsi="Arial" w:cs="Arial"/>
          <w:szCs w:val="24"/>
        </w:rPr>
      </w:pPr>
      <w:r w:rsidRPr="00650D8A">
        <w:rPr>
          <w:rFonts w:ascii="Arial" w:eastAsiaTheme="minorEastAsia" w:hAnsi="Arial" w:cs="Arial"/>
          <w:szCs w:val="24"/>
        </w:rPr>
        <w:t>Relevant work experience preferably in private sector partnerships/fundraising related in a not-for-profit or international organization.</w:t>
      </w:r>
    </w:p>
    <w:p w14:paraId="1FC71792" w14:textId="77777777" w:rsidR="00EA5901" w:rsidRPr="00EA5901" w:rsidRDefault="00EA5901" w:rsidP="00EA5901">
      <w:pPr>
        <w:widowControl w:val="0"/>
        <w:tabs>
          <w:tab w:val="left" w:pos="-23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Open Sans" w:eastAsia="Open Sans" w:hAnsi="Open Sans" w:cs="Open Sans"/>
          <w:color w:val="000000"/>
          <w:sz w:val="20"/>
          <w:szCs w:val="20"/>
        </w:rPr>
      </w:pPr>
    </w:p>
    <w:p w14:paraId="08053803" w14:textId="07727F5F" w:rsidR="00505268" w:rsidRDefault="00505268" w:rsidP="00505268">
      <w:pPr>
        <w:autoSpaceDE w:val="0"/>
        <w:autoSpaceDN w:val="0"/>
        <w:adjustRightInd w:val="0"/>
        <w:spacing w:after="0" w:line="360" w:lineRule="auto"/>
        <w:rPr>
          <w:rFonts w:ascii="Arial" w:hAnsi="Arial" w:cs="Arial"/>
          <w:b/>
          <w:bCs/>
          <w:color w:val="0070C0"/>
        </w:rPr>
      </w:pPr>
      <w:r w:rsidRPr="00461286">
        <w:rPr>
          <w:rFonts w:ascii="Arial" w:hAnsi="Arial" w:cs="Arial"/>
          <w:b/>
          <w:bCs/>
          <w:color w:val="0070C0"/>
        </w:rPr>
        <w:t>Functional Skills</w:t>
      </w:r>
    </w:p>
    <w:p w14:paraId="078BC93F" w14:textId="77777777" w:rsidR="0046436E" w:rsidRDefault="0046436E" w:rsidP="00505268">
      <w:pPr>
        <w:autoSpaceDE w:val="0"/>
        <w:autoSpaceDN w:val="0"/>
        <w:adjustRightInd w:val="0"/>
        <w:spacing w:after="0" w:line="360" w:lineRule="auto"/>
        <w:rPr>
          <w:rFonts w:ascii="Arial" w:hAnsi="Arial" w:cs="Arial"/>
          <w:b/>
          <w:bCs/>
          <w:color w:val="0070C0"/>
        </w:rPr>
      </w:pPr>
    </w:p>
    <w:p w14:paraId="4E8D0C78" w14:textId="73B52650" w:rsidR="0046436E" w:rsidRPr="00461286" w:rsidRDefault="0046436E" w:rsidP="00B43FC6">
      <w:pPr>
        <w:autoSpaceDE w:val="0"/>
        <w:autoSpaceDN w:val="0"/>
        <w:adjustRightInd w:val="0"/>
        <w:spacing w:after="0" w:line="360" w:lineRule="auto"/>
        <w:ind w:left="360"/>
        <w:rPr>
          <w:rFonts w:ascii="Arial" w:hAnsi="Arial" w:cs="Arial"/>
          <w:b/>
          <w:bCs/>
          <w:color w:val="0070C0"/>
        </w:rPr>
      </w:pPr>
      <w:r>
        <w:rPr>
          <w:rFonts w:ascii="Arial" w:hAnsi="Arial" w:cs="Arial"/>
          <w:b/>
          <w:bCs/>
          <w:color w:val="0070C0"/>
        </w:rPr>
        <w:t>Required</w:t>
      </w:r>
    </w:p>
    <w:p w14:paraId="18DAC6C3" w14:textId="77777777" w:rsidR="007F59D6" w:rsidRPr="00EA5901" w:rsidRDefault="007F59D6" w:rsidP="00EA5901">
      <w:pPr>
        <w:widowControl w:val="0"/>
        <w:tabs>
          <w:tab w:val="left" w:pos="-23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Open Sans" w:eastAsia="Open Sans" w:hAnsi="Open Sans" w:cs="Open Sans"/>
          <w:b/>
          <w:color w:val="000000"/>
          <w:sz w:val="20"/>
          <w:szCs w:val="20"/>
        </w:rPr>
      </w:pPr>
    </w:p>
    <w:p w14:paraId="07FA2CFA"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 xml:space="preserve">Excellent communication and presentation skills and experience with strategic communication, incl. for campaigns and </w:t>
      </w:r>
      <w:proofErr w:type="gramStart"/>
      <w:r w:rsidRPr="003E196F">
        <w:rPr>
          <w:rFonts w:ascii="Arial" w:eastAsiaTheme="minorEastAsia" w:hAnsi="Arial" w:cs="Arial"/>
          <w:szCs w:val="20"/>
        </w:rPr>
        <w:t>brands;</w:t>
      </w:r>
      <w:proofErr w:type="gramEnd"/>
      <w:r w:rsidRPr="003E196F">
        <w:rPr>
          <w:rFonts w:ascii="Arial" w:eastAsiaTheme="minorEastAsia" w:hAnsi="Arial" w:cs="Arial"/>
          <w:szCs w:val="20"/>
        </w:rPr>
        <w:t xml:space="preserve"> </w:t>
      </w:r>
    </w:p>
    <w:p w14:paraId="239C1909"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 xml:space="preserve">Fluency in English and Danish, with advanced writing and editing skills; </w:t>
      </w:r>
    </w:p>
    <w:p w14:paraId="36793A2C"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 xml:space="preserve">Analysis, planning and organizing competencies with ability to multitask and prioritize workload despite tight deadlines; </w:t>
      </w:r>
    </w:p>
    <w:p w14:paraId="63B983E5"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lastRenderedPageBreak/>
        <w:t xml:space="preserve">Strong interpersonal skills and ability to develop and maintain effective work relationships with a wide variety of internal and external stakeholders; </w:t>
      </w:r>
    </w:p>
    <w:p w14:paraId="5F05E731"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Excellent knowledge of MS Office.</w:t>
      </w:r>
    </w:p>
    <w:p w14:paraId="0251A765" w14:textId="77777777" w:rsidR="00EA5901" w:rsidRPr="00EA5901" w:rsidRDefault="00EA5901" w:rsidP="00EA5901">
      <w:pPr>
        <w:widowControl w:val="0"/>
        <w:tabs>
          <w:tab w:val="left" w:pos="-2340"/>
        </w:tabs>
        <w:spacing w:after="0" w:line="240" w:lineRule="auto"/>
        <w:jc w:val="both"/>
        <w:rPr>
          <w:rFonts w:ascii="Arial" w:eastAsia="Times New Roman" w:hAnsi="Arial" w:cs="Arial"/>
          <w:sz w:val="20"/>
          <w:szCs w:val="20"/>
        </w:rPr>
      </w:pPr>
    </w:p>
    <w:p w14:paraId="118F782E" w14:textId="1FF5A1BE" w:rsidR="00EA5901" w:rsidRPr="00505268" w:rsidRDefault="00EA5901" w:rsidP="00B43FC6">
      <w:pPr>
        <w:autoSpaceDE w:val="0"/>
        <w:autoSpaceDN w:val="0"/>
        <w:adjustRightInd w:val="0"/>
        <w:spacing w:after="0" w:line="360" w:lineRule="auto"/>
        <w:ind w:left="360"/>
        <w:rPr>
          <w:rFonts w:ascii="Arial" w:hAnsi="Arial" w:cs="Arial"/>
          <w:b/>
          <w:bCs/>
          <w:color w:val="0070C0"/>
        </w:rPr>
      </w:pPr>
      <w:r w:rsidRPr="00505268">
        <w:rPr>
          <w:rFonts w:ascii="Arial" w:hAnsi="Arial" w:cs="Arial"/>
          <w:b/>
          <w:bCs/>
          <w:color w:val="0070C0"/>
        </w:rPr>
        <w:t>Desirable</w:t>
      </w:r>
    </w:p>
    <w:p w14:paraId="2D4AAD8C" w14:textId="77777777" w:rsidR="00525A3B" w:rsidRPr="00EA5901" w:rsidRDefault="00525A3B" w:rsidP="00810B68">
      <w:pPr>
        <w:widowControl w:val="0"/>
        <w:tabs>
          <w:tab w:val="left" w:pos="-23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b/>
          <w:color w:val="000000"/>
        </w:rPr>
      </w:pPr>
    </w:p>
    <w:p w14:paraId="70AE898A"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 xml:space="preserve">Solid understanding of the role of the private sector in the humanitarian sphere; </w:t>
      </w:r>
    </w:p>
    <w:p w14:paraId="72DF7402"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 xml:space="preserve">Knowledge about international humanitarian work and strong interest in the refugee cause; </w:t>
      </w:r>
    </w:p>
    <w:p w14:paraId="01725AC1"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Experience with working in an international, multicultural environment;</w:t>
      </w:r>
    </w:p>
    <w:p w14:paraId="1B10527E"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Experience with administrative matters, incl. procurement, budgets, forecasts and planning;</w:t>
      </w:r>
    </w:p>
    <w:p w14:paraId="5C395DFA" w14:textId="77777777" w:rsidR="00002121" w:rsidRPr="003E196F" w:rsidRDefault="00002121" w:rsidP="003E196F">
      <w:pPr>
        <w:pStyle w:val="ListParagraph"/>
        <w:numPr>
          <w:ilvl w:val="0"/>
          <w:numId w:val="42"/>
        </w:numPr>
        <w:spacing w:before="160" w:line="360" w:lineRule="auto"/>
        <w:jc w:val="both"/>
        <w:rPr>
          <w:rFonts w:ascii="Arial" w:eastAsiaTheme="minorEastAsia" w:hAnsi="Arial" w:cs="Arial"/>
          <w:szCs w:val="20"/>
        </w:rPr>
      </w:pPr>
      <w:r w:rsidRPr="003E196F">
        <w:rPr>
          <w:rFonts w:ascii="Arial" w:eastAsiaTheme="minorEastAsia" w:hAnsi="Arial" w:cs="Arial"/>
          <w:szCs w:val="20"/>
        </w:rPr>
        <w:t>Experience with graphic design (Indesign, Adobe, etc.).</w:t>
      </w:r>
    </w:p>
    <w:p w14:paraId="473CCFC6" w14:textId="4A38FD16" w:rsidR="00EF40D4" w:rsidRPr="00002121" w:rsidRDefault="00EF40D4" w:rsidP="00002121">
      <w:pPr>
        <w:pStyle w:val="ListParagraph"/>
        <w:spacing w:after="0"/>
        <w:jc w:val="both"/>
        <w:rPr>
          <w:rFonts w:ascii="Arial" w:hAnsi="Arial" w:cs="Arial"/>
          <w:noProof/>
        </w:rPr>
      </w:pPr>
    </w:p>
    <w:p w14:paraId="33046EE5" w14:textId="6AA82158" w:rsidR="004B1162" w:rsidRPr="0065134C" w:rsidRDefault="004B1162" w:rsidP="004B1162">
      <w:pPr>
        <w:pStyle w:val="Heading2"/>
        <w:rPr>
          <w:rFonts w:ascii="Arial" w:hAnsi="Arial" w:cs="Arial"/>
          <w:color w:val="0070C0"/>
        </w:rPr>
      </w:pPr>
      <w:r w:rsidRPr="0065134C">
        <w:rPr>
          <w:rFonts w:ascii="Arial" w:hAnsi="Arial" w:cs="Arial"/>
          <w:color w:val="0070C0"/>
        </w:rPr>
        <w:t>Location</w:t>
      </w:r>
      <w:r w:rsidR="00810B68">
        <w:rPr>
          <w:rFonts w:ascii="Arial" w:hAnsi="Arial" w:cs="Arial"/>
          <w:color w:val="0070C0"/>
        </w:rPr>
        <w:t xml:space="preserve"> and Conditions</w:t>
      </w:r>
    </w:p>
    <w:p w14:paraId="02BC808B" w14:textId="4589BDC7" w:rsidR="00810B68" w:rsidRPr="00D018C6" w:rsidRDefault="004B1162" w:rsidP="00810B68">
      <w:pPr>
        <w:rPr>
          <w:rFonts w:ascii="Arial" w:hAnsi="Arial" w:cs="Arial"/>
          <w:noProof/>
        </w:rPr>
      </w:pPr>
      <w:r w:rsidRPr="00D018C6">
        <w:rPr>
          <w:rFonts w:ascii="Arial" w:hAnsi="Arial" w:cs="Arial"/>
          <w:noProof/>
        </w:rPr>
        <w:t xml:space="preserve">The successful candidate will be based in </w:t>
      </w:r>
      <w:r w:rsidR="006C08D3" w:rsidRPr="00D018C6">
        <w:rPr>
          <w:rFonts w:ascii="Arial" w:hAnsi="Arial" w:cs="Arial"/>
          <w:noProof/>
        </w:rPr>
        <w:t>Copenhagen</w:t>
      </w:r>
      <w:r w:rsidR="00D95D5A" w:rsidRPr="00D018C6">
        <w:rPr>
          <w:rFonts w:ascii="Arial" w:hAnsi="Arial" w:cs="Arial"/>
          <w:noProof/>
        </w:rPr>
        <w:t>, Denmark</w:t>
      </w:r>
      <w:r w:rsidR="00E57262" w:rsidRPr="00D018C6">
        <w:rPr>
          <w:rFonts w:ascii="Arial" w:hAnsi="Arial" w:cs="Arial"/>
          <w:noProof/>
        </w:rPr>
        <w:t>.</w:t>
      </w:r>
    </w:p>
    <w:p w14:paraId="3924992B" w14:textId="33A6028C" w:rsidR="004B1162" w:rsidRPr="00D018C6" w:rsidRDefault="00027F49" w:rsidP="00D6244D">
      <w:pPr>
        <w:spacing w:line="360" w:lineRule="auto"/>
        <w:rPr>
          <w:rFonts w:ascii="Arial" w:hAnsi="Arial" w:cs="Arial"/>
          <w:noProof/>
        </w:rPr>
      </w:pPr>
      <w:r w:rsidRPr="00D018C6">
        <w:rPr>
          <w:rFonts w:ascii="Arial" w:hAnsi="Arial" w:cs="Arial"/>
          <w:noProof/>
        </w:rPr>
        <w:t xml:space="preserve">This position is up to the end of the year with possibility of extension. It </w:t>
      </w:r>
      <w:r w:rsidR="004B1162" w:rsidRPr="00D018C6">
        <w:rPr>
          <w:rFonts w:ascii="Arial" w:hAnsi="Arial" w:cs="Arial"/>
          <w:noProof/>
        </w:rPr>
        <w:t>is a full-time r</w:t>
      </w:r>
      <w:r w:rsidR="00970CE3" w:rsidRPr="00D018C6">
        <w:rPr>
          <w:rFonts w:ascii="Arial" w:hAnsi="Arial" w:cs="Arial"/>
          <w:noProof/>
        </w:rPr>
        <w:t>ole</w:t>
      </w:r>
      <w:r w:rsidRPr="00D018C6">
        <w:rPr>
          <w:rFonts w:ascii="Arial" w:hAnsi="Arial" w:cs="Arial"/>
          <w:noProof/>
        </w:rPr>
        <w:t xml:space="preserve"> (40 hours per week)</w:t>
      </w:r>
      <w:r w:rsidR="00970CE3" w:rsidRPr="00D018C6">
        <w:rPr>
          <w:rFonts w:ascii="Arial" w:hAnsi="Arial" w:cs="Arial"/>
          <w:noProof/>
        </w:rPr>
        <w:t>.</w:t>
      </w:r>
    </w:p>
    <w:p w14:paraId="618FB24A" w14:textId="64FB791E" w:rsidR="00A9394F" w:rsidRPr="0065134C" w:rsidRDefault="00A9394F" w:rsidP="0065134C">
      <w:pPr>
        <w:pStyle w:val="Heading2"/>
        <w:rPr>
          <w:rFonts w:ascii="Arial" w:hAnsi="Arial" w:cs="Arial"/>
          <w:color w:val="0070C0"/>
        </w:rPr>
      </w:pPr>
      <w:r w:rsidRPr="0065134C">
        <w:rPr>
          <w:rFonts w:ascii="Arial" w:hAnsi="Arial" w:cs="Arial"/>
          <w:color w:val="0070C0"/>
        </w:rPr>
        <w:t xml:space="preserve">To </w:t>
      </w:r>
      <w:r w:rsidR="00473309">
        <w:rPr>
          <w:rFonts w:ascii="Arial" w:hAnsi="Arial" w:cs="Arial"/>
          <w:color w:val="0070C0"/>
        </w:rPr>
        <w:t>A</w:t>
      </w:r>
      <w:r w:rsidRPr="0065134C">
        <w:rPr>
          <w:rFonts w:ascii="Arial" w:hAnsi="Arial" w:cs="Arial"/>
          <w:color w:val="0070C0"/>
        </w:rPr>
        <w:t>pply</w:t>
      </w:r>
    </w:p>
    <w:p w14:paraId="6D7D3745" w14:textId="310E54B1" w:rsidR="00BF7B6F" w:rsidRDefault="00561F0A" w:rsidP="00561F0A">
      <w:pPr>
        <w:autoSpaceDE w:val="0"/>
        <w:autoSpaceDN w:val="0"/>
        <w:adjustRightInd w:val="0"/>
        <w:spacing w:after="0" w:line="360" w:lineRule="auto"/>
        <w:rPr>
          <w:rFonts w:ascii="Arial" w:eastAsiaTheme="minorEastAsia" w:hAnsi="Arial" w:cs="Arial"/>
          <w:szCs w:val="24"/>
          <w:lang w:val="en-GB"/>
        </w:rPr>
      </w:pPr>
      <w:r w:rsidRPr="00561F0A">
        <w:rPr>
          <w:rFonts w:ascii="Arial" w:eastAsiaTheme="minorEastAsia" w:hAnsi="Arial" w:cs="Arial"/>
          <w:szCs w:val="24"/>
          <w:lang w:val="en-GB"/>
        </w:rPr>
        <w:t xml:space="preserve">Interested candidates should apply online through the </w:t>
      </w:r>
      <w:hyperlink r:id="rId7" w:history="1">
        <w:r w:rsidR="00633BD9" w:rsidRPr="00633BD9">
          <w:rPr>
            <w:rStyle w:val="Hyperlink"/>
            <w:rFonts w:ascii="Arial" w:eastAsiaTheme="minorEastAsia" w:hAnsi="Arial" w:cs="Arial"/>
            <w:szCs w:val="24"/>
            <w:lang w:val="en-GB"/>
          </w:rPr>
          <w:t>MSRP Portal</w:t>
        </w:r>
      </w:hyperlink>
      <w:r w:rsidR="00633BD9">
        <w:rPr>
          <w:rFonts w:ascii="Arial" w:eastAsiaTheme="minorEastAsia" w:hAnsi="Arial" w:cs="Arial"/>
          <w:szCs w:val="24"/>
          <w:lang w:val="en-GB"/>
        </w:rPr>
        <w:t xml:space="preserve"> </w:t>
      </w:r>
      <w:r w:rsidRPr="00561F0A">
        <w:rPr>
          <w:rFonts w:ascii="Arial" w:eastAsiaTheme="minorEastAsia" w:hAnsi="Arial" w:cs="Arial"/>
          <w:szCs w:val="24"/>
          <w:lang w:val="en-GB"/>
        </w:rPr>
        <w:t>with a Letter of Interest</w:t>
      </w:r>
      <w:r w:rsidR="007D74DE">
        <w:rPr>
          <w:rFonts w:ascii="Arial" w:eastAsiaTheme="minorEastAsia" w:hAnsi="Arial" w:cs="Arial"/>
          <w:szCs w:val="24"/>
          <w:lang w:val="en-GB"/>
        </w:rPr>
        <w:t>.</w:t>
      </w:r>
      <w:r w:rsidR="007D74DE" w:rsidRPr="007D74DE">
        <w:t xml:space="preserve"> </w:t>
      </w:r>
      <w:r w:rsidR="007D74DE" w:rsidRPr="007D74DE">
        <w:rPr>
          <w:rFonts w:ascii="Arial" w:eastAsiaTheme="minorEastAsia" w:hAnsi="Arial" w:cs="Arial"/>
          <w:szCs w:val="24"/>
          <w:lang w:val="en-GB"/>
        </w:rPr>
        <w:t xml:space="preserve">Find the job on UNHCR’s online job portal (see link below) by searching for job no. </w:t>
      </w:r>
      <w:r w:rsidR="00744C41">
        <w:rPr>
          <w:rFonts w:ascii="Arial" w:eastAsiaTheme="minorEastAsia" w:hAnsi="Arial" w:cs="Arial"/>
          <w:szCs w:val="24"/>
          <w:lang w:val="en-GB"/>
        </w:rPr>
        <w:t xml:space="preserve">26809 </w:t>
      </w:r>
      <w:r w:rsidR="007D74DE" w:rsidRPr="007D74DE">
        <w:rPr>
          <w:rFonts w:ascii="Arial" w:eastAsiaTheme="minorEastAsia" w:hAnsi="Arial" w:cs="Arial"/>
          <w:szCs w:val="24"/>
          <w:lang w:val="en-GB"/>
        </w:rPr>
        <w:t xml:space="preserve">in the “Keywords” search bar on the top of the page. </w:t>
      </w:r>
      <w:r w:rsidR="007D74DE">
        <w:rPr>
          <w:rFonts w:ascii="Arial" w:eastAsiaTheme="minorEastAsia" w:hAnsi="Arial" w:cs="Arial"/>
          <w:szCs w:val="24"/>
          <w:lang w:val="en-GB"/>
        </w:rPr>
        <w:t xml:space="preserve"> </w:t>
      </w:r>
    </w:p>
    <w:p w14:paraId="7A4446BA" w14:textId="77777777" w:rsidR="00BF7B6F" w:rsidRPr="00BA5FA7" w:rsidRDefault="00BF7B6F" w:rsidP="00561F0A">
      <w:pPr>
        <w:autoSpaceDE w:val="0"/>
        <w:autoSpaceDN w:val="0"/>
        <w:adjustRightInd w:val="0"/>
        <w:spacing w:after="0" w:line="360" w:lineRule="auto"/>
        <w:rPr>
          <w:rFonts w:ascii="Arial" w:eastAsiaTheme="minorEastAsia" w:hAnsi="Arial" w:cs="Arial"/>
          <w:b/>
          <w:bCs/>
          <w:szCs w:val="24"/>
          <w:lang w:val="en-GB"/>
        </w:rPr>
      </w:pPr>
    </w:p>
    <w:p w14:paraId="3BB4FC55" w14:textId="47E32BC6" w:rsidR="00561F0A" w:rsidRPr="00567AC7" w:rsidRDefault="00561F0A" w:rsidP="00567AC7">
      <w:pPr>
        <w:pStyle w:val="Default"/>
        <w:spacing w:line="360" w:lineRule="auto"/>
        <w:rPr>
          <w:rFonts w:eastAsia="Calibri"/>
          <w:color w:val="000000" w:themeColor="text1"/>
          <w:sz w:val="22"/>
          <w:szCs w:val="22"/>
          <w:lang w:val="en-GB"/>
        </w:rPr>
      </w:pPr>
      <w:r w:rsidRPr="00567AC7">
        <w:rPr>
          <w:rFonts w:eastAsia="Calibri"/>
          <w:color w:val="000000" w:themeColor="text1"/>
          <w:sz w:val="22"/>
          <w:szCs w:val="22"/>
          <w:lang w:val="en-GB"/>
        </w:rPr>
        <w:t xml:space="preserve">Job Opening ID </w:t>
      </w:r>
      <w:r w:rsidR="00744C41" w:rsidRPr="00567AC7">
        <w:rPr>
          <w:rFonts w:eastAsia="Calibri"/>
          <w:color w:val="000000" w:themeColor="text1"/>
          <w:sz w:val="22"/>
          <w:szCs w:val="22"/>
          <w:lang w:val="en-GB"/>
        </w:rPr>
        <w:t>26809</w:t>
      </w:r>
      <w:r w:rsidRPr="00567AC7">
        <w:rPr>
          <w:rFonts w:eastAsia="Calibri"/>
          <w:color w:val="000000" w:themeColor="text1"/>
          <w:sz w:val="22"/>
          <w:szCs w:val="22"/>
          <w:lang w:val="en-GB"/>
        </w:rPr>
        <w:t xml:space="preserve">: </w:t>
      </w:r>
      <w:r w:rsidR="00D663E4" w:rsidRPr="00567AC7">
        <w:rPr>
          <w:rFonts w:eastAsia="Calibri"/>
          <w:color w:val="000000" w:themeColor="text1"/>
          <w:sz w:val="22"/>
          <w:szCs w:val="22"/>
          <w:lang w:val="en-GB"/>
        </w:rPr>
        <w:t>P</w:t>
      </w:r>
      <w:r w:rsidR="002D351F" w:rsidRPr="00567AC7">
        <w:rPr>
          <w:rFonts w:eastAsia="Calibri"/>
          <w:color w:val="000000" w:themeColor="text1"/>
          <w:sz w:val="22"/>
          <w:szCs w:val="22"/>
          <w:lang w:val="en-GB"/>
        </w:rPr>
        <w:t xml:space="preserve">rivate </w:t>
      </w:r>
      <w:r w:rsidR="00D663E4" w:rsidRPr="00567AC7">
        <w:rPr>
          <w:rFonts w:eastAsia="Calibri"/>
          <w:color w:val="000000" w:themeColor="text1"/>
          <w:sz w:val="22"/>
          <w:szCs w:val="22"/>
          <w:lang w:val="en-GB"/>
        </w:rPr>
        <w:t>S</w:t>
      </w:r>
      <w:r w:rsidR="002D351F" w:rsidRPr="00567AC7">
        <w:rPr>
          <w:rFonts w:eastAsia="Calibri"/>
          <w:color w:val="000000" w:themeColor="text1"/>
          <w:sz w:val="22"/>
          <w:szCs w:val="22"/>
          <w:lang w:val="en-GB"/>
        </w:rPr>
        <w:t xml:space="preserve">ector </w:t>
      </w:r>
      <w:r w:rsidR="00D663E4" w:rsidRPr="00567AC7">
        <w:rPr>
          <w:rFonts w:eastAsia="Calibri"/>
          <w:color w:val="000000" w:themeColor="text1"/>
          <w:sz w:val="22"/>
          <w:szCs w:val="22"/>
          <w:lang w:val="en-GB"/>
        </w:rPr>
        <w:t>P</w:t>
      </w:r>
      <w:r w:rsidR="002D351F" w:rsidRPr="00567AC7">
        <w:rPr>
          <w:rFonts w:eastAsia="Calibri"/>
          <w:color w:val="000000" w:themeColor="text1"/>
          <w:sz w:val="22"/>
          <w:szCs w:val="22"/>
          <w:lang w:val="en-GB"/>
        </w:rPr>
        <w:t>artnerships</w:t>
      </w:r>
      <w:r w:rsidR="00D663E4" w:rsidRPr="00567AC7">
        <w:rPr>
          <w:rFonts w:eastAsia="Calibri"/>
          <w:color w:val="000000" w:themeColor="text1"/>
          <w:sz w:val="22"/>
          <w:szCs w:val="22"/>
          <w:lang w:val="en-GB"/>
        </w:rPr>
        <w:t xml:space="preserve"> Associate, PSP Denmark, </w:t>
      </w:r>
      <w:r w:rsidRPr="00567AC7">
        <w:rPr>
          <w:rFonts w:eastAsia="Calibri"/>
          <w:color w:val="000000" w:themeColor="text1"/>
          <w:sz w:val="22"/>
          <w:szCs w:val="22"/>
          <w:lang w:val="en-GB"/>
        </w:rPr>
        <w:t xml:space="preserve">UNOPS </w:t>
      </w:r>
      <w:r w:rsidR="004E2594" w:rsidRPr="00567AC7">
        <w:rPr>
          <w:rFonts w:eastAsia="Calibri"/>
          <w:color w:val="000000" w:themeColor="text1"/>
          <w:sz w:val="22"/>
          <w:szCs w:val="22"/>
          <w:lang w:val="en-GB"/>
        </w:rPr>
        <w:t>LICA-</w:t>
      </w:r>
      <w:r w:rsidR="00473309" w:rsidRPr="00567AC7">
        <w:rPr>
          <w:rFonts w:eastAsia="Calibri"/>
          <w:color w:val="000000" w:themeColor="text1"/>
          <w:sz w:val="22"/>
          <w:szCs w:val="22"/>
          <w:lang w:val="en-GB"/>
        </w:rPr>
        <w:t>6</w:t>
      </w:r>
      <w:r w:rsidRPr="00567AC7">
        <w:rPr>
          <w:rFonts w:eastAsia="Calibri"/>
          <w:color w:val="000000" w:themeColor="text1"/>
          <w:sz w:val="22"/>
          <w:szCs w:val="22"/>
          <w:lang w:val="en-GB"/>
        </w:rPr>
        <w:t xml:space="preserve"> </w:t>
      </w:r>
    </w:p>
    <w:p w14:paraId="49700F08" w14:textId="77777777" w:rsidR="007D747C" w:rsidRDefault="007D747C" w:rsidP="00561F0A">
      <w:pPr>
        <w:autoSpaceDE w:val="0"/>
        <w:autoSpaceDN w:val="0"/>
        <w:adjustRightInd w:val="0"/>
        <w:spacing w:after="0" w:line="360" w:lineRule="auto"/>
        <w:rPr>
          <w:rFonts w:ascii="Arial" w:eastAsiaTheme="minorEastAsia" w:hAnsi="Arial" w:cs="Arial"/>
          <w:szCs w:val="24"/>
          <w:lang w:val="en-GB"/>
        </w:rPr>
      </w:pPr>
    </w:p>
    <w:p w14:paraId="74D0DE2E" w14:textId="77777777" w:rsidR="002B7C36" w:rsidRPr="00F00691" w:rsidRDefault="002B7C36" w:rsidP="00F00691">
      <w:pPr>
        <w:pStyle w:val="NormalWeb"/>
        <w:spacing w:before="240" w:beforeAutospacing="0" w:after="240" w:afterAutospacing="0" w:line="336" w:lineRule="auto"/>
        <w:rPr>
          <w:rFonts w:ascii="Arial" w:eastAsiaTheme="minorEastAsia" w:hAnsi="Arial" w:cs="Arial"/>
          <w:sz w:val="22"/>
          <w:szCs w:val="22"/>
        </w:rPr>
      </w:pPr>
      <w:r w:rsidRPr="00F00691">
        <w:rPr>
          <w:rFonts w:ascii="Arial" w:eastAsiaTheme="minorEastAsia" w:hAnsi="Arial" w:cs="Arial"/>
          <w:sz w:val="22"/>
          <w:szCs w:val="22"/>
        </w:rPr>
        <w:t xml:space="preserve">For technical issues, please contact our service desk at </w:t>
      </w:r>
      <w:hyperlink r:id="rId8" w:history="1">
        <w:r w:rsidRPr="00F00691">
          <w:rPr>
            <w:rFonts w:ascii="Arial" w:eastAsiaTheme="minorEastAsia" w:hAnsi="Arial" w:cs="Arial"/>
            <w:sz w:val="22"/>
            <w:szCs w:val="22"/>
          </w:rPr>
          <w:t>HQUSSD@unhcr.org</w:t>
        </w:r>
      </w:hyperlink>
    </w:p>
    <w:p w14:paraId="0BE88CCA" w14:textId="77777777" w:rsidR="002B7C36" w:rsidRPr="00F00691" w:rsidRDefault="002B7C36" w:rsidP="00F00691">
      <w:pPr>
        <w:pStyle w:val="NormalWeb"/>
        <w:spacing w:before="240" w:beforeAutospacing="0" w:after="240" w:afterAutospacing="0" w:line="336" w:lineRule="auto"/>
        <w:rPr>
          <w:rFonts w:ascii="Arial" w:eastAsiaTheme="minorEastAsia" w:hAnsi="Arial" w:cs="Arial"/>
          <w:sz w:val="22"/>
          <w:szCs w:val="22"/>
        </w:rPr>
      </w:pPr>
      <w:r w:rsidRPr="00F00691">
        <w:rPr>
          <w:rFonts w:ascii="Arial" w:eastAsiaTheme="minorEastAsia" w:hAnsi="Arial" w:cs="Arial"/>
          <w:sz w:val="22"/>
          <w:szCs w:val="22"/>
        </w:rPr>
        <w:t xml:space="preserve">For any other queries, please contact </w:t>
      </w:r>
      <w:hyperlink r:id="rId9" w:history="1">
        <w:r w:rsidRPr="00F00691">
          <w:rPr>
            <w:rFonts w:ascii="Arial" w:eastAsiaTheme="minorEastAsia" w:hAnsi="Arial" w:cs="Arial"/>
            <w:sz w:val="22"/>
            <w:szCs w:val="22"/>
          </w:rPr>
          <w:t>dencocmuhr@unhcr.org</w:t>
        </w:r>
      </w:hyperlink>
    </w:p>
    <w:p w14:paraId="596EB7DE" w14:textId="77777777" w:rsidR="002B7C36" w:rsidRPr="00F00691" w:rsidRDefault="002B7C36" w:rsidP="00F00691">
      <w:pPr>
        <w:pStyle w:val="NormalWeb"/>
        <w:spacing w:before="240" w:beforeAutospacing="0" w:after="240" w:afterAutospacing="0" w:line="336" w:lineRule="auto"/>
        <w:rPr>
          <w:rFonts w:ascii="Arial" w:eastAsiaTheme="minorEastAsia" w:hAnsi="Arial" w:cs="Arial"/>
          <w:sz w:val="22"/>
          <w:szCs w:val="22"/>
        </w:rPr>
      </w:pPr>
      <w:r w:rsidRPr="00F00691">
        <w:rPr>
          <w:rFonts w:ascii="Arial" w:eastAsiaTheme="minorEastAsia" w:hAnsi="Arial" w:cs="Arial"/>
          <w:sz w:val="22"/>
          <w:szCs w:val="22"/>
        </w:rPr>
        <w:t xml:space="preserve">The UNHCR workforce consists of many diverse nationalities, cultures, languages, and opinions. UNHCR seeks to sustain and strengthen this diversity to ensure equal opportunities as well as an inclusive working environment for its entire workforce. Applications are encouraged from all qualified candidates without distinction on grounds of race, color, sex, national origin, age, religion, disability, sexual </w:t>
      </w:r>
      <w:proofErr w:type="gramStart"/>
      <w:r w:rsidRPr="00F00691">
        <w:rPr>
          <w:rFonts w:ascii="Arial" w:eastAsiaTheme="minorEastAsia" w:hAnsi="Arial" w:cs="Arial"/>
          <w:sz w:val="22"/>
          <w:szCs w:val="22"/>
        </w:rPr>
        <w:t>orientation</w:t>
      </w:r>
      <w:proofErr w:type="gramEnd"/>
      <w:r w:rsidRPr="00F00691">
        <w:rPr>
          <w:rFonts w:ascii="Arial" w:eastAsiaTheme="minorEastAsia" w:hAnsi="Arial" w:cs="Arial"/>
          <w:sz w:val="22"/>
          <w:szCs w:val="22"/>
        </w:rPr>
        <w:t xml:space="preserve"> and gender identity.</w:t>
      </w:r>
    </w:p>
    <w:p w14:paraId="53E82B3F" w14:textId="30A4FA1B" w:rsidR="006B66A5" w:rsidRPr="006B66A5" w:rsidRDefault="002B7C36" w:rsidP="00B80F6D">
      <w:pPr>
        <w:spacing w:after="0" w:line="360" w:lineRule="auto"/>
        <w:jc w:val="both"/>
        <w:rPr>
          <w:rFonts w:ascii="Arial" w:eastAsiaTheme="minorEastAsia" w:hAnsi="Arial" w:cs="Arial"/>
          <w:szCs w:val="24"/>
        </w:rPr>
      </w:pPr>
      <w:r w:rsidRPr="00D70B01">
        <w:rPr>
          <w:rFonts w:ascii="Arial" w:hAnsi="Arial" w:cs="Arial"/>
          <w:b/>
          <w:bCs/>
          <w:color w:val="FF0000"/>
        </w:rPr>
        <w:t>The deadline for applications is midnight 2</w:t>
      </w:r>
      <w:r w:rsidR="00FC2902">
        <w:rPr>
          <w:rFonts w:ascii="Arial" w:hAnsi="Arial" w:cs="Arial"/>
          <w:b/>
          <w:bCs/>
          <w:color w:val="FF0000"/>
        </w:rPr>
        <w:t>6</w:t>
      </w:r>
      <w:r w:rsidRPr="00D70B01">
        <w:rPr>
          <w:rFonts w:ascii="Arial" w:hAnsi="Arial" w:cs="Arial"/>
          <w:b/>
          <w:bCs/>
          <w:color w:val="FF0000"/>
        </w:rPr>
        <w:t xml:space="preserve"> </w:t>
      </w:r>
      <w:r>
        <w:rPr>
          <w:rFonts w:ascii="Arial" w:hAnsi="Arial" w:cs="Arial"/>
          <w:b/>
          <w:bCs/>
          <w:color w:val="FF0000"/>
        </w:rPr>
        <w:t>May</w:t>
      </w:r>
      <w:r w:rsidRPr="00D70B01">
        <w:rPr>
          <w:rFonts w:ascii="Arial" w:hAnsi="Arial" w:cs="Arial"/>
          <w:b/>
          <w:bCs/>
          <w:color w:val="FF0000"/>
        </w:rPr>
        <w:t xml:space="preserve"> 2021.</w:t>
      </w:r>
    </w:p>
    <w:sectPr w:rsidR="006B66A5" w:rsidRPr="006B66A5" w:rsidSect="003D1C65">
      <w:pgSz w:w="12240" w:h="15840"/>
      <w:pgMar w:top="1152" w:right="1325"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7B58"/>
    <w:multiLevelType w:val="hybridMultilevel"/>
    <w:tmpl w:val="79AA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A4A"/>
    <w:multiLevelType w:val="hybridMultilevel"/>
    <w:tmpl w:val="10FAA714"/>
    <w:lvl w:ilvl="0" w:tplc="E32C9EB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41110"/>
    <w:multiLevelType w:val="hybridMultilevel"/>
    <w:tmpl w:val="9B848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22D9"/>
    <w:multiLevelType w:val="hybridMultilevel"/>
    <w:tmpl w:val="1F9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95DE7"/>
    <w:multiLevelType w:val="hybridMultilevel"/>
    <w:tmpl w:val="7EDE90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44F"/>
    <w:multiLevelType w:val="hybridMultilevel"/>
    <w:tmpl w:val="9D08C810"/>
    <w:lvl w:ilvl="0" w:tplc="A8C870B4">
      <w:start w:val="1"/>
      <w:numFmt w:val="bullet"/>
      <w:lvlText w:val="•"/>
      <w:lvlJc w:val="left"/>
      <w:pPr>
        <w:ind w:hanging="720"/>
      </w:pPr>
      <w:rPr>
        <w:rFonts w:ascii="Arial" w:eastAsia="Arial" w:hAnsi="Arial" w:hint="default"/>
        <w:b/>
        <w:bCs/>
        <w:sz w:val="20"/>
        <w:szCs w:val="20"/>
      </w:rPr>
    </w:lvl>
    <w:lvl w:ilvl="1" w:tplc="2160B676">
      <w:start w:val="1"/>
      <w:numFmt w:val="bullet"/>
      <w:lvlText w:val="•"/>
      <w:lvlJc w:val="left"/>
      <w:rPr>
        <w:rFonts w:hint="default"/>
      </w:rPr>
    </w:lvl>
    <w:lvl w:ilvl="2" w:tplc="5E263DB6">
      <w:start w:val="1"/>
      <w:numFmt w:val="bullet"/>
      <w:lvlText w:val="•"/>
      <w:lvlJc w:val="left"/>
      <w:rPr>
        <w:rFonts w:hint="default"/>
      </w:rPr>
    </w:lvl>
    <w:lvl w:ilvl="3" w:tplc="E4343B12">
      <w:start w:val="1"/>
      <w:numFmt w:val="bullet"/>
      <w:lvlText w:val="•"/>
      <w:lvlJc w:val="left"/>
      <w:rPr>
        <w:rFonts w:hint="default"/>
      </w:rPr>
    </w:lvl>
    <w:lvl w:ilvl="4" w:tplc="7B7CD65A">
      <w:start w:val="1"/>
      <w:numFmt w:val="bullet"/>
      <w:lvlText w:val="•"/>
      <w:lvlJc w:val="left"/>
      <w:rPr>
        <w:rFonts w:hint="default"/>
      </w:rPr>
    </w:lvl>
    <w:lvl w:ilvl="5" w:tplc="DDE4107E">
      <w:start w:val="1"/>
      <w:numFmt w:val="bullet"/>
      <w:lvlText w:val="•"/>
      <w:lvlJc w:val="left"/>
      <w:rPr>
        <w:rFonts w:hint="default"/>
      </w:rPr>
    </w:lvl>
    <w:lvl w:ilvl="6" w:tplc="35267642">
      <w:start w:val="1"/>
      <w:numFmt w:val="bullet"/>
      <w:lvlText w:val="•"/>
      <w:lvlJc w:val="left"/>
      <w:rPr>
        <w:rFonts w:hint="default"/>
      </w:rPr>
    </w:lvl>
    <w:lvl w:ilvl="7" w:tplc="22824150">
      <w:start w:val="1"/>
      <w:numFmt w:val="bullet"/>
      <w:lvlText w:val="•"/>
      <w:lvlJc w:val="left"/>
      <w:rPr>
        <w:rFonts w:hint="default"/>
      </w:rPr>
    </w:lvl>
    <w:lvl w:ilvl="8" w:tplc="0B1210B0">
      <w:start w:val="1"/>
      <w:numFmt w:val="bullet"/>
      <w:lvlText w:val="•"/>
      <w:lvlJc w:val="left"/>
      <w:rPr>
        <w:rFonts w:hint="default"/>
      </w:rPr>
    </w:lvl>
  </w:abstractNum>
  <w:abstractNum w:abstractNumId="6" w15:restartNumberingAfterBreak="0">
    <w:nsid w:val="13B52D35"/>
    <w:multiLevelType w:val="hybridMultilevel"/>
    <w:tmpl w:val="FDC2856A"/>
    <w:lvl w:ilvl="0" w:tplc="04090019">
      <w:start w:val="1"/>
      <w:numFmt w:val="lowerLetter"/>
      <w:lvlText w:val="%1."/>
      <w:lvlJc w:val="left"/>
      <w:pPr>
        <w:ind w:left="720" w:hanging="360"/>
      </w:pPr>
      <w:rPr>
        <w:rFonts w:hint="default"/>
      </w:rPr>
    </w:lvl>
    <w:lvl w:ilvl="1" w:tplc="A7A8692E">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2235C"/>
    <w:multiLevelType w:val="hybridMultilevel"/>
    <w:tmpl w:val="3C88B6A0"/>
    <w:lvl w:ilvl="0" w:tplc="F75045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556EDD"/>
    <w:multiLevelType w:val="hybridMultilevel"/>
    <w:tmpl w:val="D58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26C2"/>
    <w:multiLevelType w:val="hybridMultilevel"/>
    <w:tmpl w:val="2346BD2E"/>
    <w:lvl w:ilvl="0" w:tplc="E32C9EBC">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E3556"/>
    <w:multiLevelType w:val="hybridMultilevel"/>
    <w:tmpl w:val="60C2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22377"/>
    <w:multiLevelType w:val="hybridMultilevel"/>
    <w:tmpl w:val="9B2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A752D"/>
    <w:multiLevelType w:val="hybridMultilevel"/>
    <w:tmpl w:val="087CFC46"/>
    <w:lvl w:ilvl="0" w:tplc="3D86BE26">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37F6D"/>
    <w:multiLevelType w:val="hybridMultilevel"/>
    <w:tmpl w:val="89A4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A5CB4"/>
    <w:multiLevelType w:val="hybridMultilevel"/>
    <w:tmpl w:val="55BA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70BD7"/>
    <w:multiLevelType w:val="hybridMultilevel"/>
    <w:tmpl w:val="E3389672"/>
    <w:lvl w:ilvl="0" w:tplc="E32C9E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05B50"/>
    <w:multiLevelType w:val="hybridMultilevel"/>
    <w:tmpl w:val="AF8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80AFA"/>
    <w:multiLevelType w:val="hybridMultilevel"/>
    <w:tmpl w:val="CBF4EAAA"/>
    <w:lvl w:ilvl="0" w:tplc="5CB040BC">
      <w:numFmt w:val="bullet"/>
      <w:lvlText w:val="-"/>
      <w:lvlJc w:val="left"/>
      <w:pPr>
        <w:ind w:left="1035" w:hanging="6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622C6"/>
    <w:multiLevelType w:val="singleLevel"/>
    <w:tmpl w:val="5F4ECC02"/>
    <w:lvl w:ilvl="0">
      <w:start w:val="1"/>
      <w:numFmt w:val="upperRoman"/>
      <w:lvlText w:val="%1."/>
      <w:lvlJc w:val="left"/>
      <w:pPr>
        <w:tabs>
          <w:tab w:val="num" w:pos="2160"/>
        </w:tabs>
        <w:ind w:left="2160" w:hanging="720"/>
      </w:pPr>
      <w:rPr>
        <w:rFonts w:hint="default"/>
      </w:rPr>
    </w:lvl>
  </w:abstractNum>
  <w:abstractNum w:abstractNumId="19" w15:restartNumberingAfterBreak="0">
    <w:nsid w:val="37F03890"/>
    <w:multiLevelType w:val="hybridMultilevel"/>
    <w:tmpl w:val="38EC27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13672"/>
    <w:multiLevelType w:val="hybridMultilevel"/>
    <w:tmpl w:val="C1AEB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10113"/>
    <w:multiLevelType w:val="hybridMultilevel"/>
    <w:tmpl w:val="EECCBD74"/>
    <w:lvl w:ilvl="0" w:tplc="60AAEA8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C2423"/>
    <w:multiLevelType w:val="hybridMultilevel"/>
    <w:tmpl w:val="2D4E79F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15:restartNumberingAfterBreak="0">
    <w:nsid w:val="3ADB2603"/>
    <w:multiLevelType w:val="hybridMultilevel"/>
    <w:tmpl w:val="164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F0E6B"/>
    <w:multiLevelType w:val="hybridMultilevel"/>
    <w:tmpl w:val="979916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281D71"/>
    <w:multiLevelType w:val="hybridMultilevel"/>
    <w:tmpl w:val="576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F35EC"/>
    <w:multiLevelType w:val="hybridMultilevel"/>
    <w:tmpl w:val="D24E8A36"/>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EF85455"/>
    <w:multiLevelType w:val="hybridMultilevel"/>
    <w:tmpl w:val="FE4A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B769E"/>
    <w:multiLevelType w:val="hybridMultilevel"/>
    <w:tmpl w:val="C5142518"/>
    <w:lvl w:ilvl="0" w:tplc="08090001">
      <w:start w:val="1"/>
      <w:numFmt w:val="bullet"/>
      <w:lvlText w:val=""/>
      <w:lvlJc w:val="left"/>
      <w:pPr>
        <w:ind w:left="720" w:hanging="360"/>
      </w:pPr>
      <w:rPr>
        <w:rFonts w:ascii="Symbol" w:hAnsi="Symbol" w:hint="default"/>
      </w:rPr>
    </w:lvl>
    <w:lvl w:ilvl="1" w:tplc="A7A8692E">
      <w:start w:val="1"/>
      <w:numFmt w:val="lowerRoman"/>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F180B"/>
    <w:multiLevelType w:val="hybridMultilevel"/>
    <w:tmpl w:val="1878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372EC"/>
    <w:multiLevelType w:val="hybridMultilevel"/>
    <w:tmpl w:val="372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95DA6"/>
    <w:multiLevelType w:val="hybridMultilevel"/>
    <w:tmpl w:val="0D6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57B18"/>
    <w:multiLevelType w:val="hybridMultilevel"/>
    <w:tmpl w:val="193A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E7163"/>
    <w:multiLevelType w:val="hybridMultilevel"/>
    <w:tmpl w:val="6D92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221D"/>
    <w:multiLevelType w:val="hybridMultilevel"/>
    <w:tmpl w:val="BEFA0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26512"/>
    <w:multiLevelType w:val="hybridMultilevel"/>
    <w:tmpl w:val="416A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D1155"/>
    <w:multiLevelType w:val="hybridMultilevel"/>
    <w:tmpl w:val="145EAB86"/>
    <w:lvl w:ilvl="0" w:tplc="A69C37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40572"/>
    <w:multiLevelType w:val="hybridMultilevel"/>
    <w:tmpl w:val="1E46D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FF2F0C"/>
    <w:multiLevelType w:val="hybridMultilevel"/>
    <w:tmpl w:val="50D8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858A8"/>
    <w:multiLevelType w:val="hybridMultilevel"/>
    <w:tmpl w:val="BF1E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95D71"/>
    <w:multiLevelType w:val="hybridMultilevel"/>
    <w:tmpl w:val="27A09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8D265F"/>
    <w:multiLevelType w:val="hybridMultilevel"/>
    <w:tmpl w:val="7346AA9C"/>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C2F69C9"/>
    <w:multiLevelType w:val="hybridMultilevel"/>
    <w:tmpl w:val="03E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42"/>
  </w:num>
  <w:num w:numId="4">
    <w:abstractNumId w:val="27"/>
  </w:num>
  <w:num w:numId="5">
    <w:abstractNumId w:val="38"/>
  </w:num>
  <w:num w:numId="6">
    <w:abstractNumId w:val="33"/>
  </w:num>
  <w:num w:numId="7">
    <w:abstractNumId w:val="31"/>
  </w:num>
  <w:num w:numId="8">
    <w:abstractNumId w:val="10"/>
  </w:num>
  <w:num w:numId="9">
    <w:abstractNumId w:val="18"/>
  </w:num>
  <w:num w:numId="10">
    <w:abstractNumId w:val="16"/>
  </w:num>
  <w:num w:numId="11">
    <w:abstractNumId w:val="11"/>
  </w:num>
  <w:num w:numId="12">
    <w:abstractNumId w:val="8"/>
  </w:num>
  <w:num w:numId="13">
    <w:abstractNumId w:val="13"/>
  </w:num>
  <w:num w:numId="14">
    <w:abstractNumId w:val="30"/>
  </w:num>
  <w:num w:numId="15">
    <w:abstractNumId w:val="4"/>
  </w:num>
  <w:num w:numId="16">
    <w:abstractNumId w:val="14"/>
  </w:num>
  <w:num w:numId="17">
    <w:abstractNumId w:val="0"/>
  </w:num>
  <w:num w:numId="18">
    <w:abstractNumId w:val="21"/>
  </w:num>
  <w:num w:numId="19">
    <w:abstractNumId w:val="39"/>
  </w:num>
  <w:num w:numId="20">
    <w:abstractNumId w:val="34"/>
  </w:num>
  <w:num w:numId="21">
    <w:abstractNumId w:val="17"/>
  </w:num>
  <w:num w:numId="22">
    <w:abstractNumId w:val="20"/>
  </w:num>
  <w:num w:numId="23">
    <w:abstractNumId w:val="5"/>
  </w:num>
  <w:num w:numId="24">
    <w:abstractNumId w:val="22"/>
  </w:num>
  <w:num w:numId="25">
    <w:abstractNumId w:val="32"/>
  </w:num>
  <w:num w:numId="26">
    <w:abstractNumId w:val="2"/>
  </w:num>
  <w:num w:numId="27">
    <w:abstractNumId w:val="12"/>
  </w:num>
  <w:num w:numId="28">
    <w:abstractNumId w:val="36"/>
  </w:num>
  <w:num w:numId="29">
    <w:abstractNumId w:val="6"/>
  </w:num>
  <w:num w:numId="30">
    <w:abstractNumId w:val="7"/>
  </w:num>
  <w:num w:numId="31">
    <w:abstractNumId w:val="28"/>
  </w:num>
  <w:num w:numId="32">
    <w:abstractNumId w:val="1"/>
  </w:num>
  <w:num w:numId="33">
    <w:abstractNumId w:val="29"/>
  </w:num>
  <w:num w:numId="34">
    <w:abstractNumId w:val="15"/>
  </w:num>
  <w:num w:numId="35">
    <w:abstractNumId w:val="9"/>
  </w:num>
  <w:num w:numId="36">
    <w:abstractNumId w:val="19"/>
  </w:num>
  <w:num w:numId="37">
    <w:abstractNumId w:val="37"/>
  </w:num>
  <w:num w:numId="38">
    <w:abstractNumId w:val="23"/>
  </w:num>
  <w:num w:numId="39">
    <w:abstractNumId w:val="24"/>
  </w:num>
  <w:num w:numId="40">
    <w:abstractNumId w:val="40"/>
  </w:num>
  <w:num w:numId="41">
    <w:abstractNumId w:val="26"/>
  </w:num>
  <w:num w:numId="42">
    <w:abstractNumId w:val="4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B2"/>
    <w:rsid w:val="00002121"/>
    <w:rsid w:val="00007153"/>
    <w:rsid w:val="00012AA6"/>
    <w:rsid w:val="00013C02"/>
    <w:rsid w:val="00021AFA"/>
    <w:rsid w:val="00026509"/>
    <w:rsid w:val="00027F49"/>
    <w:rsid w:val="00034F41"/>
    <w:rsid w:val="00045FC6"/>
    <w:rsid w:val="00056B31"/>
    <w:rsid w:val="00061E50"/>
    <w:rsid w:val="000627FB"/>
    <w:rsid w:val="00072080"/>
    <w:rsid w:val="0007330F"/>
    <w:rsid w:val="0008323D"/>
    <w:rsid w:val="000C796A"/>
    <w:rsid w:val="000D607F"/>
    <w:rsid w:val="000D778A"/>
    <w:rsid w:val="000D7C85"/>
    <w:rsid w:val="000E60EC"/>
    <w:rsid w:val="00102597"/>
    <w:rsid w:val="00105521"/>
    <w:rsid w:val="00111230"/>
    <w:rsid w:val="001161E0"/>
    <w:rsid w:val="001249DF"/>
    <w:rsid w:val="0012749A"/>
    <w:rsid w:val="0014258E"/>
    <w:rsid w:val="0014283B"/>
    <w:rsid w:val="00143EC4"/>
    <w:rsid w:val="00150929"/>
    <w:rsid w:val="00163837"/>
    <w:rsid w:val="00173A5B"/>
    <w:rsid w:val="00176851"/>
    <w:rsid w:val="00176C80"/>
    <w:rsid w:val="00177655"/>
    <w:rsid w:val="0019014A"/>
    <w:rsid w:val="0019487F"/>
    <w:rsid w:val="001B4754"/>
    <w:rsid w:val="001B5243"/>
    <w:rsid w:val="001C50B3"/>
    <w:rsid w:val="001D5FEB"/>
    <w:rsid w:val="001D6D72"/>
    <w:rsid w:val="001E3A29"/>
    <w:rsid w:val="001E69FF"/>
    <w:rsid w:val="001F1F16"/>
    <w:rsid w:val="00201DBF"/>
    <w:rsid w:val="00210DA1"/>
    <w:rsid w:val="00211DA7"/>
    <w:rsid w:val="0021753B"/>
    <w:rsid w:val="00231F8F"/>
    <w:rsid w:val="00240E80"/>
    <w:rsid w:val="00247822"/>
    <w:rsid w:val="0026052C"/>
    <w:rsid w:val="00277DE8"/>
    <w:rsid w:val="00290AB6"/>
    <w:rsid w:val="0029451C"/>
    <w:rsid w:val="002A1B7A"/>
    <w:rsid w:val="002B2CA4"/>
    <w:rsid w:val="002B2DC4"/>
    <w:rsid w:val="002B669B"/>
    <w:rsid w:val="002B7C36"/>
    <w:rsid w:val="002D0B88"/>
    <w:rsid w:val="002D0EB2"/>
    <w:rsid w:val="002D351F"/>
    <w:rsid w:val="002E232B"/>
    <w:rsid w:val="002E4B89"/>
    <w:rsid w:val="00303945"/>
    <w:rsid w:val="003111BA"/>
    <w:rsid w:val="00323B49"/>
    <w:rsid w:val="0033098A"/>
    <w:rsid w:val="0033264E"/>
    <w:rsid w:val="00337EB8"/>
    <w:rsid w:val="00341EF3"/>
    <w:rsid w:val="00350635"/>
    <w:rsid w:val="00357A1F"/>
    <w:rsid w:val="00377103"/>
    <w:rsid w:val="00381448"/>
    <w:rsid w:val="003B7948"/>
    <w:rsid w:val="003C5C44"/>
    <w:rsid w:val="003C6004"/>
    <w:rsid w:val="003D1C65"/>
    <w:rsid w:val="003E196F"/>
    <w:rsid w:val="00404454"/>
    <w:rsid w:val="00404BE7"/>
    <w:rsid w:val="004138F1"/>
    <w:rsid w:val="0042624C"/>
    <w:rsid w:val="0046436E"/>
    <w:rsid w:val="00473309"/>
    <w:rsid w:val="00486B53"/>
    <w:rsid w:val="00487731"/>
    <w:rsid w:val="00493420"/>
    <w:rsid w:val="00497FD0"/>
    <w:rsid w:val="004A3FC2"/>
    <w:rsid w:val="004A4646"/>
    <w:rsid w:val="004B1162"/>
    <w:rsid w:val="004B65EA"/>
    <w:rsid w:val="004E2594"/>
    <w:rsid w:val="00502FB0"/>
    <w:rsid w:val="00505268"/>
    <w:rsid w:val="00525A3B"/>
    <w:rsid w:val="00534BC6"/>
    <w:rsid w:val="00545F6D"/>
    <w:rsid w:val="00554D9D"/>
    <w:rsid w:val="00561F0A"/>
    <w:rsid w:val="00565680"/>
    <w:rsid w:val="00567AC7"/>
    <w:rsid w:val="005738A3"/>
    <w:rsid w:val="00581AE8"/>
    <w:rsid w:val="00582C19"/>
    <w:rsid w:val="00583A57"/>
    <w:rsid w:val="00595C03"/>
    <w:rsid w:val="0059646B"/>
    <w:rsid w:val="005B010E"/>
    <w:rsid w:val="005B2366"/>
    <w:rsid w:val="005E4502"/>
    <w:rsid w:val="005E705E"/>
    <w:rsid w:val="005F5040"/>
    <w:rsid w:val="00601A5B"/>
    <w:rsid w:val="0060229C"/>
    <w:rsid w:val="00633BD9"/>
    <w:rsid w:val="0063457D"/>
    <w:rsid w:val="00641456"/>
    <w:rsid w:val="00650D8A"/>
    <w:rsid w:val="0065134C"/>
    <w:rsid w:val="006548CD"/>
    <w:rsid w:val="006556E4"/>
    <w:rsid w:val="006570C9"/>
    <w:rsid w:val="0066418F"/>
    <w:rsid w:val="00666D7C"/>
    <w:rsid w:val="00684414"/>
    <w:rsid w:val="0069324C"/>
    <w:rsid w:val="006A744D"/>
    <w:rsid w:val="006A7DE1"/>
    <w:rsid w:val="006B66A5"/>
    <w:rsid w:val="006C0867"/>
    <w:rsid w:val="006C08D3"/>
    <w:rsid w:val="006C58F5"/>
    <w:rsid w:val="006C6ACC"/>
    <w:rsid w:val="006C7D0C"/>
    <w:rsid w:val="006D2CE9"/>
    <w:rsid w:val="006E7CDB"/>
    <w:rsid w:val="006F0CCA"/>
    <w:rsid w:val="006F3C66"/>
    <w:rsid w:val="006F6807"/>
    <w:rsid w:val="007069CA"/>
    <w:rsid w:val="007225BB"/>
    <w:rsid w:val="007246BC"/>
    <w:rsid w:val="00725356"/>
    <w:rsid w:val="007313DC"/>
    <w:rsid w:val="00732307"/>
    <w:rsid w:val="007443B3"/>
    <w:rsid w:val="00744C41"/>
    <w:rsid w:val="00750157"/>
    <w:rsid w:val="00753A67"/>
    <w:rsid w:val="007570A4"/>
    <w:rsid w:val="007646B8"/>
    <w:rsid w:val="00773B4E"/>
    <w:rsid w:val="00782AA5"/>
    <w:rsid w:val="00791713"/>
    <w:rsid w:val="007922F2"/>
    <w:rsid w:val="00795FB0"/>
    <w:rsid w:val="0079751D"/>
    <w:rsid w:val="007A754D"/>
    <w:rsid w:val="007C5DD3"/>
    <w:rsid w:val="007D3EAA"/>
    <w:rsid w:val="007D747C"/>
    <w:rsid w:val="007D74DE"/>
    <w:rsid w:val="007F59D6"/>
    <w:rsid w:val="007F61AC"/>
    <w:rsid w:val="00801E64"/>
    <w:rsid w:val="00802E1D"/>
    <w:rsid w:val="00803062"/>
    <w:rsid w:val="0080447A"/>
    <w:rsid w:val="00810B68"/>
    <w:rsid w:val="00811D70"/>
    <w:rsid w:val="008175B5"/>
    <w:rsid w:val="00821D20"/>
    <w:rsid w:val="00825BAE"/>
    <w:rsid w:val="0084033F"/>
    <w:rsid w:val="008418AB"/>
    <w:rsid w:val="00841F98"/>
    <w:rsid w:val="00846294"/>
    <w:rsid w:val="0085182F"/>
    <w:rsid w:val="008564C7"/>
    <w:rsid w:val="008864E6"/>
    <w:rsid w:val="008878A7"/>
    <w:rsid w:val="008A1305"/>
    <w:rsid w:val="008A75B2"/>
    <w:rsid w:val="008C2102"/>
    <w:rsid w:val="008D0E7E"/>
    <w:rsid w:val="008D3F90"/>
    <w:rsid w:val="008D48BE"/>
    <w:rsid w:val="008F0015"/>
    <w:rsid w:val="008F5C45"/>
    <w:rsid w:val="0090416D"/>
    <w:rsid w:val="00913A98"/>
    <w:rsid w:val="00915C93"/>
    <w:rsid w:val="009329B2"/>
    <w:rsid w:val="00947222"/>
    <w:rsid w:val="00956F4A"/>
    <w:rsid w:val="00970CE3"/>
    <w:rsid w:val="00976C37"/>
    <w:rsid w:val="009849EB"/>
    <w:rsid w:val="009858FE"/>
    <w:rsid w:val="00987B7C"/>
    <w:rsid w:val="0099630C"/>
    <w:rsid w:val="00997020"/>
    <w:rsid w:val="009A1039"/>
    <w:rsid w:val="009A18F3"/>
    <w:rsid w:val="009A3D3A"/>
    <w:rsid w:val="009B5248"/>
    <w:rsid w:val="009E1D79"/>
    <w:rsid w:val="009F3538"/>
    <w:rsid w:val="009F360B"/>
    <w:rsid w:val="00A00DE5"/>
    <w:rsid w:val="00A034AA"/>
    <w:rsid w:val="00A2275D"/>
    <w:rsid w:val="00A2307D"/>
    <w:rsid w:val="00A46A54"/>
    <w:rsid w:val="00A60AE2"/>
    <w:rsid w:val="00A8568B"/>
    <w:rsid w:val="00A913D9"/>
    <w:rsid w:val="00A9394F"/>
    <w:rsid w:val="00B02A44"/>
    <w:rsid w:val="00B04A0C"/>
    <w:rsid w:val="00B16F7B"/>
    <w:rsid w:val="00B205BB"/>
    <w:rsid w:val="00B230B2"/>
    <w:rsid w:val="00B25769"/>
    <w:rsid w:val="00B2625E"/>
    <w:rsid w:val="00B2643E"/>
    <w:rsid w:val="00B33428"/>
    <w:rsid w:val="00B344EA"/>
    <w:rsid w:val="00B364AC"/>
    <w:rsid w:val="00B3661D"/>
    <w:rsid w:val="00B43FC6"/>
    <w:rsid w:val="00B527AA"/>
    <w:rsid w:val="00B63E03"/>
    <w:rsid w:val="00B672B7"/>
    <w:rsid w:val="00B70E50"/>
    <w:rsid w:val="00B80F6D"/>
    <w:rsid w:val="00B835E3"/>
    <w:rsid w:val="00B85D61"/>
    <w:rsid w:val="00B86FD1"/>
    <w:rsid w:val="00BA57A6"/>
    <w:rsid w:val="00BA5FA7"/>
    <w:rsid w:val="00BE17E0"/>
    <w:rsid w:val="00BF5DDA"/>
    <w:rsid w:val="00BF7B6F"/>
    <w:rsid w:val="00C02AB6"/>
    <w:rsid w:val="00C146A6"/>
    <w:rsid w:val="00C178BF"/>
    <w:rsid w:val="00C3645C"/>
    <w:rsid w:val="00C466DF"/>
    <w:rsid w:val="00C51E55"/>
    <w:rsid w:val="00C56237"/>
    <w:rsid w:val="00C57940"/>
    <w:rsid w:val="00C63EC8"/>
    <w:rsid w:val="00C7489A"/>
    <w:rsid w:val="00C848E9"/>
    <w:rsid w:val="00CB05F5"/>
    <w:rsid w:val="00CC6153"/>
    <w:rsid w:val="00CD1B8B"/>
    <w:rsid w:val="00CD7BDB"/>
    <w:rsid w:val="00CE6E71"/>
    <w:rsid w:val="00D018C6"/>
    <w:rsid w:val="00D057B0"/>
    <w:rsid w:val="00D23B2F"/>
    <w:rsid w:val="00D32043"/>
    <w:rsid w:val="00D362A7"/>
    <w:rsid w:val="00D41103"/>
    <w:rsid w:val="00D50F1D"/>
    <w:rsid w:val="00D54A47"/>
    <w:rsid w:val="00D60CA7"/>
    <w:rsid w:val="00D622C7"/>
    <w:rsid w:val="00D6244D"/>
    <w:rsid w:val="00D64AE3"/>
    <w:rsid w:val="00D663E4"/>
    <w:rsid w:val="00D73E2C"/>
    <w:rsid w:val="00D73ED6"/>
    <w:rsid w:val="00D8396A"/>
    <w:rsid w:val="00D8554A"/>
    <w:rsid w:val="00D95D5A"/>
    <w:rsid w:val="00D9635F"/>
    <w:rsid w:val="00DA06FB"/>
    <w:rsid w:val="00DB57C5"/>
    <w:rsid w:val="00DD596C"/>
    <w:rsid w:val="00DD65BB"/>
    <w:rsid w:val="00DE27B9"/>
    <w:rsid w:val="00DE2D0B"/>
    <w:rsid w:val="00DE408F"/>
    <w:rsid w:val="00DF388F"/>
    <w:rsid w:val="00E007E6"/>
    <w:rsid w:val="00E13956"/>
    <w:rsid w:val="00E21171"/>
    <w:rsid w:val="00E22D20"/>
    <w:rsid w:val="00E2316F"/>
    <w:rsid w:val="00E23CFB"/>
    <w:rsid w:val="00E413C8"/>
    <w:rsid w:val="00E417F4"/>
    <w:rsid w:val="00E52FF1"/>
    <w:rsid w:val="00E57262"/>
    <w:rsid w:val="00E77D6C"/>
    <w:rsid w:val="00E81421"/>
    <w:rsid w:val="00E84E96"/>
    <w:rsid w:val="00E86495"/>
    <w:rsid w:val="00E9201F"/>
    <w:rsid w:val="00EA09A4"/>
    <w:rsid w:val="00EA4121"/>
    <w:rsid w:val="00EA5901"/>
    <w:rsid w:val="00EB3F4C"/>
    <w:rsid w:val="00EC02A9"/>
    <w:rsid w:val="00EC1855"/>
    <w:rsid w:val="00EC2B85"/>
    <w:rsid w:val="00ED3A15"/>
    <w:rsid w:val="00EE349F"/>
    <w:rsid w:val="00EE4AA0"/>
    <w:rsid w:val="00EF40D4"/>
    <w:rsid w:val="00EF5490"/>
    <w:rsid w:val="00F00691"/>
    <w:rsid w:val="00F02C04"/>
    <w:rsid w:val="00F04131"/>
    <w:rsid w:val="00F17B50"/>
    <w:rsid w:val="00F24E38"/>
    <w:rsid w:val="00F26C05"/>
    <w:rsid w:val="00F30AC4"/>
    <w:rsid w:val="00F507AB"/>
    <w:rsid w:val="00F50A80"/>
    <w:rsid w:val="00F50D05"/>
    <w:rsid w:val="00F5432C"/>
    <w:rsid w:val="00F616B8"/>
    <w:rsid w:val="00F64079"/>
    <w:rsid w:val="00F66BAD"/>
    <w:rsid w:val="00F71E8C"/>
    <w:rsid w:val="00F878F7"/>
    <w:rsid w:val="00F91A2B"/>
    <w:rsid w:val="00F93AFD"/>
    <w:rsid w:val="00FA1196"/>
    <w:rsid w:val="00FC2902"/>
    <w:rsid w:val="00FC51B9"/>
    <w:rsid w:val="00FD4E31"/>
    <w:rsid w:val="00FD63F3"/>
    <w:rsid w:val="00FE1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5B16"/>
  <w15:chartTrackingRefBased/>
  <w15:docId w15:val="{D457520A-03B7-41C0-AC43-E99BB541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1162"/>
    <w:pPr>
      <w:keepNext/>
      <w:keepLines/>
      <w:spacing w:before="160" w:line="288" w:lineRule="auto"/>
      <w:outlineLvl w:val="1"/>
    </w:pPr>
    <w:rPr>
      <w:rFonts w:asciiTheme="majorHAnsi" w:eastAsiaTheme="majorEastAsia" w:hAnsiTheme="majorHAnsi" w:cstheme="majorBidi"/>
      <w:bCs/>
      <w:color w:val="5B9BD5" w:themeColor="accent1"/>
      <w:sz w:val="36"/>
      <w:szCs w:val="36"/>
    </w:rPr>
  </w:style>
  <w:style w:type="paragraph" w:styleId="Heading3">
    <w:name w:val="heading 3"/>
    <w:basedOn w:val="Normal"/>
    <w:next w:val="Normal"/>
    <w:link w:val="Heading3Char"/>
    <w:uiPriority w:val="9"/>
    <w:semiHidden/>
    <w:unhideWhenUsed/>
    <w:qFormat/>
    <w:rsid w:val="006B66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9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C63EC8"/>
    <w:pPr>
      <w:ind w:left="720"/>
      <w:contextualSpacing/>
    </w:pPr>
  </w:style>
  <w:style w:type="paragraph" w:styleId="BodyText">
    <w:name w:val="Body Text"/>
    <w:basedOn w:val="Normal"/>
    <w:link w:val="BodyTextChar"/>
    <w:rsid w:val="00C63EC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napToGrid w:val="0"/>
      <w:sz w:val="24"/>
      <w:szCs w:val="20"/>
      <w:lang w:val="en-GB" w:eastAsia="en-GB"/>
    </w:rPr>
  </w:style>
  <w:style w:type="character" w:customStyle="1" w:styleId="BodyTextChar">
    <w:name w:val="Body Text Char"/>
    <w:basedOn w:val="DefaultParagraphFont"/>
    <w:link w:val="BodyText"/>
    <w:rsid w:val="00C63EC8"/>
    <w:rPr>
      <w:rFonts w:ascii="Times New Roman" w:eastAsia="Times New Roman" w:hAnsi="Times New Roman" w:cs="Times New Roman"/>
      <w:snapToGrid w:val="0"/>
      <w:sz w:val="24"/>
      <w:szCs w:val="20"/>
      <w:lang w:val="en-GB" w:eastAsia="en-GB"/>
    </w:rPr>
  </w:style>
  <w:style w:type="paragraph" w:styleId="Header">
    <w:name w:val="header"/>
    <w:basedOn w:val="Normal"/>
    <w:link w:val="HeaderChar"/>
    <w:rsid w:val="00A9394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A9394F"/>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85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61"/>
    <w:rPr>
      <w:rFonts w:ascii="Segoe UI" w:hAnsi="Segoe UI" w:cs="Segoe UI"/>
      <w:sz w:val="18"/>
      <w:szCs w:val="18"/>
    </w:rPr>
  </w:style>
  <w:style w:type="paragraph" w:customStyle="1" w:styleId="Normal-nospacing">
    <w:name w:val="Normal - no spacing"/>
    <w:basedOn w:val="Normal"/>
    <w:link w:val="Normal-nospacingChar"/>
    <w:qFormat/>
    <w:rsid w:val="008564C7"/>
    <w:pPr>
      <w:spacing w:after="0" w:line="336" w:lineRule="auto"/>
    </w:pPr>
    <w:rPr>
      <w:rFonts w:eastAsiaTheme="minorEastAsia"/>
      <w:szCs w:val="24"/>
    </w:rPr>
  </w:style>
  <w:style w:type="character" w:customStyle="1" w:styleId="Normal-nospacingChar">
    <w:name w:val="Normal - no spacing Char"/>
    <w:basedOn w:val="DefaultParagraphFont"/>
    <w:link w:val="Normal-nospacing"/>
    <w:rsid w:val="008564C7"/>
    <w:rPr>
      <w:rFonts w:eastAsiaTheme="minorEastAsia"/>
      <w:szCs w:val="24"/>
    </w:rPr>
  </w:style>
  <w:style w:type="character" w:customStyle="1" w:styleId="Heading2Char">
    <w:name w:val="Heading 2 Char"/>
    <w:basedOn w:val="DefaultParagraphFont"/>
    <w:link w:val="Heading2"/>
    <w:uiPriority w:val="9"/>
    <w:rsid w:val="004B1162"/>
    <w:rPr>
      <w:rFonts w:asciiTheme="majorHAnsi" w:eastAsiaTheme="majorEastAsia" w:hAnsiTheme="majorHAnsi" w:cstheme="majorBidi"/>
      <w:bCs/>
      <w:color w:val="5B9BD5" w:themeColor="accent1"/>
      <w:sz w:val="36"/>
      <w:szCs w:val="36"/>
    </w:rPr>
  </w:style>
  <w:style w:type="paragraph" w:customStyle="1" w:styleId="xmsonormal">
    <w:name w:val="x_msonormal"/>
    <w:basedOn w:val="Normal"/>
    <w:uiPriority w:val="99"/>
    <w:rsid w:val="00C848E9"/>
    <w:pPr>
      <w:snapToGrid w:val="0"/>
      <w:spacing w:after="0" w:line="240" w:lineRule="auto"/>
    </w:pPr>
    <w:rPr>
      <w:rFonts w:ascii="Calibri" w:eastAsia="Calibri" w:hAnsi="Calibri" w:cs="Times New Roman"/>
      <w:lang w:val="en-GB" w:eastAsia="en-GB"/>
    </w:rPr>
  </w:style>
  <w:style w:type="character" w:styleId="Hyperlink">
    <w:name w:val="Hyperlink"/>
    <w:basedOn w:val="DefaultParagraphFont"/>
    <w:uiPriority w:val="99"/>
    <w:unhideWhenUsed/>
    <w:rsid w:val="00601A5B"/>
    <w:rPr>
      <w:color w:val="0563C1" w:themeColor="hyperlink"/>
      <w:u w:val="single"/>
    </w:rPr>
  </w:style>
  <w:style w:type="character" w:customStyle="1" w:styleId="Heading1Char">
    <w:name w:val="Heading 1 Char"/>
    <w:basedOn w:val="DefaultParagraphFont"/>
    <w:link w:val="Heading1"/>
    <w:uiPriority w:val="9"/>
    <w:rsid w:val="00534BC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91713"/>
    <w:rPr>
      <w:color w:val="954F72" w:themeColor="followedHyperlink"/>
      <w:u w:val="single"/>
    </w:rPr>
  </w:style>
  <w:style w:type="character" w:styleId="UnresolvedMention">
    <w:name w:val="Unresolved Mention"/>
    <w:basedOn w:val="DefaultParagraphFont"/>
    <w:uiPriority w:val="99"/>
    <w:semiHidden/>
    <w:unhideWhenUsed/>
    <w:rsid w:val="001E69FF"/>
    <w:rPr>
      <w:color w:val="605E5C"/>
      <w:shd w:val="clear" w:color="auto" w:fill="E1DFDD"/>
    </w:rPr>
  </w:style>
  <w:style w:type="character" w:styleId="CommentReference">
    <w:name w:val="annotation reference"/>
    <w:basedOn w:val="DefaultParagraphFont"/>
    <w:uiPriority w:val="99"/>
    <w:semiHidden/>
    <w:unhideWhenUsed/>
    <w:rsid w:val="00B63E03"/>
    <w:rPr>
      <w:sz w:val="16"/>
      <w:szCs w:val="16"/>
    </w:rPr>
  </w:style>
  <w:style w:type="paragraph" w:styleId="CommentText">
    <w:name w:val="annotation text"/>
    <w:basedOn w:val="Normal"/>
    <w:link w:val="CommentTextChar"/>
    <w:uiPriority w:val="99"/>
    <w:semiHidden/>
    <w:unhideWhenUsed/>
    <w:rsid w:val="00B63E03"/>
    <w:pPr>
      <w:spacing w:line="240" w:lineRule="auto"/>
    </w:pPr>
    <w:rPr>
      <w:sz w:val="20"/>
      <w:szCs w:val="20"/>
    </w:rPr>
  </w:style>
  <w:style w:type="character" w:customStyle="1" w:styleId="CommentTextChar">
    <w:name w:val="Comment Text Char"/>
    <w:basedOn w:val="DefaultParagraphFont"/>
    <w:link w:val="CommentText"/>
    <w:uiPriority w:val="99"/>
    <w:semiHidden/>
    <w:rsid w:val="00B63E03"/>
    <w:rPr>
      <w:sz w:val="20"/>
      <w:szCs w:val="20"/>
    </w:rPr>
  </w:style>
  <w:style w:type="paragraph" w:styleId="CommentSubject">
    <w:name w:val="annotation subject"/>
    <w:basedOn w:val="CommentText"/>
    <w:next w:val="CommentText"/>
    <w:link w:val="CommentSubjectChar"/>
    <w:uiPriority w:val="99"/>
    <w:semiHidden/>
    <w:unhideWhenUsed/>
    <w:rsid w:val="00B63E03"/>
    <w:rPr>
      <w:b/>
      <w:bCs/>
    </w:rPr>
  </w:style>
  <w:style w:type="character" w:customStyle="1" w:styleId="CommentSubjectChar">
    <w:name w:val="Comment Subject Char"/>
    <w:basedOn w:val="CommentTextChar"/>
    <w:link w:val="CommentSubject"/>
    <w:uiPriority w:val="99"/>
    <w:semiHidden/>
    <w:rsid w:val="00B63E03"/>
    <w:rPr>
      <w:b/>
      <w:bCs/>
      <w:sz w:val="20"/>
      <w:szCs w:val="20"/>
    </w:rPr>
  </w:style>
  <w:style w:type="character" w:customStyle="1" w:styleId="Heading3Char">
    <w:name w:val="Heading 3 Char"/>
    <w:basedOn w:val="DefaultParagraphFont"/>
    <w:link w:val="Heading3"/>
    <w:uiPriority w:val="9"/>
    <w:semiHidden/>
    <w:rsid w:val="006B66A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B66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FA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4693">
      <w:bodyDiv w:val="1"/>
      <w:marLeft w:val="0"/>
      <w:marRight w:val="0"/>
      <w:marTop w:val="0"/>
      <w:marBottom w:val="0"/>
      <w:divBdr>
        <w:top w:val="none" w:sz="0" w:space="0" w:color="auto"/>
        <w:left w:val="none" w:sz="0" w:space="0" w:color="auto"/>
        <w:bottom w:val="none" w:sz="0" w:space="0" w:color="auto"/>
        <w:right w:val="none" w:sz="0" w:space="0" w:color="auto"/>
      </w:divBdr>
    </w:div>
    <w:div w:id="389159308">
      <w:bodyDiv w:val="1"/>
      <w:marLeft w:val="0"/>
      <w:marRight w:val="0"/>
      <w:marTop w:val="0"/>
      <w:marBottom w:val="0"/>
      <w:divBdr>
        <w:top w:val="none" w:sz="0" w:space="0" w:color="auto"/>
        <w:left w:val="none" w:sz="0" w:space="0" w:color="auto"/>
        <w:bottom w:val="none" w:sz="0" w:space="0" w:color="auto"/>
        <w:right w:val="none" w:sz="0" w:space="0" w:color="auto"/>
      </w:divBdr>
    </w:div>
    <w:div w:id="785002103">
      <w:bodyDiv w:val="1"/>
      <w:marLeft w:val="0"/>
      <w:marRight w:val="0"/>
      <w:marTop w:val="0"/>
      <w:marBottom w:val="0"/>
      <w:divBdr>
        <w:top w:val="none" w:sz="0" w:space="0" w:color="auto"/>
        <w:left w:val="none" w:sz="0" w:space="0" w:color="auto"/>
        <w:bottom w:val="none" w:sz="0" w:space="0" w:color="auto"/>
        <w:right w:val="none" w:sz="0" w:space="0" w:color="auto"/>
      </w:divBdr>
      <w:divsChild>
        <w:div w:id="2059090692">
          <w:marLeft w:val="0"/>
          <w:marRight w:val="0"/>
          <w:marTop w:val="0"/>
          <w:marBottom w:val="0"/>
          <w:divBdr>
            <w:top w:val="none" w:sz="0" w:space="0" w:color="auto"/>
            <w:left w:val="none" w:sz="0" w:space="0" w:color="auto"/>
            <w:bottom w:val="none" w:sz="0" w:space="0" w:color="auto"/>
            <w:right w:val="none" w:sz="0" w:space="0" w:color="auto"/>
          </w:divBdr>
          <w:divsChild>
            <w:div w:id="1464930668">
              <w:marLeft w:val="0"/>
              <w:marRight w:val="0"/>
              <w:marTop w:val="0"/>
              <w:marBottom w:val="0"/>
              <w:divBdr>
                <w:top w:val="none" w:sz="0" w:space="0" w:color="auto"/>
                <w:left w:val="none" w:sz="0" w:space="0" w:color="auto"/>
                <w:bottom w:val="none" w:sz="0" w:space="0" w:color="auto"/>
                <w:right w:val="none" w:sz="0" w:space="0" w:color="auto"/>
              </w:divBdr>
              <w:divsChild>
                <w:div w:id="1047922170">
                  <w:marLeft w:val="0"/>
                  <w:marRight w:val="0"/>
                  <w:marTop w:val="0"/>
                  <w:marBottom w:val="0"/>
                  <w:divBdr>
                    <w:top w:val="none" w:sz="0" w:space="0" w:color="auto"/>
                    <w:left w:val="none" w:sz="0" w:space="0" w:color="auto"/>
                    <w:bottom w:val="none" w:sz="0" w:space="0" w:color="auto"/>
                    <w:right w:val="none" w:sz="0" w:space="0" w:color="auto"/>
                  </w:divBdr>
                  <w:divsChild>
                    <w:div w:id="522015998">
                      <w:marLeft w:val="0"/>
                      <w:marRight w:val="0"/>
                      <w:marTop w:val="0"/>
                      <w:marBottom w:val="0"/>
                      <w:divBdr>
                        <w:top w:val="none" w:sz="0" w:space="0" w:color="auto"/>
                        <w:left w:val="none" w:sz="0" w:space="0" w:color="auto"/>
                        <w:bottom w:val="none" w:sz="0" w:space="0" w:color="auto"/>
                        <w:right w:val="none" w:sz="0" w:space="0" w:color="auto"/>
                      </w:divBdr>
                      <w:divsChild>
                        <w:div w:id="21370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8435">
      <w:bodyDiv w:val="1"/>
      <w:marLeft w:val="0"/>
      <w:marRight w:val="0"/>
      <w:marTop w:val="0"/>
      <w:marBottom w:val="0"/>
      <w:divBdr>
        <w:top w:val="none" w:sz="0" w:space="0" w:color="auto"/>
        <w:left w:val="none" w:sz="0" w:space="0" w:color="auto"/>
        <w:bottom w:val="none" w:sz="0" w:space="0" w:color="auto"/>
        <w:right w:val="none" w:sz="0" w:space="0" w:color="auto"/>
      </w:divBdr>
    </w:div>
    <w:div w:id="1124888833">
      <w:bodyDiv w:val="1"/>
      <w:marLeft w:val="0"/>
      <w:marRight w:val="0"/>
      <w:marTop w:val="0"/>
      <w:marBottom w:val="0"/>
      <w:divBdr>
        <w:top w:val="none" w:sz="0" w:space="0" w:color="auto"/>
        <w:left w:val="none" w:sz="0" w:space="0" w:color="auto"/>
        <w:bottom w:val="none" w:sz="0" w:space="0" w:color="auto"/>
        <w:right w:val="none" w:sz="0" w:space="0" w:color="auto"/>
      </w:divBdr>
    </w:div>
    <w:div w:id="1141078813">
      <w:bodyDiv w:val="1"/>
      <w:marLeft w:val="0"/>
      <w:marRight w:val="0"/>
      <w:marTop w:val="0"/>
      <w:marBottom w:val="0"/>
      <w:divBdr>
        <w:top w:val="none" w:sz="0" w:space="0" w:color="auto"/>
        <w:left w:val="none" w:sz="0" w:space="0" w:color="auto"/>
        <w:bottom w:val="none" w:sz="0" w:space="0" w:color="auto"/>
        <w:right w:val="none" w:sz="0" w:space="0" w:color="auto"/>
      </w:divBdr>
    </w:div>
    <w:div w:id="1347295312">
      <w:bodyDiv w:val="1"/>
      <w:marLeft w:val="0"/>
      <w:marRight w:val="0"/>
      <w:marTop w:val="0"/>
      <w:marBottom w:val="0"/>
      <w:divBdr>
        <w:top w:val="none" w:sz="0" w:space="0" w:color="auto"/>
        <w:left w:val="none" w:sz="0" w:space="0" w:color="auto"/>
        <w:bottom w:val="none" w:sz="0" w:space="0" w:color="auto"/>
        <w:right w:val="none" w:sz="0" w:space="0" w:color="auto"/>
      </w:divBdr>
    </w:div>
    <w:div w:id="1527132409">
      <w:bodyDiv w:val="1"/>
      <w:marLeft w:val="0"/>
      <w:marRight w:val="0"/>
      <w:marTop w:val="0"/>
      <w:marBottom w:val="0"/>
      <w:divBdr>
        <w:top w:val="none" w:sz="0" w:space="0" w:color="auto"/>
        <w:left w:val="none" w:sz="0" w:space="0" w:color="auto"/>
        <w:bottom w:val="none" w:sz="0" w:space="0" w:color="auto"/>
        <w:right w:val="none" w:sz="0" w:space="0" w:color="auto"/>
      </w:divBdr>
    </w:div>
    <w:div w:id="21078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USSD@unhcr.org" TargetMode="External"/><Relationship Id="rId3" Type="http://schemas.openxmlformats.org/officeDocument/2006/relationships/styles" Target="styles.xml"/><Relationship Id="rId7" Type="http://schemas.openxmlformats.org/officeDocument/2006/relationships/hyperlink" Target="https://public.msrp.unhcr.org/psc/RAHRPRDX/EMPLOYEE/HR/c/HRS_HRAM.HRS_APP_SCHJOB.GBL?FOCUS=Applicant&amp;SiteID=2&amp;%23_ga=2.78000215.2118901939.1612719035-1671128879.1608035396%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cocmuhr@unh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BB47-1928-4868-B290-0FE0931F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UNHCR</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Wambui Njiiri</dc:creator>
  <cp:keywords/>
  <dc:description/>
  <cp:lastModifiedBy>Eva Raabyemagle</cp:lastModifiedBy>
  <cp:revision>2</cp:revision>
  <cp:lastPrinted>2019-08-05T08:23:00Z</cp:lastPrinted>
  <dcterms:created xsi:type="dcterms:W3CDTF">2021-05-05T14:33:00Z</dcterms:created>
  <dcterms:modified xsi:type="dcterms:W3CDTF">2021-05-05T14:33:00Z</dcterms:modified>
</cp:coreProperties>
</file>