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715" w:type="dxa"/>
        <w:tblLayout w:type="fixed"/>
        <w:tblLook w:val="0600" w:firstRow="0" w:lastRow="0" w:firstColumn="0" w:lastColumn="0" w:noHBand="1" w:noVBand="1"/>
      </w:tblPr>
      <w:tblGrid>
        <w:gridCol w:w="1715"/>
      </w:tblGrid>
      <w:tr w:rsidR="0076617A" w:rsidRPr="001F5627" w14:paraId="6F5C839D" w14:textId="77777777" w:rsidTr="00AC228C">
        <w:trPr>
          <w:trHeight w:val="520"/>
        </w:trPr>
        <w:tc>
          <w:tcPr>
            <w:tcW w:w="1715" w:type="dxa"/>
          </w:tcPr>
          <w:p w14:paraId="63A3CFBE" w14:textId="1F72F9ED" w:rsidR="0076617A" w:rsidRPr="005B5430" w:rsidRDefault="0076617A" w:rsidP="00AC228C">
            <w:pPr>
              <w:pStyle w:val="Textentitled"/>
              <w:framePr w:w="1712" w:h="522" w:wrap="notBeside" w:y="3006" w:anchorLock="1"/>
              <w:rPr>
                <w:rFonts w:ascii="Arial" w:hAnsi="Arial" w:cs="Arial"/>
                <w:sz w:val="14"/>
                <w:szCs w:val="14"/>
              </w:rPr>
            </w:pPr>
            <w:bookmarkStart w:id="0" w:name="_Hlk65246287"/>
            <w:r w:rsidRPr="005B5430">
              <w:rPr>
                <w:rFonts w:ascii="Arial" w:hAnsi="Arial" w:cs="Arial"/>
                <w:sz w:val="14"/>
                <w:szCs w:val="14"/>
              </w:rPr>
              <w:t>place</w:t>
            </w:r>
          </w:p>
          <w:p w14:paraId="1E658F4E" w14:textId="77777777" w:rsidR="0076617A" w:rsidRPr="005B5430" w:rsidRDefault="0076617A" w:rsidP="00AC228C">
            <w:pPr>
              <w:pStyle w:val="Textplace"/>
              <w:rPr>
                <w:rFonts w:ascii="Arial" w:hAnsi="Arial" w:cs="Arial"/>
                <w:sz w:val="14"/>
                <w:szCs w:val="14"/>
              </w:rPr>
            </w:pPr>
            <w:r w:rsidRPr="005B5430">
              <w:rPr>
                <w:rFonts w:ascii="Arial" w:hAnsi="Arial" w:cs="Arial"/>
                <w:sz w:val="14"/>
                <w:szCs w:val="14"/>
              </w:rPr>
              <w:t>Manila, Philippines</w:t>
            </w:r>
          </w:p>
          <w:p w14:paraId="393770AA" w14:textId="77777777" w:rsidR="0076617A" w:rsidRPr="005B5430" w:rsidRDefault="0076617A" w:rsidP="00AC228C">
            <w:pPr>
              <w:pStyle w:val="Textentitled"/>
              <w:framePr w:wrap="around"/>
              <w:rPr>
                <w:rFonts w:ascii="Arial" w:hAnsi="Arial" w:cs="Arial"/>
                <w:sz w:val="14"/>
                <w:szCs w:val="14"/>
              </w:rPr>
            </w:pPr>
          </w:p>
          <w:p w14:paraId="1EE9EE9F" w14:textId="77777777" w:rsidR="0076617A" w:rsidRPr="005B5430" w:rsidRDefault="0076617A" w:rsidP="00AC228C">
            <w:pPr>
              <w:pStyle w:val="Textentitled"/>
              <w:framePr w:w="1712" w:h="522" w:wrap="notBeside" w:y="3006" w:anchorLock="1"/>
              <w:rPr>
                <w:rFonts w:ascii="Arial" w:hAnsi="Arial" w:cs="Arial"/>
                <w:sz w:val="14"/>
                <w:szCs w:val="14"/>
              </w:rPr>
            </w:pPr>
            <w:r w:rsidRPr="005B5430">
              <w:rPr>
                <w:rFonts w:ascii="Arial" w:hAnsi="Arial" w:cs="Arial"/>
                <w:sz w:val="14"/>
                <w:szCs w:val="14"/>
              </w:rPr>
              <w:t>date</w:t>
            </w:r>
          </w:p>
          <w:p w14:paraId="0F73FA78" w14:textId="713A9DEC" w:rsidR="0076617A" w:rsidRPr="005B5430" w:rsidRDefault="00DA4FA4" w:rsidP="00AC228C">
            <w:pPr>
              <w:pStyle w:val="Textdate"/>
              <w:rPr>
                <w:rFonts w:ascii="Arial" w:hAnsi="Arial" w:cs="Arial"/>
                <w:sz w:val="14"/>
                <w:szCs w:val="14"/>
              </w:rPr>
            </w:pPr>
            <w:r>
              <w:rPr>
                <w:rFonts w:ascii="Arial" w:hAnsi="Arial" w:cs="Arial"/>
                <w:sz w:val="14"/>
                <w:szCs w:val="14"/>
              </w:rPr>
              <w:t>2</w:t>
            </w:r>
            <w:r w:rsidR="0076617A" w:rsidRPr="005B5430">
              <w:rPr>
                <w:rFonts w:ascii="Arial" w:hAnsi="Arial" w:cs="Arial"/>
                <w:sz w:val="14"/>
                <w:szCs w:val="14"/>
              </w:rPr>
              <w:t>1 March 2021</w:t>
            </w:r>
          </w:p>
        </w:tc>
      </w:tr>
    </w:tbl>
    <w:tbl>
      <w:tblPr>
        <w:tblStyle w:val="TableGrid"/>
        <w:tblW w:w="1712" w:type="dxa"/>
        <w:tblLayout w:type="fixed"/>
        <w:tblLook w:val="04A0" w:firstRow="1" w:lastRow="0" w:firstColumn="1" w:lastColumn="0" w:noHBand="0" w:noVBand="1"/>
      </w:tblPr>
      <w:tblGrid>
        <w:gridCol w:w="1712"/>
      </w:tblGrid>
      <w:tr w:rsidR="0076617A" w:rsidRPr="001F5627" w14:paraId="4E998D90" w14:textId="77777777" w:rsidTr="00AC228C">
        <w:trPr>
          <w:trHeight w:val="440"/>
        </w:trPr>
        <w:tc>
          <w:tcPr>
            <w:tcW w:w="1712" w:type="dxa"/>
            <w:vAlign w:val="bottom"/>
          </w:tcPr>
          <w:p w14:paraId="4B321CD0" w14:textId="77777777" w:rsidR="0076617A" w:rsidRPr="005B5430" w:rsidRDefault="0076617A" w:rsidP="00AC228C">
            <w:pPr>
              <w:pStyle w:val="Contactstitle"/>
              <w:framePr w:wrap="around"/>
              <w:rPr>
                <w:rFonts w:ascii="Arial" w:hAnsi="Arial" w:cs="Arial"/>
                <w:b w:val="0"/>
                <w:sz w:val="14"/>
                <w:szCs w:val="14"/>
                <w:lang w:val="en-GB"/>
              </w:rPr>
            </w:pPr>
            <w:r w:rsidRPr="005B5430">
              <w:rPr>
                <w:rFonts w:ascii="Arial" w:hAnsi="Arial" w:cs="Arial"/>
                <w:sz w:val="14"/>
                <w:szCs w:val="14"/>
                <w:lang w:val="en-GB"/>
              </w:rPr>
              <w:t xml:space="preserve">UNHCR Philippines </w:t>
            </w:r>
          </w:p>
          <w:p w14:paraId="5C883E4A" w14:textId="77777777" w:rsidR="0076617A" w:rsidRPr="005B5430" w:rsidRDefault="0076617A" w:rsidP="00AC228C">
            <w:pPr>
              <w:pStyle w:val="Contactsphone"/>
              <w:framePr w:wrap="around"/>
              <w:rPr>
                <w:rFonts w:ascii="Arial" w:hAnsi="Arial" w:cs="Arial"/>
                <w:sz w:val="14"/>
                <w:szCs w:val="14"/>
                <w:lang w:val="en-GB"/>
              </w:rPr>
            </w:pPr>
            <w:r w:rsidRPr="005B5430">
              <w:rPr>
                <w:rFonts w:ascii="Arial" w:hAnsi="Arial" w:cs="Arial"/>
                <w:sz w:val="14"/>
                <w:szCs w:val="14"/>
                <w:lang w:val="en-GB"/>
              </w:rPr>
              <w:t>6F GC Corporate Plaza, 150 Legaspi Street, Legaspi Village, Makati City</w:t>
            </w:r>
          </w:p>
          <w:p w14:paraId="71CA77D8" w14:textId="77777777" w:rsidR="0076617A" w:rsidRPr="005B5430" w:rsidRDefault="0076617A" w:rsidP="00AC228C">
            <w:pPr>
              <w:pStyle w:val="Contactsinternet"/>
              <w:framePr w:wrap="around"/>
              <w:rPr>
                <w:rFonts w:ascii="Arial" w:hAnsi="Arial" w:cs="Arial"/>
                <w:sz w:val="14"/>
                <w:szCs w:val="14"/>
                <w:lang w:val="en-GB"/>
              </w:rPr>
            </w:pPr>
            <w:r w:rsidRPr="005B5430">
              <w:rPr>
                <w:rFonts w:ascii="Arial" w:hAnsi="Arial" w:cs="Arial"/>
                <w:sz w:val="14"/>
                <w:szCs w:val="14"/>
                <w:lang w:val="en-GB"/>
              </w:rPr>
              <w:t>www.unhcr.org/ph</w:t>
            </w:r>
          </w:p>
          <w:p w14:paraId="7F6486EF" w14:textId="77777777" w:rsidR="0076617A" w:rsidRPr="001F5627" w:rsidRDefault="0076617A" w:rsidP="00AC228C">
            <w:pPr>
              <w:pStyle w:val="Contactsaddress1"/>
              <w:framePr w:wrap="around"/>
              <w:rPr>
                <w:rFonts w:ascii="Arial" w:hAnsi="Arial" w:cs="Arial"/>
                <w:sz w:val="20"/>
                <w:szCs w:val="20"/>
                <w:lang w:val="es-ES"/>
              </w:rPr>
            </w:pPr>
            <w:r w:rsidRPr="005B5430">
              <w:rPr>
                <w:rFonts w:ascii="Arial" w:hAnsi="Arial" w:cs="Arial"/>
                <w:sz w:val="14"/>
                <w:szCs w:val="14"/>
                <w:lang w:val="es-ES"/>
              </w:rPr>
              <w:t>@UNHCRPh</w:t>
            </w:r>
          </w:p>
        </w:tc>
      </w:tr>
    </w:tbl>
    <w:p w14:paraId="73D8A833" w14:textId="77777777" w:rsidR="0076617A" w:rsidRPr="00172337" w:rsidRDefault="0076617A" w:rsidP="0076617A">
      <w:pPr>
        <w:spacing w:after="0" w:line="240" w:lineRule="auto"/>
        <w:rPr>
          <w:rFonts w:ascii="Arial" w:hAnsi="Arial" w:cs="Arial"/>
          <w:b/>
          <w:bCs/>
          <w:color w:val="000000" w:themeColor="text1"/>
          <w:sz w:val="36"/>
          <w:szCs w:val="36"/>
        </w:rPr>
      </w:pPr>
      <w:r w:rsidRPr="00172337">
        <w:rPr>
          <w:rFonts w:ascii="Arial" w:hAnsi="Arial" w:cs="Arial"/>
          <w:b/>
          <w:bCs/>
          <w:color w:val="000000" w:themeColor="text1"/>
          <w:sz w:val="36"/>
          <w:szCs w:val="36"/>
        </w:rPr>
        <w:t xml:space="preserve">The Coca-Cola Foundation partners with UNHCR to bring life-saving WASH facilities for communities </w:t>
      </w:r>
      <w:r>
        <w:rPr>
          <w:rFonts w:ascii="Arial" w:hAnsi="Arial" w:cs="Arial"/>
          <w:b/>
          <w:bCs/>
          <w:color w:val="000000" w:themeColor="text1"/>
          <w:sz w:val="36"/>
          <w:szCs w:val="36"/>
        </w:rPr>
        <w:t xml:space="preserve">affected by forced displacement </w:t>
      </w:r>
      <w:r w:rsidRPr="00172337">
        <w:rPr>
          <w:rFonts w:ascii="Arial" w:hAnsi="Arial" w:cs="Arial"/>
          <w:b/>
          <w:bCs/>
          <w:color w:val="000000" w:themeColor="text1"/>
          <w:sz w:val="36"/>
          <w:szCs w:val="36"/>
        </w:rPr>
        <w:t>in Mindanao</w:t>
      </w:r>
    </w:p>
    <w:p w14:paraId="59B99307" w14:textId="77777777" w:rsidR="0076617A" w:rsidRPr="004D6F30" w:rsidRDefault="0076617A" w:rsidP="0076617A">
      <w:pPr>
        <w:spacing w:after="0" w:line="240" w:lineRule="auto"/>
        <w:jc w:val="center"/>
        <w:rPr>
          <w:rFonts w:ascii="Arial" w:hAnsi="Arial" w:cs="Arial"/>
          <w:b/>
          <w:bCs/>
          <w:i/>
          <w:iCs/>
          <w:color w:val="000000" w:themeColor="text1"/>
          <w:szCs w:val="20"/>
        </w:rPr>
      </w:pPr>
    </w:p>
    <w:p w14:paraId="3F4A5FF7" w14:textId="77777777" w:rsidR="0076617A" w:rsidRPr="001F5627" w:rsidRDefault="0076617A" w:rsidP="0076617A">
      <w:pPr>
        <w:spacing w:after="0" w:line="240" w:lineRule="auto"/>
        <w:rPr>
          <w:rFonts w:ascii="Arial" w:hAnsi="Arial" w:cs="Arial"/>
          <w:color w:val="000000" w:themeColor="text1"/>
          <w:szCs w:val="20"/>
        </w:rPr>
      </w:pPr>
    </w:p>
    <w:p w14:paraId="23505A34" w14:textId="77777777" w:rsidR="0076617A" w:rsidRPr="001F5627" w:rsidRDefault="0076617A" w:rsidP="0076617A">
      <w:pPr>
        <w:spacing w:after="0" w:line="240" w:lineRule="auto"/>
        <w:jc w:val="both"/>
        <w:rPr>
          <w:rFonts w:ascii="Arial" w:hAnsi="Arial" w:cs="Arial"/>
          <w:color w:val="000000" w:themeColor="text1"/>
          <w:szCs w:val="20"/>
        </w:rPr>
      </w:pPr>
      <w:r w:rsidRPr="001F5627">
        <w:rPr>
          <w:rFonts w:ascii="Arial" w:hAnsi="Arial" w:cs="Arial"/>
          <w:color w:val="000000" w:themeColor="text1"/>
          <w:szCs w:val="20"/>
        </w:rPr>
        <w:t xml:space="preserve">The Coca-Cola Foundation and UNHCR, the UN Refugee Agency, </w:t>
      </w:r>
      <w:r>
        <w:rPr>
          <w:rFonts w:ascii="Arial" w:hAnsi="Arial" w:cs="Arial"/>
          <w:color w:val="000000" w:themeColor="text1"/>
          <w:szCs w:val="20"/>
        </w:rPr>
        <w:t>are providing</w:t>
      </w:r>
      <w:r w:rsidRPr="001F5627">
        <w:rPr>
          <w:rFonts w:ascii="Arial" w:hAnsi="Arial" w:cs="Arial"/>
          <w:color w:val="000000" w:themeColor="text1"/>
          <w:szCs w:val="20"/>
        </w:rPr>
        <w:t xml:space="preserve"> </w:t>
      </w:r>
      <w:r w:rsidRPr="0076617A">
        <w:rPr>
          <w:rFonts w:ascii="Arial" w:hAnsi="Arial" w:cs="Arial"/>
          <w:szCs w:val="20"/>
        </w:rPr>
        <w:t xml:space="preserve">at least 45,000 forcibly displaced individuals and their host communities </w:t>
      </w:r>
      <w:r w:rsidRPr="001F5627">
        <w:rPr>
          <w:rFonts w:ascii="Arial" w:hAnsi="Arial" w:cs="Arial"/>
          <w:color w:val="000000" w:themeColor="text1"/>
          <w:szCs w:val="20"/>
        </w:rPr>
        <w:t>across Mindanao, Philippines, with life-saving water, sanitation, and hygiene (WASH) facilities a</w:t>
      </w:r>
      <w:r>
        <w:rPr>
          <w:rFonts w:ascii="Arial" w:hAnsi="Arial" w:cs="Arial"/>
          <w:color w:val="000000" w:themeColor="text1"/>
          <w:szCs w:val="20"/>
        </w:rPr>
        <w:t>s they face the</w:t>
      </w:r>
      <w:r w:rsidRPr="001F5627">
        <w:rPr>
          <w:rFonts w:ascii="Arial" w:hAnsi="Arial" w:cs="Arial"/>
          <w:color w:val="000000" w:themeColor="text1"/>
          <w:szCs w:val="20"/>
        </w:rPr>
        <w:t xml:space="preserve"> </w:t>
      </w:r>
      <w:r>
        <w:rPr>
          <w:rFonts w:ascii="Arial" w:hAnsi="Arial" w:cs="Arial"/>
          <w:color w:val="000000" w:themeColor="text1"/>
          <w:szCs w:val="20"/>
        </w:rPr>
        <w:t>overlapping crises of conflict, climate, and the coronavirus pandemic.</w:t>
      </w:r>
    </w:p>
    <w:p w14:paraId="5CA13DB4" w14:textId="77777777" w:rsidR="0076617A" w:rsidRPr="001F5627" w:rsidRDefault="0076617A" w:rsidP="0076617A">
      <w:pPr>
        <w:spacing w:after="0" w:line="240" w:lineRule="auto"/>
        <w:jc w:val="both"/>
        <w:rPr>
          <w:rFonts w:ascii="Arial" w:hAnsi="Arial" w:cs="Arial"/>
          <w:color w:val="000000" w:themeColor="text1"/>
          <w:szCs w:val="20"/>
        </w:rPr>
      </w:pPr>
    </w:p>
    <w:p w14:paraId="30C900CD" w14:textId="607D0805" w:rsidR="0076617A" w:rsidRPr="005400A4" w:rsidRDefault="0076617A" w:rsidP="0076617A">
      <w:pPr>
        <w:spacing w:after="0" w:line="240" w:lineRule="auto"/>
        <w:jc w:val="both"/>
        <w:rPr>
          <w:rFonts w:ascii="Arial" w:hAnsi="Arial" w:cs="Arial"/>
          <w:szCs w:val="20"/>
        </w:rPr>
      </w:pPr>
      <w:r>
        <w:rPr>
          <w:rFonts w:ascii="Arial" w:hAnsi="Arial" w:cs="Arial"/>
          <w:color w:val="000000" w:themeColor="text1"/>
          <w:szCs w:val="20"/>
        </w:rPr>
        <w:t xml:space="preserve">Through the </w:t>
      </w:r>
      <w:r w:rsidRPr="0076617A">
        <w:rPr>
          <w:rFonts w:ascii="Arial" w:hAnsi="Arial" w:cs="Arial"/>
          <w:szCs w:val="20"/>
        </w:rPr>
        <w:t xml:space="preserve">Php4.8M grant provided by </w:t>
      </w:r>
      <w:r w:rsidR="009B4C4B">
        <w:rPr>
          <w:rFonts w:ascii="Arial" w:hAnsi="Arial" w:cs="Arial"/>
          <w:szCs w:val="20"/>
        </w:rPr>
        <w:t xml:space="preserve">The </w:t>
      </w:r>
      <w:r w:rsidRPr="0076617A">
        <w:rPr>
          <w:rFonts w:ascii="Arial" w:hAnsi="Arial" w:cs="Arial"/>
          <w:szCs w:val="20"/>
        </w:rPr>
        <w:t xml:space="preserve">Coca-Cola Foundation, and with the support of local government units and project partners, fifteen </w:t>
      </w:r>
      <w:r w:rsidRPr="001F5627">
        <w:rPr>
          <w:rFonts w:ascii="Arial" w:hAnsi="Arial" w:cs="Arial"/>
          <w:color w:val="000000" w:themeColor="text1"/>
          <w:szCs w:val="20"/>
        </w:rPr>
        <w:t>remote and vulnerable</w:t>
      </w:r>
      <w:r>
        <w:rPr>
          <w:rFonts w:ascii="Arial" w:hAnsi="Arial" w:cs="Arial"/>
          <w:color w:val="000000" w:themeColor="text1"/>
          <w:szCs w:val="20"/>
        </w:rPr>
        <w:t xml:space="preserve"> </w:t>
      </w:r>
      <w:r w:rsidRPr="001F5627">
        <w:rPr>
          <w:rFonts w:ascii="Arial" w:hAnsi="Arial" w:cs="Arial"/>
          <w:color w:val="000000" w:themeColor="text1"/>
          <w:szCs w:val="20"/>
        </w:rPr>
        <w:t xml:space="preserve">communities </w:t>
      </w:r>
      <w:r>
        <w:rPr>
          <w:rFonts w:ascii="Arial" w:hAnsi="Arial" w:cs="Arial"/>
          <w:color w:val="000000" w:themeColor="text1"/>
          <w:szCs w:val="20"/>
        </w:rPr>
        <w:t xml:space="preserve">will benefit from the projects, which are being implemented from October 2020 to June 2021. This ensures that throughout and beyond this period, </w:t>
      </w:r>
      <w:r w:rsidRPr="001F5627">
        <w:rPr>
          <w:rFonts w:ascii="Arial" w:hAnsi="Arial" w:cs="Arial"/>
          <w:color w:val="000000" w:themeColor="text1"/>
          <w:szCs w:val="20"/>
        </w:rPr>
        <w:t xml:space="preserve">access to clean water and sanitation, communal latrines, toilets, wells </w:t>
      </w:r>
      <w:r>
        <w:rPr>
          <w:rFonts w:ascii="Arial" w:hAnsi="Arial" w:cs="Arial"/>
          <w:color w:val="000000" w:themeColor="text1"/>
          <w:szCs w:val="20"/>
        </w:rPr>
        <w:t xml:space="preserve">&amp; </w:t>
      </w:r>
      <w:r w:rsidRPr="001F5627">
        <w:rPr>
          <w:rFonts w:ascii="Arial" w:hAnsi="Arial" w:cs="Arial"/>
          <w:color w:val="000000" w:themeColor="text1"/>
          <w:szCs w:val="20"/>
        </w:rPr>
        <w:t>water systems, and hygiene education</w:t>
      </w:r>
      <w:r>
        <w:rPr>
          <w:rFonts w:ascii="Arial" w:hAnsi="Arial" w:cs="Arial"/>
          <w:color w:val="000000" w:themeColor="text1"/>
          <w:szCs w:val="20"/>
        </w:rPr>
        <w:t xml:space="preserve"> are being provided to these fifteen displacement-affected communities in the provinces of </w:t>
      </w:r>
      <w:r w:rsidRPr="001F5627">
        <w:rPr>
          <w:rFonts w:ascii="Arial" w:hAnsi="Arial" w:cs="Arial"/>
          <w:color w:val="000000" w:themeColor="text1"/>
          <w:szCs w:val="20"/>
        </w:rPr>
        <w:t xml:space="preserve">Lanao del Sur, Maguindanao, North Cotabato, Surigao del Sur, Davao de Oro, Basilan, Sulu, and </w:t>
      </w:r>
      <w:proofErr w:type="spellStart"/>
      <w:r w:rsidRPr="005400A4">
        <w:rPr>
          <w:rFonts w:ascii="Arial" w:hAnsi="Arial" w:cs="Arial"/>
          <w:szCs w:val="20"/>
        </w:rPr>
        <w:t>Tawi-Tawi</w:t>
      </w:r>
      <w:proofErr w:type="spellEnd"/>
      <w:r w:rsidRPr="005400A4">
        <w:rPr>
          <w:rFonts w:ascii="Arial" w:hAnsi="Arial" w:cs="Arial"/>
          <w:szCs w:val="20"/>
        </w:rPr>
        <w:t xml:space="preserve"> </w:t>
      </w:r>
    </w:p>
    <w:p w14:paraId="2A308D38" w14:textId="77777777" w:rsidR="0076617A" w:rsidRPr="005400A4" w:rsidRDefault="0076617A" w:rsidP="0076617A">
      <w:pPr>
        <w:spacing w:after="0" w:line="240" w:lineRule="auto"/>
        <w:jc w:val="both"/>
        <w:rPr>
          <w:rFonts w:ascii="Arial" w:hAnsi="Arial" w:cs="Arial"/>
          <w:szCs w:val="20"/>
        </w:rPr>
      </w:pPr>
    </w:p>
    <w:p w14:paraId="0F54DAB2" w14:textId="77777777" w:rsidR="00D47150" w:rsidRDefault="005400A4" w:rsidP="00D47150">
      <w:pPr>
        <w:spacing w:after="0" w:line="240" w:lineRule="auto"/>
        <w:jc w:val="both"/>
        <w:rPr>
          <w:rFonts w:ascii="Arial" w:hAnsi="Arial" w:cs="Arial"/>
          <w:i/>
          <w:iCs/>
        </w:rPr>
      </w:pPr>
      <w:r w:rsidRPr="005614F2">
        <w:rPr>
          <w:rFonts w:ascii="Arial" w:hAnsi="Arial" w:cs="Arial"/>
          <w:b/>
          <w:bCs/>
        </w:rPr>
        <w:t>Cecile Alcantara, President of Coca-Cola Foundation Philippines,</w:t>
      </w:r>
      <w:r w:rsidRPr="005400A4">
        <w:rPr>
          <w:rFonts w:ascii="Arial" w:hAnsi="Arial" w:cs="Arial"/>
        </w:rPr>
        <w:t xml:space="preserve"> </w:t>
      </w:r>
      <w:r w:rsidRPr="005614F2">
        <w:rPr>
          <w:rFonts w:ascii="Arial" w:hAnsi="Arial" w:cs="Arial"/>
          <w:i/>
          <w:iCs/>
        </w:rPr>
        <w:t xml:space="preserve">says, “Coca-Cola’s partnership with UNHCR will provide critical help in tackling the coronavirus pandemic in high-risk communities in Mindanao. The partnership will contribute vital clean water and sanitation facilities and support enhanced emergency response, tapping into the resources and expertise of both our </w:t>
      </w:r>
      <w:proofErr w:type="spellStart"/>
      <w:r w:rsidRPr="005614F2">
        <w:rPr>
          <w:rFonts w:ascii="Arial" w:hAnsi="Arial" w:cs="Arial"/>
          <w:i/>
          <w:iCs/>
        </w:rPr>
        <w:t>organisations</w:t>
      </w:r>
      <w:proofErr w:type="spellEnd"/>
      <w:r w:rsidRPr="005614F2">
        <w:rPr>
          <w:rFonts w:ascii="Arial" w:hAnsi="Arial" w:cs="Arial"/>
          <w:i/>
          <w:iCs/>
        </w:rPr>
        <w:t xml:space="preserve"> during these difficult and challenging times.”</w:t>
      </w:r>
    </w:p>
    <w:p w14:paraId="40DA121B" w14:textId="77777777" w:rsidR="00D47150" w:rsidRDefault="00D47150" w:rsidP="00D47150">
      <w:pPr>
        <w:spacing w:after="0" w:line="240" w:lineRule="auto"/>
        <w:jc w:val="both"/>
        <w:rPr>
          <w:rFonts w:ascii="Arial" w:hAnsi="Arial" w:cs="Arial"/>
          <w:i/>
          <w:iCs/>
        </w:rPr>
      </w:pPr>
    </w:p>
    <w:p w14:paraId="13194961" w14:textId="78A3D973" w:rsidR="0076617A" w:rsidRPr="005614F2" w:rsidRDefault="0076617A" w:rsidP="00D47150">
      <w:pPr>
        <w:spacing w:after="0" w:line="240" w:lineRule="auto"/>
        <w:jc w:val="both"/>
        <w:rPr>
          <w:rFonts w:ascii="Arial" w:hAnsi="Arial" w:cs="Arial"/>
          <w:b/>
          <w:bCs/>
          <w:color w:val="000000" w:themeColor="text1"/>
          <w:szCs w:val="20"/>
        </w:rPr>
      </w:pPr>
      <w:r w:rsidRPr="005614F2">
        <w:rPr>
          <w:rFonts w:ascii="Arial" w:hAnsi="Arial" w:cs="Arial"/>
          <w:i/>
          <w:iCs/>
          <w:color w:val="000000" w:themeColor="text1"/>
          <w:szCs w:val="20"/>
        </w:rPr>
        <w:t>“By joining forces with Coca Cola Foundation Philippines, UNHCR in close coordination with the government and other protection actors can work better to ensure that the preparedness, prevention and public health response measures to COVID-19 are in place and that much-needed aid can reach the most vulnerable forcibly displaced populations and their host communities. The ongoing pandemic only highlights the importance of working together with the private sector so we can recover all together in safety,”</w:t>
      </w:r>
      <w:r>
        <w:rPr>
          <w:rFonts w:ascii="Arial" w:hAnsi="Arial" w:cs="Arial"/>
          <w:color w:val="000000" w:themeColor="text1"/>
          <w:szCs w:val="20"/>
        </w:rPr>
        <w:t xml:space="preserve"> </w:t>
      </w:r>
      <w:r w:rsidRPr="0029267F">
        <w:rPr>
          <w:rFonts w:ascii="Arial" w:hAnsi="Arial" w:cs="Arial"/>
          <w:color w:val="000000" w:themeColor="text1"/>
          <w:szCs w:val="20"/>
        </w:rPr>
        <w:t xml:space="preserve">says </w:t>
      </w:r>
      <w:r w:rsidRPr="005614F2">
        <w:rPr>
          <w:rFonts w:ascii="Arial" w:hAnsi="Arial" w:cs="Arial"/>
          <w:b/>
          <w:bCs/>
          <w:color w:val="000000" w:themeColor="text1"/>
          <w:szCs w:val="20"/>
        </w:rPr>
        <w:t>Marmie Liquigan, Head of Private Sector Partnerships of UNHCR Philippines.</w:t>
      </w:r>
    </w:p>
    <w:p w14:paraId="7A09B2A0" w14:textId="4A76E0D2" w:rsidR="0076617A" w:rsidRDefault="0076617A" w:rsidP="0076617A">
      <w:pPr>
        <w:spacing w:after="0" w:line="240" w:lineRule="auto"/>
        <w:jc w:val="both"/>
        <w:rPr>
          <w:rFonts w:ascii="Arial" w:hAnsi="Arial" w:cs="Arial"/>
          <w:color w:val="000000" w:themeColor="text1"/>
          <w:szCs w:val="20"/>
        </w:rPr>
      </w:pPr>
    </w:p>
    <w:p w14:paraId="4D9BA863" w14:textId="77777777" w:rsidR="005614F2" w:rsidRPr="001F5627" w:rsidRDefault="005614F2" w:rsidP="0076617A">
      <w:pPr>
        <w:spacing w:after="0" w:line="240" w:lineRule="auto"/>
        <w:jc w:val="both"/>
        <w:rPr>
          <w:rFonts w:ascii="Arial" w:hAnsi="Arial" w:cs="Arial"/>
          <w:color w:val="000000" w:themeColor="text1"/>
          <w:szCs w:val="20"/>
        </w:rPr>
      </w:pPr>
    </w:p>
    <w:p w14:paraId="537F478E" w14:textId="77777777" w:rsidR="0076617A" w:rsidRPr="005614F2" w:rsidRDefault="0076617A" w:rsidP="0076617A">
      <w:pPr>
        <w:spacing w:after="0" w:line="240" w:lineRule="auto"/>
        <w:jc w:val="both"/>
        <w:rPr>
          <w:rFonts w:ascii="Arial" w:hAnsi="Arial" w:cs="Arial"/>
          <w:b/>
          <w:bCs/>
          <w:color w:val="000000" w:themeColor="text1"/>
          <w:sz w:val="24"/>
        </w:rPr>
      </w:pPr>
      <w:r w:rsidRPr="005614F2">
        <w:rPr>
          <w:rFonts w:ascii="Arial" w:hAnsi="Arial" w:cs="Arial"/>
          <w:b/>
          <w:bCs/>
          <w:color w:val="000000" w:themeColor="text1"/>
          <w:sz w:val="24"/>
        </w:rPr>
        <w:t>Reaching the most vulnerable communities during the pandemic</w:t>
      </w:r>
    </w:p>
    <w:p w14:paraId="54E8EF32" w14:textId="77777777" w:rsidR="0076617A" w:rsidRDefault="0076617A" w:rsidP="0076617A">
      <w:pPr>
        <w:spacing w:after="0" w:line="240" w:lineRule="auto"/>
        <w:jc w:val="both"/>
        <w:rPr>
          <w:rFonts w:ascii="Arial" w:hAnsi="Arial" w:cs="Arial"/>
          <w:color w:val="000000" w:themeColor="text1"/>
          <w:szCs w:val="20"/>
        </w:rPr>
      </w:pPr>
    </w:p>
    <w:p w14:paraId="072D3E7D" w14:textId="77777777" w:rsidR="0076617A" w:rsidRDefault="0076617A" w:rsidP="0076617A">
      <w:pPr>
        <w:spacing w:after="0" w:line="240" w:lineRule="auto"/>
        <w:jc w:val="both"/>
        <w:rPr>
          <w:rFonts w:ascii="Arial" w:eastAsia="Times New Roman" w:hAnsi="Arial" w:cs="Arial"/>
          <w:color w:val="000000"/>
          <w:szCs w:val="20"/>
        </w:rPr>
      </w:pPr>
      <w:r w:rsidRPr="001F5627">
        <w:rPr>
          <w:rFonts w:ascii="Arial" w:hAnsi="Arial" w:cs="Arial"/>
          <w:color w:val="000000" w:themeColor="text1"/>
          <w:szCs w:val="20"/>
        </w:rPr>
        <w:t xml:space="preserve">While a full picture </w:t>
      </w:r>
      <w:r>
        <w:rPr>
          <w:rFonts w:ascii="Arial" w:hAnsi="Arial" w:cs="Arial"/>
          <w:color w:val="000000" w:themeColor="text1"/>
          <w:szCs w:val="20"/>
        </w:rPr>
        <w:t>has</w:t>
      </w:r>
      <w:r w:rsidRPr="001F5627">
        <w:rPr>
          <w:rFonts w:ascii="Arial" w:hAnsi="Arial" w:cs="Arial"/>
          <w:color w:val="000000" w:themeColor="text1"/>
          <w:szCs w:val="20"/>
        </w:rPr>
        <w:t xml:space="preserve"> yet to be established, UNHCR estimates that global forced displacement surpassed 80 million </w:t>
      </w:r>
      <w:r>
        <w:rPr>
          <w:rFonts w:ascii="Arial" w:hAnsi="Arial" w:cs="Arial"/>
          <w:color w:val="000000" w:themeColor="text1"/>
          <w:szCs w:val="20"/>
        </w:rPr>
        <w:t>in</w:t>
      </w:r>
      <w:r w:rsidRPr="001F5627">
        <w:rPr>
          <w:rFonts w:ascii="Arial" w:hAnsi="Arial" w:cs="Arial"/>
          <w:color w:val="000000" w:themeColor="text1"/>
          <w:szCs w:val="20"/>
        </w:rPr>
        <w:t xml:space="preserve"> mid-2020 – </w:t>
      </w:r>
      <w:r w:rsidRPr="001F5627">
        <w:rPr>
          <w:rFonts w:ascii="Arial" w:eastAsia="Times New Roman" w:hAnsi="Arial" w:cs="Arial"/>
          <w:color w:val="000000"/>
          <w:szCs w:val="20"/>
        </w:rPr>
        <w:t xml:space="preserve">the highest number on record. In </w:t>
      </w:r>
      <w:r w:rsidRPr="001F5627">
        <w:rPr>
          <w:rFonts w:ascii="Arial" w:eastAsia="Times New Roman" w:hAnsi="Arial" w:cs="Arial"/>
          <w:color w:val="000000"/>
          <w:szCs w:val="20"/>
        </w:rPr>
        <w:lastRenderedPageBreak/>
        <w:t xml:space="preserve">the Philippines, there are </w:t>
      </w:r>
      <w:r w:rsidRPr="0076617A">
        <w:rPr>
          <w:rFonts w:ascii="Arial" w:eastAsia="Times New Roman" w:hAnsi="Arial" w:cs="Arial"/>
          <w:szCs w:val="20"/>
        </w:rPr>
        <w:t xml:space="preserve">236,525 individuals (52,062 families) who have been displaced by conflict or natural disasters in Mindanao as of January 2021. </w:t>
      </w:r>
    </w:p>
    <w:p w14:paraId="6DC2F568" w14:textId="77777777" w:rsidR="0076617A" w:rsidRPr="001F5627" w:rsidRDefault="0076617A" w:rsidP="0076617A">
      <w:pPr>
        <w:spacing w:after="0" w:line="240" w:lineRule="auto"/>
        <w:jc w:val="both"/>
        <w:rPr>
          <w:rFonts w:ascii="Arial" w:hAnsi="Arial" w:cs="Arial"/>
          <w:color w:val="000000" w:themeColor="text1"/>
          <w:szCs w:val="20"/>
        </w:rPr>
      </w:pPr>
    </w:p>
    <w:p w14:paraId="6B4D993B" w14:textId="77777777" w:rsidR="0076617A" w:rsidRDefault="0076617A" w:rsidP="0076617A">
      <w:pPr>
        <w:spacing w:after="0" w:line="240" w:lineRule="auto"/>
        <w:jc w:val="both"/>
        <w:rPr>
          <w:rFonts w:ascii="Arial" w:hAnsi="Arial" w:cs="Arial"/>
          <w:color w:val="000000" w:themeColor="text1"/>
          <w:szCs w:val="20"/>
        </w:rPr>
      </w:pPr>
      <w:r w:rsidRPr="001F5627">
        <w:rPr>
          <w:rFonts w:ascii="Arial" w:hAnsi="Arial" w:cs="Arial"/>
          <w:color w:val="000000" w:themeColor="text1"/>
          <w:szCs w:val="20"/>
        </w:rPr>
        <w:t>The ongoing COVID-19 pandemic has exacerbat</w:t>
      </w:r>
      <w:r>
        <w:rPr>
          <w:rFonts w:ascii="Arial" w:hAnsi="Arial" w:cs="Arial"/>
          <w:color w:val="000000" w:themeColor="text1"/>
          <w:szCs w:val="20"/>
        </w:rPr>
        <w:t>ed</w:t>
      </w:r>
      <w:r w:rsidRPr="001F5627">
        <w:rPr>
          <w:rFonts w:ascii="Arial" w:hAnsi="Arial" w:cs="Arial"/>
          <w:color w:val="000000" w:themeColor="text1"/>
          <w:szCs w:val="20"/>
        </w:rPr>
        <w:t xml:space="preserve"> many of the pre-existing challenges and vulnerabilities affecting those forced to flee their homes. </w:t>
      </w:r>
      <w:r>
        <w:rPr>
          <w:rFonts w:ascii="Arial" w:hAnsi="Arial" w:cs="Arial"/>
          <w:color w:val="000000" w:themeColor="text1"/>
          <w:szCs w:val="20"/>
        </w:rPr>
        <w:t xml:space="preserve">Restrictions on mobility have hampered access to livelihood opportunities and critical services. And at a time </w:t>
      </w:r>
      <w:r w:rsidRPr="001F5627">
        <w:rPr>
          <w:rFonts w:ascii="Arial" w:hAnsi="Arial" w:cs="Arial"/>
          <w:color w:val="000000" w:themeColor="text1"/>
          <w:szCs w:val="20"/>
        </w:rPr>
        <w:t xml:space="preserve">when handwashing and proper hygiene is </w:t>
      </w:r>
      <w:r>
        <w:rPr>
          <w:rFonts w:ascii="Arial" w:hAnsi="Arial" w:cs="Arial"/>
          <w:color w:val="000000" w:themeColor="text1"/>
          <w:szCs w:val="20"/>
        </w:rPr>
        <w:t>imperative, l</w:t>
      </w:r>
      <w:r w:rsidRPr="001F5627">
        <w:rPr>
          <w:rFonts w:ascii="Arial" w:hAnsi="Arial" w:cs="Arial"/>
          <w:color w:val="000000" w:themeColor="text1"/>
          <w:szCs w:val="20"/>
        </w:rPr>
        <w:t xml:space="preserve">ack of access to water </w:t>
      </w:r>
      <w:r>
        <w:rPr>
          <w:rFonts w:ascii="Arial" w:hAnsi="Arial" w:cs="Arial"/>
          <w:color w:val="000000" w:themeColor="text1"/>
          <w:szCs w:val="20"/>
        </w:rPr>
        <w:t xml:space="preserve">has </w:t>
      </w:r>
      <w:r w:rsidRPr="001F5627">
        <w:rPr>
          <w:rFonts w:ascii="Arial" w:hAnsi="Arial" w:cs="Arial"/>
          <w:color w:val="000000" w:themeColor="text1"/>
          <w:szCs w:val="20"/>
        </w:rPr>
        <w:t>add</w:t>
      </w:r>
      <w:r>
        <w:rPr>
          <w:rFonts w:ascii="Arial" w:hAnsi="Arial" w:cs="Arial"/>
          <w:color w:val="000000" w:themeColor="text1"/>
          <w:szCs w:val="20"/>
        </w:rPr>
        <w:t>ed</w:t>
      </w:r>
      <w:r w:rsidRPr="001F5627">
        <w:rPr>
          <w:rFonts w:ascii="Arial" w:hAnsi="Arial" w:cs="Arial"/>
          <w:color w:val="000000" w:themeColor="text1"/>
          <w:szCs w:val="20"/>
        </w:rPr>
        <w:t xml:space="preserve"> a</w:t>
      </w:r>
      <w:r>
        <w:rPr>
          <w:rFonts w:ascii="Arial" w:hAnsi="Arial" w:cs="Arial"/>
          <w:color w:val="000000" w:themeColor="text1"/>
          <w:szCs w:val="20"/>
        </w:rPr>
        <w:t>nother</w:t>
      </w:r>
      <w:r w:rsidRPr="001F5627">
        <w:rPr>
          <w:rFonts w:ascii="Arial" w:hAnsi="Arial" w:cs="Arial"/>
          <w:color w:val="000000" w:themeColor="text1"/>
          <w:szCs w:val="20"/>
        </w:rPr>
        <w:t xml:space="preserve"> layer of vulnerability to </w:t>
      </w:r>
      <w:r>
        <w:rPr>
          <w:rFonts w:ascii="Arial" w:hAnsi="Arial" w:cs="Arial"/>
          <w:color w:val="000000" w:themeColor="text1"/>
          <w:szCs w:val="20"/>
        </w:rPr>
        <w:t>the internally displaced and e</w:t>
      </w:r>
      <w:r w:rsidRPr="001F5627">
        <w:rPr>
          <w:rFonts w:ascii="Arial" w:hAnsi="Arial" w:cs="Arial"/>
          <w:color w:val="000000" w:themeColor="text1"/>
          <w:szCs w:val="20"/>
        </w:rPr>
        <w:t xml:space="preserve">xposes </w:t>
      </w:r>
      <w:r>
        <w:rPr>
          <w:rFonts w:ascii="Arial" w:hAnsi="Arial" w:cs="Arial"/>
          <w:color w:val="000000" w:themeColor="text1"/>
          <w:szCs w:val="20"/>
        </w:rPr>
        <w:t>them</w:t>
      </w:r>
      <w:r w:rsidRPr="001F5627">
        <w:rPr>
          <w:rFonts w:ascii="Arial" w:hAnsi="Arial" w:cs="Arial"/>
          <w:color w:val="000000" w:themeColor="text1"/>
          <w:szCs w:val="20"/>
        </w:rPr>
        <w:t xml:space="preserve"> to </w:t>
      </w:r>
      <w:r>
        <w:rPr>
          <w:rFonts w:ascii="Arial" w:hAnsi="Arial" w:cs="Arial"/>
          <w:color w:val="000000" w:themeColor="text1"/>
          <w:szCs w:val="20"/>
        </w:rPr>
        <w:t xml:space="preserve">additional </w:t>
      </w:r>
      <w:r w:rsidRPr="001F5627">
        <w:rPr>
          <w:rFonts w:ascii="Arial" w:hAnsi="Arial" w:cs="Arial"/>
          <w:color w:val="000000" w:themeColor="text1"/>
          <w:szCs w:val="20"/>
        </w:rPr>
        <w:t xml:space="preserve">health and protection risks. </w:t>
      </w:r>
    </w:p>
    <w:p w14:paraId="1AFC4F6B" w14:textId="77777777" w:rsidR="0076617A" w:rsidRDefault="0076617A" w:rsidP="0076617A">
      <w:pPr>
        <w:spacing w:after="0" w:line="240" w:lineRule="auto"/>
        <w:jc w:val="both"/>
        <w:rPr>
          <w:rFonts w:ascii="Arial" w:hAnsi="Arial" w:cs="Arial"/>
          <w:color w:val="000000" w:themeColor="text1"/>
          <w:szCs w:val="20"/>
        </w:rPr>
      </w:pPr>
    </w:p>
    <w:p w14:paraId="5C7F6D66" w14:textId="162FEED3" w:rsidR="0076617A" w:rsidRDefault="0076617A" w:rsidP="0076617A">
      <w:pPr>
        <w:spacing w:after="0" w:line="240" w:lineRule="auto"/>
        <w:jc w:val="both"/>
        <w:rPr>
          <w:rFonts w:ascii="Arial" w:eastAsia="Times New Roman" w:hAnsi="Arial" w:cs="Arial"/>
          <w:color w:val="000000"/>
          <w:szCs w:val="20"/>
        </w:rPr>
      </w:pPr>
      <w:r w:rsidRPr="001F5627">
        <w:rPr>
          <w:rFonts w:ascii="Arial" w:eastAsia="Times New Roman" w:hAnsi="Arial" w:cs="Arial"/>
          <w:color w:val="000000"/>
          <w:szCs w:val="20"/>
        </w:rPr>
        <w:t>U</w:t>
      </w:r>
      <w:r w:rsidRPr="001F5627">
        <w:rPr>
          <w:rFonts w:ascii="Arial" w:hAnsi="Arial" w:cs="Arial"/>
          <w:color w:val="000000" w:themeColor="text1"/>
          <w:szCs w:val="20"/>
        </w:rPr>
        <w:t>NHCR Philippines</w:t>
      </w:r>
      <w:r>
        <w:rPr>
          <w:rFonts w:ascii="Arial" w:hAnsi="Arial" w:cs="Arial"/>
          <w:color w:val="000000" w:themeColor="text1"/>
          <w:szCs w:val="20"/>
        </w:rPr>
        <w:t xml:space="preserve"> works with the national and local governments, civil society </w:t>
      </w:r>
      <w:proofErr w:type="spellStart"/>
      <w:r>
        <w:rPr>
          <w:rFonts w:ascii="Arial" w:hAnsi="Arial" w:cs="Arial"/>
          <w:color w:val="000000" w:themeColor="text1"/>
          <w:szCs w:val="20"/>
        </w:rPr>
        <w:t>organisations</w:t>
      </w:r>
      <w:proofErr w:type="spellEnd"/>
      <w:r>
        <w:rPr>
          <w:rFonts w:ascii="Arial" w:hAnsi="Arial" w:cs="Arial"/>
          <w:color w:val="000000" w:themeColor="text1"/>
          <w:szCs w:val="20"/>
        </w:rPr>
        <w:t xml:space="preserve"> and other humanitarian actors to ensure cohesive, </w:t>
      </w:r>
      <w:proofErr w:type="gramStart"/>
      <w:r w:rsidRPr="00C51525">
        <w:rPr>
          <w:rFonts w:ascii="Arial" w:hAnsi="Arial" w:cs="Arial"/>
          <w:color w:val="000000" w:themeColor="text1"/>
          <w:szCs w:val="20"/>
        </w:rPr>
        <w:t>decisive</w:t>
      </w:r>
      <w:proofErr w:type="gramEnd"/>
      <w:r w:rsidRPr="00C51525">
        <w:rPr>
          <w:rFonts w:ascii="Arial" w:hAnsi="Arial" w:cs="Arial"/>
          <w:color w:val="000000" w:themeColor="text1"/>
          <w:szCs w:val="20"/>
        </w:rPr>
        <w:t xml:space="preserve"> and predictable </w:t>
      </w:r>
      <w:r>
        <w:rPr>
          <w:rFonts w:ascii="Arial" w:hAnsi="Arial" w:cs="Arial"/>
          <w:color w:val="000000" w:themeColor="text1"/>
          <w:szCs w:val="20"/>
        </w:rPr>
        <w:t>action</w:t>
      </w:r>
      <w:r w:rsidRPr="00C51525">
        <w:rPr>
          <w:rFonts w:ascii="Arial" w:hAnsi="Arial" w:cs="Arial"/>
          <w:color w:val="000000" w:themeColor="text1"/>
          <w:szCs w:val="20"/>
        </w:rPr>
        <w:t xml:space="preserve"> to end cyclical and recurring displacement</w:t>
      </w:r>
      <w:r>
        <w:rPr>
          <w:rFonts w:ascii="Arial" w:hAnsi="Arial" w:cs="Arial"/>
          <w:color w:val="000000" w:themeColor="text1"/>
          <w:szCs w:val="20"/>
        </w:rPr>
        <w:t>. As part of this whole-of-society approach, t</w:t>
      </w:r>
      <w:r>
        <w:rPr>
          <w:rFonts w:ascii="Arial" w:eastAsia="Times New Roman" w:hAnsi="Arial" w:cs="Arial"/>
          <w:color w:val="000000"/>
          <w:szCs w:val="20"/>
        </w:rPr>
        <w:t xml:space="preserve">he </w:t>
      </w:r>
      <w:r w:rsidRPr="001F5627">
        <w:rPr>
          <w:rFonts w:ascii="Arial" w:eastAsia="Times New Roman" w:hAnsi="Arial" w:cs="Arial"/>
          <w:color w:val="000000"/>
          <w:szCs w:val="20"/>
        </w:rPr>
        <w:t xml:space="preserve">private sector </w:t>
      </w:r>
      <w:r>
        <w:rPr>
          <w:rFonts w:ascii="Arial" w:eastAsia="Times New Roman" w:hAnsi="Arial" w:cs="Arial"/>
          <w:color w:val="000000"/>
          <w:szCs w:val="20"/>
        </w:rPr>
        <w:t>plays a</w:t>
      </w:r>
      <w:r w:rsidRPr="001F5627">
        <w:rPr>
          <w:rFonts w:ascii="Arial" w:eastAsia="Times New Roman" w:hAnsi="Arial" w:cs="Arial"/>
          <w:color w:val="000000"/>
          <w:szCs w:val="20"/>
        </w:rPr>
        <w:t xml:space="preserve"> pivotal role in helping people who have been driven from their homes and the communities they now live in. </w:t>
      </w:r>
    </w:p>
    <w:p w14:paraId="47E9C535" w14:textId="77777777" w:rsidR="0076617A" w:rsidRDefault="0076617A" w:rsidP="0076617A">
      <w:pPr>
        <w:spacing w:after="0" w:line="240" w:lineRule="auto"/>
        <w:jc w:val="both"/>
        <w:rPr>
          <w:rFonts w:ascii="Arial" w:hAnsi="Arial" w:cs="Arial"/>
          <w:color w:val="000000" w:themeColor="text1"/>
          <w:szCs w:val="20"/>
        </w:rPr>
      </w:pPr>
    </w:p>
    <w:p w14:paraId="1F94BE5E" w14:textId="310B91A2" w:rsidR="0076617A" w:rsidRDefault="0076617A" w:rsidP="0076617A">
      <w:pPr>
        <w:spacing w:after="0" w:line="240" w:lineRule="auto"/>
        <w:jc w:val="both"/>
        <w:rPr>
          <w:rFonts w:ascii="Arial" w:hAnsi="Arial" w:cs="Arial"/>
          <w:color w:val="000000" w:themeColor="text1"/>
          <w:szCs w:val="20"/>
        </w:rPr>
      </w:pPr>
      <w:r>
        <w:rPr>
          <w:rFonts w:ascii="Arial" w:hAnsi="Arial" w:cs="Arial"/>
          <w:color w:val="000000" w:themeColor="text1"/>
          <w:szCs w:val="20"/>
        </w:rPr>
        <w:t xml:space="preserve">Through partnerships with </w:t>
      </w:r>
      <w:proofErr w:type="spellStart"/>
      <w:r>
        <w:rPr>
          <w:rFonts w:ascii="Arial" w:hAnsi="Arial" w:cs="Arial"/>
          <w:color w:val="000000" w:themeColor="text1"/>
          <w:szCs w:val="20"/>
        </w:rPr>
        <w:t>organisations</w:t>
      </w:r>
      <w:proofErr w:type="spellEnd"/>
      <w:r>
        <w:rPr>
          <w:rFonts w:ascii="Arial" w:hAnsi="Arial" w:cs="Arial"/>
          <w:color w:val="000000" w:themeColor="text1"/>
          <w:szCs w:val="20"/>
        </w:rPr>
        <w:t xml:space="preserve"> like </w:t>
      </w:r>
      <w:r w:rsidR="005400A4">
        <w:rPr>
          <w:rFonts w:ascii="Arial" w:hAnsi="Arial" w:cs="Arial"/>
          <w:color w:val="000000" w:themeColor="text1"/>
          <w:szCs w:val="20"/>
        </w:rPr>
        <w:t>T</w:t>
      </w:r>
      <w:r>
        <w:rPr>
          <w:rFonts w:ascii="Arial" w:hAnsi="Arial" w:cs="Arial"/>
          <w:color w:val="000000" w:themeColor="text1"/>
          <w:szCs w:val="20"/>
        </w:rPr>
        <w:t xml:space="preserve">he Coca-Cola Foundation, UNHCR </w:t>
      </w:r>
      <w:r w:rsidRPr="001F5627">
        <w:rPr>
          <w:rFonts w:ascii="Arial" w:hAnsi="Arial" w:cs="Arial"/>
          <w:color w:val="000000" w:themeColor="text1"/>
          <w:szCs w:val="20"/>
        </w:rPr>
        <w:t xml:space="preserve">is </w:t>
      </w:r>
      <w:r>
        <w:rPr>
          <w:rFonts w:ascii="Arial" w:hAnsi="Arial" w:cs="Arial"/>
          <w:color w:val="000000" w:themeColor="text1"/>
          <w:szCs w:val="20"/>
        </w:rPr>
        <w:t xml:space="preserve">able to </w:t>
      </w:r>
      <w:r w:rsidRPr="001F5627">
        <w:rPr>
          <w:rFonts w:ascii="Arial" w:hAnsi="Arial" w:cs="Arial"/>
          <w:color w:val="000000" w:themeColor="text1"/>
          <w:szCs w:val="20"/>
        </w:rPr>
        <w:t>mainstrea</w:t>
      </w:r>
      <w:r>
        <w:rPr>
          <w:rFonts w:ascii="Arial" w:hAnsi="Arial" w:cs="Arial"/>
          <w:color w:val="000000" w:themeColor="text1"/>
          <w:szCs w:val="20"/>
        </w:rPr>
        <w:t>m</w:t>
      </w:r>
      <w:r w:rsidRPr="001F5627">
        <w:rPr>
          <w:rFonts w:ascii="Arial" w:hAnsi="Arial" w:cs="Arial"/>
          <w:color w:val="000000" w:themeColor="text1"/>
          <w:szCs w:val="20"/>
        </w:rPr>
        <w:t xml:space="preserve"> and integrat</w:t>
      </w:r>
      <w:r>
        <w:rPr>
          <w:rFonts w:ascii="Arial" w:hAnsi="Arial" w:cs="Arial"/>
          <w:color w:val="000000" w:themeColor="text1"/>
          <w:szCs w:val="20"/>
        </w:rPr>
        <w:t>e</w:t>
      </w:r>
      <w:r w:rsidRPr="001F5627">
        <w:rPr>
          <w:rFonts w:ascii="Arial" w:hAnsi="Arial" w:cs="Arial"/>
          <w:color w:val="000000" w:themeColor="text1"/>
          <w:szCs w:val="20"/>
        </w:rPr>
        <w:t xml:space="preserve"> the impact of COVID-19 into the planning and design of quick impact projects like these WASH facilities, which provide access to clean water</w:t>
      </w:r>
      <w:r>
        <w:rPr>
          <w:rFonts w:ascii="Arial" w:hAnsi="Arial" w:cs="Arial"/>
          <w:color w:val="000000" w:themeColor="text1"/>
          <w:szCs w:val="20"/>
        </w:rPr>
        <w:t>,</w:t>
      </w:r>
      <w:r w:rsidRPr="001F5627">
        <w:rPr>
          <w:rFonts w:ascii="Arial" w:hAnsi="Arial" w:cs="Arial"/>
          <w:color w:val="000000" w:themeColor="text1"/>
          <w:szCs w:val="20"/>
        </w:rPr>
        <w:t xml:space="preserve"> promote community empowerment, </w:t>
      </w:r>
      <w:r>
        <w:rPr>
          <w:rFonts w:ascii="Arial" w:hAnsi="Arial" w:cs="Arial"/>
          <w:color w:val="000000" w:themeColor="text1"/>
          <w:szCs w:val="20"/>
        </w:rPr>
        <w:t>and</w:t>
      </w:r>
      <w:r w:rsidRPr="001F5627">
        <w:rPr>
          <w:rFonts w:ascii="Arial" w:hAnsi="Arial" w:cs="Arial"/>
          <w:color w:val="000000" w:themeColor="text1"/>
          <w:szCs w:val="20"/>
        </w:rPr>
        <w:t xml:space="preserve"> strengthen resilience of forcibly displaced populations. </w:t>
      </w:r>
    </w:p>
    <w:p w14:paraId="5D656B25" w14:textId="77777777" w:rsidR="0076617A" w:rsidRPr="001F5627" w:rsidRDefault="0076617A" w:rsidP="0076617A">
      <w:pPr>
        <w:spacing w:after="0" w:line="240" w:lineRule="auto"/>
        <w:jc w:val="both"/>
        <w:rPr>
          <w:rFonts w:ascii="Arial" w:hAnsi="Arial" w:cs="Arial"/>
          <w:color w:val="000000" w:themeColor="text1"/>
          <w:szCs w:val="20"/>
        </w:rPr>
      </w:pPr>
    </w:p>
    <w:p w14:paraId="2857ED99" w14:textId="6508A112" w:rsidR="0076617A" w:rsidRPr="001F5627" w:rsidRDefault="0076617A" w:rsidP="0076617A">
      <w:pPr>
        <w:spacing w:after="0" w:line="240" w:lineRule="auto"/>
        <w:jc w:val="both"/>
        <w:rPr>
          <w:rFonts w:ascii="Arial" w:hAnsi="Arial" w:cs="Arial"/>
          <w:color w:val="000000" w:themeColor="text1"/>
          <w:szCs w:val="20"/>
        </w:rPr>
      </w:pPr>
      <w:r w:rsidRPr="001F5627">
        <w:rPr>
          <w:rFonts w:ascii="Arial" w:hAnsi="Arial" w:cs="Arial"/>
          <w:color w:val="000000" w:themeColor="text1"/>
          <w:szCs w:val="20"/>
        </w:rPr>
        <w:t xml:space="preserve">UNHCR’s response to COVID-19 builds on its experience in SARS, Ebola, and influenza outbreaks. </w:t>
      </w:r>
      <w:r>
        <w:rPr>
          <w:rFonts w:ascii="Arial" w:hAnsi="Arial" w:cs="Arial"/>
          <w:color w:val="000000" w:themeColor="text1"/>
          <w:szCs w:val="20"/>
        </w:rPr>
        <w:t xml:space="preserve">As </w:t>
      </w:r>
      <w:r w:rsidR="0047636F">
        <w:rPr>
          <w:rFonts w:ascii="Arial" w:hAnsi="Arial" w:cs="Arial"/>
          <w:color w:val="000000" w:themeColor="text1"/>
          <w:szCs w:val="20"/>
        </w:rPr>
        <w:t xml:space="preserve">the </w:t>
      </w:r>
      <w:r>
        <w:rPr>
          <w:rFonts w:ascii="Arial" w:hAnsi="Arial" w:cs="Arial"/>
          <w:color w:val="000000" w:themeColor="text1"/>
          <w:szCs w:val="20"/>
        </w:rPr>
        <w:t>forcibly displaced population remains one of the most vulnerable groups, UNHCR Philippines</w:t>
      </w:r>
      <w:r w:rsidRPr="001F5627">
        <w:rPr>
          <w:rFonts w:ascii="Arial" w:hAnsi="Arial" w:cs="Arial"/>
          <w:color w:val="000000" w:themeColor="text1"/>
          <w:szCs w:val="20"/>
        </w:rPr>
        <w:t xml:space="preserve"> continue</w:t>
      </w:r>
      <w:r>
        <w:rPr>
          <w:rFonts w:ascii="Arial" w:hAnsi="Arial" w:cs="Arial"/>
          <w:color w:val="000000" w:themeColor="text1"/>
          <w:szCs w:val="20"/>
        </w:rPr>
        <w:t>s</w:t>
      </w:r>
      <w:r w:rsidRPr="001F5627">
        <w:rPr>
          <w:rFonts w:ascii="Arial" w:hAnsi="Arial" w:cs="Arial"/>
          <w:color w:val="000000" w:themeColor="text1"/>
          <w:szCs w:val="20"/>
        </w:rPr>
        <w:t xml:space="preserve"> to advocate for </w:t>
      </w:r>
      <w:r>
        <w:rPr>
          <w:rFonts w:ascii="Arial" w:hAnsi="Arial" w:cs="Arial"/>
          <w:color w:val="000000" w:themeColor="text1"/>
          <w:szCs w:val="20"/>
        </w:rPr>
        <w:t xml:space="preserve">their </w:t>
      </w:r>
      <w:proofErr w:type="gramStart"/>
      <w:r>
        <w:rPr>
          <w:rFonts w:ascii="Arial" w:hAnsi="Arial" w:cs="Arial"/>
          <w:color w:val="000000" w:themeColor="text1"/>
          <w:szCs w:val="20"/>
        </w:rPr>
        <w:t>inclusion  into</w:t>
      </w:r>
      <w:proofErr w:type="gramEnd"/>
      <w:r>
        <w:rPr>
          <w:rFonts w:ascii="Arial" w:hAnsi="Arial" w:cs="Arial"/>
          <w:color w:val="000000" w:themeColor="text1"/>
          <w:szCs w:val="20"/>
        </w:rPr>
        <w:t xml:space="preserve"> the national program of the government on COVID-19. They should not be left behind. </w:t>
      </w:r>
      <w:r w:rsidRPr="001F5627">
        <w:rPr>
          <w:rFonts w:ascii="Arial" w:hAnsi="Arial" w:cs="Arial"/>
          <w:color w:val="000000" w:themeColor="text1"/>
          <w:szCs w:val="20"/>
        </w:rPr>
        <w:t xml:space="preserve"> </w:t>
      </w:r>
    </w:p>
    <w:p w14:paraId="5042CB11" w14:textId="77777777" w:rsidR="0076617A" w:rsidRPr="001F5627" w:rsidRDefault="0076617A" w:rsidP="0076617A">
      <w:pPr>
        <w:spacing w:after="0" w:line="240" w:lineRule="auto"/>
        <w:jc w:val="both"/>
        <w:rPr>
          <w:rFonts w:ascii="Arial" w:hAnsi="Arial" w:cs="Arial"/>
          <w:color w:val="000000" w:themeColor="text1"/>
          <w:szCs w:val="20"/>
        </w:rPr>
      </w:pPr>
      <w:r w:rsidRPr="001F5627">
        <w:rPr>
          <w:rFonts w:ascii="Arial" w:hAnsi="Arial" w:cs="Arial"/>
          <w:color w:val="000000" w:themeColor="text1"/>
          <w:szCs w:val="20"/>
        </w:rPr>
        <w:t xml:space="preserve"> </w:t>
      </w:r>
    </w:p>
    <w:p w14:paraId="02369AD6" w14:textId="5AE8F97C" w:rsidR="0076617A" w:rsidRDefault="0076617A" w:rsidP="0076617A">
      <w:pPr>
        <w:pStyle w:val="Maintext"/>
        <w:rPr>
          <w:rFonts w:ascii="Arial" w:hAnsi="Arial" w:cs="Arial"/>
          <w:szCs w:val="20"/>
        </w:rPr>
      </w:pPr>
    </w:p>
    <w:p w14:paraId="36B7F2B9" w14:textId="77777777" w:rsidR="00BC5890" w:rsidRPr="001F5627" w:rsidRDefault="00BC5890" w:rsidP="0076617A">
      <w:pPr>
        <w:pStyle w:val="Maintext"/>
        <w:rPr>
          <w:rFonts w:ascii="Arial" w:hAnsi="Arial" w:cs="Arial"/>
          <w:szCs w:val="20"/>
        </w:rPr>
      </w:pPr>
    </w:p>
    <w:p w14:paraId="03DEB3ED" w14:textId="77777777" w:rsidR="0076617A" w:rsidRPr="001F5627" w:rsidRDefault="0076617A" w:rsidP="0076617A">
      <w:pPr>
        <w:pStyle w:val="Maintext"/>
        <w:rPr>
          <w:rFonts w:ascii="Arial" w:hAnsi="Arial" w:cs="Arial"/>
          <w:szCs w:val="20"/>
        </w:rPr>
      </w:pPr>
    </w:p>
    <w:p w14:paraId="11A936B6" w14:textId="6FF5CD4A" w:rsidR="0076617A" w:rsidRDefault="0076617A" w:rsidP="0076617A">
      <w:pPr>
        <w:pStyle w:val="Titlecontact"/>
        <w:rPr>
          <w:rFonts w:ascii="Arial" w:hAnsi="Arial" w:cs="Arial"/>
          <w:szCs w:val="20"/>
        </w:rPr>
      </w:pPr>
      <w:r w:rsidRPr="001F5627">
        <w:rPr>
          <w:rFonts w:ascii="Arial" w:hAnsi="Arial" w:cs="Arial"/>
          <w:szCs w:val="20"/>
        </w:rPr>
        <w:t xml:space="preserve">About UNHCR </w:t>
      </w:r>
    </w:p>
    <w:p w14:paraId="43D1830C" w14:textId="77777777" w:rsidR="0076617A" w:rsidRPr="001F5627" w:rsidRDefault="0076617A" w:rsidP="0076617A">
      <w:pPr>
        <w:pStyle w:val="Titlecontact"/>
        <w:rPr>
          <w:rFonts w:ascii="Arial" w:hAnsi="Arial" w:cs="Arial"/>
          <w:szCs w:val="20"/>
        </w:rPr>
      </w:pPr>
    </w:p>
    <w:p w14:paraId="23A4A3A6" w14:textId="77777777" w:rsidR="0076617A" w:rsidRPr="001F5627" w:rsidRDefault="0076617A" w:rsidP="0076617A">
      <w:pPr>
        <w:pStyle w:val="Maintext"/>
        <w:rPr>
          <w:rFonts w:ascii="Arial" w:hAnsi="Arial" w:cs="Arial"/>
          <w:szCs w:val="20"/>
        </w:rPr>
      </w:pPr>
      <w:r w:rsidRPr="001F5627">
        <w:rPr>
          <w:rFonts w:ascii="Arial" w:hAnsi="Arial" w:cs="Arial"/>
          <w:szCs w:val="20"/>
        </w:rPr>
        <w:t xml:space="preserve">The United Nations High Commissioner for Refugees (UNHCR), the UN Refugee Agency, is mandated to lead and coordinate international action to protect refugees and resolve refugee issues worldwide. The heart of its operations primarily focuses on protecting displaced persons, families and communities who are forced to flee their places of origin because of war, persecution, </w:t>
      </w:r>
      <w:proofErr w:type="gramStart"/>
      <w:r w:rsidRPr="001F5627">
        <w:rPr>
          <w:rFonts w:ascii="Arial" w:hAnsi="Arial" w:cs="Arial"/>
          <w:szCs w:val="20"/>
        </w:rPr>
        <w:t>violence</w:t>
      </w:r>
      <w:proofErr w:type="gramEnd"/>
      <w:r w:rsidRPr="001F5627">
        <w:rPr>
          <w:rFonts w:ascii="Arial" w:hAnsi="Arial" w:cs="Arial"/>
          <w:szCs w:val="20"/>
        </w:rPr>
        <w:t xml:space="preserve"> and even natural disasters. UNHCR delivers life-saving assistance, safeguards fundamental rights, and ensures that those forcibly displaced will settle in communities in dignity and safety. </w:t>
      </w:r>
    </w:p>
    <w:p w14:paraId="7E26E317" w14:textId="77777777" w:rsidR="0076617A" w:rsidRPr="001F5627" w:rsidRDefault="0076617A" w:rsidP="0076617A">
      <w:pPr>
        <w:pStyle w:val="Maintext"/>
        <w:rPr>
          <w:rFonts w:ascii="Arial" w:hAnsi="Arial" w:cs="Arial"/>
          <w:szCs w:val="20"/>
        </w:rPr>
      </w:pPr>
    </w:p>
    <w:p w14:paraId="34E2F25D" w14:textId="77777777" w:rsidR="0076617A" w:rsidRDefault="0076617A" w:rsidP="0076617A">
      <w:pPr>
        <w:pStyle w:val="Maintext"/>
        <w:rPr>
          <w:rFonts w:ascii="Arial" w:eastAsia="Times New Roman" w:hAnsi="Arial" w:cs="Arial"/>
          <w:color w:val="000000"/>
          <w:szCs w:val="20"/>
        </w:rPr>
      </w:pPr>
      <w:r w:rsidRPr="001F5627">
        <w:rPr>
          <w:rFonts w:ascii="Arial" w:eastAsia="Times New Roman" w:hAnsi="Arial" w:cs="Arial"/>
          <w:color w:val="000000"/>
          <w:szCs w:val="20"/>
        </w:rPr>
        <w:t xml:space="preserve">In the Philippines, UNHCR has maintained a presence for over 30 years, working on three pillars: providing durable solutions to refugees, </w:t>
      </w:r>
      <w:proofErr w:type="gramStart"/>
      <w:r w:rsidRPr="001F5627">
        <w:rPr>
          <w:rFonts w:ascii="Arial" w:eastAsia="Times New Roman" w:hAnsi="Arial" w:cs="Arial"/>
          <w:color w:val="000000"/>
          <w:szCs w:val="20"/>
        </w:rPr>
        <w:t>ending</w:t>
      </w:r>
      <w:proofErr w:type="gramEnd"/>
      <w:r w:rsidRPr="001F5627">
        <w:rPr>
          <w:rFonts w:ascii="Arial" w:eastAsia="Times New Roman" w:hAnsi="Arial" w:cs="Arial"/>
          <w:color w:val="000000"/>
          <w:szCs w:val="20"/>
        </w:rPr>
        <w:t xml:space="preserve"> and reducing statelessness, and empowering displaced families. UNHCR leads the Protection Cluster</w:t>
      </w:r>
      <w:r>
        <w:rPr>
          <w:rFonts w:ascii="Arial" w:eastAsia="Times New Roman" w:hAnsi="Arial" w:cs="Arial"/>
          <w:color w:val="000000"/>
          <w:szCs w:val="20"/>
        </w:rPr>
        <w:t xml:space="preserve"> at the national level within the context of the Humanitarian Country Team. In Mindanao, UNHCR co-leads the Protection Working Group with the Ministry of Social Services and Development in the Bangsamoro Autonomous Region in Muslim Mindanao (BARMM).</w:t>
      </w:r>
    </w:p>
    <w:p w14:paraId="0178A58B" w14:textId="77777777" w:rsidR="0076617A" w:rsidRPr="001F5627" w:rsidRDefault="0076617A" w:rsidP="0076617A">
      <w:pPr>
        <w:pStyle w:val="Maintext"/>
        <w:rPr>
          <w:rFonts w:ascii="Arial" w:eastAsia="Times New Roman" w:hAnsi="Arial" w:cs="Arial"/>
          <w:color w:val="000000"/>
          <w:szCs w:val="20"/>
        </w:rPr>
      </w:pPr>
    </w:p>
    <w:p w14:paraId="42E0F20E" w14:textId="77777777" w:rsidR="0076617A" w:rsidRPr="001F5627" w:rsidRDefault="0076617A" w:rsidP="0076617A">
      <w:pPr>
        <w:pStyle w:val="Titlecontact"/>
        <w:rPr>
          <w:rFonts w:ascii="Arial" w:hAnsi="Arial" w:cs="Arial"/>
          <w:szCs w:val="20"/>
        </w:rPr>
      </w:pPr>
      <w:r w:rsidRPr="001F5627">
        <w:rPr>
          <w:rFonts w:ascii="Arial" w:hAnsi="Arial" w:cs="Arial"/>
          <w:szCs w:val="20"/>
        </w:rPr>
        <w:t xml:space="preserve">About COCA-COLA IN THE PHILIPPINES </w:t>
      </w:r>
    </w:p>
    <w:p w14:paraId="4AB2E31B" w14:textId="77777777" w:rsidR="0076617A" w:rsidRPr="001F5627" w:rsidRDefault="0076617A" w:rsidP="0076617A">
      <w:pPr>
        <w:rPr>
          <w:rFonts w:ascii="Arial" w:hAnsi="Arial" w:cs="Arial"/>
          <w:szCs w:val="20"/>
          <w:lang w:val="en-US"/>
        </w:rPr>
      </w:pPr>
    </w:p>
    <w:p w14:paraId="11B6DEB9" w14:textId="74A23576" w:rsidR="0076617A" w:rsidRPr="00BC5890" w:rsidRDefault="0076617A" w:rsidP="00C54C1B">
      <w:pPr>
        <w:rPr>
          <w:rFonts w:ascii="Arial" w:hAnsi="Arial" w:cs="Arial"/>
          <w:sz w:val="20"/>
          <w:szCs w:val="20"/>
          <w:lang w:val="en-US"/>
        </w:rPr>
      </w:pPr>
      <w:r w:rsidRPr="00BC5890">
        <w:rPr>
          <w:rFonts w:ascii="Arial" w:hAnsi="Arial" w:cs="Arial"/>
          <w:sz w:val="20"/>
          <w:szCs w:val="20"/>
          <w:lang w:val="en-US"/>
        </w:rPr>
        <w:t xml:space="preserve">Coca-Cola has been refreshing Filipinos and making a difference in the Philippines for 109 years. The Philippines was Coca-Cola’s first market in Asia to begin local bottling operations. Today, the Coca-Cola system in the Philippines has evolved into a total beverage company, offering a diverse portfolio of brands in its beverage </w:t>
      </w:r>
      <w:proofErr w:type="gramStart"/>
      <w:r w:rsidRPr="00BC5890">
        <w:rPr>
          <w:rFonts w:ascii="Arial" w:hAnsi="Arial" w:cs="Arial"/>
          <w:sz w:val="20"/>
          <w:szCs w:val="20"/>
          <w:lang w:val="en-US"/>
        </w:rPr>
        <w:t>portfolio</w:t>
      </w:r>
      <w:proofErr w:type="gramEnd"/>
      <w:r w:rsidRPr="00BC5890">
        <w:rPr>
          <w:rFonts w:ascii="Arial" w:hAnsi="Arial" w:cs="Arial"/>
          <w:sz w:val="20"/>
          <w:szCs w:val="20"/>
          <w:lang w:val="en-US"/>
        </w:rPr>
        <w:t xml:space="preserve"> and employing over 15,000 Filipinos in over 19 manufacturing facilities and more than 60 distribution centers nationwide. As part of its long-standing commitment to the country, Coca-Cola continues to #GOBEYONDGOOD as a business by continuously supporting safe water access programs in over 250 communities, empowering around 250,000 women entrepreneurs through training and peer mentoring, and accelerating packaging collection and recycling under its global World Without Waste initiative.</w:t>
      </w:r>
    </w:p>
    <w:p w14:paraId="2F8B27D0" w14:textId="77777777" w:rsidR="0076617A" w:rsidRPr="001F5627" w:rsidRDefault="0076617A" w:rsidP="0076617A">
      <w:pPr>
        <w:pStyle w:val="Maintext"/>
        <w:rPr>
          <w:rFonts w:ascii="Arial" w:hAnsi="Arial" w:cs="Arial"/>
          <w:szCs w:val="20"/>
        </w:rPr>
      </w:pPr>
    </w:p>
    <w:p w14:paraId="088330C8" w14:textId="77777777" w:rsidR="0076617A" w:rsidRPr="001F5627" w:rsidRDefault="0076617A" w:rsidP="0076617A">
      <w:pPr>
        <w:pStyle w:val="Maintext"/>
        <w:rPr>
          <w:rFonts w:ascii="Arial" w:hAnsi="Arial" w:cs="Arial"/>
          <w:szCs w:val="20"/>
        </w:rPr>
      </w:pPr>
    </w:p>
    <w:p w14:paraId="2BF31072" w14:textId="77777777" w:rsidR="0076617A" w:rsidRPr="001F5627" w:rsidRDefault="0076617A" w:rsidP="0076617A">
      <w:pPr>
        <w:pStyle w:val="Maintext"/>
        <w:rPr>
          <w:rFonts w:ascii="Arial" w:hAnsi="Arial" w:cs="Arial"/>
          <w:szCs w:val="20"/>
        </w:rPr>
      </w:pPr>
    </w:p>
    <w:p w14:paraId="26CAAA33" w14:textId="77777777" w:rsidR="0076617A" w:rsidRPr="001F5627" w:rsidRDefault="0076617A" w:rsidP="0076617A">
      <w:pPr>
        <w:pStyle w:val="Maintext"/>
        <w:rPr>
          <w:rFonts w:ascii="Arial" w:hAnsi="Arial" w:cs="Arial"/>
          <w:szCs w:val="20"/>
        </w:rPr>
      </w:pPr>
    </w:p>
    <w:p w14:paraId="47F036A0" w14:textId="77777777" w:rsidR="0076617A" w:rsidRDefault="0076617A" w:rsidP="0076617A">
      <w:pPr>
        <w:pStyle w:val="Titlecontact"/>
        <w:rPr>
          <w:rFonts w:ascii="Arial" w:hAnsi="Arial" w:cs="Arial"/>
          <w:szCs w:val="20"/>
        </w:rPr>
      </w:pPr>
      <w:r w:rsidRPr="001F5627">
        <w:rPr>
          <w:rFonts w:ascii="Arial" w:hAnsi="Arial" w:cs="Arial"/>
          <w:szCs w:val="20"/>
        </w:rPr>
        <w:t>For more information, please contact:</w:t>
      </w:r>
    </w:p>
    <w:p w14:paraId="656C78A1" w14:textId="77777777" w:rsidR="0076617A" w:rsidRPr="001F5627" w:rsidRDefault="0076617A" w:rsidP="0076617A">
      <w:pPr>
        <w:pStyle w:val="Titlecontact"/>
        <w:rPr>
          <w:rFonts w:ascii="Arial" w:hAnsi="Arial" w:cs="Arial"/>
          <w:szCs w:val="20"/>
        </w:rPr>
      </w:pPr>
    </w:p>
    <w:p w14:paraId="10ECDEE7" w14:textId="52FC2657" w:rsidR="00CC336F" w:rsidRDefault="00CC336F" w:rsidP="0076617A">
      <w:pPr>
        <w:pStyle w:val="Maintextbold"/>
        <w:rPr>
          <w:rFonts w:ascii="Arial" w:hAnsi="Arial" w:cs="Arial"/>
          <w:szCs w:val="20"/>
          <w:lang w:val="en-US"/>
        </w:rPr>
      </w:pPr>
      <w:r>
        <w:rPr>
          <w:rFonts w:ascii="Arial" w:hAnsi="Arial" w:cs="Arial"/>
          <w:szCs w:val="20"/>
          <w:lang w:val="en-US"/>
        </w:rPr>
        <w:t>For UNHCR</w:t>
      </w:r>
    </w:p>
    <w:p w14:paraId="0D5CB6E5" w14:textId="19454175" w:rsidR="0076617A" w:rsidRDefault="0076617A" w:rsidP="0076617A">
      <w:pPr>
        <w:pStyle w:val="Maintextbold"/>
        <w:rPr>
          <w:rFonts w:ascii="Arial" w:hAnsi="Arial" w:cs="Arial"/>
          <w:szCs w:val="20"/>
          <w:lang w:val="en-US"/>
        </w:rPr>
      </w:pPr>
      <w:r w:rsidRPr="001F5627">
        <w:rPr>
          <w:rFonts w:ascii="Arial" w:hAnsi="Arial" w:cs="Arial"/>
          <w:szCs w:val="20"/>
          <w:lang w:val="en-US"/>
        </w:rPr>
        <w:t>Gia Luga</w:t>
      </w:r>
    </w:p>
    <w:p w14:paraId="38E13314" w14:textId="77777777" w:rsidR="0076617A" w:rsidRPr="00161AA2" w:rsidRDefault="0076617A" w:rsidP="0076617A">
      <w:pPr>
        <w:pStyle w:val="Maintextbold"/>
        <w:rPr>
          <w:rFonts w:ascii="Arial" w:hAnsi="Arial" w:cs="Arial"/>
          <w:b w:val="0"/>
          <w:bCs/>
          <w:szCs w:val="20"/>
          <w:lang w:val="en-US"/>
        </w:rPr>
      </w:pPr>
      <w:r w:rsidRPr="00161AA2">
        <w:rPr>
          <w:rFonts w:ascii="Arial" w:hAnsi="Arial" w:cs="Arial"/>
          <w:b w:val="0"/>
          <w:bCs/>
          <w:szCs w:val="20"/>
          <w:lang w:val="en-US"/>
        </w:rPr>
        <w:t>Communications Associate, Private Sector Partnerships</w:t>
      </w:r>
    </w:p>
    <w:p w14:paraId="32714F79" w14:textId="77777777" w:rsidR="0076617A" w:rsidRPr="00161AA2" w:rsidRDefault="0076617A" w:rsidP="0076617A">
      <w:pPr>
        <w:pStyle w:val="Maintextbold"/>
        <w:rPr>
          <w:rFonts w:ascii="Arial" w:hAnsi="Arial" w:cs="Arial"/>
          <w:b w:val="0"/>
          <w:bCs/>
          <w:szCs w:val="20"/>
          <w:lang w:val="en-US"/>
        </w:rPr>
      </w:pPr>
      <w:r w:rsidRPr="00161AA2">
        <w:rPr>
          <w:rFonts w:ascii="Arial" w:hAnsi="Arial" w:cs="Arial"/>
          <w:b w:val="0"/>
          <w:bCs/>
          <w:szCs w:val="20"/>
          <w:lang w:val="en-US"/>
        </w:rPr>
        <w:t>UNHCR Philippines</w:t>
      </w:r>
    </w:p>
    <w:p w14:paraId="40029A31" w14:textId="77777777" w:rsidR="0076617A" w:rsidRPr="001F5627" w:rsidRDefault="0076617A" w:rsidP="0076617A">
      <w:pPr>
        <w:pStyle w:val="Maintext"/>
        <w:rPr>
          <w:rFonts w:ascii="Arial" w:hAnsi="Arial" w:cs="Arial"/>
          <w:szCs w:val="20"/>
        </w:rPr>
      </w:pPr>
      <w:r w:rsidRPr="001F5627">
        <w:rPr>
          <w:rFonts w:ascii="Arial" w:hAnsi="Arial" w:cs="Arial"/>
          <w:szCs w:val="20"/>
          <w:lang w:val="en-US"/>
        </w:rPr>
        <w:t>0917 309 6591</w:t>
      </w:r>
    </w:p>
    <w:p w14:paraId="3EE21D59" w14:textId="77777777" w:rsidR="0076617A" w:rsidRPr="001F5627" w:rsidRDefault="0076617A" w:rsidP="0076617A">
      <w:pPr>
        <w:pStyle w:val="Maintext"/>
        <w:rPr>
          <w:rFonts w:ascii="Arial" w:hAnsi="Arial" w:cs="Arial"/>
          <w:szCs w:val="20"/>
          <w:lang w:val="en-US"/>
        </w:rPr>
      </w:pPr>
      <w:r w:rsidRPr="001F5627">
        <w:rPr>
          <w:rStyle w:val="Hyperlink"/>
          <w:rFonts w:ascii="Arial" w:hAnsi="Arial" w:cs="Arial"/>
          <w:szCs w:val="20"/>
          <w:lang w:val="en-US"/>
        </w:rPr>
        <w:t>luga@unhcr.org</w:t>
      </w:r>
    </w:p>
    <w:p w14:paraId="038CA71E" w14:textId="55573BF4" w:rsidR="0076617A" w:rsidRDefault="0076617A" w:rsidP="0076617A">
      <w:pPr>
        <w:pStyle w:val="Maintext"/>
        <w:rPr>
          <w:rFonts w:ascii="Arial" w:hAnsi="Arial" w:cs="Arial"/>
          <w:szCs w:val="20"/>
        </w:rPr>
      </w:pPr>
    </w:p>
    <w:p w14:paraId="0EA3F3A2" w14:textId="3D42F5BE" w:rsidR="00CC336F" w:rsidRPr="00CC336F" w:rsidRDefault="00CC336F" w:rsidP="0076617A">
      <w:pPr>
        <w:pStyle w:val="Maintext"/>
        <w:rPr>
          <w:rFonts w:ascii="Arial" w:hAnsi="Arial" w:cs="Arial"/>
          <w:b/>
          <w:bCs/>
          <w:szCs w:val="20"/>
        </w:rPr>
      </w:pPr>
      <w:r w:rsidRPr="00CC336F">
        <w:rPr>
          <w:rFonts w:ascii="Arial" w:hAnsi="Arial" w:cs="Arial"/>
          <w:b/>
          <w:bCs/>
          <w:szCs w:val="20"/>
        </w:rPr>
        <w:t>For COCA-COLA FOUNDATION PHILIPPINES, INC</w:t>
      </w:r>
    </w:p>
    <w:p w14:paraId="4CDA5F8D" w14:textId="25754CCB" w:rsidR="00CC336F" w:rsidRPr="00CC336F" w:rsidRDefault="00CC336F" w:rsidP="0076617A">
      <w:pPr>
        <w:pStyle w:val="Maintext"/>
        <w:rPr>
          <w:rFonts w:ascii="Arial" w:hAnsi="Arial" w:cs="Arial"/>
          <w:b/>
          <w:bCs/>
          <w:szCs w:val="20"/>
        </w:rPr>
      </w:pPr>
      <w:r w:rsidRPr="00CC336F">
        <w:rPr>
          <w:rFonts w:ascii="Arial" w:hAnsi="Arial" w:cs="Arial"/>
          <w:b/>
          <w:bCs/>
          <w:szCs w:val="20"/>
        </w:rPr>
        <w:t>Jeanne Pauline Pineda</w:t>
      </w:r>
    </w:p>
    <w:p w14:paraId="57D7A1AF" w14:textId="77777777" w:rsidR="00CC336F" w:rsidRPr="00CC336F" w:rsidRDefault="00CC336F" w:rsidP="00CC336F">
      <w:pPr>
        <w:pStyle w:val="Maintext"/>
        <w:rPr>
          <w:rFonts w:ascii="Arial" w:hAnsi="Arial" w:cs="Arial"/>
          <w:szCs w:val="20"/>
        </w:rPr>
      </w:pPr>
      <w:r w:rsidRPr="00CC336F">
        <w:rPr>
          <w:rFonts w:ascii="Arial" w:hAnsi="Arial" w:cs="Arial"/>
          <w:szCs w:val="20"/>
        </w:rPr>
        <w:t>Program Officer for Communications</w:t>
      </w:r>
    </w:p>
    <w:p w14:paraId="06628B2C" w14:textId="77777777" w:rsidR="00CC336F" w:rsidRPr="00CC336F" w:rsidRDefault="00CC336F" w:rsidP="00CC336F">
      <w:pPr>
        <w:pStyle w:val="Maintext"/>
        <w:rPr>
          <w:rFonts w:ascii="Arial" w:hAnsi="Arial" w:cs="Arial"/>
          <w:szCs w:val="20"/>
        </w:rPr>
      </w:pPr>
      <w:r w:rsidRPr="00CC336F">
        <w:rPr>
          <w:rFonts w:ascii="Arial" w:hAnsi="Arial" w:cs="Arial"/>
          <w:szCs w:val="20"/>
        </w:rPr>
        <w:t>Coca-Cola Foundation Philippines</w:t>
      </w:r>
    </w:p>
    <w:p w14:paraId="0D81CD3C" w14:textId="77777777" w:rsidR="00CC336F" w:rsidRPr="00CC336F" w:rsidRDefault="00CC336F" w:rsidP="00CC336F">
      <w:pPr>
        <w:pStyle w:val="Maintext"/>
        <w:rPr>
          <w:rFonts w:ascii="Arial" w:hAnsi="Arial" w:cs="Arial"/>
          <w:szCs w:val="20"/>
        </w:rPr>
      </w:pPr>
      <w:r w:rsidRPr="00CC336F">
        <w:rPr>
          <w:rFonts w:ascii="Arial" w:hAnsi="Arial" w:cs="Arial"/>
          <w:szCs w:val="20"/>
        </w:rPr>
        <w:t>0917 898 2653</w:t>
      </w:r>
    </w:p>
    <w:p w14:paraId="200FBF1F" w14:textId="47AB3DC1" w:rsidR="00CC336F" w:rsidRPr="001F5627" w:rsidRDefault="00CC336F" w:rsidP="00CC336F">
      <w:pPr>
        <w:pStyle w:val="Maintext"/>
        <w:rPr>
          <w:rFonts w:ascii="Arial" w:hAnsi="Arial" w:cs="Arial"/>
          <w:szCs w:val="20"/>
        </w:rPr>
      </w:pPr>
      <w:r w:rsidRPr="00CC336F">
        <w:rPr>
          <w:rFonts w:ascii="Arial" w:hAnsi="Arial" w:cs="Arial"/>
          <w:szCs w:val="20"/>
        </w:rPr>
        <w:t>jeanne.pineda@coca-cola.com.ph</w:t>
      </w:r>
    </w:p>
    <w:p w14:paraId="45F3DDD3" w14:textId="3D6F30D6" w:rsidR="0076617A" w:rsidRDefault="0076617A" w:rsidP="0076617A">
      <w:pPr>
        <w:rPr>
          <w:rFonts w:ascii="Arial" w:hAnsi="Arial" w:cs="Arial"/>
          <w:szCs w:val="20"/>
        </w:rPr>
      </w:pPr>
    </w:p>
    <w:p w14:paraId="6DB15F07" w14:textId="7A31AB03" w:rsidR="00CC336F" w:rsidRDefault="00CC336F" w:rsidP="0076617A">
      <w:pPr>
        <w:rPr>
          <w:rFonts w:ascii="Arial" w:hAnsi="Arial" w:cs="Arial"/>
          <w:szCs w:val="20"/>
        </w:rPr>
      </w:pPr>
    </w:p>
    <w:p w14:paraId="5E7A7D89" w14:textId="3897952D" w:rsidR="00CC336F" w:rsidRDefault="00CC336F" w:rsidP="0076617A">
      <w:pPr>
        <w:rPr>
          <w:rFonts w:ascii="Arial" w:hAnsi="Arial" w:cs="Arial"/>
          <w:szCs w:val="20"/>
        </w:rPr>
      </w:pPr>
    </w:p>
    <w:p w14:paraId="2A42B032" w14:textId="77777777" w:rsidR="00BC5890" w:rsidRDefault="00BC5890" w:rsidP="0076617A">
      <w:pPr>
        <w:rPr>
          <w:rFonts w:ascii="Arial" w:hAnsi="Arial" w:cs="Arial"/>
          <w:szCs w:val="20"/>
        </w:rPr>
      </w:pPr>
    </w:p>
    <w:p w14:paraId="31A08A03" w14:textId="77777777" w:rsidR="00BC5890" w:rsidRDefault="00BC5890" w:rsidP="0076617A">
      <w:pPr>
        <w:rPr>
          <w:rFonts w:ascii="Arial" w:hAnsi="Arial" w:cs="Arial"/>
          <w:szCs w:val="20"/>
        </w:rPr>
      </w:pPr>
    </w:p>
    <w:p w14:paraId="06B79E6A" w14:textId="6033462F" w:rsidR="00CC336F" w:rsidRDefault="00CC336F" w:rsidP="0076617A">
      <w:pPr>
        <w:rPr>
          <w:rFonts w:ascii="Arial" w:hAnsi="Arial" w:cs="Arial"/>
          <w:szCs w:val="20"/>
        </w:rPr>
      </w:pPr>
      <w:r>
        <w:rPr>
          <w:rFonts w:ascii="Arial" w:hAnsi="Arial" w:cs="Arial"/>
          <w:szCs w:val="20"/>
        </w:rPr>
        <w:t>*****</w:t>
      </w:r>
    </w:p>
    <w:p w14:paraId="65CB7447" w14:textId="53A4565A" w:rsidR="00CC336F" w:rsidRDefault="00CC336F" w:rsidP="0076617A">
      <w:pPr>
        <w:rPr>
          <w:rFonts w:ascii="Arial" w:hAnsi="Arial" w:cs="Arial"/>
          <w:szCs w:val="20"/>
        </w:rPr>
      </w:pPr>
    </w:p>
    <w:p w14:paraId="594B097E" w14:textId="6BBA67D8" w:rsidR="00CC336F" w:rsidRPr="00BC5890" w:rsidRDefault="00CC336F" w:rsidP="00CC336F">
      <w:pPr>
        <w:rPr>
          <w:rFonts w:ascii="Arial" w:hAnsi="Arial" w:cs="Arial"/>
          <w:sz w:val="20"/>
          <w:szCs w:val="20"/>
        </w:rPr>
      </w:pPr>
      <w:r w:rsidRPr="00BC5890">
        <w:rPr>
          <w:rFonts w:ascii="Arial" w:hAnsi="Arial" w:cs="Arial"/>
          <w:sz w:val="20"/>
          <w:szCs w:val="20"/>
        </w:rPr>
        <w:t xml:space="preserve">This Press Release is available </w:t>
      </w:r>
      <w:hyperlink r:id="rId6" w:history="1">
        <w:r w:rsidRPr="00BC5890">
          <w:rPr>
            <w:rStyle w:val="Hyperlink"/>
            <w:rFonts w:ascii="Arial" w:hAnsi="Arial" w:cs="Arial"/>
            <w:sz w:val="20"/>
            <w:szCs w:val="20"/>
          </w:rPr>
          <w:t>here</w:t>
        </w:r>
      </w:hyperlink>
      <w:r w:rsidRPr="00BC5890">
        <w:rPr>
          <w:rFonts w:ascii="Arial" w:hAnsi="Arial" w:cs="Arial"/>
          <w:sz w:val="20"/>
          <w:szCs w:val="20"/>
        </w:rPr>
        <w:t>.</w:t>
      </w:r>
    </w:p>
    <w:p w14:paraId="6291950F" w14:textId="1F1FA0DF" w:rsidR="00CC336F" w:rsidRPr="00BC5890" w:rsidRDefault="00CC336F" w:rsidP="00CC336F">
      <w:pPr>
        <w:rPr>
          <w:rFonts w:ascii="Arial" w:hAnsi="Arial" w:cs="Arial"/>
          <w:sz w:val="20"/>
          <w:szCs w:val="20"/>
        </w:rPr>
      </w:pPr>
      <w:r w:rsidRPr="00BC5890">
        <w:rPr>
          <w:rFonts w:ascii="Arial" w:hAnsi="Arial" w:cs="Arial"/>
          <w:sz w:val="20"/>
          <w:szCs w:val="20"/>
        </w:rPr>
        <w:t xml:space="preserve">The Photo Pack is available for download </w:t>
      </w:r>
      <w:hyperlink r:id="rId7" w:history="1">
        <w:r w:rsidRPr="00BC5890">
          <w:rPr>
            <w:rStyle w:val="Hyperlink"/>
            <w:rFonts w:ascii="Arial" w:hAnsi="Arial" w:cs="Arial"/>
            <w:sz w:val="20"/>
            <w:szCs w:val="20"/>
          </w:rPr>
          <w:t>here</w:t>
        </w:r>
      </w:hyperlink>
      <w:r w:rsidRPr="00BC5890">
        <w:rPr>
          <w:rFonts w:ascii="Arial" w:hAnsi="Arial" w:cs="Arial"/>
          <w:sz w:val="20"/>
          <w:szCs w:val="20"/>
        </w:rPr>
        <w:t>.</w:t>
      </w:r>
    </w:p>
    <w:p w14:paraId="5E42B66F" w14:textId="77777777" w:rsidR="0076617A" w:rsidRPr="00F45EA7" w:rsidRDefault="0076617A" w:rsidP="0076617A">
      <w:pPr>
        <w:rPr>
          <w:rFonts w:ascii="Arial" w:hAnsi="Arial" w:cs="Arial"/>
          <w:b/>
          <w:bCs/>
          <w:szCs w:val="20"/>
        </w:rPr>
      </w:pPr>
      <w:r w:rsidRPr="00F45EA7">
        <w:rPr>
          <w:rFonts w:ascii="Arial" w:hAnsi="Arial" w:cs="Arial"/>
          <w:b/>
          <w:bCs/>
          <w:szCs w:val="20"/>
        </w:rPr>
        <w:lastRenderedPageBreak/>
        <w:t>PHOTO PACK</w:t>
      </w:r>
    </w:p>
    <w:p w14:paraId="405DB80F" w14:textId="77777777" w:rsidR="0076617A" w:rsidRDefault="0076617A" w:rsidP="0076617A">
      <w:pPr>
        <w:rPr>
          <w:rFonts w:ascii="Arial" w:hAnsi="Arial" w:cs="Arial"/>
          <w:szCs w:val="20"/>
        </w:rPr>
      </w:pPr>
      <w:r>
        <w:rPr>
          <w:rFonts w:ascii="Arial" w:hAnsi="Arial" w:cs="Arial"/>
          <w:noProof/>
          <w:szCs w:val="20"/>
        </w:rPr>
        <w:drawing>
          <wp:anchor distT="0" distB="0" distL="114300" distR="114300" simplePos="0" relativeHeight="251659264" behindDoc="1" locked="0" layoutInCell="1" allowOverlap="1" wp14:anchorId="168B84D9" wp14:editId="01743587">
            <wp:simplePos x="0" y="0"/>
            <wp:positionH relativeFrom="margin">
              <wp:align>left</wp:align>
            </wp:positionH>
            <wp:positionV relativeFrom="paragraph">
              <wp:posOffset>180340</wp:posOffset>
            </wp:positionV>
            <wp:extent cx="3289300" cy="2193004"/>
            <wp:effectExtent l="0" t="0" r="6350" b="0"/>
            <wp:wrapNone/>
            <wp:docPr id="2" name="Picture 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366" cy="2194381"/>
                    </a:xfrm>
                    <a:prstGeom prst="rect">
                      <a:avLst/>
                    </a:prstGeom>
                  </pic:spPr>
                </pic:pic>
              </a:graphicData>
            </a:graphic>
            <wp14:sizeRelH relativeFrom="page">
              <wp14:pctWidth>0</wp14:pctWidth>
            </wp14:sizeRelH>
            <wp14:sizeRelV relativeFrom="page">
              <wp14:pctHeight>0</wp14:pctHeight>
            </wp14:sizeRelV>
          </wp:anchor>
        </w:drawing>
      </w:r>
    </w:p>
    <w:p w14:paraId="666AFB54" w14:textId="77777777" w:rsidR="0076617A" w:rsidRDefault="0076617A" w:rsidP="0076617A">
      <w:pPr>
        <w:rPr>
          <w:rFonts w:ascii="Arial" w:hAnsi="Arial" w:cs="Arial"/>
          <w:szCs w:val="20"/>
        </w:rPr>
      </w:pPr>
    </w:p>
    <w:p w14:paraId="3138A43A" w14:textId="77777777" w:rsidR="0076617A" w:rsidRDefault="0076617A" w:rsidP="0076617A">
      <w:pPr>
        <w:rPr>
          <w:rFonts w:ascii="Arial" w:hAnsi="Arial" w:cs="Arial"/>
          <w:szCs w:val="20"/>
        </w:rPr>
      </w:pPr>
    </w:p>
    <w:p w14:paraId="65010F53" w14:textId="77777777" w:rsidR="0076617A" w:rsidRDefault="0076617A" w:rsidP="0076617A">
      <w:pPr>
        <w:rPr>
          <w:rFonts w:ascii="Arial" w:hAnsi="Arial" w:cs="Arial"/>
          <w:szCs w:val="20"/>
        </w:rPr>
      </w:pPr>
    </w:p>
    <w:p w14:paraId="74B5BD37" w14:textId="77777777" w:rsidR="0076617A" w:rsidRDefault="0076617A" w:rsidP="0076617A">
      <w:pPr>
        <w:rPr>
          <w:rFonts w:ascii="Arial" w:hAnsi="Arial" w:cs="Arial"/>
          <w:szCs w:val="20"/>
        </w:rPr>
      </w:pPr>
    </w:p>
    <w:p w14:paraId="7B28CD8E" w14:textId="77777777" w:rsidR="0076617A" w:rsidRDefault="0076617A" w:rsidP="0076617A">
      <w:pPr>
        <w:rPr>
          <w:rFonts w:ascii="Arial" w:hAnsi="Arial" w:cs="Arial"/>
          <w:szCs w:val="20"/>
        </w:rPr>
      </w:pPr>
    </w:p>
    <w:p w14:paraId="6762B40C" w14:textId="77777777" w:rsidR="0076617A" w:rsidRDefault="0076617A" w:rsidP="0076617A">
      <w:pPr>
        <w:rPr>
          <w:rFonts w:ascii="Arial" w:hAnsi="Arial" w:cs="Arial"/>
          <w:szCs w:val="20"/>
        </w:rPr>
      </w:pPr>
    </w:p>
    <w:p w14:paraId="50A22D1D" w14:textId="77777777" w:rsidR="0076617A" w:rsidRDefault="0076617A" w:rsidP="0076617A">
      <w:pPr>
        <w:rPr>
          <w:rFonts w:ascii="Arial" w:hAnsi="Arial" w:cs="Arial"/>
          <w:szCs w:val="20"/>
        </w:rPr>
      </w:pPr>
    </w:p>
    <w:p w14:paraId="78A99BEE" w14:textId="77777777" w:rsidR="0076617A" w:rsidRDefault="0076617A" w:rsidP="0076617A">
      <w:pPr>
        <w:rPr>
          <w:rFonts w:ascii="Arial" w:hAnsi="Arial" w:cs="Arial"/>
          <w:szCs w:val="20"/>
        </w:rPr>
      </w:pPr>
    </w:p>
    <w:p w14:paraId="660A5E1F" w14:textId="77777777" w:rsidR="0076617A" w:rsidRPr="00F45EA7" w:rsidRDefault="0076617A" w:rsidP="0076617A">
      <w:pPr>
        <w:rPr>
          <w:rFonts w:ascii="Arial" w:hAnsi="Arial" w:cs="Arial"/>
          <w:b/>
          <w:bCs/>
          <w:szCs w:val="20"/>
        </w:rPr>
      </w:pPr>
      <w:r w:rsidRPr="00F45EA7">
        <w:rPr>
          <w:rFonts w:ascii="Arial" w:hAnsi="Arial" w:cs="Arial"/>
          <w:b/>
          <w:bCs/>
          <w:szCs w:val="20"/>
        </w:rPr>
        <w:t>CCFI-UNHCR_Photo1_Maguindanao-DatuPiang1.jpg</w:t>
      </w:r>
    </w:p>
    <w:p w14:paraId="36C9C732" w14:textId="1AA95F3C" w:rsidR="0076617A" w:rsidRPr="00775665" w:rsidRDefault="0076617A" w:rsidP="0076617A">
      <w:pPr>
        <w:spacing w:line="240" w:lineRule="auto"/>
        <w:ind w:left="720"/>
        <w:rPr>
          <w:rFonts w:ascii="Arial" w:eastAsia="Times New Roman" w:hAnsi="Arial" w:cs="Arial"/>
          <w:szCs w:val="20"/>
          <w:lang w:eastAsia="en-PH"/>
        </w:rPr>
      </w:pPr>
      <w:r>
        <w:rPr>
          <w:rFonts w:ascii="Arial" w:eastAsia="Times New Roman" w:hAnsi="Arial" w:cs="Arial"/>
          <w:szCs w:val="20"/>
          <w:lang w:eastAsia="en-PH"/>
        </w:rPr>
        <w:t>A father teaches his son</w:t>
      </w:r>
      <w:r w:rsidRPr="00775665">
        <w:rPr>
          <w:rFonts w:ascii="Arial" w:eastAsia="Times New Roman" w:hAnsi="Arial" w:cs="Arial"/>
          <w:szCs w:val="20"/>
          <w:lang w:eastAsia="en-PH"/>
        </w:rPr>
        <w:t xml:space="preserve"> how to properly wash his hands in </w:t>
      </w:r>
      <w:proofErr w:type="spellStart"/>
      <w:r w:rsidRPr="00775665">
        <w:rPr>
          <w:rFonts w:ascii="Arial" w:eastAsia="Times New Roman" w:hAnsi="Arial" w:cs="Arial"/>
          <w:szCs w:val="20"/>
          <w:lang w:eastAsia="en-PH"/>
        </w:rPr>
        <w:t>Brgy</w:t>
      </w:r>
      <w:proofErr w:type="spellEnd"/>
      <w:r w:rsidRPr="00775665">
        <w:rPr>
          <w:rFonts w:ascii="Arial" w:eastAsia="Times New Roman" w:hAnsi="Arial" w:cs="Arial"/>
          <w:szCs w:val="20"/>
          <w:lang w:eastAsia="en-PH"/>
        </w:rPr>
        <w:t xml:space="preserve">. </w:t>
      </w:r>
      <w:proofErr w:type="spellStart"/>
      <w:r w:rsidRPr="00775665">
        <w:rPr>
          <w:rFonts w:ascii="Arial" w:eastAsia="Times New Roman" w:hAnsi="Arial" w:cs="Arial"/>
          <w:szCs w:val="20"/>
          <w:lang w:eastAsia="en-PH"/>
        </w:rPr>
        <w:t>Buayan</w:t>
      </w:r>
      <w:proofErr w:type="spellEnd"/>
      <w:r w:rsidRPr="00775665">
        <w:rPr>
          <w:rFonts w:ascii="Arial" w:eastAsia="Times New Roman" w:hAnsi="Arial" w:cs="Arial"/>
          <w:szCs w:val="20"/>
          <w:lang w:eastAsia="en-PH"/>
        </w:rPr>
        <w:t xml:space="preserve"> in the Municipality of </w:t>
      </w:r>
      <w:proofErr w:type="spellStart"/>
      <w:r w:rsidRPr="00775665">
        <w:rPr>
          <w:rFonts w:ascii="Arial" w:eastAsia="Times New Roman" w:hAnsi="Arial" w:cs="Arial"/>
          <w:szCs w:val="20"/>
          <w:lang w:eastAsia="en-PH"/>
        </w:rPr>
        <w:t>Datu</w:t>
      </w:r>
      <w:proofErr w:type="spellEnd"/>
      <w:r w:rsidRPr="00775665">
        <w:rPr>
          <w:rFonts w:ascii="Arial" w:eastAsia="Times New Roman" w:hAnsi="Arial" w:cs="Arial"/>
          <w:szCs w:val="20"/>
          <w:lang w:eastAsia="en-PH"/>
        </w:rPr>
        <w:t xml:space="preserve"> </w:t>
      </w:r>
      <w:proofErr w:type="spellStart"/>
      <w:r w:rsidRPr="00775665">
        <w:rPr>
          <w:rFonts w:ascii="Arial" w:eastAsia="Times New Roman" w:hAnsi="Arial" w:cs="Arial"/>
          <w:szCs w:val="20"/>
          <w:lang w:eastAsia="en-PH"/>
        </w:rPr>
        <w:t>Piang</w:t>
      </w:r>
      <w:proofErr w:type="spellEnd"/>
      <w:r w:rsidRPr="00775665">
        <w:rPr>
          <w:rFonts w:ascii="Arial" w:eastAsia="Times New Roman" w:hAnsi="Arial" w:cs="Arial"/>
          <w:szCs w:val="20"/>
          <w:lang w:eastAsia="en-PH"/>
        </w:rPr>
        <w:t>, Maguindanao Province</w:t>
      </w:r>
      <w:r>
        <w:rPr>
          <w:rFonts w:ascii="Arial" w:eastAsia="Times New Roman" w:hAnsi="Arial" w:cs="Arial"/>
          <w:szCs w:val="20"/>
          <w:lang w:eastAsia="en-PH"/>
        </w:rPr>
        <w:t xml:space="preserve">. </w:t>
      </w:r>
      <w:r w:rsidRPr="00433F44">
        <w:rPr>
          <w:rFonts w:ascii="Arial" w:eastAsia="Times New Roman" w:hAnsi="Arial" w:cs="Arial"/>
          <w:szCs w:val="20"/>
          <w:lang w:eastAsia="en-PH"/>
        </w:rPr>
        <w:t xml:space="preserve">Recurring armed conflicts in Maguindanao have displaced thousands of individuals over the years, and </w:t>
      </w:r>
      <w:proofErr w:type="spellStart"/>
      <w:r w:rsidRPr="00433F44">
        <w:rPr>
          <w:rFonts w:ascii="Arial" w:eastAsia="Times New Roman" w:hAnsi="Arial" w:cs="Arial"/>
          <w:szCs w:val="20"/>
          <w:lang w:eastAsia="en-PH"/>
        </w:rPr>
        <w:t>Brgy</w:t>
      </w:r>
      <w:proofErr w:type="spellEnd"/>
      <w:r w:rsidRPr="00433F44">
        <w:rPr>
          <w:rFonts w:ascii="Arial" w:eastAsia="Times New Roman" w:hAnsi="Arial" w:cs="Arial"/>
          <w:szCs w:val="20"/>
          <w:lang w:eastAsia="en-PH"/>
        </w:rPr>
        <w:t xml:space="preserve">. </w:t>
      </w:r>
      <w:proofErr w:type="spellStart"/>
      <w:r w:rsidRPr="00433F44">
        <w:rPr>
          <w:rFonts w:ascii="Arial" w:eastAsia="Times New Roman" w:hAnsi="Arial" w:cs="Arial"/>
          <w:szCs w:val="20"/>
          <w:lang w:eastAsia="en-PH"/>
        </w:rPr>
        <w:t>Buayan</w:t>
      </w:r>
      <w:proofErr w:type="spellEnd"/>
      <w:r w:rsidRPr="00433F44">
        <w:rPr>
          <w:rFonts w:ascii="Arial" w:eastAsia="Times New Roman" w:hAnsi="Arial" w:cs="Arial"/>
          <w:szCs w:val="20"/>
          <w:lang w:eastAsia="en-PH"/>
        </w:rPr>
        <w:t xml:space="preserve"> has long been a host community and </w:t>
      </w:r>
      <w:proofErr w:type="gramStart"/>
      <w:r w:rsidRPr="00433F44">
        <w:rPr>
          <w:rFonts w:ascii="Arial" w:eastAsia="Times New Roman" w:hAnsi="Arial" w:cs="Arial"/>
          <w:szCs w:val="20"/>
          <w:lang w:eastAsia="en-PH"/>
        </w:rPr>
        <w:t>safe haven</w:t>
      </w:r>
      <w:proofErr w:type="gramEnd"/>
      <w:r w:rsidRPr="00433F44">
        <w:rPr>
          <w:rFonts w:ascii="Arial" w:eastAsia="Times New Roman" w:hAnsi="Arial" w:cs="Arial"/>
          <w:szCs w:val="20"/>
          <w:lang w:eastAsia="en-PH"/>
        </w:rPr>
        <w:t xml:space="preserve"> for internally displaced persons (IDPs) forced to flee from the conflicts in neighboring areas.</w:t>
      </w:r>
      <w:r>
        <w:rPr>
          <w:rFonts w:ascii="Arial" w:eastAsia="Times New Roman" w:hAnsi="Arial" w:cs="Arial"/>
          <w:szCs w:val="20"/>
          <w:lang w:eastAsia="en-PH"/>
        </w:rPr>
        <w:t xml:space="preserve"> This WASH facility </w:t>
      </w:r>
      <w:r w:rsidRPr="00775665">
        <w:rPr>
          <w:rFonts w:ascii="Arial" w:eastAsia="Times New Roman" w:hAnsi="Arial" w:cs="Arial"/>
          <w:szCs w:val="20"/>
          <w:lang w:eastAsia="en-PH"/>
        </w:rPr>
        <w:t xml:space="preserve">is </w:t>
      </w:r>
      <w:r>
        <w:rPr>
          <w:rFonts w:ascii="Arial" w:eastAsia="Times New Roman" w:hAnsi="Arial" w:cs="Arial"/>
          <w:szCs w:val="20"/>
          <w:lang w:eastAsia="en-PH"/>
        </w:rPr>
        <w:t>among the</w:t>
      </w:r>
      <w:r w:rsidRPr="00775665">
        <w:rPr>
          <w:rFonts w:ascii="Arial" w:eastAsia="Times New Roman" w:hAnsi="Arial" w:cs="Arial"/>
          <w:szCs w:val="20"/>
          <w:lang w:eastAsia="en-PH"/>
        </w:rPr>
        <w:t xml:space="preserve"> fifteen projects </w:t>
      </w:r>
      <w:r>
        <w:rPr>
          <w:rFonts w:ascii="Arial" w:eastAsia="Times New Roman" w:hAnsi="Arial" w:cs="Arial"/>
          <w:szCs w:val="20"/>
          <w:lang w:eastAsia="en-PH"/>
        </w:rPr>
        <w:t xml:space="preserve">funded by </w:t>
      </w:r>
      <w:r w:rsidR="002F389C">
        <w:rPr>
          <w:rFonts w:ascii="Arial" w:eastAsia="Times New Roman" w:hAnsi="Arial" w:cs="Arial"/>
          <w:szCs w:val="20"/>
          <w:lang w:eastAsia="en-PH"/>
        </w:rPr>
        <w:t xml:space="preserve">The </w:t>
      </w:r>
      <w:r>
        <w:rPr>
          <w:rFonts w:ascii="Arial" w:eastAsia="Times New Roman" w:hAnsi="Arial" w:cs="Arial"/>
          <w:szCs w:val="20"/>
          <w:lang w:eastAsia="en-PH"/>
        </w:rPr>
        <w:t>Coca-Cola Foundation, which in total benefit</w:t>
      </w:r>
      <w:r w:rsidRPr="00775665">
        <w:rPr>
          <w:rFonts w:ascii="Arial" w:eastAsia="Times New Roman" w:hAnsi="Arial" w:cs="Arial"/>
          <w:szCs w:val="20"/>
          <w:lang w:eastAsia="en-PH"/>
        </w:rPr>
        <w:t xml:space="preserve"> </w:t>
      </w:r>
      <w:r>
        <w:rPr>
          <w:rFonts w:ascii="Arial" w:eastAsia="Times New Roman" w:hAnsi="Arial" w:cs="Arial"/>
          <w:szCs w:val="20"/>
          <w:lang w:eastAsia="en-PH"/>
        </w:rPr>
        <w:t>at least 45,000</w:t>
      </w:r>
      <w:r w:rsidRPr="00F45EA7">
        <w:rPr>
          <w:rFonts w:ascii="Arial" w:eastAsia="Times New Roman" w:hAnsi="Arial" w:cs="Arial"/>
          <w:szCs w:val="20"/>
          <w:lang w:eastAsia="en-PH"/>
        </w:rPr>
        <w:t xml:space="preserve"> </w:t>
      </w:r>
      <w:r>
        <w:rPr>
          <w:rFonts w:ascii="Arial" w:eastAsia="Times New Roman" w:hAnsi="Arial" w:cs="Arial"/>
          <w:szCs w:val="20"/>
          <w:lang w:eastAsia="en-PH"/>
        </w:rPr>
        <w:t xml:space="preserve">vulnerable </w:t>
      </w:r>
      <w:r w:rsidRPr="00775665">
        <w:rPr>
          <w:rFonts w:ascii="Arial" w:eastAsia="Times New Roman" w:hAnsi="Arial" w:cs="Arial"/>
          <w:szCs w:val="20"/>
          <w:lang w:eastAsia="en-PH"/>
        </w:rPr>
        <w:t>individuals across Mindanao.</w:t>
      </w:r>
      <w:r w:rsidR="00DA4FA4">
        <w:rPr>
          <w:rFonts w:ascii="Arial" w:eastAsia="Times New Roman" w:hAnsi="Arial" w:cs="Arial"/>
          <w:szCs w:val="20"/>
          <w:lang w:eastAsia="en-PH"/>
        </w:rPr>
        <w:t xml:space="preserve"> </w:t>
      </w:r>
      <w:r w:rsidR="00DA4FA4" w:rsidRPr="00DA4FA4">
        <w:rPr>
          <w:rFonts w:ascii="Arial" w:eastAsia="Times New Roman" w:hAnsi="Arial" w:cs="Arial"/>
          <w:szCs w:val="20"/>
          <w:lang w:eastAsia="en-PH"/>
        </w:rPr>
        <w:t>© UNHCR</w:t>
      </w:r>
    </w:p>
    <w:p w14:paraId="75EB8D45" w14:textId="77777777" w:rsidR="0076617A" w:rsidRDefault="0076617A" w:rsidP="0076617A">
      <w:pPr>
        <w:rPr>
          <w:rFonts w:ascii="Arial" w:hAnsi="Arial" w:cs="Arial"/>
          <w:szCs w:val="20"/>
        </w:rPr>
      </w:pPr>
    </w:p>
    <w:p w14:paraId="6897948A" w14:textId="77777777" w:rsidR="0076617A" w:rsidRDefault="0076617A" w:rsidP="0076617A">
      <w:pPr>
        <w:rPr>
          <w:rFonts w:ascii="Arial" w:hAnsi="Arial" w:cs="Arial"/>
          <w:szCs w:val="20"/>
        </w:rPr>
      </w:pPr>
      <w:r>
        <w:rPr>
          <w:rFonts w:ascii="Arial" w:hAnsi="Arial" w:cs="Arial"/>
          <w:noProof/>
          <w:szCs w:val="20"/>
        </w:rPr>
        <w:drawing>
          <wp:anchor distT="0" distB="0" distL="114300" distR="114300" simplePos="0" relativeHeight="251660288" behindDoc="1" locked="0" layoutInCell="1" allowOverlap="1" wp14:anchorId="62363476" wp14:editId="54878A74">
            <wp:simplePos x="0" y="0"/>
            <wp:positionH relativeFrom="margin">
              <wp:posOffset>-75565</wp:posOffset>
            </wp:positionH>
            <wp:positionV relativeFrom="paragraph">
              <wp:posOffset>40640</wp:posOffset>
            </wp:positionV>
            <wp:extent cx="1926167" cy="2889250"/>
            <wp:effectExtent l="0" t="0" r="0" b="6350"/>
            <wp:wrapNone/>
            <wp:docPr id="8" name="Picture 8" descr="A picture containing outdoor, sky,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ky, building, tow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6167" cy="2889250"/>
                    </a:xfrm>
                    <a:prstGeom prst="rect">
                      <a:avLst/>
                    </a:prstGeom>
                  </pic:spPr>
                </pic:pic>
              </a:graphicData>
            </a:graphic>
            <wp14:sizeRelH relativeFrom="page">
              <wp14:pctWidth>0</wp14:pctWidth>
            </wp14:sizeRelH>
            <wp14:sizeRelV relativeFrom="page">
              <wp14:pctHeight>0</wp14:pctHeight>
            </wp14:sizeRelV>
          </wp:anchor>
        </w:drawing>
      </w:r>
    </w:p>
    <w:p w14:paraId="1A2A515F" w14:textId="77777777" w:rsidR="0076617A" w:rsidRPr="00C761A8" w:rsidRDefault="0076617A" w:rsidP="0076617A">
      <w:pPr>
        <w:ind w:left="2880"/>
        <w:rPr>
          <w:rFonts w:ascii="Arial" w:hAnsi="Arial" w:cs="Arial"/>
          <w:b/>
          <w:bCs/>
          <w:szCs w:val="20"/>
        </w:rPr>
      </w:pPr>
      <w:r w:rsidRPr="00C761A8">
        <w:rPr>
          <w:rFonts w:ascii="Arial" w:hAnsi="Arial" w:cs="Arial"/>
          <w:b/>
          <w:bCs/>
          <w:szCs w:val="20"/>
        </w:rPr>
        <w:t>CCFI-UNHCR_Photo1_Maguindanao-DatuPiang</w:t>
      </w:r>
      <w:r>
        <w:rPr>
          <w:rFonts w:ascii="Arial" w:hAnsi="Arial" w:cs="Arial"/>
          <w:b/>
          <w:bCs/>
          <w:szCs w:val="20"/>
        </w:rPr>
        <w:t>2</w:t>
      </w:r>
      <w:r w:rsidRPr="00C761A8">
        <w:rPr>
          <w:rFonts w:ascii="Arial" w:hAnsi="Arial" w:cs="Arial"/>
          <w:b/>
          <w:bCs/>
          <w:szCs w:val="20"/>
        </w:rPr>
        <w:t>.jpg</w:t>
      </w:r>
    </w:p>
    <w:p w14:paraId="648057D1" w14:textId="30E6D304" w:rsidR="0076617A" w:rsidRPr="00775665" w:rsidRDefault="0076617A" w:rsidP="0076617A">
      <w:pPr>
        <w:spacing w:line="240" w:lineRule="auto"/>
        <w:ind w:left="3600"/>
        <w:rPr>
          <w:rFonts w:ascii="Arial" w:eastAsia="Times New Roman" w:hAnsi="Arial" w:cs="Arial"/>
          <w:szCs w:val="20"/>
          <w:lang w:eastAsia="en-PH"/>
        </w:rPr>
      </w:pPr>
      <w:r w:rsidRPr="00E14866">
        <w:rPr>
          <w:rFonts w:ascii="Arial" w:eastAsia="Times New Roman" w:hAnsi="Arial" w:cs="Arial"/>
          <w:szCs w:val="20"/>
          <w:lang w:eastAsia="en-PH"/>
        </w:rPr>
        <w:t xml:space="preserve">Access to basic services like water is only one of the challenges and vulnerabilities faced by the residents of </w:t>
      </w:r>
      <w:proofErr w:type="spellStart"/>
      <w:r w:rsidRPr="00E14866">
        <w:rPr>
          <w:rFonts w:ascii="Arial" w:eastAsia="Times New Roman" w:hAnsi="Arial" w:cs="Arial"/>
          <w:szCs w:val="20"/>
          <w:lang w:eastAsia="en-PH"/>
        </w:rPr>
        <w:t>Brgy</w:t>
      </w:r>
      <w:proofErr w:type="spellEnd"/>
      <w:r w:rsidRPr="00E14866">
        <w:rPr>
          <w:rFonts w:ascii="Arial" w:eastAsia="Times New Roman" w:hAnsi="Arial" w:cs="Arial"/>
          <w:szCs w:val="20"/>
          <w:lang w:eastAsia="en-PH"/>
        </w:rPr>
        <w:t xml:space="preserve">. </w:t>
      </w:r>
      <w:proofErr w:type="spellStart"/>
      <w:r w:rsidRPr="00E14866">
        <w:rPr>
          <w:rFonts w:ascii="Arial" w:eastAsia="Times New Roman" w:hAnsi="Arial" w:cs="Arial"/>
          <w:szCs w:val="20"/>
          <w:lang w:eastAsia="en-PH"/>
        </w:rPr>
        <w:t>Buayan</w:t>
      </w:r>
      <w:proofErr w:type="spellEnd"/>
      <w:r>
        <w:rPr>
          <w:rFonts w:ascii="Arial" w:eastAsia="Times New Roman" w:hAnsi="Arial" w:cs="Arial"/>
          <w:szCs w:val="20"/>
          <w:lang w:eastAsia="en-PH"/>
        </w:rPr>
        <w:t xml:space="preserve">, </w:t>
      </w:r>
      <w:proofErr w:type="spellStart"/>
      <w:r>
        <w:rPr>
          <w:rFonts w:ascii="Arial" w:eastAsia="Times New Roman" w:hAnsi="Arial" w:cs="Arial"/>
          <w:szCs w:val="20"/>
          <w:lang w:eastAsia="en-PH"/>
        </w:rPr>
        <w:t>Datu</w:t>
      </w:r>
      <w:proofErr w:type="spellEnd"/>
      <w:r>
        <w:rPr>
          <w:rFonts w:ascii="Arial" w:eastAsia="Times New Roman" w:hAnsi="Arial" w:cs="Arial"/>
          <w:szCs w:val="20"/>
          <w:lang w:eastAsia="en-PH"/>
        </w:rPr>
        <w:t xml:space="preserve"> </w:t>
      </w:r>
      <w:proofErr w:type="spellStart"/>
      <w:r>
        <w:rPr>
          <w:rFonts w:ascii="Arial" w:eastAsia="Times New Roman" w:hAnsi="Arial" w:cs="Arial"/>
          <w:szCs w:val="20"/>
          <w:lang w:eastAsia="en-PH"/>
        </w:rPr>
        <w:t>Piang</w:t>
      </w:r>
      <w:proofErr w:type="spellEnd"/>
      <w:r>
        <w:rPr>
          <w:rFonts w:ascii="Arial" w:eastAsia="Times New Roman" w:hAnsi="Arial" w:cs="Arial"/>
          <w:szCs w:val="20"/>
          <w:lang w:eastAsia="en-PH"/>
        </w:rPr>
        <w:t>, Maguindanao Province</w:t>
      </w:r>
      <w:r w:rsidRPr="00E14866">
        <w:rPr>
          <w:rFonts w:ascii="Arial" w:eastAsia="Times New Roman" w:hAnsi="Arial" w:cs="Arial"/>
          <w:szCs w:val="20"/>
          <w:lang w:eastAsia="en-PH"/>
        </w:rPr>
        <w:t>.</w:t>
      </w:r>
      <w:r>
        <w:rPr>
          <w:rFonts w:ascii="Arial" w:eastAsia="Times New Roman" w:hAnsi="Arial" w:cs="Arial"/>
          <w:szCs w:val="20"/>
          <w:lang w:eastAsia="en-PH"/>
        </w:rPr>
        <w:t xml:space="preserve"> </w:t>
      </w:r>
      <w:r w:rsidRPr="00433F44">
        <w:rPr>
          <w:rFonts w:ascii="Arial" w:eastAsia="Times New Roman" w:hAnsi="Arial" w:cs="Arial"/>
          <w:szCs w:val="20"/>
          <w:lang w:eastAsia="en-PH"/>
        </w:rPr>
        <w:t xml:space="preserve">Recurring armed conflicts in Maguindanao have displaced thousands of individuals over the years, and </w:t>
      </w:r>
      <w:proofErr w:type="spellStart"/>
      <w:r w:rsidRPr="00433F44">
        <w:rPr>
          <w:rFonts w:ascii="Arial" w:eastAsia="Times New Roman" w:hAnsi="Arial" w:cs="Arial"/>
          <w:szCs w:val="20"/>
          <w:lang w:eastAsia="en-PH"/>
        </w:rPr>
        <w:t>Brgy</w:t>
      </w:r>
      <w:proofErr w:type="spellEnd"/>
      <w:r w:rsidRPr="00433F44">
        <w:rPr>
          <w:rFonts w:ascii="Arial" w:eastAsia="Times New Roman" w:hAnsi="Arial" w:cs="Arial"/>
          <w:szCs w:val="20"/>
          <w:lang w:eastAsia="en-PH"/>
        </w:rPr>
        <w:t xml:space="preserve">. </w:t>
      </w:r>
      <w:proofErr w:type="spellStart"/>
      <w:r w:rsidRPr="00433F44">
        <w:rPr>
          <w:rFonts w:ascii="Arial" w:eastAsia="Times New Roman" w:hAnsi="Arial" w:cs="Arial"/>
          <w:szCs w:val="20"/>
          <w:lang w:eastAsia="en-PH"/>
        </w:rPr>
        <w:t>Buayan</w:t>
      </w:r>
      <w:proofErr w:type="spellEnd"/>
      <w:r w:rsidRPr="00433F44">
        <w:rPr>
          <w:rFonts w:ascii="Arial" w:eastAsia="Times New Roman" w:hAnsi="Arial" w:cs="Arial"/>
          <w:szCs w:val="20"/>
          <w:lang w:eastAsia="en-PH"/>
        </w:rPr>
        <w:t xml:space="preserve"> has long been a host community and </w:t>
      </w:r>
      <w:proofErr w:type="gramStart"/>
      <w:r w:rsidRPr="00433F44">
        <w:rPr>
          <w:rFonts w:ascii="Arial" w:eastAsia="Times New Roman" w:hAnsi="Arial" w:cs="Arial"/>
          <w:szCs w:val="20"/>
          <w:lang w:eastAsia="en-PH"/>
        </w:rPr>
        <w:t>safe haven</w:t>
      </w:r>
      <w:proofErr w:type="gramEnd"/>
      <w:r w:rsidRPr="00433F44">
        <w:rPr>
          <w:rFonts w:ascii="Arial" w:eastAsia="Times New Roman" w:hAnsi="Arial" w:cs="Arial"/>
          <w:szCs w:val="20"/>
          <w:lang w:eastAsia="en-PH"/>
        </w:rPr>
        <w:t xml:space="preserve"> for internally displaced persons (IDPs) forced to flee from the conflicts in neighboring areas.</w:t>
      </w:r>
      <w:r>
        <w:rPr>
          <w:rFonts w:ascii="Arial" w:eastAsia="Times New Roman" w:hAnsi="Arial" w:cs="Arial"/>
          <w:szCs w:val="20"/>
          <w:lang w:eastAsia="en-PH"/>
        </w:rPr>
        <w:t xml:space="preserve"> This WASH facility </w:t>
      </w:r>
      <w:r w:rsidRPr="00775665">
        <w:rPr>
          <w:rFonts w:ascii="Arial" w:eastAsia="Times New Roman" w:hAnsi="Arial" w:cs="Arial"/>
          <w:szCs w:val="20"/>
          <w:lang w:eastAsia="en-PH"/>
        </w:rPr>
        <w:t xml:space="preserve">is </w:t>
      </w:r>
      <w:r>
        <w:rPr>
          <w:rFonts w:ascii="Arial" w:eastAsia="Times New Roman" w:hAnsi="Arial" w:cs="Arial"/>
          <w:szCs w:val="20"/>
          <w:lang w:eastAsia="en-PH"/>
        </w:rPr>
        <w:t>among the</w:t>
      </w:r>
      <w:r w:rsidRPr="00775665">
        <w:rPr>
          <w:rFonts w:ascii="Arial" w:eastAsia="Times New Roman" w:hAnsi="Arial" w:cs="Arial"/>
          <w:szCs w:val="20"/>
          <w:lang w:eastAsia="en-PH"/>
        </w:rPr>
        <w:t xml:space="preserve"> fifteen projects </w:t>
      </w:r>
      <w:r>
        <w:rPr>
          <w:rFonts w:ascii="Arial" w:eastAsia="Times New Roman" w:hAnsi="Arial" w:cs="Arial"/>
          <w:szCs w:val="20"/>
          <w:lang w:eastAsia="en-PH"/>
        </w:rPr>
        <w:t xml:space="preserve">funded by </w:t>
      </w:r>
      <w:r w:rsidR="002F389C">
        <w:rPr>
          <w:rFonts w:ascii="Arial" w:eastAsia="Times New Roman" w:hAnsi="Arial" w:cs="Arial"/>
          <w:szCs w:val="20"/>
          <w:lang w:eastAsia="en-PH"/>
        </w:rPr>
        <w:t xml:space="preserve">The </w:t>
      </w:r>
      <w:r>
        <w:rPr>
          <w:rFonts w:ascii="Arial" w:eastAsia="Times New Roman" w:hAnsi="Arial" w:cs="Arial"/>
          <w:szCs w:val="20"/>
          <w:lang w:eastAsia="en-PH"/>
        </w:rPr>
        <w:t>Coca-Cola Foundation, which in total benefit</w:t>
      </w:r>
      <w:r w:rsidRPr="00775665">
        <w:rPr>
          <w:rFonts w:ascii="Arial" w:eastAsia="Times New Roman" w:hAnsi="Arial" w:cs="Arial"/>
          <w:szCs w:val="20"/>
          <w:lang w:eastAsia="en-PH"/>
        </w:rPr>
        <w:t xml:space="preserve"> </w:t>
      </w:r>
      <w:r>
        <w:rPr>
          <w:rFonts w:ascii="Arial" w:eastAsia="Times New Roman" w:hAnsi="Arial" w:cs="Arial"/>
          <w:szCs w:val="20"/>
          <w:lang w:eastAsia="en-PH"/>
        </w:rPr>
        <w:t>at least 45,000</w:t>
      </w:r>
      <w:r w:rsidRPr="00C761A8">
        <w:rPr>
          <w:rFonts w:ascii="Arial" w:eastAsia="Times New Roman" w:hAnsi="Arial" w:cs="Arial"/>
          <w:szCs w:val="20"/>
          <w:lang w:eastAsia="en-PH"/>
        </w:rPr>
        <w:t xml:space="preserve"> </w:t>
      </w:r>
      <w:r>
        <w:rPr>
          <w:rFonts w:ascii="Arial" w:eastAsia="Times New Roman" w:hAnsi="Arial" w:cs="Arial"/>
          <w:szCs w:val="20"/>
          <w:lang w:eastAsia="en-PH"/>
        </w:rPr>
        <w:t xml:space="preserve">vulnerable </w:t>
      </w:r>
      <w:r w:rsidRPr="00775665">
        <w:rPr>
          <w:rFonts w:ascii="Arial" w:eastAsia="Times New Roman" w:hAnsi="Arial" w:cs="Arial"/>
          <w:szCs w:val="20"/>
          <w:lang w:eastAsia="en-PH"/>
        </w:rPr>
        <w:t>individuals across Mindanao.</w:t>
      </w:r>
      <w:r w:rsidR="00DA4FA4">
        <w:rPr>
          <w:rFonts w:ascii="Arial" w:eastAsia="Times New Roman" w:hAnsi="Arial" w:cs="Arial"/>
          <w:szCs w:val="20"/>
          <w:lang w:eastAsia="en-PH"/>
        </w:rPr>
        <w:t xml:space="preserve"> </w:t>
      </w:r>
      <w:r w:rsidR="00DA4FA4" w:rsidRPr="00DA4FA4">
        <w:rPr>
          <w:rFonts w:ascii="Arial" w:eastAsia="Times New Roman" w:hAnsi="Arial" w:cs="Arial"/>
          <w:szCs w:val="20"/>
          <w:lang w:eastAsia="en-PH"/>
        </w:rPr>
        <w:t>© UNHCR</w:t>
      </w:r>
    </w:p>
    <w:p w14:paraId="5725C77C" w14:textId="77777777" w:rsidR="0076617A" w:rsidRDefault="0076617A" w:rsidP="0076617A">
      <w:pPr>
        <w:rPr>
          <w:rFonts w:ascii="Arial" w:hAnsi="Arial" w:cs="Arial"/>
          <w:szCs w:val="20"/>
        </w:rPr>
      </w:pPr>
      <w:r>
        <w:rPr>
          <w:rFonts w:ascii="Arial" w:hAnsi="Arial" w:cs="Arial"/>
          <w:noProof/>
          <w:szCs w:val="20"/>
        </w:rPr>
        <w:lastRenderedPageBreak/>
        <w:drawing>
          <wp:anchor distT="0" distB="0" distL="114300" distR="114300" simplePos="0" relativeHeight="251661312" behindDoc="1" locked="0" layoutInCell="1" allowOverlap="1" wp14:anchorId="6ED7658B" wp14:editId="585F8ACB">
            <wp:simplePos x="0" y="0"/>
            <wp:positionH relativeFrom="margin">
              <wp:align>left</wp:align>
            </wp:positionH>
            <wp:positionV relativeFrom="paragraph">
              <wp:posOffset>2540</wp:posOffset>
            </wp:positionV>
            <wp:extent cx="3213100" cy="2142201"/>
            <wp:effectExtent l="0" t="0" r="6350" b="0"/>
            <wp:wrapNone/>
            <wp:docPr id="9" name="Picture 9" descr="A picture containing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person, 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4833" cy="2143356"/>
                    </a:xfrm>
                    <a:prstGeom prst="rect">
                      <a:avLst/>
                    </a:prstGeom>
                  </pic:spPr>
                </pic:pic>
              </a:graphicData>
            </a:graphic>
            <wp14:sizeRelH relativeFrom="page">
              <wp14:pctWidth>0</wp14:pctWidth>
            </wp14:sizeRelH>
            <wp14:sizeRelV relativeFrom="page">
              <wp14:pctHeight>0</wp14:pctHeight>
            </wp14:sizeRelV>
          </wp:anchor>
        </w:drawing>
      </w:r>
    </w:p>
    <w:p w14:paraId="5F62D78E" w14:textId="77777777" w:rsidR="0076617A" w:rsidRDefault="0076617A" w:rsidP="0076617A">
      <w:pPr>
        <w:rPr>
          <w:rFonts w:ascii="Arial" w:hAnsi="Arial" w:cs="Arial"/>
          <w:szCs w:val="20"/>
        </w:rPr>
      </w:pPr>
    </w:p>
    <w:p w14:paraId="6DF457EC" w14:textId="77777777" w:rsidR="0076617A" w:rsidRDefault="0076617A" w:rsidP="0076617A">
      <w:pPr>
        <w:rPr>
          <w:rFonts w:ascii="Arial" w:hAnsi="Arial" w:cs="Arial"/>
          <w:szCs w:val="20"/>
        </w:rPr>
      </w:pPr>
    </w:p>
    <w:p w14:paraId="51DDE3CE" w14:textId="77777777" w:rsidR="0076617A" w:rsidRDefault="0076617A" w:rsidP="0076617A">
      <w:pPr>
        <w:rPr>
          <w:rFonts w:ascii="Arial" w:hAnsi="Arial" w:cs="Arial"/>
          <w:szCs w:val="20"/>
        </w:rPr>
      </w:pPr>
    </w:p>
    <w:p w14:paraId="48794567" w14:textId="77777777" w:rsidR="0076617A" w:rsidRDefault="0076617A" w:rsidP="0076617A">
      <w:pPr>
        <w:rPr>
          <w:rFonts w:ascii="Arial" w:hAnsi="Arial" w:cs="Arial"/>
          <w:szCs w:val="20"/>
        </w:rPr>
      </w:pPr>
    </w:p>
    <w:p w14:paraId="6F686C03" w14:textId="77777777" w:rsidR="0076617A" w:rsidRDefault="0076617A" w:rsidP="0076617A">
      <w:pPr>
        <w:rPr>
          <w:rFonts w:ascii="Arial" w:hAnsi="Arial" w:cs="Arial"/>
          <w:szCs w:val="20"/>
        </w:rPr>
      </w:pPr>
    </w:p>
    <w:p w14:paraId="1404A900" w14:textId="77777777" w:rsidR="0076617A" w:rsidRDefault="0076617A" w:rsidP="0076617A">
      <w:pPr>
        <w:rPr>
          <w:rFonts w:ascii="Arial" w:hAnsi="Arial" w:cs="Arial"/>
          <w:szCs w:val="20"/>
        </w:rPr>
      </w:pPr>
    </w:p>
    <w:p w14:paraId="11D42CDC" w14:textId="77777777" w:rsidR="0076617A" w:rsidRDefault="0076617A" w:rsidP="0076617A">
      <w:pPr>
        <w:rPr>
          <w:rFonts w:ascii="Arial" w:hAnsi="Arial" w:cs="Arial"/>
          <w:szCs w:val="20"/>
        </w:rPr>
      </w:pPr>
    </w:p>
    <w:p w14:paraId="2A434C81" w14:textId="77777777" w:rsidR="0076617A" w:rsidRPr="00F45EA7" w:rsidRDefault="0076617A" w:rsidP="0076617A">
      <w:pPr>
        <w:rPr>
          <w:rFonts w:ascii="Arial" w:hAnsi="Arial" w:cs="Arial"/>
          <w:b/>
          <w:bCs/>
          <w:szCs w:val="20"/>
        </w:rPr>
      </w:pPr>
      <w:r w:rsidRPr="00F45EA7">
        <w:rPr>
          <w:rFonts w:ascii="Arial" w:hAnsi="Arial" w:cs="Arial"/>
          <w:b/>
          <w:bCs/>
          <w:szCs w:val="20"/>
        </w:rPr>
        <w:t>CCFI-UNHCR_Photo3_Maguindanao-Buldon.jpg</w:t>
      </w:r>
    </w:p>
    <w:p w14:paraId="4B8B907F" w14:textId="763E4D92" w:rsidR="0076617A" w:rsidRDefault="0076617A" w:rsidP="0076617A">
      <w:pPr>
        <w:rPr>
          <w:rFonts w:ascii="Arial" w:hAnsi="Arial" w:cs="Arial"/>
          <w:szCs w:val="20"/>
        </w:rPr>
      </w:pPr>
      <w:r w:rsidRPr="004B34EC">
        <w:rPr>
          <w:rFonts w:ascii="Arial" w:hAnsi="Arial" w:cs="Arial"/>
          <w:szCs w:val="20"/>
        </w:rPr>
        <w:t xml:space="preserve">The women no longer </w:t>
      </w:r>
      <w:proofErr w:type="gramStart"/>
      <w:r w:rsidRPr="004B34EC">
        <w:rPr>
          <w:rFonts w:ascii="Arial" w:hAnsi="Arial" w:cs="Arial"/>
          <w:szCs w:val="20"/>
        </w:rPr>
        <w:t>have to</w:t>
      </w:r>
      <w:proofErr w:type="gramEnd"/>
      <w:r w:rsidRPr="004B34EC">
        <w:rPr>
          <w:rFonts w:ascii="Arial" w:hAnsi="Arial" w:cs="Arial"/>
          <w:szCs w:val="20"/>
        </w:rPr>
        <w:t xml:space="preserve"> walk all the way to the river to wash clothes, thanks to the new water system benefiting 3,500 individuals in </w:t>
      </w:r>
      <w:proofErr w:type="spellStart"/>
      <w:r w:rsidRPr="004B34EC">
        <w:rPr>
          <w:rFonts w:ascii="Arial" w:hAnsi="Arial" w:cs="Arial"/>
          <w:szCs w:val="20"/>
        </w:rPr>
        <w:t>Brgy</w:t>
      </w:r>
      <w:proofErr w:type="spellEnd"/>
      <w:r w:rsidRPr="004B34EC">
        <w:rPr>
          <w:rFonts w:ascii="Arial" w:hAnsi="Arial" w:cs="Arial"/>
          <w:szCs w:val="20"/>
        </w:rPr>
        <w:t xml:space="preserve">. </w:t>
      </w:r>
      <w:proofErr w:type="spellStart"/>
      <w:r w:rsidRPr="004B34EC">
        <w:rPr>
          <w:rFonts w:ascii="Arial" w:hAnsi="Arial" w:cs="Arial"/>
          <w:szCs w:val="20"/>
        </w:rPr>
        <w:t>Ampuan</w:t>
      </w:r>
      <w:proofErr w:type="spellEnd"/>
      <w:r w:rsidRPr="004B34EC">
        <w:rPr>
          <w:rFonts w:ascii="Arial" w:hAnsi="Arial" w:cs="Arial"/>
          <w:szCs w:val="20"/>
        </w:rPr>
        <w:t xml:space="preserve">, </w:t>
      </w:r>
      <w:proofErr w:type="spellStart"/>
      <w:r w:rsidRPr="004B34EC">
        <w:rPr>
          <w:rFonts w:ascii="Arial" w:hAnsi="Arial" w:cs="Arial"/>
          <w:szCs w:val="20"/>
        </w:rPr>
        <w:t>Buldon</w:t>
      </w:r>
      <w:proofErr w:type="spellEnd"/>
      <w:r w:rsidRPr="004B34EC">
        <w:rPr>
          <w:rFonts w:ascii="Arial" w:hAnsi="Arial" w:cs="Arial"/>
          <w:szCs w:val="20"/>
        </w:rPr>
        <w:t xml:space="preserve">, Maguindanao, a community affected by displacement. This WASH facility is among the fifteen projects funded by </w:t>
      </w:r>
      <w:r w:rsidR="002F389C">
        <w:rPr>
          <w:rFonts w:ascii="Arial" w:hAnsi="Arial" w:cs="Arial"/>
          <w:szCs w:val="20"/>
        </w:rPr>
        <w:t xml:space="preserve">The </w:t>
      </w:r>
      <w:r w:rsidRPr="004B34EC">
        <w:rPr>
          <w:rFonts w:ascii="Arial" w:hAnsi="Arial" w:cs="Arial"/>
          <w:szCs w:val="20"/>
        </w:rPr>
        <w:t>Coca-Cola Foundation, which in total benefit at least 45,000 vulnerable individuals across Mindanao.</w:t>
      </w:r>
      <w:r w:rsidR="00DA4FA4">
        <w:rPr>
          <w:rFonts w:ascii="Arial" w:hAnsi="Arial" w:cs="Arial"/>
          <w:szCs w:val="20"/>
        </w:rPr>
        <w:t xml:space="preserve"> </w:t>
      </w:r>
      <w:r w:rsidR="00DA4FA4" w:rsidRPr="00DA4FA4">
        <w:rPr>
          <w:rFonts w:ascii="Arial" w:hAnsi="Arial" w:cs="Arial"/>
          <w:szCs w:val="20"/>
        </w:rPr>
        <w:t>© UNHCR</w:t>
      </w:r>
    </w:p>
    <w:p w14:paraId="7D7DF98E" w14:textId="77777777" w:rsidR="0076617A" w:rsidRDefault="0076617A" w:rsidP="0076617A">
      <w:pPr>
        <w:rPr>
          <w:rFonts w:ascii="Arial" w:hAnsi="Arial" w:cs="Arial"/>
          <w:szCs w:val="20"/>
        </w:rPr>
      </w:pPr>
      <w:r>
        <w:rPr>
          <w:rFonts w:ascii="Arial" w:hAnsi="Arial" w:cs="Arial"/>
          <w:noProof/>
          <w:szCs w:val="20"/>
        </w:rPr>
        <w:drawing>
          <wp:anchor distT="0" distB="0" distL="114300" distR="114300" simplePos="0" relativeHeight="251663360" behindDoc="1" locked="0" layoutInCell="1" allowOverlap="1" wp14:anchorId="645C6CFA" wp14:editId="48CDADDA">
            <wp:simplePos x="0" y="0"/>
            <wp:positionH relativeFrom="margin">
              <wp:align>left</wp:align>
            </wp:positionH>
            <wp:positionV relativeFrom="paragraph">
              <wp:posOffset>180340</wp:posOffset>
            </wp:positionV>
            <wp:extent cx="3314700" cy="2209939"/>
            <wp:effectExtent l="0" t="0" r="0" b="0"/>
            <wp:wrapNone/>
            <wp:docPr id="11" name="Picture 11" descr="A picture containing grass, outdoor, perso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person,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6049" cy="2210838"/>
                    </a:xfrm>
                    <a:prstGeom prst="rect">
                      <a:avLst/>
                    </a:prstGeom>
                  </pic:spPr>
                </pic:pic>
              </a:graphicData>
            </a:graphic>
            <wp14:sizeRelH relativeFrom="page">
              <wp14:pctWidth>0</wp14:pctWidth>
            </wp14:sizeRelH>
            <wp14:sizeRelV relativeFrom="page">
              <wp14:pctHeight>0</wp14:pctHeight>
            </wp14:sizeRelV>
          </wp:anchor>
        </w:drawing>
      </w:r>
    </w:p>
    <w:p w14:paraId="64DBB48B" w14:textId="77777777" w:rsidR="0076617A" w:rsidRDefault="0076617A" w:rsidP="0076617A">
      <w:pPr>
        <w:rPr>
          <w:rFonts w:ascii="Arial" w:hAnsi="Arial" w:cs="Arial"/>
          <w:szCs w:val="20"/>
        </w:rPr>
      </w:pPr>
    </w:p>
    <w:p w14:paraId="5BAA315B" w14:textId="77777777" w:rsidR="0076617A" w:rsidRDefault="0076617A" w:rsidP="0076617A">
      <w:pPr>
        <w:rPr>
          <w:rFonts w:ascii="Arial" w:hAnsi="Arial" w:cs="Arial"/>
          <w:szCs w:val="20"/>
        </w:rPr>
      </w:pPr>
    </w:p>
    <w:p w14:paraId="2B344960" w14:textId="77777777" w:rsidR="0076617A" w:rsidRDefault="0076617A" w:rsidP="0076617A">
      <w:pPr>
        <w:rPr>
          <w:rFonts w:ascii="Arial" w:hAnsi="Arial" w:cs="Arial"/>
          <w:szCs w:val="20"/>
        </w:rPr>
      </w:pPr>
    </w:p>
    <w:p w14:paraId="0FEFAF23" w14:textId="77777777" w:rsidR="0076617A" w:rsidRDefault="0076617A" w:rsidP="0076617A">
      <w:pPr>
        <w:rPr>
          <w:rFonts w:ascii="Arial" w:hAnsi="Arial" w:cs="Arial"/>
          <w:szCs w:val="20"/>
        </w:rPr>
      </w:pPr>
    </w:p>
    <w:p w14:paraId="791E7B39" w14:textId="77777777" w:rsidR="0076617A" w:rsidRDefault="0076617A" w:rsidP="0076617A">
      <w:pPr>
        <w:rPr>
          <w:rFonts w:ascii="Arial" w:hAnsi="Arial" w:cs="Arial"/>
          <w:szCs w:val="20"/>
        </w:rPr>
      </w:pPr>
    </w:p>
    <w:p w14:paraId="216A2BAD" w14:textId="77777777" w:rsidR="0076617A" w:rsidRDefault="0076617A" w:rsidP="0076617A">
      <w:pPr>
        <w:rPr>
          <w:rFonts w:ascii="Arial" w:hAnsi="Arial" w:cs="Arial"/>
          <w:szCs w:val="20"/>
        </w:rPr>
      </w:pPr>
    </w:p>
    <w:p w14:paraId="011A49F8" w14:textId="77777777" w:rsidR="0076617A" w:rsidRDefault="0076617A" w:rsidP="0076617A">
      <w:pPr>
        <w:rPr>
          <w:rFonts w:ascii="Arial" w:hAnsi="Arial" w:cs="Arial"/>
          <w:szCs w:val="20"/>
        </w:rPr>
      </w:pPr>
    </w:p>
    <w:p w14:paraId="68945275" w14:textId="77777777" w:rsidR="0076617A" w:rsidRDefault="0076617A" w:rsidP="0076617A">
      <w:pPr>
        <w:rPr>
          <w:rFonts w:ascii="Arial" w:hAnsi="Arial" w:cs="Arial"/>
          <w:szCs w:val="20"/>
        </w:rPr>
      </w:pPr>
    </w:p>
    <w:p w14:paraId="17F49EC1" w14:textId="4249649E" w:rsidR="0076617A" w:rsidRPr="00F45EA7" w:rsidRDefault="0076617A" w:rsidP="0076617A">
      <w:pPr>
        <w:rPr>
          <w:rFonts w:ascii="Arial" w:hAnsi="Arial" w:cs="Arial"/>
          <w:b/>
          <w:bCs/>
          <w:szCs w:val="20"/>
        </w:rPr>
      </w:pPr>
      <w:r>
        <w:rPr>
          <w:rFonts w:ascii="Arial" w:hAnsi="Arial" w:cs="Arial"/>
          <w:b/>
          <w:bCs/>
          <w:szCs w:val="20"/>
        </w:rPr>
        <w:t>CC</w:t>
      </w:r>
      <w:r w:rsidRPr="00F45EA7">
        <w:rPr>
          <w:rFonts w:ascii="Arial" w:hAnsi="Arial" w:cs="Arial"/>
          <w:b/>
          <w:bCs/>
          <w:szCs w:val="20"/>
        </w:rPr>
        <w:t>FI-UNHCR_Photo4_NorthCotabato-Pikit.jpg</w:t>
      </w:r>
    </w:p>
    <w:p w14:paraId="72ABCB57" w14:textId="49BFAAE7" w:rsidR="0076617A" w:rsidRDefault="002F389C" w:rsidP="0076617A">
      <w:pPr>
        <w:rPr>
          <w:rFonts w:ascii="Arial" w:hAnsi="Arial" w:cs="Arial"/>
          <w:szCs w:val="20"/>
        </w:rPr>
      </w:pPr>
      <w:r>
        <w:rPr>
          <w:rFonts w:ascii="Arial" w:hAnsi="Arial" w:cs="Arial"/>
          <w:szCs w:val="20"/>
        </w:rPr>
        <w:t xml:space="preserve">The </w:t>
      </w:r>
      <w:r w:rsidR="0076617A" w:rsidRPr="00E44EFA">
        <w:rPr>
          <w:rFonts w:ascii="Arial" w:hAnsi="Arial" w:cs="Arial"/>
          <w:szCs w:val="20"/>
        </w:rPr>
        <w:t xml:space="preserve">Coca-Cola Foundation and UNHCR Philippines have constructed water pumps benefiting </w:t>
      </w:r>
      <w:r w:rsidR="0076617A">
        <w:rPr>
          <w:rFonts w:ascii="Arial" w:hAnsi="Arial" w:cs="Arial"/>
          <w:szCs w:val="20"/>
        </w:rPr>
        <w:t>2,345</w:t>
      </w:r>
      <w:r w:rsidR="0076617A" w:rsidRPr="00E44EFA">
        <w:rPr>
          <w:rFonts w:ascii="Arial" w:hAnsi="Arial" w:cs="Arial"/>
          <w:szCs w:val="20"/>
        </w:rPr>
        <w:t xml:space="preserve"> individuals in </w:t>
      </w:r>
      <w:proofErr w:type="spellStart"/>
      <w:r w:rsidR="0076617A" w:rsidRPr="00E44EFA">
        <w:rPr>
          <w:rFonts w:ascii="Arial" w:hAnsi="Arial" w:cs="Arial"/>
          <w:szCs w:val="20"/>
        </w:rPr>
        <w:t>Brgy</w:t>
      </w:r>
      <w:proofErr w:type="spellEnd"/>
      <w:r w:rsidR="0076617A" w:rsidRPr="00E44EFA">
        <w:rPr>
          <w:rFonts w:ascii="Arial" w:hAnsi="Arial" w:cs="Arial"/>
          <w:szCs w:val="20"/>
        </w:rPr>
        <w:t xml:space="preserve">. </w:t>
      </w:r>
      <w:proofErr w:type="spellStart"/>
      <w:r w:rsidR="0076617A" w:rsidRPr="00E44EFA">
        <w:rPr>
          <w:rFonts w:ascii="Arial" w:hAnsi="Arial" w:cs="Arial"/>
          <w:szCs w:val="20"/>
        </w:rPr>
        <w:t>Nalapaan</w:t>
      </w:r>
      <w:proofErr w:type="spellEnd"/>
      <w:r w:rsidR="0076617A" w:rsidRPr="00E44EFA">
        <w:rPr>
          <w:rFonts w:ascii="Arial" w:hAnsi="Arial" w:cs="Arial"/>
          <w:szCs w:val="20"/>
        </w:rPr>
        <w:t xml:space="preserve">, </w:t>
      </w:r>
      <w:proofErr w:type="spellStart"/>
      <w:r w:rsidR="0076617A" w:rsidRPr="00E44EFA">
        <w:rPr>
          <w:rFonts w:ascii="Arial" w:hAnsi="Arial" w:cs="Arial"/>
          <w:szCs w:val="20"/>
        </w:rPr>
        <w:t>Pikit</w:t>
      </w:r>
      <w:proofErr w:type="spellEnd"/>
      <w:r w:rsidR="0076617A" w:rsidRPr="00E44EFA">
        <w:rPr>
          <w:rFonts w:ascii="Arial" w:hAnsi="Arial" w:cs="Arial"/>
          <w:szCs w:val="20"/>
        </w:rPr>
        <w:t xml:space="preserve">, North Cotabato, a community affected by recurring conflicts and displacement. This WASH facility is among the fifteen projects funded by </w:t>
      </w:r>
      <w:r>
        <w:rPr>
          <w:rFonts w:ascii="Arial" w:hAnsi="Arial" w:cs="Arial"/>
          <w:szCs w:val="20"/>
        </w:rPr>
        <w:t xml:space="preserve">The </w:t>
      </w:r>
      <w:r w:rsidR="0076617A" w:rsidRPr="00E44EFA">
        <w:rPr>
          <w:rFonts w:ascii="Arial" w:hAnsi="Arial" w:cs="Arial"/>
          <w:szCs w:val="20"/>
        </w:rPr>
        <w:t>Coca-Cola Foundation, which in total benefit at least 45,000 vulnerable individuals across Mindanao.</w:t>
      </w:r>
      <w:r w:rsidR="00DA4FA4">
        <w:rPr>
          <w:rFonts w:ascii="Arial" w:hAnsi="Arial" w:cs="Arial"/>
          <w:szCs w:val="20"/>
        </w:rPr>
        <w:t xml:space="preserve"> </w:t>
      </w:r>
      <w:r w:rsidR="00DA4FA4" w:rsidRPr="00DA4FA4">
        <w:rPr>
          <w:rFonts w:ascii="Arial" w:hAnsi="Arial" w:cs="Arial"/>
          <w:szCs w:val="20"/>
        </w:rPr>
        <w:t>© UNHCR</w:t>
      </w:r>
    </w:p>
    <w:p w14:paraId="2325E578" w14:textId="77777777" w:rsidR="0076617A" w:rsidRDefault="0076617A" w:rsidP="0076617A">
      <w:pPr>
        <w:rPr>
          <w:rFonts w:ascii="Arial" w:hAnsi="Arial" w:cs="Arial"/>
          <w:szCs w:val="20"/>
        </w:rPr>
      </w:pPr>
    </w:p>
    <w:p w14:paraId="7FE0F1F9" w14:textId="77777777" w:rsidR="0076617A" w:rsidRDefault="0076617A" w:rsidP="0076617A">
      <w:pPr>
        <w:rPr>
          <w:rFonts w:ascii="Arial" w:hAnsi="Arial" w:cs="Arial"/>
          <w:szCs w:val="20"/>
        </w:rPr>
      </w:pPr>
    </w:p>
    <w:p w14:paraId="3DFCA0F3" w14:textId="77777777" w:rsidR="0076617A" w:rsidRDefault="0076617A" w:rsidP="0076617A">
      <w:pPr>
        <w:rPr>
          <w:rFonts w:ascii="Arial" w:hAnsi="Arial" w:cs="Arial"/>
          <w:szCs w:val="20"/>
        </w:rPr>
      </w:pPr>
      <w:r>
        <w:rPr>
          <w:rFonts w:ascii="Arial" w:hAnsi="Arial" w:cs="Arial"/>
          <w:noProof/>
          <w:szCs w:val="20"/>
        </w:rPr>
        <w:lastRenderedPageBreak/>
        <w:drawing>
          <wp:anchor distT="0" distB="0" distL="114300" distR="114300" simplePos="0" relativeHeight="251662336" behindDoc="1" locked="0" layoutInCell="1" allowOverlap="1" wp14:anchorId="159367C7" wp14:editId="53010021">
            <wp:simplePos x="0" y="0"/>
            <wp:positionH relativeFrom="column">
              <wp:posOffset>635</wp:posOffset>
            </wp:positionH>
            <wp:positionV relativeFrom="paragraph">
              <wp:posOffset>2540</wp:posOffset>
            </wp:positionV>
            <wp:extent cx="3248710" cy="2165943"/>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8710" cy="2165943"/>
                    </a:xfrm>
                    <a:prstGeom prst="rect">
                      <a:avLst/>
                    </a:prstGeom>
                  </pic:spPr>
                </pic:pic>
              </a:graphicData>
            </a:graphic>
            <wp14:sizeRelH relativeFrom="page">
              <wp14:pctWidth>0</wp14:pctWidth>
            </wp14:sizeRelH>
            <wp14:sizeRelV relativeFrom="page">
              <wp14:pctHeight>0</wp14:pctHeight>
            </wp14:sizeRelV>
          </wp:anchor>
        </w:drawing>
      </w:r>
    </w:p>
    <w:p w14:paraId="1FB76C5C" w14:textId="77777777" w:rsidR="0076617A" w:rsidRDefault="0076617A" w:rsidP="0076617A">
      <w:pPr>
        <w:rPr>
          <w:rFonts w:ascii="Arial" w:hAnsi="Arial" w:cs="Arial"/>
          <w:szCs w:val="20"/>
        </w:rPr>
      </w:pPr>
    </w:p>
    <w:p w14:paraId="5AC4D658" w14:textId="77777777" w:rsidR="0076617A" w:rsidRDefault="0076617A" w:rsidP="0076617A">
      <w:pPr>
        <w:spacing w:line="240" w:lineRule="auto"/>
        <w:rPr>
          <w:rFonts w:ascii="Segoe UI" w:eastAsia="Times New Roman" w:hAnsi="Segoe UI" w:cs="Segoe UI"/>
          <w:szCs w:val="20"/>
          <w:lang w:eastAsia="en-PH"/>
        </w:rPr>
      </w:pPr>
    </w:p>
    <w:p w14:paraId="4C5FCE67" w14:textId="77777777" w:rsidR="0076617A" w:rsidRDefault="0076617A" w:rsidP="0076617A">
      <w:pPr>
        <w:spacing w:line="240" w:lineRule="auto"/>
        <w:rPr>
          <w:rFonts w:ascii="Segoe UI" w:eastAsia="Times New Roman" w:hAnsi="Segoe UI" w:cs="Segoe UI"/>
          <w:szCs w:val="20"/>
          <w:lang w:eastAsia="en-PH"/>
        </w:rPr>
      </w:pPr>
    </w:p>
    <w:p w14:paraId="127E167E" w14:textId="77777777" w:rsidR="0076617A" w:rsidRDefault="0076617A" w:rsidP="0076617A">
      <w:pPr>
        <w:spacing w:line="240" w:lineRule="auto"/>
        <w:rPr>
          <w:rFonts w:ascii="Segoe UI" w:eastAsia="Times New Roman" w:hAnsi="Segoe UI" w:cs="Segoe UI"/>
          <w:szCs w:val="20"/>
          <w:lang w:eastAsia="en-PH"/>
        </w:rPr>
      </w:pPr>
    </w:p>
    <w:p w14:paraId="0A31A7C8" w14:textId="77777777" w:rsidR="0076617A" w:rsidRDefault="0076617A" w:rsidP="0076617A">
      <w:pPr>
        <w:spacing w:line="240" w:lineRule="auto"/>
        <w:rPr>
          <w:rFonts w:ascii="Segoe UI" w:eastAsia="Times New Roman" w:hAnsi="Segoe UI" w:cs="Segoe UI"/>
          <w:szCs w:val="20"/>
          <w:lang w:eastAsia="en-PH"/>
        </w:rPr>
      </w:pPr>
    </w:p>
    <w:p w14:paraId="2DFE6C7D" w14:textId="77777777" w:rsidR="0076617A" w:rsidRDefault="0076617A" w:rsidP="0076617A">
      <w:pPr>
        <w:spacing w:line="240" w:lineRule="auto"/>
        <w:rPr>
          <w:rFonts w:ascii="Segoe UI" w:eastAsia="Times New Roman" w:hAnsi="Segoe UI" w:cs="Segoe UI"/>
          <w:szCs w:val="20"/>
          <w:lang w:eastAsia="en-PH"/>
        </w:rPr>
      </w:pPr>
    </w:p>
    <w:p w14:paraId="1494C02B" w14:textId="77777777" w:rsidR="0076617A" w:rsidRDefault="0076617A" w:rsidP="0076617A">
      <w:pPr>
        <w:spacing w:line="240" w:lineRule="auto"/>
        <w:rPr>
          <w:rFonts w:ascii="Segoe UI" w:eastAsia="Times New Roman" w:hAnsi="Segoe UI" w:cs="Segoe UI"/>
          <w:szCs w:val="20"/>
          <w:lang w:eastAsia="en-PH"/>
        </w:rPr>
      </w:pPr>
    </w:p>
    <w:p w14:paraId="30245448" w14:textId="77777777" w:rsidR="0076617A" w:rsidRPr="00F45EA7" w:rsidRDefault="0076617A" w:rsidP="0076617A">
      <w:pPr>
        <w:spacing w:line="240" w:lineRule="auto"/>
        <w:rPr>
          <w:rFonts w:ascii="Arial" w:eastAsia="Times New Roman" w:hAnsi="Arial" w:cs="Arial"/>
          <w:b/>
          <w:bCs/>
          <w:szCs w:val="20"/>
          <w:lang w:eastAsia="en-PH"/>
        </w:rPr>
      </w:pPr>
      <w:r w:rsidRPr="00F45EA7">
        <w:rPr>
          <w:rFonts w:ascii="Arial" w:eastAsia="Times New Roman" w:hAnsi="Arial" w:cs="Arial"/>
          <w:b/>
          <w:bCs/>
          <w:szCs w:val="20"/>
          <w:lang w:eastAsia="en-PH"/>
        </w:rPr>
        <w:t>CCFI-UNHCR_Photo5_Basilan-MohammadAjul.jpg</w:t>
      </w:r>
    </w:p>
    <w:p w14:paraId="3CB3B3C5" w14:textId="36FAA61D" w:rsidR="0076617A" w:rsidRPr="00F45EA7" w:rsidRDefault="002F389C" w:rsidP="0076617A">
      <w:pPr>
        <w:spacing w:line="240" w:lineRule="auto"/>
        <w:rPr>
          <w:rFonts w:ascii="Arial" w:eastAsia="Times New Roman" w:hAnsi="Arial" w:cs="Arial"/>
          <w:szCs w:val="20"/>
          <w:lang w:eastAsia="en-PH"/>
        </w:rPr>
      </w:pPr>
      <w:r>
        <w:rPr>
          <w:rFonts w:ascii="Arial" w:eastAsia="Times New Roman" w:hAnsi="Arial" w:cs="Arial"/>
          <w:szCs w:val="20"/>
          <w:lang w:eastAsia="en-PH"/>
        </w:rPr>
        <w:t xml:space="preserve">The </w:t>
      </w:r>
      <w:r w:rsidR="0076617A" w:rsidRPr="00F45EA7">
        <w:rPr>
          <w:rFonts w:ascii="Arial" w:eastAsia="Times New Roman" w:hAnsi="Arial" w:cs="Arial"/>
          <w:szCs w:val="20"/>
          <w:lang w:eastAsia="en-PH"/>
        </w:rPr>
        <w:t xml:space="preserve">Coca-Cola Foundation and UNHCR Philippines have provided a water system to 1,084 individuals in </w:t>
      </w:r>
      <w:proofErr w:type="spellStart"/>
      <w:r w:rsidR="0076617A" w:rsidRPr="00F45EA7">
        <w:rPr>
          <w:rFonts w:ascii="Arial" w:eastAsia="Times New Roman" w:hAnsi="Arial" w:cs="Arial"/>
          <w:szCs w:val="20"/>
          <w:lang w:eastAsia="en-PH"/>
        </w:rPr>
        <w:t>Brgy</w:t>
      </w:r>
      <w:proofErr w:type="spellEnd"/>
      <w:r w:rsidR="0076617A" w:rsidRPr="00F45EA7">
        <w:rPr>
          <w:rFonts w:ascii="Arial" w:eastAsia="Times New Roman" w:hAnsi="Arial" w:cs="Arial"/>
          <w:szCs w:val="20"/>
          <w:lang w:eastAsia="en-PH"/>
        </w:rPr>
        <w:t xml:space="preserve">. </w:t>
      </w:r>
      <w:proofErr w:type="spellStart"/>
      <w:r w:rsidR="0076617A" w:rsidRPr="00F45EA7">
        <w:rPr>
          <w:rFonts w:ascii="Arial" w:eastAsia="Times New Roman" w:hAnsi="Arial" w:cs="Arial"/>
          <w:szCs w:val="20"/>
          <w:lang w:eastAsia="en-PH"/>
        </w:rPr>
        <w:t>Langgong</w:t>
      </w:r>
      <w:proofErr w:type="spellEnd"/>
      <w:r w:rsidR="0076617A" w:rsidRPr="00F45EA7">
        <w:rPr>
          <w:rFonts w:ascii="Arial" w:eastAsia="Times New Roman" w:hAnsi="Arial" w:cs="Arial"/>
          <w:szCs w:val="20"/>
          <w:lang w:eastAsia="en-PH"/>
        </w:rPr>
        <w:t>,</w:t>
      </w:r>
      <w:r w:rsidR="0076617A">
        <w:rPr>
          <w:rFonts w:ascii="Arial" w:eastAsia="Times New Roman" w:hAnsi="Arial" w:cs="Arial"/>
          <w:szCs w:val="20"/>
          <w:lang w:eastAsia="en-PH"/>
        </w:rPr>
        <w:t xml:space="preserve"> </w:t>
      </w:r>
      <w:r w:rsidR="0076617A" w:rsidRPr="006F7F8A">
        <w:rPr>
          <w:rFonts w:ascii="Arial" w:eastAsia="Times New Roman" w:hAnsi="Arial" w:cs="Arial"/>
          <w:szCs w:val="20"/>
          <w:lang w:eastAsia="en-PH"/>
        </w:rPr>
        <w:t>a community affected by recurring conflicts and displacement, and located in</w:t>
      </w:r>
      <w:r w:rsidR="0076617A" w:rsidRPr="00F45EA7">
        <w:rPr>
          <w:rFonts w:ascii="Arial" w:eastAsia="Times New Roman" w:hAnsi="Arial" w:cs="Arial"/>
          <w:szCs w:val="20"/>
          <w:lang w:eastAsia="en-PH"/>
        </w:rPr>
        <w:t xml:space="preserve"> Hadji Mohammad </w:t>
      </w:r>
      <w:proofErr w:type="spellStart"/>
      <w:r w:rsidR="0076617A" w:rsidRPr="00F45EA7">
        <w:rPr>
          <w:rFonts w:ascii="Arial" w:eastAsia="Times New Roman" w:hAnsi="Arial" w:cs="Arial"/>
          <w:szCs w:val="20"/>
          <w:lang w:eastAsia="en-PH"/>
        </w:rPr>
        <w:t>Ajul</w:t>
      </w:r>
      <w:proofErr w:type="spellEnd"/>
      <w:r w:rsidR="0076617A" w:rsidRPr="00F45EA7">
        <w:rPr>
          <w:rFonts w:ascii="Arial" w:eastAsia="Times New Roman" w:hAnsi="Arial" w:cs="Arial"/>
          <w:szCs w:val="20"/>
          <w:lang w:eastAsia="en-PH"/>
        </w:rPr>
        <w:t xml:space="preserve"> Municipality in the Island Province of Basilan. This is only one of fifteen projects benefiting at least 45,000</w:t>
      </w:r>
      <w:r w:rsidR="0076617A" w:rsidRPr="00F45EA7">
        <w:rPr>
          <w:rFonts w:ascii="Arial" w:eastAsia="Times New Roman" w:hAnsi="Arial" w:cs="Arial"/>
          <w:color w:val="EF6950"/>
          <w:szCs w:val="20"/>
          <w:lang w:eastAsia="en-PH"/>
        </w:rPr>
        <w:t xml:space="preserve"> </w:t>
      </w:r>
      <w:r w:rsidR="0076617A" w:rsidRPr="00F45EA7">
        <w:rPr>
          <w:rFonts w:ascii="Arial" w:eastAsia="Times New Roman" w:hAnsi="Arial" w:cs="Arial"/>
          <w:szCs w:val="20"/>
          <w:lang w:eastAsia="en-PH"/>
        </w:rPr>
        <w:t>vulnerable individuals across the most remote and vulnerable communities in Mindanao.</w:t>
      </w:r>
      <w:r w:rsidR="00DA4FA4">
        <w:rPr>
          <w:rFonts w:ascii="Arial" w:eastAsia="Times New Roman" w:hAnsi="Arial" w:cs="Arial"/>
          <w:szCs w:val="20"/>
          <w:lang w:eastAsia="en-PH"/>
        </w:rPr>
        <w:t xml:space="preserve"> </w:t>
      </w:r>
      <w:r w:rsidR="00DA4FA4" w:rsidRPr="00DA4FA4">
        <w:rPr>
          <w:rFonts w:ascii="Arial" w:eastAsia="Times New Roman" w:hAnsi="Arial" w:cs="Arial"/>
          <w:szCs w:val="20"/>
          <w:lang w:eastAsia="en-PH"/>
        </w:rPr>
        <w:t>© UNHCR</w:t>
      </w:r>
    </w:p>
    <w:p w14:paraId="5504649B" w14:textId="77777777" w:rsidR="0076617A" w:rsidRDefault="0076617A" w:rsidP="0076617A">
      <w:pPr>
        <w:rPr>
          <w:rFonts w:ascii="Arial" w:hAnsi="Arial" w:cs="Arial"/>
          <w:szCs w:val="20"/>
        </w:rPr>
      </w:pPr>
    </w:p>
    <w:p w14:paraId="2494788F" w14:textId="77777777" w:rsidR="0076617A" w:rsidRDefault="0076617A" w:rsidP="0076617A">
      <w:pPr>
        <w:rPr>
          <w:rFonts w:ascii="Arial" w:hAnsi="Arial" w:cs="Arial"/>
          <w:szCs w:val="20"/>
        </w:rPr>
      </w:pPr>
    </w:p>
    <w:p w14:paraId="6EE1CF27" w14:textId="77777777" w:rsidR="0076617A" w:rsidRDefault="0076617A" w:rsidP="0076617A">
      <w:pPr>
        <w:rPr>
          <w:rFonts w:ascii="Arial" w:hAnsi="Arial" w:cs="Arial"/>
          <w:szCs w:val="20"/>
        </w:rPr>
      </w:pPr>
    </w:p>
    <w:p w14:paraId="67D4F6C3" w14:textId="77777777" w:rsidR="0076617A" w:rsidRDefault="0076617A" w:rsidP="0076617A">
      <w:pPr>
        <w:rPr>
          <w:rFonts w:ascii="Arial" w:hAnsi="Arial" w:cs="Arial"/>
          <w:szCs w:val="20"/>
        </w:rPr>
      </w:pPr>
    </w:p>
    <w:p w14:paraId="700B90BF" w14:textId="77777777" w:rsidR="0076617A" w:rsidRDefault="0076617A" w:rsidP="0076617A">
      <w:pPr>
        <w:rPr>
          <w:rFonts w:ascii="Arial" w:hAnsi="Arial" w:cs="Arial"/>
          <w:szCs w:val="20"/>
        </w:rPr>
      </w:pPr>
    </w:p>
    <w:bookmarkEnd w:id="0"/>
    <w:p w14:paraId="06BCDD89" w14:textId="77777777" w:rsidR="0076617A" w:rsidRPr="001F5627" w:rsidRDefault="0076617A" w:rsidP="0076617A">
      <w:pPr>
        <w:rPr>
          <w:rFonts w:ascii="Arial" w:hAnsi="Arial" w:cs="Arial"/>
          <w:szCs w:val="20"/>
        </w:rPr>
      </w:pPr>
    </w:p>
    <w:p w14:paraId="4B891286" w14:textId="77777777" w:rsidR="00BF0D08" w:rsidRDefault="00BC5890"/>
    <w:sectPr w:rsidR="00BF0D08" w:rsidSect="0091773D">
      <w:headerReference w:type="default" r:id="rId13"/>
      <w:footerReference w:type="default" r:id="rId14"/>
      <w:headerReference w:type="first" r:id="rId15"/>
      <w:footerReference w:type="first" r:id="rId16"/>
      <w:pgSz w:w="11906" w:h="16838" w:code="9"/>
      <w:pgMar w:top="2756" w:right="851" w:bottom="1729" w:left="311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69064" w14:textId="77777777" w:rsidR="005675D7" w:rsidRDefault="005675D7" w:rsidP="0076617A">
      <w:pPr>
        <w:spacing w:after="0" w:line="240" w:lineRule="auto"/>
      </w:pPr>
      <w:r>
        <w:separator/>
      </w:r>
    </w:p>
  </w:endnote>
  <w:endnote w:type="continuationSeparator" w:id="0">
    <w:p w14:paraId="5CB9875A" w14:textId="77777777" w:rsidR="005675D7" w:rsidRDefault="005675D7" w:rsidP="00766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712" w:type="dxa"/>
      <w:tblLayout w:type="fixed"/>
      <w:tblLook w:val="04A0" w:firstRow="1" w:lastRow="0" w:firstColumn="1" w:lastColumn="0" w:noHBand="0" w:noVBand="1"/>
    </w:tblPr>
    <w:tblGrid>
      <w:gridCol w:w="1712"/>
    </w:tblGrid>
    <w:tr w:rsidR="00986786" w:rsidRPr="00BD6A09" w14:paraId="06FDAB6C" w14:textId="77777777" w:rsidTr="0012001A">
      <w:trPr>
        <w:trHeight w:val="442"/>
      </w:trPr>
      <w:tc>
        <w:tcPr>
          <w:tcW w:w="1712" w:type="dxa"/>
          <w:vAlign w:val="bottom"/>
        </w:tcPr>
        <w:p w14:paraId="3417A171" w14:textId="17D96ACE" w:rsidR="00986786" w:rsidRPr="00FC6972" w:rsidRDefault="00D27B19" w:rsidP="00647F17">
          <w:pPr>
            <w:pStyle w:val="Contactstitle"/>
            <w:framePr w:wrap="around"/>
            <w:rPr>
              <w:lang w:val="en-GB"/>
            </w:rPr>
          </w:pPr>
          <w:r w:rsidRPr="00FC6972">
            <w:rPr>
              <w:lang w:val="en-GB"/>
            </w:rPr>
            <w:fldChar w:fldCharType="begin"/>
          </w:r>
          <w:r w:rsidRPr="00FC6972">
            <w:rPr>
              <w:lang w:val="en-GB"/>
            </w:rPr>
            <w:instrText xml:space="preserve"> STYLEREF  "Contacts title" </w:instrText>
          </w:r>
          <w:r w:rsidRPr="00FC6972">
            <w:rPr>
              <w:lang w:val="en-GB"/>
            </w:rPr>
            <w:fldChar w:fldCharType="separate"/>
          </w:r>
          <w:r w:rsidR="00BC5890">
            <w:rPr>
              <w:noProof/>
              <w:lang w:val="en-GB"/>
            </w:rPr>
            <w:t>UNHCR Philippines</w:t>
          </w:r>
          <w:r w:rsidRPr="00FC6972">
            <w:rPr>
              <w:lang w:val="en-GB"/>
            </w:rPr>
            <w:fldChar w:fldCharType="end"/>
          </w:r>
        </w:p>
        <w:p w14:paraId="09993868" w14:textId="455E096C" w:rsidR="00986786" w:rsidRPr="00FC6972" w:rsidRDefault="00D27B19" w:rsidP="00647F17">
          <w:pPr>
            <w:pStyle w:val="Contactsphone"/>
            <w:framePr w:wrap="around"/>
            <w:rPr>
              <w:lang w:val="en-GB"/>
            </w:rPr>
          </w:pPr>
          <w:r w:rsidRPr="00FC6972">
            <w:rPr>
              <w:lang w:val="en-GB"/>
            </w:rPr>
            <w:fldChar w:fldCharType="begin"/>
          </w:r>
          <w:r w:rsidRPr="00FC6972">
            <w:rPr>
              <w:lang w:val="en-GB"/>
            </w:rPr>
            <w:instrText xml:space="preserve"> STYLEREF  "Contacts phone" </w:instrText>
          </w:r>
          <w:r w:rsidRPr="00FC6972">
            <w:rPr>
              <w:lang w:val="en-GB"/>
            </w:rPr>
            <w:fldChar w:fldCharType="separate"/>
          </w:r>
          <w:r w:rsidR="00BC5890">
            <w:rPr>
              <w:noProof/>
              <w:lang w:val="en-GB"/>
            </w:rPr>
            <w:t>6F GC Corporate Plaza, 150 Legaspi Street, Legaspi Village, Makati City</w:t>
          </w:r>
          <w:r w:rsidRPr="00FC6972">
            <w:rPr>
              <w:lang w:val="en-GB"/>
            </w:rPr>
            <w:fldChar w:fldCharType="end"/>
          </w:r>
        </w:p>
        <w:p w14:paraId="5615A4C7" w14:textId="5FE1AFC3" w:rsidR="00986786" w:rsidRPr="00FC6972" w:rsidRDefault="00D27B19" w:rsidP="00647F17">
          <w:pPr>
            <w:pStyle w:val="Contactsinternet"/>
            <w:framePr w:wrap="around"/>
            <w:rPr>
              <w:lang w:val="en-GB"/>
            </w:rPr>
          </w:pPr>
          <w:r w:rsidRPr="00FC6972">
            <w:rPr>
              <w:lang w:val="en-GB"/>
            </w:rPr>
            <w:fldChar w:fldCharType="begin"/>
          </w:r>
          <w:r w:rsidRPr="00FC6972">
            <w:rPr>
              <w:lang w:val="en-GB"/>
            </w:rPr>
            <w:instrText xml:space="preserve"> STYLEREF  "Contacts internet" </w:instrText>
          </w:r>
          <w:r w:rsidRPr="00FC6972">
            <w:rPr>
              <w:lang w:val="en-GB"/>
            </w:rPr>
            <w:fldChar w:fldCharType="separate"/>
          </w:r>
          <w:r w:rsidR="00BC5890">
            <w:rPr>
              <w:noProof/>
              <w:lang w:val="en-GB"/>
            </w:rPr>
            <w:t>www.unhcr.org/ph</w:t>
          </w:r>
          <w:r w:rsidRPr="00FC6972">
            <w:rPr>
              <w:lang w:val="en-GB"/>
            </w:rPr>
            <w:fldChar w:fldCharType="end"/>
          </w:r>
        </w:p>
        <w:p w14:paraId="175F4C93" w14:textId="2FA35455" w:rsidR="00986786" w:rsidRPr="00100358" w:rsidRDefault="00D27B19" w:rsidP="00647F17">
          <w:pPr>
            <w:pStyle w:val="Contactsaddress1"/>
            <w:framePr w:wrap="around"/>
            <w:rPr>
              <w:lang w:val="es-ES"/>
            </w:rPr>
          </w:pPr>
          <w:r w:rsidRPr="00FC6972">
            <w:rPr>
              <w:lang w:val="en-GB"/>
            </w:rPr>
            <w:fldChar w:fldCharType="begin"/>
          </w:r>
          <w:r w:rsidRPr="00100358">
            <w:rPr>
              <w:lang w:val="es-ES"/>
            </w:rPr>
            <w:instrText xml:space="preserve"> STYLEREF  "Contacts address 1" </w:instrText>
          </w:r>
          <w:r w:rsidRPr="00FC6972">
            <w:rPr>
              <w:lang w:val="en-GB"/>
            </w:rPr>
            <w:fldChar w:fldCharType="separate"/>
          </w:r>
          <w:r w:rsidR="00BC5890">
            <w:rPr>
              <w:noProof/>
              <w:lang w:val="es-ES"/>
            </w:rPr>
            <w:t>@UNHCRPh</w:t>
          </w:r>
          <w:r w:rsidRPr="00FC6972">
            <w:rPr>
              <w:lang w:val="en-GB"/>
            </w:rPr>
            <w:fldChar w:fldCharType="end"/>
          </w:r>
        </w:p>
        <w:p w14:paraId="3E09548E" w14:textId="77777777" w:rsidR="00986786" w:rsidRPr="00100358" w:rsidRDefault="00BC5890" w:rsidP="00647F17">
          <w:pPr>
            <w:pStyle w:val="Contactstext"/>
            <w:framePr w:wrap="around"/>
            <w:rPr>
              <w:lang w:val="es-ES"/>
            </w:rPr>
          </w:pPr>
        </w:p>
      </w:tc>
    </w:tr>
  </w:tbl>
  <w:tbl>
    <w:tblPr>
      <w:tblStyle w:val="TableGrid"/>
      <w:tblpPr w:vertAnchor="page" w:horzAnchor="page" w:tblpX="10774" w:tblpY="15976"/>
      <w:tblW w:w="284" w:type="dxa"/>
      <w:tblLayout w:type="fixed"/>
      <w:tblLook w:val="04A0" w:firstRow="1" w:lastRow="0" w:firstColumn="1" w:lastColumn="0" w:noHBand="0" w:noVBand="1"/>
    </w:tblPr>
    <w:tblGrid>
      <w:gridCol w:w="284"/>
    </w:tblGrid>
    <w:tr w:rsidR="00BA73F6" w14:paraId="1970FFB6" w14:textId="77777777" w:rsidTr="00F97DC6">
      <w:trPr>
        <w:trHeight w:hRule="exact" w:val="284"/>
      </w:trPr>
      <w:tc>
        <w:tcPr>
          <w:tcW w:w="284" w:type="dxa"/>
          <w:vAlign w:val="bottom"/>
        </w:tcPr>
        <w:p w14:paraId="4CA60DEC" w14:textId="77777777" w:rsidR="00BA73F6" w:rsidRDefault="00D27B19" w:rsidP="00BA73F6">
          <w:pPr>
            <w:pStyle w:val="Paging"/>
          </w:pPr>
          <w:r>
            <w:fldChar w:fldCharType="begin"/>
          </w:r>
          <w:r>
            <w:instrText xml:space="preserve"> PAGE  </w:instrText>
          </w:r>
          <w:r>
            <w:fldChar w:fldCharType="separate"/>
          </w:r>
          <w:r>
            <w:rPr>
              <w:noProof/>
            </w:rPr>
            <w:t>3</w:t>
          </w:r>
          <w:r>
            <w:fldChar w:fldCharType="end"/>
          </w:r>
        </w:p>
      </w:tc>
    </w:tr>
  </w:tbl>
  <w:p w14:paraId="1F0EAEF4" w14:textId="77777777" w:rsidR="00986786" w:rsidRDefault="00D27B19" w:rsidP="00BA73F6">
    <w:r w:rsidRPr="00291D5B">
      <w:rPr>
        <w:noProof/>
        <w:lang w:eastAsia="en-GB"/>
      </w:rPr>
      <w:drawing>
        <wp:anchor distT="0" distB="0" distL="114300" distR="114300" simplePos="0" relativeHeight="251662336" behindDoc="1" locked="0" layoutInCell="1" allowOverlap="1" wp14:anchorId="6FDCE4EC" wp14:editId="084716E4">
          <wp:simplePos x="0" y="0"/>
          <wp:positionH relativeFrom="page">
            <wp:posOffset>0</wp:posOffset>
          </wp:positionH>
          <wp:positionV relativeFrom="page">
            <wp:posOffset>9972675</wp:posOffset>
          </wp:positionV>
          <wp:extent cx="7560000" cy="720000"/>
          <wp:effectExtent l="0" t="0" r="3175" b="4445"/>
          <wp:wrapNone/>
          <wp:docPr id="6" name="Image 4" descr="bandeau_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bas.png"/>
                  <pic:cNvPicPr/>
                </pic:nvPicPr>
                <pic:blipFill>
                  <a:blip r:embed="rId1"/>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10774" w:tblpY="15976"/>
      <w:tblW w:w="284" w:type="dxa"/>
      <w:tblLayout w:type="fixed"/>
      <w:tblLook w:val="04A0" w:firstRow="1" w:lastRow="0" w:firstColumn="1" w:lastColumn="0" w:noHBand="0" w:noVBand="1"/>
    </w:tblPr>
    <w:tblGrid>
      <w:gridCol w:w="284"/>
    </w:tblGrid>
    <w:tr w:rsidR="00D77972" w14:paraId="092113D1" w14:textId="77777777" w:rsidTr="00F97DC6">
      <w:trPr>
        <w:trHeight w:hRule="exact" w:val="284"/>
      </w:trPr>
      <w:tc>
        <w:tcPr>
          <w:tcW w:w="284" w:type="dxa"/>
          <w:vAlign w:val="bottom"/>
        </w:tcPr>
        <w:p w14:paraId="3EB38C7B" w14:textId="77777777" w:rsidR="00D77972" w:rsidRDefault="00D27B19" w:rsidP="00D77972">
          <w:pPr>
            <w:pStyle w:val="Paging"/>
          </w:pPr>
          <w:r>
            <w:fldChar w:fldCharType="begin"/>
          </w:r>
          <w:r>
            <w:instrText xml:space="preserve"> PAGE  </w:instrText>
          </w:r>
          <w:r>
            <w:fldChar w:fldCharType="separate"/>
          </w:r>
          <w:r>
            <w:rPr>
              <w:noProof/>
            </w:rPr>
            <w:t>1</w:t>
          </w:r>
          <w:r>
            <w:fldChar w:fldCharType="end"/>
          </w:r>
        </w:p>
      </w:tc>
    </w:tr>
  </w:tbl>
  <w:p w14:paraId="5501F731" w14:textId="77777777" w:rsidR="00986786" w:rsidRPr="00850B45" w:rsidRDefault="00D27B19" w:rsidP="00D77972">
    <w:r w:rsidRPr="00850B45">
      <w:rPr>
        <w:noProof/>
        <w:lang w:eastAsia="en-GB"/>
      </w:rPr>
      <w:drawing>
        <wp:anchor distT="0" distB="0" distL="114300" distR="114300" simplePos="0" relativeHeight="251661312" behindDoc="1" locked="0" layoutInCell="1" allowOverlap="1" wp14:anchorId="3D546FDF" wp14:editId="6B548FD5">
          <wp:simplePos x="0" y="0"/>
          <wp:positionH relativeFrom="page">
            <wp:posOffset>0</wp:posOffset>
          </wp:positionH>
          <wp:positionV relativeFrom="page">
            <wp:posOffset>9972675</wp:posOffset>
          </wp:positionV>
          <wp:extent cx="7560000" cy="720000"/>
          <wp:effectExtent l="0" t="0" r="3175" b="4445"/>
          <wp:wrapNone/>
          <wp:docPr id="5" name="Image 4" descr="bandeau_b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bas.png"/>
                  <pic:cNvPicPr/>
                </pic:nvPicPr>
                <pic:blipFill>
                  <a:blip r:embed="rId1"/>
                  <a:stretch>
                    <a:fillRect/>
                  </a:stretch>
                </pic:blipFill>
                <pic:spPr>
                  <a:xfrm>
                    <a:off x="0" y="0"/>
                    <a:ext cx="7560000" cy="7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46EE1" w14:textId="77777777" w:rsidR="005675D7" w:rsidRDefault="005675D7" w:rsidP="0076617A">
      <w:pPr>
        <w:spacing w:after="0" w:line="240" w:lineRule="auto"/>
      </w:pPr>
      <w:r>
        <w:separator/>
      </w:r>
    </w:p>
  </w:footnote>
  <w:footnote w:type="continuationSeparator" w:id="0">
    <w:p w14:paraId="00837943" w14:textId="77777777" w:rsidR="005675D7" w:rsidRDefault="005675D7" w:rsidP="00766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3120" w:tblpY="2054"/>
      <w:tblW w:w="3714" w:type="dxa"/>
      <w:tblLayout w:type="fixed"/>
      <w:tblLook w:val="0600" w:firstRow="0" w:lastRow="0" w:firstColumn="0" w:lastColumn="0" w:noHBand="1" w:noVBand="1"/>
    </w:tblPr>
    <w:tblGrid>
      <w:gridCol w:w="3714"/>
    </w:tblGrid>
    <w:tr w:rsidR="00986786" w:rsidRPr="00FC6972" w14:paraId="167A6F25" w14:textId="77777777" w:rsidTr="003F45D2">
      <w:trPr>
        <w:trHeight w:val="288"/>
      </w:trPr>
      <w:tc>
        <w:tcPr>
          <w:tcW w:w="3714" w:type="dxa"/>
        </w:tcPr>
        <w:p w14:paraId="48E50EED" w14:textId="77777777" w:rsidR="00986786" w:rsidRPr="00FC6972" w:rsidRDefault="00D27B19" w:rsidP="003F45D2">
          <w:pPr>
            <w:pStyle w:val="Continued"/>
            <w:rPr>
              <w:lang w:val="en-GB"/>
            </w:rPr>
          </w:pPr>
          <w:r w:rsidRPr="00FC6972">
            <w:rPr>
              <w:lang w:val="en-GB"/>
            </w:rPr>
            <w:t>.../...</w:t>
          </w:r>
        </w:p>
      </w:tc>
    </w:tr>
  </w:tbl>
  <w:tbl>
    <w:tblPr>
      <w:tblStyle w:val="TableGrid"/>
      <w:tblW w:w="1712" w:type="dxa"/>
      <w:tblLayout w:type="fixed"/>
      <w:tblLook w:val="0600" w:firstRow="0" w:lastRow="0" w:firstColumn="0" w:lastColumn="0" w:noHBand="1" w:noVBand="1"/>
    </w:tblPr>
    <w:tblGrid>
      <w:gridCol w:w="1712"/>
    </w:tblGrid>
    <w:tr w:rsidR="00986786" w:rsidRPr="00FC6972" w14:paraId="39B4303E" w14:textId="77777777" w:rsidTr="00115AB2">
      <w:trPr>
        <w:trHeight w:val="520"/>
      </w:trPr>
      <w:tc>
        <w:tcPr>
          <w:tcW w:w="1712" w:type="dxa"/>
        </w:tcPr>
        <w:p w14:paraId="72069822" w14:textId="77777777" w:rsidR="00986786" w:rsidRPr="00FC6972" w:rsidRDefault="00D27B19" w:rsidP="00115AB2">
          <w:pPr>
            <w:pStyle w:val="Textuntitledafter"/>
            <w:framePr w:h="522" w:wrap="notBeside" w:vAnchor="page" w:y="2728"/>
          </w:pPr>
          <w:r>
            <w:t>Place</w:t>
          </w:r>
        </w:p>
        <w:p w14:paraId="02074B50" w14:textId="414B37C5" w:rsidR="00986786" w:rsidRPr="00FC6972" w:rsidRDefault="00D27B19" w:rsidP="00115AB2">
          <w:pPr>
            <w:pStyle w:val="Textuntitledafter"/>
            <w:framePr w:wrap="notBeside"/>
          </w:pPr>
          <w:r w:rsidRPr="00FC6972">
            <w:rPr>
              <w:b w:val="0"/>
              <w:caps w:val="0"/>
              <w:color w:val="auto"/>
              <w:sz w:val="18"/>
            </w:rPr>
            <w:fldChar w:fldCharType="begin"/>
          </w:r>
          <w:r w:rsidRPr="00FC6972">
            <w:rPr>
              <w:b w:val="0"/>
              <w:caps w:val="0"/>
              <w:color w:val="auto"/>
              <w:sz w:val="18"/>
            </w:rPr>
            <w:instrText xml:space="preserve"> STYLEREF  "Text place" </w:instrText>
          </w:r>
          <w:r w:rsidRPr="00FC6972">
            <w:rPr>
              <w:b w:val="0"/>
              <w:caps w:val="0"/>
              <w:color w:val="auto"/>
              <w:sz w:val="18"/>
            </w:rPr>
            <w:fldChar w:fldCharType="separate"/>
          </w:r>
          <w:r w:rsidR="00BC5890">
            <w:rPr>
              <w:b w:val="0"/>
              <w:caps w:val="0"/>
              <w:noProof/>
              <w:color w:val="auto"/>
              <w:sz w:val="18"/>
            </w:rPr>
            <w:t>Manila, Philippines</w:t>
          </w:r>
          <w:r w:rsidRPr="00FC6972">
            <w:rPr>
              <w:b w:val="0"/>
              <w:caps w:val="0"/>
              <w:color w:val="auto"/>
              <w:sz w:val="18"/>
            </w:rPr>
            <w:fldChar w:fldCharType="end"/>
          </w:r>
        </w:p>
        <w:p w14:paraId="6CE0F262" w14:textId="77777777" w:rsidR="00986786" w:rsidRDefault="00BC5890" w:rsidP="00115AB2">
          <w:pPr>
            <w:pStyle w:val="Textuntitledafter"/>
            <w:framePr w:wrap="notBeside"/>
          </w:pPr>
        </w:p>
        <w:p w14:paraId="0CBF8DE5" w14:textId="77777777" w:rsidR="00986786" w:rsidRPr="00FC6972" w:rsidRDefault="00D27B19" w:rsidP="00115AB2">
          <w:pPr>
            <w:pStyle w:val="Textuntitledafter"/>
            <w:framePr w:wrap="notBeside"/>
          </w:pPr>
          <w:r w:rsidRPr="00FC6972">
            <w:t>date</w:t>
          </w:r>
        </w:p>
        <w:p w14:paraId="2BB35126" w14:textId="163BD0DD" w:rsidR="00986786" w:rsidRPr="00FC6972" w:rsidRDefault="00D27B19" w:rsidP="005B51C8">
          <w:pPr>
            <w:pStyle w:val="Textdate"/>
          </w:pPr>
          <w:r>
            <w:fldChar w:fldCharType="begin"/>
          </w:r>
          <w:r>
            <w:instrText xml:space="preserve"> STYLEREF  "Text date" </w:instrText>
          </w:r>
          <w:r>
            <w:fldChar w:fldCharType="separate"/>
          </w:r>
          <w:r w:rsidR="00BC5890">
            <w:rPr>
              <w:noProof/>
            </w:rPr>
            <w:t>21 March 2021</w:t>
          </w:r>
          <w:r>
            <w:rPr>
              <w:noProof/>
            </w:rPr>
            <w:fldChar w:fldCharType="end"/>
          </w:r>
        </w:p>
        <w:p w14:paraId="193CF92C" w14:textId="77777777" w:rsidR="00986786" w:rsidRDefault="00BC5890" w:rsidP="00115AB2">
          <w:pPr>
            <w:pStyle w:val="Textentitled"/>
            <w:framePr w:wrap="around"/>
          </w:pPr>
        </w:p>
        <w:p w14:paraId="532FC2B5" w14:textId="77777777" w:rsidR="00986786" w:rsidRPr="00FC6972" w:rsidRDefault="00D27B19" w:rsidP="00115AB2">
          <w:pPr>
            <w:pStyle w:val="Textentitled"/>
            <w:framePr w:wrap="around"/>
          </w:pPr>
          <w:r>
            <w:t>Subject</w:t>
          </w:r>
        </w:p>
        <w:p w14:paraId="6A4D7CA8" w14:textId="337585BD" w:rsidR="00986786" w:rsidRPr="00FC6972" w:rsidRDefault="0076617A" w:rsidP="00784FEB">
          <w:pPr>
            <w:pStyle w:val="Textautomaticobject"/>
          </w:pPr>
          <w:r w:rsidRPr="0076617A">
            <w:t>The Coca-Cola Foundation partners with UNHCR to bring life-saving WASH facilities for communities affected by forced displacement in Mindanao</w:t>
          </w:r>
        </w:p>
      </w:tc>
    </w:tr>
  </w:tbl>
  <w:p w14:paraId="50AB93FD" w14:textId="77777777" w:rsidR="00986786" w:rsidRDefault="00D27B19" w:rsidP="00100358">
    <w:pPr>
      <w:pStyle w:val="Header"/>
    </w:pPr>
    <w:r>
      <w:rPr>
        <w:noProof/>
        <w:lang w:eastAsia="en-GB"/>
      </w:rPr>
      <w:drawing>
        <wp:anchor distT="0" distB="0" distL="114300" distR="114300" simplePos="0" relativeHeight="251660288" behindDoc="1" locked="0" layoutInCell="1" allowOverlap="1" wp14:anchorId="6B53C500" wp14:editId="07B96ED0">
          <wp:simplePos x="0" y="0"/>
          <wp:positionH relativeFrom="page">
            <wp:posOffset>0</wp:posOffset>
          </wp:positionH>
          <wp:positionV relativeFrom="page">
            <wp:posOffset>0</wp:posOffset>
          </wp:positionV>
          <wp:extent cx="7560000" cy="1080000"/>
          <wp:effectExtent l="0" t="0" r="3175" b="6350"/>
          <wp:wrapNone/>
          <wp:docPr id="4" name="Image 3" descr="bandeau_haut_su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haut_suite.png"/>
                  <pic:cNvPicPr/>
                </pic:nvPicPr>
                <pic:blipFill>
                  <a:blip r:embed="rId1"/>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50F6E" w14:textId="77777777" w:rsidR="00986786" w:rsidRDefault="00D27B19">
    <w:pPr>
      <w:pStyle w:val="Header"/>
    </w:pPr>
    <w:r>
      <w:rPr>
        <w:noProof/>
        <w:lang w:eastAsia="en-GB"/>
      </w:rPr>
      <w:drawing>
        <wp:anchor distT="0" distB="0" distL="114300" distR="114300" simplePos="0" relativeHeight="251659264" behindDoc="1" locked="0" layoutInCell="1" allowOverlap="1" wp14:anchorId="2A45E4B3" wp14:editId="56635F86">
          <wp:simplePos x="0" y="0"/>
          <wp:positionH relativeFrom="page">
            <wp:posOffset>0</wp:posOffset>
          </wp:positionH>
          <wp:positionV relativeFrom="page">
            <wp:posOffset>0</wp:posOffset>
          </wp:positionV>
          <wp:extent cx="7560000" cy="1440000"/>
          <wp:effectExtent l="0" t="0" r="3175" b="8255"/>
          <wp:wrapNone/>
          <wp:docPr id="3" name="Image 2" descr="bandeau_h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haut.png"/>
                  <pic:cNvPicPr/>
                </pic:nvPicPr>
                <pic:blipFill>
                  <a:blip r:embed="rId1"/>
                  <a:stretch>
                    <a:fillRect/>
                  </a:stretch>
                </pic:blipFill>
                <pic:spPr>
                  <a:xfrm>
                    <a:off x="0" y="0"/>
                    <a:ext cx="7560000" cy="1440000"/>
                  </a:xfrm>
                  <a:prstGeom prst="rect">
                    <a:avLst/>
                  </a:prstGeom>
                </pic:spPr>
              </pic:pic>
            </a:graphicData>
          </a:graphic>
          <wp14:sizeRelH relativeFrom="margin">
            <wp14:pctWidth>0</wp14:pctWidth>
          </wp14:sizeRelH>
          <wp14:sizeRelV relativeFrom="margin">
            <wp14:pctHeight>0</wp14:pctHeight>
          </wp14:sizeRelV>
        </wp:anchor>
      </w:drawing>
    </w:r>
  </w:p>
  <w:p w14:paraId="351DCC3F" w14:textId="77777777" w:rsidR="00986786" w:rsidRDefault="00BC5890">
    <w:pPr>
      <w:pStyle w:val="Header"/>
    </w:pPr>
  </w:p>
  <w:p w14:paraId="53316C32" w14:textId="77777777" w:rsidR="00986786" w:rsidRDefault="00BC5890">
    <w:pPr>
      <w:pStyle w:val="Header"/>
    </w:pPr>
  </w:p>
  <w:p w14:paraId="2A1095CE" w14:textId="77777777" w:rsidR="00986786" w:rsidRDefault="00BC5890">
    <w:pPr>
      <w:pStyle w:val="Header"/>
    </w:pPr>
  </w:p>
  <w:p w14:paraId="594FB8EE" w14:textId="77777777" w:rsidR="00986786" w:rsidRDefault="00BC5890">
    <w:pPr>
      <w:pStyle w:val="Header"/>
    </w:pPr>
  </w:p>
  <w:p w14:paraId="62766C08" w14:textId="77777777" w:rsidR="00986786" w:rsidRDefault="00BC5890">
    <w:pPr>
      <w:pStyle w:val="Header"/>
    </w:pPr>
  </w:p>
  <w:p w14:paraId="741B6C7C" w14:textId="77777777" w:rsidR="00986786" w:rsidRDefault="00BC5890">
    <w:pPr>
      <w:pStyle w:val="Header"/>
    </w:pPr>
  </w:p>
  <w:p w14:paraId="5B1DBB5E" w14:textId="77777777" w:rsidR="00986786" w:rsidRDefault="00BC5890">
    <w:pPr>
      <w:pStyle w:val="Header"/>
    </w:pPr>
  </w:p>
  <w:p w14:paraId="1EA9FBC3" w14:textId="77777777" w:rsidR="00986786" w:rsidRDefault="00BC5890">
    <w:pPr>
      <w:pStyle w:val="Header"/>
    </w:pPr>
  </w:p>
  <w:p w14:paraId="7A2C2FEB" w14:textId="77777777" w:rsidR="00986786" w:rsidRDefault="00BC5890" w:rsidP="00093DE1">
    <w:pPr>
      <w:pStyle w:val="Header"/>
      <w:spacing w:line="320"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2tTA3MjUxMTY0N7JU0lEKTi0uzszPAykwqgUA9OWIaiwAAAA="/>
  </w:docVars>
  <w:rsids>
    <w:rsidRoot w:val="0076617A"/>
    <w:rsid w:val="00041B0C"/>
    <w:rsid w:val="00075C43"/>
    <w:rsid w:val="00107479"/>
    <w:rsid w:val="00132184"/>
    <w:rsid w:val="002F389C"/>
    <w:rsid w:val="003D3277"/>
    <w:rsid w:val="0047636F"/>
    <w:rsid w:val="00477A67"/>
    <w:rsid w:val="005400A4"/>
    <w:rsid w:val="005614F2"/>
    <w:rsid w:val="005675D7"/>
    <w:rsid w:val="005C6170"/>
    <w:rsid w:val="0076617A"/>
    <w:rsid w:val="00847E5F"/>
    <w:rsid w:val="009B4C4B"/>
    <w:rsid w:val="00BC5890"/>
    <w:rsid w:val="00C173B7"/>
    <w:rsid w:val="00C54C1B"/>
    <w:rsid w:val="00CC336F"/>
    <w:rsid w:val="00D27B19"/>
    <w:rsid w:val="00D47150"/>
    <w:rsid w:val="00DA4FA4"/>
    <w:rsid w:val="00FE3EF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0CBDBC"/>
  <w15:chartTrackingRefBased/>
  <w15:docId w15:val="{A14A729E-D67B-44BE-BD40-C8B365CB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61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17A"/>
    <w:rPr>
      <w:rFonts w:ascii="Segoe UI" w:hAnsi="Segoe UI" w:cs="Segoe UI"/>
      <w:sz w:val="18"/>
      <w:szCs w:val="18"/>
    </w:rPr>
  </w:style>
  <w:style w:type="paragraph" w:styleId="Header">
    <w:name w:val="header"/>
    <w:basedOn w:val="Normal"/>
    <w:link w:val="HeaderChar"/>
    <w:uiPriority w:val="99"/>
    <w:semiHidden/>
    <w:rsid w:val="0076617A"/>
    <w:pPr>
      <w:spacing w:after="0" w:line="240" w:lineRule="exact"/>
    </w:pPr>
    <w:rPr>
      <w:sz w:val="20"/>
      <w:lang w:val="en-GB"/>
    </w:rPr>
  </w:style>
  <w:style w:type="character" w:customStyle="1" w:styleId="HeaderChar">
    <w:name w:val="Header Char"/>
    <w:basedOn w:val="DefaultParagraphFont"/>
    <w:link w:val="Header"/>
    <w:uiPriority w:val="99"/>
    <w:semiHidden/>
    <w:rsid w:val="0076617A"/>
    <w:rPr>
      <w:sz w:val="20"/>
      <w:lang w:val="en-GB"/>
    </w:rPr>
  </w:style>
  <w:style w:type="table" w:styleId="TableGrid">
    <w:name w:val="Table Grid"/>
    <w:basedOn w:val="TableNormal"/>
    <w:uiPriority w:val="39"/>
    <w:rsid w:val="0076617A"/>
    <w:pPr>
      <w:spacing w:after="0" w:line="240" w:lineRule="auto"/>
    </w:pPr>
    <w:rPr>
      <w:lang w:val="fr-FR"/>
    </w:rPr>
    <w:tblPr>
      <w:tblCellMar>
        <w:left w:w="0" w:type="dxa"/>
        <w:right w:w="0" w:type="dxa"/>
      </w:tblCellMar>
    </w:tblPr>
  </w:style>
  <w:style w:type="paragraph" w:customStyle="1" w:styleId="Maintext">
    <w:name w:val="Main text"/>
    <w:basedOn w:val="Normal"/>
    <w:qFormat/>
    <w:rsid w:val="0076617A"/>
    <w:pPr>
      <w:spacing w:after="0" w:line="280" w:lineRule="atLeast"/>
    </w:pPr>
    <w:rPr>
      <w:sz w:val="20"/>
      <w:lang w:val="en-GB"/>
    </w:rPr>
  </w:style>
  <w:style w:type="paragraph" w:customStyle="1" w:styleId="Maintextbold">
    <w:name w:val="Main text bold"/>
    <w:basedOn w:val="Maintext"/>
    <w:qFormat/>
    <w:rsid w:val="0076617A"/>
    <w:rPr>
      <w:b/>
    </w:rPr>
  </w:style>
  <w:style w:type="paragraph" w:customStyle="1" w:styleId="Paging">
    <w:name w:val="Paging"/>
    <w:basedOn w:val="Normal"/>
    <w:semiHidden/>
    <w:qFormat/>
    <w:rsid w:val="0076617A"/>
    <w:pPr>
      <w:spacing w:after="0" w:line="192" w:lineRule="atLeast"/>
      <w:jc w:val="right"/>
    </w:pPr>
    <w:rPr>
      <w:b/>
      <w:color w:val="4472C4" w:themeColor="accent1"/>
      <w:sz w:val="16"/>
      <w:lang w:val="en-GB"/>
    </w:rPr>
  </w:style>
  <w:style w:type="paragraph" w:customStyle="1" w:styleId="Textentitled">
    <w:name w:val="Text entitled"/>
    <w:basedOn w:val="Normal"/>
    <w:semiHidden/>
    <w:qFormat/>
    <w:rsid w:val="0076617A"/>
    <w:pPr>
      <w:framePr w:wrap="around" w:vAnchor="page" w:hAnchor="page" w:x="852" w:y="3120"/>
      <w:spacing w:after="0" w:line="260" w:lineRule="atLeast"/>
    </w:pPr>
    <w:rPr>
      <w:b/>
      <w:caps/>
      <w:color w:val="4472C4" w:themeColor="accent1"/>
      <w:sz w:val="15"/>
      <w:lang w:val="en-GB"/>
    </w:rPr>
  </w:style>
  <w:style w:type="paragraph" w:customStyle="1" w:styleId="Textuntitledafter">
    <w:name w:val="Text untitled after"/>
    <w:basedOn w:val="Normal"/>
    <w:semiHidden/>
    <w:qFormat/>
    <w:rsid w:val="0076617A"/>
    <w:pPr>
      <w:framePr w:w="1712" w:h="442" w:wrap="notBeside" w:hAnchor="page" w:x="852" w:yAlign="top" w:anchorLock="1"/>
      <w:spacing w:after="0" w:line="260" w:lineRule="atLeast"/>
    </w:pPr>
    <w:rPr>
      <w:b/>
      <w:caps/>
      <w:color w:val="4472C4" w:themeColor="accent1"/>
      <w:sz w:val="15"/>
      <w:lang w:val="en-GB"/>
    </w:rPr>
  </w:style>
  <w:style w:type="paragraph" w:customStyle="1" w:styleId="Contactstitle">
    <w:name w:val="Contacts title"/>
    <w:basedOn w:val="Contactstext"/>
    <w:semiHidden/>
    <w:qFormat/>
    <w:rsid w:val="0076617A"/>
    <w:pPr>
      <w:framePr w:wrap="around"/>
    </w:pPr>
    <w:rPr>
      <w:b/>
    </w:rPr>
  </w:style>
  <w:style w:type="character" w:styleId="Hyperlink">
    <w:name w:val="Hyperlink"/>
    <w:basedOn w:val="DefaultParagraphFont"/>
    <w:uiPriority w:val="99"/>
    <w:semiHidden/>
    <w:rsid w:val="0076617A"/>
    <w:rPr>
      <w:color w:val="0563C1" w:themeColor="hyperlink"/>
      <w:u w:val="none"/>
    </w:rPr>
  </w:style>
  <w:style w:type="paragraph" w:customStyle="1" w:styleId="Continued">
    <w:name w:val="Continued"/>
    <w:semiHidden/>
    <w:qFormat/>
    <w:rsid w:val="0076617A"/>
    <w:pPr>
      <w:spacing w:line="288" w:lineRule="atLeast"/>
    </w:pPr>
    <w:rPr>
      <w:color w:val="4472C4" w:themeColor="accent1"/>
      <w:sz w:val="24"/>
      <w:lang w:val="fr-FR"/>
    </w:rPr>
  </w:style>
  <w:style w:type="paragraph" w:customStyle="1" w:styleId="Textplace">
    <w:name w:val="Text place"/>
    <w:basedOn w:val="Normal"/>
    <w:semiHidden/>
    <w:qFormat/>
    <w:rsid w:val="0076617A"/>
    <w:pPr>
      <w:spacing w:after="0" w:line="260" w:lineRule="atLeast"/>
    </w:pPr>
    <w:rPr>
      <w:sz w:val="18"/>
      <w:lang w:val="en-GB"/>
    </w:rPr>
  </w:style>
  <w:style w:type="paragraph" w:customStyle="1" w:styleId="Textdate">
    <w:name w:val="Text date"/>
    <w:basedOn w:val="Normal"/>
    <w:semiHidden/>
    <w:qFormat/>
    <w:rsid w:val="0076617A"/>
    <w:pPr>
      <w:spacing w:after="0" w:line="260" w:lineRule="atLeast"/>
    </w:pPr>
    <w:rPr>
      <w:sz w:val="18"/>
      <w:lang w:val="en-GB"/>
    </w:rPr>
  </w:style>
  <w:style w:type="paragraph" w:customStyle="1" w:styleId="Contactsphone">
    <w:name w:val="Contacts phone"/>
    <w:basedOn w:val="Contactstext"/>
    <w:semiHidden/>
    <w:qFormat/>
    <w:rsid w:val="0076617A"/>
    <w:pPr>
      <w:framePr w:wrap="around"/>
    </w:pPr>
  </w:style>
  <w:style w:type="paragraph" w:customStyle="1" w:styleId="Textautomaticobject">
    <w:name w:val="Text automatic object"/>
    <w:basedOn w:val="Normal"/>
    <w:semiHidden/>
    <w:qFormat/>
    <w:rsid w:val="0076617A"/>
    <w:pPr>
      <w:spacing w:after="0" w:line="220" w:lineRule="atLeast"/>
    </w:pPr>
    <w:rPr>
      <w:b/>
      <w:sz w:val="17"/>
      <w:lang w:val="en-GB"/>
    </w:rPr>
  </w:style>
  <w:style w:type="paragraph" w:customStyle="1" w:styleId="Contactsinternet">
    <w:name w:val="Contacts internet"/>
    <w:basedOn w:val="Contactstext"/>
    <w:semiHidden/>
    <w:qFormat/>
    <w:rsid w:val="0076617A"/>
    <w:pPr>
      <w:framePr w:wrap="around"/>
    </w:pPr>
    <w:rPr>
      <w:lang w:val="fr-FR"/>
    </w:rPr>
  </w:style>
  <w:style w:type="paragraph" w:customStyle="1" w:styleId="Contactstext">
    <w:name w:val="Contacts text"/>
    <w:basedOn w:val="Normal"/>
    <w:semiHidden/>
    <w:qFormat/>
    <w:rsid w:val="0076617A"/>
    <w:pPr>
      <w:framePr w:w="1712" w:h="442" w:wrap="around" w:hAnchor="page" w:x="852" w:yAlign="bottom" w:anchorLock="1"/>
      <w:spacing w:after="0" w:line="220" w:lineRule="atLeast"/>
    </w:pPr>
    <w:rPr>
      <w:sz w:val="16"/>
      <w:lang w:val="en-US"/>
    </w:rPr>
  </w:style>
  <w:style w:type="paragraph" w:customStyle="1" w:styleId="Contactsaddress1">
    <w:name w:val="Contacts address 1"/>
    <w:basedOn w:val="Contactstext"/>
    <w:semiHidden/>
    <w:qFormat/>
    <w:rsid w:val="0076617A"/>
    <w:pPr>
      <w:framePr w:wrap="around"/>
    </w:pPr>
    <w:rPr>
      <w:color w:val="4472C4" w:themeColor="accent1"/>
    </w:rPr>
  </w:style>
  <w:style w:type="paragraph" w:customStyle="1" w:styleId="Titlecontact">
    <w:name w:val="Title contact"/>
    <w:basedOn w:val="Maintext"/>
    <w:qFormat/>
    <w:rsid w:val="0076617A"/>
    <w:rPr>
      <w:caps/>
      <w:color w:val="4472C4" w:themeColor="accent1"/>
    </w:rPr>
  </w:style>
  <w:style w:type="character" w:styleId="CommentReference">
    <w:name w:val="annotation reference"/>
    <w:basedOn w:val="DefaultParagraphFont"/>
    <w:uiPriority w:val="99"/>
    <w:semiHidden/>
    <w:unhideWhenUsed/>
    <w:rsid w:val="0076617A"/>
    <w:rPr>
      <w:sz w:val="16"/>
      <w:szCs w:val="16"/>
    </w:rPr>
  </w:style>
  <w:style w:type="paragraph" w:styleId="CommentText">
    <w:name w:val="annotation text"/>
    <w:basedOn w:val="Normal"/>
    <w:link w:val="CommentTextChar"/>
    <w:uiPriority w:val="99"/>
    <w:semiHidden/>
    <w:unhideWhenUsed/>
    <w:rsid w:val="0076617A"/>
    <w:pPr>
      <w:spacing w:after="0" w:line="240" w:lineRule="auto"/>
    </w:pPr>
    <w:rPr>
      <w:sz w:val="20"/>
      <w:szCs w:val="20"/>
      <w:lang w:val="en-GB"/>
    </w:rPr>
  </w:style>
  <w:style w:type="character" w:customStyle="1" w:styleId="CommentTextChar">
    <w:name w:val="Comment Text Char"/>
    <w:basedOn w:val="DefaultParagraphFont"/>
    <w:link w:val="CommentText"/>
    <w:uiPriority w:val="99"/>
    <w:semiHidden/>
    <w:rsid w:val="0076617A"/>
    <w:rPr>
      <w:sz w:val="20"/>
      <w:szCs w:val="20"/>
      <w:lang w:val="en-GB"/>
    </w:rPr>
  </w:style>
  <w:style w:type="paragraph" w:styleId="Revision">
    <w:name w:val="Revision"/>
    <w:hidden/>
    <w:uiPriority w:val="99"/>
    <w:semiHidden/>
    <w:rsid w:val="0076617A"/>
    <w:pPr>
      <w:spacing w:after="0" w:line="240" w:lineRule="auto"/>
    </w:pPr>
  </w:style>
  <w:style w:type="paragraph" w:styleId="Footer">
    <w:name w:val="footer"/>
    <w:basedOn w:val="Normal"/>
    <w:link w:val="FooterChar"/>
    <w:uiPriority w:val="99"/>
    <w:unhideWhenUsed/>
    <w:rsid w:val="00766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17A"/>
  </w:style>
  <w:style w:type="character" w:styleId="UnresolvedMention">
    <w:name w:val="Unresolved Mention"/>
    <w:basedOn w:val="DefaultParagraphFont"/>
    <w:uiPriority w:val="99"/>
    <w:semiHidden/>
    <w:unhideWhenUsed/>
    <w:rsid w:val="00CC3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4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unhcr.org/ph/wp-content/uploads/sites/28/2021/03/UNHCR-CCFI_PhotoPack.zip"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unhcr.org/ph/23031-coca-cola-foundation-partners-with-unhcr.html"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1405</Words>
  <Characters>8010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 Leanne Luga</dc:creator>
  <cp:keywords/>
  <dc:description/>
  <cp:lastModifiedBy>Gia Leanne Luga</cp:lastModifiedBy>
  <cp:revision>8</cp:revision>
  <cp:lastPrinted>2021-03-17T06:27:00Z</cp:lastPrinted>
  <dcterms:created xsi:type="dcterms:W3CDTF">2021-03-17T06:30:00Z</dcterms:created>
  <dcterms:modified xsi:type="dcterms:W3CDTF">2021-03-17T06:43:00Z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02bf62-88e6-456d-b298-e2abb13de1ea_Enabled">
    <vt:lpwstr>true</vt:lpwstr>
  </property>
  <property fmtid="{D5CDD505-2E9C-101B-9397-08002B2CF9AE}" pid="3" name="MSIP_Label_0702bf62-88e6-456d-b298-e2abb13de1ea_SetDate">
    <vt:lpwstr>2021-03-16T08:39:37Z</vt:lpwstr>
  </property>
  <property fmtid="{D5CDD505-2E9C-101B-9397-08002B2CF9AE}" pid="4" name="MSIP_Label_0702bf62-88e6-456d-b298-e2abb13de1ea_Method">
    <vt:lpwstr>Standard</vt:lpwstr>
  </property>
  <property fmtid="{D5CDD505-2E9C-101B-9397-08002B2CF9AE}" pid="5" name="MSIP_Label_0702bf62-88e6-456d-b298-e2abb13de1ea_Name">
    <vt:lpwstr>0702bf62-88e6-456d-b298-e2abb13de1ea</vt:lpwstr>
  </property>
  <property fmtid="{D5CDD505-2E9C-101B-9397-08002B2CF9AE}" pid="6" name="MSIP_Label_0702bf62-88e6-456d-b298-e2abb13de1ea_SiteId">
    <vt:lpwstr>548d26ab-8caa-49e1-97c2-a1b1a06cc39c</vt:lpwstr>
  </property>
  <property fmtid="{D5CDD505-2E9C-101B-9397-08002B2CF9AE}" pid="7" name="MSIP_Label_0702bf62-88e6-456d-b298-e2abb13de1ea_ActionId">
    <vt:lpwstr>fee35901-7bbc-45fd-a36f-8b4a03078803</vt:lpwstr>
  </property>
  <property fmtid="{D5CDD505-2E9C-101B-9397-08002B2CF9AE}" pid="8" name="MSIP_Label_0702bf62-88e6-456d-b298-e2abb13de1ea_ContentBits">
    <vt:lpwstr>2</vt:lpwstr>
  </property>
</Properties>
</file>