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EDA83" w14:textId="77777777" w:rsidR="00FB08F1" w:rsidRDefault="00FB08F1" w:rsidP="00D02AC1">
      <w:pPr>
        <w:pStyle w:val="Default"/>
        <w:jc w:val="center"/>
        <w:rPr>
          <w:b/>
          <w:bCs/>
        </w:rPr>
      </w:pPr>
      <w:bookmarkStart w:id="0" w:name="_GoBack"/>
      <w:bookmarkEnd w:id="0"/>
    </w:p>
    <w:p w14:paraId="6B22D6F6" w14:textId="77777777" w:rsidR="00D02AC1" w:rsidRPr="00354B8D" w:rsidRDefault="00D02AC1" w:rsidP="00D02AC1">
      <w:pPr>
        <w:pStyle w:val="Default"/>
        <w:jc w:val="center"/>
      </w:pPr>
      <w:r w:rsidRPr="00354B8D">
        <w:rPr>
          <w:b/>
          <w:bCs/>
        </w:rPr>
        <w:t xml:space="preserve">Agreement on the </w:t>
      </w:r>
      <w:r w:rsidR="00B66524" w:rsidRPr="00354B8D">
        <w:rPr>
          <w:b/>
          <w:bCs/>
        </w:rPr>
        <w:t>Transfer</w:t>
      </w:r>
      <w:r w:rsidR="00C4065B" w:rsidRPr="00354B8D">
        <w:rPr>
          <w:b/>
          <w:bCs/>
        </w:rPr>
        <w:t xml:space="preserve"> </w:t>
      </w:r>
      <w:r w:rsidRPr="00354B8D">
        <w:rPr>
          <w:b/>
          <w:bCs/>
        </w:rPr>
        <w:t xml:space="preserve">of Personal Data </w:t>
      </w:r>
    </w:p>
    <w:p w14:paraId="1823A8F8" w14:textId="77777777" w:rsidR="005301D1" w:rsidRDefault="00C4065B" w:rsidP="00D02AC1">
      <w:pPr>
        <w:pStyle w:val="Default"/>
        <w:jc w:val="center"/>
        <w:rPr>
          <w:b/>
          <w:bCs/>
        </w:rPr>
      </w:pPr>
      <w:r w:rsidRPr="00354B8D">
        <w:rPr>
          <w:b/>
          <w:bCs/>
        </w:rPr>
        <w:t>o</w:t>
      </w:r>
      <w:r w:rsidR="00D02AC1" w:rsidRPr="00354B8D">
        <w:rPr>
          <w:b/>
          <w:bCs/>
        </w:rPr>
        <w:t>f Refugees and Asylum-seekers</w:t>
      </w:r>
    </w:p>
    <w:p w14:paraId="329D87B7" w14:textId="1EE96A54" w:rsidR="00D02AC1" w:rsidRPr="005301D1" w:rsidRDefault="005301D1" w:rsidP="00D02AC1">
      <w:pPr>
        <w:pStyle w:val="Default"/>
        <w:jc w:val="center"/>
      </w:pPr>
      <w:r w:rsidRPr="005301D1">
        <w:rPr>
          <w:bCs/>
        </w:rPr>
        <w:t>(hereinafter referred to as this “Agreement”)</w:t>
      </w:r>
      <w:r w:rsidR="00D02AC1" w:rsidRPr="005301D1">
        <w:rPr>
          <w:bCs/>
        </w:rPr>
        <w:t xml:space="preserve"> </w:t>
      </w:r>
    </w:p>
    <w:p w14:paraId="606C4421" w14:textId="77777777" w:rsidR="00C8684A" w:rsidRPr="00354B8D" w:rsidRDefault="00C8684A" w:rsidP="00D02AC1">
      <w:pPr>
        <w:pStyle w:val="Default"/>
        <w:jc w:val="center"/>
        <w:rPr>
          <w:b/>
          <w:bCs/>
        </w:rPr>
      </w:pPr>
    </w:p>
    <w:p w14:paraId="347E9F39" w14:textId="77777777" w:rsidR="00D02AC1" w:rsidRPr="00354B8D" w:rsidRDefault="00C4065B" w:rsidP="00D02AC1">
      <w:pPr>
        <w:pStyle w:val="Default"/>
        <w:jc w:val="center"/>
      </w:pPr>
      <w:r w:rsidRPr="00354B8D">
        <w:rPr>
          <w:b/>
          <w:bCs/>
        </w:rPr>
        <w:t>b</w:t>
      </w:r>
      <w:r w:rsidR="00D02AC1" w:rsidRPr="00354B8D">
        <w:rPr>
          <w:b/>
          <w:bCs/>
        </w:rPr>
        <w:t xml:space="preserve">etween </w:t>
      </w:r>
    </w:p>
    <w:p w14:paraId="78AF237F" w14:textId="77777777" w:rsidR="00C8684A" w:rsidRPr="00354B8D" w:rsidRDefault="00C8684A" w:rsidP="00D02AC1">
      <w:pPr>
        <w:pStyle w:val="Default"/>
        <w:jc w:val="center"/>
        <w:rPr>
          <w:b/>
          <w:bCs/>
        </w:rPr>
      </w:pPr>
    </w:p>
    <w:p w14:paraId="71F1BE83" w14:textId="77777777" w:rsidR="00D02AC1" w:rsidRDefault="00D02AC1" w:rsidP="00D02AC1">
      <w:pPr>
        <w:pStyle w:val="Default"/>
        <w:jc w:val="center"/>
        <w:rPr>
          <w:b/>
          <w:bCs/>
          <w:iCs/>
        </w:rPr>
      </w:pPr>
      <w:r w:rsidRPr="00354B8D">
        <w:rPr>
          <w:b/>
          <w:bCs/>
        </w:rPr>
        <w:t xml:space="preserve">The Government of </w:t>
      </w:r>
      <w:r w:rsidRPr="00354B8D">
        <w:rPr>
          <w:b/>
          <w:bCs/>
          <w:i/>
          <w:iCs/>
        </w:rPr>
        <w:t xml:space="preserve">{country name} </w:t>
      </w:r>
    </w:p>
    <w:p w14:paraId="510E18A8" w14:textId="7473F871" w:rsidR="005301D1" w:rsidRPr="005301D1" w:rsidRDefault="005301D1" w:rsidP="00D02AC1">
      <w:pPr>
        <w:pStyle w:val="Default"/>
        <w:jc w:val="center"/>
      </w:pPr>
      <w:r w:rsidRPr="005301D1">
        <w:rPr>
          <w:bCs/>
          <w:iCs/>
        </w:rPr>
        <w:t>(hereinafter referred to as the “Government”)</w:t>
      </w:r>
    </w:p>
    <w:p w14:paraId="62269FB3" w14:textId="77777777" w:rsidR="00C8684A" w:rsidRPr="00354B8D" w:rsidRDefault="00C8684A" w:rsidP="00D02AC1">
      <w:pPr>
        <w:pStyle w:val="Default"/>
        <w:jc w:val="center"/>
        <w:rPr>
          <w:b/>
          <w:bCs/>
        </w:rPr>
      </w:pPr>
    </w:p>
    <w:p w14:paraId="7EC97675" w14:textId="77777777" w:rsidR="00D02AC1" w:rsidRPr="00354B8D" w:rsidRDefault="00C4065B" w:rsidP="00D02AC1">
      <w:pPr>
        <w:pStyle w:val="Default"/>
        <w:jc w:val="center"/>
      </w:pPr>
      <w:r w:rsidRPr="00354B8D">
        <w:rPr>
          <w:b/>
          <w:bCs/>
        </w:rPr>
        <w:t>a</w:t>
      </w:r>
      <w:r w:rsidR="00D02AC1" w:rsidRPr="00354B8D">
        <w:rPr>
          <w:b/>
          <w:bCs/>
        </w:rPr>
        <w:t xml:space="preserve">nd </w:t>
      </w:r>
    </w:p>
    <w:p w14:paraId="11D25DF1" w14:textId="77777777" w:rsidR="00C8684A" w:rsidRPr="00354B8D" w:rsidRDefault="00C8684A" w:rsidP="00D02AC1">
      <w:pPr>
        <w:pStyle w:val="Default"/>
        <w:jc w:val="center"/>
        <w:rPr>
          <w:b/>
          <w:bCs/>
        </w:rPr>
      </w:pPr>
    </w:p>
    <w:p w14:paraId="200EF08D" w14:textId="77777777" w:rsidR="005301D1" w:rsidRDefault="00D02AC1" w:rsidP="00D02AC1">
      <w:pPr>
        <w:pStyle w:val="Default"/>
        <w:jc w:val="center"/>
        <w:rPr>
          <w:b/>
          <w:bCs/>
        </w:rPr>
      </w:pPr>
      <w:r w:rsidRPr="00354B8D">
        <w:rPr>
          <w:b/>
          <w:bCs/>
        </w:rPr>
        <w:t>The Office of the United Nations High Commissioner for Refugees</w:t>
      </w:r>
    </w:p>
    <w:p w14:paraId="4E6AAEB5" w14:textId="54422F8F" w:rsidR="00D02AC1" w:rsidRDefault="005301D1" w:rsidP="00D02AC1">
      <w:pPr>
        <w:pStyle w:val="Default"/>
        <w:jc w:val="center"/>
        <w:rPr>
          <w:sz w:val="23"/>
          <w:szCs w:val="23"/>
        </w:rPr>
      </w:pPr>
      <w:r>
        <w:rPr>
          <w:bCs/>
        </w:rPr>
        <w:t>(hereinafter referred to as “UNHCR”)</w:t>
      </w:r>
      <w:r w:rsidR="00D02AC1">
        <w:rPr>
          <w:b/>
          <w:bCs/>
          <w:sz w:val="23"/>
          <w:szCs w:val="23"/>
        </w:rPr>
        <w:t xml:space="preserve"> </w:t>
      </w:r>
    </w:p>
    <w:p w14:paraId="6DBD2C85" w14:textId="77777777" w:rsidR="00C8684A" w:rsidRDefault="00C8684A" w:rsidP="00D02AC1">
      <w:pPr>
        <w:pStyle w:val="Default"/>
        <w:jc w:val="center"/>
        <w:rPr>
          <w:b/>
          <w:bCs/>
          <w:sz w:val="20"/>
          <w:szCs w:val="20"/>
        </w:rPr>
      </w:pPr>
    </w:p>
    <w:p w14:paraId="0D61D132" w14:textId="77777777" w:rsidR="00C8684A" w:rsidRDefault="00C8684A" w:rsidP="00D02AC1">
      <w:pPr>
        <w:pStyle w:val="Default"/>
        <w:jc w:val="center"/>
        <w:rPr>
          <w:b/>
          <w:bCs/>
          <w:sz w:val="20"/>
          <w:szCs w:val="20"/>
        </w:rPr>
      </w:pPr>
    </w:p>
    <w:p w14:paraId="7CA32DC6" w14:textId="77777777" w:rsidR="00D02AC1" w:rsidRPr="00354B8D" w:rsidRDefault="00D02AC1" w:rsidP="00D02AC1">
      <w:pPr>
        <w:pStyle w:val="Default"/>
        <w:jc w:val="center"/>
        <w:rPr>
          <w:sz w:val="22"/>
          <w:szCs w:val="22"/>
        </w:rPr>
      </w:pPr>
      <w:r w:rsidRPr="00354B8D">
        <w:rPr>
          <w:b/>
          <w:bCs/>
          <w:sz w:val="22"/>
          <w:szCs w:val="22"/>
        </w:rPr>
        <w:t xml:space="preserve">Preamble </w:t>
      </w:r>
    </w:p>
    <w:p w14:paraId="1B1FF121" w14:textId="77777777" w:rsidR="00C8684A" w:rsidRPr="00354B8D" w:rsidRDefault="00C8684A" w:rsidP="00D02AC1">
      <w:pPr>
        <w:pStyle w:val="Default"/>
        <w:jc w:val="both"/>
        <w:rPr>
          <w:sz w:val="22"/>
          <w:szCs w:val="22"/>
          <w:u w:val="single"/>
        </w:rPr>
      </w:pPr>
    </w:p>
    <w:p w14:paraId="33723D8E" w14:textId="2E4776C9" w:rsidR="00D02AC1" w:rsidRPr="00354B8D" w:rsidRDefault="00D02AC1" w:rsidP="00D02AC1">
      <w:pPr>
        <w:pStyle w:val="Default"/>
        <w:jc w:val="both"/>
        <w:rPr>
          <w:sz w:val="22"/>
          <w:szCs w:val="22"/>
        </w:rPr>
      </w:pPr>
      <w:r w:rsidRPr="00354B8D">
        <w:rPr>
          <w:sz w:val="22"/>
          <w:szCs w:val="22"/>
          <w:u w:val="single"/>
        </w:rPr>
        <w:t>[</w:t>
      </w:r>
      <w:r w:rsidRPr="00354B8D">
        <w:rPr>
          <w:i/>
          <w:iCs/>
          <w:sz w:val="22"/>
          <w:szCs w:val="22"/>
          <w:u w:val="single"/>
        </w:rPr>
        <w:t>Reaffirming</w:t>
      </w:r>
      <w:r w:rsidR="00E4485F" w:rsidRPr="00354B8D">
        <w:rPr>
          <w:i/>
          <w:iCs/>
          <w:sz w:val="22"/>
          <w:szCs w:val="22"/>
        </w:rPr>
        <w:t xml:space="preserve"> </w:t>
      </w:r>
      <w:r w:rsidRPr="00354B8D">
        <w:rPr>
          <w:sz w:val="22"/>
          <w:szCs w:val="22"/>
        </w:rPr>
        <w:t xml:space="preserve">the commitment of the Government to implement its obligations under the Convention relating to the Status of Refugees of 1951, the Protocol relating to the Status of Refugees of 1967 </w:t>
      </w:r>
      <w:r w:rsidRPr="00354B8D">
        <w:rPr>
          <w:i/>
          <w:iCs/>
          <w:sz w:val="22"/>
          <w:szCs w:val="22"/>
        </w:rPr>
        <w:t>{and applicable regional refugee instruments}</w:t>
      </w:r>
      <w:r w:rsidRPr="00354B8D">
        <w:rPr>
          <w:sz w:val="22"/>
          <w:szCs w:val="22"/>
        </w:rPr>
        <w:t xml:space="preserve">]; </w:t>
      </w:r>
      <w:r w:rsidRPr="00354B8D">
        <w:rPr>
          <w:sz w:val="22"/>
          <w:szCs w:val="22"/>
          <w:u w:val="single"/>
        </w:rPr>
        <w:t xml:space="preserve">if applicable </w:t>
      </w:r>
    </w:p>
    <w:p w14:paraId="40B03DC3" w14:textId="77777777" w:rsidR="00C8684A" w:rsidRPr="00354B8D" w:rsidRDefault="00C8684A" w:rsidP="00D02AC1">
      <w:pPr>
        <w:pStyle w:val="Default"/>
        <w:jc w:val="both"/>
        <w:rPr>
          <w:sz w:val="22"/>
          <w:szCs w:val="22"/>
          <w:u w:val="single"/>
        </w:rPr>
      </w:pPr>
    </w:p>
    <w:p w14:paraId="443E3F20" w14:textId="77777777" w:rsidR="00D02AC1" w:rsidRPr="00354B8D" w:rsidRDefault="00D02AC1" w:rsidP="00D02AC1">
      <w:pPr>
        <w:pStyle w:val="Default"/>
        <w:jc w:val="both"/>
        <w:rPr>
          <w:sz w:val="22"/>
          <w:szCs w:val="22"/>
        </w:rPr>
      </w:pPr>
      <w:r w:rsidRPr="00354B8D">
        <w:rPr>
          <w:sz w:val="22"/>
          <w:szCs w:val="22"/>
          <w:u w:val="single"/>
        </w:rPr>
        <w:t>[</w:t>
      </w:r>
      <w:r w:rsidRPr="00354B8D">
        <w:rPr>
          <w:i/>
          <w:iCs/>
          <w:sz w:val="22"/>
          <w:szCs w:val="22"/>
          <w:u w:val="single"/>
        </w:rPr>
        <w:t>Considering</w:t>
      </w:r>
      <w:r w:rsidRPr="00354B8D">
        <w:rPr>
          <w:i/>
          <w:iCs/>
          <w:sz w:val="22"/>
          <w:szCs w:val="22"/>
        </w:rPr>
        <w:t xml:space="preserve"> {the national law/decree relating to the status of refugees and asylum-seekers}</w:t>
      </w:r>
      <w:r w:rsidRPr="00354B8D">
        <w:rPr>
          <w:sz w:val="22"/>
          <w:szCs w:val="22"/>
        </w:rPr>
        <w:t xml:space="preserve">]; </w:t>
      </w:r>
      <w:r w:rsidRPr="00354B8D">
        <w:rPr>
          <w:sz w:val="22"/>
          <w:szCs w:val="22"/>
          <w:u w:val="single"/>
        </w:rPr>
        <w:t xml:space="preserve">if applicable </w:t>
      </w:r>
    </w:p>
    <w:p w14:paraId="23088DF0" w14:textId="77777777" w:rsidR="00C8684A" w:rsidRPr="00354B8D" w:rsidRDefault="00C8684A" w:rsidP="00D02AC1">
      <w:pPr>
        <w:pStyle w:val="Default"/>
        <w:jc w:val="both"/>
        <w:rPr>
          <w:i/>
          <w:iCs/>
          <w:sz w:val="22"/>
          <w:szCs w:val="22"/>
          <w:u w:val="single"/>
        </w:rPr>
      </w:pPr>
    </w:p>
    <w:p w14:paraId="1A39E577" w14:textId="749B6792" w:rsidR="0038369D" w:rsidRPr="00354B8D" w:rsidRDefault="0038369D" w:rsidP="0038369D">
      <w:pPr>
        <w:pStyle w:val="Default"/>
        <w:jc w:val="both"/>
        <w:rPr>
          <w:sz w:val="22"/>
          <w:szCs w:val="22"/>
        </w:rPr>
      </w:pPr>
      <w:r w:rsidRPr="00354B8D">
        <w:rPr>
          <w:i/>
          <w:iCs/>
          <w:sz w:val="22"/>
          <w:szCs w:val="22"/>
          <w:u w:val="single"/>
        </w:rPr>
        <w:t>Recalling</w:t>
      </w:r>
      <w:r w:rsidRPr="00354B8D">
        <w:rPr>
          <w:i/>
          <w:iCs/>
          <w:sz w:val="22"/>
          <w:szCs w:val="22"/>
        </w:rPr>
        <w:t xml:space="preserve"> </w:t>
      </w:r>
      <w:r w:rsidR="009C6CA0" w:rsidRPr="00354B8D">
        <w:rPr>
          <w:sz w:val="22"/>
          <w:szCs w:val="22"/>
        </w:rPr>
        <w:t xml:space="preserve">Conclusion No. 8 (XXVIII) – 1977 on the Determination of Refugee Status of the Executive Committee of the Programme of the United Nations High Commissioner for Refugees and </w:t>
      </w:r>
      <w:r w:rsidRPr="00354B8D">
        <w:rPr>
          <w:sz w:val="22"/>
          <w:szCs w:val="22"/>
        </w:rPr>
        <w:t>Conclusion No. 91 (LII) – 2001 on the Registration of</w:t>
      </w:r>
      <w:r w:rsidR="009C6CA0" w:rsidRPr="00354B8D">
        <w:rPr>
          <w:sz w:val="22"/>
          <w:szCs w:val="22"/>
        </w:rPr>
        <w:t xml:space="preserve"> Refugees and Asylum-Seekers;</w:t>
      </w:r>
      <w:r w:rsidRPr="00354B8D">
        <w:rPr>
          <w:sz w:val="22"/>
          <w:szCs w:val="22"/>
        </w:rPr>
        <w:t xml:space="preserve"> </w:t>
      </w:r>
    </w:p>
    <w:p w14:paraId="3A24BF54" w14:textId="77777777" w:rsidR="0038369D" w:rsidRPr="00354B8D" w:rsidRDefault="0038369D" w:rsidP="0038369D">
      <w:pPr>
        <w:pStyle w:val="Default"/>
        <w:jc w:val="both"/>
        <w:rPr>
          <w:sz w:val="22"/>
          <w:szCs w:val="22"/>
        </w:rPr>
      </w:pPr>
    </w:p>
    <w:p w14:paraId="2ECCBCBA" w14:textId="53183802" w:rsidR="0038369D" w:rsidRPr="00354B8D" w:rsidRDefault="0038369D" w:rsidP="0038369D">
      <w:pPr>
        <w:pStyle w:val="Default"/>
        <w:jc w:val="both"/>
        <w:rPr>
          <w:sz w:val="22"/>
          <w:szCs w:val="22"/>
        </w:rPr>
      </w:pPr>
      <w:r w:rsidRPr="00354B8D">
        <w:rPr>
          <w:i/>
          <w:iCs/>
          <w:sz w:val="22"/>
          <w:szCs w:val="22"/>
          <w:u w:val="single"/>
        </w:rPr>
        <w:t>Acknowledging</w:t>
      </w:r>
      <w:r w:rsidRPr="00354B8D">
        <w:rPr>
          <w:i/>
          <w:iCs/>
          <w:sz w:val="22"/>
          <w:szCs w:val="22"/>
        </w:rPr>
        <w:t xml:space="preserve"> </w:t>
      </w:r>
      <w:r w:rsidRPr="00354B8D">
        <w:rPr>
          <w:sz w:val="22"/>
          <w:szCs w:val="22"/>
        </w:rPr>
        <w:t xml:space="preserve">the importance of registration as a </w:t>
      </w:r>
      <w:r w:rsidR="00827B18" w:rsidRPr="00354B8D">
        <w:rPr>
          <w:sz w:val="22"/>
          <w:szCs w:val="22"/>
        </w:rPr>
        <w:t xml:space="preserve">protection </w:t>
      </w:r>
      <w:r w:rsidRPr="00354B8D">
        <w:rPr>
          <w:sz w:val="22"/>
          <w:szCs w:val="22"/>
        </w:rPr>
        <w:t xml:space="preserve">tool, including protection against </w:t>
      </w:r>
      <w:r w:rsidRPr="00354B8D">
        <w:rPr>
          <w:i/>
          <w:iCs/>
          <w:sz w:val="22"/>
          <w:szCs w:val="22"/>
        </w:rPr>
        <w:t>refoulement</w:t>
      </w:r>
      <w:r w:rsidRPr="00354B8D">
        <w:rPr>
          <w:sz w:val="22"/>
          <w:szCs w:val="22"/>
        </w:rPr>
        <w:t xml:space="preserve">, protection against forcible recruitment, protection of access to basic rights, family reunification of refugees and identification of those in need of special assistance, and </w:t>
      </w:r>
      <w:proofErr w:type="gramStart"/>
      <w:r w:rsidRPr="00354B8D">
        <w:rPr>
          <w:sz w:val="22"/>
          <w:szCs w:val="22"/>
        </w:rPr>
        <w:t>as a means to</w:t>
      </w:r>
      <w:proofErr w:type="gramEnd"/>
      <w:r w:rsidRPr="00354B8D">
        <w:rPr>
          <w:sz w:val="22"/>
          <w:szCs w:val="22"/>
        </w:rPr>
        <w:t xml:space="preserve"> enable the quantification and assessment of needs and to implement appropriate durable solutions; </w:t>
      </w:r>
    </w:p>
    <w:p w14:paraId="7F7102C9" w14:textId="77777777" w:rsidR="00D02AC1" w:rsidRPr="00354B8D" w:rsidRDefault="00D02AC1" w:rsidP="00D02AC1">
      <w:pPr>
        <w:pStyle w:val="Default"/>
        <w:jc w:val="both"/>
        <w:rPr>
          <w:sz w:val="22"/>
          <w:szCs w:val="22"/>
        </w:rPr>
      </w:pPr>
    </w:p>
    <w:p w14:paraId="75174E80" w14:textId="06A4CD32" w:rsidR="00827B18" w:rsidRPr="00354B8D" w:rsidRDefault="00827B18" w:rsidP="00827B18">
      <w:pPr>
        <w:pStyle w:val="Default"/>
        <w:jc w:val="both"/>
        <w:rPr>
          <w:sz w:val="22"/>
          <w:szCs w:val="22"/>
        </w:rPr>
      </w:pPr>
      <w:r w:rsidRPr="00354B8D">
        <w:rPr>
          <w:i/>
          <w:iCs/>
          <w:sz w:val="22"/>
          <w:szCs w:val="22"/>
          <w:u w:val="single"/>
        </w:rPr>
        <w:t>Considering</w:t>
      </w:r>
      <w:r w:rsidRPr="00354B8D">
        <w:rPr>
          <w:i/>
          <w:iCs/>
          <w:sz w:val="22"/>
          <w:szCs w:val="22"/>
        </w:rPr>
        <w:t xml:space="preserve"> </w:t>
      </w:r>
      <w:r w:rsidRPr="00354B8D">
        <w:rPr>
          <w:sz w:val="22"/>
          <w:szCs w:val="22"/>
        </w:rPr>
        <w:t xml:space="preserve">the responsibility of States to take all necessary measures to register and document refugees and asylum-seekers on their territory as quickly as possible after their arrival, bearing in mind the resources available, and where appropriate to seek the support and cooperation of </w:t>
      </w:r>
      <w:r w:rsidR="005301D1">
        <w:rPr>
          <w:sz w:val="22"/>
          <w:szCs w:val="22"/>
        </w:rPr>
        <w:t>UNHCR</w:t>
      </w:r>
      <w:r w:rsidRPr="00354B8D">
        <w:rPr>
          <w:sz w:val="22"/>
          <w:szCs w:val="22"/>
        </w:rPr>
        <w:t xml:space="preserve">; </w:t>
      </w:r>
    </w:p>
    <w:p w14:paraId="1910AE4A" w14:textId="77777777" w:rsidR="00827B18" w:rsidRPr="00354B8D" w:rsidRDefault="00827B18" w:rsidP="00D02AC1">
      <w:pPr>
        <w:pStyle w:val="Default"/>
        <w:jc w:val="both"/>
        <w:rPr>
          <w:i/>
          <w:iCs/>
          <w:sz w:val="22"/>
          <w:szCs w:val="22"/>
          <w:u w:val="single"/>
        </w:rPr>
      </w:pPr>
    </w:p>
    <w:p w14:paraId="2D84C358" w14:textId="2B55EFE2" w:rsidR="00D02AC1" w:rsidRPr="00354B8D" w:rsidRDefault="00D02AC1" w:rsidP="00D02AC1">
      <w:pPr>
        <w:pStyle w:val="Default"/>
        <w:jc w:val="both"/>
        <w:rPr>
          <w:sz w:val="22"/>
          <w:szCs w:val="22"/>
        </w:rPr>
      </w:pPr>
      <w:r w:rsidRPr="00354B8D">
        <w:rPr>
          <w:i/>
          <w:iCs/>
          <w:sz w:val="22"/>
          <w:szCs w:val="22"/>
          <w:u w:val="single"/>
        </w:rPr>
        <w:t>Acknowledging</w:t>
      </w:r>
      <w:r w:rsidRPr="00354B8D">
        <w:rPr>
          <w:i/>
          <w:iCs/>
          <w:sz w:val="22"/>
          <w:szCs w:val="22"/>
        </w:rPr>
        <w:t xml:space="preserve"> </w:t>
      </w:r>
      <w:r w:rsidRPr="00354B8D">
        <w:rPr>
          <w:sz w:val="22"/>
          <w:szCs w:val="22"/>
        </w:rPr>
        <w:t>the importance of establish</w:t>
      </w:r>
      <w:r w:rsidR="008F2AFF" w:rsidRPr="00354B8D">
        <w:rPr>
          <w:sz w:val="22"/>
          <w:szCs w:val="22"/>
        </w:rPr>
        <w:t>ing</w:t>
      </w:r>
      <w:r w:rsidRPr="00354B8D">
        <w:rPr>
          <w:sz w:val="22"/>
          <w:szCs w:val="22"/>
        </w:rPr>
        <w:t xml:space="preserve"> </w:t>
      </w:r>
      <w:r w:rsidR="00E247CA">
        <w:rPr>
          <w:sz w:val="22"/>
          <w:szCs w:val="22"/>
        </w:rPr>
        <w:t xml:space="preserve">procedures </w:t>
      </w:r>
      <w:r w:rsidR="009C2AB9" w:rsidRPr="00354B8D">
        <w:rPr>
          <w:sz w:val="22"/>
          <w:szCs w:val="22"/>
        </w:rPr>
        <w:t xml:space="preserve">for </w:t>
      </w:r>
      <w:r w:rsidR="008F2AFF" w:rsidRPr="00354B8D">
        <w:rPr>
          <w:sz w:val="22"/>
          <w:szCs w:val="22"/>
        </w:rPr>
        <w:t>Refugee S</w:t>
      </w:r>
      <w:r w:rsidR="009C2AB9" w:rsidRPr="00354B8D">
        <w:rPr>
          <w:sz w:val="22"/>
          <w:szCs w:val="22"/>
        </w:rPr>
        <w:t xml:space="preserve">tatus </w:t>
      </w:r>
      <w:r w:rsidR="008F2AFF" w:rsidRPr="00354B8D">
        <w:rPr>
          <w:sz w:val="22"/>
          <w:szCs w:val="22"/>
        </w:rPr>
        <w:t>D</w:t>
      </w:r>
      <w:r w:rsidR="009C2AB9" w:rsidRPr="00354B8D">
        <w:rPr>
          <w:sz w:val="22"/>
          <w:szCs w:val="22"/>
        </w:rPr>
        <w:t>etermination</w:t>
      </w:r>
      <w:r w:rsidR="004F37A7" w:rsidRPr="00354B8D">
        <w:rPr>
          <w:sz w:val="22"/>
          <w:szCs w:val="22"/>
        </w:rPr>
        <w:t xml:space="preserve"> and</w:t>
      </w:r>
      <w:r w:rsidR="00BE7169" w:rsidRPr="00354B8D">
        <w:rPr>
          <w:sz w:val="22"/>
          <w:szCs w:val="22"/>
        </w:rPr>
        <w:t xml:space="preserve"> the value of </w:t>
      </w:r>
      <w:r w:rsidR="005301D1">
        <w:rPr>
          <w:sz w:val="22"/>
          <w:szCs w:val="22"/>
        </w:rPr>
        <w:t xml:space="preserve">UNHCR’s </w:t>
      </w:r>
      <w:r w:rsidR="00BE7169" w:rsidRPr="00354B8D">
        <w:rPr>
          <w:sz w:val="22"/>
          <w:szCs w:val="22"/>
        </w:rPr>
        <w:t>participation in such procedures</w:t>
      </w:r>
      <w:r w:rsidR="004F37A7" w:rsidRPr="00354B8D">
        <w:rPr>
          <w:sz w:val="22"/>
          <w:szCs w:val="22"/>
        </w:rPr>
        <w:t>;</w:t>
      </w:r>
    </w:p>
    <w:p w14:paraId="5946D737" w14:textId="77777777" w:rsidR="00C8684A" w:rsidRPr="00354B8D" w:rsidRDefault="00C8684A" w:rsidP="00D02AC1">
      <w:pPr>
        <w:pStyle w:val="Default"/>
        <w:jc w:val="both"/>
        <w:rPr>
          <w:i/>
          <w:iCs/>
          <w:sz w:val="22"/>
          <w:szCs w:val="22"/>
          <w:u w:val="single"/>
        </w:rPr>
      </w:pPr>
    </w:p>
    <w:p w14:paraId="0DBB476E" w14:textId="3D7BBBDC" w:rsidR="00D02AC1" w:rsidRPr="00354B8D" w:rsidRDefault="00D02AC1" w:rsidP="00D02AC1">
      <w:pPr>
        <w:pStyle w:val="Default"/>
        <w:jc w:val="both"/>
        <w:rPr>
          <w:sz w:val="22"/>
          <w:szCs w:val="22"/>
        </w:rPr>
      </w:pPr>
      <w:r w:rsidRPr="00354B8D">
        <w:rPr>
          <w:i/>
          <w:iCs/>
          <w:sz w:val="22"/>
          <w:szCs w:val="22"/>
          <w:u w:val="single"/>
        </w:rPr>
        <w:t>Recognizing</w:t>
      </w:r>
      <w:r w:rsidRPr="00354B8D">
        <w:rPr>
          <w:i/>
          <w:iCs/>
          <w:sz w:val="22"/>
          <w:szCs w:val="22"/>
        </w:rPr>
        <w:t xml:space="preserve"> </w:t>
      </w:r>
      <w:r w:rsidRPr="00354B8D">
        <w:rPr>
          <w:sz w:val="22"/>
          <w:szCs w:val="22"/>
        </w:rPr>
        <w:t xml:space="preserve">that where </w:t>
      </w:r>
      <w:r w:rsidR="005301D1">
        <w:rPr>
          <w:sz w:val="22"/>
          <w:szCs w:val="22"/>
        </w:rPr>
        <w:t xml:space="preserve">UNHCR </w:t>
      </w:r>
      <w:r w:rsidRPr="00354B8D">
        <w:rPr>
          <w:sz w:val="22"/>
          <w:szCs w:val="22"/>
        </w:rPr>
        <w:t xml:space="preserve">conducts </w:t>
      </w:r>
      <w:r w:rsidR="00714ED6">
        <w:rPr>
          <w:sz w:val="22"/>
          <w:szCs w:val="22"/>
        </w:rPr>
        <w:t>r</w:t>
      </w:r>
      <w:r w:rsidR="00827B18" w:rsidRPr="00354B8D">
        <w:rPr>
          <w:sz w:val="22"/>
          <w:szCs w:val="22"/>
        </w:rPr>
        <w:t xml:space="preserve">egistration and/or </w:t>
      </w:r>
      <w:r w:rsidR="00714ED6">
        <w:rPr>
          <w:sz w:val="22"/>
          <w:szCs w:val="22"/>
        </w:rPr>
        <w:t>r</w:t>
      </w:r>
      <w:r w:rsidRPr="00354B8D">
        <w:rPr>
          <w:sz w:val="22"/>
          <w:szCs w:val="22"/>
        </w:rPr>
        <w:t xml:space="preserve">efugee </w:t>
      </w:r>
      <w:r w:rsidR="00714ED6">
        <w:rPr>
          <w:sz w:val="22"/>
          <w:szCs w:val="22"/>
        </w:rPr>
        <w:t>s</w:t>
      </w:r>
      <w:r w:rsidRPr="00354B8D">
        <w:rPr>
          <w:sz w:val="22"/>
          <w:szCs w:val="22"/>
        </w:rPr>
        <w:t xml:space="preserve">tatus </w:t>
      </w:r>
      <w:r w:rsidR="00714ED6">
        <w:rPr>
          <w:sz w:val="22"/>
          <w:szCs w:val="22"/>
        </w:rPr>
        <w:t>d</w:t>
      </w:r>
      <w:r w:rsidRPr="00354B8D">
        <w:rPr>
          <w:sz w:val="22"/>
          <w:szCs w:val="22"/>
        </w:rPr>
        <w:t>etermination of refugees and asylum-seekers</w:t>
      </w:r>
      <w:r w:rsidR="005301D1">
        <w:rPr>
          <w:sz w:val="22"/>
          <w:szCs w:val="22"/>
        </w:rPr>
        <w:t>,</w:t>
      </w:r>
      <w:r w:rsidRPr="00354B8D">
        <w:rPr>
          <w:sz w:val="22"/>
          <w:szCs w:val="22"/>
        </w:rPr>
        <w:t xml:space="preserve"> </w:t>
      </w:r>
      <w:r w:rsidR="00CD0D30" w:rsidRPr="00354B8D">
        <w:rPr>
          <w:sz w:val="22"/>
          <w:szCs w:val="22"/>
        </w:rPr>
        <w:t xml:space="preserve">the transferring of the personal data of refugees and asylum-seekers to the </w:t>
      </w:r>
      <w:r w:rsidR="005301D1">
        <w:rPr>
          <w:sz w:val="22"/>
          <w:szCs w:val="22"/>
        </w:rPr>
        <w:t>g</w:t>
      </w:r>
      <w:r w:rsidR="00CD0D30" w:rsidRPr="00354B8D">
        <w:rPr>
          <w:sz w:val="22"/>
          <w:szCs w:val="22"/>
        </w:rPr>
        <w:t xml:space="preserve">overnment of their host country </w:t>
      </w:r>
      <w:r w:rsidR="00E55956" w:rsidRPr="00354B8D">
        <w:rPr>
          <w:sz w:val="22"/>
          <w:szCs w:val="22"/>
        </w:rPr>
        <w:t xml:space="preserve">needs to serve the purpose of </w:t>
      </w:r>
      <w:r w:rsidR="00CD0D30" w:rsidRPr="00354B8D">
        <w:rPr>
          <w:sz w:val="22"/>
          <w:szCs w:val="22"/>
        </w:rPr>
        <w:t>enhanc</w:t>
      </w:r>
      <w:r w:rsidR="00E55956" w:rsidRPr="00354B8D">
        <w:rPr>
          <w:sz w:val="22"/>
          <w:szCs w:val="22"/>
        </w:rPr>
        <w:t>ing</w:t>
      </w:r>
      <w:r w:rsidR="00CD0D30" w:rsidRPr="00354B8D">
        <w:rPr>
          <w:sz w:val="22"/>
          <w:szCs w:val="22"/>
        </w:rPr>
        <w:t xml:space="preserve"> the</w:t>
      </w:r>
      <w:r w:rsidR="008F4AB8" w:rsidRPr="00354B8D">
        <w:rPr>
          <w:sz w:val="22"/>
          <w:szCs w:val="22"/>
        </w:rPr>
        <w:t>ir</w:t>
      </w:r>
      <w:r w:rsidR="00CD0D30" w:rsidRPr="00354B8D">
        <w:rPr>
          <w:sz w:val="22"/>
          <w:szCs w:val="22"/>
        </w:rPr>
        <w:t xml:space="preserve"> </w:t>
      </w:r>
      <w:r w:rsidR="008F4AB8" w:rsidRPr="00354B8D">
        <w:rPr>
          <w:sz w:val="22"/>
          <w:szCs w:val="22"/>
        </w:rPr>
        <w:t>protection</w:t>
      </w:r>
      <w:r w:rsidR="00CD0D30" w:rsidRPr="00354B8D">
        <w:rPr>
          <w:sz w:val="22"/>
          <w:szCs w:val="22"/>
        </w:rPr>
        <w:t xml:space="preserve">; </w:t>
      </w:r>
    </w:p>
    <w:p w14:paraId="64AFF065" w14:textId="77777777" w:rsidR="00CD0D30" w:rsidRPr="00354B8D" w:rsidRDefault="00CD0D30" w:rsidP="00D02AC1">
      <w:pPr>
        <w:pStyle w:val="Default"/>
        <w:jc w:val="both"/>
        <w:rPr>
          <w:sz w:val="22"/>
          <w:szCs w:val="22"/>
        </w:rPr>
      </w:pPr>
    </w:p>
    <w:p w14:paraId="4CA63DB0" w14:textId="746126BE" w:rsidR="00E4485F" w:rsidRPr="00354B8D" w:rsidRDefault="00E4485F" w:rsidP="00E4485F">
      <w:pPr>
        <w:pStyle w:val="Default"/>
        <w:jc w:val="both"/>
        <w:rPr>
          <w:sz w:val="22"/>
          <w:szCs w:val="22"/>
        </w:rPr>
      </w:pPr>
      <w:r w:rsidRPr="00354B8D">
        <w:rPr>
          <w:i/>
          <w:iCs/>
          <w:sz w:val="22"/>
          <w:szCs w:val="22"/>
          <w:u w:val="single"/>
        </w:rPr>
        <w:t>Recognizing</w:t>
      </w:r>
      <w:r w:rsidRPr="00354B8D">
        <w:rPr>
          <w:iCs/>
          <w:sz w:val="22"/>
          <w:szCs w:val="22"/>
        </w:rPr>
        <w:t xml:space="preserve">, in this context, </w:t>
      </w:r>
      <w:r w:rsidRPr="00354B8D">
        <w:rPr>
          <w:sz w:val="22"/>
          <w:szCs w:val="22"/>
        </w:rPr>
        <w:t xml:space="preserve">the right of every person </w:t>
      </w:r>
      <w:r w:rsidR="000A5E6B" w:rsidRPr="00354B8D">
        <w:rPr>
          <w:sz w:val="22"/>
          <w:szCs w:val="22"/>
        </w:rPr>
        <w:t xml:space="preserve">under international human rights instruments such as the Universal Declaration of Human Rights and the International Covenant </w:t>
      </w:r>
      <w:proofErr w:type="spellStart"/>
      <w:r w:rsidR="000A5E6B" w:rsidRPr="00354B8D">
        <w:rPr>
          <w:sz w:val="22"/>
          <w:szCs w:val="22"/>
        </w:rPr>
        <w:t>of</w:t>
      </w:r>
      <w:proofErr w:type="spellEnd"/>
      <w:r w:rsidR="000A5E6B" w:rsidRPr="00354B8D">
        <w:rPr>
          <w:sz w:val="22"/>
          <w:szCs w:val="22"/>
        </w:rPr>
        <w:t xml:space="preserve"> Civil and Political Rights </w:t>
      </w:r>
      <w:r w:rsidRPr="00354B8D">
        <w:rPr>
          <w:sz w:val="22"/>
          <w:szCs w:val="22"/>
        </w:rPr>
        <w:t xml:space="preserve">to be protected against the arbitrary or unlawful interference with his or her privacy and other fundamental </w:t>
      </w:r>
      <w:r w:rsidRPr="00354B8D">
        <w:rPr>
          <w:sz w:val="22"/>
          <w:szCs w:val="22"/>
        </w:rPr>
        <w:lastRenderedPageBreak/>
        <w:t xml:space="preserve">principles for the protection of </w:t>
      </w:r>
      <w:r w:rsidR="00E61419">
        <w:rPr>
          <w:sz w:val="22"/>
          <w:szCs w:val="22"/>
        </w:rPr>
        <w:t>p</w:t>
      </w:r>
      <w:r w:rsidRPr="00354B8D">
        <w:rPr>
          <w:sz w:val="22"/>
          <w:szCs w:val="22"/>
        </w:rPr>
        <w:t xml:space="preserve">ersonal </w:t>
      </w:r>
      <w:r w:rsidR="00E61419">
        <w:rPr>
          <w:sz w:val="22"/>
          <w:szCs w:val="22"/>
        </w:rPr>
        <w:t>d</w:t>
      </w:r>
      <w:r w:rsidRPr="00354B8D">
        <w:rPr>
          <w:sz w:val="22"/>
          <w:szCs w:val="22"/>
        </w:rPr>
        <w:t xml:space="preserve">ata. This includes to ensure that </w:t>
      </w:r>
      <w:r w:rsidR="00E61419">
        <w:rPr>
          <w:sz w:val="22"/>
          <w:szCs w:val="22"/>
        </w:rPr>
        <w:t>p</w:t>
      </w:r>
      <w:r w:rsidRPr="00354B8D">
        <w:rPr>
          <w:sz w:val="22"/>
          <w:szCs w:val="22"/>
        </w:rPr>
        <w:t xml:space="preserve">ersonal </w:t>
      </w:r>
      <w:r w:rsidR="00714ED6">
        <w:rPr>
          <w:sz w:val="22"/>
          <w:szCs w:val="22"/>
        </w:rPr>
        <w:t>d</w:t>
      </w:r>
      <w:r w:rsidRPr="00354B8D">
        <w:rPr>
          <w:sz w:val="22"/>
          <w:szCs w:val="22"/>
        </w:rPr>
        <w:t>ata is obtained and processed only in fair and lawful ways; that its purpose is specified, legitimate and brought to the attention of the persons concerned; that it is adequate, relevant and not excessive in relation to the purpose for which it is processed as well as accurate and, where necessary, kept up to date;</w:t>
      </w:r>
    </w:p>
    <w:p w14:paraId="20997177" w14:textId="77777777" w:rsidR="00E4485F" w:rsidRPr="00354B8D" w:rsidRDefault="00E4485F" w:rsidP="00E4485F">
      <w:pPr>
        <w:pStyle w:val="Default"/>
        <w:jc w:val="both"/>
        <w:rPr>
          <w:sz w:val="22"/>
          <w:szCs w:val="22"/>
        </w:rPr>
      </w:pPr>
      <w:r w:rsidRPr="00354B8D">
        <w:rPr>
          <w:sz w:val="22"/>
          <w:szCs w:val="22"/>
        </w:rPr>
        <w:t xml:space="preserve"> </w:t>
      </w:r>
    </w:p>
    <w:p w14:paraId="657ADEDF" w14:textId="42740617" w:rsidR="008F4AB8" w:rsidRPr="00354B8D" w:rsidRDefault="00CD0D30" w:rsidP="00D02AC1">
      <w:pPr>
        <w:pStyle w:val="Default"/>
        <w:jc w:val="both"/>
        <w:rPr>
          <w:sz w:val="22"/>
          <w:szCs w:val="22"/>
        </w:rPr>
      </w:pPr>
      <w:r w:rsidRPr="00354B8D">
        <w:rPr>
          <w:i/>
          <w:sz w:val="22"/>
          <w:szCs w:val="22"/>
          <w:u w:val="single"/>
        </w:rPr>
        <w:t>Recognizing</w:t>
      </w:r>
      <w:r w:rsidR="00E4485F" w:rsidRPr="00354B8D">
        <w:rPr>
          <w:sz w:val="22"/>
          <w:szCs w:val="22"/>
        </w:rPr>
        <w:t xml:space="preserve">, therefore, </w:t>
      </w:r>
      <w:r w:rsidRPr="00354B8D">
        <w:rPr>
          <w:sz w:val="22"/>
          <w:szCs w:val="22"/>
        </w:rPr>
        <w:t xml:space="preserve">that the systematic sharing, electronically or otherwise, of </w:t>
      </w:r>
      <w:r w:rsidR="00E61419">
        <w:rPr>
          <w:sz w:val="22"/>
          <w:szCs w:val="22"/>
        </w:rPr>
        <w:t>p</w:t>
      </w:r>
      <w:r w:rsidRPr="00354B8D">
        <w:rPr>
          <w:sz w:val="22"/>
          <w:szCs w:val="22"/>
        </w:rPr>
        <w:t xml:space="preserve">ersonal </w:t>
      </w:r>
      <w:r w:rsidR="00E61419">
        <w:rPr>
          <w:sz w:val="22"/>
          <w:szCs w:val="22"/>
        </w:rPr>
        <w:t>d</w:t>
      </w:r>
      <w:r w:rsidRPr="00354B8D">
        <w:rPr>
          <w:sz w:val="22"/>
          <w:szCs w:val="22"/>
        </w:rPr>
        <w:t xml:space="preserve">ata of refugees and asylum-seekers by </w:t>
      </w:r>
      <w:r w:rsidR="005301D1">
        <w:rPr>
          <w:sz w:val="22"/>
          <w:szCs w:val="22"/>
        </w:rPr>
        <w:t xml:space="preserve">UNHCR </w:t>
      </w:r>
      <w:r w:rsidRPr="00354B8D">
        <w:rPr>
          <w:sz w:val="22"/>
          <w:szCs w:val="22"/>
        </w:rPr>
        <w:t xml:space="preserve">with States </w:t>
      </w:r>
      <w:r w:rsidR="008F4AB8" w:rsidRPr="00354B8D">
        <w:rPr>
          <w:sz w:val="22"/>
          <w:szCs w:val="22"/>
        </w:rPr>
        <w:t xml:space="preserve">needs to </w:t>
      </w:r>
      <w:r w:rsidRPr="00354B8D">
        <w:rPr>
          <w:sz w:val="22"/>
          <w:szCs w:val="22"/>
        </w:rPr>
        <w:t>be subject to data protection safeguards as contained in UNHCR’s Policy on the Protection of Pers</w:t>
      </w:r>
      <w:r w:rsidR="008F4AB8" w:rsidRPr="00354B8D">
        <w:rPr>
          <w:sz w:val="22"/>
          <w:szCs w:val="22"/>
        </w:rPr>
        <w:t>onal Data of Persons of Concern;</w:t>
      </w:r>
    </w:p>
    <w:p w14:paraId="5E8F3D93" w14:textId="77777777" w:rsidR="008F4AB8" w:rsidRPr="00354B8D" w:rsidRDefault="008F4AB8" w:rsidP="00D02AC1">
      <w:pPr>
        <w:pStyle w:val="Default"/>
        <w:jc w:val="both"/>
        <w:rPr>
          <w:sz w:val="22"/>
          <w:szCs w:val="22"/>
        </w:rPr>
      </w:pPr>
    </w:p>
    <w:p w14:paraId="39A2A49E" w14:textId="55A84540" w:rsidR="00CD0D30" w:rsidRPr="00354B8D" w:rsidRDefault="008F4AB8" w:rsidP="00D02AC1">
      <w:pPr>
        <w:pStyle w:val="Default"/>
        <w:jc w:val="both"/>
        <w:rPr>
          <w:sz w:val="22"/>
          <w:szCs w:val="22"/>
        </w:rPr>
      </w:pPr>
      <w:r w:rsidRPr="00354B8D">
        <w:rPr>
          <w:i/>
          <w:sz w:val="22"/>
          <w:szCs w:val="22"/>
          <w:u w:val="single"/>
        </w:rPr>
        <w:t>Acknowledging</w:t>
      </w:r>
      <w:r w:rsidRPr="00354B8D">
        <w:rPr>
          <w:sz w:val="22"/>
          <w:szCs w:val="22"/>
        </w:rPr>
        <w:t>, furthermore, that</w:t>
      </w:r>
      <w:r w:rsidR="00CD0D30" w:rsidRPr="00354B8D">
        <w:rPr>
          <w:sz w:val="22"/>
          <w:szCs w:val="22"/>
        </w:rPr>
        <w:t xml:space="preserve"> </w:t>
      </w:r>
      <w:r w:rsidRPr="00354B8D">
        <w:rPr>
          <w:sz w:val="22"/>
          <w:szCs w:val="22"/>
        </w:rPr>
        <w:t>t</w:t>
      </w:r>
      <w:r w:rsidR="00CD0D30" w:rsidRPr="00354B8D">
        <w:rPr>
          <w:sz w:val="22"/>
          <w:szCs w:val="22"/>
        </w:rPr>
        <w:t xml:space="preserve">he </w:t>
      </w:r>
      <w:r w:rsidR="009E43E6" w:rsidRPr="00354B8D">
        <w:rPr>
          <w:sz w:val="22"/>
          <w:szCs w:val="22"/>
        </w:rPr>
        <w:t>transfer</w:t>
      </w:r>
      <w:r w:rsidR="00CD0D30" w:rsidRPr="00354B8D">
        <w:rPr>
          <w:sz w:val="22"/>
          <w:szCs w:val="22"/>
        </w:rPr>
        <w:t xml:space="preserve"> of personal data </w:t>
      </w:r>
      <w:r w:rsidRPr="00354B8D">
        <w:rPr>
          <w:sz w:val="22"/>
          <w:szCs w:val="22"/>
        </w:rPr>
        <w:t>must</w:t>
      </w:r>
      <w:r w:rsidR="00CD0D30" w:rsidRPr="00354B8D">
        <w:rPr>
          <w:sz w:val="22"/>
          <w:szCs w:val="22"/>
        </w:rPr>
        <w:t xml:space="preserve"> not compromise </w:t>
      </w:r>
      <w:r w:rsidR="005301D1">
        <w:rPr>
          <w:sz w:val="22"/>
          <w:szCs w:val="22"/>
        </w:rPr>
        <w:t xml:space="preserve">UNHCR’s </w:t>
      </w:r>
      <w:r w:rsidR="00CD0D30" w:rsidRPr="00354B8D">
        <w:rPr>
          <w:sz w:val="22"/>
          <w:szCs w:val="22"/>
        </w:rPr>
        <w:t xml:space="preserve">humanitarian and non-political character, jeopardize human rights or undermine the climate of trust and confidence which needs to exist between </w:t>
      </w:r>
      <w:r w:rsidR="005301D1">
        <w:rPr>
          <w:sz w:val="22"/>
          <w:szCs w:val="22"/>
        </w:rPr>
        <w:t xml:space="preserve">UNHCR </w:t>
      </w:r>
      <w:r w:rsidR="00CD0D30" w:rsidRPr="00354B8D">
        <w:rPr>
          <w:sz w:val="22"/>
          <w:szCs w:val="22"/>
        </w:rPr>
        <w:t>and persons approaching it for protection and assistance;</w:t>
      </w:r>
    </w:p>
    <w:p w14:paraId="2F9218B1" w14:textId="77777777" w:rsidR="00C8684A" w:rsidRPr="00354B8D" w:rsidRDefault="00C8684A" w:rsidP="00D02AC1">
      <w:pPr>
        <w:pStyle w:val="Default"/>
        <w:jc w:val="both"/>
        <w:rPr>
          <w:i/>
          <w:iCs/>
          <w:sz w:val="22"/>
          <w:szCs w:val="22"/>
          <w:u w:val="single"/>
        </w:rPr>
      </w:pPr>
    </w:p>
    <w:p w14:paraId="12CA093B" w14:textId="77777777" w:rsidR="00E4485F" w:rsidRPr="00354B8D" w:rsidRDefault="00E4485F" w:rsidP="00E4485F">
      <w:pPr>
        <w:pStyle w:val="Default"/>
        <w:jc w:val="both"/>
        <w:rPr>
          <w:iCs/>
          <w:sz w:val="22"/>
          <w:szCs w:val="22"/>
        </w:rPr>
      </w:pPr>
      <w:r w:rsidRPr="00354B8D">
        <w:rPr>
          <w:iCs/>
          <w:sz w:val="22"/>
          <w:szCs w:val="22"/>
        </w:rPr>
        <w:t>[</w:t>
      </w:r>
      <w:r w:rsidRPr="00354B8D">
        <w:rPr>
          <w:i/>
          <w:iCs/>
          <w:sz w:val="22"/>
          <w:szCs w:val="22"/>
          <w:u w:val="single"/>
        </w:rPr>
        <w:t>Acknowledging</w:t>
      </w:r>
      <w:r w:rsidRPr="00354B8D">
        <w:rPr>
          <w:i/>
          <w:iCs/>
          <w:sz w:val="22"/>
          <w:szCs w:val="22"/>
        </w:rPr>
        <w:t xml:space="preserve"> {reference to applicable national privacy/data protection legislation}</w:t>
      </w:r>
      <w:r w:rsidR="00C4065B" w:rsidRPr="00354B8D">
        <w:rPr>
          <w:i/>
          <w:iCs/>
          <w:sz w:val="22"/>
          <w:szCs w:val="22"/>
        </w:rPr>
        <w:t>;</w:t>
      </w:r>
      <w:r w:rsidRPr="00354B8D">
        <w:rPr>
          <w:iCs/>
          <w:sz w:val="22"/>
          <w:szCs w:val="22"/>
        </w:rPr>
        <w:t>]</w:t>
      </w:r>
      <w:r w:rsidR="00C4065B" w:rsidRPr="00354B8D">
        <w:rPr>
          <w:iCs/>
          <w:sz w:val="22"/>
          <w:szCs w:val="22"/>
        </w:rPr>
        <w:t xml:space="preserve"> </w:t>
      </w:r>
      <w:r w:rsidR="00C4065B" w:rsidRPr="00354B8D">
        <w:rPr>
          <w:color w:val="auto"/>
          <w:sz w:val="22"/>
          <w:szCs w:val="22"/>
          <w:u w:val="single"/>
        </w:rPr>
        <w:t>if applicable</w:t>
      </w:r>
    </w:p>
    <w:p w14:paraId="6BD0E87C" w14:textId="77777777" w:rsidR="00E4485F" w:rsidRPr="00354B8D" w:rsidRDefault="00E4485F" w:rsidP="00D02AC1">
      <w:pPr>
        <w:pStyle w:val="Default"/>
        <w:jc w:val="both"/>
        <w:rPr>
          <w:color w:val="auto"/>
          <w:sz w:val="22"/>
          <w:szCs w:val="22"/>
          <w:u w:val="single"/>
        </w:rPr>
      </w:pPr>
    </w:p>
    <w:p w14:paraId="4873C4E6" w14:textId="77777777" w:rsidR="00D02AC1" w:rsidRPr="00354B8D" w:rsidRDefault="00D02AC1" w:rsidP="00D02AC1">
      <w:pPr>
        <w:pStyle w:val="Default"/>
        <w:jc w:val="both"/>
        <w:rPr>
          <w:color w:val="auto"/>
          <w:sz w:val="22"/>
          <w:szCs w:val="22"/>
        </w:rPr>
      </w:pPr>
      <w:r w:rsidRPr="00354B8D">
        <w:rPr>
          <w:color w:val="auto"/>
          <w:sz w:val="22"/>
          <w:szCs w:val="22"/>
          <w:u w:val="single"/>
        </w:rPr>
        <w:t>[</w:t>
      </w:r>
      <w:r w:rsidRPr="00354B8D">
        <w:rPr>
          <w:i/>
          <w:iCs/>
          <w:color w:val="auto"/>
          <w:sz w:val="22"/>
          <w:szCs w:val="22"/>
          <w:u w:val="single"/>
        </w:rPr>
        <w:t xml:space="preserve">Acknowledging and without prejudice to </w:t>
      </w:r>
      <w:r w:rsidR="00C4065B" w:rsidRPr="00354B8D">
        <w:rPr>
          <w:i/>
          <w:iCs/>
          <w:color w:val="auto"/>
          <w:sz w:val="22"/>
          <w:szCs w:val="22"/>
        </w:rPr>
        <w:t xml:space="preserve">{Accord de </w:t>
      </w:r>
      <w:proofErr w:type="spellStart"/>
      <w:r w:rsidR="00C4065B" w:rsidRPr="00354B8D">
        <w:rPr>
          <w:i/>
          <w:iCs/>
          <w:color w:val="auto"/>
          <w:sz w:val="22"/>
          <w:szCs w:val="22"/>
        </w:rPr>
        <w:t>Siè</w:t>
      </w:r>
      <w:r w:rsidRPr="00354B8D">
        <w:rPr>
          <w:i/>
          <w:iCs/>
          <w:color w:val="auto"/>
          <w:sz w:val="22"/>
          <w:szCs w:val="22"/>
        </w:rPr>
        <w:t>ge</w:t>
      </w:r>
      <w:proofErr w:type="spellEnd"/>
      <w:r w:rsidRPr="00354B8D">
        <w:rPr>
          <w:i/>
          <w:iCs/>
          <w:color w:val="auto"/>
          <w:sz w:val="22"/>
          <w:szCs w:val="22"/>
        </w:rPr>
        <w:t xml:space="preserve"> between UNHCR and the Government of the host country</w:t>
      </w:r>
      <w:r w:rsidR="00C4065B" w:rsidRPr="00354B8D">
        <w:rPr>
          <w:i/>
          <w:iCs/>
          <w:color w:val="auto"/>
          <w:sz w:val="22"/>
          <w:szCs w:val="22"/>
        </w:rPr>
        <w:t>}</w:t>
      </w:r>
      <w:r w:rsidRPr="00354B8D">
        <w:rPr>
          <w:color w:val="auto"/>
          <w:sz w:val="22"/>
          <w:szCs w:val="22"/>
        </w:rPr>
        <w:t xml:space="preserve">;] </w:t>
      </w:r>
      <w:r w:rsidRPr="00354B8D">
        <w:rPr>
          <w:color w:val="auto"/>
          <w:sz w:val="22"/>
          <w:szCs w:val="22"/>
          <w:u w:val="single"/>
        </w:rPr>
        <w:t xml:space="preserve">if applicable </w:t>
      </w:r>
    </w:p>
    <w:p w14:paraId="1C557C1B" w14:textId="77777777" w:rsidR="00C8684A" w:rsidRPr="00354B8D" w:rsidRDefault="00C8684A" w:rsidP="00D02AC1">
      <w:pPr>
        <w:pStyle w:val="Default"/>
        <w:jc w:val="both"/>
        <w:rPr>
          <w:color w:val="auto"/>
          <w:sz w:val="22"/>
          <w:szCs w:val="22"/>
        </w:rPr>
      </w:pPr>
    </w:p>
    <w:p w14:paraId="1686D567" w14:textId="1FF11007" w:rsidR="00D02AC1" w:rsidRPr="00354B8D" w:rsidRDefault="00D02AC1" w:rsidP="00D02AC1">
      <w:pPr>
        <w:pStyle w:val="Default"/>
        <w:jc w:val="both"/>
        <w:rPr>
          <w:color w:val="auto"/>
          <w:sz w:val="22"/>
          <w:szCs w:val="22"/>
        </w:rPr>
      </w:pPr>
      <w:r w:rsidRPr="00354B8D">
        <w:rPr>
          <w:color w:val="auto"/>
          <w:sz w:val="22"/>
          <w:szCs w:val="22"/>
        </w:rPr>
        <w:t xml:space="preserve">The Government and </w:t>
      </w:r>
      <w:r w:rsidR="005301D1">
        <w:rPr>
          <w:color w:val="auto"/>
          <w:sz w:val="22"/>
          <w:szCs w:val="22"/>
        </w:rPr>
        <w:t xml:space="preserve">UNHCR (hereinafter referred to as the “Parties”) </w:t>
      </w:r>
      <w:r w:rsidRPr="00354B8D">
        <w:rPr>
          <w:color w:val="auto"/>
          <w:sz w:val="22"/>
          <w:szCs w:val="22"/>
        </w:rPr>
        <w:t xml:space="preserve">agree as follows: </w:t>
      </w:r>
    </w:p>
    <w:p w14:paraId="4DB58FBB" w14:textId="77777777" w:rsidR="00C8684A" w:rsidRDefault="00C8684A" w:rsidP="00D02AC1">
      <w:pPr>
        <w:pStyle w:val="Default"/>
        <w:spacing w:after="120"/>
        <w:jc w:val="center"/>
        <w:rPr>
          <w:b/>
          <w:bCs/>
          <w:color w:val="auto"/>
          <w:sz w:val="22"/>
          <w:szCs w:val="22"/>
        </w:rPr>
      </w:pPr>
    </w:p>
    <w:p w14:paraId="455EBABE" w14:textId="77777777" w:rsidR="00354B8D" w:rsidRPr="00354B8D" w:rsidRDefault="00354B8D" w:rsidP="00D02AC1">
      <w:pPr>
        <w:pStyle w:val="Default"/>
        <w:spacing w:after="120"/>
        <w:jc w:val="center"/>
        <w:rPr>
          <w:b/>
          <w:bCs/>
          <w:color w:val="auto"/>
          <w:sz w:val="22"/>
          <w:szCs w:val="22"/>
        </w:rPr>
      </w:pPr>
    </w:p>
    <w:p w14:paraId="4957E56E" w14:textId="73A535C4" w:rsidR="00C8684A" w:rsidRPr="00354B8D" w:rsidRDefault="00D02AC1" w:rsidP="001D10E3">
      <w:pPr>
        <w:pStyle w:val="Default"/>
        <w:spacing w:after="120"/>
        <w:jc w:val="center"/>
        <w:rPr>
          <w:b/>
          <w:bCs/>
          <w:color w:val="auto"/>
          <w:sz w:val="22"/>
          <w:szCs w:val="22"/>
        </w:rPr>
      </w:pPr>
      <w:r w:rsidRPr="00354B8D">
        <w:rPr>
          <w:b/>
          <w:bCs/>
          <w:color w:val="auto"/>
          <w:sz w:val="22"/>
          <w:szCs w:val="22"/>
        </w:rPr>
        <w:t xml:space="preserve">Article 1 </w:t>
      </w:r>
      <w:r w:rsidR="001D10E3" w:rsidRPr="00354B8D">
        <w:rPr>
          <w:b/>
          <w:bCs/>
          <w:color w:val="auto"/>
          <w:sz w:val="22"/>
          <w:szCs w:val="22"/>
        </w:rPr>
        <w:t>– D</w:t>
      </w:r>
      <w:r w:rsidRPr="00354B8D">
        <w:rPr>
          <w:b/>
          <w:bCs/>
          <w:color w:val="auto"/>
          <w:sz w:val="22"/>
          <w:szCs w:val="22"/>
        </w:rPr>
        <w:t>efinitions</w:t>
      </w:r>
    </w:p>
    <w:p w14:paraId="4C098766" w14:textId="77777777" w:rsidR="00D02AC1" w:rsidRPr="00354B8D" w:rsidRDefault="00D02AC1" w:rsidP="00D02AC1">
      <w:pPr>
        <w:pStyle w:val="Default"/>
        <w:jc w:val="center"/>
        <w:rPr>
          <w:color w:val="auto"/>
          <w:sz w:val="22"/>
          <w:szCs w:val="22"/>
        </w:rPr>
      </w:pPr>
      <w:r w:rsidRPr="00354B8D">
        <w:rPr>
          <w:b/>
          <w:bCs/>
          <w:color w:val="auto"/>
          <w:sz w:val="22"/>
          <w:szCs w:val="22"/>
        </w:rPr>
        <w:t xml:space="preserve"> </w:t>
      </w:r>
    </w:p>
    <w:p w14:paraId="249C371D" w14:textId="718C022A" w:rsidR="00D02AC1" w:rsidRPr="00354B8D" w:rsidRDefault="00D02AC1" w:rsidP="00D02AC1">
      <w:pPr>
        <w:pStyle w:val="Default"/>
        <w:jc w:val="both"/>
        <w:rPr>
          <w:color w:val="auto"/>
          <w:sz w:val="22"/>
          <w:szCs w:val="22"/>
        </w:rPr>
      </w:pPr>
      <w:proofErr w:type="gramStart"/>
      <w:r w:rsidRPr="00354B8D">
        <w:rPr>
          <w:color w:val="auto"/>
          <w:sz w:val="22"/>
          <w:szCs w:val="22"/>
        </w:rPr>
        <w:t>For the purpose of</w:t>
      </w:r>
      <w:proofErr w:type="gramEnd"/>
      <w:r w:rsidRPr="00354B8D">
        <w:rPr>
          <w:color w:val="auto"/>
          <w:sz w:val="22"/>
          <w:szCs w:val="22"/>
        </w:rPr>
        <w:t xml:space="preserve"> this Agreement</w:t>
      </w:r>
      <w:r w:rsidR="005301D1">
        <w:rPr>
          <w:color w:val="auto"/>
          <w:sz w:val="22"/>
          <w:szCs w:val="22"/>
        </w:rPr>
        <w:t>,</w:t>
      </w:r>
      <w:r w:rsidRPr="00354B8D">
        <w:rPr>
          <w:color w:val="auto"/>
          <w:sz w:val="22"/>
          <w:szCs w:val="22"/>
        </w:rPr>
        <w:t xml:space="preserve"> the following definitions shall apply</w:t>
      </w:r>
      <w:r w:rsidR="00E247CA">
        <w:rPr>
          <w:color w:val="auto"/>
          <w:sz w:val="22"/>
          <w:szCs w:val="22"/>
        </w:rPr>
        <w:t>, unless the context otherwise requires</w:t>
      </w:r>
      <w:r w:rsidRPr="00354B8D">
        <w:rPr>
          <w:color w:val="auto"/>
          <w:sz w:val="22"/>
          <w:szCs w:val="22"/>
        </w:rPr>
        <w:t xml:space="preserve">: </w:t>
      </w:r>
    </w:p>
    <w:p w14:paraId="3CF1B1BC" w14:textId="5A6C49F2" w:rsidR="00D02AC1" w:rsidRPr="00354B8D" w:rsidRDefault="00D02AC1" w:rsidP="00D02AC1">
      <w:pPr>
        <w:pStyle w:val="Default"/>
        <w:rPr>
          <w:color w:val="auto"/>
          <w:sz w:val="22"/>
          <w:szCs w:val="22"/>
        </w:rPr>
      </w:pPr>
    </w:p>
    <w:p w14:paraId="1F3C4294" w14:textId="2E9B5364" w:rsidR="00D02AC1" w:rsidRPr="00354B8D" w:rsidRDefault="00D02AC1" w:rsidP="00A353E6">
      <w:pPr>
        <w:pStyle w:val="Default"/>
        <w:numPr>
          <w:ilvl w:val="0"/>
          <w:numId w:val="1"/>
        </w:numPr>
        <w:jc w:val="both"/>
        <w:rPr>
          <w:color w:val="auto"/>
          <w:sz w:val="22"/>
          <w:szCs w:val="22"/>
        </w:rPr>
      </w:pPr>
      <w:r w:rsidRPr="00354B8D">
        <w:rPr>
          <w:color w:val="auto"/>
          <w:sz w:val="22"/>
          <w:szCs w:val="22"/>
        </w:rPr>
        <w:t>“</w:t>
      </w:r>
      <w:r w:rsidR="00BE45D5">
        <w:rPr>
          <w:color w:val="auto"/>
          <w:sz w:val="22"/>
          <w:szCs w:val="22"/>
        </w:rPr>
        <w:t>c</w:t>
      </w:r>
      <w:r w:rsidRPr="00354B8D">
        <w:rPr>
          <w:color w:val="auto"/>
          <w:sz w:val="22"/>
          <w:szCs w:val="22"/>
        </w:rPr>
        <w:t xml:space="preserve">ountry” means </w:t>
      </w:r>
      <w:r w:rsidRPr="00354B8D">
        <w:rPr>
          <w:i/>
          <w:iCs/>
          <w:color w:val="auto"/>
          <w:sz w:val="22"/>
          <w:szCs w:val="22"/>
        </w:rPr>
        <w:t>{country name}</w:t>
      </w:r>
      <w:r w:rsidR="00BE45D5" w:rsidRPr="00BE45D5">
        <w:rPr>
          <w:iCs/>
          <w:color w:val="auto"/>
          <w:sz w:val="22"/>
          <w:szCs w:val="22"/>
        </w:rPr>
        <w:t>.</w:t>
      </w:r>
      <w:r w:rsidRPr="00354B8D">
        <w:rPr>
          <w:color w:val="auto"/>
          <w:sz w:val="22"/>
          <w:szCs w:val="22"/>
        </w:rPr>
        <w:t xml:space="preserve"> </w:t>
      </w:r>
    </w:p>
    <w:p w14:paraId="65D2F3F7" w14:textId="77777777" w:rsidR="00D02AC1" w:rsidRPr="00354B8D" w:rsidRDefault="00D02AC1" w:rsidP="00D02AC1">
      <w:pPr>
        <w:pStyle w:val="Default"/>
        <w:rPr>
          <w:color w:val="auto"/>
          <w:sz w:val="22"/>
          <w:szCs w:val="22"/>
        </w:rPr>
      </w:pPr>
    </w:p>
    <w:p w14:paraId="68E64084" w14:textId="30544080" w:rsidR="00BE789A" w:rsidRPr="00354B8D" w:rsidRDefault="00BE789A" w:rsidP="00BE789A">
      <w:pPr>
        <w:pStyle w:val="Default"/>
        <w:numPr>
          <w:ilvl w:val="0"/>
          <w:numId w:val="1"/>
        </w:numPr>
        <w:jc w:val="both"/>
        <w:rPr>
          <w:color w:val="auto"/>
          <w:sz w:val="22"/>
          <w:szCs w:val="22"/>
        </w:rPr>
      </w:pPr>
      <w:r w:rsidRPr="00354B8D">
        <w:rPr>
          <w:color w:val="auto"/>
          <w:sz w:val="22"/>
          <w:szCs w:val="22"/>
        </w:rPr>
        <w:t>“</w:t>
      </w:r>
      <w:r w:rsidR="00BE45D5">
        <w:rPr>
          <w:color w:val="auto"/>
          <w:sz w:val="22"/>
          <w:szCs w:val="22"/>
        </w:rPr>
        <w:t>d</w:t>
      </w:r>
      <w:r w:rsidRPr="00354B8D">
        <w:rPr>
          <w:color w:val="auto"/>
          <w:sz w:val="22"/>
          <w:szCs w:val="22"/>
        </w:rPr>
        <w:t xml:space="preserve">ata </w:t>
      </w:r>
      <w:r w:rsidR="00BE45D5">
        <w:rPr>
          <w:color w:val="auto"/>
          <w:sz w:val="22"/>
          <w:szCs w:val="22"/>
        </w:rPr>
        <w:t>s</w:t>
      </w:r>
      <w:r w:rsidRPr="00354B8D">
        <w:rPr>
          <w:color w:val="auto"/>
          <w:sz w:val="22"/>
          <w:szCs w:val="22"/>
        </w:rPr>
        <w:t xml:space="preserve">ubject” means any refugee or asylum-seeker, whose personal data is subject to processing in the context of </w:t>
      </w:r>
      <w:r w:rsidR="00C626CD">
        <w:rPr>
          <w:color w:val="auto"/>
          <w:sz w:val="22"/>
          <w:szCs w:val="22"/>
        </w:rPr>
        <w:t xml:space="preserve">a </w:t>
      </w:r>
      <w:r w:rsidR="009C2AB9" w:rsidRPr="00354B8D">
        <w:rPr>
          <w:color w:val="auto"/>
          <w:sz w:val="22"/>
          <w:szCs w:val="22"/>
        </w:rPr>
        <w:t>registration and</w:t>
      </w:r>
      <w:r w:rsidR="00C626CD">
        <w:rPr>
          <w:color w:val="auto"/>
          <w:sz w:val="22"/>
          <w:szCs w:val="22"/>
        </w:rPr>
        <w:t>/or</w:t>
      </w:r>
      <w:r w:rsidR="009C2AB9" w:rsidRPr="00354B8D">
        <w:rPr>
          <w:color w:val="auto"/>
          <w:sz w:val="22"/>
          <w:szCs w:val="22"/>
        </w:rPr>
        <w:t xml:space="preserve"> </w:t>
      </w:r>
      <w:r w:rsidRPr="00354B8D">
        <w:rPr>
          <w:color w:val="auto"/>
          <w:sz w:val="22"/>
          <w:szCs w:val="22"/>
        </w:rPr>
        <w:t>refugee status determination</w:t>
      </w:r>
      <w:r w:rsidR="00C626CD">
        <w:rPr>
          <w:color w:val="auto"/>
          <w:sz w:val="22"/>
          <w:szCs w:val="22"/>
        </w:rPr>
        <w:t xml:space="preserve"> procedure</w:t>
      </w:r>
      <w:r w:rsidRPr="00354B8D">
        <w:rPr>
          <w:color w:val="auto"/>
          <w:sz w:val="22"/>
          <w:szCs w:val="22"/>
        </w:rPr>
        <w:t xml:space="preserve"> </w:t>
      </w:r>
      <w:r w:rsidR="004C13F4">
        <w:rPr>
          <w:color w:val="auto"/>
          <w:sz w:val="22"/>
          <w:szCs w:val="22"/>
        </w:rPr>
        <w:t>[</w:t>
      </w:r>
      <w:r w:rsidRPr="00354B8D">
        <w:rPr>
          <w:color w:val="auto"/>
          <w:sz w:val="22"/>
          <w:szCs w:val="22"/>
        </w:rPr>
        <w:t>as well as any persons to whom the personal data refers</w:t>
      </w:r>
      <w:r w:rsidR="004C13F4">
        <w:rPr>
          <w:color w:val="auto"/>
          <w:sz w:val="22"/>
          <w:szCs w:val="22"/>
        </w:rPr>
        <w:t>]</w:t>
      </w:r>
      <w:r w:rsidRPr="00354B8D">
        <w:rPr>
          <w:color w:val="auto"/>
          <w:sz w:val="22"/>
          <w:szCs w:val="22"/>
        </w:rPr>
        <w:t>.</w:t>
      </w:r>
    </w:p>
    <w:p w14:paraId="6445F678" w14:textId="77777777" w:rsidR="00185736" w:rsidRPr="00354B8D" w:rsidRDefault="00185736" w:rsidP="00185736">
      <w:pPr>
        <w:pStyle w:val="Default"/>
        <w:jc w:val="both"/>
        <w:rPr>
          <w:color w:val="auto"/>
          <w:sz w:val="22"/>
          <w:szCs w:val="22"/>
        </w:rPr>
      </w:pPr>
    </w:p>
    <w:p w14:paraId="5E2ED67A" w14:textId="69268982" w:rsidR="00354B8D" w:rsidRDefault="00D02AC1" w:rsidP="00BE789A">
      <w:pPr>
        <w:pStyle w:val="Default"/>
        <w:numPr>
          <w:ilvl w:val="0"/>
          <w:numId w:val="1"/>
        </w:numPr>
        <w:jc w:val="both"/>
        <w:rPr>
          <w:color w:val="auto"/>
          <w:sz w:val="22"/>
          <w:szCs w:val="22"/>
        </w:rPr>
      </w:pPr>
      <w:r w:rsidRPr="00354B8D">
        <w:rPr>
          <w:color w:val="auto"/>
          <w:sz w:val="22"/>
          <w:szCs w:val="22"/>
        </w:rPr>
        <w:t>“</w:t>
      </w:r>
      <w:r w:rsidR="00BE45D5">
        <w:rPr>
          <w:color w:val="auto"/>
          <w:sz w:val="22"/>
          <w:szCs w:val="22"/>
        </w:rPr>
        <w:t>p</w:t>
      </w:r>
      <w:r w:rsidRPr="00354B8D">
        <w:rPr>
          <w:color w:val="auto"/>
          <w:sz w:val="22"/>
          <w:szCs w:val="22"/>
        </w:rPr>
        <w:t xml:space="preserve">ersonal </w:t>
      </w:r>
      <w:r w:rsidR="00BE45D5">
        <w:rPr>
          <w:color w:val="auto"/>
          <w:sz w:val="22"/>
          <w:szCs w:val="22"/>
        </w:rPr>
        <w:t>d</w:t>
      </w:r>
      <w:r w:rsidRPr="00354B8D">
        <w:rPr>
          <w:color w:val="auto"/>
          <w:sz w:val="22"/>
          <w:szCs w:val="22"/>
        </w:rPr>
        <w:t>ata” means any</w:t>
      </w:r>
      <w:r w:rsidR="00FF3106" w:rsidRPr="00354B8D">
        <w:rPr>
          <w:sz w:val="22"/>
          <w:szCs w:val="22"/>
        </w:rPr>
        <w:t xml:space="preserve"> </w:t>
      </w:r>
      <w:r w:rsidR="00FF3106" w:rsidRPr="00354B8D">
        <w:rPr>
          <w:color w:val="auto"/>
          <w:sz w:val="22"/>
          <w:szCs w:val="22"/>
        </w:rPr>
        <w:t>data related to an individual who can be identified</w:t>
      </w:r>
      <w:r w:rsidR="004C13F4">
        <w:rPr>
          <w:color w:val="auto"/>
          <w:sz w:val="22"/>
          <w:szCs w:val="22"/>
        </w:rPr>
        <w:t>: (</w:t>
      </w:r>
      <w:proofErr w:type="spellStart"/>
      <w:r w:rsidR="004C13F4">
        <w:rPr>
          <w:color w:val="auto"/>
          <w:sz w:val="22"/>
          <w:szCs w:val="22"/>
        </w:rPr>
        <w:t>i</w:t>
      </w:r>
      <w:proofErr w:type="spellEnd"/>
      <w:r w:rsidR="004C13F4">
        <w:rPr>
          <w:color w:val="auto"/>
          <w:sz w:val="22"/>
          <w:szCs w:val="22"/>
        </w:rPr>
        <w:t>)</w:t>
      </w:r>
      <w:r w:rsidR="00FF3106" w:rsidRPr="00354B8D">
        <w:rPr>
          <w:color w:val="auto"/>
          <w:sz w:val="22"/>
          <w:szCs w:val="22"/>
        </w:rPr>
        <w:t xml:space="preserve"> from that data; </w:t>
      </w:r>
      <w:r w:rsidR="004C13F4">
        <w:rPr>
          <w:color w:val="auto"/>
          <w:sz w:val="22"/>
          <w:szCs w:val="22"/>
        </w:rPr>
        <w:t xml:space="preserve">(ii) </w:t>
      </w:r>
      <w:r w:rsidR="00FF3106" w:rsidRPr="00354B8D">
        <w:rPr>
          <w:color w:val="auto"/>
          <w:sz w:val="22"/>
          <w:szCs w:val="22"/>
        </w:rPr>
        <w:t xml:space="preserve">from that data and other information; or </w:t>
      </w:r>
      <w:r w:rsidR="004C13F4">
        <w:rPr>
          <w:color w:val="auto"/>
          <w:sz w:val="22"/>
          <w:szCs w:val="22"/>
        </w:rPr>
        <w:t xml:space="preserve">(iii) </w:t>
      </w:r>
      <w:r w:rsidR="00FF3106" w:rsidRPr="00354B8D">
        <w:rPr>
          <w:color w:val="auto"/>
          <w:sz w:val="22"/>
          <w:szCs w:val="22"/>
        </w:rPr>
        <w:t xml:space="preserve">by means reasonably likely to be used </w:t>
      </w:r>
      <w:r w:rsidR="00C42633" w:rsidRPr="00354B8D">
        <w:rPr>
          <w:color w:val="auto"/>
          <w:sz w:val="22"/>
          <w:szCs w:val="22"/>
        </w:rPr>
        <w:t xml:space="preserve">related to that data. </w:t>
      </w:r>
      <w:r w:rsidR="000B2A60">
        <w:rPr>
          <w:color w:val="auto"/>
          <w:sz w:val="22"/>
          <w:szCs w:val="22"/>
        </w:rPr>
        <w:t>Without limiting the foregoing, “</w:t>
      </w:r>
      <w:r w:rsidR="00523F8A">
        <w:rPr>
          <w:color w:val="auto"/>
          <w:sz w:val="22"/>
          <w:szCs w:val="22"/>
        </w:rPr>
        <w:t>p</w:t>
      </w:r>
      <w:r w:rsidR="00C42633" w:rsidRPr="00354B8D">
        <w:rPr>
          <w:color w:val="auto"/>
          <w:sz w:val="22"/>
          <w:szCs w:val="22"/>
        </w:rPr>
        <w:t xml:space="preserve">ersonal </w:t>
      </w:r>
      <w:r w:rsidR="00523F8A">
        <w:rPr>
          <w:color w:val="auto"/>
          <w:sz w:val="22"/>
          <w:szCs w:val="22"/>
        </w:rPr>
        <w:t>d</w:t>
      </w:r>
      <w:r w:rsidR="00FF3106" w:rsidRPr="00354B8D">
        <w:rPr>
          <w:color w:val="auto"/>
          <w:sz w:val="22"/>
          <w:szCs w:val="22"/>
        </w:rPr>
        <w:t>ata</w:t>
      </w:r>
      <w:r w:rsidR="000B2A60">
        <w:rPr>
          <w:color w:val="auto"/>
          <w:sz w:val="22"/>
          <w:szCs w:val="22"/>
        </w:rPr>
        <w:t>”</w:t>
      </w:r>
      <w:r w:rsidR="00FF3106" w:rsidRPr="00354B8D">
        <w:rPr>
          <w:color w:val="auto"/>
          <w:sz w:val="22"/>
          <w:szCs w:val="22"/>
        </w:rPr>
        <w:t xml:space="preserve"> includes biographical data (biodata) such as name, sex, marital status, date and place of birth, country of origin, country of asylum, individual registration number, occupation, religion and ethnicity, biometric data such as a photograph, fingerprint, facial or iris image, as well as any expression of opinion about the individual, such as assessments of the status and/or specific needs.</w:t>
      </w:r>
    </w:p>
    <w:p w14:paraId="79C4DE15" w14:textId="709C5B1C" w:rsidR="00185736" w:rsidRPr="00354B8D" w:rsidRDefault="00185736" w:rsidP="00185736">
      <w:pPr>
        <w:pStyle w:val="Default"/>
        <w:jc w:val="both"/>
        <w:rPr>
          <w:color w:val="auto"/>
          <w:sz w:val="22"/>
          <w:szCs w:val="22"/>
        </w:rPr>
      </w:pPr>
    </w:p>
    <w:p w14:paraId="1088B49B" w14:textId="4B9BF958" w:rsidR="00BE789A" w:rsidRPr="00354B8D" w:rsidRDefault="00185736" w:rsidP="00BE789A">
      <w:pPr>
        <w:pStyle w:val="Default"/>
        <w:numPr>
          <w:ilvl w:val="0"/>
          <w:numId w:val="1"/>
        </w:numPr>
        <w:jc w:val="both"/>
        <w:rPr>
          <w:color w:val="auto"/>
          <w:sz w:val="22"/>
          <w:szCs w:val="22"/>
        </w:rPr>
      </w:pPr>
      <w:r w:rsidRPr="00354B8D">
        <w:rPr>
          <w:color w:val="auto"/>
          <w:sz w:val="22"/>
          <w:szCs w:val="22"/>
        </w:rPr>
        <w:t xml:space="preserve"> </w:t>
      </w:r>
      <w:r w:rsidR="00BE789A" w:rsidRPr="00354B8D">
        <w:rPr>
          <w:color w:val="auto"/>
          <w:sz w:val="22"/>
          <w:szCs w:val="22"/>
        </w:rPr>
        <w:t>“</w:t>
      </w:r>
      <w:r w:rsidR="00BE45D5">
        <w:rPr>
          <w:color w:val="auto"/>
          <w:sz w:val="22"/>
          <w:szCs w:val="22"/>
        </w:rPr>
        <w:t>p</w:t>
      </w:r>
      <w:r w:rsidR="00BE789A" w:rsidRPr="00354B8D">
        <w:rPr>
          <w:color w:val="auto"/>
          <w:sz w:val="22"/>
          <w:szCs w:val="22"/>
        </w:rPr>
        <w:t>rocessing” means any operation, or set of operations, automated</w:t>
      </w:r>
      <w:r w:rsidR="00C42633" w:rsidRPr="00354B8D">
        <w:rPr>
          <w:color w:val="auto"/>
          <w:sz w:val="22"/>
          <w:szCs w:val="22"/>
        </w:rPr>
        <w:t xml:space="preserve"> or not, which is performed on </w:t>
      </w:r>
      <w:r w:rsidR="00523F8A">
        <w:rPr>
          <w:color w:val="auto"/>
          <w:sz w:val="22"/>
          <w:szCs w:val="22"/>
        </w:rPr>
        <w:t>p</w:t>
      </w:r>
      <w:r w:rsidR="00C42633" w:rsidRPr="00354B8D">
        <w:rPr>
          <w:color w:val="auto"/>
          <w:sz w:val="22"/>
          <w:szCs w:val="22"/>
        </w:rPr>
        <w:t xml:space="preserve">ersonal </w:t>
      </w:r>
      <w:r w:rsidR="00523F8A">
        <w:rPr>
          <w:color w:val="auto"/>
          <w:sz w:val="22"/>
          <w:szCs w:val="22"/>
        </w:rPr>
        <w:t>d</w:t>
      </w:r>
      <w:r w:rsidR="00BE789A" w:rsidRPr="00354B8D">
        <w:rPr>
          <w:color w:val="auto"/>
          <w:sz w:val="22"/>
          <w:szCs w:val="22"/>
        </w:rPr>
        <w:t>ata, including but not limited to the collection, recording, organization, structuring, storage, adaption or alteration, retrieval, consultation, use, transfer (whether in computerized, oral or written form), dissemination or otherwise making available, correction, or destruction</w:t>
      </w:r>
      <w:r w:rsidR="00E247CA">
        <w:rPr>
          <w:color w:val="auto"/>
          <w:sz w:val="22"/>
          <w:szCs w:val="22"/>
        </w:rPr>
        <w:t>; the term “processed” will have a correlative meaning</w:t>
      </w:r>
      <w:r w:rsidR="00BE789A" w:rsidRPr="00354B8D">
        <w:rPr>
          <w:color w:val="auto"/>
          <w:sz w:val="22"/>
          <w:szCs w:val="22"/>
        </w:rPr>
        <w:t>.</w:t>
      </w:r>
    </w:p>
    <w:p w14:paraId="67856437" w14:textId="77777777" w:rsidR="00185736" w:rsidRPr="00354B8D" w:rsidRDefault="00185736" w:rsidP="00185736">
      <w:pPr>
        <w:pStyle w:val="Default"/>
        <w:jc w:val="both"/>
        <w:rPr>
          <w:color w:val="auto"/>
          <w:sz w:val="22"/>
          <w:szCs w:val="22"/>
        </w:rPr>
      </w:pPr>
    </w:p>
    <w:p w14:paraId="03627DE2" w14:textId="12022584" w:rsidR="00144FD7" w:rsidRDefault="00D02AC1" w:rsidP="00144FD7">
      <w:pPr>
        <w:pStyle w:val="Default"/>
        <w:numPr>
          <w:ilvl w:val="0"/>
          <w:numId w:val="1"/>
        </w:numPr>
        <w:jc w:val="both"/>
        <w:rPr>
          <w:color w:val="auto"/>
          <w:sz w:val="22"/>
          <w:szCs w:val="22"/>
        </w:rPr>
      </w:pPr>
      <w:r w:rsidRPr="00354B8D">
        <w:rPr>
          <w:color w:val="auto"/>
          <w:sz w:val="22"/>
          <w:szCs w:val="22"/>
        </w:rPr>
        <w:t>“</w:t>
      </w:r>
      <w:r w:rsidR="00BE45D5">
        <w:rPr>
          <w:color w:val="auto"/>
          <w:sz w:val="22"/>
          <w:szCs w:val="22"/>
        </w:rPr>
        <w:t>r</w:t>
      </w:r>
      <w:r w:rsidRPr="00354B8D">
        <w:rPr>
          <w:color w:val="auto"/>
          <w:sz w:val="22"/>
          <w:szCs w:val="22"/>
        </w:rPr>
        <w:t xml:space="preserve">efugee </w:t>
      </w:r>
      <w:r w:rsidR="00BE45D5">
        <w:rPr>
          <w:color w:val="auto"/>
          <w:sz w:val="22"/>
          <w:szCs w:val="22"/>
        </w:rPr>
        <w:t>s</w:t>
      </w:r>
      <w:r w:rsidRPr="00354B8D">
        <w:rPr>
          <w:color w:val="auto"/>
          <w:sz w:val="22"/>
          <w:szCs w:val="22"/>
        </w:rPr>
        <w:t xml:space="preserve">tatus </w:t>
      </w:r>
      <w:r w:rsidR="00BE45D5">
        <w:rPr>
          <w:color w:val="auto"/>
          <w:sz w:val="22"/>
          <w:szCs w:val="22"/>
        </w:rPr>
        <w:t>d</w:t>
      </w:r>
      <w:r w:rsidRPr="00354B8D">
        <w:rPr>
          <w:color w:val="auto"/>
          <w:sz w:val="22"/>
          <w:szCs w:val="22"/>
        </w:rPr>
        <w:t xml:space="preserve">etermination” means the legal and administrative procedure undertaken by States and/or UNHCR to determine whether an individual should be recognized as a refugee in accordance with national and international law. </w:t>
      </w:r>
    </w:p>
    <w:p w14:paraId="6EF4FB91" w14:textId="77777777" w:rsidR="00BE45D5" w:rsidRDefault="00BE45D5" w:rsidP="00BE45D5">
      <w:pPr>
        <w:pStyle w:val="ListParagraph"/>
        <w:rPr>
          <w:sz w:val="22"/>
          <w:szCs w:val="22"/>
        </w:rPr>
      </w:pPr>
    </w:p>
    <w:p w14:paraId="3F244EEF" w14:textId="2E13C295" w:rsidR="00BE45D5" w:rsidRPr="00354B8D" w:rsidRDefault="00BE45D5" w:rsidP="00144FD7">
      <w:pPr>
        <w:pStyle w:val="Default"/>
        <w:numPr>
          <w:ilvl w:val="0"/>
          <w:numId w:val="1"/>
        </w:numPr>
        <w:jc w:val="both"/>
        <w:rPr>
          <w:color w:val="auto"/>
          <w:sz w:val="22"/>
          <w:szCs w:val="22"/>
        </w:rPr>
      </w:pPr>
      <w:r>
        <w:rPr>
          <w:color w:val="auto"/>
          <w:sz w:val="22"/>
          <w:szCs w:val="22"/>
        </w:rPr>
        <w:t>“registration” means [___________].</w:t>
      </w:r>
    </w:p>
    <w:p w14:paraId="28596E7F" w14:textId="77777777" w:rsidR="00D13E6F" w:rsidRDefault="00D13E6F" w:rsidP="00D02AC1">
      <w:pPr>
        <w:pStyle w:val="Default"/>
        <w:spacing w:after="120"/>
        <w:jc w:val="center"/>
        <w:rPr>
          <w:b/>
          <w:bCs/>
          <w:color w:val="auto"/>
          <w:sz w:val="22"/>
          <w:szCs w:val="22"/>
          <w:u w:val="single"/>
        </w:rPr>
      </w:pPr>
    </w:p>
    <w:p w14:paraId="78D22F4C" w14:textId="77777777" w:rsidR="00354B8D" w:rsidRPr="00354B8D" w:rsidRDefault="00354B8D" w:rsidP="00D02AC1">
      <w:pPr>
        <w:pStyle w:val="Default"/>
        <w:spacing w:after="120"/>
        <w:jc w:val="center"/>
        <w:rPr>
          <w:b/>
          <w:bCs/>
          <w:color w:val="auto"/>
          <w:sz w:val="22"/>
          <w:szCs w:val="22"/>
          <w:u w:val="single"/>
        </w:rPr>
      </w:pPr>
    </w:p>
    <w:p w14:paraId="1C42E7B9" w14:textId="776601DB" w:rsidR="001D10E3" w:rsidRPr="00354B8D" w:rsidRDefault="00D02AC1" w:rsidP="009D68F6">
      <w:pPr>
        <w:pStyle w:val="Default"/>
        <w:spacing w:after="120"/>
        <w:contextualSpacing/>
        <w:jc w:val="center"/>
        <w:rPr>
          <w:b/>
          <w:bCs/>
          <w:color w:val="auto"/>
          <w:sz w:val="22"/>
          <w:szCs w:val="22"/>
        </w:rPr>
      </w:pPr>
      <w:r w:rsidRPr="00354B8D">
        <w:rPr>
          <w:b/>
          <w:bCs/>
          <w:color w:val="auto"/>
          <w:sz w:val="22"/>
          <w:szCs w:val="22"/>
        </w:rPr>
        <w:t xml:space="preserve">Article 2 </w:t>
      </w:r>
      <w:r w:rsidR="009C2AB9" w:rsidRPr="00354B8D">
        <w:rPr>
          <w:b/>
          <w:bCs/>
          <w:color w:val="auto"/>
          <w:sz w:val="22"/>
          <w:szCs w:val="22"/>
        </w:rPr>
        <w:t>–</w:t>
      </w:r>
      <w:r w:rsidR="001D10E3" w:rsidRPr="00354B8D">
        <w:rPr>
          <w:b/>
          <w:bCs/>
          <w:color w:val="auto"/>
          <w:sz w:val="22"/>
          <w:szCs w:val="22"/>
        </w:rPr>
        <w:t xml:space="preserve"> </w:t>
      </w:r>
      <w:r w:rsidR="009E43E6" w:rsidRPr="00354B8D">
        <w:rPr>
          <w:b/>
          <w:bCs/>
          <w:color w:val="auto"/>
          <w:sz w:val="22"/>
          <w:szCs w:val="22"/>
        </w:rPr>
        <w:t xml:space="preserve">Object and </w:t>
      </w:r>
      <w:r w:rsidR="00523F8A">
        <w:rPr>
          <w:b/>
          <w:bCs/>
          <w:color w:val="auto"/>
          <w:sz w:val="22"/>
          <w:szCs w:val="22"/>
        </w:rPr>
        <w:t>p</w:t>
      </w:r>
      <w:r w:rsidR="009E43E6" w:rsidRPr="00354B8D">
        <w:rPr>
          <w:b/>
          <w:bCs/>
          <w:color w:val="auto"/>
          <w:sz w:val="22"/>
          <w:szCs w:val="22"/>
        </w:rPr>
        <w:t>urpose</w:t>
      </w:r>
    </w:p>
    <w:p w14:paraId="17DE2225" w14:textId="77777777" w:rsidR="009D68F6" w:rsidRDefault="009D68F6" w:rsidP="009D68F6">
      <w:pPr>
        <w:pStyle w:val="Default"/>
        <w:contextualSpacing/>
        <w:jc w:val="both"/>
        <w:rPr>
          <w:color w:val="auto"/>
          <w:sz w:val="22"/>
          <w:szCs w:val="22"/>
        </w:rPr>
      </w:pPr>
    </w:p>
    <w:p w14:paraId="4DC052D0" w14:textId="7F18FC37" w:rsidR="009C2AB9" w:rsidRPr="00354B8D" w:rsidRDefault="009C2AB9" w:rsidP="009D68F6">
      <w:pPr>
        <w:pStyle w:val="Default"/>
        <w:contextualSpacing/>
        <w:jc w:val="both"/>
        <w:rPr>
          <w:color w:val="auto"/>
          <w:sz w:val="22"/>
          <w:szCs w:val="22"/>
        </w:rPr>
      </w:pPr>
      <w:r w:rsidRPr="00354B8D">
        <w:rPr>
          <w:color w:val="auto"/>
          <w:sz w:val="22"/>
          <w:szCs w:val="22"/>
        </w:rPr>
        <w:t xml:space="preserve">1. </w:t>
      </w:r>
      <w:r w:rsidR="009E43E6" w:rsidRPr="00354B8D">
        <w:rPr>
          <w:color w:val="auto"/>
          <w:sz w:val="22"/>
          <w:szCs w:val="22"/>
        </w:rPr>
        <w:t xml:space="preserve">This </w:t>
      </w:r>
      <w:r w:rsidR="006A1375">
        <w:rPr>
          <w:color w:val="auto"/>
          <w:sz w:val="22"/>
          <w:szCs w:val="22"/>
        </w:rPr>
        <w:t>A</w:t>
      </w:r>
      <w:r w:rsidR="009E43E6" w:rsidRPr="00354B8D">
        <w:rPr>
          <w:color w:val="auto"/>
          <w:sz w:val="22"/>
          <w:szCs w:val="22"/>
        </w:rPr>
        <w:t>greement regulates the transfer of personal data</w:t>
      </w:r>
      <w:r w:rsidR="00D13E6F" w:rsidRPr="00354B8D">
        <w:rPr>
          <w:color w:val="auto"/>
          <w:sz w:val="22"/>
          <w:szCs w:val="22"/>
        </w:rPr>
        <w:t xml:space="preserve"> of refugees and asylum-seekers</w:t>
      </w:r>
      <w:r w:rsidR="009E43E6" w:rsidRPr="00354B8D">
        <w:rPr>
          <w:color w:val="auto"/>
          <w:sz w:val="22"/>
          <w:szCs w:val="22"/>
        </w:rPr>
        <w:t xml:space="preserve">, generated by UNHCR through </w:t>
      </w:r>
      <w:r w:rsidR="00E61419">
        <w:rPr>
          <w:color w:val="auto"/>
          <w:sz w:val="22"/>
          <w:szCs w:val="22"/>
        </w:rPr>
        <w:t xml:space="preserve">a </w:t>
      </w:r>
      <w:r w:rsidR="00523F8A">
        <w:rPr>
          <w:color w:val="auto"/>
          <w:sz w:val="22"/>
          <w:szCs w:val="22"/>
        </w:rPr>
        <w:t>r</w:t>
      </w:r>
      <w:r w:rsidRPr="00354B8D">
        <w:rPr>
          <w:color w:val="auto"/>
          <w:sz w:val="22"/>
          <w:szCs w:val="22"/>
        </w:rPr>
        <w:t>egistration and</w:t>
      </w:r>
      <w:r w:rsidR="009E43E6" w:rsidRPr="00354B8D">
        <w:rPr>
          <w:color w:val="auto"/>
          <w:sz w:val="22"/>
          <w:szCs w:val="22"/>
        </w:rPr>
        <w:t xml:space="preserve">/or </w:t>
      </w:r>
      <w:r w:rsidR="00523F8A">
        <w:rPr>
          <w:color w:val="auto"/>
          <w:sz w:val="22"/>
          <w:szCs w:val="22"/>
        </w:rPr>
        <w:t>r</w:t>
      </w:r>
      <w:r w:rsidR="009E43E6" w:rsidRPr="00354B8D">
        <w:rPr>
          <w:color w:val="auto"/>
          <w:sz w:val="22"/>
          <w:szCs w:val="22"/>
        </w:rPr>
        <w:t xml:space="preserve">efugee </w:t>
      </w:r>
      <w:r w:rsidR="00523F8A">
        <w:rPr>
          <w:color w:val="auto"/>
          <w:sz w:val="22"/>
          <w:szCs w:val="22"/>
        </w:rPr>
        <w:t>s</w:t>
      </w:r>
      <w:r w:rsidRPr="00354B8D">
        <w:rPr>
          <w:color w:val="auto"/>
          <w:sz w:val="22"/>
          <w:szCs w:val="22"/>
        </w:rPr>
        <w:t xml:space="preserve">tatus </w:t>
      </w:r>
      <w:r w:rsidR="00523F8A">
        <w:rPr>
          <w:color w:val="auto"/>
          <w:sz w:val="22"/>
          <w:szCs w:val="22"/>
        </w:rPr>
        <w:t>d</w:t>
      </w:r>
      <w:r w:rsidRPr="00354B8D">
        <w:rPr>
          <w:color w:val="auto"/>
          <w:sz w:val="22"/>
          <w:szCs w:val="22"/>
        </w:rPr>
        <w:t>etermination</w:t>
      </w:r>
      <w:r w:rsidR="00BF24A2">
        <w:rPr>
          <w:color w:val="auto"/>
          <w:sz w:val="22"/>
          <w:szCs w:val="22"/>
        </w:rPr>
        <w:t xml:space="preserve"> </w:t>
      </w:r>
      <w:r w:rsidR="00E61419">
        <w:rPr>
          <w:color w:val="auto"/>
          <w:sz w:val="22"/>
          <w:szCs w:val="22"/>
        </w:rPr>
        <w:t>procedure</w:t>
      </w:r>
      <w:r w:rsidR="00D13E6F" w:rsidRPr="00354B8D">
        <w:rPr>
          <w:color w:val="auto"/>
          <w:sz w:val="22"/>
          <w:szCs w:val="22"/>
        </w:rPr>
        <w:t>,</w:t>
      </w:r>
      <w:r w:rsidR="009E43E6" w:rsidRPr="00354B8D">
        <w:rPr>
          <w:color w:val="auto"/>
          <w:sz w:val="22"/>
          <w:szCs w:val="22"/>
        </w:rPr>
        <w:t xml:space="preserve"> to the Government.</w:t>
      </w:r>
      <w:r w:rsidRPr="00354B8D">
        <w:rPr>
          <w:color w:val="auto"/>
          <w:sz w:val="22"/>
          <w:szCs w:val="22"/>
        </w:rPr>
        <w:t xml:space="preserve"> </w:t>
      </w:r>
    </w:p>
    <w:p w14:paraId="6635CEA6" w14:textId="77777777" w:rsidR="009C2AB9" w:rsidRPr="00354B8D" w:rsidRDefault="009C2AB9" w:rsidP="009C2AB9">
      <w:pPr>
        <w:pStyle w:val="Default"/>
        <w:jc w:val="both"/>
        <w:rPr>
          <w:color w:val="auto"/>
          <w:sz w:val="22"/>
          <w:szCs w:val="22"/>
        </w:rPr>
      </w:pPr>
    </w:p>
    <w:p w14:paraId="3945B562" w14:textId="566D6411" w:rsidR="009C2AB9" w:rsidRPr="00354B8D" w:rsidRDefault="00B10C39" w:rsidP="009C2AB9">
      <w:pPr>
        <w:pStyle w:val="Default"/>
        <w:jc w:val="both"/>
        <w:rPr>
          <w:color w:val="auto"/>
          <w:sz w:val="22"/>
          <w:szCs w:val="22"/>
        </w:rPr>
      </w:pPr>
      <w:r w:rsidRPr="00354B8D">
        <w:rPr>
          <w:color w:val="auto"/>
          <w:sz w:val="22"/>
          <w:szCs w:val="22"/>
        </w:rPr>
        <w:t>2. The overall purpose of the transfer of personal data</w:t>
      </w:r>
      <w:r w:rsidR="00E61419">
        <w:rPr>
          <w:color w:val="auto"/>
          <w:sz w:val="22"/>
          <w:szCs w:val="22"/>
        </w:rPr>
        <w:t xml:space="preserve"> pursuant to </w:t>
      </w:r>
      <w:r w:rsidRPr="00354B8D">
        <w:rPr>
          <w:color w:val="auto"/>
          <w:sz w:val="22"/>
          <w:szCs w:val="22"/>
        </w:rPr>
        <w:t xml:space="preserve">Article 3 and, if applicable, Article 4 </w:t>
      </w:r>
      <w:r w:rsidR="00BF24A2">
        <w:rPr>
          <w:color w:val="auto"/>
          <w:sz w:val="22"/>
          <w:szCs w:val="22"/>
        </w:rPr>
        <w:t>of this Agreement</w:t>
      </w:r>
      <w:r w:rsidRPr="00354B8D">
        <w:rPr>
          <w:color w:val="auto"/>
          <w:sz w:val="22"/>
          <w:szCs w:val="22"/>
        </w:rPr>
        <w:t>, is to increase the protection of asylum-seekers and refugees in the country.</w:t>
      </w:r>
    </w:p>
    <w:p w14:paraId="424C4CD7" w14:textId="77777777" w:rsidR="00E614AF" w:rsidRPr="00354B8D" w:rsidRDefault="00E614AF" w:rsidP="001D10E3">
      <w:pPr>
        <w:pStyle w:val="Default"/>
        <w:spacing w:after="120"/>
        <w:jc w:val="center"/>
        <w:rPr>
          <w:b/>
          <w:bCs/>
          <w:color w:val="auto"/>
          <w:sz w:val="22"/>
          <w:szCs w:val="22"/>
        </w:rPr>
      </w:pPr>
    </w:p>
    <w:p w14:paraId="4C7FFE4C" w14:textId="77777777" w:rsidR="00D02AC1" w:rsidRPr="00354B8D" w:rsidRDefault="00D02AC1" w:rsidP="00D02AC1">
      <w:pPr>
        <w:pStyle w:val="Default"/>
        <w:rPr>
          <w:color w:val="auto"/>
          <w:sz w:val="22"/>
          <w:szCs w:val="22"/>
        </w:rPr>
      </w:pPr>
    </w:p>
    <w:p w14:paraId="654B77C2" w14:textId="3DA4BE36" w:rsidR="00D02AC1" w:rsidRPr="00354B8D" w:rsidRDefault="00D02AC1" w:rsidP="009D68F6">
      <w:pPr>
        <w:pStyle w:val="Default"/>
        <w:spacing w:after="120"/>
        <w:contextualSpacing/>
        <w:jc w:val="center"/>
        <w:rPr>
          <w:b/>
          <w:bCs/>
          <w:color w:val="auto"/>
          <w:sz w:val="22"/>
          <w:szCs w:val="22"/>
        </w:rPr>
      </w:pPr>
      <w:r w:rsidRPr="00354B8D">
        <w:rPr>
          <w:b/>
          <w:bCs/>
          <w:color w:val="auto"/>
          <w:sz w:val="22"/>
          <w:szCs w:val="22"/>
        </w:rPr>
        <w:t xml:space="preserve">Article 3 </w:t>
      </w:r>
      <w:r w:rsidR="005617D5" w:rsidRPr="00354B8D">
        <w:rPr>
          <w:b/>
          <w:bCs/>
          <w:color w:val="auto"/>
          <w:sz w:val="22"/>
          <w:szCs w:val="22"/>
        </w:rPr>
        <w:t xml:space="preserve">– </w:t>
      </w:r>
      <w:r w:rsidR="00B66524" w:rsidRPr="00354B8D">
        <w:rPr>
          <w:b/>
          <w:bCs/>
          <w:color w:val="auto"/>
          <w:sz w:val="22"/>
          <w:szCs w:val="22"/>
        </w:rPr>
        <w:t>P</w:t>
      </w:r>
      <w:r w:rsidRPr="00354B8D">
        <w:rPr>
          <w:b/>
          <w:bCs/>
          <w:color w:val="auto"/>
          <w:sz w:val="22"/>
          <w:szCs w:val="22"/>
        </w:rPr>
        <w:t xml:space="preserve">ersonal </w:t>
      </w:r>
      <w:r w:rsidR="00523F8A">
        <w:rPr>
          <w:b/>
          <w:bCs/>
          <w:color w:val="auto"/>
          <w:sz w:val="22"/>
          <w:szCs w:val="22"/>
        </w:rPr>
        <w:t>d</w:t>
      </w:r>
      <w:r w:rsidRPr="00354B8D">
        <w:rPr>
          <w:b/>
          <w:bCs/>
          <w:color w:val="auto"/>
          <w:sz w:val="22"/>
          <w:szCs w:val="22"/>
        </w:rPr>
        <w:t xml:space="preserve">ata </w:t>
      </w:r>
      <w:r w:rsidR="00B66524" w:rsidRPr="00354B8D">
        <w:rPr>
          <w:b/>
          <w:bCs/>
          <w:color w:val="auto"/>
          <w:sz w:val="22"/>
          <w:szCs w:val="22"/>
        </w:rPr>
        <w:t>to</w:t>
      </w:r>
      <w:r w:rsidR="005617D5" w:rsidRPr="00354B8D">
        <w:rPr>
          <w:b/>
          <w:bCs/>
          <w:color w:val="auto"/>
          <w:sz w:val="22"/>
          <w:szCs w:val="22"/>
        </w:rPr>
        <w:t xml:space="preserve"> </w:t>
      </w:r>
      <w:r w:rsidR="005C5303" w:rsidRPr="00354B8D">
        <w:rPr>
          <w:b/>
          <w:bCs/>
          <w:color w:val="auto"/>
          <w:sz w:val="22"/>
          <w:szCs w:val="22"/>
        </w:rPr>
        <w:t xml:space="preserve">be transferred </w:t>
      </w:r>
      <w:r w:rsidR="00C8684A" w:rsidRPr="00354B8D">
        <w:rPr>
          <w:rStyle w:val="FootnoteReference"/>
          <w:b/>
          <w:bCs/>
          <w:color w:val="auto"/>
          <w:sz w:val="22"/>
          <w:szCs w:val="22"/>
        </w:rPr>
        <w:footnoteReference w:id="1"/>
      </w:r>
    </w:p>
    <w:p w14:paraId="1354F997" w14:textId="77777777" w:rsidR="009D68F6" w:rsidRDefault="009D68F6" w:rsidP="009D68F6">
      <w:pPr>
        <w:pStyle w:val="Default"/>
        <w:contextualSpacing/>
        <w:jc w:val="both"/>
        <w:rPr>
          <w:color w:val="auto"/>
          <w:sz w:val="22"/>
          <w:szCs w:val="22"/>
        </w:rPr>
      </w:pPr>
    </w:p>
    <w:p w14:paraId="3D0F2239" w14:textId="62028D4F" w:rsidR="00D02AC1" w:rsidRPr="00354B8D" w:rsidRDefault="00D02AC1" w:rsidP="009D68F6">
      <w:pPr>
        <w:pStyle w:val="Default"/>
        <w:contextualSpacing/>
        <w:jc w:val="both"/>
        <w:rPr>
          <w:color w:val="auto"/>
          <w:sz w:val="22"/>
          <w:szCs w:val="22"/>
        </w:rPr>
      </w:pPr>
      <w:r w:rsidRPr="00354B8D">
        <w:rPr>
          <w:color w:val="auto"/>
          <w:sz w:val="22"/>
          <w:szCs w:val="22"/>
        </w:rPr>
        <w:t xml:space="preserve">1. UNHCR </w:t>
      </w:r>
      <w:r w:rsidR="00863EAF" w:rsidRPr="00354B8D">
        <w:rPr>
          <w:color w:val="auto"/>
          <w:sz w:val="22"/>
          <w:szCs w:val="22"/>
        </w:rPr>
        <w:t>may</w:t>
      </w:r>
      <w:r w:rsidRPr="00354B8D">
        <w:rPr>
          <w:color w:val="auto"/>
          <w:sz w:val="22"/>
          <w:szCs w:val="22"/>
        </w:rPr>
        <w:t xml:space="preserve"> </w:t>
      </w:r>
      <w:r w:rsidR="00B66524" w:rsidRPr="00354B8D">
        <w:rPr>
          <w:color w:val="auto"/>
          <w:sz w:val="22"/>
          <w:szCs w:val="22"/>
        </w:rPr>
        <w:t>transfer</w:t>
      </w:r>
      <w:r w:rsidR="005617D5" w:rsidRPr="00354B8D">
        <w:rPr>
          <w:color w:val="auto"/>
          <w:sz w:val="22"/>
          <w:szCs w:val="22"/>
        </w:rPr>
        <w:t xml:space="preserve"> </w:t>
      </w:r>
      <w:r w:rsidR="00B66524" w:rsidRPr="00354B8D">
        <w:rPr>
          <w:color w:val="auto"/>
          <w:sz w:val="22"/>
          <w:szCs w:val="22"/>
        </w:rPr>
        <w:t>to</w:t>
      </w:r>
      <w:r w:rsidRPr="00354B8D">
        <w:rPr>
          <w:color w:val="auto"/>
          <w:sz w:val="22"/>
          <w:szCs w:val="22"/>
        </w:rPr>
        <w:t xml:space="preserve"> the Government the following </w:t>
      </w:r>
      <w:r w:rsidR="00523F8A">
        <w:rPr>
          <w:color w:val="auto"/>
          <w:sz w:val="22"/>
          <w:szCs w:val="22"/>
        </w:rPr>
        <w:t>p</w:t>
      </w:r>
      <w:r w:rsidRPr="00354B8D">
        <w:rPr>
          <w:color w:val="auto"/>
          <w:sz w:val="22"/>
          <w:szCs w:val="22"/>
        </w:rPr>
        <w:t xml:space="preserve">ersonal </w:t>
      </w:r>
      <w:r w:rsidR="00523F8A">
        <w:rPr>
          <w:color w:val="auto"/>
          <w:sz w:val="22"/>
          <w:szCs w:val="22"/>
        </w:rPr>
        <w:t>d</w:t>
      </w:r>
      <w:r w:rsidRPr="00354B8D">
        <w:rPr>
          <w:color w:val="auto"/>
          <w:sz w:val="22"/>
          <w:szCs w:val="22"/>
        </w:rPr>
        <w:t>ata of each refugee and asylum-seeker</w:t>
      </w:r>
      <w:r w:rsidR="00B66524" w:rsidRPr="00354B8D">
        <w:rPr>
          <w:color w:val="auto"/>
          <w:sz w:val="22"/>
          <w:szCs w:val="22"/>
        </w:rPr>
        <w:t xml:space="preserve"> </w:t>
      </w:r>
      <w:r w:rsidRPr="00354B8D">
        <w:rPr>
          <w:color w:val="auto"/>
          <w:sz w:val="22"/>
          <w:szCs w:val="22"/>
        </w:rPr>
        <w:t xml:space="preserve">registered by UNHCR and whose record status is active: </w:t>
      </w:r>
    </w:p>
    <w:p w14:paraId="08A0C538" w14:textId="77777777" w:rsidR="00A353E6" w:rsidRPr="00354B8D" w:rsidRDefault="00A353E6" w:rsidP="00A353E6">
      <w:pPr>
        <w:pStyle w:val="Default"/>
        <w:jc w:val="both"/>
        <w:rPr>
          <w:color w:val="auto"/>
          <w:sz w:val="22"/>
          <w:szCs w:val="22"/>
        </w:rPr>
      </w:pPr>
    </w:p>
    <w:p w14:paraId="1ABAA706" w14:textId="77777777" w:rsidR="00D02AC1" w:rsidRPr="00354B8D" w:rsidRDefault="00D02AC1" w:rsidP="00A353E6">
      <w:pPr>
        <w:pStyle w:val="Default"/>
        <w:numPr>
          <w:ilvl w:val="0"/>
          <w:numId w:val="2"/>
        </w:numPr>
        <w:jc w:val="both"/>
        <w:rPr>
          <w:color w:val="auto"/>
          <w:sz w:val="22"/>
          <w:szCs w:val="22"/>
        </w:rPr>
      </w:pPr>
      <w:r w:rsidRPr="00354B8D">
        <w:rPr>
          <w:color w:val="auto"/>
          <w:sz w:val="22"/>
          <w:szCs w:val="22"/>
        </w:rPr>
        <w:t xml:space="preserve">Name; </w:t>
      </w:r>
    </w:p>
    <w:p w14:paraId="05A65512" w14:textId="77777777" w:rsidR="00D02AC1" w:rsidRPr="00354B8D" w:rsidRDefault="00D02AC1" w:rsidP="00D02AC1">
      <w:pPr>
        <w:pStyle w:val="Default"/>
        <w:rPr>
          <w:color w:val="auto"/>
          <w:sz w:val="22"/>
          <w:szCs w:val="22"/>
        </w:rPr>
      </w:pPr>
    </w:p>
    <w:p w14:paraId="591A3661" w14:textId="77777777" w:rsidR="00D02AC1" w:rsidRPr="00354B8D" w:rsidRDefault="00D02AC1" w:rsidP="00A353E6">
      <w:pPr>
        <w:pStyle w:val="Default"/>
        <w:numPr>
          <w:ilvl w:val="0"/>
          <w:numId w:val="2"/>
        </w:numPr>
        <w:jc w:val="both"/>
        <w:rPr>
          <w:color w:val="auto"/>
          <w:sz w:val="22"/>
          <w:szCs w:val="22"/>
        </w:rPr>
      </w:pPr>
      <w:r w:rsidRPr="00354B8D">
        <w:rPr>
          <w:color w:val="auto"/>
          <w:sz w:val="22"/>
          <w:szCs w:val="22"/>
        </w:rPr>
        <w:t xml:space="preserve">Date of arrival in the country; </w:t>
      </w:r>
    </w:p>
    <w:p w14:paraId="5DA512D5" w14:textId="77777777" w:rsidR="00D02AC1" w:rsidRPr="00354B8D" w:rsidRDefault="00D02AC1" w:rsidP="00D02AC1">
      <w:pPr>
        <w:pStyle w:val="Default"/>
        <w:rPr>
          <w:color w:val="auto"/>
          <w:sz w:val="22"/>
          <w:szCs w:val="22"/>
        </w:rPr>
      </w:pPr>
    </w:p>
    <w:p w14:paraId="20D06F4A" w14:textId="77777777" w:rsidR="00D02AC1" w:rsidRPr="00354B8D" w:rsidRDefault="00D02AC1" w:rsidP="00A353E6">
      <w:pPr>
        <w:pStyle w:val="Default"/>
        <w:numPr>
          <w:ilvl w:val="0"/>
          <w:numId w:val="2"/>
        </w:numPr>
        <w:jc w:val="both"/>
        <w:rPr>
          <w:color w:val="auto"/>
          <w:sz w:val="22"/>
          <w:szCs w:val="22"/>
        </w:rPr>
      </w:pPr>
      <w:r w:rsidRPr="00354B8D">
        <w:rPr>
          <w:color w:val="auto"/>
          <w:sz w:val="22"/>
          <w:szCs w:val="22"/>
        </w:rPr>
        <w:t xml:space="preserve">Registration date; </w:t>
      </w:r>
    </w:p>
    <w:p w14:paraId="774A31A9" w14:textId="77777777" w:rsidR="00D02AC1" w:rsidRPr="00354B8D" w:rsidRDefault="00D02AC1" w:rsidP="00D02AC1">
      <w:pPr>
        <w:pStyle w:val="Default"/>
        <w:rPr>
          <w:color w:val="auto"/>
          <w:sz w:val="22"/>
          <w:szCs w:val="22"/>
        </w:rPr>
      </w:pPr>
    </w:p>
    <w:p w14:paraId="7460210B" w14:textId="48E69ECE" w:rsidR="00D02AC1" w:rsidRPr="00354B8D" w:rsidRDefault="00D02AC1" w:rsidP="00A353E6">
      <w:pPr>
        <w:pStyle w:val="Default"/>
        <w:numPr>
          <w:ilvl w:val="0"/>
          <w:numId w:val="2"/>
        </w:numPr>
        <w:jc w:val="both"/>
        <w:rPr>
          <w:color w:val="auto"/>
          <w:sz w:val="22"/>
          <w:szCs w:val="22"/>
        </w:rPr>
      </w:pPr>
      <w:r w:rsidRPr="00354B8D">
        <w:rPr>
          <w:color w:val="auto"/>
          <w:sz w:val="22"/>
          <w:szCs w:val="22"/>
        </w:rPr>
        <w:t xml:space="preserve">Citizenship / Country of origin / Country of birth; </w:t>
      </w:r>
      <w:r w:rsidR="00CA3584">
        <w:rPr>
          <w:color w:val="auto"/>
          <w:sz w:val="22"/>
          <w:szCs w:val="22"/>
        </w:rPr>
        <w:t>[</w:t>
      </w:r>
      <w:r w:rsidRPr="00354B8D">
        <w:rPr>
          <w:color w:val="auto"/>
          <w:sz w:val="22"/>
          <w:szCs w:val="22"/>
          <w:u w:val="single"/>
        </w:rPr>
        <w:t>delete whichever is inapplicable</w:t>
      </w:r>
      <w:r w:rsidR="00CA3584">
        <w:rPr>
          <w:color w:val="auto"/>
          <w:sz w:val="22"/>
          <w:szCs w:val="22"/>
          <w:u w:val="single"/>
        </w:rPr>
        <w:t>]</w:t>
      </w:r>
      <w:r w:rsidRPr="00354B8D">
        <w:rPr>
          <w:color w:val="auto"/>
          <w:sz w:val="22"/>
          <w:szCs w:val="22"/>
          <w:u w:val="single"/>
        </w:rPr>
        <w:t xml:space="preserve"> </w:t>
      </w:r>
    </w:p>
    <w:p w14:paraId="26E09E8E" w14:textId="77777777" w:rsidR="00D02AC1" w:rsidRPr="00354B8D" w:rsidRDefault="00D02AC1" w:rsidP="00D02AC1">
      <w:pPr>
        <w:pStyle w:val="Default"/>
        <w:rPr>
          <w:color w:val="auto"/>
          <w:sz w:val="22"/>
          <w:szCs w:val="22"/>
        </w:rPr>
      </w:pPr>
    </w:p>
    <w:p w14:paraId="122F754C" w14:textId="77777777" w:rsidR="00D02AC1" w:rsidRPr="00354B8D" w:rsidRDefault="00D02AC1" w:rsidP="00A353E6">
      <w:pPr>
        <w:pStyle w:val="Default"/>
        <w:numPr>
          <w:ilvl w:val="0"/>
          <w:numId w:val="2"/>
        </w:numPr>
        <w:jc w:val="both"/>
        <w:rPr>
          <w:color w:val="auto"/>
          <w:sz w:val="22"/>
          <w:szCs w:val="22"/>
        </w:rPr>
      </w:pPr>
      <w:r w:rsidRPr="00354B8D">
        <w:rPr>
          <w:color w:val="auto"/>
          <w:sz w:val="22"/>
          <w:szCs w:val="22"/>
        </w:rPr>
        <w:t xml:space="preserve">Place of birth; </w:t>
      </w:r>
    </w:p>
    <w:p w14:paraId="41B39191" w14:textId="77777777" w:rsidR="00D02AC1" w:rsidRPr="00354B8D" w:rsidRDefault="00D02AC1" w:rsidP="00D02AC1">
      <w:pPr>
        <w:pStyle w:val="Default"/>
        <w:rPr>
          <w:color w:val="auto"/>
          <w:sz w:val="22"/>
          <w:szCs w:val="22"/>
        </w:rPr>
      </w:pPr>
    </w:p>
    <w:p w14:paraId="20E440EB" w14:textId="77777777" w:rsidR="00D02AC1" w:rsidRPr="00354B8D" w:rsidRDefault="00D02AC1" w:rsidP="00A353E6">
      <w:pPr>
        <w:pStyle w:val="Default"/>
        <w:numPr>
          <w:ilvl w:val="0"/>
          <w:numId w:val="2"/>
        </w:numPr>
        <w:jc w:val="both"/>
        <w:rPr>
          <w:color w:val="auto"/>
          <w:sz w:val="22"/>
          <w:szCs w:val="22"/>
        </w:rPr>
      </w:pPr>
      <w:r w:rsidRPr="00354B8D">
        <w:rPr>
          <w:color w:val="auto"/>
          <w:sz w:val="22"/>
          <w:szCs w:val="22"/>
        </w:rPr>
        <w:t xml:space="preserve">Date of birth; </w:t>
      </w:r>
    </w:p>
    <w:p w14:paraId="6F9B37A8" w14:textId="77777777" w:rsidR="00D02AC1" w:rsidRPr="00354B8D" w:rsidRDefault="00D02AC1" w:rsidP="00D02AC1">
      <w:pPr>
        <w:pStyle w:val="Default"/>
        <w:rPr>
          <w:color w:val="auto"/>
          <w:sz w:val="22"/>
          <w:szCs w:val="22"/>
        </w:rPr>
      </w:pPr>
    </w:p>
    <w:p w14:paraId="30B32264" w14:textId="77777777" w:rsidR="00D02AC1" w:rsidRPr="00354B8D" w:rsidRDefault="00D02AC1" w:rsidP="00A353E6">
      <w:pPr>
        <w:pStyle w:val="Default"/>
        <w:numPr>
          <w:ilvl w:val="0"/>
          <w:numId w:val="2"/>
        </w:numPr>
        <w:jc w:val="both"/>
        <w:rPr>
          <w:color w:val="auto"/>
          <w:sz w:val="22"/>
          <w:szCs w:val="22"/>
        </w:rPr>
      </w:pPr>
      <w:r w:rsidRPr="00354B8D">
        <w:rPr>
          <w:color w:val="auto"/>
          <w:sz w:val="22"/>
          <w:szCs w:val="22"/>
        </w:rPr>
        <w:t xml:space="preserve">Sex; </w:t>
      </w:r>
    </w:p>
    <w:p w14:paraId="633B21A1" w14:textId="77777777" w:rsidR="00D02AC1" w:rsidRPr="00354B8D" w:rsidRDefault="00D02AC1" w:rsidP="00D02AC1">
      <w:pPr>
        <w:pStyle w:val="Default"/>
        <w:rPr>
          <w:color w:val="auto"/>
          <w:sz w:val="22"/>
          <w:szCs w:val="22"/>
        </w:rPr>
      </w:pPr>
    </w:p>
    <w:p w14:paraId="6E860C61" w14:textId="77777777" w:rsidR="00D02AC1" w:rsidRPr="00354B8D" w:rsidRDefault="00D02AC1" w:rsidP="00A353E6">
      <w:pPr>
        <w:pStyle w:val="Default"/>
        <w:numPr>
          <w:ilvl w:val="0"/>
          <w:numId w:val="2"/>
        </w:numPr>
        <w:jc w:val="both"/>
        <w:rPr>
          <w:color w:val="auto"/>
          <w:sz w:val="22"/>
          <w:szCs w:val="22"/>
        </w:rPr>
      </w:pPr>
      <w:r w:rsidRPr="00354B8D">
        <w:rPr>
          <w:color w:val="auto"/>
          <w:sz w:val="22"/>
          <w:szCs w:val="22"/>
        </w:rPr>
        <w:t xml:space="preserve">Photograph; </w:t>
      </w:r>
    </w:p>
    <w:p w14:paraId="2795DED9" w14:textId="77777777" w:rsidR="00D02AC1" w:rsidRPr="00354B8D" w:rsidRDefault="00D02AC1" w:rsidP="00D02AC1">
      <w:pPr>
        <w:pStyle w:val="Default"/>
        <w:rPr>
          <w:color w:val="auto"/>
          <w:sz w:val="22"/>
          <w:szCs w:val="22"/>
        </w:rPr>
      </w:pPr>
    </w:p>
    <w:p w14:paraId="3B92FD2E" w14:textId="77777777" w:rsidR="00D02AC1" w:rsidRPr="00354B8D" w:rsidRDefault="00D02AC1" w:rsidP="00A353E6">
      <w:pPr>
        <w:pStyle w:val="Default"/>
        <w:numPr>
          <w:ilvl w:val="0"/>
          <w:numId w:val="2"/>
        </w:numPr>
        <w:jc w:val="both"/>
        <w:rPr>
          <w:color w:val="auto"/>
          <w:sz w:val="22"/>
          <w:szCs w:val="22"/>
        </w:rPr>
      </w:pPr>
      <w:r w:rsidRPr="00354B8D">
        <w:rPr>
          <w:color w:val="auto"/>
          <w:sz w:val="22"/>
          <w:szCs w:val="22"/>
        </w:rPr>
        <w:t xml:space="preserve">Status under UNHCR’s Mandate (“refugee”, “asylum-seeker” or “not in need of international protection as a refugee”); </w:t>
      </w:r>
    </w:p>
    <w:p w14:paraId="11079918" w14:textId="77777777" w:rsidR="00D02AC1" w:rsidRPr="00354B8D" w:rsidRDefault="00D02AC1" w:rsidP="00D02AC1">
      <w:pPr>
        <w:pStyle w:val="Default"/>
        <w:rPr>
          <w:color w:val="auto"/>
          <w:sz w:val="22"/>
          <w:szCs w:val="22"/>
        </w:rPr>
      </w:pPr>
    </w:p>
    <w:p w14:paraId="6B88D6DA" w14:textId="77777777" w:rsidR="00D02AC1" w:rsidRPr="00354B8D" w:rsidRDefault="00D02AC1" w:rsidP="00A353E6">
      <w:pPr>
        <w:pStyle w:val="Default"/>
        <w:numPr>
          <w:ilvl w:val="0"/>
          <w:numId w:val="2"/>
        </w:numPr>
        <w:jc w:val="both"/>
        <w:rPr>
          <w:color w:val="auto"/>
          <w:sz w:val="22"/>
          <w:szCs w:val="22"/>
        </w:rPr>
      </w:pPr>
      <w:r w:rsidRPr="00354B8D">
        <w:rPr>
          <w:color w:val="auto"/>
          <w:sz w:val="22"/>
          <w:szCs w:val="22"/>
        </w:rPr>
        <w:t xml:space="preserve">Current address [administrative level 1 or camp level only]; </w:t>
      </w:r>
      <w:r w:rsidRPr="00354B8D">
        <w:rPr>
          <w:color w:val="auto"/>
          <w:sz w:val="22"/>
          <w:szCs w:val="22"/>
          <w:u w:val="single"/>
        </w:rPr>
        <w:t xml:space="preserve">delete if not appropriate </w:t>
      </w:r>
    </w:p>
    <w:p w14:paraId="7BA75EAE" w14:textId="77777777" w:rsidR="00D02AC1" w:rsidRPr="00354B8D" w:rsidRDefault="00D02AC1" w:rsidP="00D02AC1">
      <w:pPr>
        <w:pStyle w:val="Default"/>
        <w:rPr>
          <w:color w:val="auto"/>
          <w:sz w:val="22"/>
          <w:szCs w:val="22"/>
        </w:rPr>
      </w:pPr>
    </w:p>
    <w:p w14:paraId="5EE83238" w14:textId="31A4B8C0" w:rsidR="00D02AC1" w:rsidRPr="00354B8D" w:rsidRDefault="009C2AB9" w:rsidP="00D02AC1">
      <w:pPr>
        <w:pStyle w:val="Default"/>
        <w:jc w:val="both"/>
        <w:rPr>
          <w:color w:val="auto"/>
          <w:sz w:val="22"/>
          <w:szCs w:val="22"/>
        </w:rPr>
      </w:pPr>
      <w:r w:rsidRPr="00354B8D">
        <w:rPr>
          <w:color w:val="auto"/>
          <w:sz w:val="22"/>
          <w:szCs w:val="22"/>
        </w:rPr>
        <w:t>2</w:t>
      </w:r>
      <w:r w:rsidR="00D02AC1" w:rsidRPr="00354B8D">
        <w:rPr>
          <w:color w:val="auto"/>
          <w:sz w:val="22"/>
          <w:szCs w:val="22"/>
        </w:rPr>
        <w:t xml:space="preserve">. UNHCR will make the appropriate arrangements to ensure that all </w:t>
      </w:r>
      <w:r w:rsidR="00523F8A">
        <w:rPr>
          <w:color w:val="auto"/>
          <w:sz w:val="22"/>
          <w:szCs w:val="22"/>
        </w:rPr>
        <w:t>d</w:t>
      </w:r>
      <w:r w:rsidR="00C42633" w:rsidRPr="00354B8D">
        <w:rPr>
          <w:color w:val="auto"/>
          <w:sz w:val="22"/>
          <w:szCs w:val="22"/>
        </w:rPr>
        <w:t xml:space="preserve">ata </w:t>
      </w:r>
      <w:r w:rsidR="00523F8A">
        <w:rPr>
          <w:color w:val="auto"/>
          <w:sz w:val="22"/>
          <w:szCs w:val="22"/>
        </w:rPr>
        <w:t>s</w:t>
      </w:r>
      <w:r w:rsidR="00144FD7" w:rsidRPr="00354B8D">
        <w:rPr>
          <w:color w:val="auto"/>
          <w:sz w:val="22"/>
          <w:szCs w:val="22"/>
        </w:rPr>
        <w:t xml:space="preserve">ubjects </w:t>
      </w:r>
      <w:r w:rsidR="00D02AC1" w:rsidRPr="00354B8D">
        <w:rPr>
          <w:color w:val="auto"/>
          <w:sz w:val="22"/>
          <w:szCs w:val="22"/>
        </w:rPr>
        <w:t xml:space="preserve">are duly informed prior to </w:t>
      </w:r>
      <w:r w:rsidR="00523F8A">
        <w:rPr>
          <w:color w:val="auto"/>
          <w:sz w:val="22"/>
          <w:szCs w:val="22"/>
        </w:rPr>
        <w:t>[registration and/or] r</w:t>
      </w:r>
      <w:r w:rsidR="00D02AC1" w:rsidRPr="00354B8D">
        <w:rPr>
          <w:color w:val="auto"/>
          <w:sz w:val="22"/>
          <w:szCs w:val="22"/>
        </w:rPr>
        <w:t xml:space="preserve">efugee </w:t>
      </w:r>
      <w:r w:rsidR="00523F8A">
        <w:rPr>
          <w:color w:val="auto"/>
          <w:sz w:val="22"/>
          <w:szCs w:val="22"/>
        </w:rPr>
        <w:t>s</w:t>
      </w:r>
      <w:r w:rsidR="00D02AC1" w:rsidRPr="00354B8D">
        <w:rPr>
          <w:color w:val="auto"/>
          <w:sz w:val="22"/>
          <w:szCs w:val="22"/>
        </w:rPr>
        <w:t xml:space="preserve">tatus </w:t>
      </w:r>
      <w:r w:rsidR="00523F8A">
        <w:rPr>
          <w:color w:val="auto"/>
          <w:sz w:val="22"/>
          <w:szCs w:val="22"/>
        </w:rPr>
        <w:t>d</w:t>
      </w:r>
      <w:r w:rsidR="00D02AC1" w:rsidRPr="00354B8D">
        <w:rPr>
          <w:color w:val="auto"/>
          <w:sz w:val="22"/>
          <w:szCs w:val="22"/>
        </w:rPr>
        <w:t xml:space="preserve">etermination that any of the above information </w:t>
      </w:r>
      <w:r w:rsidR="005617D5" w:rsidRPr="00354B8D">
        <w:rPr>
          <w:color w:val="auto"/>
          <w:sz w:val="22"/>
          <w:szCs w:val="22"/>
        </w:rPr>
        <w:t>will</w:t>
      </w:r>
      <w:r w:rsidR="00D02AC1" w:rsidRPr="00354B8D">
        <w:rPr>
          <w:color w:val="auto"/>
          <w:sz w:val="22"/>
          <w:szCs w:val="22"/>
        </w:rPr>
        <w:t xml:space="preserve"> be </w:t>
      </w:r>
      <w:r w:rsidR="00B66524" w:rsidRPr="00354B8D">
        <w:rPr>
          <w:color w:val="auto"/>
          <w:sz w:val="22"/>
          <w:szCs w:val="22"/>
        </w:rPr>
        <w:t>transferred</w:t>
      </w:r>
      <w:r w:rsidR="005617D5" w:rsidRPr="00354B8D">
        <w:rPr>
          <w:color w:val="auto"/>
          <w:sz w:val="22"/>
          <w:szCs w:val="22"/>
        </w:rPr>
        <w:t xml:space="preserve"> </w:t>
      </w:r>
      <w:r w:rsidR="00B66524" w:rsidRPr="00354B8D">
        <w:rPr>
          <w:color w:val="auto"/>
          <w:sz w:val="22"/>
          <w:szCs w:val="22"/>
        </w:rPr>
        <w:t>to</w:t>
      </w:r>
      <w:r w:rsidR="005617D5" w:rsidRPr="00354B8D">
        <w:rPr>
          <w:color w:val="auto"/>
          <w:sz w:val="22"/>
          <w:szCs w:val="22"/>
        </w:rPr>
        <w:t xml:space="preserve"> </w:t>
      </w:r>
      <w:r w:rsidR="00D02AC1" w:rsidRPr="00354B8D">
        <w:rPr>
          <w:color w:val="auto"/>
          <w:sz w:val="22"/>
          <w:szCs w:val="22"/>
        </w:rPr>
        <w:t xml:space="preserve">the Government. </w:t>
      </w:r>
    </w:p>
    <w:p w14:paraId="0CDB75AC" w14:textId="77777777" w:rsidR="009C2AB9" w:rsidRPr="00354B8D" w:rsidRDefault="009C2AB9" w:rsidP="00D02AC1">
      <w:pPr>
        <w:pStyle w:val="Default"/>
        <w:jc w:val="both"/>
        <w:rPr>
          <w:color w:val="auto"/>
          <w:sz w:val="22"/>
          <w:szCs w:val="22"/>
        </w:rPr>
      </w:pPr>
    </w:p>
    <w:p w14:paraId="5A3E0D77" w14:textId="1591361B" w:rsidR="00D02AC1" w:rsidRPr="00354B8D" w:rsidRDefault="009C2AB9" w:rsidP="00D02AC1">
      <w:pPr>
        <w:pStyle w:val="Default"/>
        <w:jc w:val="both"/>
        <w:rPr>
          <w:color w:val="auto"/>
          <w:sz w:val="22"/>
          <w:szCs w:val="22"/>
        </w:rPr>
      </w:pPr>
      <w:r w:rsidRPr="00354B8D">
        <w:rPr>
          <w:color w:val="auto"/>
          <w:sz w:val="22"/>
          <w:szCs w:val="22"/>
        </w:rPr>
        <w:t xml:space="preserve">3. </w:t>
      </w:r>
      <w:r w:rsidR="00D02AC1" w:rsidRPr="00354B8D">
        <w:rPr>
          <w:color w:val="auto"/>
          <w:sz w:val="22"/>
          <w:szCs w:val="22"/>
        </w:rPr>
        <w:t xml:space="preserve">A reasonable time frame will be given within which </w:t>
      </w:r>
      <w:r w:rsidR="00CA3584">
        <w:rPr>
          <w:color w:val="auto"/>
          <w:sz w:val="22"/>
          <w:szCs w:val="22"/>
        </w:rPr>
        <w:t>d</w:t>
      </w:r>
      <w:r w:rsidR="00C42633" w:rsidRPr="00354B8D">
        <w:rPr>
          <w:color w:val="auto"/>
          <w:sz w:val="22"/>
          <w:szCs w:val="22"/>
        </w:rPr>
        <w:t xml:space="preserve">ata </w:t>
      </w:r>
      <w:r w:rsidR="00CA3584">
        <w:rPr>
          <w:color w:val="auto"/>
          <w:sz w:val="22"/>
          <w:szCs w:val="22"/>
        </w:rPr>
        <w:t>s</w:t>
      </w:r>
      <w:r w:rsidR="00144FD7" w:rsidRPr="00354B8D">
        <w:rPr>
          <w:color w:val="auto"/>
          <w:sz w:val="22"/>
          <w:szCs w:val="22"/>
        </w:rPr>
        <w:t xml:space="preserve">ubjects </w:t>
      </w:r>
      <w:r w:rsidR="00D02AC1" w:rsidRPr="00354B8D">
        <w:rPr>
          <w:color w:val="auto"/>
          <w:sz w:val="22"/>
          <w:szCs w:val="22"/>
        </w:rPr>
        <w:t xml:space="preserve">can express their reservations </w:t>
      </w:r>
      <w:r w:rsidR="002E7A06" w:rsidRPr="00354B8D">
        <w:rPr>
          <w:color w:val="auto"/>
          <w:sz w:val="22"/>
          <w:szCs w:val="22"/>
        </w:rPr>
        <w:t xml:space="preserve">(objection) </w:t>
      </w:r>
      <w:r w:rsidR="00D02AC1" w:rsidRPr="00354B8D">
        <w:rPr>
          <w:color w:val="auto"/>
          <w:sz w:val="22"/>
          <w:szCs w:val="22"/>
        </w:rPr>
        <w:t xml:space="preserve">to UNHCR regarding the </w:t>
      </w:r>
      <w:r w:rsidR="00B66524" w:rsidRPr="00354B8D">
        <w:rPr>
          <w:color w:val="auto"/>
          <w:sz w:val="22"/>
          <w:szCs w:val="22"/>
        </w:rPr>
        <w:t xml:space="preserve">transfer </w:t>
      </w:r>
      <w:r w:rsidR="00D02AC1" w:rsidRPr="00354B8D">
        <w:rPr>
          <w:color w:val="auto"/>
          <w:sz w:val="22"/>
          <w:szCs w:val="22"/>
        </w:rPr>
        <w:t xml:space="preserve">of their </w:t>
      </w:r>
      <w:r w:rsidR="00CA3584">
        <w:rPr>
          <w:color w:val="auto"/>
          <w:sz w:val="22"/>
          <w:szCs w:val="22"/>
        </w:rPr>
        <w:t>p</w:t>
      </w:r>
      <w:r w:rsidR="00D02AC1" w:rsidRPr="00354B8D">
        <w:rPr>
          <w:color w:val="auto"/>
          <w:sz w:val="22"/>
          <w:szCs w:val="22"/>
        </w:rPr>
        <w:t xml:space="preserve">ersonal </w:t>
      </w:r>
      <w:r w:rsidR="00CA3584">
        <w:rPr>
          <w:color w:val="auto"/>
          <w:sz w:val="22"/>
          <w:szCs w:val="22"/>
        </w:rPr>
        <w:t>d</w:t>
      </w:r>
      <w:r w:rsidR="00D02AC1" w:rsidRPr="00354B8D">
        <w:rPr>
          <w:color w:val="auto"/>
          <w:sz w:val="22"/>
          <w:szCs w:val="22"/>
        </w:rPr>
        <w:t xml:space="preserve">ata. </w:t>
      </w:r>
    </w:p>
    <w:p w14:paraId="19978119" w14:textId="77777777" w:rsidR="00144FD7" w:rsidRPr="00354B8D" w:rsidRDefault="00144FD7" w:rsidP="00717F16">
      <w:pPr>
        <w:pStyle w:val="Default"/>
        <w:rPr>
          <w:b/>
          <w:bCs/>
          <w:color w:val="auto"/>
          <w:sz w:val="22"/>
          <w:szCs w:val="22"/>
          <w:u w:val="single"/>
        </w:rPr>
      </w:pPr>
    </w:p>
    <w:p w14:paraId="64406104" w14:textId="77777777" w:rsidR="00144FD7" w:rsidRPr="00354B8D" w:rsidRDefault="00144FD7" w:rsidP="00D02AC1">
      <w:pPr>
        <w:pStyle w:val="Default"/>
        <w:jc w:val="center"/>
        <w:rPr>
          <w:b/>
          <w:bCs/>
          <w:color w:val="auto"/>
          <w:sz w:val="22"/>
          <w:szCs w:val="22"/>
          <w:u w:val="single"/>
        </w:rPr>
      </w:pPr>
    </w:p>
    <w:p w14:paraId="14D6B47E" w14:textId="73D6CD2D" w:rsidR="00D02AC1" w:rsidRPr="00354B8D" w:rsidRDefault="00D02AC1" w:rsidP="002E7A06">
      <w:pPr>
        <w:pStyle w:val="Default"/>
        <w:jc w:val="center"/>
        <w:rPr>
          <w:b/>
          <w:bCs/>
          <w:color w:val="auto"/>
          <w:sz w:val="22"/>
          <w:szCs w:val="22"/>
        </w:rPr>
      </w:pPr>
      <w:r w:rsidRPr="00354B8D">
        <w:rPr>
          <w:b/>
          <w:bCs/>
          <w:color w:val="auto"/>
          <w:sz w:val="22"/>
          <w:szCs w:val="22"/>
        </w:rPr>
        <w:t xml:space="preserve">Article 4 </w:t>
      </w:r>
      <w:r w:rsidR="002E7A06" w:rsidRPr="00354B8D">
        <w:rPr>
          <w:b/>
          <w:bCs/>
          <w:color w:val="auto"/>
          <w:sz w:val="22"/>
          <w:szCs w:val="22"/>
        </w:rPr>
        <w:t>– R</w:t>
      </w:r>
      <w:r w:rsidRPr="00354B8D">
        <w:rPr>
          <w:b/>
          <w:bCs/>
          <w:color w:val="auto"/>
          <w:sz w:val="22"/>
          <w:szCs w:val="22"/>
        </w:rPr>
        <w:t xml:space="preserve">equests for additional </w:t>
      </w:r>
      <w:r w:rsidR="005C5303" w:rsidRPr="00354B8D">
        <w:rPr>
          <w:b/>
          <w:bCs/>
          <w:color w:val="auto"/>
          <w:sz w:val="22"/>
          <w:szCs w:val="22"/>
        </w:rPr>
        <w:t>data transfer</w:t>
      </w:r>
      <w:r w:rsidRPr="00354B8D">
        <w:rPr>
          <w:b/>
          <w:bCs/>
          <w:color w:val="auto"/>
          <w:sz w:val="22"/>
          <w:szCs w:val="22"/>
        </w:rPr>
        <w:t xml:space="preserve"> </w:t>
      </w:r>
    </w:p>
    <w:p w14:paraId="0BD6F7AE" w14:textId="77777777" w:rsidR="00A353E6" w:rsidRPr="00354B8D" w:rsidRDefault="00A353E6" w:rsidP="00D02AC1">
      <w:pPr>
        <w:pStyle w:val="Default"/>
        <w:jc w:val="center"/>
        <w:rPr>
          <w:color w:val="auto"/>
          <w:sz w:val="22"/>
          <w:szCs w:val="22"/>
        </w:rPr>
      </w:pPr>
    </w:p>
    <w:p w14:paraId="50E880A3" w14:textId="5B851E63" w:rsidR="00D02AC1" w:rsidRPr="00354B8D" w:rsidRDefault="00A353E6" w:rsidP="00A353E6">
      <w:pPr>
        <w:pStyle w:val="Default"/>
        <w:jc w:val="both"/>
        <w:rPr>
          <w:color w:val="auto"/>
          <w:sz w:val="22"/>
          <w:szCs w:val="22"/>
        </w:rPr>
      </w:pPr>
      <w:r w:rsidRPr="00354B8D">
        <w:rPr>
          <w:color w:val="auto"/>
          <w:sz w:val="22"/>
          <w:szCs w:val="22"/>
        </w:rPr>
        <w:t xml:space="preserve">1. </w:t>
      </w:r>
      <w:r w:rsidR="00D02AC1" w:rsidRPr="00354B8D">
        <w:rPr>
          <w:color w:val="auto"/>
          <w:sz w:val="22"/>
          <w:szCs w:val="22"/>
        </w:rPr>
        <w:t xml:space="preserve">Requests by the Government for the </w:t>
      </w:r>
      <w:r w:rsidR="00C55C3F" w:rsidRPr="00354B8D">
        <w:rPr>
          <w:color w:val="auto"/>
          <w:sz w:val="22"/>
          <w:szCs w:val="22"/>
        </w:rPr>
        <w:t>transfer</w:t>
      </w:r>
      <w:r w:rsidR="00D02AC1" w:rsidRPr="00354B8D">
        <w:rPr>
          <w:color w:val="auto"/>
          <w:sz w:val="22"/>
          <w:szCs w:val="22"/>
        </w:rPr>
        <w:t xml:space="preserve"> by UNHCR of the </w:t>
      </w:r>
      <w:r w:rsidR="00CA3584">
        <w:rPr>
          <w:color w:val="auto"/>
          <w:sz w:val="22"/>
          <w:szCs w:val="22"/>
        </w:rPr>
        <w:t>p</w:t>
      </w:r>
      <w:r w:rsidR="00D02AC1" w:rsidRPr="00354B8D">
        <w:rPr>
          <w:color w:val="auto"/>
          <w:sz w:val="22"/>
          <w:szCs w:val="22"/>
        </w:rPr>
        <w:t xml:space="preserve">ersonal </w:t>
      </w:r>
      <w:r w:rsidR="00CA3584">
        <w:rPr>
          <w:color w:val="auto"/>
          <w:sz w:val="22"/>
          <w:szCs w:val="22"/>
        </w:rPr>
        <w:t>d</w:t>
      </w:r>
      <w:r w:rsidR="00D02AC1" w:rsidRPr="00354B8D">
        <w:rPr>
          <w:color w:val="auto"/>
          <w:sz w:val="22"/>
          <w:szCs w:val="22"/>
        </w:rPr>
        <w:t xml:space="preserve">ata beyond that provided for in Article 3 of this Agreement shall be considered by UNHCR on a case-by-case basis, </w:t>
      </w:r>
      <w:proofErr w:type="gramStart"/>
      <w:r w:rsidR="00D02AC1" w:rsidRPr="00354B8D">
        <w:rPr>
          <w:color w:val="auto"/>
          <w:sz w:val="22"/>
          <w:szCs w:val="22"/>
        </w:rPr>
        <w:t>taking into account</w:t>
      </w:r>
      <w:proofErr w:type="gramEnd"/>
      <w:r w:rsidR="00D02AC1" w:rsidRPr="00354B8D">
        <w:rPr>
          <w:color w:val="auto"/>
          <w:sz w:val="22"/>
          <w:szCs w:val="22"/>
        </w:rPr>
        <w:t xml:space="preserve"> UNHCR’s mandate, </w:t>
      </w:r>
      <w:r w:rsidR="00D13E6F" w:rsidRPr="00354B8D">
        <w:rPr>
          <w:color w:val="auto"/>
          <w:sz w:val="22"/>
          <w:szCs w:val="22"/>
        </w:rPr>
        <w:t xml:space="preserve">the </w:t>
      </w:r>
      <w:r w:rsidR="006C56B1" w:rsidRPr="00354B8D">
        <w:rPr>
          <w:color w:val="auto"/>
          <w:sz w:val="22"/>
          <w:szCs w:val="22"/>
        </w:rPr>
        <w:t>rules and</w:t>
      </w:r>
      <w:r w:rsidR="00D02AC1" w:rsidRPr="00354B8D">
        <w:rPr>
          <w:color w:val="auto"/>
          <w:sz w:val="22"/>
          <w:szCs w:val="22"/>
        </w:rPr>
        <w:t xml:space="preserve"> principles for the protection of personal data, the privileges and immunities of the United Nations, and the need to ensure the safety of UNHCR staff and other humanitarian personnel. </w:t>
      </w:r>
    </w:p>
    <w:p w14:paraId="029BD06D" w14:textId="77ADC4D4" w:rsidR="00D02AC1" w:rsidRPr="00354B8D" w:rsidRDefault="00D02AC1" w:rsidP="00D02AC1">
      <w:pPr>
        <w:pStyle w:val="Default"/>
        <w:rPr>
          <w:color w:val="auto"/>
          <w:sz w:val="22"/>
          <w:szCs w:val="22"/>
        </w:rPr>
      </w:pPr>
    </w:p>
    <w:p w14:paraId="6B884F38" w14:textId="1CEBA371" w:rsidR="00D02AC1" w:rsidRPr="00354B8D" w:rsidRDefault="00D13E6F" w:rsidP="009C1C8A">
      <w:pPr>
        <w:pStyle w:val="Default"/>
        <w:jc w:val="both"/>
        <w:rPr>
          <w:color w:val="auto"/>
          <w:sz w:val="22"/>
          <w:szCs w:val="22"/>
        </w:rPr>
      </w:pPr>
      <w:r w:rsidRPr="00354B8D">
        <w:rPr>
          <w:color w:val="auto"/>
          <w:sz w:val="22"/>
          <w:szCs w:val="22"/>
        </w:rPr>
        <w:t>2</w:t>
      </w:r>
      <w:r w:rsidR="00D02AC1" w:rsidRPr="00354B8D">
        <w:rPr>
          <w:color w:val="auto"/>
          <w:sz w:val="22"/>
          <w:szCs w:val="22"/>
        </w:rPr>
        <w:t xml:space="preserve">. </w:t>
      </w:r>
      <w:r w:rsidR="00D66BC2" w:rsidRPr="00354B8D">
        <w:rPr>
          <w:color w:val="auto"/>
          <w:sz w:val="22"/>
          <w:szCs w:val="22"/>
        </w:rPr>
        <w:t>Any</w:t>
      </w:r>
      <w:r w:rsidR="00D02AC1" w:rsidRPr="00354B8D">
        <w:rPr>
          <w:color w:val="auto"/>
          <w:sz w:val="22"/>
          <w:szCs w:val="22"/>
        </w:rPr>
        <w:t xml:space="preserve"> request </w:t>
      </w:r>
      <w:r w:rsidR="00D66BC2" w:rsidRPr="00354B8D">
        <w:rPr>
          <w:color w:val="auto"/>
          <w:sz w:val="22"/>
          <w:szCs w:val="22"/>
        </w:rPr>
        <w:t xml:space="preserve">under this Article </w:t>
      </w:r>
      <w:r w:rsidR="00D02AC1" w:rsidRPr="00354B8D">
        <w:rPr>
          <w:color w:val="auto"/>
          <w:sz w:val="22"/>
          <w:szCs w:val="22"/>
        </w:rPr>
        <w:t xml:space="preserve">must be made in writing and must clearly state the reasons why disclosure is necessary and the purpose for which the </w:t>
      </w:r>
      <w:r w:rsidR="00CA3584">
        <w:rPr>
          <w:color w:val="auto"/>
          <w:sz w:val="22"/>
          <w:szCs w:val="22"/>
        </w:rPr>
        <w:t xml:space="preserve">personal </w:t>
      </w:r>
      <w:r w:rsidR="00D02AC1" w:rsidRPr="00354B8D">
        <w:rPr>
          <w:color w:val="auto"/>
          <w:sz w:val="22"/>
          <w:szCs w:val="22"/>
        </w:rPr>
        <w:t xml:space="preserve">data is requested. Consent for disclosure shall be requested as necessary from the </w:t>
      </w:r>
      <w:r w:rsidR="00CA3584">
        <w:rPr>
          <w:color w:val="auto"/>
          <w:sz w:val="22"/>
          <w:szCs w:val="22"/>
        </w:rPr>
        <w:t xml:space="preserve">data subject </w:t>
      </w:r>
      <w:r w:rsidR="00D02AC1" w:rsidRPr="00354B8D">
        <w:rPr>
          <w:color w:val="auto"/>
          <w:sz w:val="22"/>
          <w:szCs w:val="22"/>
        </w:rPr>
        <w:t>with respe</w:t>
      </w:r>
      <w:r w:rsidR="009C1C8A" w:rsidRPr="00354B8D">
        <w:rPr>
          <w:color w:val="auto"/>
          <w:sz w:val="22"/>
          <w:szCs w:val="22"/>
        </w:rPr>
        <w:t>ct to whom the request relates.</w:t>
      </w:r>
    </w:p>
    <w:p w14:paraId="6754148C" w14:textId="77777777" w:rsidR="009C2AB9" w:rsidRPr="00354B8D" w:rsidRDefault="009C2AB9" w:rsidP="009C1C8A">
      <w:pPr>
        <w:pStyle w:val="Default"/>
        <w:jc w:val="both"/>
        <w:rPr>
          <w:color w:val="auto"/>
          <w:sz w:val="22"/>
          <w:szCs w:val="22"/>
        </w:rPr>
      </w:pPr>
    </w:p>
    <w:p w14:paraId="1FA52CC8" w14:textId="77777777" w:rsidR="00743FF5" w:rsidRPr="00354B8D" w:rsidRDefault="00743FF5" w:rsidP="009C1C8A">
      <w:pPr>
        <w:pStyle w:val="Default"/>
        <w:jc w:val="both"/>
        <w:rPr>
          <w:color w:val="auto"/>
          <w:sz w:val="22"/>
          <w:szCs w:val="22"/>
        </w:rPr>
      </w:pPr>
    </w:p>
    <w:p w14:paraId="1EB3BA0B" w14:textId="292789B8" w:rsidR="00D02AC1" w:rsidRPr="00354B8D" w:rsidRDefault="00743FF5" w:rsidP="002E7A06">
      <w:pPr>
        <w:pStyle w:val="Default"/>
        <w:tabs>
          <w:tab w:val="center" w:pos="4156"/>
        </w:tabs>
        <w:rPr>
          <w:b/>
          <w:bCs/>
          <w:color w:val="auto"/>
          <w:sz w:val="22"/>
          <w:szCs w:val="22"/>
        </w:rPr>
      </w:pPr>
      <w:r w:rsidRPr="00354B8D">
        <w:rPr>
          <w:b/>
          <w:bCs/>
          <w:color w:val="auto"/>
          <w:sz w:val="22"/>
          <w:szCs w:val="22"/>
        </w:rPr>
        <w:tab/>
      </w:r>
      <w:r w:rsidR="00D02AC1" w:rsidRPr="00354B8D">
        <w:rPr>
          <w:b/>
          <w:bCs/>
          <w:color w:val="auto"/>
          <w:sz w:val="22"/>
          <w:szCs w:val="22"/>
        </w:rPr>
        <w:t>Article 5</w:t>
      </w:r>
      <w:r w:rsidR="002E7A06" w:rsidRPr="00354B8D">
        <w:rPr>
          <w:b/>
          <w:bCs/>
          <w:color w:val="auto"/>
          <w:sz w:val="22"/>
          <w:szCs w:val="22"/>
        </w:rPr>
        <w:t xml:space="preserve"> – M</w:t>
      </w:r>
      <w:r w:rsidR="00D02AC1" w:rsidRPr="00354B8D">
        <w:rPr>
          <w:b/>
          <w:bCs/>
          <w:color w:val="auto"/>
          <w:sz w:val="22"/>
          <w:szCs w:val="22"/>
        </w:rPr>
        <w:t xml:space="preserve">eans by which </w:t>
      </w:r>
      <w:r w:rsidR="009A7C4B">
        <w:rPr>
          <w:b/>
          <w:bCs/>
          <w:color w:val="auto"/>
          <w:sz w:val="22"/>
          <w:szCs w:val="22"/>
        </w:rPr>
        <w:t>p</w:t>
      </w:r>
      <w:r w:rsidR="00D02AC1" w:rsidRPr="00354B8D">
        <w:rPr>
          <w:b/>
          <w:bCs/>
          <w:color w:val="auto"/>
          <w:sz w:val="22"/>
          <w:szCs w:val="22"/>
        </w:rPr>
        <w:t xml:space="preserve">ersonal </w:t>
      </w:r>
      <w:r w:rsidR="009A7C4B">
        <w:rPr>
          <w:b/>
          <w:bCs/>
          <w:color w:val="auto"/>
          <w:sz w:val="22"/>
          <w:szCs w:val="22"/>
        </w:rPr>
        <w:t>d</w:t>
      </w:r>
      <w:r w:rsidR="00D02AC1" w:rsidRPr="00354B8D">
        <w:rPr>
          <w:b/>
          <w:bCs/>
          <w:color w:val="auto"/>
          <w:sz w:val="22"/>
          <w:szCs w:val="22"/>
        </w:rPr>
        <w:t>ata are</w:t>
      </w:r>
      <w:r w:rsidR="0029210B" w:rsidRPr="00354B8D">
        <w:rPr>
          <w:b/>
          <w:bCs/>
          <w:color w:val="auto"/>
          <w:sz w:val="22"/>
          <w:szCs w:val="22"/>
        </w:rPr>
        <w:t xml:space="preserve"> transferred</w:t>
      </w:r>
      <w:r w:rsidR="00D02AC1" w:rsidRPr="00354B8D">
        <w:rPr>
          <w:b/>
          <w:bCs/>
          <w:color w:val="auto"/>
          <w:sz w:val="22"/>
          <w:szCs w:val="22"/>
        </w:rPr>
        <w:t xml:space="preserve"> </w:t>
      </w:r>
    </w:p>
    <w:p w14:paraId="6FF4F31D" w14:textId="36EE8B5C" w:rsidR="00A353E6" w:rsidRPr="00354B8D" w:rsidRDefault="00A353E6" w:rsidP="00D02AC1">
      <w:pPr>
        <w:pStyle w:val="Default"/>
        <w:jc w:val="center"/>
        <w:rPr>
          <w:color w:val="auto"/>
          <w:sz w:val="22"/>
          <w:szCs w:val="22"/>
        </w:rPr>
      </w:pPr>
    </w:p>
    <w:p w14:paraId="231F8571" w14:textId="65558558" w:rsidR="00D02AC1" w:rsidRPr="00354B8D" w:rsidRDefault="00D02AC1" w:rsidP="00D02AC1">
      <w:pPr>
        <w:pStyle w:val="Default"/>
        <w:jc w:val="both"/>
        <w:rPr>
          <w:color w:val="auto"/>
          <w:sz w:val="22"/>
          <w:szCs w:val="22"/>
        </w:rPr>
      </w:pPr>
      <w:r w:rsidRPr="00354B8D">
        <w:rPr>
          <w:color w:val="auto"/>
          <w:sz w:val="22"/>
          <w:szCs w:val="22"/>
        </w:rPr>
        <w:t xml:space="preserve">1. The Parties shall agree by exchange of letters the standard means to be used for the </w:t>
      </w:r>
      <w:r w:rsidR="0029210B" w:rsidRPr="00354B8D">
        <w:rPr>
          <w:color w:val="auto"/>
          <w:sz w:val="22"/>
          <w:szCs w:val="22"/>
        </w:rPr>
        <w:t>transfer</w:t>
      </w:r>
      <w:r w:rsidRPr="00354B8D">
        <w:rPr>
          <w:color w:val="auto"/>
          <w:sz w:val="22"/>
          <w:szCs w:val="22"/>
        </w:rPr>
        <w:t xml:space="preserve"> of </w:t>
      </w:r>
      <w:r w:rsidR="00CA3584">
        <w:rPr>
          <w:color w:val="auto"/>
          <w:sz w:val="22"/>
          <w:szCs w:val="22"/>
        </w:rPr>
        <w:t>p</w:t>
      </w:r>
      <w:r w:rsidRPr="00354B8D">
        <w:rPr>
          <w:color w:val="auto"/>
          <w:sz w:val="22"/>
          <w:szCs w:val="22"/>
        </w:rPr>
        <w:t xml:space="preserve">ersonal </w:t>
      </w:r>
      <w:r w:rsidR="00CA3584">
        <w:rPr>
          <w:color w:val="auto"/>
          <w:sz w:val="22"/>
          <w:szCs w:val="22"/>
        </w:rPr>
        <w:t>d</w:t>
      </w:r>
      <w:r w:rsidRPr="00354B8D">
        <w:rPr>
          <w:color w:val="auto"/>
          <w:sz w:val="22"/>
          <w:szCs w:val="22"/>
        </w:rPr>
        <w:t xml:space="preserve">ata under Article 3 of this Agreement. The </w:t>
      </w:r>
      <w:r w:rsidR="00CA3584">
        <w:rPr>
          <w:color w:val="auto"/>
          <w:sz w:val="22"/>
          <w:szCs w:val="22"/>
        </w:rPr>
        <w:t>p</w:t>
      </w:r>
      <w:r w:rsidRPr="00354B8D">
        <w:rPr>
          <w:color w:val="auto"/>
          <w:sz w:val="22"/>
          <w:szCs w:val="22"/>
        </w:rPr>
        <w:t xml:space="preserve">ersonal </w:t>
      </w:r>
      <w:r w:rsidR="00CA3584">
        <w:rPr>
          <w:color w:val="auto"/>
          <w:sz w:val="22"/>
          <w:szCs w:val="22"/>
        </w:rPr>
        <w:t>d</w:t>
      </w:r>
      <w:r w:rsidRPr="00354B8D">
        <w:rPr>
          <w:color w:val="auto"/>
          <w:sz w:val="22"/>
          <w:szCs w:val="22"/>
        </w:rPr>
        <w:t xml:space="preserve">ata may be </w:t>
      </w:r>
      <w:r w:rsidR="0029210B" w:rsidRPr="00354B8D">
        <w:rPr>
          <w:color w:val="auto"/>
          <w:sz w:val="22"/>
          <w:szCs w:val="22"/>
        </w:rPr>
        <w:t>transferred</w:t>
      </w:r>
      <w:r w:rsidRPr="00354B8D">
        <w:rPr>
          <w:color w:val="auto"/>
          <w:sz w:val="22"/>
          <w:szCs w:val="22"/>
        </w:rPr>
        <w:t xml:space="preserve"> in hardcopy and/or electronic format. The electronic format may be a database application, Extensible </w:t>
      </w:r>
      <w:proofErr w:type="spellStart"/>
      <w:r w:rsidRPr="00354B8D">
        <w:rPr>
          <w:color w:val="auto"/>
          <w:sz w:val="22"/>
          <w:szCs w:val="22"/>
        </w:rPr>
        <w:t>Markup</w:t>
      </w:r>
      <w:proofErr w:type="spellEnd"/>
      <w:r w:rsidRPr="00354B8D">
        <w:rPr>
          <w:color w:val="auto"/>
          <w:sz w:val="22"/>
          <w:szCs w:val="22"/>
        </w:rPr>
        <w:t xml:space="preserve"> Language (XML), Portable Document Format (PDF), a spreadsheet, a word-processing document, or any other mutually convenient format agreed by the Parties. </w:t>
      </w:r>
    </w:p>
    <w:p w14:paraId="0B4EF4BB" w14:textId="77777777" w:rsidR="00D02AC1" w:rsidRPr="00354B8D" w:rsidRDefault="00D02AC1" w:rsidP="00D02AC1">
      <w:pPr>
        <w:pStyle w:val="Default"/>
        <w:rPr>
          <w:color w:val="auto"/>
          <w:sz w:val="22"/>
          <w:szCs w:val="22"/>
        </w:rPr>
      </w:pPr>
    </w:p>
    <w:p w14:paraId="6F0F51A5" w14:textId="408F7A63" w:rsidR="00D02AC1" w:rsidRPr="00354B8D" w:rsidRDefault="00D02AC1" w:rsidP="00D02AC1">
      <w:pPr>
        <w:pStyle w:val="Default"/>
        <w:jc w:val="both"/>
        <w:rPr>
          <w:color w:val="auto"/>
          <w:sz w:val="22"/>
          <w:szCs w:val="22"/>
        </w:rPr>
      </w:pPr>
      <w:r w:rsidRPr="00354B8D">
        <w:rPr>
          <w:color w:val="auto"/>
          <w:sz w:val="22"/>
          <w:szCs w:val="22"/>
        </w:rPr>
        <w:t xml:space="preserve">2. The means of </w:t>
      </w:r>
      <w:r w:rsidR="0029210B" w:rsidRPr="00354B8D">
        <w:rPr>
          <w:color w:val="auto"/>
          <w:sz w:val="22"/>
          <w:szCs w:val="22"/>
        </w:rPr>
        <w:t>transferring</w:t>
      </w:r>
      <w:r w:rsidR="002E7A06" w:rsidRPr="00354B8D">
        <w:rPr>
          <w:color w:val="auto"/>
          <w:sz w:val="22"/>
          <w:szCs w:val="22"/>
        </w:rPr>
        <w:t xml:space="preserve"> additional </w:t>
      </w:r>
      <w:r w:rsidR="00CA3584">
        <w:rPr>
          <w:color w:val="auto"/>
          <w:sz w:val="22"/>
          <w:szCs w:val="22"/>
        </w:rPr>
        <w:t>p</w:t>
      </w:r>
      <w:r w:rsidRPr="00354B8D">
        <w:rPr>
          <w:color w:val="auto"/>
          <w:sz w:val="22"/>
          <w:szCs w:val="22"/>
        </w:rPr>
        <w:t xml:space="preserve">ersonal </w:t>
      </w:r>
      <w:r w:rsidR="00CA3584">
        <w:rPr>
          <w:color w:val="auto"/>
          <w:sz w:val="22"/>
          <w:szCs w:val="22"/>
        </w:rPr>
        <w:t>d</w:t>
      </w:r>
      <w:r w:rsidRPr="00354B8D">
        <w:rPr>
          <w:color w:val="auto"/>
          <w:sz w:val="22"/>
          <w:szCs w:val="22"/>
        </w:rPr>
        <w:t>ata under Article</w:t>
      </w:r>
      <w:r w:rsidR="002E7A06" w:rsidRPr="00354B8D">
        <w:rPr>
          <w:color w:val="auto"/>
          <w:sz w:val="22"/>
          <w:szCs w:val="22"/>
        </w:rPr>
        <w:t xml:space="preserve"> </w:t>
      </w:r>
      <w:r w:rsidRPr="00354B8D">
        <w:rPr>
          <w:color w:val="auto"/>
          <w:sz w:val="22"/>
          <w:szCs w:val="22"/>
        </w:rPr>
        <w:t xml:space="preserve">4 of this Agreement shall be determined by the Party from whom the data is requested. </w:t>
      </w:r>
    </w:p>
    <w:p w14:paraId="7E03788D" w14:textId="77777777" w:rsidR="002E7A06" w:rsidRPr="00354B8D" w:rsidRDefault="002E7A06" w:rsidP="00D02AC1">
      <w:pPr>
        <w:pStyle w:val="Default"/>
        <w:rPr>
          <w:color w:val="auto"/>
          <w:sz w:val="22"/>
          <w:szCs w:val="22"/>
        </w:rPr>
      </w:pPr>
    </w:p>
    <w:p w14:paraId="128A1FA7" w14:textId="77777777" w:rsidR="005C5303" w:rsidRPr="00354B8D" w:rsidRDefault="005C5303" w:rsidP="00D02AC1">
      <w:pPr>
        <w:pStyle w:val="Default"/>
        <w:rPr>
          <w:color w:val="auto"/>
          <w:sz w:val="22"/>
          <w:szCs w:val="22"/>
        </w:rPr>
      </w:pPr>
    </w:p>
    <w:p w14:paraId="6634C6AF" w14:textId="21DA93BF" w:rsidR="00D02AC1" w:rsidRPr="00354B8D" w:rsidRDefault="00D02AC1" w:rsidP="00D02AC1">
      <w:pPr>
        <w:pStyle w:val="Default"/>
        <w:jc w:val="center"/>
        <w:rPr>
          <w:b/>
          <w:bCs/>
          <w:color w:val="auto"/>
          <w:sz w:val="22"/>
          <w:szCs w:val="22"/>
        </w:rPr>
      </w:pPr>
      <w:r w:rsidRPr="00354B8D">
        <w:rPr>
          <w:b/>
          <w:bCs/>
          <w:color w:val="auto"/>
          <w:sz w:val="22"/>
          <w:szCs w:val="22"/>
        </w:rPr>
        <w:t xml:space="preserve">Article 6 </w:t>
      </w:r>
      <w:r w:rsidR="002E7A06" w:rsidRPr="00354B8D">
        <w:rPr>
          <w:b/>
          <w:bCs/>
          <w:color w:val="auto"/>
          <w:sz w:val="22"/>
          <w:szCs w:val="22"/>
        </w:rPr>
        <w:t xml:space="preserve">– </w:t>
      </w:r>
      <w:r w:rsidR="005C5303" w:rsidRPr="00354B8D">
        <w:rPr>
          <w:b/>
          <w:bCs/>
          <w:color w:val="auto"/>
          <w:sz w:val="22"/>
          <w:szCs w:val="22"/>
        </w:rPr>
        <w:t>Specific purposes of data transfer</w:t>
      </w:r>
      <w:r w:rsidRPr="00354B8D">
        <w:rPr>
          <w:b/>
          <w:bCs/>
          <w:color w:val="auto"/>
          <w:sz w:val="22"/>
          <w:szCs w:val="22"/>
        </w:rPr>
        <w:t xml:space="preserve"> </w:t>
      </w:r>
    </w:p>
    <w:p w14:paraId="11B72562" w14:textId="77777777" w:rsidR="00A353E6" w:rsidRPr="00354B8D" w:rsidRDefault="00A353E6" w:rsidP="00D02AC1">
      <w:pPr>
        <w:pStyle w:val="Default"/>
        <w:jc w:val="center"/>
        <w:rPr>
          <w:color w:val="auto"/>
          <w:sz w:val="22"/>
          <w:szCs w:val="22"/>
        </w:rPr>
      </w:pPr>
    </w:p>
    <w:p w14:paraId="3A21D31B" w14:textId="33ADD05B" w:rsidR="00D02AC1" w:rsidRPr="00354B8D" w:rsidRDefault="00D02AC1" w:rsidP="00D02AC1">
      <w:pPr>
        <w:pStyle w:val="Default"/>
        <w:jc w:val="both"/>
        <w:rPr>
          <w:color w:val="auto"/>
          <w:sz w:val="22"/>
          <w:szCs w:val="22"/>
        </w:rPr>
      </w:pPr>
      <w:r w:rsidRPr="00354B8D">
        <w:rPr>
          <w:color w:val="auto"/>
          <w:sz w:val="22"/>
          <w:szCs w:val="22"/>
        </w:rPr>
        <w:t xml:space="preserve">1. The Government may use the </w:t>
      </w:r>
      <w:r w:rsidR="00CA3584">
        <w:rPr>
          <w:color w:val="auto"/>
          <w:sz w:val="22"/>
          <w:szCs w:val="22"/>
        </w:rPr>
        <w:t>p</w:t>
      </w:r>
      <w:r w:rsidRPr="00354B8D">
        <w:rPr>
          <w:color w:val="auto"/>
          <w:sz w:val="22"/>
          <w:szCs w:val="22"/>
        </w:rPr>
        <w:t xml:space="preserve">ersonal </w:t>
      </w:r>
      <w:r w:rsidR="00CA3584">
        <w:rPr>
          <w:color w:val="auto"/>
          <w:sz w:val="22"/>
          <w:szCs w:val="22"/>
        </w:rPr>
        <w:t>d</w:t>
      </w:r>
      <w:r w:rsidRPr="00354B8D">
        <w:rPr>
          <w:color w:val="auto"/>
          <w:sz w:val="22"/>
          <w:szCs w:val="22"/>
        </w:rPr>
        <w:t>ata</w:t>
      </w:r>
      <w:r w:rsidR="0029210B" w:rsidRPr="00354B8D">
        <w:rPr>
          <w:color w:val="auto"/>
          <w:sz w:val="22"/>
          <w:szCs w:val="22"/>
        </w:rPr>
        <w:t xml:space="preserve"> transferred</w:t>
      </w:r>
      <w:r w:rsidRPr="00354B8D">
        <w:rPr>
          <w:color w:val="auto"/>
          <w:sz w:val="22"/>
          <w:szCs w:val="22"/>
        </w:rPr>
        <w:t xml:space="preserve"> in accordance with Article 3 of this Agreement only insofar as is necessary to achieve the following purposes: </w:t>
      </w:r>
    </w:p>
    <w:p w14:paraId="3EAC769E" w14:textId="77777777" w:rsidR="00A353E6" w:rsidRPr="00354B8D" w:rsidRDefault="00A353E6" w:rsidP="00D02AC1">
      <w:pPr>
        <w:pStyle w:val="Default"/>
        <w:ind w:left="560" w:hanging="380"/>
        <w:jc w:val="both"/>
        <w:rPr>
          <w:color w:val="auto"/>
          <w:sz w:val="22"/>
          <w:szCs w:val="22"/>
        </w:rPr>
      </w:pPr>
    </w:p>
    <w:p w14:paraId="794F73FF" w14:textId="77777777" w:rsidR="00D02AC1" w:rsidRPr="00354B8D" w:rsidRDefault="00D02AC1" w:rsidP="00A353E6">
      <w:pPr>
        <w:pStyle w:val="Default"/>
        <w:numPr>
          <w:ilvl w:val="0"/>
          <w:numId w:val="3"/>
        </w:numPr>
        <w:jc w:val="both"/>
        <w:rPr>
          <w:color w:val="auto"/>
          <w:sz w:val="22"/>
          <w:szCs w:val="22"/>
        </w:rPr>
      </w:pPr>
      <w:r w:rsidRPr="00354B8D">
        <w:rPr>
          <w:color w:val="auto"/>
          <w:sz w:val="22"/>
          <w:szCs w:val="22"/>
        </w:rPr>
        <w:t xml:space="preserve">Identifying persons who </w:t>
      </w:r>
      <w:proofErr w:type="gramStart"/>
      <w:r w:rsidRPr="00354B8D">
        <w:rPr>
          <w:color w:val="auto"/>
          <w:sz w:val="22"/>
          <w:szCs w:val="22"/>
        </w:rPr>
        <w:t>are in need of</w:t>
      </w:r>
      <w:proofErr w:type="gramEnd"/>
      <w:r w:rsidRPr="00354B8D">
        <w:rPr>
          <w:color w:val="auto"/>
          <w:sz w:val="22"/>
          <w:szCs w:val="22"/>
        </w:rPr>
        <w:t xml:space="preserve"> protection as refugees, as well as persons who are not in need, or no longer in need, of international protection; </w:t>
      </w:r>
    </w:p>
    <w:p w14:paraId="7821ED5A" w14:textId="77777777" w:rsidR="00D02AC1" w:rsidRPr="00354B8D" w:rsidRDefault="00D02AC1" w:rsidP="00D02AC1">
      <w:pPr>
        <w:pStyle w:val="Default"/>
        <w:rPr>
          <w:color w:val="auto"/>
          <w:sz w:val="22"/>
          <w:szCs w:val="22"/>
        </w:rPr>
      </w:pPr>
    </w:p>
    <w:p w14:paraId="489B8F4E" w14:textId="77777777" w:rsidR="00D02AC1" w:rsidRPr="00354B8D" w:rsidRDefault="00D02AC1" w:rsidP="00A353E6">
      <w:pPr>
        <w:pStyle w:val="Default"/>
        <w:numPr>
          <w:ilvl w:val="0"/>
          <w:numId w:val="3"/>
        </w:numPr>
        <w:jc w:val="both"/>
        <w:rPr>
          <w:color w:val="auto"/>
          <w:sz w:val="22"/>
          <w:szCs w:val="22"/>
        </w:rPr>
      </w:pPr>
      <w:r w:rsidRPr="00354B8D">
        <w:rPr>
          <w:color w:val="auto"/>
          <w:sz w:val="22"/>
          <w:szCs w:val="22"/>
        </w:rPr>
        <w:t xml:space="preserve">Carrying out national immigration formalities, with due regard to the protection needs of the persons concerned; </w:t>
      </w:r>
    </w:p>
    <w:p w14:paraId="12D575AF" w14:textId="77777777" w:rsidR="00D02AC1" w:rsidRPr="00354B8D" w:rsidRDefault="00D02AC1" w:rsidP="00D02AC1">
      <w:pPr>
        <w:pStyle w:val="Default"/>
        <w:rPr>
          <w:color w:val="auto"/>
          <w:sz w:val="22"/>
          <w:szCs w:val="22"/>
        </w:rPr>
      </w:pPr>
    </w:p>
    <w:p w14:paraId="221085F4" w14:textId="77777777" w:rsidR="00D02AC1" w:rsidRPr="00354B8D" w:rsidRDefault="00D02AC1" w:rsidP="00A353E6">
      <w:pPr>
        <w:pStyle w:val="Default"/>
        <w:numPr>
          <w:ilvl w:val="0"/>
          <w:numId w:val="3"/>
        </w:numPr>
        <w:jc w:val="both"/>
        <w:rPr>
          <w:color w:val="auto"/>
          <w:sz w:val="22"/>
          <w:szCs w:val="22"/>
        </w:rPr>
      </w:pPr>
      <w:r w:rsidRPr="00354B8D">
        <w:rPr>
          <w:color w:val="auto"/>
          <w:sz w:val="22"/>
          <w:szCs w:val="22"/>
        </w:rPr>
        <w:t xml:space="preserve">To ensure respect of the principle of </w:t>
      </w:r>
      <w:r w:rsidRPr="00354B8D">
        <w:rPr>
          <w:i/>
          <w:iCs/>
          <w:color w:val="auto"/>
          <w:sz w:val="22"/>
          <w:szCs w:val="22"/>
        </w:rPr>
        <w:t xml:space="preserve">non-refoulement </w:t>
      </w:r>
      <w:r w:rsidRPr="00354B8D">
        <w:rPr>
          <w:color w:val="auto"/>
          <w:sz w:val="22"/>
          <w:szCs w:val="22"/>
        </w:rPr>
        <w:t xml:space="preserve">and the general treatment of refugees and asylum-seekers in accordance with national and international legal obligations; </w:t>
      </w:r>
    </w:p>
    <w:p w14:paraId="6EEFB123" w14:textId="77777777" w:rsidR="00D02AC1" w:rsidRPr="00354B8D" w:rsidRDefault="00D02AC1" w:rsidP="00D02AC1">
      <w:pPr>
        <w:pStyle w:val="Default"/>
        <w:rPr>
          <w:color w:val="auto"/>
          <w:sz w:val="22"/>
          <w:szCs w:val="22"/>
        </w:rPr>
      </w:pPr>
    </w:p>
    <w:p w14:paraId="7C6B8133" w14:textId="77777777" w:rsidR="00D02AC1" w:rsidRPr="00354B8D" w:rsidRDefault="00D02AC1" w:rsidP="00A353E6">
      <w:pPr>
        <w:pStyle w:val="Default"/>
        <w:numPr>
          <w:ilvl w:val="0"/>
          <w:numId w:val="3"/>
        </w:numPr>
        <w:jc w:val="both"/>
        <w:rPr>
          <w:color w:val="auto"/>
          <w:sz w:val="22"/>
          <w:szCs w:val="22"/>
        </w:rPr>
      </w:pPr>
      <w:r w:rsidRPr="00354B8D">
        <w:rPr>
          <w:color w:val="auto"/>
          <w:sz w:val="22"/>
          <w:szCs w:val="22"/>
        </w:rPr>
        <w:t xml:space="preserve">Issuing personal documents, such as documents necessary to prove identity and refugee status, to obtain access to assistance and services, and/or to exercise basic rights; travel documents; and certification of birth, marriage, divorce and/or death; </w:t>
      </w:r>
    </w:p>
    <w:p w14:paraId="43487A89" w14:textId="77777777" w:rsidR="00D02AC1" w:rsidRPr="00354B8D" w:rsidRDefault="00D02AC1" w:rsidP="00D02AC1">
      <w:pPr>
        <w:pStyle w:val="Default"/>
        <w:rPr>
          <w:color w:val="auto"/>
          <w:sz w:val="22"/>
          <w:szCs w:val="22"/>
        </w:rPr>
      </w:pPr>
    </w:p>
    <w:p w14:paraId="4E91C118" w14:textId="77777777" w:rsidR="00D02AC1" w:rsidRPr="00354B8D" w:rsidRDefault="00D02AC1" w:rsidP="00A353E6">
      <w:pPr>
        <w:pStyle w:val="Default"/>
        <w:numPr>
          <w:ilvl w:val="0"/>
          <w:numId w:val="3"/>
        </w:numPr>
        <w:jc w:val="both"/>
        <w:rPr>
          <w:color w:val="auto"/>
          <w:sz w:val="22"/>
          <w:szCs w:val="22"/>
        </w:rPr>
      </w:pPr>
      <w:r w:rsidRPr="00354B8D">
        <w:rPr>
          <w:color w:val="auto"/>
          <w:sz w:val="22"/>
          <w:szCs w:val="22"/>
        </w:rPr>
        <w:t xml:space="preserve">Facilitating family reunification; </w:t>
      </w:r>
    </w:p>
    <w:p w14:paraId="48A9A211" w14:textId="77777777" w:rsidR="00D02AC1" w:rsidRPr="00354B8D" w:rsidRDefault="00D02AC1" w:rsidP="00D02AC1">
      <w:pPr>
        <w:pStyle w:val="Default"/>
        <w:rPr>
          <w:color w:val="auto"/>
          <w:sz w:val="22"/>
          <w:szCs w:val="22"/>
        </w:rPr>
      </w:pPr>
    </w:p>
    <w:p w14:paraId="2EBB32AE" w14:textId="77777777" w:rsidR="00D02AC1" w:rsidRPr="00354B8D" w:rsidRDefault="00D02AC1" w:rsidP="00A353E6">
      <w:pPr>
        <w:pStyle w:val="Default"/>
        <w:numPr>
          <w:ilvl w:val="0"/>
          <w:numId w:val="3"/>
        </w:numPr>
        <w:jc w:val="both"/>
        <w:rPr>
          <w:color w:val="auto"/>
          <w:sz w:val="22"/>
          <w:szCs w:val="22"/>
        </w:rPr>
      </w:pPr>
      <w:r w:rsidRPr="00354B8D">
        <w:rPr>
          <w:color w:val="auto"/>
          <w:sz w:val="22"/>
          <w:szCs w:val="22"/>
        </w:rPr>
        <w:lastRenderedPageBreak/>
        <w:t xml:space="preserve">Implementing appropriate durable solutions (voluntary repatriation, local integration or resettlement to a third country); </w:t>
      </w:r>
    </w:p>
    <w:p w14:paraId="5E940225" w14:textId="77777777" w:rsidR="00D02AC1" w:rsidRPr="00354B8D" w:rsidRDefault="00D02AC1" w:rsidP="00D02AC1">
      <w:pPr>
        <w:pStyle w:val="Default"/>
        <w:rPr>
          <w:color w:val="auto"/>
          <w:sz w:val="22"/>
          <w:szCs w:val="22"/>
        </w:rPr>
      </w:pPr>
    </w:p>
    <w:p w14:paraId="6F232379" w14:textId="77777777" w:rsidR="00D02AC1" w:rsidRPr="00354B8D" w:rsidRDefault="00D02AC1" w:rsidP="00A353E6">
      <w:pPr>
        <w:pStyle w:val="Default"/>
        <w:numPr>
          <w:ilvl w:val="0"/>
          <w:numId w:val="3"/>
        </w:numPr>
        <w:jc w:val="both"/>
        <w:rPr>
          <w:color w:val="auto"/>
          <w:sz w:val="22"/>
          <w:szCs w:val="22"/>
        </w:rPr>
      </w:pPr>
      <w:r w:rsidRPr="00354B8D">
        <w:rPr>
          <w:color w:val="auto"/>
          <w:sz w:val="22"/>
          <w:szCs w:val="22"/>
        </w:rPr>
        <w:t xml:space="preserve">Compiling statistical data. </w:t>
      </w:r>
    </w:p>
    <w:p w14:paraId="3214D796" w14:textId="77777777" w:rsidR="00D02AC1" w:rsidRPr="00354B8D" w:rsidRDefault="00D02AC1" w:rsidP="00D02AC1">
      <w:pPr>
        <w:pStyle w:val="Default"/>
        <w:rPr>
          <w:color w:val="auto"/>
          <w:sz w:val="22"/>
          <w:szCs w:val="22"/>
        </w:rPr>
      </w:pPr>
    </w:p>
    <w:p w14:paraId="649F6E6E" w14:textId="3CF5FAA5" w:rsidR="00D02AC1" w:rsidRPr="00354B8D" w:rsidRDefault="00D02AC1" w:rsidP="00D02AC1">
      <w:pPr>
        <w:pStyle w:val="Default"/>
        <w:jc w:val="both"/>
        <w:rPr>
          <w:color w:val="auto"/>
          <w:sz w:val="22"/>
          <w:szCs w:val="22"/>
        </w:rPr>
      </w:pPr>
      <w:r w:rsidRPr="00354B8D">
        <w:rPr>
          <w:color w:val="auto"/>
          <w:sz w:val="22"/>
          <w:szCs w:val="22"/>
        </w:rPr>
        <w:t xml:space="preserve">2. The Government shall take all </w:t>
      </w:r>
      <w:r w:rsidR="009A7C4B">
        <w:rPr>
          <w:color w:val="auto"/>
          <w:sz w:val="22"/>
          <w:szCs w:val="22"/>
        </w:rPr>
        <w:t xml:space="preserve">organizational and technical </w:t>
      </w:r>
      <w:r w:rsidRPr="00354B8D">
        <w:rPr>
          <w:color w:val="auto"/>
          <w:sz w:val="22"/>
          <w:szCs w:val="22"/>
        </w:rPr>
        <w:t xml:space="preserve">measures to ensure that the </w:t>
      </w:r>
      <w:r w:rsidR="00DD2E9F">
        <w:rPr>
          <w:color w:val="auto"/>
          <w:sz w:val="22"/>
          <w:szCs w:val="22"/>
        </w:rPr>
        <w:t xml:space="preserve">personal </w:t>
      </w:r>
      <w:r w:rsidRPr="00354B8D">
        <w:rPr>
          <w:color w:val="auto"/>
          <w:sz w:val="22"/>
          <w:szCs w:val="22"/>
        </w:rPr>
        <w:t xml:space="preserve">data is only processed by authorized personnel and institutions, whose use and access is warranted by the pursuance of above-mentioned purposes. </w:t>
      </w:r>
    </w:p>
    <w:p w14:paraId="535C631A" w14:textId="77777777" w:rsidR="00D02AC1" w:rsidRPr="00354B8D" w:rsidRDefault="00D02AC1" w:rsidP="00D02AC1">
      <w:pPr>
        <w:pStyle w:val="Default"/>
        <w:rPr>
          <w:color w:val="auto"/>
          <w:sz w:val="22"/>
          <w:szCs w:val="22"/>
        </w:rPr>
      </w:pPr>
    </w:p>
    <w:p w14:paraId="29DF4DAB" w14:textId="74845029" w:rsidR="00D02AC1" w:rsidRPr="00354B8D" w:rsidRDefault="00873A3C" w:rsidP="00D02AC1">
      <w:pPr>
        <w:pStyle w:val="Default"/>
        <w:jc w:val="both"/>
        <w:rPr>
          <w:color w:val="auto"/>
          <w:sz w:val="22"/>
          <w:szCs w:val="22"/>
        </w:rPr>
      </w:pPr>
      <w:r w:rsidRPr="00354B8D">
        <w:rPr>
          <w:color w:val="auto"/>
          <w:sz w:val="22"/>
          <w:szCs w:val="22"/>
        </w:rPr>
        <w:t>3</w:t>
      </w:r>
      <w:r w:rsidR="00D02AC1" w:rsidRPr="00354B8D">
        <w:rPr>
          <w:color w:val="auto"/>
          <w:sz w:val="22"/>
          <w:szCs w:val="22"/>
        </w:rPr>
        <w:t xml:space="preserve">. Any </w:t>
      </w:r>
      <w:r w:rsidR="00DD2E9F">
        <w:rPr>
          <w:color w:val="auto"/>
          <w:sz w:val="22"/>
          <w:szCs w:val="22"/>
        </w:rPr>
        <w:t>p</w:t>
      </w:r>
      <w:r w:rsidR="00D02AC1" w:rsidRPr="00354B8D">
        <w:rPr>
          <w:color w:val="auto"/>
          <w:sz w:val="22"/>
          <w:szCs w:val="22"/>
        </w:rPr>
        <w:t xml:space="preserve">ersonal </w:t>
      </w:r>
      <w:r w:rsidR="00DD2E9F">
        <w:rPr>
          <w:color w:val="auto"/>
          <w:sz w:val="22"/>
          <w:szCs w:val="22"/>
        </w:rPr>
        <w:t>d</w:t>
      </w:r>
      <w:r w:rsidR="00D02AC1" w:rsidRPr="00354B8D">
        <w:rPr>
          <w:color w:val="auto"/>
          <w:sz w:val="22"/>
          <w:szCs w:val="22"/>
        </w:rPr>
        <w:t xml:space="preserve">ata </w:t>
      </w:r>
      <w:r w:rsidR="0029210B" w:rsidRPr="00354B8D">
        <w:rPr>
          <w:color w:val="auto"/>
          <w:sz w:val="22"/>
          <w:szCs w:val="22"/>
        </w:rPr>
        <w:t>transferred</w:t>
      </w:r>
      <w:r w:rsidR="00D02AC1" w:rsidRPr="00354B8D">
        <w:rPr>
          <w:color w:val="auto"/>
          <w:sz w:val="22"/>
          <w:szCs w:val="22"/>
        </w:rPr>
        <w:t xml:space="preserve"> in accordance with Article 4 of this Agreement may only be used for the purpose specified at the time of the request or for any of the purposes specified in paragraph 1 of this Article. </w:t>
      </w:r>
    </w:p>
    <w:p w14:paraId="76B34FE4" w14:textId="77777777" w:rsidR="00D02AC1" w:rsidRPr="00354B8D" w:rsidRDefault="00D02AC1" w:rsidP="00D02AC1">
      <w:pPr>
        <w:pStyle w:val="Default"/>
        <w:rPr>
          <w:color w:val="auto"/>
          <w:sz w:val="22"/>
          <w:szCs w:val="22"/>
        </w:rPr>
      </w:pPr>
    </w:p>
    <w:p w14:paraId="580CD590" w14:textId="0D59C34D" w:rsidR="00D02AC1" w:rsidRPr="00354B8D" w:rsidRDefault="00873A3C" w:rsidP="00D02AC1">
      <w:pPr>
        <w:pStyle w:val="Default"/>
        <w:jc w:val="both"/>
        <w:rPr>
          <w:color w:val="auto"/>
          <w:sz w:val="22"/>
          <w:szCs w:val="22"/>
        </w:rPr>
      </w:pPr>
      <w:r w:rsidRPr="00354B8D">
        <w:rPr>
          <w:color w:val="auto"/>
          <w:sz w:val="22"/>
          <w:szCs w:val="22"/>
        </w:rPr>
        <w:t>4</w:t>
      </w:r>
      <w:r w:rsidR="00D02AC1" w:rsidRPr="00354B8D">
        <w:rPr>
          <w:color w:val="auto"/>
          <w:sz w:val="22"/>
          <w:szCs w:val="22"/>
        </w:rPr>
        <w:t xml:space="preserve">. Personal </w:t>
      </w:r>
      <w:r w:rsidR="00DD2E9F">
        <w:rPr>
          <w:color w:val="auto"/>
          <w:sz w:val="22"/>
          <w:szCs w:val="22"/>
        </w:rPr>
        <w:t>d</w:t>
      </w:r>
      <w:r w:rsidR="00D02AC1" w:rsidRPr="00354B8D">
        <w:rPr>
          <w:color w:val="auto"/>
          <w:sz w:val="22"/>
          <w:szCs w:val="22"/>
        </w:rPr>
        <w:t xml:space="preserve">ata </w:t>
      </w:r>
      <w:r w:rsidR="0029210B" w:rsidRPr="00354B8D">
        <w:rPr>
          <w:color w:val="auto"/>
          <w:sz w:val="22"/>
          <w:szCs w:val="22"/>
        </w:rPr>
        <w:t>transferred</w:t>
      </w:r>
      <w:r w:rsidR="00D02AC1" w:rsidRPr="00354B8D">
        <w:rPr>
          <w:color w:val="auto"/>
          <w:sz w:val="22"/>
          <w:szCs w:val="22"/>
        </w:rPr>
        <w:t xml:space="preserve"> under this Agreement may not be used by the </w:t>
      </w:r>
      <w:r w:rsidR="00DD2E9F">
        <w:rPr>
          <w:color w:val="auto"/>
          <w:sz w:val="22"/>
          <w:szCs w:val="22"/>
        </w:rPr>
        <w:t xml:space="preserve">Government </w:t>
      </w:r>
      <w:r w:rsidR="00D02AC1" w:rsidRPr="00354B8D">
        <w:rPr>
          <w:color w:val="auto"/>
          <w:sz w:val="22"/>
          <w:szCs w:val="22"/>
        </w:rPr>
        <w:t xml:space="preserve">for any purpose other than that specified in paragraphs 1 to 3 of this Article except with the prior written authorization of </w:t>
      </w:r>
      <w:r w:rsidR="00DD2E9F">
        <w:rPr>
          <w:color w:val="auto"/>
          <w:sz w:val="22"/>
          <w:szCs w:val="22"/>
        </w:rPr>
        <w:t>UNHCR</w:t>
      </w:r>
      <w:r w:rsidR="00D02AC1" w:rsidRPr="00354B8D">
        <w:rPr>
          <w:color w:val="auto"/>
          <w:sz w:val="22"/>
          <w:szCs w:val="22"/>
        </w:rPr>
        <w:t xml:space="preserve"> or, as appropriate, the prior written authorization of the </w:t>
      </w:r>
      <w:r w:rsidR="009A7C4B">
        <w:rPr>
          <w:color w:val="auto"/>
          <w:sz w:val="22"/>
          <w:szCs w:val="22"/>
        </w:rPr>
        <w:t>d</w:t>
      </w:r>
      <w:r w:rsidR="00BF4D4C" w:rsidRPr="00354B8D">
        <w:rPr>
          <w:color w:val="auto"/>
          <w:sz w:val="22"/>
          <w:szCs w:val="22"/>
        </w:rPr>
        <w:t xml:space="preserve">ata </w:t>
      </w:r>
      <w:r w:rsidR="009A7C4B">
        <w:rPr>
          <w:color w:val="auto"/>
          <w:sz w:val="22"/>
          <w:szCs w:val="22"/>
        </w:rPr>
        <w:t>s</w:t>
      </w:r>
      <w:r w:rsidR="00BF4D4C" w:rsidRPr="00354B8D">
        <w:rPr>
          <w:color w:val="auto"/>
          <w:sz w:val="22"/>
          <w:szCs w:val="22"/>
        </w:rPr>
        <w:t>ubject</w:t>
      </w:r>
      <w:r w:rsidR="00D02AC1" w:rsidRPr="00354B8D">
        <w:rPr>
          <w:color w:val="auto"/>
          <w:sz w:val="22"/>
          <w:szCs w:val="22"/>
        </w:rPr>
        <w:t xml:space="preserve">. </w:t>
      </w:r>
    </w:p>
    <w:p w14:paraId="7F69D957" w14:textId="77777777" w:rsidR="00D02AC1" w:rsidRPr="00354B8D" w:rsidRDefault="00D02AC1" w:rsidP="00D02AC1">
      <w:pPr>
        <w:pStyle w:val="Default"/>
        <w:rPr>
          <w:color w:val="auto"/>
          <w:sz w:val="22"/>
          <w:szCs w:val="22"/>
        </w:rPr>
      </w:pPr>
    </w:p>
    <w:p w14:paraId="1AC3CB41" w14:textId="77777777" w:rsidR="00EA0AC2" w:rsidRPr="00354B8D" w:rsidRDefault="00EA0AC2" w:rsidP="00D02AC1">
      <w:pPr>
        <w:pStyle w:val="Default"/>
        <w:rPr>
          <w:color w:val="auto"/>
          <w:sz w:val="22"/>
          <w:szCs w:val="22"/>
        </w:rPr>
      </w:pPr>
    </w:p>
    <w:p w14:paraId="64593EC6" w14:textId="77777777" w:rsidR="00D02AC1" w:rsidRPr="00354B8D" w:rsidRDefault="00D02AC1" w:rsidP="00D02AC1">
      <w:pPr>
        <w:pStyle w:val="Default"/>
        <w:jc w:val="center"/>
        <w:rPr>
          <w:color w:val="auto"/>
          <w:sz w:val="22"/>
          <w:szCs w:val="22"/>
        </w:rPr>
      </w:pPr>
      <w:r w:rsidRPr="00354B8D">
        <w:rPr>
          <w:b/>
          <w:bCs/>
          <w:color w:val="auto"/>
          <w:sz w:val="22"/>
          <w:szCs w:val="22"/>
        </w:rPr>
        <w:t xml:space="preserve">Article 7 </w:t>
      </w:r>
      <w:r w:rsidR="00EA0AC2" w:rsidRPr="00354B8D">
        <w:rPr>
          <w:b/>
          <w:bCs/>
          <w:color w:val="auto"/>
          <w:sz w:val="22"/>
          <w:szCs w:val="22"/>
        </w:rPr>
        <w:t>– T</w:t>
      </w:r>
      <w:r w:rsidR="0029210B" w:rsidRPr="00354B8D">
        <w:rPr>
          <w:b/>
          <w:bCs/>
          <w:color w:val="auto"/>
          <w:sz w:val="22"/>
          <w:szCs w:val="22"/>
        </w:rPr>
        <w:t xml:space="preserve">ransferring </w:t>
      </w:r>
      <w:r w:rsidRPr="00354B8D">
        <w:rPr>
          <w:b/>
          <w:bCs/>
          <w:color w:val="auto"/>
          <w:sz w:val="22"/>
          <w:szCs w:val="22"/>
        </w:rPr>
        <w:t xml:space="preserve">data </w:t>
      </w:r>
      <w:r w:rsidR="0029210B" w:rsidRPr="00354B8D">
        <w:rPr>
          <w:b/>
          <w:bCs/>
          <w:color w:val="auto"/>
          <w:sz w:val="22"/>
          <w:szCs w:val="22"/>
        </w:rPr>
        <w:t>to</w:t>
      </w:r>
      <w:r w:rsidRPr="00354B8D">
        <w:rPr>
          <w:b/>
          <w:bCs/>
          <w:color w:val="auto"/>
          <w:sz w:val="22"/>
          <w:szCs w:val="22"/>
        </w:rPr>
        <w:t xml:space="preserve"> third parties </w:t>
      </w:r>
    </w:p>
    <w:p w14:paraId="4ECA1AAE" w14:textId="77777777" w:rsidR="00A353E6" w:rsidRPr="00354B8D" w:rsidRDefault="00A353E6" w:rsidP="00D02AC1">
      <w:pPr>
        <w:pStyle w:val="Default"/>
        <w:jc w:val="both"/>
        <w:rPr>
          <w:color w:val="auto"/>
          <w:sz w:val="22"/>
          <w:szCs w:val="22"/>
        </w:rPr>
      </w:pPr>
    </w:p>
    <w:p w14:paraId="3A6E5C81" w14:textId="423C197F" w:rsidR="00D02AC1" w:rsidRPr="00354B8D" w:rsidRDefault="00D02AC1" w:rsidP="00D02AC1">
      <w:pPr>
        <w:pStyle w:val="Default"/>
        <w:jc w:val="both"/>
        <w:rPr>
          <w:color w:val="auto"/>
          <w:sz w:val="22"/>
          <w:szCs w:val="22"/>
        </w:rPr>
      </w:pPr>
      <w:r w:rsidRPr="00354B8D">
        <w:rPr>
          <w:color w:val="auto"/>
          <w:sz w:val="22"/>
          <w:szCs w:val="22"/>
        </w:rPr>
        <w:t xml:space="preserve">1. Under no circumstances shall </w:t>
      </w:r>
      <w:r w:rsidR="00DD2E9F">
        <w:rPr>
          <w:color w:val="auto"/>
          <w:sz w:val="22"/>
          <w:szCs w:val="22"/>
        </w:rPr>
        <w:t>p</w:t>
      </w:r>
      <w:r w:rsidRPr="00354B8D">
        <w:rPr>
          <w:color w:val="auto"/>
          <w:sz w:val="22"/>
          <w:szCs w:val="22"/>
        </w:rPr>
        <w:t xml:space="preserve">ersonal </w:t>
      </w:r>
      <w:r w:rsidR="00DD2E9F">
        <w:rPr>
          <w:color w:val="auto"/>
          <w:sz w:val="22"/>
          <w:szCs w:val="22"/>
        </w:rPr>
        <w:t>d</w:t>
      </w:r>
      <w:r w:rsidRPr="00354B8D">
        <w:rPr>
          <w:color w:val="auto"/>
          <w:sz w:val="22"/>
          <w:szCs w:val="22"/>
        </w:rPr>
        <w:t xml:space="preserve">ata </w:t>
      </w:r>
      <w:r w:rsidR="0029210B" w:rsidRPr="00354B8D">
        <w:rPr>
          <w:color w:val="auto"/>
          <w:sz w:val="22"/>
          <w:szCs w:val="22"/>
        </w:rPr>
        <w:t>transferred</w:t>
      </w:r>
      <w:r w:rsidRPr="00354B8D">
        <w:rPr>
          <w:color w:val="auto"/>
          <w:sz w:val="22"/>
          <w:szCs w:val="22"/>
        </w:rPr>
        <w:t xml:space="preserve"> under this Agreement be disclosed to the country of origin of the </w:t>
      </w:r>
      <w:r w:rsidR="00DD2E9F">
        <w:rPr>
          <w:color w:val="auto"/>
          <w:sz w:val="22"/>
          <w:szCs w:val="22"/>
        </w:rPr>
        <w:t>d</w:t>
      </w:r>
      <w:r w:rsidR="0029210B" w:rsidRPr="00354B8D">
        <w:rPr>
          <w:color w:val="auto"/>
          <w:sz w:val="22"/>
          <w:szCs w:val="22"/>
        </w:rPr>
        <w:t xml:space="preserve">ata </w:t>
      </w:r>
      <w:r w:rsidR="00DD2E9F">
        <w:rPr>
          <w:color w:val="auto"/>
          <w:sz w:val="22"/>
          <w:szCs w:val="22"/>
        </w:rPr>
        <w:t>s</w:t>
      </w:r>
      <w:r w:rsidR="00BF4D4C" w:rsidRPr="00354B8D">
        <w:rPr>
          <w:color w:val="auto"/>
          <w:sz w:val="22"/>
          <w:szCs w:val="22"/>
        </w:rPr>
        <w:t>ubjects</w:t>
      </w:r>
      <w:r w:rsidRPr="00354B8D">
        <w:rPr>
          <w:color w:val="auto"/>
          <w:sz w:val="22"/>
          <w:szCs w:val="22"/>
        </w:rPr>
        <w:t xml:space="preserve">. The only exception to this concerns data processed in the context of a tri-partite agreement for voluntary repatriation under the auspices of UNHCR. </w:t>
      </w:r>
    </w:p>
    <w:p w14:paraId="36DF8BCB" w14:textId="77777777" w:rsidR="00D02AC1" w:rsidRPr="00354B8D" w:rsidRDefault="00D02AC1" w:rsidP="00D02AC1">
      <w:pPr>
        <w:pStyle w:val="Default"/>
        <w:rPr>
          <w:color w:val="auto"/>
          <w:sz w:val="22"/>
          <w:szCs w:val="22"/>
        </w:rPr>
      </w:pPr>
    </w:p>
    <w:p w14:paraId="3902B6CD" w14:textId="49BA45AA" w:rsidR="00D02AC1" w:rsidRPr="00354B8D" w:rsidRDefault="00D02AC1" w:rsidP="00D02AC1">
      <w:pPr>
        <w:pStyle w:val="Default"/>
        <w:jc w:val="both"/>
        <w:rPr>
          <w:color w:val="auto"/>
          <w:sz w:val="22"/>
          <w:szCs w:val="22"/>
        </w:rPr>
      </w:pPr>
      <w:r w:rsidRPr="00354B8D">
        <w:rPr>
          <w:color w:val="auto"/>
          <w:sz w:val="22"/>
          <w:szCs w:val="22"/>
        </w:rPr>
        <w:t xml:space="preserve">2. Personal </w:t>
      </w:r>
      <w:r w:rsidR="00DD2E9F">
        <w:rPr>
          <w:color w:val="auto"/>
          <w:sz w:val="22"/>
          <w:szCs w:val="22"/>
        </w:rPr>
        <w:t>d</w:t>
      </w:r>
      <w:r w:rsidRPr="00354B8D">
        <w:rPr>
          <w:color w:val="auto"/>
          <w:sz w:val="22"/>
          <w:szCs w:val="22"/>
        </w:rPr>
        <w:t xml:space="preserve">ata </w:t>
      </w:r>
      <w:r w:rsidR="0029210B" w:rsidRPr="00354B8D">
        <w:rPr>
          <w:color w:val="auto"/>
          <w:sz w:val="22"/>
          <w:szCs w:val="22"/>
        </w:rPr>
        <w:t>transferred</w:t>
      </w:r>
      <w:r w:rsidRPr="00354B8D">
        <w:rPr>
          <w:color w:val="auto"/>
          <w:sz w:val="22"/>
          <w:szCs w:val="22"/>
        </w:rPr>
        <w:t xml:space="preserve"> under this Agreement may not be disclosed to a third party except for the purposes specified in this Article, and then only insofar as is necessary to achieve said purposes. The third party shall provide appropriate written undertakings in advance that the </w:t>
      </w:r>
      <w:r w:rsidR="00DD2E9F">
        <w:rPr>
          <w:color w:val="auto"/>
          <w:sz w:val="22"/>
          <w:szCs w:val="22"/>
        </w:rPr>
        <w:t>p</w:t>
      </w:r>
      <w:r w:rsidRPr="00354B8D">
        <w:rPr>
          <w:color w:val="auto"/>
          <w:sz w:val="22"/>
          <w:szCs w:val="22"/>
        </w:rPr>
        <w:t xml:space="preserve">ersonal </w:t>
      </w:r>
      <w:r w:rsidR="00DD2E9F">
        <w:rPr>
          <w:color w:val="auto"/>
          <w:sz w:val="22"/>
          <w:szCs w:val="22"/>
        </w:rPr>
        <w:t>d</w:t>
      </w:r>
      <w:r w:rsidRPr="00354B8D">
        <w:rPr>
          <w:color w:val="auto"/>
          <w:sz w:val="22"/>
          <w:szCs w:val="22"/>
        </w:rPr>
        <w:t xml:space="preserve">ata will not be used or further disclosed for any purpose incompatible with the aims and objectives for which it was disclosed. </w:t>
      </w:r>
    </w:p>
    <w:p w14:paraId="382B97F6" w14:textId="77777777" w:rsidR="00D02AC1" w:rsidRPr="00354B8D" w:rsidRDefault="00D02AC1" w:rsidP="00D02AC1">
      <w:pPr>
        <w:pStyle w:val="Default"/>
        <w:rPr>
          <w:color w:val="auto"/>
          <w:sz w:val="22"/>
          <w:szCs w:val="22"/>
        </w:rPr>
      </w:pPr>
    </w:p>
    <w:p w14:paraId="7B7188C3" w14:textId="77777777" w:rsidR="00EA0AC2" w:rsidRPr="00354B8D" w:rsidRDefault="00EA0AC2" w:rsidP="00D02AC1">
      <w:pPr>
        <w:pStyle w:val="Default"/>
        <w:rPr>
          <w:color w:val="auto"/>
          <w:sz w:val="22"/>
          <w:szCs w:val="22"/>
        </w:rPr>
      </w:pPr>
    </w:p>
    <w:p w14:paraId="4D989D38" w14:textId="77777777" w:rsidR="00D02AC1" w:rsidRPr="00354B8D" w:rsidRDefault="00D02AC1" w:rsidP="00D02AC1">
      <w:pPr>
        <w:pStyle w:val="Default"/>
        <w:jc w:val="center"/>
        <w:rPr>
          <w:color w:val="auto"/>
          <w:sz w:val="22"/>
          <w:szCs w:val="22"/>
        </w:rPr>
      </w:pPr>
      <w:r w:rsidRPr="00354B8D">
        <w:rPr>
          <w:b/>
          <w:bCs/>
          <w:color w:val="auto"/>
          <w:sz w:val="22"/>
          <w:szCs w:val="22"/>
        </w:rPr>
        <w:t xml:space="preserve">Article 8 </w:t>
      </w:r>
      <w:r w:rsidR="00EA0AC2" w:rsidRPr="00354B8D">
        <w:rPr>
          <w:b/>
          <w:bCs/>
          <w:color w:val="auto"/>
          <w:sz w:val="22"/>
          <w:szCs w:val="22"/>
        </w:rPr>
        <w:t>– I</w:t>
      </w:r>
      <w:r w:rsidRPr="00354B8D">
        <w:rPr>
          <w:b/>
          <w:bCs/>
          <w:color w:val="auto"/>
          <w:sz w:val="22"/>
          <w:szCs w:val="22"/>
        </w:rPr>
        <w:t xml:space="preserve">nterested person access </w:t>
      </w:r>
    </w:p>
    <w:p w14:paraId="72D45B43" w14:textId="77777777" w:rsidR="00A353E6" w:rsidRPr="00354B8D" w:rsidRDefault="00A353E6" w:rsidP="00D02AC1">
      <w:pPr>
        <w:pStyle w:val="Default"/>
        <w:jc w:val="both"/>
        <w:rPr>
          <w:color w:val="auto"/>
          <w:sz w:val="22"/>
          <w:szCs w:val="22"/>
        </w:rPr>
      </w:pPr>
    </w:p>
    <w:p w14:paraId="57BE0516" w14:textId="61233374" w:rsidR="00D02AC1" w:rsidRPr="00354B8D" w:rsidRDefault="00D02AC1" w:rsidP="00D02AC1">
      <w:pPr>
        <w:pStyle w:val="Default"/>
        <w:jc w:val="both"/>
        <w:rPr>
          <w:color w:val="auto"/>
          <w:sz w:val="22"/>
          <w:szCs w:val="22"/>
        </w:rPr>
      </w:pPr>
      <w:r w:rsidRPr="00354B8D">
        <w:rPr>
          <w:color w:val="auto"/>
          <w:sz w:val="22"/>
          <w:szCs w:val="22"/>
        </w:rPr>
        <w:t>1. Every</w:t>
      </w:r>
      <w:r w:rsidR="005C5303" w:rsidRPr="00354B8D">
        <w:rPr>
          <w:color w:val="auto"/>
          <w:sz w:val="22"/>
          <w:szCs w:val="22"/>
        </w:rPr>
        <w:t xml:space="preserve"> </w:t>
      </w:r>
      <w:r w:rsidR="00DD2E9F">
        <w:rPr>
          <w:color w:val="auto"/>
          <w:sz w:val="22"/>
          <w:szCs w:val="22"/>
        </w:rPr>
        <w:t>d</w:t>
      </w:r>
      <w:r w:rsidR="005C5303" w:rsidRPr="00354B8D">
        <w:rPr>
          <w:color w:val="auto"/>
          <w:sz w:val="22"/>
          <w:szCs w:val="22"/>
        </w:rPr>
        <w:t xml:space="preserve">ata </w:t>
      </w:r>
      <w:r w:rsidR="00DD2E9F">
        <w:rPr>
          <w:color w:val="auto"/>
          <w:sz w:val="22"/>
          <w:szCs w:val="22"/>
        </w:rPr>
        <w:t>s</w:t>
      </w:r>
      <w:r w:rsidR="005C5303" w:rsidRPr="00354B8D">
        <w:rPr>
          <w:color w:val="auto"/>
          <w:sz w:val="22"/>
          <w:szCs w:val="22"/>
        </w:rPr>
        <w:t>ubject</w:t>
      </w:r>
      <w:r w:rsidRPr="00354B8D">
        <w:rPr>
          <w:color w:val="auto"/>
          <w:sz w:val="22"/>
          <w:szCs w:val="22"/>
        </w:rPr>
        <w:t xml:space="preserve"> who offers proof of identity shall have the right to know whether </w:t>
      </w:r>
      <w:r w:rsidR="00DD2E9F">
        <w:rPr>
          <w:color w:val="auto"/>
          <w:sz w:val="22"/>
          <w:szCs w:val="22"/>
        </w:rPr>
        <w:t>his or her p</w:t>
      </w:r>
      <w:r w:rsidRPr="00354B8D">
        <w:rPr>
          <w:color w:val="auto"/>
          <w:sz w:val="22"/>
          <w:szCs w:val="22"/>
        </w:rPr>
        <w:t xml:space="preserve">ersonal </w:t>
      </w:r>
      <w:r w:rsidR="00DD2E9F">
        <w:rPr>
          <w:color w:val="auto"/>
          <w:sz w:val="22"/>
          <w:szCs w:val="22"/>
        </w:rPr>
        <w:t>d</w:t>
      </w:r>
      <w:r w:rsidRPr="00354B8D">
        <w:rPr>
          <w:color w:val="auto"/>
          <w:sz w:val="22"/>
          <w:szCs w:val="22"/>
        </w:rPr>
        <w:t xml:space="preserve">ata has been </w:t>
      </w:r>
      <w:r w:rsidR="0029210B" w:rsidRPr="00354B8D">
        <w:rPr>
          <w:color w:val="auto"/>
          <w:sz w:val="22"/>
          <w:szCs w:val="22"/>
        </w:rPr>
        <w:t xml:space="preserve">transferred </w:t>
      </w:r>
      <w:r w:rsidRPr="00354B8D">
        <w:rPr>
          <w:color w:val="auto"/>
          <w:sz w:val="22"/>
          <w:szCs w:val="22"/>
        </w:rPr>
        <w:t xml:space="preserve">under Article 3 of this Agreement, and to obtain this data in intelligible form, without undue delay and free of charge. Appropriate rectifications or erasures shall be made in the case of unlawful, unnecessary or inaccurate entries. </w:t>
      </w:r>
    </w:p>
    <w:p w14:paraId="2FD5FEA0" w14:textId="77777777" w:rsidR="00D02AC1" w:rsidRPr="00354B8D" w:rsidRDefault="00D02AC1" w:rsidP="00D02AC1">
      <w:pPr>
        <w:pStyle w:val="Default"/>
        <w:rPr>
          <w:color w:val="auto"/>
          <w:sz w:val="22"/>
          <w:szCs w:val="22"/>
        </w:rPr>
      </w:pPr>
    </w:p>
    <w:p w14:paraId="3F960D9A" w14:textId="3FF4EBF6" w:rsidR="00BF4D4C" w:rsidRPr="00354B8D" w:rsidRDefault="00D02AC1" w:rsidP="00717F16">
      <w:pPr>
        <w:pStyle w:val="Default"/>
        <w:jc w:val="both"/>
        <w:rPr>
          <w:color w:val="auto"/>
          <w:sz w:val="22"/>
          <w:szCs w:val="22"/>
        </w:rPr>
      </w:pPr>
      <w:r w:rsidRPr="00354B8D">
        <w:rPr>
          <w:color w:val="auto"/>
          <w:sz w:val="22"/>
          <w:szCs w:val="22"/>
        </w:rPr>
        <w:t xml:space="preserve">2. The same right shall also apply with respect to </w:t>
      </w:r>
      <w:r w:rsidR="00DD2E9F">
        <w:rPr>
          <w:color w:val="auto"/>
          <w:sz w:val="22"/>
          <w:szCs w:val="22"/>
        </w:rPr>
        <w:t>p</w:t>
      </w:r>
      <w:r w:rsidRPr="00354B8D">
        <w:rPr>
          <w:color w:val="auto"/>
          <w:sz w:val="22"/>
          <w:szCs w:val="22"/>
        </w:rPr>
        <w:t xml:space="preserve">ersonal </w:t>
      </w:r>
      <w:r w:rsidR="00DD2E9F">
        <w:rPr>
          <w:color w:val="auto"/>
          <w:sz w:val="22"/>
          <w:szCs w:val="22"/>
        </w:rPr>
        <w:t>d</w:t>
      </w:r>
      <w:r w:rsidRPr="00354B8D">
        <w:rPr>
          <w:color w:val="auto"/>
          <w:sz w:val="22"/>
          <w:szCs w:val="22"/>
        </w:rPr>
        <w:t xml:space="preserve">ata </w:t>
      </w:r>
      <w:r w:rsidR="0029210B" w:rsidRPr="00354B8D">
        <w:rPr>
          <w:color w:val="auto"/>
          <w:sz w:val="22"/>
          <w:szCs w:val="22"/>
        </w:rPr>
        <w:t>transferred</w:t>
      </w:r>
      <w:r w:rsidRPr="00354B8D">
        <w:rPr>
          <w:color w:val="auto"/>
          <w:sz w:val="22"/>
          <w:szCs w:val="22"/>
        </w:rPr>
        <w:t xml:space="preserve"> under Article 4 of this Agreement, subject to exceptions necessary to protect the privileges and immunities of the United Nations</w:t>
      </w:r>
      <w:r w:rsidR="005563CA" w:rsidRPr="00354B8D">
        <w:rPr>
          <w:color w:val="auto"/>
          <w:sz w:val="22"/>
          <w:szCs w:val="22"/>
        </w:rPr>
        <w:t xml:space="preserve"> or</w:t>
      </w:r>
      <w:r w:rsidRPr="00354B8D">
        <w:rPr>
          <w:color w:val="auto"/>
          <w:sz w:val="22"/>
          <w:szCs w:val="22"/>
        </w:rPr>
        <w:t xml:space="preserve"> UNHCR’s legitimate interests</w:t>
      </w:r>
      <w:r w:rsidR="005563CA" w:rsidRPr="00354B8D">
        <w:rPr>
          <w:color w:val="auto"/>
          <w:sz w:val="22"/>
          <w:szCs w:val="22"/>
        </w:rPr>
        <w:t>.</w:t>
      </w:r>
    </w:p>
    <w:p w14:paraId="7A949FBD" w14:textId="77777777" w:rsidR="00717F16" w:rsidRPr="00354B8D" w:rsidRDefault="00717F16" w:rsidP="00717F16">
      <w:pPr>
        <w:pStyle w:val="Default"/>
        <w:jc w:val="both"/>
        <w:rPr>
          <w:color w:val="auto"/>
          <w:sz w:val="22"/>
          <w:szCs w:val="22"/>
        </w:rPr>
      </w:pPr>
    </w:p>
    <w:p w14:paraId="32C10AD9" w14:textId="77777777" w:rsidR="00BF4D4C" w:rsidRDefault="00BF4D4C" w:rsidP="00D02AC1">
      <w:pPr>
        <w:pStyle w:val="Default"/>
        <w:jc w:val="center"/>
        <w:rPr>
          <w:b/>
          <w:bCs/>
          <w:color w:val="auto"/>
          <w:sz w:val="22"/>
          <w:szCs w:val="22"/>
          <w:u w:val="single"/>
        </w:rPr>
      </w:pPr>
    </w:p>
    <w:p w14:paraId="32CA03F8" w14:textId="389B9DA3" w:rsidR="00D02AC1" w:rsidRPr="00354B8D" w:rsidRDefault="00D02AC1" w:rsidP="00D02AC1">
      <w:pPr>
        <w:pStyle w:val="Default"/>
        <w:jc w:val="center"/>
        <w:rPr>
          <w:color w:val="auto"/>
          <w:sz w:val="22"/>
          <w:szCs w:val="22"/>
        </w:rPr>
      </w:pPr>
      <w:r w:rsidRPr="00354B8D">
        <w:rPr>
          <w:b/>
          <w:bCs/>
          <w:color w:val="auto"/>
          <w:sz w:val="22"/>
          <w:szCs w:val="22"/>
        </w:rPr>
        <w:t xml:space="preserve">Article 9 </w:t>
      </w:r>
      <w:r w:rsidR="00EA0AC2" w:rsidRPr="00354B8D">
        <w:rPr>
          <w:b/>
          <w:bCs/>
          <w:color w:val="auto"/>
          <w:sz w:val="22"/>
          <w:szCs w:val="22"/>
        </w:rPr>
        <w:t>– Se</w:t>
      </w:r>
      <w:r w:rsidRPr="00354B8D">
        <w:rPr>
          <w:b/>
          <w:bCs/>
          <w:color w:val="auto"/>
          <w:sz w:val="22"/>
          <w:szCs w:val="22"/>
        </w:rPr>
        <w:t xml:space="preserve">curity of </w:t>
      </w:r>
      <w:r w:rsidR="00000226">
        <w:rPr>
          <w:b/>
          <w:bCs/>
          <w:color w:val="auto"/>
          <w:sz w:val="22"/>
          <w:szCs w:val="22"/>
        </w:rPr>
        <w:t>p</w:t>
      </w:r>
      <w:r w:rsidRPr="00354B8D">
        <w:rPr>
          <w:b/>
          <w:bCs/>
          <w:color w:val="auto"/>
          <w:sz w:val="22"/>
          <w:szCs w:val="22"/>
        </w:rPr>
        <w:t xml:space="preserve">ersonal </w:t>
      </w:r>
      <w:r w:rsidR="00000226">
        <w:rPr>
          <w:b/>
          <w:bCs/>
          <w:color w:val="auto"/>
          <w:sz w:val="22"/>
          <w:szCs w:val="22"/>
        </w:rPr>
        <w:t>d</w:t>
      </w:r>
      <w:r w:rsidRPr="00354B8D">
        <w:rPr>
          <w:b/>
          <w:bCs/>
          <w:color w:val="auto"/>
          <w:sz w:val="22"/>
          <w:szCs w:val="22"/>
        </w:rPr>
        <w:t xml:space="preserve">ata </w:t>
      </w:r>
    </w:p>
    <w:p w14:paraId="0B071278" w14:textId="77777777" w:rsidR="00A353E6" w:rsidRPr="00354B8D" w:rsidRDefault="00A353E6" w:rsidP="00D02AC1">
      <w:pPr>
        <w:pStyle w:val="Default"/>
        <w:jc w:val="both"/>
        <w:rPr>
          <w:color w:val="auto"/>
          <w:sz w:val="22"/>
          <w:szCs w:val="22"/>
        </w:rPr>
      </w:pPr>
    </w:p>
    <w:p w14:paraId="295C431D" w14:textId="5A97FF0D" w:rsidR="00D02AC1" w:rsidRPr="00354B8D" w:rsidRDefault="00D02AC1" w:rsidP="00D02AC1">
      <w:pPr>
        <w:pStyle w:val="Default"/>
        <w:jc w:val="both"/>
        <w:rPr>
          <w:color w:val="auto"/>
          <w:sz w:val="22"/>
          <w:szCs w:val="22"/>
        </w:rPr>
      </w:pPr>
      <w:r w:rsidRPr="00354B8D">
        <w:rPr>
          <w:color w:val="auto"/>
          <w:sz w:val="22"/>
          <w:szCs w:val="22"/>
        </w:rPr>
        <w:t xml:space="preserve">The </w:t>
      </w:r>
      <w:r w:rsidR="005563CA" w:rsidRPr="00354B8D">
        <w:rPr>
          <w:color w:val="auto"/>
          <w:sz w:val="22"/>
          <w:szCs w:val="22"/>
        </w:rPr>
        <w:t>Government</w:t>
      </w:r>
      <w:r w:rsidRPr="00354B8D">
        <w:rPr>
          <w:color w:val="auto"/>
          <w:sz w:val="22"/>
          <w:szCs w:val="22"/>
        </w:rPr>
        <w:t xml:space="preserve"> shall take </w:t>
      </w:r>
      <w:r w:rsidR="009A7C4B">
        <w:rPr>
          <w:color w:val="auto"/>
          <w:sz w:val="22"/>
          <w:szCs w:val="22"/>
        </w:rPr>
        <w:t xml:space="preserve">organizational and technical </w:t>
      </w:r>
      <w:r w:rsidRPr="00354B8D">
        <w:rPr>
          <w:color w:val="auto"/>
          <w:sz w:val="22"/>
          <w:szCs w:val="22"/>
        </w:rPr>
        <w:t xml:space="preserve">measures to protect the </w:t>
      </w:r>
      <w:r w:rsidR="00DD2E9F">
        <w:rPr>
          <w:color w:val="auto"/>
          <w:sz w:val="22"/>
          <w:szCs w:val="22"/>
        </w:rPr>
        <w:t>p</w:t>
      </w:r>
      <w:r w:rsidRPr="00354B8D">
        <w:rPr>
          <w:color w:val="auto"/>
          <w:sz w:val="22"/>
          <w:szCs w:val="22"/>
        </w:rPr>
        <w:t xml:space="preserve">ersonal </w:t>
      </w:r>
      <w:r w:rsidR="00DD2E9F">
        <w:rPr>
          <w:color w:val="auto"/>
          <w:sz w:val="22"/>
          <w:szCs w:val="22"/>
        </w:rPr>
        <w:t>d</w:t>
      </w:r>
      <w:r w:rsidRPr="00354B8D">
        <w:rPr>
          <w:color w:val="auto"/>
          <w:sz w:val="22"/>
          <w:szCs w:val="22"/>
        </w:rPr>
        <w:t xml:space="preserve">ata </w:t>
      </w:r>
      <w:r w:rsidR="006C56B1" w:rsidRPr="00354B8D">
        <w:rPr>
          <w:color w:val="auto"/>
          <w:sz w:val="22"/>
          <w:szCs w:val="22"/>
        </w:rPr>
        <w:t>transferred</w:t>
      </w:r>
      <w:r w:rsidRPr="00354B8D">
        <w:rPr>
          <w:color w:val="auto"/>
          <w:sz w:val="22"/>
          <w:szCs w:val="22"/>
        </w:rPr>
        <w:t xml:space="preserve"> under this Agreement against accidental or unauthorized destruction, accidental loss, unauthorized access, use, alteration or dissemination, and against all other unauthorized forms of processing. </w:t>
      </w:r>
    </w:p>
    <w:p w14:paraId="538767E1" w14:textId="77777777" w:rsidR="00A353E6" w:rsidRDefault="00A353E6" w:rsidP="00D02AC1">
      <w:pPr>
        <w:pStyle w:val="Default"/>
        <w:jc w:val="center"/>
        <w:rPr>
          <w:b/>
          <w:bCs/>
          <w:color w:val="auto"/>
          <w:sz w:val="22"/>
          <w:szCs w:val="22"/>
        </w:rPr>
      </w:pPr>
    </w:p>
    <w:p w14:paraId="29D77330" w14:textId="77777777" w:rsidR="00C23EC7" w:rsidRPr="00354B8D" w:rsidRDefault="00C23EC7" w:rsidP="00D02AC1">
      <w:pPr>
        <w:pStyle w:val="Default"/>
        <w:jc w:val="center"/>
        <w:rPr>
          <w:b/>
          <w:bCs/>
          <w:color w:val="auto"/>
          <w:sz w:val="22"/>
          <w:szCs w:val="22"/>
        </w:rPr>
      </w:pPr>
    </w:p>
    <w:p w14:paraId="5305DFD6" w14:textId="3AB28101" w:rsidR="00D02AC1" w:rsidRDefault="00D02AC1" w:rsidP="00D02AC1">
      <w:pPr>
        <w:pStyle w:val="Default"/>
        <w:jc w:val="center"/>
        <w:rPr>
          <w:b/>
          <w:bCs/>
          <w:color w:val="auto"/>
          <w:sz w:val="22"/>
          <w:szCs w:val="22"/>
        </w:rPr>
      </w:pPr>
      <w:r w:rsidRPr="00354B8D">
        <w:rPr>
          <w:b/>
          <w:bCs/>
          <w:color w:val="auto"/>
          <w:sz w:val="22"/>
          <w:szCs w:val="22"/>
        </w:rPr>
        <w:t xml:space="preserve">Article 10 </w:t>
      </w:r>
      <w:r w:rsidR="005563CA" w:rsidRPr="00354B8D">
        <w:rPr>
          <w:b/>
          <w:bCs/>
          <w:color w:val="auto"/>
          <w:sz w:val="22"/>
          <w:szCs w:val="22"/>
        </w:rPr>
        <w:t xml:space="preserve">– </w:t>
      </w:r>
      <w:r w:rsidR="00285E38" w:rsidRPr="00354B8D">
        <w:rPr>
          <w:b/>
          <w:bCs/>
          <w:color w:val="auto"/>
          <w:sz w:val="22"/>
          <w:szCs w:val="22"/>
        </w:rPr>
        <w:t xml:space="preserve">Notification of </w:t>
      </w:r>
      <w:r w:rsidR="00000226">
        <w:rPr>
          <w:b/>
          <w:bCs/>
          <w:color w:val="auto"/>
          <w:sz w:val="22"/>
          <w:szCs w:val="22"/>
        </w:rPr>
        <w:t>p</w:t>
      </w:r>
      <w:r w:rsidR="00285E38" w:rsidRPr="00354B8D">
        <w:rPr>
          <w:b/>
          <w:bCs/>
          <w:color w:val="auto"/>
          <w:sz w:val="22"/>
          <w:szCs w:val="22"/>
        </w:rPr>
        <w:t xml:space="preserve">ersonal </w:t>
      </w:r>
      <w:r w:rsidR="00000226">
        <w:rPr>
          <w:b/>
          <w:bCs/>
          <w:color w:val="auto"/>
          <w:sz w:val="22"/>
          <w:szCs w:val="22"/>
        </w:rPr>
        <w:t>d</w:t>
      </w:r>
      <w:r w:rsidR="00285E38" w:rsidRPr="00354B8D">
        <w:rPr>
          <w:b/>
          <w:bCs/>
          <w:color w:val="auto"/>
          <w:sz w:val="22"/>
          <w:szCs w:val="22"/>
        </w:rPr>
        <w:t>ata breach</w:t>
      </w:r>
    </w:p>
    <w:p w14:paraId="201F3671" w14:textId="77777777" w:rsidR="009A7C4B" w:rsidRPr="00354B8D" w:rsidRDefault="009A7C4B" w:rsidP="00D02AC1">
      <w:pPr>
        <w:pStyle w:val="Default"/>
        <w:jc w:val="center"/>
        <w:rPr>
          <w:color w:val="auto"/>
          <w:sz w:val="22"/>
          <w:szCs w:val="22"/>
        </w:rPr>
      </w:pPr>
    </w:p>
    <w:p w14:paraId="0F69CFB4" w14:textId="792C7CD7" w:rsidR="00D02AC1" w:rsidRDefault="00CE5D85" w:rsidP="00D02AC1">
      <w:pPr>
        <w:pStyle w:val="Default"/>
        <w:jc w:val="both"/>
        <w:rPr>
          <w:color w:val="auto"/>
          <w:sz w:val="22"/>
          <w:szCs w:val="22"/>
        </w:rPr>
      </w:pPr>
      <w:r>
        <w:rPr>
          <w:color w:val="auto"/>
          <w:sz w:val="22"/>
          <w:szCs w:val="22"/>
        </w:rPr>
        <w:t xml:space="preserve">1. </w:t>
      </w:r>
      <w:r w:rsidR="00285E38" w:rsidRPr="00354B8D">
        <w:rPr>
          <w:color w:val="auto"/>
          <w:sz w:val="22"/>
          <w:szCs w:val="22"/>
        </w:rPr>
        <w:t xml:space="preserve">The Government shall notify to </w:t>
      </w:r>
      <w:r w:rsidR="00D02AC1" w:rsidRPr="00354B8D">
        <w:rPr>
          <w:color w:val="auto"/>
          <w:sz w:val="22"/>
          <w:szCs w:val="22"/>
        </w:rPr>
        <w:t xml:space="preserve">UNHCR </w:t>
      </w:r>
      <w:r w:rsidR="00285E38" w:rsidRPr="00354B8D">
        <w:rPr>
          <w:color w:val="auto"/>
          <w:sz w:val="22"/>
          <w:szCs w:val="22"/>
        </w:rPr>
        <w:t>as soon as possible upon becoming aware of a personal data breach</w:t>
      </w:r>
      <w:r>
        <w:rPr>
          <w:color w:val="auto"/>
          <w:sz w:val="22"/>
          <w:szCs w:val="22"/>
        </w:rPr>
        <w:t xml:space="preserve"> (as defined below)</w:t>
      </w:r>
      <w:r w:rsidR="00285E38" w:rsidRPr="00354B8D">
        <w:rPr>
          <w:color w:val="auto"/>
          <w:sz w:val="22"/>
          <w:szCs w:val="22"/>
        </w:rPr>
        <w:t xml:space="preserve">, </w:t>
      </w:r>
      <w:proofErr w:type="gramStart"/>
      <w:r w:rsidR="00285E38" w:rsidRPr="00354B8D">
        <w:rPr>
          <w:color w:val="auto"/>
          <w:sz w:val="22"/>
          <w:szCs w:val="22"/>
        </w:rPr>
        <w:t>in particular if</w:t>
      </w:r>
      <w:proofErr w:type="gramEnd"/>
      <w:r w:rsidR="00285E38" w:rsidRPr="00354B8D">
        <w:rPr>
          <w:color w:val="auto"/>
          <w:sz w:val="22"/>
          <w:szCs w:val="22"/>
        </w:rPr>
        <w:t xml:space="preserve"> the </w:t>
      </w:r>
      <w:r w:rsidR="00DD2E9F">
        <w:rPr>
          <w:color w:val="auto"/>
          <w:sz w:val="22"/>
          <w:szCs w:val="22"/>
        </w:rPr>
        <w:t xml:space="preserve">personal </w:t>
      </w:r>
      <w:r w:rsidR="00285E38" w:rsidRPr="00354B8D">
        <w:rPr>
          <w:color w:val="auto"/>
          <w:sz w:val="22"/>
          <w:szCs w:val="22"/>
        </w:rPr>
        <w:t xml:space="preserve">data breach is likely to result in personal injury or harm to a </w:t>
      </w:r>
      <w:r w:rsidR="00DD2E9F">
        <w:rPr>
          <w:color w:val="auto"/>
          <w:sz w:val="22"/>
          <w:szCs w:val="22"/>
        </w:rPr>
        <w:t>d</w:t>
      </w:r>
      <w:r w:rsidR="00285E38" w:rsidRPr="00354B8D">
        <w:rPr>
          <w:color w:val="auto"/>
          <w:sz w:val="22"/>
          <w:szCs w:val="22"/>
        </w:rPr>
        <w:t xml:space="preserve">ata </w:t>
      </w:r>
      <w:r w:rsidR="00DD2E9F">
        <w:rPr>
          <w:color w:val="auto"/>
          <w:sz w:val="22"/>
          <w:szCs w:val="22"/>
        </w:rPr>
        <w:t>s</w:t>
      </w:r>
      <w:r w:rsidR="00285E38" w:rsidRPr="00354B8D">
        <w:rPr>
          <w:color w:val="auto"/>
          <w:sz w:val="22"/>
          <w:szCs w:val="22"/>
        </w:rPr>
        <w:t>ubject</w:t>
      </w:r>
      <w:r w:rsidR="00354B8D" w:rsidRPr="00354B8D">
        <w:rPr>
          <w:color w:val="auto"/>
          <w:sz w:val="22"/>
          <w:szCs w:val="22"/>
        </w:rPr>
        <w:t>, and use, if appropriate jointly with UNHCR, its best efforts to take mitigating measures.</w:t>
      </w:r>
      <w:r w:rsidR="00D02AC1" w:rsidRPr="00354B8D">
        <w:rPr>
          <w:color w:val="auto"/>
          <w:sz w:val="22"/>
          <w:szCs w:val="22"/>
        </w:rPr>
        <w:t xml:space="preserve"> </w:t>
      </w:r>
    </w:p>
    <w:p w14:paraId="638E9E9C" w14:textId="77777777" w:rsidR="00CE5D85" w:rsidRDefault="00CE5D85" w:rsidP="00CE5D85">
      <w:pPr>
        <w:pStyle w:val="Default"/>
        <w:jc w:val="both"/>
        <w:rPr>
          <w:color w:val="auto"/>
          <w:sz w:val="22"/>
          <w:szCs w:val="22"/>
        </w:rPr>
      </w:pPr>
    </w:p>
    <w:p w14:paraId="668D7192" w14:textId="734C21F1" w:rsidR="00CE5D85" w:rsidRPr="00354B8D" w:rsidRDefault="00CE5D85" w:rsidP="00CE5D85">
      <w:pPr>
        <w:pStyle w:val="Default"/>
        <w:jc w:val="both"/>
        <w:rPr>
          <w:color w:val="auto"/>
          <w:sz w:val="22"/>
          <w:szCs w:val="22"/>
        </w:rPr>
      </w:pPr>
      <w:r>
        <w:rPr>
          <w:color w:val="auto"/>
          <w:sz w:val="22"/>
          <w:szCs w:val="22"/>
        </w:rPr>
        <w:t>2. “Personal data breach” means a breach of data security leading to the accidental or unlawful/illegitimate destruction, loss, alteration, unauthorized disclosure of, or access to, personal data transferred, stored or otherwise processed.</w:t>
      </w:r>
      <w:r w:rsidRPr="00354B8D">
        <w:rPr>
          <w:color w:val="auto"/>
          <w:sz w:val="22"/>
          <w:szCs w:val="22"/>
        </w:rPr>
        <w:t xml:space="preserve"> </w:t>
      </w:r>
    </w:p>
    <w:p w14:paraId="5B4AE70C" w14:textId="77777777" w:rsidR="00CE5D85" w:rsidRPr="00354B8D" w:rsidRDefault="00CE5D85" w:rsidP="00CE5D85">
      <w:pPr>
        <w:pStyle w:val="Default"/>
        <w:jc w:val="both"/>
        <w:rPr>
          <w:color w:val="auto"/>
          <w:sz w:val="22"/>
          <w:szCs w:val="22"/>
        </w:rPr>
      </w:pPr>
    </w:p>
    <w:p w14:paraId="2C44E39A" w14:textId="77777777" w:rsidR="00CE5D85" w:rsidRPr="00354B8D" w:rsidRDefault="00CE5D85" w:rsidP="00D02AC1">
      <w:pPr>
        <w:pStyle w:val="Default"/>
        <w:jc w:val="both"/>
        <w:rPr>
          <w:color w:val="auto"/>
          <w:sz w:val="22"/>
          <w:szCs w:val="22"/>
        </w:rPr>
      </w:pPr>
    </w:p>
    <w:p w14:paraId="2333600B" w14:textId="297C53EB" w:rsidR="00D02AC1" w:rsidRPr="00354B8D" w:rsidRDefault="00D02AC1" w:rsidP="00743FF5">
      <w:pPr>
        <w:pStyle w:val="Default"/>
        <w:jc w:val="center"/>
        <w:rPr>
          <w:color w:val="auto"/>
          <w:sz w:val="22"/>
          <w:szCs w:val="22"/>
        </w:rPr>
      </w:pPr>
      <w:r w:rsidRPr="00354B8D">
        <w:rPr>
          <w:b/>
          <w:bCs/>
          <w:color w:val="auto"/>
          <w:sz w:val="22"/>
          <w:szCs w:val="22"/>
        </w:rPr>
        <w:t xml:space="preserve">Article 11 </w:t>
      </w:r>
      <w:r w:rsidR="005563CA" w:rsidRPr="00354B8D">
        <w:rPr>
          <w:b/>
          <w:bCs/>
          <w:color w:val="auto"/>
          <w:sz w:val="22"/>
          <w:szCs w:val="22"/>
        </w:rPr>
        <w:t>– S</w:t>
      </w:r>
      <w:r w:rsidRPr="00354B8D">
        <w:rPr>
          <w:b/>
          <w:bCs/>
          <w:color w:val="auto"/>
          <w:sz w:val="22"/>
          <w:szCs w:val="22"/>
        </w:rPr>
        <w:t xml:space="preserve">ettlement of disputes </w:t>
      </w:r>
    </w:p>
    <w:p w14:paraId="04F85978" w14:textId="77777777" w:rsidR="00A353E6" w:rsidRPr="00354B8D" w:rsidRDefault="00A353E6" w:rsidP="00D02AC1">
      <w:pPr>
        <w:pStyle w:val="Default"/>
        <w:jc w:val="both"/>
        <w:rPr>
          <w:color w:val="auto"/>
          <w:sz w:val="22"/>
          <w:szCs w:val="22"/>
        </w:rPr>
      </w:pPr>
    </w:p>
    <w:p w14:paraId="468D1168" w14:textId="116E5469" w:rsidR="00D02AC1" w:rsidRPr="00354B8D" w:rsidRDefault="00D02AC1" w:rsidP="00D02AC1">
      <w:pPr>
        <w:pStyle w:val="Default"/>
        <w:jc w:val="both"/>
        <w:rPr>
          <w:color w:val="auto"/>
          <w:sz w:val="22"/>
          <w:szCs w:val="22"/>
        </w:rPr>
      </w:pPr>
      <w:r w:rsidRPr="00354B8D">
        <w:rPr>
          <w:color w:val="auto"/>
          <w:sz w:val="22"/>
          <w:szCs w:val="22"/>
        </w:rPr>
        <w:t xml:space="preserve">Any dispute between UNHCR and the Government arising out of or relating to this Agreement shall be settled amicably by negotiation or other agreed </w:t>
      </w:r>
      <w:r w:rsidR="00086252">
        <w:rPr>
          <w:color w:val="auto"/>
          <w:sz w:val="22"/>
          <w:szCs w:val="22"/>
        </w:rPr>
        <w:t xml:space="preserve">non-judicial </w:t>
      </w:r>
      <w:r w:rsidRPr="00354B8D">
        <w:rPr>
          <w:color w:val="auto"/>
          <w:sz w:val="22"/>
          <w:szCs w:val="22"/>
        </w:rPr>
        <w:t>mode of settlement</w:t>
      </w:r>
      <w:r w:rsidR="00086252">
        <w:rPr>
          <w:color w:val="auto"/>
          <w:sz w:val="22"/>
          <w:szCs w:val="22"/>
        </w:rPr>
        <w:t xml:space="preserve"> (including arbitration)</w:t>
      </w:r>
      <w:r w:rsidRPr="00354B8D">
        <w:rPr>
          <w:color w:val="auto"/>
          <w:sz w:val="22"/>
          <w:szCs w:val="22"/>
        </w:rPr>
        <w:t xml:space="preserve">. </w:t>
      </w:r>
    </w:p>
    <w:p w14:paraId="2CE1A131" w14:textId="77777777" w:rsidR="00A353E6" w:rsidRPr="00354B8D" w:rsidRDefault="00A353E6" w:rsidP="00D02AC1">
      <w:pPr>
        <w:pStyle w:val="Default"/>
        <w:jc w:val="center"/>
        <w:rPr>
          <w:b/>
          <w:bCs/>
          <w:color w:val="auto"/>
          <w:sz w:val="22"/>
          <w:szCs w:val="22"/>
        </w:rPr>
      </w:pPr>
    </w:p>
    <w:p w14:paraId="6640296F" w14:textId="77777777" w:rsidR="005563CA" w:rsidRPr="00354B8D" w:rsidRDefault="005563CA" w:rsidP="00D02AC1">
      <w:pPr>
        <w:pStyle w:val="Default"/>
        <w:jc w:val="center"/>
        <w:rPr>
          <w:b/>
          <w:bCs/>
          <w:color w:val="auto"/>
          <w:sz w:val="22"/>
          <w:szCs w:val="22"/>
        </w:rPr>
      </w:pPr>
    </w:p>
    <w:p w14:paraId="4D2D9F13" w14:textId="00AF8AF9" w:rsidR="00D02AC1" w:rsidRPr="00354B8D" w:rsidRDefault="00D02AC1" w:rsidP="00D02AC1">
      <w:pPr>
        <w:pStyle w:val="Default"/>
        <w:jc w:val="center"/>
        <w:rPr>
          <w:color w:val="auto"/>
          <w:sz w:val="22"/>
          <w:szCs w:val="22"/>
        </w:rPr>
      </w:pPr>
      <w:r w:rsidRPr="00354B8D">
        <w:rPr>
          <w:b/>
          <w:bCs/>
          <w:color w:val="auto"/>
          <w:sz w:val="22"/>
          <w:szCs w:val="22"/>
        </w:rPr>
        <w:t xml:space="preserve">Article 12 </w:t>
      </w:r>
      <w:r w:rsidR="005563CA" w:rsidRPr="00354B8D">
        <w:rPr>
          <w:b/>
          <w:bCs/>
          <w:color w:val="auto"/>
          <w:sz w:val="22"/>
          <w:szCs w:val="22"/>
        </w:rPr>
        <w:t>– G</w:t>
      </w:r>
      <w:r w:rsidRPr="00354B8D">
        <w:rPr>
          <w:b/>
          <w:bCs/>
          <w:color w:val="auto"/>
          <w:sz w:val="22"/>
          <w:szCs w:val="22"/>
        </w:rPr>
        <w:t xml:space="preserve">eneral provisions </w:t>
      </w:r>
    </w:p>
    <w:p w14:paraId="6A3C7703" w14:textId="77777777" w:rsidR="00A353E6" w:rsidRPr="00354B8D" w:rsidRDefault="00A353E6" w:rsidP="00D02AC1">
      <w:pPr>
        <w:pStyle w:val="Default"/>
        <w:jc w:val="both"/>
        <w:rPr>
          <w:color w:val="auto"/>
          <w:sz w:val="22"/>
          <w:szCs w:val="22"/>
        </w:rPr>
      </w:pPr>
    </w:p>
    <w:p w14:paraId="2CAEA980" w14:textId="77777777" w:rsidR="00D02AC1" w:rsidRPr="00354B8D" w:rsidRDefault="00D02AC1" w:rsidP="00D02AC1">
      <w:pPr>
        <w:pStyle w:val="Default"/>
        <w:jc w:val="both"/>
        <w:rPr>
          <w:color w:val="auto"/>
          <w:sz w:val="22"/>
          <w:szCs w:val="22"/>
        </w:rPr>
      </w:pPr>
      <w:r w:rsidRPr="00354B8D">
        <w:rPr>
          <w:color w:val="auto"/>
          <w:sz w:val="22"/>
          <w:szCs w:val="22"/>
        </w:rPr>
        <w:t xml:space="preserve">1. This Agreement shall enter into force on the date of its signature by both Parties and shall continue in force until terminated under paragraph 3 of this Article. </w:t>
      </w:r>
    </w:p>
    <w:p w14:paraId="43A94D32" w14:textId="77777777" w:rsidR="00D02AC1" w:rsidRPr="00354B8D" w:rsidRDefault="00D02AC1" w:rsidP="00D02AC1">
      <w:pPr>
        <w:pStyle w:val="Default"/>
        <w:rPr>
          <w:color w:val="auto"/>
          <w:sz w:val="22"/>
          <w:szCs w:val="22"/>
        </w:rPr>
      </w:pPr>
    </w:p>
    <w:p w14:paraId="51034BC2" w14:textId="77777777" w:rsidR="00D02AC1" w:rsidRPr="00354B8D" w:rsidRDefault="00D02AC1" w:rsidP="00D02AC1">
      <w:pPr>
        <w:pStyle w:val="Default"/>
        <w:jc w:val="both"/>
        <w:rPr>
          <w:color w:val="auto"/>
          <w:sz w:val="22"/>
          <w:szCs w:val="22"/>
        </w:rPr>
      </w:pPr>
      <w:r w:rsidRPr="00354B8D">
        <w:rPr>
          <w:color w:val="auto"/>
          <w:sz w:val="22"/>
          <w:szCs w:val="22"/>
        </w:rPr>
        <w:t xml:space="preserve">2. This Agreement may be modified at any time by mutual written consent. </w:t>
      </w:r>
    </w:p>
    <w:p w14:paraId="067E2E17" w14:textId="77777777" w:rsidR="00D02AC1" w:rsidRPr="00354B8D" w:rsidRDefault="00D02AC1" w:rsidP="00D02AC1">
      <w:pPr>
        <w:pStyle w:val="Default"/>
        <w:rPr>
          <w:color w:val="auto"/>
          <w:sz w:val="22"/>
          <w:szCs w:val="22"/>
        </w:rPr>
      </w:pPr>
    </w:p>
    <w:p w14:paraId="31BAEF50" w14:textId="3ABE2A62" w:rsidR="00D02AC1" w:rsidRPr="00354B8D" w:rsidRDefault="00D02AC1" w:rsidP="00D02AC1">
      <w:pPr>
        <w:pStyle w:val="Default"/>
        <w:jc w:val="both"/>
        <w:rPr>
          <w:color w:val="auto"/>
          <w:sz w:val="22"/>
          <w:szCs w:val="22"/>
        </w:rPr>
      </w:pPr>
      <w:r w:rsidRPr="00354B8D">
        <w:rPr>
          <w:color w:val="auto"/>
          <w:sz w:val="22"/>
          <w:szCs w:val="22"/>
        </w:rPr>
        <w:t xml:space="preserve">3. This Agreement shall cease to be in force </w:t>
      </w:r>
      <w:r w:rsidR="00C45D50">
        <w:rPr>
          <w:color w:val="auto"/>
          <w:sz w:val="22"/>
          <w:szCs w:val="22"/>
        </w:rPr>
        <w:t xml:space="preserve">30 </w:t>
      </w:r>
      <w:r w:rsidRPr="00354B8D">
        <w:rPr>
          <w:color w:val="auto"/>
          <w:sz w:val="22"/>
          <w:szCs w:val="22"/>
        </w:rPr>
        <w:t xml:space="preserve">days after either of the Parties gives notice in writing to the other </w:t>
      </w:r>
      <w:r w:rsidR="00C45D50">
        <w:rPr>
          <w:color w:val="auto"/>
          <w:sz w:val="22"/>
          <w:szCs w:val="22"/>
        </w:rPr>
        <w:t xml:space="preserve">Party </w:t>
      </w:r>
      <w:r w:rsidRPr="00354B8D">
        <w:rPr>
          <w:color w:val="auto"/>
          <w:sz w:val="22"/>
          <w:szCs w:val="22"/>
        </w:rPr>
        <w:t xml:space="preserve">of its decision to terminate the Agreement, except </w:t>
      </w:r>
      <w:proofErr w:type="gramStart"/>
      <w:r w:rsidRPr="00354B8D">
        <w:rPr>
          <w:color w:val="auto"/>
          <w:sz w:val="22"/>
          <w:szCs w:val="22"/>
        </w:rPr>
        <w:t>as regards</w:t>
      </w:r>
      <w:proofErr w:type="gramEnd"/>
      <w:r w:rsidRPr="00354B8D">
        <w:rPr>
          <w:color w:val="auto"/>
          <w:sz w:val="22"/>
          <w:szCs w:val="22"/>
        </w:rPr>
        <w:t xml:space="preserve"> the normal cessation of the activities of UNHCR in the country. The obligations under Articles 6, 7, and 8 of this Agreement shall not cease with the termination of this Agreement. </w:t>
      </w:r>
    </w:p>
    <w:p w14:paraId="6B7BAA6C" w14:textId="77777777" w:rsidR="00D02AC1" w:rsidRPr="00354B8D" w:rsidRDefault="00D02AC1" w:rsidP="00D02AC1">
      <w:pPr>
        <w:pStyle w:val="Default"/>
        <w:rPr>
          <w:color w:val="auto"/>
          <w:sz w:val="22"/>
          <w:szCs w:val="22"/>
        </w:rPr>
      </w:pPr>
    </w:p>
    <w:p w14:paraId="0245F3B0" w14:textId="77777777" w:rsidR="00D02AC1" w:rsidRPr="00354B8D" w:rsidRDefault="00D02AC1" w:rsidP="00D02AC1">
      <w:pPr>
        <w:pStyle w:val="Default"/>
        <w:jc w:val="both"/>
        <w:rPr>
          <w:color w:val="auto"/>
          <w:sz w:val="22"/>
          <w:szCs w:val="22"/>
        </w:rPr>
      </w:pPr>
      <w:r w:rsidRPr="00354B8D">
        <w:rPr>
          <w:color w:val="auto"/>
          <w:sz w:val="22"/>
          <w:szCs w:val="22"/>
        </w:rPr>
        <w:t xml:space="preserve">4. Nothing in or relating to this Agreement is to be deemed a waiver, express or implied, of any privileges or immunities of the United Nations. </w:t>
      </w:r>
    </w:p>
    <w:p w14:paraId="50A2638E" w14:textId="77777777" w:rsidR="00D02AC1" w:rsidRPr="00354B8D" w:rsidRDefault="00D02AC1" w:rsidP="00D02AC1">
      <w:pPr>
        <w:pStyle w:val="Default"/>
        <w:rPr>
          <w:color w:val="auto"/>
          <w:sz w:val="22"/>
          <w:szCs w:val="22"/>
        </w:rPr>
      </w:pPr>
    </w:p>
    <w:p w14:paraId="16B259C4" w14:textId="77777777" w:rsidR="00A353E6" w:rsidRPr="00354B8D" w:rsidRDefault="00A353E6" w:rsidP="00D02AC1">
      <w:pPr>
        <w:pStyle w:val="Default"/>
        <w:jc w:val="both"/>
        <w:rPr>
          <w:color w:val="auto"/>
          <w:sz w:val="22"/>
          <w:szCs w:val="22"/>
        </w:rPr>
      </w:pPr>
    </w:p>
    <w:p w14:paraId="532A80B5" w14:textId="2C6CC932" w:rsidR="00D02AC1" w:rsidRPr="00354B8D" w:rsidRDefault="00D02AC1" w:rsidP="00D02AC1">
      <w:pPr>
        <w:pStyle w:val="Default"/>
        <w:jc w:val="both"/>
        <w:rPr>
          <w:color w:val="auto"/>
          <w:sz w:val="22"/>
          <w:szCs w:val="22"/>
        </w:rPr>
      </w:pPr>
      <w:r w:rsidRPr="00000226">
        <w:rPr>
          <w:b/>
          <w:color w:val="auto"/>
          <w:sz w:val="22"/>
          <w:szCs w:val="22"/>
        </w:rPr>
        <w:t>IN WITNESS WHEREOF</w:t>
      </w:r>
      <w:r w:rsidR="00000226" w:rsidRPr="00000226">
        <w:rPr>
          <w:color w:val="auto"/>
          <w:sz w:val="22"/>
          <w:szCs w:val="22"/>
        </w:rPr>
        <w:t>,</w:t>
      </w:r>
      <w:r w:rsidRPr="00354B8D">
        <w:rPr>
          <w:color w:val="auto"/>
          <w:sz w:val="22"/>
          <w:szCs w:val="22"/>
        </w:rPr>
        <w:t xml:space="preserve"> the undersigned, being duly appointed representatives of UNHCR and the Government, respectively, have on behalf of the </w:t>
      </w:r>
      <w:r w:rsidR="00000226">
        <w:rPr>
          <w:color w:val="auto"/>
          <w:sz w:val="22"/>
          <w:szCs w:val="22"/>
        </w:rPr>
        <w:t>P</w:t>
      </w:r>
      <w:r w:rsidRPr="00354B8D">
        <w:rPr>
          <w:color w:val="auto"/>
          <w:sz w:val="22"/>
          <w:szCs w:val="22"/>
        </w:rPr>
        <w:t xml:space="preserve">arties signed this Agreement, in the English and </w:t>
      </w:r>
      <w:r w:rsidRPr="00354B8D">
        <w:rPr>
          <w:i/>
          <w:iCs/>
          <w:color w:val="auto"/>
          <w:sz w:val="22"/>
          <w:szCs w:val="22"/>
        </w:rPr>
        <w:t xml:space="preserve">{country name} </w:t>
      </w:r>
      <w:r w:rsidRPr="00354B8D">
        <w:rPr>
          <w:color w:val="auto"/>
          <w:sz w:val="22"/>
          <w:szCs w:val="22"/>
        </w:rPr>
        <w:t xml:space="preserve">language(s). For purposes of interpretation and in case of conflict, the English text shall prevail. </w:t>
      </w:r>
    </w:p>
    <w:p w14:paraId="1314CE16" w14:textId="77777777" w:rsidR="009C2AB9" w:rsidRPr="00354B8D" w:rsidRDefault="009C2AB9" w:rsidP="00D02AC1">
      <w:pPr>
        <w:pStyle w:val="Default"/>
        <w:ind w:left="1440"/>
        <w:rPr>
          <w:color w:val="auto"/>
          <w:sz w:val="22"/>
          <w:szCs w:val="22"/>
        </w:rPr>
      </w:pPr>
    </w:p>
    <w:p w14:paraId="76B569D5" w14:textId="77777777" w:rsidR="005563CA" w:rsidRPr="00354B8D" w:rsidRDefault="005563CA" w:rsidP="00D02AC1">
      <w:pPr>
        <w:pStyle w:val="Default"/>
        <w:ind w:left="1440"/>
        <w:rPr>
          <w:color w:val="auto"/>
          <w:sz w:val="22"/>
          <w:szCs w:val="22"/>
        </w:rPr>
      </w:pPr>
    </w:p>
    <w:p w14:paraId="2032E402" w14:textId="77777777" w:rsidR="00D02AC1" w:rsidRPr="00354B8D" w:rsidRDefault="00D02AC1" w:rsidP="00D02AC1">
      <w:pPr>
        <w:pStyle w:val="Default"/>
        <w:ind w:left="1440"/>
        <w:rPr>
          <w:color w:val="auto"/>
          <w:sz w:val="22"/>
          <w:szCs w:val="22"/>
        </w:rPr>
      </w:pPr>
      <w:r w:rsidRPr="00354B8D">
        <w:rPr>
          <w:color w:val="auto"/>
          <w:sz w:val="22"/>
          <w:szCs w:val="22"/>
        </w:rPr>
        <w:t xml:space="preserve">Done at {location} this {xx} day of {month} {year} </w:t>
      </w:r>
    </w:p>
    <w:p w14:paraId="1A8EE35F" w14:textId="77777777" w:rsidR="005563CA" w:rsidRPr="00354B8D" w:rsidRDefault="005563CA" w:rsidP="00A353E6">
      <w:pPr>
        <w:pStyle w:val="Default"/>
        <w:ind w:left="840" w:firstLine="120"/>
        <w:rPr>
          <w:color w:val="auto"/>
          <w:sz w:val="22"/>
          <w:szCs w:val="22"/>
        </w:rPr>
      </w:pPr>
    </w:p>
    <w:p w14:paraId="3FADEE48" w14:textId="77777777" w:rsidR="00A353E6" w:rsidRPr="00354B8D" w:rsidRDefault="00A353E6" w:rsidP="00A353E6">
      <w:pPr>
        <w:pStyle w:val="Default"/>
        <w:ind w:left="840" w:firstLine="120"/>
        <w:rPr>
          <w:color w:val="auto"/>
          <w:sz w:val="22"/>
          <w:szCs w:val="22"/>
        </w:rPr>
      </w:pPr>
    </w:p>
    <w:p w14:paraId="0E9B1341" w14:textId="7D72A846" w:rsidR="00D02AC1" w:rsidRPr="00354B8D" w:rsidRDefault="00D02AC1" w:rsidP="00C23EC7">
      <w:pPr>
        <w:pStyle w:val="Default"/>
        <w:rPr>
          <w:color w:val="auto"/>
          <w:sz w:val="22"/>
          <w:szCs w:val="22"/>
        </w:rPr>
      </w:pPr>
      <w:r w:rsidRPr="00354B8D">
        <w:rPr>
          <w:color w:val="auto"/>
          <w:sz w:val="22"/>
          <w:szCs w:val="22"/>
        </w:rPr>
        <w:t xml:space="preserve">For the Government of </w:t>
      </w:r>
      <w:r w:rsidR="00A353E6" w:rsidRPr="00354B8D">
        <w:rPr>
          <w:color w:val="auto"/>
          <w:sz w:val="22"/>
          <w:szCs w:val="22"/>
        </w:rPr>
        <w:tab/>
      </w:r>
      <w:r w:rsidR="00A353E6" w:rsidRPr="00354B8D">
        <w:rPr>
          <w:color w:val="auto"/>
          <w:sz w:val="22"/>
          <w:szCs w:val="22"/>
        </w:rPr>
        <w:tab/>
      </w:r>
      <w:r w:rsidR="00A353E6" w:rsidRPr="00354B8D">
        <w:rPr>
          <w:color w:val="auto"/>
          <w:sz w:val="22"/>
          <w:szCs w:val="22"/>
        </w:rPr>
        <w:tab/>
      </w:r>
      <w:r w:rsidRPr="00354B8D">
        <w:rPr>
          <w:color w:val="auto"/>
          <w:sz w:val="22"/>
          <w:szCs w:val="22"/>
        </w:rPr>
        <w:t xml:space="preserve">For the Office of the United Nations </w:t>
      </w:r>
    </w:p>
    <w:p w14:paraId="6E3E68F2" w14:textId="77777777" w:rsidR="00A353E6" w:rsidRPr="00354B8D" w:rsidRDefault="00D02AC1" w:rsidP="00C23EC7">
      <w:pPr>
        <w:pStyle w:val="Default"/>
        <w:jc w:val="both"/>
        <w:rPr>
          <w:color w:val="auto"/>
          <w:sz w:val="22"/>
          <w:szCs w:val="22"/>
        </w:rPr>
      </w:pPr>
      <w:r w:rsidRPr="00354B8D">
        <w:rPr>
          <w:color w:val="auto"/>
          <w:sz w:val="22"/>
          <w:szCs w:val="22"/>
        </w:rPr>
        <w:t xml:space="preserve">{country name} </w:t>
      </w:r>
      <w:r w:rsidR="00A353E6" w:rsidRPr="00354B8D">
        <w:rPr>
          <w:color w:val="auto"/>
          <w:sz w:val="22"/>
          <w:szCs w:val="22"/>
        </w:rPr>
        <w:tab/>
      </w:r>
      <w:r w:rsidR="00A353E6" w:rsidRPr="00354B8D">
        <w:rPr>
          <w:color w:val="auto"/>
          <w:sz w:val="22"/>
          <w:szCs w:val="22"/>
        </w:rPr>
        <w:tab/>
      </w:r>
      <w:r w:rsidR="00A353E6" w:rsidRPr="00354B8D">
        <w:rPr>
          <w:color w:val="auto"/>
          <w:sz w:val="22"/>
          <w:szCs w:val="22"/>
        </w:rPr>
        <w:tab/>
      </w:r>
      <w:r w:rsidR="00A353E6" w:rsidRPr="00354B8D">
        <w:rPr>
          <w:color w:val="auto"/>
          <w:sz w:val="22"/>
          <w:szCs w:val="22"/>
        </w:rPr>
        <w:tab/>
        <w:t>High Commissioner for Refugees</w:t>
      </w:r>
    </w:p>
    <w:p w14:paraId="6B4CFEED" w14:textId="77777777" w:rsidR="00A353E6" w:rsidRPr="00354B8D" w:rsidRDefault="00A353E6" w:rsidP="00D02AC1">
      <w:pPr>
        <w:pStyle w:val="Default"/>
        <w:ind w:left="960"/>
        <w:jc w:val="both"/>
        <w:rPr>
          <w:color w:val="auto"/>
          <w:sz w:val="22"/>
          <w:szCs w:val="22"/>
        </w:rPr>
      </w:pPr>
    </w:p>
    <w:p w14:paraId="03DCC369" w14:textId="77777777" w:rsidR="00D02AC1" w:rsidRPr="00354B8D" w:rsidRDefault="00D02AC1" w:rsidP="00C23EC7">
      <w:pPr>
        <w:pStyle w:val="Default"/>
        <w:rPr>
          <w:color w:val="auto"/>
          <w:sz w:val="22"/>
          <w:szCs w:val="22"/>
        </w:rPr>
      </w:pPr>
      <w:r w:rsidRPr="00354B8D">
        <w:rPr>
          <w:color w:val="auto"/>
          <w:sz w:val="22"/>
          <w:szCs w:val="22"/>
        </w:rPr>
        <w:t xml:space="preserve">{name of Government representative} </w:t>
      </w:r>
      <w:r w:rsidR="00A353E6" w:rsidRPr="00354B8D">
        <w:rPr>
          <w:color w:val="auto"/>
          <w:sz w:val="22"/>
          <w:szCs w:val="22"/>
        </w:rPr>
        <w:tab/>
      </w:r>
      <w:r w:rsidRPr="00354B8D">
        <w:rPr>
          <w:color w:val="auto"/>
          <w:sz w:val="22"/>
          <w:szCs w:val="22"/>
        </w:rPr>
        <w:t xml:space="preserve">{name of UNHCR representative} </w:t>
      </w:r>
    </w:p>
    <w:p w14:paraId="4741499E" w14:textId="77777777" w:rsidR="00D02AC1" w:rsidRPr="00354B8D" w:rsidRDefault="00D02AC1" w:rsidP="00C23EC7">
      <w:pPr>
        <w:pStyle w:val="Default"/>
        <w:jc w:val="both"/>
        <w:rPr>
          <w:color w:val="auto"/>
          <w:sz w:val="22"/>
          <w:szCs w:val="22"/>
        </w:rPr>
      </w:pPr>
      <w:r w:rsidRPr="00354B8D">
        <w:rPr>
          <w:color w:val="auto"/>
          <w:sz w:val="22"/>
          <w:szCs w:val="22"/>
        </w:rPr>
        <w:t xml:space="preserve">{title of Government representative} </w:t>
      </w:r>
      <w:r w:rsidR="00A353E6" w:rsidRPr="00354B8D">
        <w:rPr>
          <w:color w:val="auto"/>
          <w:sz w:val="22"/>
          <w:szCs w:val="22"/>
        </w:rPr>
        <w:tab/>
      </w:r>
      <w:r w:rsidR="00A353E6" w:rsidRPr="00354B8D">
        <w:rPr>
          <w:color w:val="auto"/>
          <w:sz w:val="22"/>
          <w:szCs w:val="22"/>
        </w:rPr>
        <w:tab/>
      </w:r>
      <w:r w:rsidRPr="00354B8D">
        <w:rPr>
          <w:color w:val="auto"/>
          <w:sz w:val="22"/>
          <w:szCs w:val="22"/>
        </w:rPr>
        <w:t xml:space="preserve">{title of UNHCR representative} </w:t>
      </w:r>
    </w:p>
    <w:p w14:paraId="2EB20E43" w14:textId="77777777" w:rsidR="006B6700" w:rsidRPr="00354B8D" w:rsidRDefault="006B6700" w:rsidP="00D02AC1">
      <w:pPr>
        <w:rPr>
          <w:sz w:val="22"/>
          <w:szCs w:val="22"/>
        </w:rPr>
      </w:pPr>
    </w:p>
    <w:sectPr w:rsidR="006B6700" w:rsidRPr="00354B8D" w:rsidSect="00387F1F">
      <w:footerReference w:type="default" r:id="rId8"/>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04F92" w14:textId="77777777" w:rsidR="00892DD9" w:rsidRDefault="00892DD9" w:rsidP="00C8684A">
      <w:r>
        <w:separator/>
      </w:r>
    </w:p>
  </w:endnote>
  <w:endnote w:type="continuationSeparator" w:id="0">
    <w:p w14:paraId="2F3E0EC1" w14:textId="77777777" w:rsidR="00892DD9" w:rsidRDefault="00892DD9" w:rsidP="00C8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86402"/>
      <w:docPartObj>
        <w:docPartGallery w:val="Page Numbers (Bottom of Page)"/>
        <w:docPartUnique/>
      </w:docPartObj>
    </w:sdtPr>
    <w:sdtEndPr>
      <w:rPr>
        <w:rFonts w:ascii="Arial" w:hAnsi="Arial" w:cs="Arial"/>
      </w:rPr>
    </w:sdtEndPr>
    <w:sdtContent>
      <w:p w14:paraId="472C6793" w14:textId="77777777" w:rsidR="00C626CD" w:rsidRPr="00D1352A" w:rsidRDefault="00C626CD">
        <w:pPr>
          <w:pStyle w:val="Footer"/>
          <w:jc w:val="center"/>
          <w:rPr>
            <w:rFonts w:ascii="Arial" w:hAnsi="Arial" w:cs="Arial"/>
          </w:rPr>
        </w:pPr>
        <w:r w:rsidRPr="00D1352A">
          <w:rPr>
            <w:rFonts w:ascii="Arial" w:hAnsi="Arial" w:cs="Arial"/>
          </w:rPr>
          <w:fldChar w:fldCharType="begin"/>
        </w:r>
        <w:r w:rsidRPr="00D1352A">
          <w:rPr>
            <w:rFonts w:ascii="Arial" w:hAnsi="Arial" w:cs="Arial"/>
          </w:rPr>
          <w:instrText>PAGE   \* MERGEFORMAT</w:instrText>
        </w:r>
        <w:r w:rsidRPr="00D1352A">
          <w:rPr>
            <w:rFonts w:ascii="Arial" w:hAnsi="Arial" w:cs="Arial"/>
          </w:rPr>
          <w:fldChar w:fldCharType="separate"/>
        </w:r>
        <w:r w:rsidR="007629E8" w:rsidRPr="007629E8">
          <w:rPr>
            <w:rFonts w:ascii="Arial" w:hAnsi="Arial" w:cs="Arial"/>
            <w:noProof/>
            <w:lang w:val="de-DE"/>
          </w:rPr>
          <w:t>2</w:t>
        </w:r>
        <w:r w:rsidRPr="00D1352A">
          <w:rPr>
            <w:rFonts w:ascii="Arial" w:hAnsi="Arial" w:cs="Arial"/>
          </w:rPr>
          <w:fldChar w:fldCharType="end"/>
        </w:r>
      </w:p>
    </w:sdtContent>
  </w:sdt>
  <w:p w14:paraId="0D8E5144" w14:textId="77777777" w:rsidR="00C626CD" w:rsidRDefault="00C62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6DB2A" w14:textId="77777777" w:rsidR="00892DD9" w:rsidRDefault="00892DD9" w:rsidP="00C8684A">
      <w:r>
        <w:separator/>
      </w:r>
    </w:p>
  </w:footnote>
  <w:footnote w:type="continuationSeparator" w:id="0">
    <w:p w14:paraId="4831C2EC" w14:textId="77777777" w:rsidR="00892DD9" w:rsidRDefault="00892DD9" w:rsidP="00C8684A">
      <w:r>
        <w:continuationSeparator/>
      </w:r>
    </w:p>
  </w:footnote>
  <w:footnote w:id="1">
    <w:p w14:paraId="61982665" w14:textId="4A6F16B9" w:rsidR="00C626CD" w:rsidRPr="00C8684A" w:rsidRDefault="00C626CD">
      <w:pPr>
        <w:pStyle w:val="FootnoteText"/>
        <w:rPr>
          <w:rFonts w:ascii="Arial" w:hAnsi="Arial" w:cs="Arial"/>
          <w:sz w:val="16"/>
          <w:szCs w:val="16"/>
          <w:lang w:val="en-GB"/>
        </w:rPr>
      </w:pPr>
      <w:r w:rsidRPr="00C8684A">
        <w:rPr>
          <w:rStyle w:val="FootnoteReference"/>
          <w:rFonts w:ascii="Arial" w:hAnsi="Arial" w:cs="Arial"/>
          <w:sz w:val="16"/>
          <w:szCs w:val="16"/>
        </w:rPr>
        <w:footnoteRef/>
      </w:r>
      <w:r w:rsidRPr="00C8684A">
        <w:rPr>
          <w:rFonts w:ascii="Arial" w:hAnsi="Arial" w:cs="Arial"/>
          <w:sz w:val="16"/>
          <w:szCs w:val="16"/>
        </w:rPr>
        <w:t xml:space="preserve"> When concluding this Agreement, issues of who manages the registration database, who has authority to rectify or erase data, and who has access to the data are crucial. If needed, please seek advice from </w:t>
      </w:r>
      <w:r w:rsidR="009A7C4B">
        <w:rPr>
          <w:rFonts w:ascii="Arial" w:hAnsi="Arial" w:cs="Arial"/>
          <w:sz w:val="16"/>
          <w:szCs w:val="16"/>
        </w:rPr>
        <w:t>the DIP Data Protection Officer</w:t>
      </w:r>
      <w:r w:rsidRPr="00C8684A">
        <w:rPr>
          <w:rFonts w:ascii="Arial" w:hAnsi="Arial" w:cs="Arial"/>
          <w:sz w:val="16"/>
          <w:szCs w:val="16"/>
        </w:rPr>
        <w:t xml:space="preserve"> on the details of these arrangements.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047B7"/>
    <w:multiLevelType w:val="hybridMultilevel"/>
    <w:tmpl w:val="2F229F8E"/>
    <w:lvl w:ilvl="0" w:tplc="76F8910A">
      <w:start w:val="1"/>
      <w:numFmt w:val="lowerLetter"/>
      <w:lvlText w:val="(%1)"/>
      <w:lvlJc w:val="left"/>
      <w:pPr>
        <w:ind w:left="540" w:hanging="360"/>
      </w:pPr>
      <w:rPr>
        <w:rFonts w:hint="default"/>
        <w:sz w:val="20"/>
        <w:szCs w:val="2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 w15:restartNumberingAfterBreak="0">
    <w:nsid w:val="10815010"/>
    <w:multiLevelType w:val="hybridMultilevel"/>
    <w:tmpl w:val="574446E0"/>
    <w:lvl w:ilvl="0" w:tplc="9CF4C4E6">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 w15:restartNumberingAfterBreak="0">
    <w:nsid w:val="19AC207D"/>
    <w:multiLevelType w:val="hybridMultilevel"/>
    <w:tmpl w:val="EFAE9A68"/>
    <w:lvl w:ilvl="0" w:tplc="0E9A810A">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 w15:restartNumberingAfterBreak="0">
    <w:nsid w:val="361862BE"/>
    <w:multiLevelType w:val="hybridMultilevel"/>
    <w:tmpl w:val="EFAE9A68"/>
    <w:lvl w:ilvl="0" w:tplc="0E9A810A">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C1"/>
    <w:rsid w:val="00000226"/>
    <w:rsid w:val="000325C2"/>
    <w:rsid w:val="00062111"/>
    <w:rsid w:val="00086252"/>
    <w:rsid w:val="000A5E6B"/>
    <w:rsid w:val="000B2A60"/>
    <w:rsid w:val="00144FD7"/>
    <w:rsid w:val="00176781"/>
    <w:rsid w:val="00185736"/>
    <w:rsid w:val="001D10E3"/>
    <w:rsid w:val="001E13F6"/>
    <w:rsid w:val="002415E7"/>
    <w:rsid w:val="00285E38"/>
    <w:rsid w:val="0029210B"/>
    <w:rsid w:val="002A4E6A"/>
    <w:rsid w:val="002E47DB"/>
    <w:rsid w:val="002E7A06"/>
    <w:rsid w:val="0031045C"/>
    <w:rsid w:val="00334A46"/>
    <w:rsid w:val="00354B8D"/>
    <w:rsid w:val="0036244A"/>
    <w:rsid w:val="003667A9"/>
    <w:rsid w:val="0038369D"/>
    <w:rsid w:val="00387F1F"/>
    <w:rsid w:val="00393A8D"/>
    <w:rsid w:val="00394026"/>
    <w:rsid w:val="004701BD"/>
    <w:rsid w:val="004C13F4"/>
    <w:rsid w:val="004F37A7"/>
    <w:rsid w:val="00523F8A"/>
    <w:rsid w:val="005301D1"/>
    <w:rsid w:val="005563CA"/>
    <w:rsid w:val="005617D5"/>
    <w:rsid w:val="005C5303"/>
    <w:rsid w:val="005D7627"/>
    <w:rsid w:val="005F68D5"/>
    <w:rsid w:val="00633329"/>
    <w:rsid w:val="0067591A"/>
    <w:rsid w:val="00686240"/>
    <w:rsid w:val="006A1375"/>
    <w:rsid w:val="006B6700"/>
    <w:rsid w:val="006C56B1"/>
    <w:rsid w:val="00714ED6"/>
    <w:rsid w:val="00717F16"/>
    <w:rsid w:val="00743FF5"/>
    <w:rsid w:val="007629E8"/>
    <w:rsid w:val="007A400C"/>
    <w:rsid w:val="007C46EB"/>
    <w:rsid w:val="008123FD"/>
    <w:rsid w:val="00827B18"/>
    <w:rsid w:val="00833FE1"/>
    <w:rsid w:val="00863EAF"/>
    <w:rsid w:val="00873A3C"/>
    <w:rsid w:val="00892DD9"/>
    <w:rsid w:val="008D2FAE"/>
    <w:rsid w:val="008D6B7A"/>
    <w:rsid w:val="008F2AFF"/>
    <w:rsid w:val="008F4AB8"/>
    <w:rsid w:val="0092275C"/>
    <w:rsid w:val="0092586E"/>
    <w:rsid w:val="00953CDD"/>
    <w:rsid w:val="009A7C4B"/>
    <w:rsid w:val="009C1C8A"/>
    <w:rsid w:val="009C2AB9"/>
    <w:rsid w:val="009C6CA0"/>
    <w:rsid w:val="009D68F6"/>
    <w:rsid w:val="009E43E6"/>
    <w:rsid w:val="00A353E6"/>
    <w:rsid w:val="00A73F0A"/>
    <w:rsid w:val="00A92513"/>
    <w:rsid w:val="00AE3674"/>
    <w:rsid w:val="00B10C39"/>
    <w:rsid w:val="00B66524"/>
    <w:rsid w:val="00B95086"/>
    <w:rsid w:val="00BB654B"/>
    <w:rsid w:val="00BE45D5"/>
    <w:rsid w:val="00BE7169"/>
    <w:rsid w:val="00BE789A"/>
    <w:rsid w:val="00BF24A2"/>
    <w:rsid w:val="00BF4D4C"/>
    <w:rsid w:val="00C23EC7"/>
    <w:rsid w:val="00C25CEE"/>
    <w:rsid w:val="00C32E1E"/>
    <w:rsid w:val="00C4065B"/>
    <w:rsid w:val="00C42633"/>
    <w:rsid w:val="00C45D50"/>
    <w:rsid w:val="00C55C3F"/>
    <w:rsid w:val="00C626CD"/>
    <w:rsid w:val="00C84C11"/>
    <w:rsid w:val="00C85199"/>
    <w:rsid w:val="00C8684A"/>
    <w:rsid w:val="00CA3584"/>
    <w:rsid w:val="00CD0D30"/>
    <w:rsid w:val="00CE5D85"/>
    <w:rsid w:val="00CF067D"/>
    <w:rsid w:val="00CF4DB5"/>
    <w:rsid w:val="00D02AC1"/>
    <w:rsid w:val="00D10E95"/>
    <w:rsid w:val="00D1352A"/>
    <w:rsid w:val="00D13E6F"/>
    <w:rsid w:val="00D23CC6"/>
    <w:rsid w:val="00D340DB"/>
    <w:rsid w:val="00D66BC2"/>
    <w:rsid w:val="00DD2E9F"/>
    <w:rsid w:val="00E247CA"/>
    <w:rsid w:val="00E4485F"/>
    <w:rsid w:val="00E55956"/>
    <w:rsid w:val="00E61419"/>
    <w:rsid w:val="00E614AF"/>
    <w:rsid w:val="00EA0AC2"/>
    <w:rsid w:val="00F5605A"/>
    <w:rsid w:val="00F606E6"/>
    <w:rsid w:val="00FB08F1"/>
    <w:rsid w:val="00FF31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958E8A"/>
  <w15:docId w15:val="{BE0D8643-C535-408A-A289-1E15516E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AC1"/>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C8684A"/>
    <w:rPr>
      <w:sz w:val="20"/>
      <w:szCs w:val="20"/>
    </w:rPr>
  </w:style>
  <w:style w:type="character" w:customStyle="1" w:styleId="FootnoteTextChar">
    <w:name w:val="Footnote Text Char"/>
    <w:basedOn w:val="DefaultParagraphFont"/>
    <w:link w:val="FootnoteText"/>
    <w:uiPriority w:val="99"/>
    <w:semiHidden/>
    <w:rsid w:val="00C8684A"/>
    <w:rPr>
      <w:lang w:val="en-US" w:eastAsia="en-US"/>
    </w:rPr>
  </w:style>
  <w:style w:type="character" w:styleId="FootnoteReference">
    <w:name w:val="footnote reference"/>
    <w:basedOn w:val="DefaultParagraphFont"/>
    <w:uiPriority w:val="99"/>
    <w:semiHidden/>
    <w:unhideWhenUsed/>
    <w:rsid w:val="00C8684A"/>
    <w:rPr>
      <w:vertAlign w:val="superscript"/>
    </w:rPr>
  </w:style>
  <w:style w:type="paragraph" w:styleId="Header">
    <w:name w:val="header"/>
    <w:basedOn w:val="Normal"/>
    <w:link w:val="HeaderChar"/>
    <w:uiPriority w:val="99"/>
    <w:unhideWhenUsed/>
    <w:rsid w:val="00D1352A"/>
    <w:pPr>
      <w:tabs>
        <w:tab w:val="center" w:pos="4536"/>
        <w:tab w:val="right" w:pos="9072"/>
      </w:tabs>
    </w:pPr>
  </w:style>
  <w:style w:type="character" w:customStyle="1" w:styleId="HeaderChar">
    <w:name w:val="Header Char"/>
    <w:basedOn w:val="DefaultParagraphFont"/>
    <w:link w:val="Header"/>
    <w:uiPriority w:val="99"/>
    <w:rsid w:val="00D1352A"/>
    <w:rPr>
      <w:sz w:val="24"/>
      <w:szCs w:val="24"/>
      <w:lang w:val="en-US" w:eastAsia="en-US"/>
    </w:rPr>
  </w:style>
  <w:style w:type="paragraph" w:styleId="Footer">
    <w:name w:val="footer"/>
    <w:basedOn w:val="Normal"/>
    <w:link w:val="FooterChar"/>
    <w:uiPriority w:val="99"/>
    <w:unhideWhenUsed/>
    <w:rsid w:val="00D1352A"/>
    <w:pPr>
      <w:tabs>
        <w:tab w:val="center" w:pos="4536"/>
        <w:tab w:val="right" w:pos="9072"/>
      </w:tabs>
    </w:pPr>
  </w:style>
  <w:style w:type="character" w:customStyle="1" w:styleId="FooterChar">
    <w:name w:val="Footer Char"/>
    <w:basedOn w:val="DefaultParagraphFont"/>
    <w:link w:val="Footer"/>
    <w:uiPriority w:val="99"/>
    <w:rsid w:val="00D1352A"/>
    <w:rPr>
      <w:sz w:val="24"/>
      <w:szCs w:val="24"/>
      <w:lang w:val="en-US" w:eastAsia="en-US"/>
    </w:rPr>
  </w:style>
  <w:style w:type="paragraph" w:styleId="Revision">
    <w:name w:val="Revision"/>
    <w:hidden/>
    <w:uiPriority w:val="99"/>
    <w:semiHidden/>
    <w:rsid w:val="00C25CEE"/>
    <w:rPr>
      <w:sz w:val="24"/>
      <w:szCs w:val="24"/>
      <w:lang w:val="en-US" w:eastAsia="en-US"/>
    </w:rPr>
  </w:style>
  <w:style w:type="paragraph" w:styleId="BalloonText">
    <w:name w:val="Balloon Text"/>
    <w:basedOn w:val="Normal"/>
    <w:link w:val="BalloonTextChar"/>
    <w:uiPriority w:val="99"/>
    <w:semiHidden/>
    <w:unhideWhenUsed/>
    <w:rsid w:val="00C25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CEE"/>
    <w:rPr>
      <w:rFonts w:ascii="Segoe UI" w:hAnsi="Segoe UI" w:cs="Segoe UI"/>
      <w:sz w:val="18"/>
      <w:szCs w:val="18"/>
      <w:lang w:val="en-US" w:eastAsia="en-US"/>
    </w:rPr>
  </w:style>
  <w:style w:type="paragraph" w:styleId="ListParagraph">
    <w:name w:val="List Paragraph"/>
    <w:basedOn w:val="Normal"/>
    <w:uiPriority w:val="34"/>
    <w:qFormat/>
    <w:rsid w:val="00BE789A"/>
    <w:pPr>
      <w:ind w:left="720"/>
      <w:contextualSpacing/>
    </w:pPr>
  </w:style>
  <w:style w:type="character" w:styleId="CommentReference">
    <w:name w:val="annotation reference"/>
    <w:basedOn w:val="DefaultParagraphFont"/>
    <w:uiPriority w:val="99"/>
    <w:semiHidden/>
    <w:unhideWhenUsed/>
    <w:rsid w:val="004C13F4"/>
    <w:rPr>
      <w:sz w:val="16"/>
      <w:szCs w:val="16"/>
    </w:rPr>
  </w:style>
  <w:style w:type="paragraph" w:styleId="CommentText">
    <w:name w:val="annotation text"/>
    <w:basedOn w:val="Normal"/>
    <w:link w:val="CommentTextChar"/>
    <w:uiPriority w:val="99"/>
    <w:semiHidden/>
    <w:unhideWhenUsed/>
    <w:rsid w:val="004C13F4"/>
    <w:rPr>
      <w:sz w:val="20"/>
      <w:szCs w:val="20"/>
    </w:rPr>
  </w:style>
  <w:style w:type="character" w:customStyle="1" w:styleId="CommentTextChar">
    <w:name w:val="Comment Text Char"/>
    <w:basedOn w:val="DefaultParagraphFont"/>
    <w:link w:val="CommentText"/>
    <w:uiPriority w:val="99"/>
    <w:semiHidden/>
    <w:rsid w:val="004C13F4"/>
    <w:rPr>
      <w:lang w:val="en-US" w:eastAsia="en-US"/>
    </w:rPr>
  </w:style>
  <w:style w:type="paragraph" w:styleId="CommentSubject">
    <w:name w:val="annotation subject"/>
    <w:basedOn w:val="CommentText"/>
    <w:next w:val="CommentText"/>
    <w:link w:val="CommentSubjectChar"/>
    <w:uiPriority w:val="99"/>
    <w:semiHidden/>
    <w:unhideWhenUsed/>
    <w:rsid w:val="004C13F4"/>
    <w:rPr>
      <w:b/>
      <w:bCs/>
    </w:rPr>
  </w:style>
  <w:style w:type="character" w:customStyle="1" w:styleId="CommentSubjectChar">
    <w:name w:val="Comment Subject Char"/>
    <w:basedOn w:val="CommentTextChar"/>
    <w:link w:val="CommentSubject"/>
    <w:uiPriority w:val="99"/>
    <w:semiHidden/>
    <w:rsid w:val="004C13F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31C2-DFF0-4E16-A329-350AE05C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2140</Words>
  <Characters>12200</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UNHCR</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Beck</dc:creator>
  <cp:lastModifiedBy>Alexandra Strang</cp:lastModifiedBy>
  <cp:revision>2</cp:revision>
  <dcterms:created xsi:type="dcterms:W3CDTF">2018-05-23T15:10:00Z</dcterms:created>
  <dcterms:modified xsi:type="dcterms:W3CDTF">2018-05-23T15:10:00Z</dcterms:modified>
</cp:coreProperties>
</file>