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2B53" w14:textId="3A9A4B9A" w:rsidR="00FC2744" w:rsidRDefault="00FC2744" w:rsidP="00665FB9">
      <w:pPr>
        <w:spacing w:after="0" w:line="240" w:lineRule="auto"/>
        <w:jc w:val="center"/>
        <w:rPr>
          <w:b/>
          <w:sz w:val="28"/>
          <w:szCs w:val="28"/>
          <w:lang w:val="en-US"/>
        </w:rPr>
      </w:pPr>
      <w:r>
        <w:rPr>
          <w:b/>
          <w:noProof/>
          <w:sz w:val="28"/>
          <w:szCs w:val="28"/>
          <w:lang w:val="en-US"/>
        </w:rPr>
        <w:drawing>
          <wp:anchor distT="0" distB="0" distL="114300" distR="114300" simplePos="0" relativeHeight="251658240" behindDoc="0" locked="0" layoutInCell="1" allowOverlap="1" wp14:anchorId="76C67447" wp14:editId="17857AD8">
            <wp:simplePos x="0" y="0"/>
            <wp:positionH relativeFrom="page">
              <wp:posOffset>37465</wp:posOffset>
            </wp:positionH>
            <wp:positionV relativeFrom="page">
              <wp:posOffset>121285</wp:posOffset>
            </wp:positionV>
            <wp:extent cx="3861435" cy="10858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14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05A92" w14:textId="77777777" w:rsidR="00FC2744" w:rsidRDefault="00FC2744" w:rsidP="00665FB9">
      <w:pPr>
        <w:spacing w:after="0" w:line="240" w:lineRule="auto"/>
        <w:jc w:val="center"/>
        <w:rPr>
          <w:b/>
          <w:sz w:val="28"/>
          <w:szCs w:val="28"/>
          <w:lang w:val="en-US"/>
        </w:rPr>
      </w:pPr>
    </w:p>
    <w:p w14:paraId="189E6C66" w14:textId="77777777" w:rsidR="00FC2744" w:rsidRDefault="00FC2744" w:rsidP="00665FB9">
      <w:pPr>
        <w:spacing w:after="0" w:line="240" w:lineRule="auto"/>
        <w:jc w:val="center"/>
        <w:rPr>
          <w:b/>
          <w:sz w:val="28"/>
          <w:szCs w:val="28"/>
          <w:lang w:val="en-US"/>
        </w:rPr>
      </w:pPr>
    </w:p>
    <w:p w14:paraId="7BB85538" w14:textId="77777777" w:rsidR="00FC2744" w:rsidRDefault="00FC2744" w:rsidP="00665FB9">
      <w:pPr>
        <w:spacing w:after="0" w:line="240" w:lineRule="auto"/>
        <w:jc w:val="center"/>
        <w:rPr>
          <w:b/>
          <w:sz w:val="28"/>
          <w:szCs w:val="28"/>
          <w:lang w:val="en-US"/>
        </w:rPr>
      </w:pPr>
    </w:p>
    <w:p w14:paraId="56C7160E" w14:textId="10B14532" w:rsidR="001E6B75" w:rsidRPr="00307DA1" w:rsidRDefault="00EB5772" w:rsidP="00665FB9">
      <w:pPr>
        <w:spacing w:after="0" w:line="240" w:lineRule="auto"/>
        <w:jc w:val="center"/>
        <w:rPr>
          <w:rFonts w:ascii="Arial" w:hAnsi="Arial" w:cs="Arial"/>
          <w:b/>
          <w:sz w:val="20"/>
          <w:szCs w:val="20"/>
          <w:lang w:val="en-US"/>
        </w:rPr>
      </w:pPr>
      <w:r w:rsidRPr="00307DA1">
        <w:rPr>
          <w:rFonts w:ascii="Arial" w:hAnsi="Arial" w:cs="Arial"/>
          <w:b/>
          <w:sz w:val="20"/>
          <w:szCs w:val="20"/>
          <w:lang w:val="en-US"/>
        </w:rPr>
        <w:t>O</w:t>
      </w:r>
      <w:r w:rsidR="00B109FA" w:rsidRPr="00307DA1">
        <w:rPr>
          <w:rFonts w:ascii="Arial" w:hAnsi="Arial" w:cs="Arial"/>
          <w:b/>
          <w:sz w:val="20"/>
          <w:szCs w:val="20"/>
          <w:lang w:val="en-US"/>
        </w:rPr>
        <w:t>PERATIONAL CONTEXT</w:t>
      </w:r>
    </w:p>
    <w:p w14:paraId="325FE002" w14:textId="25036222" w:rsidR="00DB73EF" w:rsidRPr="00307DA1" w:rsidRDefault="0098304A" w:rsidP="00B109FA">
      <w:pPr>
        <w:spacing w:after="0" w:line="240" w:lineRule="auto"/>
        <w:jc w:val="center"/>
        <w:rPr>
          <w:rFonts w:ascii="Arial" w:hAnsi="Arial" w:cs="Arial"/>
          <w:b/>
          <w:sz w:val="20"/>
          <w:szCs w:val="20"/>
          <w:lang w:val="en-US"/>
        </w:rPr>
      </w:pPr>
      <w:r w:rsidRPr="00307DA1">
        <w:rPr>
          <w:rFonts w:ascii="Arial" w:hAnsi="Arial" w:cs="Arial"/>
          <w:b/>
          <w:sz w:val="20"/>
          <w:szCs w:val="20"/>
          <w:lang w:val="en-US"/>
        </w:rPr>
        <w:t>Head of Field Unit</w:t>
      </w:r>
      <w:r w:rsidR="00EB5772" w:rsidRPr="00307DA1">
        <w:rPr>
          <w:rFonts w:ascii="Arial" w:hAnsi="Arial" w:cs="Arial"/>
          <w:b/>
          <w:sz w:val="20"/>
          <w:szCs w:val="20"/>
          <w:lang w:val="en-US"/>
        </w:rPr>
        <w:t xml:space="preserve">, </w:t>
      </w:r>
      <w:r w:rsidRPr="00307DA1">
        <w:rPr>
          <w:rFonts w:ascii="Arial" w:hAnsi="Arial" w:cs="Arial"/>
          <w:b/>
          <w:sz w:val="20"/>
          <w:szCs w:val="20"/>
          <w:lang w:val="en-US"/>
        </w:rPr>
        <w:t xml:space="preserve">NOA, </w:t>
      </w:r>
      <w:r w:rsidR="00C34169" w:rsidRPr="00307DA1">
        <w:rPr>
          <w:rFonts w:ascii="Arial" w:hAnsi="Arial" w:cs="Arial"/>
          <w:b/>
          <w:sz w:val="20"/>
          <w:szCs w:val="20"/>
          <w:lang w:val="en-US"/>
        </w:rPr>
        <w:t>FU Bihac</w:t>
      </w:r>
      <w:r w:rsidR="006F3134" w:rsidRPr="00307DA1">
        <w:rPr>
          <w:rFonts w:ascii="Arial" w:hAnsi="Arial" w:cs="Arial"/>
          <w:b/>
          <w:sz w:val="20"/>
          <w:szCs w:val="20"/>
          <w:lang w:val="en-US"/>
        </w:rPr>
        <w:t xml:space="preserve">, </w:t>
      </w:r>
      <w:r w:rsidR="00C34169" w:rsidRPr="00307DA1">
        <w:rPr>
          <w:rFonts w:ascii="Arial" w:hAnsi="Arial" w:cs="Arial"/>
          <w:b/>
          <w:sz w:val="20"/>
          <w:szCs w:val="20"/>
          <w:lang w:val="en-US"/>
        </w:rPr>
        <w:t xml:space="preserve">UNHCR </w:t>
      </w:r>
      <w:r w:rsidR="006F3134" w:rsidRPr="00307DA1">
        <w:rPr>
          <w:rFonts w:ascii="Arial" w:hAnsi="Arial" w:cs="Arial"/>
          <w:b/>
          <w:sz w:val="20"/>
          <w:szCs w:val="20"/>
          <w:lang w:val="en-US"/>
        </w:rPr>
        <w:t>Bosnia and Herzegovina</w:t>
      </w:r>
    </w:p>
    <w:p w14:paraId="4272FA45" w14:textId="4645F612" w:rsidR="006F3134" w:rsidRDefault="003762DE" w:rsidP="00B109FA">
      <w:pPr>
        <w:spacing w:after="0" w:line="240" w:lineRule="auto"/>
        <w:jc w:val="center"/>
        <w:rPr>
          <w:b/>
          <w:sz w:val="24"/>
          <w:szCs w:val="24"/>
        </w:rPr>
      </w:pPr>
      <w:r w:rsidRPr="00307DA1">
        <w:rPr>
          <w:rFonts w:ascii="Arial" w:hAnsi="Arial" w:cs="Arial"/>
          <w:b/>
          <w:sz w:val="20"/>
          <w:szCs w:val="20"/>
        </w:rPr>
        <w:t xml:space="preserve">(in connection to the </w:t>
      </w:r>
      <w:r w:rsidR="003632A9">
        <w:rPr>
          <w:rFonts w:ascii="Arial" w:hAnsi="Arial" w:cs="Arial"/>
          <w:b/>
          <w:sz w:val="20"/>
          <w:szCs w:val="20"/>
        </w:rPr>
        <w:t xml:space="preserve">Job </w:t>
      </w:r>
      <w:r w:rsidR="00467E21">
        <w:rPr>
          <w:rFonts w:ascii="Arial" w:hAnsi="Arial" w:cs="Arial"/>
          <w:b/>
          <w:sz w:val="20"/>
          <w:szCs w:val="20"/>
        </w:rPr>
        <w:t>Openin</w:t>
      </w:r>
      <w:r w:rsidR="006B0503">
        <w:rPr>
          <w:rFonts w:ascii="Arial" w:hAnsi="Arial" w:cs="Arial"/>
          <w:b/>
          <w:sz w:val="20"/>
          <w:szCs w:val="20"/>
        </w:rPr>
        <w:t>g 32143</w:t>
      </w:r>
      <w:r w:rsidR="00A21705">
        <w:rPr>
          <w:rFonts w:ascii="Arial" w:hAnsi="Arial" w:cs="Arial"/>
          <w:b/>
          <w:sz w:val="20"/>
          <w:szCs w:val="20"/>
        </w:rPr>
        <w:t xml:space="preserve"> and PN 10036245</w:t>
      </w:r>
      <w:r w:rsidR="005E1E08">
        <w:rPr>
          <w:b/>
          <w:sz w:val="24"/>
          <w:szCs w:val="24"/>
        </w:rPr>
        <w:t>)</w:t>
      </w:r>
    </w:p>
    <w:p w14:paraId="7E7BC7ED" w14:textId="6DB1CB8D" w:rsidR="005E1E08" w:rsidRDefault="005E1E08" w:rsidP="00665FB9">
      <w:pPr>
        <w:spacing w:after="0" w:line="240" w:lineRule="auto"/>
        <w:rPr>
          <w:b/>
          <w:sz w:val="24"/>
          <w:szCs w:val="24"/>
        </w:rPr>
      </w:pPr>
    </w:p>
    <w:p w14:paraId="135116A2" w14:textId="28DE0777" w:rsidR="008D0405" w:rsidRPr="00307DA1" w:rsidRDefault="008D0405" w:rsidP="00665FB9">
      <w:pPr>
        <w:spacing w:after="0" w:line="240" w:lineRule="auto"/>
        <w:rPr>
          <w:rFonts w:ascii="Arial" w:hAnsi="Arial" w:cs="Arial"/>
          <w:b/>
          <w:sz w:val="20"/>
          <w:szCs w:val="20"/>
        </w:rPr>
      </w:pPr>
    </w:p>
    <w:p w14:paraId="7AB67761" w14:textId="3E8DEEAB" w:rsidR="006F3134" w:rsidRPr="00307DA1" w:rsidRDefault="0098304A" w:rsidP="00665FB9">
      <w:pPr>
        <w:spacing w:after="0" w:line="240" w:lineRule="auto"/>
        <w:rPr>
          <w:rFonts w:ascii="Arial" w:hAnsi="Arial" w:cs="Arial"/>
          <w:b/>
          <w:sz w:val="20"/>
          <w:szCs w:val="20"/>
        </w:rPr>
      </w:pPr>
      <w:r w:rsidRPr="00307DA1">
        <w:rPr>
          <w:rFonts w:ascii="Arial" w:hAnsi="Arial" w:cs="Arial"/>
          <w:b/>
          <w:sz w:val="20"/>
          <w:szCs w:val="20"/>
        </w:rPr>
        <w:t>This Operational Context provides additional</w:t>
      </w:r>
      <w:r w:rsidR="007930B4" w:rsidRPr="00307DA1">
        <w:rPr>
          <w:rFonts w:ascii="Arial" w:hAnsi="Arial" w:cs="Arial"/>
          <w:b/>
          <w:sz w:val="20"/>
          <w:szCs w:val="20"/>
        </w:rPr>
        <w:t xml:space="preserve">, more specific, </w:t>
      </w:r>
      <w:r w:rsidRPr="00307DA1">
        <w:rPr>
          <w:rFonts w:ascii="Arial" w:hAnsi="Arial" w:cs="Arial"/>
          <w:b/>
          <w:sz w:val="20"/>
          <w:szCs w:val="20"/>
        </w:rPr>
        <w:t xml:space="preserve">information and requirements </w:t>
      </w:r>
      <w:r w:rsidR="00C34169" w:rsidRPr="00307DA1">
        <w:rPr>
          <w:rFonts w:ascii="Arial" w:hAnsi="Arial" w:cs="Arial"/>
          <w:b/>
          <w:sz w:val="20"/>
          <w:szCs w:val="20"/>
        </w:rPr>
        <w:t xml:space="preserve">for </w:t>
      </w:r>
      <w:r w:rsidRPr="00307DA1">
        <w:rPr>
          <w:rFonts w:ascii="Arial" w:hAnsi="Arial" w:cs="Arial"/>
          <w:b/>
          <w:sz w:val="20"/>
          <w:szCs w:val="20"/>
        </w:rPr>
        <w:t>the vacant position</w:t>
      </w:r>
      <w:r w:rsidR="00C34169" w:rsidRPr="00307DA1">
        <w:rPr>
          <w:rFonts w:ascii="Arial" w:hAnsi="Arial" w:cs="Arial"/>
          <w:b/>
          <w:sz w:val="20"/>
          <w:szCs w:val="20"/>
        </w:rPr>
        <w:t xml:space="preserve"> Head of Field Unit, NOA,</w:t>
      </w:r>
      <w:r w:rsidR="00665FB9" w:rsidRPr="00307DA1">
        <w:rPr>
          <w:rFonts w:ascii="Arial" w:hAnsi="Arial" w:cs="Arial"/>
          <w:b/>
          <w:sz w:val="20"/>
          <w:szCs w:val="20"/>
        </w:rPr>
        <w:t xml:space="preserve"> </w:t>
      </w:r>
      <w:r w:rsidR="00CD4934" w:rsidRPr="00307DA1">
        <w:rPr>
          <w:rFonts w:ascii="Arial" w:hAnsi="Arial" w:cs="Arial"/>
          <w:b/>
          <w:sz w:val="20"/>
          <w:szCs w:val="20"/>
        </w:rPr>
        <w:t xml:space="preserve">in addition </w:t>
      </w:r>
      <w:r w:rsidR="00E076B0" w:rsidRPr="00307DA1">
        <w:rPr>
          <w:rFonts w:ascii="Arial" w:hAnsi="Arial" w:cs="Arial"/>
          <w:b/>
          <w:sz w:val="20"/>
          <w:szCs w:val="20"/>
        </w:rPr>
        <w:t xml:space="preserve">to </w:t>
      </w:r>
      <w:r w:rsidR="00AC2750" w:rsidRPr="00307DA1">
        <w:rPr>
          <w:rFonts w:ascii="Arial" w:hAnsi="Arial" w:cs="Arial"/>
          <w:b/>
          <w:sz w:val="20"/>
          <w:szCs w:val="20"/>
        </w:rPr>
        <w:t xml:space="preserve">the </w:t>
      </w:r>
      <w:r w:rsidR="00C65E36" w:rsidRPr="00307DA1">
        <w:rPr>
          <w:rFonts w:ascii="Arial" w:hAnsi="Arial" w:cs="Arial"/>
          <w:b/>
          <w:sz w:val="20"/>
          <w:szCs w:val="20"/>
        </w:rPr>
        <w:t>requirements</w:t>
      </w:r>
      <w:r w:rsidR="00AC2750" w:rsidRPr="00307DA1">
        <w:rPr>
          <w:rFonts w:ascii="Arial" w:hAnsi="Arial" w:cs="Arial"/>
          <w:b/>
          <w:sz w:val="20"/>
          <w:szCs w:val="20"/>
        </w:rPr>
        <w:t xml:space="preserve"> for the position</w:t>
      </w:r>
      <w:r w:rsidR="00C65E36" w:rsidRPr="00307DA1">
        <w:rPr>
          <w:rFonts w:ascii="Arial" w:hAnsi="Arial" w:cs="Arial"/>
          <w:b/>
          <w:sz w:val="20"/>
          <w:szCs w:val="20"/>
        </w:rPr>
        <w:t xml:space="preserve"> </w:t>
      </w:r>
      <w:r w:rsidR="00922648" w:rsidRPr="00307DA1">
        <w:rPr>
          <w:rFonts w:ascii="Arial" w:hAnsi="Arial" w:cs="Arial"/>
          <w:b/>
          <w:sz w:val="20"/>
          <w:szCs w:val="20"/>
        </w:rPr>
        <w:t xml:space="preserve">specified in the position’s standard Job Description </w:t>
      </w:r>
      <w:r w:rsidR="00145AB1" w:rsidRPr="00307DA1">
        <w:rPr>
          <w:rFonts w:ascii="Arial" w:hAnsi="Arial" w:cs="Arial"/>
          <w:b/>
          <w:sz w:val="20"/>
          <w:szCs w:val="20"/>
        </w:rPr>
        <w:t xml:space="preserve">and respective </w:t>
      </w:r>
      <w:r w:rsidR="00505506">
        <w:rPr>
          <w:rFonts w:ascii="Arial" w:hAnsi="Arial" w:cs="Arial"/>
          <w:b/>
          <w:sz w:val="20"/>
          <w:szCs w:val="20"/>
        </w:rPr>
        <w:t xml:space="preserve">Job </w:t>
      </w:r>
      <w:r w:rsidR="006B0503">
        <w:rPr>
          <w:rFonts w:ascii="Arial" w:hAnsi="Arial" w:cs="Arial"/>
          <w:b/>
          <w:sz w:val="20"/>
          <w:szCs w:val="20"/>
        </w:rPr>
        <w:t>Opening 32143</w:t>
      </w:r>
    </w:p>
    <w:p w14:paraId="3397F5BE" w14:textId="77777777" w:rsidR="00A83FBF" w:rsidRDefault="00A83FBF" w:rsidP="00665FB9">
      <w:pPr>
        <w:spacing w:after="0" w:line="240" w:lineRule="auto"/>
        <w:rPr>
          <w:rFonts w:ascii="Arial" w:hAnsi="Arial" w:cs="Arial"/>
          <w:b/>
          <w:sz w:val="20"/>
          <w:szCs w:val="20"/>
        </w:rPr>
      </w:pPr>
    </w:p>
    <w:p w14:paraId="23217808" w14:textId="4F9C2082" w:rsidR="00DB73EF" w:rsidRPr="00307DA1" w:rsidRDefault="0098304A" w:rsidP="00665FB9">
      <w:pPr>
        <w:spacing w:after="0" w:line="240" w:lineRule="auto"/>
        <w:rPr>
          <w:rFonts w:ascii="Arial" w:hAnsi="Arial" w:cs="Arial"/>
          <w:b/>
          <w:sz w:val="20"/>
          <w:szCs w:val="20"/>
        </w:rPr>
      </w:pPr>
      <w:r w:rsidRPr="00307DA1">
        <w:rPr>
          <w:rFonts w:ascii="Arial" w:hAnsi="Arial" w:cs="Arial"/>
          <w:b/>
          <w:sz w:val="20"/>
          <w:szCs w:val="20"/>
        </w:rPr>
        <w:t>Organisational Context</w:t>
      </w:r>
    </w:p>
    <w:p w14:paraId="41E74124" w14:textId="1D2C6876" w:rsidR="009A7BC0" w:rsidRPr="00307DA1" w:rsidRDefault="009A7BC0" w:rsidP="00665FB9">
      <w:pPr>
        <w:tabs>
          <w:tab w:val="left" w:pos="426"/>
        </w:tabs>
        <w:spacing w:after="0" w:line="240" w:lineRule="auto"/>
        <w:rPr>
          <w:rFonts w:ascii="Arial" w:hAnsi="Arial" w:cs="Arial"/>
          <w:b/>
          <w:sz w:val="20"/>
          <w:szCs w:val="20"/>
        </w:rPr>
      </w:pPr>
      <w:r w:rsidRPr="00307DA1">
        <w:rPr>
          <w:rFonts w:ascii="Arial" w:hAnsi="Arial" w:cs="Arial"/>
          <w:b/>
          <w:sz w:val="20"/>
          <w:szCs w:val="20"/>
        </w:rPr>
        <w:t>(in addition to what was specified in the standard Job Description/</w:t>
      </w:r>
      <w:r w:rsidR="00505506">
        <w:rPr>
          <w:rFonts w:ascii="Arial" w:hAnsi="Arial" w:cs="Arial"/>
          <w:b/>
          <w:sz w:val="20"/>
          <w:szCs w:val="20"/>
        </w:rPr>
        <w:t>Job Opening</w:t>
      </w:r>
      <w:r w:rsidRPr="00307DA1">
        <w:rPr>
          <w:rFonts w:ascii="Arial" w:hAnsi="Arial" w:cs="Arial"/>
          <w:b/>
          <w:sz w:val="20"/>
          <w:szCs w:val="20"/>
        </w:rPr>
        <w:t>)</w:t>
      </w:r>
    </w:p>
    <w:p w14:paraId="551F28C4" w14:textId="77777777" w:rsidR="0098304A" w:rsidRPr="00307DA1" w:rsidRDefault="0098304A" w:rsidP="00665FB9">
      <w:pPr>
        <w:spacing w:after="0" w:line="240" w:lineRule="auto"/>
        <w:rPr>
          <w:rFonts w:ascii="Arial" w:hAnsi="Arial" w:cs="Arial"/>
          <w:sz w:val="20"/>
          <w:szCs w:val="20"/>
        </w:rPr>
      </w:pPr>
    </w:p>
    <w:p w14:paraId="52546EB9" w14:textId="0EA91C37" w:rsidR="0098304A" w:rsidRPr="00307DA1" w:rsidRDefault="0098304A" w:rsidP="00665FB9">
      <w:pPr>
        <w:spacing w:after="0" w:line="240" w:lineRule="auto"/>
        <w:rPr>
          <w:rFonts w:ascii="Arial" w:hAnsi="Arial" w:cs="Arial"/>
          <w:sz w:val="20"/>
          <w:szCs w:val="20"/>
        </w:rPr>
      </w:pPr>
      <w:r w:rsidRPr="00307DA1">
        <w:rPr>
          <w:rFonts w:ascii="Arial" w:hAnsi="Arial" w:cs="Arial"/>
          <w:sz w:val="20"/>
          <w:szCs w:val="20"/>
        </w:rPr>
        <w:t>The Head of Field Unit reports to the Senior Protection Officer based in Sarajevo. The Head of UNHCR Field Unit in Bihac represents UNHCR for all activities based in Una-Sana Canton.</w:t>
      </w:r>
    </w:p>
    <w:p w14:paraId="4C77743F" w14:textId="77777777" w:rsidR="0098304A" w:rsidRPr="00307DA1" w:rsidRDefault="0098304A" w:rsidP="00665FB9">
      <w:pPr>
        <w:spacing w:after="0" w:line="240" w:lineRule="auto"/>
        <w:rPr>
          <w:rFonts w:ascii="Arial" w:hAnsi="Arial" w:cs="Arial"/>
          <w:sz w:val="20"/>
          <w:szCs w:val="20"/>
        </w:rPr>
      </w:pPr>
    </w:p>
    <w:p w14:paraId="0C322B1C" w14:textId="44D5EFC8" w:rsidR="0098304A" w:rsidRPr="00307DA1" w:rsidRDefault="0098304A" w:rsidP="00665FB9">
      <w:pPr>
        <w:spacing w:after="0" w:line="240" w:lineRule="auto"/>
        <w:rPr>
          <w:rFonts w:ascii="Arial" w:hAnsi="Arial" w:cs="Arial"/>
          <w:sz w:val="20"/>
          <w:szCs w:val="20"/>
        </w:rPr>
      </w:pPr>
      <w:r w:rsidRPr="00307DA1">
        <w:rPr>
          <w:rFonts w:ascii="Arial" w:hAnsi="Arial" w:cs="Arial"/>
          <w:sz w:val="20"/>
          <w:szCs w:val="20"/>
        </w:rPr>
        <w:t xml:space="preserve">As a part of the Protection Section, the Head of Field Unit also provides functional protection </w:t>
      </w:r>
      <w:r w:rsidR="00505506" w:rsidRPr="00307DA1">
        <w:rPr>
          <w:rFonts w:ascii="Arial" w:hAnsi="Arial" w:cs="Arial"/>
          <w:sz w:val="20"/>
          <w:szCs w:val="20"/>
        </w:rPr>
        <w:t>guidance in</w:t>
      </w:r>
      <w:r w:rsidRPr="00307DA1">
        <w:rPr>
          <w:rFonts w:ascii="Arial" w:hAnsi="Arial" w:cs="Arial"/>
          <w:sz w:val="20"/>
          <w:szCs w:val="20"/>
        </w:rPr>
        <w:t xml:space="preserve"> consultation with the Senior Protection Officer, on all protection/legal matters and accountabilities related to refugees, asylum seekers and other persons in need of international protection in the Una-Sana Canton (USC) within the context of mixed-movements of migrants and refugees. S/he supervises protection standards, operational </w:t>
      </w:r>
      <w:proofErr w:type="gramStart"/>
      <w:r w:rsidRPr="00307DA1">
        <w:rPr>
          <w:rFonts w:ascii="Arial" w:hAnsi="Arial" w:cs="Arial"/>
          <w:sz w:val="20"/>
          <w:szCs w:val="20"/>
        </w:rPr>
        <w:t>procedures</w:t>
      </w:r>
      <w:proofErr w:type="gramEnd"/>
      <w:r w:rsidRPr="00307DA1">
        <w:rPr>
          <w:rFonts w:ascii="Arial" w:hAnsi="Arial" w:cs="Arial"/>
          <w:sz w:val="20"/>
          <w:szCs w:val="20"/>
        </w:rPr>
        <w:t xml:space="preserve"> and practices in the protection delivery in the USC in line with international standards.  </w:t>
      </w:r>
    </w:p>
    <w:p w14:paraId="25133E59" w14:textId="77777777" w:rsidR="0098304A" w:rsidRPr="00307DA1" w:rsidRDefault="0098304A" w:rsidP="00665FB9">
      <w:pPr>
        <w:spacing w:after="0" w:line="240" w:lineRule="auto"/>
        <w:rPr>
          <w:rFonts w:ascii="Arial" w:hAnsi="Arial" w:cs="Arial"/>
          <w:sz w:val="20"/>
          <w:szCs w:val="20"/>
        </w:rPr>
      </w:pPr>
      <w:r w:rsidRPr="00307DA1">
        <w:rPr>
          <w:rFonts w:ascii="Arial" w:hAnsi="Arial" w:cs="Arial"/>
          <w:sz w:val="20"/>
          <w:szCs w:val="20"/>
        </w:rPr>
        <w:t xml:space="preserve">The Head of Field Unit is expected to coordinate quality, timely and effective protection responses to the needs of refugees, asylum seekers and other persons in need of international protection who want to seek it in Bosnia and Herzegovina. This includes ensuring that operational responses in all sectors are shaped in a protection optic; mainstream protection methodologies; and integrate protection safeguards. The incumbent also acts as advisor to senior management in Sarajevo; contributes to the design of a comprehensive protection strategy; and represents the Organisation externally, including local and cantonal authorities, partners, UN sister agencies, and donors, on protection doctrine and policy as guided by the supervisor. </w:t>
      </w:r>
    </w:p>
    <w:p w14:paraId="6798DEAD" w14:textId="24D1700F" w:rsidR="0098304A" w:rsidRPr="00307DA1" w:rsidRDefault="0098304A" w:rsidP="00665FB9">
      <w:pPr>
        <w:spacing w:after="0" w:line="240" w:lineRule="auto"/>
        <w:rPr>
          <w:rFonts w:ascii="Arial" w:hAnsi="Arial" w:cs="Arial"/>
          <w:sz w:val="20"/>
          <w:szCs w:val="20"/>
        </w:rPr>
      </w:pPr>
      <w:r w:rsidRPr="00307DA1">
        <w:rPr>
          <w:rFonts w:ascii="Arial" w:hAnsi="Arial" w:cs="Arial"/>
          <w:sz w:val="20"/>
          <w:szCs w:val="20"/>
        </w:rPr>
        <w:t xml:space="preserve">The Head of Field Unit will also </w:t>
      </w:r>
      <w:r w:rsidR="00307DA1" w:rsidRPr="00307DA1">
        <w:rPr>
          <w:rFonts w:ascii="Arial" w:hAnsi="Arial" w:cs="Arial"/>
          <w:sz w:val="20"/>
          <w:szCs w:val="20"/>
        </w:rPr>
        <w:t>ensure</w:t>
      </w:r>
      <w:r w:rsidRPr="00307DA1">
        <w:rPr>
          <w:rFonts w:ascii="Arial" w:hAnsi="Arial" w:cs="Arial"/>
          <w:sz w:val="20"/>
          <w:szCs w:val="20"/>
        </w:rPr>
        <w:t xml:space="preserve"> that asylum-seekers and other persons in need of international protection are meaningfully engaged in the decisions that affect them, whether in accessing their rights or in identifying appropriate solutions to their problems. To achieve this, the incumbent will need to build and maintain effective interfaces with communities of concern to UNHCR, authorities, </w:t>
      </w:r>
      <w:proofErr w:type="gramStart"/>
      <w:r w:rsidRPr="00307DA1">
        <w:rPr>
          <w:rFonts w:ascii="Arial" w:hAnsi="Arial" w:cs="Arial"/>
          <w:sz w:val="20"/>
          <w:szCs w:val="20"/>
        </w:rPr>
        <w:t>protection</w:t>
      </w:r>
      <w:proofErr w:type="gramEnd"/>
      <w:r w:rsidRPr="00307DA1">
        <w:rPr>
          <w:rFonts w:ascii="Arial" w:hAnsi="Arial" w:cs="Arial"/>
          <w:sz w:val="20"/>
          <w:szCs w:val="20"/>
        </w:rPr>
        <w:t xml:space="preserve"> and assistance partners as well as a broader network of stakeholders who can contribute to enhancing protection. </w:t>
      </w:r>
    </w:p>
    <w:p w14:paraId="704392DA" w14:textId="3AAE18BE" w:rsidR="00BF61FB" w:rsidRPr="00307DA1" w:rsidRDefault="00BF61FB" w:rsidP="00665FB9">
      <w:pPr>
        <w:spacing w:after="0" w:line="240" w:lineRule="auto"/>
        <w:rPr>
          <w:rFonts w:ascii="Arial" w:hAnsi="Arial" w:cs="Arial"/>
          <w:b/>
          <w:sz w:val="20"/>
          <w:szCs w:val="20"/>
          <w:lang w:val="en-US"/>
        </w:rPr>
      </w:pPr>
    </w:p>
    <w:p w14:paraId="153A3D3E" w14:textId="77777777" w:rsidR="00A83FBF" w:rsidRDefault="00A83FBF" w:rsidP="00665FB9">
      <w:pPr>
        <w:tabs>
          <w:tab w:val="left" w:pos="426"/>
        </w:tabs>
        <w:spacing w:after="0" w:line="240" w:lineRule="auto"/>
        <w:rPr>
          <w:rFonts w:ascii="Arial" w:hAnsi="Arial" w:cs="Arial"/>
          <w:b/>
          <w:sz w:val="20"/>
          <w:szCs w:val="20"/>
        </w:rPr>
      </w:pPr>
    </w:p>
    <w:p w14:paraId="142C09D6" w14:textId="67BB3DAE" w:rsidR="00C34169" w:rsidRPr="00307DA1" w:rsidRDefault="0098304A" w:rsidP="00665FB9">
      <w:pPr>
        <w:tabs>
          <w:tab w:val="left" w:pos="426"/>
        </w:tabs>
        <w:spacing w:after="0" w:line="240" w:lineRule="auto"/>
        <w:rPr>
          <w:rFonts w:ascii="Arial" w:hAnsi="Arial" w:cs="Arial"/>
          <w:b/>
          <w:sz w:val="20"/>
          <w:szCs w:val="20"/>
        </w:rPr>
      </w:pPr>
      <w:r w:rsidRPr="00307DA1">
        <w:rPr>
          <w:rFonts w:ascii="Arial" w:hAnsi="Arial" w:cs="Arial"/>
          <w:b/>
          <w:sz w:val="20"/>
          <w:szCs w:val="20"/>
        </w:rPr>
        <w:t xml:space="preserve">Responsibility </w:t>
      </w:r>
      <w:r w:rsidRPr="00307DA1">
        <w:rPr>
          <w:rFonts w:ascii="Arial" w:hAnsi="Arial" w:cs="Arial"/>
          <w:bCs/>
          <w:i/>
          <w:iCs/>
          <w:sz w:val="20"/>
          <w:szCs w:val="20"/>
        </w:rPr>
        <w:t>(process and functions undertaken to achieve results)</w:t>
      </w:r>
      <w:r w:rsidRPr="00307DA1">
        <w:rPr>
          <w:rFonts w:ascii="Arial" w:hAnsi="Arial" w:cs="Arial"/>
          <w:b/>
          <w:sz w:val="20"/>
          <w:szCs w:val="20"/>
        </w:rPr>
        <w:t xml:space="preserve"> </w:t>
      </w:r>
    </w:p>
    <w:p w14:paraId="010F4A8C" w14:textId="1343602F" w:rsidR="00C34169" w:rsidRDefault="00C34169" w:rsidP="00665FB9">
      <w:pPr>
        <w:tabs>
          <w:tab w:val="left" w:pos="426"/>
        </w:tabs>
        <w:spacing w:after="0" w:line="240" w:lineRule="auto"/>
        <w:rPr>
          <w:rFonts w:ascii="Arial" w:hAnsi="Arial" w:cs="Arial"/>
          <w:b/>
          <w:sz w:val="20"/>
          <w:szCs w:val="20"/>
        </w:rPr>
      </w:pPr>
      <w:r w:rsidRPr="00307DA1">
        <w:rPr>
          <w:rFonts w:ascii="Arial" w:hAnsi="Arial" w:cs="Arial"/>
          <w:b/>
          <w:sz w:val="20"/>
          <w:szCs w:val="20"/>
        </w:rPr>
        <w:t>(in addition to what was specified in the standard Job Description/</w:t>
      </w:r>
      <w:r w:rsidR="00205689">
        <w:rPr>
          <w:rFonts w:ascii="Arial" w:hAnsi="Arial" w:cs="Arial"/>
          <w:b/>
          <w:sz w:val="20"/>
          <w:szCs w:val="20"/>
        </w:rPr>
        <w:t>Job Opening</w:t>
      </w:r>
      <w:r w:rsidRPr="00307DA1">
        <w:rPr>
          <w:rFonts w:ascii="Arial" w:hAnsi="Arial" w:cs="Arial"/>
          <w:b/>
          <w:sz w:val="20"/>
          <w:szCs w:val="20"/>
        </w:rPr>
        <w:t>)</w:t>
      </w:r>
    </w:p>
    <w:p w14:paraId="4A1ACCD0" w14:textId="77777777" w:rsidR="00307DA1" w:rsidRPr="00307DA1" w:rsidRDefault="00307DA1" w:rsidP="00665FB9">
      <w:pPr>
        <w:tabs>
          <w:tab w:val="left" w:pos="426"/>
        </w:tabs>
        <w:spacing w:after="0" w:line="240" w:lineRule="auto"/>
        <w:rPr>
          <w:rFonts w:ascii="Arial" w:hAnsi="Arial" w:cs="Arial"/>
          <w:b/>
          <w:sz w:val="20"/>
          <w:szCs w:val="20"/>
        </w:rPr>
      </w:pPr>
    </w:p>
    <w:p w14:paraId="4096E52A" w14:textId="77777777" w:rsidR="00307DA1" w:rsidRDefault="0098304A" w:rsidP="00665FB9">
      <w:pPr>
        <w:numPr>
          <w:ilvl w:val="0"/>
          <w:numId w:val="7"/>
        </w:numPr>
        <w:spacing w:after="0" w:line="240" w:lineRule="auto"/>
        <w:ind w:left="0" w:firstLine="0"/>
        <w:rPr>
          <w:rFonts w:ascii="Arial" w:hAnsi="Arial" w:cs="Arial"/>
          <w:sz w:val="20"/>
          <w:szCs w:val="20"/>
        </w:rPr>
      </w:pPr>
      <w:r w:rsidRPr="00307DA1">
        <w:rPr>
          <w:rFonts w:ascii="Arial" w:hAnsi="Arial" w:cs="Arial"/>
          <w:sz w:val="20"/>
          <w:szCs w:val="20"/>
        </w:rPr>
        <w:t xml:space="preserve">Stay abreast of political, social, </w:t>
      </w:r>
      <w:proofErr w:type="gramStart"/>
      <w:r w:rsidRPr="00307DA1">
        <w:rPr>
          <w:rFonts w:ascii="Arial" w:hAnsi="Arial" w:cs="Arial"/>
          <w:sz w:val="20"/>
          <w:szCs w:val="20"/>
        </w:rPr>
        <w:t>economic</w:t>
      </w:r>
      <w:proofErr w:type="gramEnd"/>
      <w:r w:rsidRPr="00307DA1">
        <w:rPr>
          <w:rFonts w:ascii="Arial" w:hAnsi="Arial" w:cs="Arial"/>
          <w:sz w:val="20"/>
          <w:szCs w:val="20"/>
        </w:rPr>
        <w:t xml:space="preserve"> and cultural developments that have an impact on the </w:t>
      </w:r>
    </w:p>
    <w:p w14:paraId="3967E8D1" w14:textId="2E4C85AD" w:rsidR="0098304A" w:rsidRPr="00307DA1" w:rsidRDefault="00307DA1" w:rsidP="00307DA1">
      <w:pPr>
        <w:spacing w:after="0" w:line="240" w:lineRule="auto"/>
        <w:rPr>
          <w:rFonts w:ascii="Arial" w:hAnsi="Arial" w:cs="Arial"/>
          <w:sz w:val="20"/>
          <w:szCs w:val="20"/>
        </w:rPr>
      </w:pPr>
      <w:r>
        <w:rPr>
          <w:rFonts w:ascii="Arial" w:hAnsi="Arial" w:cs="Arial"/>
          <w:sz w:val="20"/>
          <w:szCs w:val="20"/>
        </w:rPr>
        <w:t xml:space="preserve">             </w:t>
      </w:r>
      <w:r w:rsidR="0098304A" w:rsidRPr="00307DA1">
        <w:rPr>
          <w:rFonts w:ascii="Arial" w:hAnsi="Arial" w:cs="Arial"/>
          <w:sz w:val="20"/>
          <w:szCs w:val="20"/>
        </w:rPr>
        <w:t>protection environment and provide advice to senior management.</w:t>
      </w:r>
    </w:p>
    <w:p w14:paraId="2CFA2F8D" w14:textId="77777777" w:rsidR="00307DA1" w:rsidRDefault="0098304A" w:rsidP="00665FB9">
      <w:pPr>
        <w:numPr>
          <w:ilvl w:val="0"/>
          <w:numId w:val="7"/>
        </w:numPr>
        <w:spacing w:after="0" w:line="240" w:lineRule="auto"/>
        <w:ind w:left="0" w:firstLine="0"/>
        <w:rPr>
          <w:rFonts w:ascii="Arial" w:hAnsi="Arial" w:cs="Arial"/>
          <w:sz w:val="20"/>
          <w:szCs w:val="20"/>
        </w:rPr>
      </w:pPr>
      <w:r w:rsidRPr="00307DA1">
        <w:rPr>
          <w:rFonts w:ascii="Arial" w:hAnsi="Arial" w:cs="Arial"/>
          <w:sz w:val="20"/>
          <w:szCs w:val="20"/>
        </w:rPr>
        <w:t xml:space="preserve">Consistently apply International and National Law and applicable UN/UNHCR and IASC policy, </w:t>
      </w:r>
    </w:p>
    <w:p w14:paraId="625B64B4" w14:textId="1061ACE7" w:rsidR="0098304A" w:rsidRPr="00307DA1" w:rsidRDefault="00307DA1" w:rsidP="00307DA1">
      <w:pPr>
        <w:spacing w:after="0" w:line="240" w:lineRule="auto"/>
        <w:rPr>
          <w:rFonts w:ascii="Arial" w:hAnsi="Arial" w:cs="Arial"/>
          <w:sz w:val="20"/>
          <w:szCs w:val="20"/>
        </w:rPr>
      </w:pPr>
      <w:r>
        <w:rPr>
          <w:rFonts w:ascii="Arial" w:hAnsi="Arial" w:cs="Arial"/>
          <w:sz w:val="20"/>
          <w:szCs w:val="20"/>
        </w:rPr>
        <w:t xml:space="preserve">             </w:t>
      </w:r>
      <w:r w:rsidR="0098304A" w:rsidRPr="00307DA1">
        <w:rPr>
          <w:rFonts w:ascii="Arial" w:hAnsi="Arial" w:cs="Arial"/>
          <w:sz w:val="20"/>
          <w:szCs w:val="20"/>
        </w:rPr>
        <w:t xml:space="preserve">standards and Code of Conduct. </w:t>
      </w:r>
    </w:p>
    <w:p w14:paraId="19863324" w14:textId="77777777" w:rsidR="00307DA1" w:rsidRDefault="0098304A" w:rsidP="00307DA1">
      <w:pPr>
        <w:numPr>
          <w:ilvl w:val="0"/>
          <w:numId w:val="7"/>
        </w:numPr>
        <w:spacing w:after="0" w:line="240" w:lineRule="auto"/>
        <w:ind w:left="0" w:firstLine="0"/>
        <w:rPr>
          <w:rFonts w:ascii="Arial" w:hAnsi="Arial" w:cs="Arial"/>
          <w:sz w:val="20"/>
          <w:szCs w:val="20"/>
        </w:rPr>
      </w:pPr>
      <w:r w:rsidRPr="00307DA1">
        <w:rPr>
          <w:rFonts w:ascii="Arial" w:hAnsi="Arial" w:cs="Arial"/>
          <w:sz w:val="20"/>
          <w:szCs w:val="20"/>
        </w:rPr>
        <w:t xml:space="preserve">Ensure and monitor implementation of UNHCR’s protection strategy in </w:t>
      </w:r>
      <w:proofErr w:type="spellStart"/>
      <w:r w:rsidRPr="00307DA1">
        <w:rPr>
          <w:rFonts w:ascii="Arial" w:hAnsi="Arial" w:cs="Arial"/>
          <w:sz w:val="20"/>
          <w:szCs w:val="20"/>
        </w:rPr>
        <w:t>BiH</w:t>
      </w:r>
      <w:proofErr w:type="spellEnd"/>
      <w:r w:rsidRPr="00307DA1">
        <w:rPr>
          <w:rFonts w:ascii="Arial" w:hAnsi="Arial" w:cs="Arial"/>
          <w:sz w:val="20"/>
          <w:szCs w:val="20"/>
        </w:rPr>
        <w:t xml:space="preserve"> providing regular </w:t>
      </w:r>
      <w:r w:rsidR="00307DA1">
        <w:rPr>
          <w:rFonts w:ascii="Arial" w:hAnsi="Arial" w:cs="Arial"/>
          <w:sz w:val="20"/>
          <w:szCs w:val="20"/>
        </w:rPr>
        <w:t xml:space="preserve">       </w:t>
      </w:r>
    </w:p>
    <w:p w14:paraId="673331DE" w14:textId="007C432C" w:rsidR="0098304A" w:rsidRPr="00307DA1" w:rsidRDefault="00307DA1" w:rsidP="00307DA1">
      <w:pPr>
        <w:spacing w:after="0" w:line="240" w:lineRule="auto"/>
        <w:rPr>
          <w:rFonts w:ascii="Arial" w:hAnsi="Arial" w:cs="Arial"/>
          <w:sz w:val="20"/>
          <w:szCs w:val="20"/>
        </w:rPr>
      </w:pPr>
      <w:r>
        <w:rPr>
          <w:rFonts w:ascii="Arial" w:hAnsi="Arial" w:cs="Arial"/>
          <w:sz w:val="20"/>
          <w:szCs w:val="20"/>
        </w:rPr>
        <w:t xml:space="preserve">             </w:t>
      </w:r>
      <w:r w:rsidR="0098304A" w:rsidRPr="00307DA1">
        <w:rPr>
          <w:rFonts w:ascii="Arial" w:hAnsi="Arial" w:cs="Arial"/>
          <w:sz w:val="20"/>
          <w:szCs w:val="20"/>
        </w:rPr>
        <w:t xml:space="preserve">feedback to the Senior Protection Officer. </w:t>
      </w:r>
    </w:p>
    <w:p w14:paraId="6BBA49FC" w14:textId="77777777" w:rsidR="00307DA1" w:rsidRDefault="0098304A" w:rsidP="00665FB9">
      <w:pPr>
        <w:pStyle w:val="ListParagraph"/>
        <w:numPr>
          <w:ilvl w:val="0"/>
          <w:numId w:val="7"/>
        </w:numPr>
        <w:ind w:left="0" w:firstLine="0"/>
        <w:rPr>
          <w:rFonts w:ascii="Arial" w:hAnsi="Arial" w:cs="Arial"/>
          <w:sz w:val="20"/>
          <w:szCs w:val="20"/>
        </w:rPr>
      </w:pPr>
      <w:r w:rsidRPr="00307DA1">
        <w:rPr>
          <w:rFonts w:ascii="Arial" w:hAnsi="Arial" w:cs="Arial"/>
          <w:sz w:val="20"/>
          <w:szCs w:val="20"/>
        </w:rPr>
        <w:t xml:space="preserve">Contribute to the design, </w:t>
      </w:r>
      <w:proofErr w:type="gramStart"/>
      <w:r w:rsidRPr="00307DA1">
        <w:rPr>
          <w:rFonts w:ascii="Arial" w:hAnsi="Arial" w:cs="Arial"/>
          <w:sz w:val="20"/>
          <w:szCs w:val="20"/>
        </w:rPr>
        <w:t>implementation</w:t>
      </w:r>
      <w:proofErr w:type="gramEnd"/>
      <w:r w:rsidRPr="00307DA1">
        <w:rPr>
          <w:rFonts w:ascii="Arial" w:hAnsi="Arial" w:cs="Arial"/>
          <w:sz w:val="20"/>
          <w:szCs w:val="20"/>
        </w:rPr>
        <w:t xml:space="preserve"> and evaluation of protection related AGD based </w:t>
      </w:r>
    </w:p>
    <w:p w14:paraId="320D01BE" w14:textId="57756E79" w:rsidR="0098304A" w:rsidRPr="00307DA1" w:rsidRDefault="00307DA1" w:rsidP="00307DA1">
      <w:pPr>
        <w:pStyle w:val="ListParagraph"/>
        <w:ind w:left="0"/>
        <w:rPr>
          <w:rFonts w:ascii="Arial" w:hAnsi="Arial" w:cs="Arial"/>
          <w:sz w:val="20"/>
          <w:szCs w:val="20"/>
        </w:rPr>
      </w:pPr>
      <w:r>
        <w:rPr>
          <w:rFonts w:ascii="Arial" w:hAnsi="Arial" w:cs="Arial"/>
          <w:sz w:val="20"/>
          <w:szCs w:val="20"/>
        </w:rPr>
        <w:t xml:space="preserve">             </w:t>
      </w:r>
      <w:r w:rsidR="0098304A" w:rsidRPr="00307DA1">
        <w:rPr>
          <w:rFonts w:ascii="Arial" w:hAnsi="Arial" w:cs="Arial"/>
          <w:sz w:val="20"/>
          <w:szCs w:val="20"/>
        </w:rPr>
        <w:t xml:space="preserve">programming with implementing and operational partners. </w:t>
      </w:r>
    </w:p>
    <w:p w14:paraId="02567FE6" w14:textId="77777777" w:rsidR="00307DA1" w:rsidRDefault="0098304A" w:rsidP="00665FB9">
      <w:pPr>
        <w:pStyle w:val="ListParagraph"/>
        <w:numPr>
          <w:ilvl w:val="0"/>
          <w:numId w:val="7"/>
        </w:numPr>
        <w:ind w:left="0" w:firstLine="0"/>
        <w:rPr>
          <w:rFonts w:ascii="Arial" w:hAnsi="Arial" w:cs="Arial"/>
          <w:sz w:val="20"/>
          <w:szCs w:val="20"/>
        </w:rPr>
      </w:pPr>
      <w:r w:rsidRPr="00307DA1">
        <w:rPr>
          <w:rFonts w:ascii="Arial" w:hAnsi="Arial" w:cs="Arial"/>
          <w:sz w:val="20"/>
          <w:szCs w:val="20"/>
        </w:rPr>
        <w:t xml:space="preserve">Contribute to monitoring and evaluating partner’s implementation and facilitate a programme of </w:t>
      </w:r>
    </w:p>
    <w:p w14:paraId="3808A5AC" w14:textId="78F7F4E6" w:rsidR="0098304A" w:rsidRDefault="00307DA1" w:rsidP="00307DA1">
      <w:pPr>
        <w:pStyle w:val="ListParagraph"/>
        <w:ind w:left="0"/>
        <w:rPr>
          <w:rFonts w:ascii="Arial" w:hAnsi="Arial" w:cs="Arial"/>
          <w:sz w:val="20"/>
          <w:szCs w:val="20"/>
        </w:rPr>
      </w:pPr>
      <w:r>
        <w:rPr>
          <w:rFonts w:ascii="Arial" w:hAnsi="Arial" w:cs="Arial"/>
          <w:sz w:val="20"/>
          <w:szCs w:val="20"/>
        </w:rPr>
        <w:t xml:space="preserve">             </w:t>
      </w:r>
      <w:r w:rsidR="0098304A" w:rsidRPr="00307DA1">
        <w:rPr>
          <w:rFonts w:ascii="Arial" w:hAnsi="Arial" w:cs="Arial"/>
          <w:sz w:val="20"/>
          <w:szCs w:val="20"/>
        </w:rPr>
        <w:t>results-based advocacy</w:t>
      </w:r>
    </w:p>
    <w:p w14:paraId="5B7B1490" w14:textId="1BD0BFA4" w:rsidR="00307DA1" w:rsidRDefault="00307DA1" w:rsidP="00307DA1">
      <w:pPr>
        <w:pStyle w:val="ListParagraph"/>
        <w:ind w:left="0"/>
        <w:rPr>
          <w:rFonts w:ascii="Arial" w:hAnsi="Arial" w:cs="Arial"/>
          <w:sz w:val="20"/>
          <w:szCs w:val="20"/>
        </w:rPr>
      </w:pPr>
    </w:p>
    <w:p w14:paraId="3254BC90" w14:textId="77D2ACD0" w:rsidR="00307DA1" w:rsidRDefault="00307DA1" w:rsidP="00307DA1">
      <w:pPr>
        <w:pStyle w:val="ListParagraph"/>
        <w:ind w:left="0"/>
        <w:rPr>
          <w:rFonts w:ascii="Arial" w:hAnsi="Arial" w:cs="Arial"/>
          <w:sz w:val="20"/>
          <w:szCs w:val="20"/>
        </w:rPr>
      </w:pPr>
    </w:p>
    <w:p w14:paraId="683C92DC" w14:textId="76DADFF4" w:rsidR="00307DA1" w:rsidRDefault="00307DA1" w:rsidP="00307DA1">
      <w:pPr>
        <w:pStyle w:val="ListParagraph"/>
        <w:ind w:left="0"/>
        <w:rPr>
          <w:rFonts w:ascii="Arial" w:hAnsi="Arial" w:cs="Arial"/>
          <w:sz w:val="20"/>
          <w:szCs w:val="20"/>
        </w:rPr>
      </w:pPr>
    </w:p>
    <w:p w14:paraId="45CE9245" w14:textId="77777777" w:rsidR="00307DA1" w:rsidRPr="00307DA1" w:rsidRDefault="00307DA1" w:rsidP="00307DA1">
      <w:pPr>
        <w:pStyle w:val="ListParagraph"/>
        <w:ind w:left="0"/>
        <w:rPr>
          <w:rFonts w:ascii="Arial" w:hAnsi="Arial" w:cs="Arial"/>
          <w:sz w:val="20"/>
          <w:szCs w:val="20"/>
        </w:rPr>
      </w:pPr>
    </w:p>
    <w:p w14:paraId="43F7FE33" w14:textId="1BDFC7D1" w:rsidR="008D0405" w:rsidRPr="00307DA1" w:rsidRDefault="008D0405" w:rsidP="00665FB9">
      <w:pPr>
        <w:spacing w:after="0" w:line="240" w:lineRule="auto"/>
        <w:rPr>
          <w:rFonts w:ascii="Arial" w:hAnsi="Arial" w:cs="Arial"/>
          <w:b/>
          <w:sz w:val="20"/>
          <w:szCs w:val="20"/>
          <w:lang w:val="en-US"/>
        </w:rPr>
      </w:pPr>
    </w:p>
    <w:p w14:paraId="6ABB758E" w14:textId="77777777" w:rsidR="00C34169" w:rsidRPr="00307DA1" w:rsidRDefault="00C34169" w:rsidP="00665FB9">
      <w:pPr>
        <w:tabs>
          <w:tab w:val="left" w:pos="426"/>
        </w:tabs>
        <w:spacing w:after="0" w:line="240" w:lineRule="auto"/>
        <w:rPr>
          <w:rFonts w:ascii="Arial" w:hAnsi="Arial" w:cs="Arial"/>
          <w:bCs/>
          <w:i/>
          <w:iCs/>
          <w:sz w:val="20"/>
          <w:szCs w:val="20"/>
        </w:rPr>
      </w:pPr>
      <w:r w:rsidRPr="00307DA1">
        <w:rPr>
          <w:rFonts w:ascii="Arial" w:hAnsi="Arial" w:cs="Arial"/>
          <w:b/>
          <w:sz w:val="20"/>
          <w:szCs w:val="20"/>
        </w:rPr>
        <w:lastRenderedPageBreak/>
        <w:t xml:space="preserve">Authority </w:t>
      </w:r>
      <w:r w:rsidRPr="00307DA1">
        <w:rPr>
          <w:rFonts w:ascii="Arial" w:hAnsi="Arial" w:cs="Arial"/>
          <w:bCs/>
          <w:i/>
          <w:iCs/>
          <w:sz w:val="20"/>
          <w:szCs w:val="20"/>
        </w:rPr>
        <w:t>(decisions made in executing responsibilities and to achieve results)</w:t>
      </w:r>
    </w:p>
    <w:p w14:paraId="09373C22" w14:textId="572C44F6" w:rsidR="00C34169" w:rsidRDefault="00C34169" w:rsidP="00665FB9">
      <w:pPr>
        <w:tabs>
          <w:tab w:val="left" w:pos="426"/>
        </w:tabs>
        <w:spacing w:after="0" w:line="240" w:lineRule="auto"/>
        <w:rPr>
          <w:rFonts w:ascii="Arial" w:hAnsi="Arial" w:cs="Arial"/>
          <w:b/>
          <w:sz w:val="20"/>
          <w:szCs w:val="20"/>
        </w:rPr>
      </w:pPr>
      <w:r w:rsidRPr="00307DA1">
        <w:rPr>
          <w:rFonts w:ascii="Arial" w:hAnsi="Arial" w:cs="Arial"/>
          <w:b/>
          <w:sz w:val="20"/>
          <w:szCs w:val="20"/>
        </w:rPr>
        <w:t>(in addition to what was specified in the standard Job Description/</w:t>
      </w:r>
      <w:r w:rsidR="00205689">
        <w:rPr>
          <w:rFonts w:ascii="Arial" w:hAnsi="Arial" w:cs="Arial"/>
          <w:b/>
          <w:sz w:val="20"/>
          <w:szCs w:val="20"/>
        </w:rPr>
        <w:t>Job Opening</w:t>
      </w:r>
      <w:r w:rsidRPr="00307DA1">
        <w:rPr>
          <w:rFonts w:ascii="Arial" w:hAnsi="Arial" w:cs="Arial"/>
          <w:b/>
          <w:sz w:val="20"/>
          <w:szCs w:val="20"/>
        </w:rPr>
        <w:t>)</w:t>
      </w:r>
    </w:p>
    <w:p w14:paraId="1A8EF273" w14:textId="77777777" w:rsidR="00307DA1" w:rsidRPr="00307DA1" w:rsidRDefault="00307DA1" w:rsidP="00665FB9">
      <w:pPr>
        <w:tabs>
          <w:tab w:val="left" w:pos="426"/>
        </w:tabs>
        <w:spacing w:after="0" w:line="240" w:lineRule="auto"/>
        <w:rPr>
          <w:rFonts w:ascii="Arial" w:hAnsi="Arial" w:cs="Arial"/>
          <w:b/>
          <w:sz w:val="20"/>
          <w:szCs w:val="20"/>
        </w:rPr>
      </w:pPr>
    </w:p>
    <w:p w14:paraId="22942982" w14:textId="77777777" w:rsidR="00307DA1" w:rsidRDefault="00C34169" w:rsidP="00665FB9">
      <w:pPr>
        <w:pStyle w:val="ListParagraph"/>
        <w:numPr>
          <w:ilvl w:val="0"/>
          <w:numId w:val="7"/>
        </w:numPr>
        <w:ind w:left="0" w:firstLine="0"/>
        <w:rPr>
          <w:rFonts w:ascii="Arial" w:hAnsi="Arial" w:cs="Arial"/>
          <w:sz w:val="20"/>
          <w:szCs w:val="20"/>
        </w:rPr>
      </w:pPr>
      <w:r w:rsidRPr="00307DA1">
        <w:rPr>
          <w:rFonts w:ascii="Arial" w:hAnsi="Arial" w:cs="Arial"/>
          <w:sz w:val="20"/>
          <w:szCs w:val="20"/>
        </w:rPr>
        <w:t xml:space="preserve">Intervene with authorities on protection issues affecting refugee, asylum seekers and other </w:t>
      </w:r>
    </w:p>
    <w:p w14:paraId="1687F9A3" w14:textId="728B38AF" w:rsidR="00C34169" w:rsidRPr="00307DA1" w:rsidRDefault="00307DA1" w:rsidP="00307DA1">
      <w:pPr>
        <w:pStyle w:val="ListParagraph"/>
        <w:ind w:left="0"/>
        <w:rPr>
          <w:rFonts w:ascii="Arial" w:hAnsi="Arial" w:cs="Arial"/>
          <w:sz w:val="20"/>
          <w:szCs w:val="20"/>
        </w:rPr>
      </w:pPr>
      <w:r>
        <w:rPr>
          <w:rFonts w:ascii="Arial" w:hAnsi="Arial" w:cs="Arial"/>
          <w:sz w:val="20"/>
          <w:szCs w:val="20"/>
        </w:rPr>
        <w:t xml:space="preserve">             </w:t>
      </w:r>
      <w:r w:rsidR="00C34169" w:rsidRPr="00307DA1">
        <w:rPr>
          <w:rFonts w:ascii="Arial" w:hAnsi="Arial" w:cs="Arial"/>
          <w:sz w:val="20"/>
          <w:szCs w:val="20"/>
        </w:rPr>
        <w:t xml:space="preserve">persons in need of international protection who are willing to seek it in </w:t>
      </w:r>
      <w:proofErr w:type="spellStart"/>
      <w:r w:rsidR="00C34169" w:rsidRPr="00307DA1">
        <w:rPr>
          <w:rFonts w:ascii="Arial" w:hAnsi="Arial" w:cs="Arial"/>
          <w:sz w:val="20"/>
          <w:szCs w:val="20"/>
        </w:rPr>
        <w:t>BiH</w:t>
      </w:r>
      <w:proofErr w:type="spellEnd"/>
      <w:r w:rsidR="00C34169" w:rsidRPr="00307DA1">
        <w:rPr>
          <w:rFonts w:ascii="Arial" w:hAnsi="Arial" w:cs="Arial"/>
          <w:sz w:val="20"/>
          <w:szCs w:val="20"/>
        </w:rPr>
        <w:t xml:space="preserve">. </w:t>
      </w:r>
    </w:p>
    <w:p w14:paraId="68BDEA06" w14:textId="620A7B85" w:rsidR="00DB73EF" w:rsidRDefault="00DB73EF" w:rsidP="00665FB9">
      <w:pPr>
        <w:pStyle w:val="ListParagraph"/>
        <w:ind w:left="0"/>
        <w:rPr>
          <w:rFonts w:ascii="Arial" w:hAnsi="Arial" w:cs="Arial"/>
          <w:b/>
          <w:bCs/>
          <w:sz w:val="20"/>
          <w:szCs w:val="20"/>
          <w:lang w:val="en-US"/>
        </w:rPr>
      </w:pPr>
    </w:p>
    <w:p w14:paraId="47319786" w14:textId="548ED355" w:rsidR="00307DA1" w:rsidRDefault="00307DA1" w:rsidP="00665FB9">
      <w:pPr>
        <w:pStyle w:val="ListParagraph"/>
        <w:ind w:left="0"/>
        <w:rPr>
          <w:rFonts w:ascii="Arial" w:hAnsi="Arial" w:cs="Arial"/>
          <w:b/>
          <w:bCs/>
          <w:sz w:val="20"/>
          <w:szCs w:val="20"/>
          <w:lang w:val="en-US"/>
        </w:rPr>
      </w:pPr>
    </w:p>
    <w:p w14:paraId="064E540D" w14:textId="05FB26FB" w:rsidR="00307DA1" w:rsidRDefault="00307DA1" w:rsidP="00665FB9">
      <w:pPr>
        <w:pStyle w:val="ListParagraph"/>
        <w:ind w:left="0"/>
        <w:rPr>
          <w:rFonts w:ascii="Arial" w:hAnsi="Arial" w:cs="Arial"/>
          <w:b/>
          <w:bCs/>
          <w:sz w:val="20"/>
          <w:szCs w:val="20"/>
          <w:lang w:val="en-US"/>
        </w:rPr>
      </w:pPr>
    </w:p>
    <w:p w14:paraId="0F131DC3" w14:textId="6C33502F" w:rsidR="00307DA1" w:rsidRPr="00EC05BA" w:rsidRDefault="00EC05BA" w:rsidP="00665FB9">
      <w:pPr>
        <w:pStyle w:val="ListParagraph"/>
        <w:ind w:left="0"/>
        <w:rPr>
          <w:rFonts w:ascii="Arial" w:hAnsi="Arial" w:cs="Arial"/>
          <w:b/>
          <w:bCs/>
          <w:sz w:val="18"/>
          <w:szCs w:val="18"/>
          <w:lang w:val="en-US"/>
        </w:rPr>
      </w:pPr>
      <w:r w:rsidRPr="00EC05BA">
        <w:rPr>
          <w:rFonts w:ascii="Arial" w:hAnsi="Arial" w:cs="Arial"/>
          <w:b/>
          <w:bCs/>
          <w:sz w:val="18"/>
          <w:szCs w:val="18"/>
          <w:lang w:val="en-US"/>
        </w:rPr>
        <w:t xml:space="preserve">Sarajevo, </w:t>
      </w:r>
      <w:r w:rsidR="00205689">
        <w:rPr>
          <w:rFonts w:ascii="Arial" w:hAnsi="Arial" w:cs="Arial"/>
          <w:b/>
          <w:bCs/>
          <w:sz w:val="18"/>
          <w:szCs w:val="18"/>
          <w:lang w:val="en-US"/>
        </w:rPr>
        <w:t>0</w:t>
      </w:r>
      <w:r w:rsidR="00CF1320">
        <w:rPr>
          <w:rFonts w:ascii="Arial" w:hAnsi="Arial" w:cs="Arial"/>
          <w:b/>
          <w:bCs/>
          <w:sz w:val="18"/>
          <w:szCs w:val="18"/>
          <w:lang w:val="en-US"/>
        </w:rPr>
        <w:t xml:space="preserve">6 December </w:t>
      </w:r>
      <w:r w:rsidR="00595FCE">
        <w:rPr>
          <w:rFonts w:ascii="Arial" w:hAnsi="Arial" w:cs="Arial"/>
          <w:b/>
          <w:bCs/>
          <w:sz w:val="18"/>
          <w:szCs w:val="18"/>
          <w:lang w:val="en-US"/>
        </w:rPr>
        <w:t>2021</w:t>
      </w:r>
    </w:p>
    <w:sectPr w:rsidR="00307DA1" w:rsidRPr="00EC05BA" w:rsidSect="00185BA1">
      <w:pgSz w:w="11906" w:h="16838"/>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950"/>
    <w:multiLevelType w:val="hybridMultilevel"/>
    <w:tmpl w:val="680898F2"/>
    <w:lvl w:ilvl="0" w:tplc="02804F5A">
      <w:numFmt w:val="bullet"/>
      <w:lvlText w:val="-"/>
      <w:lvlJc w:val="left"/>
      <w:pPr>
        <w:ind w:left="720" w:hanging="360"/>
      </w:pPr>
      <w:rPr>
        <w:rFonts w:ascii="Times New Roman" w:hAnsi="Times New Roman" w:cs="Times New Roman"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2B2E67"/>
    <w:multiLevelType w:val="hybridMultilevel"/>
    <w:tmpl w:val="C832CD7C"/>
    <w:lvl w:ilvl="0" w:tplc="02804F5A">
      <w:numFmt w:val="bullet"/>
      <w:lvlText w:val="-"/>
      <w:lvlJc w:val="left"/>
      <w:pPr>
        <w:ind w:left="720" w:hanging="360"/>
      </w:pPr>
      <w:rPr>
        <w:rFonts w:ascii="Times New Roman" w:hAnsi="Times New Roman" w:cs="Times New Roman" w:hint="default"/>
        <w:b w:val="0"/>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1DD41A7"/>
    <w:multiLevelType w:val="hybridMultilevel"/>
    <w:tmpl w:val="D9263C98"/>
    <w:lvl w:ilvl="0" w:tplc="2FBEE4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9C0C05"/>
    <w:multiLevelType w:val="hybridMultilevel"/>
    <w:tmpl w:val="7D20B0F0"/>
    <w:lvl w:ilvl="0" w:tplc="F38C0C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BD1804"/>
    <w:multiLevelType w:val="hybridMultilevel"/>
    <w:tmpl w:val="E8D25DCC"/>
    <w:lvl w:ilvl="0" w:tplc="3D86BE26">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92DF2"/>
    <w:multiLevelType w:val="hybridMultilevel"/>
    <w:tmpl w:val="EC90FE18"/>
    <w:lvl w:ilvl="0" w:tplc="2FBEE48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7A0BB7"/>
    <w:multiLevelType w:val="hybridMultilevel"/>
    <w:tmpl w:val="F1C6FC54"/>
    <w:lvl w:ilvl="0" w:tplc="5F9E8A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EF"/>
    <w:rsid w:val="00015E79"/>
    <w:rsid w:val="000A09D6"/>
    <w:rsid w:val="00145AB1"/>
    <w:rsid w:val="00150DEB"/>
    <w:rsid w:val="001652EE"/>
    <w:rsid w:val="00165BD9"/>
    <w:rsid w:val="00185BA1"/>
    <w:rsid w:val="00194164"/>
    <w:rsid w:val="00204581"/>
    <w:rsid w:val="00205689"/>
    <w:rsid w:val="002068D0"/>
    <w:rsid w:val="0020724D"/>
    <w:rsid w:val="0022554B"/>
    <w:rsid w:val="002342F5"/>
    <w:rsid w:val="00246EA7"/>
    <w:rsid w:val="002A2727"/>
    <w:rsid w:val="002D5205"/>
    <w:rsid w:val="002F5971"/>
    <w:rsid w:val="00307DA1"/>
    <w:rsid w:val="003167BE"/>
    <w:rsid w:val="003632A9"/>
    <w:rsid w:val="003762DE"/>
    <w:rsid w:val="004617AF"/>
    <w:rsid w:val="00467E21"/>
    <w:rsid w:val="004A67B3"/>
    <w:rsid w:val="004B1750"/>
    <w:rsid w:val="004B44EF"/>
    <w:rsid w:val="004D17FE"/>
    <w:rsid w:val="004D57C2"/>
    <w:rsid w:val="00505506"/>
    <w:rsid w:val="0050634A"/>
    <w:rsid w:val="00530AB9"/>
    <w:rsid w:val="00595FCE"/>
    <w:rsid w:val="005A3CB4"/>
    <w:rsid w:val="005D0914"/>
    <w:rsid w:val="005D5ECA"/>
    <w:rsid w:val="005E1E08"/>
    <w:rsid w:val="00620CE4"/>
    <w:rsid w:val="00665FB9"/>
    <w:rsid w:val="00681C8B"/>
    <w:rsid w:val="006B0503"/>
    <w:rsid w:val="006F2529"/>
    <w:rsid w:val="006F3134"/>
    <w:rsid w:val="007263F0"/>
    <w:rsid w:val="0072652B"/>
    <w:rsid w:val="00731C88"/>
    <w:rsid w:val="00757C95"/>
    <w:rsid w:val="007800B4"/>
    <w:rsid w:val="007831E1"/>
    <w:rsid w:val="007930B4"/>
    <w:rsid w:val="007F7111"/>
    <w:rsid w:val="00807F94"/>
    <w:rsid w:val="00811C95"/>
    <w:rsid w:val="008D0405"/>
    <w:rsid w:val="00922648"/>
    <w:rsid w:val="009436B9"/>
    <w:rsid w:val="0098304A"/>
    <w:rsid w:val="009A7BC0"/>
    <w:rsid w:val="009F138A"/>
    <w:rsid w:val="00A0197C"/>
    <w:rsid w:val="00A21705"/>
    <w:rsid w:val="00A4671B"/>
    <w:rsid w:val="00A52C7A"/>
    <w:rsid w:val="00A66F71"/>
    <w:rsid w:val="00A83FBF"/>
    <w:rsid w:val="00AA5CB2"/>
    <w:rsid w:val="00AC2750"/>
    <w:rsid w:val="00AF45F4"/>
    <w:rsid w:val="00B109FA"/>
    <w:rsid w:val="00B43BFA"/>
    <w:rsid w:val="00B91FFD"/>
    <w:rsid w:val="00BA7216"/>
    <w:rsid w:val="00BD5BC3"/>
    <w:rsid w:val="00BE5D80"/>
    <w:rsid w:val="00BF61FB"/>
    <w:rsid w:val="00BF7526"/>
    <w:rsid w:val="00C073B0"/>
    <w:rsid w:val="00C34169"/>
    <w:rsid w:val="00C43C4A"/>
    <w:rsid w:val="00C65E36"/>
    <w:rsid w:val="00CC3DDD"/>
    <w:rsid w:val="00CD2ED6"/>
    <w:rsid w:val="00CD4934"/>
    <w:rsid w:val="00CE397B"/>
    <w:rsid w:val="00CF1320"/>
    <w:rsid w:val="00CF25D1"/>
    <w:rsid w:val="00D00B57"/>
    <w:rsid w:val="00D5794B"/>
    <w:rsid w:val="00D6284D"/>
    <w:rsid w:val="00D6628B"/>
    <w:rsid w:val="00D951A2"/>
    <w:rsid w:val="00DB73EF"/>
    <w:rsid w:val="00DF2827"/>
    <w:rsid w:val="00DF5A6C"/>
    <w:rsid w:val="00E076B0"/>
    <w:rsid w:val="00E5766C"/>
    <w:rsid w:val="00EB5772"/>
    <w:rsid w:val="00EC05BA"/>
    <w:rsid w:val="00F208C2"/>
    <w:rsid w:val="00F57A8A"/>
    <w:rsid w:val="00F611DF"/>
    <w:rsid w:val="00F81627"/>
    <w:rsid w:val="00FA7E02"/>
    <w:rsid w:val="00FC2744"/>
    <w:rsid w:val="00FC5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9E3A"/>
  <w15:chartTrackingRefBased/>
  <w15:docId w15:val="{ACC4B260-4D50-420B-AC74-915D7BBA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E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DB7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171754">
      <w:bodyDiv w:val="1"/>
      <w:marLeft w:val="0"/>
      <w:marRight w:val="0"/>
      <w:marTop w:val="0"/>
      <w:marBottom w:val="0"/>
      <w:divBdr>
        <w:top w:val="none" w:sz="0" w:space="0" w:color="auto"/>
        <w:left w:val="none" w:sz="0" w:space="0" w:color="auto"/>
        <w:bottom w:val="none" w:sz="0" w:space="0" w:color="auto"/>
        <w:right w:val="none" w:sz="0" w:space="0" w:color="auto"/>
      </w:divBdr>
    </w:div>
    <w:div w:id="18413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424a2dd5fdd3575dabce6a8a36cffc02">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c9bb777f7dd79b65df368222e24f0f76"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2A304-CA8D-4326-A03B-B5B474692A26}">
  <ds:schemaRefs>
    <ds:schemaRef ds:uri="http://schemas.microsoft.com/sharepoint/v3/contenttype/forms"/>
  </ds:schemaRefs>
</ds:datastoreItem>
</file>

<file path=customXml/itemProps2.xml><?xml version="1.0" encoding="utf-8"?>
<ds:datastoreItem xmlns:ds="http://schemas.openxmlformats.org/officeDocument/2006/customXml" ds:itemID="{96D23DDE-F4AF-4969-ACFB-4E67DC53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7FEAA-F392-4D72-8CD1-99F61B4F428D}">
  <ds:schemaRefs>
    <ds:schemaRef ds:uri="http://schemas.microsoft.com/office/2006/documentManagement/types"/>
    <ds:schemaRef ds:uri="http://schemas.microsoft.com/office/infopath/2007/PartnerControls"/>
    <ds:schemaRef ds:uri="1d8ebf77-cd33-4f18-bb2b-d077fe339d9a"/>
    <ds:schemaRef ds:uri="http://purl.org/dc/elements/1.1/"/>
    <ds:schemaRef ds:uri="http://schemas.microsoft.com/office/2006/metadata/properties"/>
    <ds:schemaRef ds:uri="6df68d03-0d94-44b1-a9a2-765e7690f20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Milanovic</dc:creator>
  <cp:keywords/>
  <dc:description/>
  <cp:lastModifiedBy>Lejla Hrnjicic</cp:lastModifiedBy>
  <cp:revision>10</cp:revision>
  <cp:lastPrinted>2020-08-27T12:22:00Z</cp:lastPrinted>
  <dcterms:created xsi:type="dcterms:W3CDTF">2021-12-06T15:43:00Z</dcterms:created>
  <dcterms:modified xsi:type="dcterms:W3CDTF">2021-12-07T13:19:00Z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