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theme/themeOverride35.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36.xml" ContentType="application/vnd.openxmlformats-officedocument.themeOverride+xml"/>
  <Override PartName="/word/charts/chart44.xml" ContentType="application/vnd.openxmlformats-officedocument.drawingml.chart+xml"/>
  <Override PartName="/word/theme/themeOverride37.xml" ContentType="application/vnd.openxmlformats-officedocument.themeOverride+xml"/>
  <Override PartName="/word/charts/chart45.xml" ContentType="application/vnd.openxmlformats-officedocument.drawingml.chart+xml"/>
  <Override PartName="/word/theme/themeOverride38.xml" ContentType="application/vnd.openxmlformats-officedocument.themeOverride+xml"/>
  <Override PartName="/word/charts/chart46.xml" ContentType="application/vnd.openxmlformats-officedocument.drawingml.chart+xml"/>
  <Override PartName="/word/theme/themeOverride39.xml" ContentType="application/vnd.openxmlformats-officedocument.themeOverride+xml"/>
  <Override PartName="/word/charts/chart47.xml" ContentType="application/vnd.openxmlformats-officedocument.drawingml.chart+xml"/>
  <Override PartName="/word/theme/themeOverride40.xml" ContentType="application/vnd.openxmlformats-officedocument.themeOverride+xml"/>
  <Override PartName="/word/charts/chart48.xml" ContentType="application/vnd.openxmlformats-officedocument.drawingml.chart+xml"/>
  <Override PartName="/word/theme/themeOverride41.xml" ContentType="application/vnd.openxmlformats-officedocument.themeOverride+xml"/>
  <Override PartName="/word/charts/chart49.xml" ContentType="application/vnd.openxmlformats-officedocument.drawingml.chart+xml"/>
  <Override PartName="/word/theme/themeOverride42.xml" ContentType="application/vnd.openxmlformats-officedocument.themeOverride+xml"/>
  <Override PartName="/word/charts/chart50.xml" ContentType="application/vnd.openxmlformats-officedocument.drawingml.chart+xml"/>
  <Override PartName="/word/theme/themeOverride4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2AB09" w14:textId="6663622C" w:rsidR="00E269DE" w:rsidRPr="00553137" w:rsidRDefault="00FD5CFB" w:rsidP="005669E5">
      <w:pPr>
        <w:pStyle w:val="NoSpacing"/>
        <w:spacing w:before="240"/>
        <w:rPr>
          <w:rFonts w:ascii="Cambria" w:hAnsi="Cambria"/>
          <w:lang w:val="en-GB"/>
        </w:rPr>
      </w:pPr>
      <w:r w:rsidRPr="00553137">
        <w:rPr>
          <w:rFonts w:ascii="Cambria" w:hAnsi="Cambria"/>
          <w:noProof/>
          <w:lang w:val="en-GB" w:eastAsia="en-GB"/>
        </w:rPr>
        <mc:AlternateContent>
          <mc:Choice Requires="wps">
            <w:drawing>
              <wp:anchor distT="0" distB="0" distL="114300" distR="114300" simplePos="0" relativeHeight="251655168" behindDoc="0" locked="0" layoutInCell="1" allowOverlap="1" wp14:anchorId="75A1F780" wp14:editId="1C8235CC">
                <wp:simplePos x="0" y="0"/>
                <wp:positionH relativeFrom="page">
                  <wp:posOffset>2838450</wp:posOffset>
                </wp:positionH>
                <wp:positionV relativeFrom="page">
                  <wp:posOffset>952500</wp:posOffset>
                </wp:positionV>
                <wp:extent cx="4364355" cy="2286000"/>
                <wp:effectExtent l="0" t="0" r="1714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BFEF85" w14:textId="77777777" w:rsidR="00E873B3" w:rsidRDefault="00E873B3" w:rsidP="00E269DE">
                            <w:pPr>
                              <w:pStyle w:val="NoSpacing"/>
                              <w:pBdr>
                                <w:bottom w:val="single" w:sz="4" w:space="1" w:color="auto"/>
                              </w:pBdr>
                              <w:jc w:val="center"/>
                              <w:rPr>
                                <w:rFonts w:ascii="Cambria" w:eastAsia="Batang" w:hAnsi="Cambria" w:cs="Helvetica-Bold"/>
                                <w:b/>
                                <w:bCs/>
                                <w:sz w:val="32"/>
                                <w:szCs w:val="32"/>
                                <w:lang w:eastAsia="en-US"/>
                              </w:rPr>
                            </w:pPr>
                            <w:r w:rsidRPr="00C87BF5">
                              <w:rPr>
                                <w:rFonts w:ascii="Cambria" w:eastAsia="Batang" w:hAnsi="Cambria" w:cs="Helvetica-Bold"/>
                                <w:b/>
                                <w:bCs/>
                                <w:sz w:val="32"/>
                                <w:szCs w:val="32"/>
                                <w:lang w:eastAsia="en-US"/>
                              </w:rPr>
                              <w:t>FINAL REPORT</w:t>
                            </w:r>
                            <w:r>
                              <w:rPr>
                                <w:rFonts w:ascii="Cambria" w:eastAsia="Batang" w:hAnsi="Cambria" w:cs="Helvetica-Bold"/>
                                <w:b/>
                                <w:bCs/>
                                <w:sz w:val="32"/>
                                <w:szCs w:val="32"/>
                                <w:lang w:eastAsia="en-US"/>
                              </w:rPr>
                              <w:t xml:space="preserve"> </w:t>
                            </w:r>
                          </w:p>
                          <w:p w14:paraId="2A5498FC" w14:textId="69C50DD5" w:rsidR="00E873B3" w:rsidRDefault="00E873B3" w:rsidP="00E269DE">
                            <w:pPr>
                              <w:pStyle w:val="NoSpacing"/>
                              <w:jc w:val="center"/>
                              <w:rPr>
                                <w:rFonts w:ascii="Cambria" w:eastAsia="Batang" w:hAnsi="Cambria" w:cs="Helvetica-Bold"/>
                                <w:b/>
                                <w:bCs/>
                                <w:sz w:val="32"/>
                                <w:szCs w:val="32"/>
                                <w:lang w:eastAsia="en-US"/>
                              </w:rPr>
                            </w:pPr>
                            <w:r>
                              <w:rPr>
                                <w:rFonts w:ascii="Cambria" w:eastAsia="Batang" w:hAnsi="Cambria" w:cs="Helvetica-Bold"/>
                                <w:b/>
                                <w:bCs/>
                                <w:sz w:val="32"/>
                                <w:szCs w:val="32"/>
                                <w:lang w:eastAsia="en-US"/>
                              </w:rPr>
                              <w:t>STANDARDIZED</w:t>
                            </w:r>
                            <w:r w:rsidRPr="00C87BF5">
                              <w:rPr>
                                <w:rFonts w:ascii="Cambria" w:eastAsia="Batang" w:hAnsi="Cambria" w:cs="Helvetica-Bold"/>
                                <w:b/>
                                <w:bCs/>
                                <w:sz w:val="32"/>
                                <w:szCs w:val="32"/>
                                <w:lang w:eastAsia="en-US"/>
                              </w:rPr>
                              <w:t xml:space="preserve"> EXPANDED NUTRITION SURVEY</w:t>
                            </w:r>
                            <w:r>
                              <w:rPr>
                                <w:rFonts w:ascii="Cambria" w:eastAsia="Batang" w:hAnsi="Cambria" w:cs="Helvetica-Bold"/>
                                <w:b/>
                                <w:bCs/>
                                <w:sz w:val="32"/>
                                <w:szCs w:val="32"/>
                                <w:lang w:eastAsia="en-US"/>
                              </w:rPr>
                              <w:t xml:space="preserve"> (SENS)</w:t>
                            </w:r>
                            <w:r w:rsidRPr="00C87BF5">
                              <w:rPr>
                                <w:rFonts w:ascii="Cambria" w:eastAsia="Batang" w:hAnsi="Cambria" w:cs="Helvetica-Bold"/>
                                <w:b/>
                                <w:bCs/>
                                <w:sz w:val="32"/>
                                <w:szCs w:val="32"/>
                                <w:lang w:eastAsia="en-US"/>
                              </w:rPr>
                              <w:t xml:space="preserve"> IN DOLLO ADO REFUGEE CAMPS</w:t>
                            </w:r>
                          </w:p>
                          <w:p w14:paraId="0A7DC2F5" w14:textId="77777777" w:rsidR="00E873B3" w:rsidRPr="00C87BF5" w:rsidRDefault="00E873B3" w:rsidP="00E269DE">
                            <w:pPr>
                              <w:pStyle w:val="NoSpacing"/>
                              <w:jc w:val="center"/>
                              <w:rPr>
                                <w:rFonts w:ascii="Calibri Light" w:eastAsia="Times New Roman" w:hAnsi="Calibri Light"/>
                                <w:color w:val="262626"/>
                                <w:sz w:val="72"/>
                              </w:rPr>
                            </w:pPr>
                          </w:p>
                          <w:p w14:paraId="15ACE874" w14:textId="595C1592" w:rsidR="00E873B3" w:rsidRPr="00C87BF5" w:rsidRDefault="00E873B3" w:rsidP="005F5389">
                            <w:pPr>
                              <w:jc w:val="center"/>
                              <w:rPr>
                                <w:color w:val="404040"/>
                                <w:sz w:val="28"/>
                                <w:szCs w:val="28"/>
                              </w:rPr>
                            </w:pPr>
                            <w:r w:rsidRPr="00C87BF5">
                              <w:rPr>
                                <w:rFonts w:ascii="Cambria" w:eastAsia="Batang" w:hAnsi="Cambria" w:cs="Helvetica-Bold"/>
                                <w:b/>
                                <w:bCs/>
                                <w:sz w:val="28"/>
                                <w:szCs w:val="28"/>
                              </w:rPr>
                              <w:t>Bokolmanyo, Melkadida, Kobe, Hilaweyn and Buramino</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5A1F780" id="_x0000_t202" coordsize="21600,21600" o:spt="202" path="m,l,21600r21600,l21600,xe">
                <v:stroke joinstyle="miter"/>
                <v:path gradientshapeok="t" o:connecttype="rect"/>
              </v:shapetype>
              <v:shape id="Text Box 65" o:spid="_x0000_s1026" type="#_x0000_t202" style="position:absolute;left:0;text-align:left;margin-left:223.5pt;margin-top:75pt;width:343.65pt;height:18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" filled="f" stroked="f" strokeweight=".5pt">
                <v:textbox inset="0,0,0,0">
                  <w:txbxContent>
                    <w:p w14:paraId="3CBFEF85" w14:textId="77777777" w:rsidR="00E873B3" w:rsidRDefault="00E873B3" w:rsidP="00E269DE">
                      <w:pPr>
                        <w:pStyle w:val="NoSpacing"/>
                        <w:pBdr>
                          <w:bottom w:val="single" w:sz="4" w:space="1" w:color="auto"/>
                        </w:pBdr>
                        <w:jc w:val="center"/>
                        <w:rPr>
                          <w:rFonts w:ascii="Cambria" w:eastAsia="Batang" w:hAnsi="Cambria" w:cs="Helvetica-Bold"/>
                          <w:b/>
                          <w:bCs/>
                          <w:sz w:val="32"/>
                          <w:szCs w:val="32"/>
                          <w:lang w:eastAsia="en-US"/>
                        </w:rPr>
                      </w:pPr>
                      <w:r w:rsidRPr="00C87BF5">
                        <w:rPr>
                          <w:rFonts w:ascii="Cambria" w:eastAsia="Batang" w:hAnsi="Cambria" w:cs="Helvetica-Bold"/>
                          <w:b/>
                          <w:bCs/>
                          <w:sz w:val="32"/>
                          <w:szCs w:val="32"/>
                          <w:lang w:eastAsia="en-US"/>
                        </w:rPr>
                        <w:t>FINAL REPORT</w:t>
                      </w:r>
                      <w:r>
                        <w:rPr>
                          <w:rFonts w:ascii="Cambria" w:eastAsia="Batang" w:hAnsi="Cambria" w:cs="Helvetica-Bold"/>
                          <w:b/>
                          <w:bCs/>
                          <w:sz w:val="32"/>
                          <w:szCs w:val="32"/>
                          <w:lang w:eastAsia="en-US"/>
                        </w:rPr>
                        <w:t xml:space="preserve"> </w:t>
                      </w:r>
                    </w:p>
                    <w:p w14:paraId="2A5498FC" w14:textId="69C50DD5" w:rsidR="00E873B3" w:rsidRDefault="00E873B3" w:rsidP="00E269DE">
                      <w:pPr>
                        <w:pStyle w:val="NoSpacing"/>
                        <w:jc w:val="center"/>
                        <w:rPr>
                          <w:rFonts w:ascii="Cambria" w:eastAsia="Batang" w:hAnsi="Cambria" w:cs="Helvetica-Bold"/>
                          <w:b/>
                          <w:bCs/>
                          <w:sz w:val="32"/>
                          <w:szCs w:val="32"/>
                          <w:lang w:eastAsia="en-US"/>
                        </w:rPr>
                      </w:pPr>
                      <w:r>
                        <w:rPr>
                          <w:rFonts w:ascii="Cambria" w:eastAsia="Batang" w:hAnsi="Cambria" w:cs="Helvetica-Bold"/>
                          <w:b/>
                          <w:bCs/>
                          <w:sz w:val="32"/>
                          <w:szCs w:val="32"/>
                          <w:lang w:eastAsia="en-US"/>
                        </w:rPr>
                        <w:t>STANDARDIZED</w:t>
                      </w:r>
                      <w:r w:rsidRPr="00C87BF5">
                        <w:rPr>
                          <w:rFonts w:ascii="Cambria" w:eastAsia="Batang" w:hAnsi="Cambria" w:cs="Helvetica-Bold"/>
                          <w:b/>
                          <w:bCs/>
                          <w:sz w:val="32"/>
                          <w:szCs w:val="32"/>
                          <w:lang w:eastAsia="en-US"/>
                        </w:rPr>
                        <w:t xml:space="preserve"> EXPANDED NUTRITION SURVEY</w:t>
                      </w:r>
                      <w:r>
                        <w:rPr>
                          <w:rFonts w:ascii="Cambria" w:eastAsia="Batang" w:hAnsi="Cambria" w:cs="Helvetica-Bold"/>
                          <w:b/>
                          <w:bCs/>
                          <w:sz w:val="32"/>
                          <w:szCs w:val="32"/>
                          <w:lang w:eastAsia="en-US"/>
                        </w:rPr>
                        <w:t xml:space="preserve"> (SENS)</w:t>
                      </w:r>
                      <w:r w:rsidRPr="00C87BF5">
                        <w:rPr>
                          <w:rFonts w:ascii="Cambria" w:eastAsia="Batang" w:hAnsi="Cambria" w:cs="Helvetica-Bold"/>
                          <w:b/>
                          <w:bCs/>
                          <w:sz w:val="32"/>
                          <w:szCs w:val="32"/>
                          <w:lang w:eastAsia="en-US"/>
                        </w:rPr>
                        <w:t xml:space="preserve"> IN DOLLO ADO REFUGEE CAMPS</w:t>
                      </w:r>
                    </w:p>
                    <w:p w14:paraId="0A7DC2F5" w14:textId="77777777" w:rsidR="00E873B3" w:rsidRPr="00C87BF5" w:rsidRDefault="00E873B3" w:rsidP="00E269DE">
                      <w:pPr>
                        <w:pStyle w:val="NoSpacing"/>
                        <w:jc w:val="center"/>
                        <w:rPr>
                          <w:rFonts w:ascii="Calibri Light" w:eastAsia="Times New Roman" w:hAnsi="Calibri Light"/>
                          <w:color w:val="262626"/>
                          <w:sz w:val="72"/>
                        </w:rPr>
                      </w:pPr>
                    </w:p>
                    <w:p w14:paraId="15ACE874" w14:textId="595C1592" w:rsidR="00E873B3" w:rsidRPr="00C87BF5" w:rsidRDefault="00E873B3" w:rsidP="005F5389">
                      <w:pPr>
                        <w:jc w:val="center"/>
                        <w:rPr>
                          <w:color w:val="404040"/>
                          <w:sz w:val="28"/>
                          <w:szCs w:val="28"/>
                        </w:rPr>
                      </w:pPr>
                      <w:r w:rsidRPr="00C87BF5">
                        <w:rPr>
                          <w:rFonts w:ascii="Cambria" w:eastAsia="Batang" w:hAnsi="Cambria" w:cs="Helvetica-Bold"/>
                          <w:b/>
                          <w:bCs/>
                          <w:sz w:val="28"/>
                          <w:szCs w:val="28"/>
                        </w:rPr>
                        <w:t>Bokolmanyo, Melkadida, Kobe, Hilaweyn and Buramino</w:t>
                      </w:r>
                    </w:p>
                  </w:txbxContent>
                </v:textbox>
                <w10:wrap anchorx="page" anchory="page"/>
              </v:shape>
            </w:pict>
          </mc:Fallback>
        </mc:AlternateContent>
      </w:r>
      <w:r w:rsidR="00E269DE" w:rsidRPr="00553137">
        <w:rPr>
          <w:rFonts w:ascii="Cambria" w:hAnsi="Cambria"/>
          <w:noProof/>
          <w:lang w:val="en-GB" w:eastAsia="en-GB"/>
        </w:rPr>
        <mc:AlternateContent>
          <mc:Choice Requires="wpg">
            <w:drawing>
              <wp:anchor distT="0" distB="0" distL="114300" distR="114300" simplePos="0" relativeHeight="251654144" behindDoc="1" locked="0" layoutInCell="1" allowOverlap="1" wp14:anchorId="4F30CDAE" wp14:editId="0D77461C">
                <wp:simplePos x="0" y="0"/>
                <wp:positionH relativeFrom="page">
                  <wp:posOffset>424815</wp:posOffset>
                </wp:positionH>
                <wp:positionV relativeFrom="page">
                  <wp:posOffset>268605</wp:posOffset>
                </wp:positionV>
                <wp:extent cx="2487930" cy="10156190"/>
                <wp:effectExtent l="7620" t="3810" r="0" b="317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930" cy="10156190"/>
                          <a:chOff x="0" y="0"/>
                          <a:chExt cx="2194560" cy="9125712"/>
                        </a:xfrm>
                      </wpg:grpSpPr>
                      <wps:wsp>
                        <wps:cNvPr id="73" name="Rectangle 3"/>
                        <wps:cNvSpPr>
                          <a:spLocks noChangeArrowheads="1"/>
                        </wps:cNvSpPr>
                        <wps:spPr bwMode="auto">
                          <a:xfrm>
                            <a:off x="0" y="0"/>
                            <a:ext cx="194535" cy="9125712"/>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74" name="Pentagon 4"/>
                        <wps:cNvSpPr>
                          <a:spLocks noChangeArrowheads="1"/>
                        </wps:cNvSpPr>
                        <wps:spPr bwMode="auto">
                          <a:xfrm>
                            <a:off x="0" y="1466850"/>
                            <a:ext cx="2194560" cy="552055"/>
                          </a:xfrm>
                          <a:prstGeom prst="homePlate">
                            <a:avLst>
                              <a:gd name="adj" fmla="val 50004"/>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A855A7C" w14:textId="77777777" w:rsidR="00E873B3" w:rsidRPr="00C87BF5" w:rsidRDefault="00E873B3" w:rsidP="00E269DE">
                              <w:pPr>
                                <w:pStyle w:val="NoSpacing"/>
                                <w:jc w:val="right"/>
                                <w:rPr>
                                  <w:color w:val="FFFFFF"/>
                                  <w:sz w:val="28"/>
                                  <w:szCs w:val="28"/>
                                </w:rPr>
                              </w:pPr>
                              <w:r>
                                <w:rPr>
                                  <w:sz w:val="28"/>
                                  <w:szCs w:val="28"/>
                                </w:rPr>
                                <w:t xml:space="preserve">     </w:t>
                              </w:r>
                            </w:p>
                          </w:txbxContent>
                        </wps:txbx>
                        <wps:bodyPr rot="0" vert="horz" wrap="square" lIns="91440" tIns="0" rIns="182880" bIns="0" anchor="ctr" anchorCtr="0" upright="1">
                          <a:noAutofit/>
                        </wps:bodyPr>
                      </wps:wsp>
                      <wpg:grpSp>
                        <wpg:cNvPr id="75" name="Group 5"/>
                        <wpg:cNvGrpSpPr>
                          <a:grpSpLocks/>
                        </wpg:cNvGrpSpPr>
                        <wpg:grpSpPr bwMode="auto">
                          <a:xfrm>
                            <a:off x="76200" y="4210050"/>
                            <a:ext cx="2057400" cy="4910328"/>
                            <a:chOff x="80645" y="4211812"/>
                            <a:chExt cx="1306273" cy="3121026"/>
                          </a:xfrm>
                        </wpg:grpSpPr>
                        <wpg:grpSp>
                          <wpg:cNvPr id="76" name="Group 6"/>
                          <wpg:cNvGrpSpPr>
                            <a:grpSpLocks noChangeAspect="1"/>
                          </wpg:cNvGrpSpPr>
                          <wpg:grpSpPr bwMode="auto">
                            <a:xfrm>
                              <a:off x="141062" y="4211812"/>
                              <a:ext cx="1047750" cy="3121026"/>
                              <a:chOff x="141062" y="4211812"/>
                              <a:chExt cx="1047750" cy="3121026"/>
                            </a:xfrm>
                          </wpg:grpSpPr>
                          <wps:wsp>
                            <wps:cNvPr id="77" name="Freeform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78" name="Freeform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79" name="Freeform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0" name="Freeform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1" name="Freeform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2" name="Freeform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3" name="Freeform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4" name="Freeform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5" name="Freeform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6" name="Freeform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7" name="Freeform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88" name="Freeform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89" name="Group 7"/>
                          <wpg:cNvGrpSpPr>
                            <a:grpSpLocks noChangeAspect="1"/>
                          </wpg:cNvGrpSpPr>
                          <wpg:grpSpPr bwMode="auto">
                            <a:xfrm>
                              <a:off x="80645" y="4826972"/>
                              <a:ext cx="1306273" cy="2505863"/>
                              <a:chOff x="80645" y="4649964"/>
                              <a:chExt cx="874712" cy="1677988"/>
                            </a:xfrm>
                          </wpg:grpSpPr>
                          <wps:wsp>
                            <wps:cNvPr id="90" name="Freeform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1" name="Freeform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2" name="Freeform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3" name="Freeform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4" name="Freeform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5" name="Freeform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6" name="Freeform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7" name="Freeform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8" name="Freeform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99" name="Freeform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00" name="Freeform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4F30CDAE" id="Group 72" o:spid="_x0000_s1027" style="position:absolute;left:0;text-align:left;margin-left:33.45pt;margin-top:21.15pt;width:195.9pt;height:799.7pt;z-index:-251662336;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">
                <v:rect id="Rectangle 3"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Km8QA&#10;AADbAAAADwAAAGRycy9kb3ducmV2LnhtbESPzWrDMBCE74W8g9hCLqWRG5c0uFFCfkjxIRc7eYDF&#10;2lqm1spYqu28fVUo9DjMzDfMZjfZVgzU+8axgpdFAoK4crrhWsHten5eg/ABWWPrmBTcycNuO3vY&#10;YKbdyAUNZahFhLDPUIEJocuk9JUhi37hOuLofbreYoiyr6XucYxw28plkqykxYbjgsGOjoaqr/Lb&#10;Kjhfcj1MH0/aHFz+etS2OKXhoNT8cdq/gwg0hf/wXzvXCt5S+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6ipvEAAAA2wAAAA8AAAAAAAAAAAAAAAAAmAIAAGRycy9k&#10;b3ducmV2LnhtbFBLBQYAAAAABAAEAPUAAACJAw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nusYA&#10;AADbAAAADwAAAGRycy9kb3ducmV2LnhtbESPQWvCQBSE70L/w/IKXkrdVGINMRuRQkFKLal68fbI&#10;PpPQ7NuQXU38991CweMwM98w2Xo0rbhS7xrLCl5mEQji0uqGKwXHw/tzAsJ5ZI2tZVJwIwfr/GGS&#10;YartwN903ftKBAi7FBXU3neplK6syaCb2Y44eGfbG/RB9pXUPQ4Bblo5j6JXabDhsFBjR281lT/7&#10;i1GQyI/4Ky5uy6JY2KdhtylPh89EqenjuFmB8DT6e/i/vdUKljH8fQk/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fnusYAAADbAAAADwAAAAAAAAAAAAAAAACYAgAAZHJz&#10;L2Rvd25yZXYueG1sUEsFBgAAAAAEAAQA9QAAAIsDAAAAAA==&#10;" adj="18883" fillcolor="#5b9bd5" stroked="f" strokeweight="1pt">
                  <v:textbox inset=",0,14.4pt,0">
                    <w:txbxContent>
                      <w:p w14:paraId="4A855A7C" w14:textId="77777777" w:rsidR="00E873B3" w:rsidRPr="00C87BF5" w:rsidRDefault="00E873B3" w:rsidP="00E269DE">
                        <w:pPr>
                          <w:pStyle w:val="NoSpacing"/>
                          <w:jc w:val="right"/>
                          <w:rPr>
                            <w:color w:val="FFFFFF"/>
                            <w:sz w:val="28"/>
                            <w:szCs w:val="28"/>
                          </w:rPr>
                        </w:pPr>
                        <w:r>
                          <w:rPr>
                            <w:sz w:val="28"/>
                            <w:szCs w:val="28"/>
                          </w:rPr>
                          <w:t xml:space="preserve">     </w:t>
                        </w:r>
                      </w:p>
                    </w:txbxContent>
                  </v:textbox>
                </v:shape>
                <v:group id="Group 5"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6"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o:lock v:ext="edit" aspectratio="t"/>
                    <v:shape id="Freeform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hB8EA&#10;AADbAAAADwAAAGRycy9kb3ducmV2LnhtbESPwWrDMBBE74X+g9hCbrXcQOvgRDahpNDeErcfsFgb&#10;y8RaGUux1b+PCoUch5l5w+zqaAcx0+R7xwpeshwEcet0z52Cn++P5w0IH5A1Do5JwS95qKvHhx2W&#10;2i18orkJnUgQ9iUqMCGMpZS+NWTRZ24kTt7ZTRZDklMn9YRLgttBrvP8TVrsOS0YHOndUHtprjZR&#10;7OHQn+Mw4hKPjZ2/jq+m6JRaPcX9FkSgGO7h//anVlAU8Pcl/QB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oQfBAAAA2wAAAA8AAAAAAAAAAAAAAAAAmAIAAGRycy9kb3du&#10;cmV2LnhtbFBLBQYAAAAABAAEAPUAAACGAw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Freeform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VBcMA&#10;AADbAAAADwAAAGRycy9kb3ducmV2LnhtbERPz0vDMBS+C/sfwhvs5hJlzFGXFhHdRHDDzYPeHs2z&#10;KTYvNcm6+t+bg+Dx4/u9rkbXiYFCbD1ruJorEMS1Ny03Gt6Oj5crEDEhG+w8k4YfilCVk4s1Fsaf&#10;+ZWGQ2pEDuFYoAabUl9IGWtLDuPc98SZ+/TBYcowNNIEPOdw18lrpZbSYcu5wWJP95bqr8PJadi8&#10;vxyH58VufPj43i7DvlcbOyitZ9Px7hZEojH9i//cT0bDTR6bv+Qf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hVBcMAAADbAAAADwAAAAAAAAAAAAAAAACYAgAAZHJzL2Rv&#10;d25yZXYueG1sUEsFBgAAAAAEAAQA9QAAAIgDAAAA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Freeform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mYsIA&#10;AADbAAAADwAAAGRycy9kb3ducmV2LnhtbESPwWrDMBBE74H+g9hCb4nsHOrWjRJKweBLQm2398Xa&#10;WCbWylhK7P59FSj0OMzMG2Z3WOwgbjT53rGCdJOAIG6d7rlT8NUU6xcQPiBrHByTgh/ycNg/rHaY&#10;azdzRbc6dCJC2OeowIQw5lL61pBFv3EjcfTObrIYopw6qSecI9wOcpskz9Jiz3HB4EgfhtpLfbUK&#10;rsXRfheYndIiTQw21fxZDrNST4/L+xuIQEv4D/+1S60ge4X7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CZiwgAAANs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Freeform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fcAA&#10;AADbAAAADwAAAGRycy9kb3ducmV2LnhtbERPz2vCMBS+D/wfwhN2m6kiQ6pRpCAU9LK6g96ezbMt&#10;Ni81ibXbX78chB0/vt+rzWBa0ZPzjWUF00kCgri0uuFKwfdx97EA4QOyxtYyKfghD5v16G2FqbZP&#10;/qK+CJWIIexTVFCH0KVS+rImg35iO+LIXa0zGCJ0ldQOnzHctHKWJJ/SYMOxocaOsprKW/EwCvJT&#10;9ut2ppgf7vn5wq7P7N4VSr2Ph+0SRKAh/Itf7lwrWMT18U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8XfcAAAADbAAAADwAAAAAAAAAAAAAAAACYAgAAZHJzL2Rvd25y&#10;ZXYueG1sUEsFBgAAAAAEAAQA9QAAAIUDAA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Freeform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IC8QA&#10;AADbAAAADwAAAGRycy9kb3ducmV2LnhtbESP3WrCQBSE7wXfYTlCb0Q3KUUluoq0FNoLL6I+wCF7&#10;TKLZs2F3m5+37xYKXg4z8w2zOwymER05X1tWkC4TEMSF1TWXCq6Xz8UGhA/IGhvLpGAkD4f9dLLD&#10;TNuec+rOoRQRwj5DBVUIbSalLyoy6Je2JY7ezTqDIUpXSu2wj3DTyNckWUmDNceFClt6r6h4nH+M&#10;gvXbvSnxbm6nufsex9XHIOskV+plNhy3IAIN4Rn+b39pBZsU/r7EH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SAvEAAAA2wAAAA8AAAAAAAAAAAAAAAAAmAIAAGRycy9k&#10;b3ducmV2LnhtbFBLBQYAAAAABAAEAPUAAACJAwAA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Freeform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YmMUA&#10;AADbAAAADwAAAGRycy9kb3ducmV2LnhtbESPT2vCQBTE74LfYXlCL6KbRigxdRNEarFgD/6BXh+7&#10;r0lo9m3IbjX103eFQo/DzPyGWZWDbcWFet84VvA4T0AQa2carhScT9tZBsIHZIOtY1LwQx7KYjxa&#10;YW7clQ90OYZKRAj7HBXUIXS5lF7XZNHPXUccvU/XWwxR9pU0PV4j3LYyTZInabHhuFBjR5ua9Nfx&#10;2yowy8PLIkvDq8aPt5t73+277VQr9TAZ1s8gAg3hP/zX3hkFWQr3L/EH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diYxQAAANsAAAAPAAAAAAAAAAAAAAAAAJgCAABkcnMv&#10;ZG93bnJldi54bWxQSwUGAAAAAAQABAD1AAAAigMAAAAA&#10;" path="m,l33,69r-9,l12,35,,xe" fillcolor="#44546a" strokecolor="#44546a" strokeweight="0">
                      <v:path arrowok="t" o:connecttype="custom" o:connectlocs="0,0;83166744,173892369;60484327,173892369;30242164,88206665;0,0" o:connectangles="0,0,0,0,0"/>
                    </v:shape>
                    <v:shape id="Freeform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V4MEA&#10;AADbAAAADwAAAGRycy9kb3ducmV2LnhtbESPQWvCQBSE74X+h+UJ3uquFSSkrmJLldKbRnp+ZF+T&#10;kOzbkH1q/PfdguBxmJlvmNVm9J260BCbwBbmMwOKuAyu4crCqdi9ZKCiIDvsApOFG0XYrJ+fVpi7&#10;cOUDXY5SqQThmKOFWqTPtY5lTR7jLPTEyfsNg0dJcqi0G/Ca4L7Tr8YstceG00KNPX3UVLbHs7cg&#10;JpPQft/053ah9+9dYeSnaK2dTsbtGyihUR7he/vLWcgW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8VeDBAAAA2wAAAA8AAAAAAAAAAAAAAAAAmAIAAGRycy9kb3du&#10;cmV2LnhtbFBLBQYAAAAABAAEAPUAAACGAwAAAAA=&#10;" path="m,l9,37r,3l15,93,5,49,,xe" fillcolor="#44546a" strokecolor="#44546a" strokeweight="0">
                      <v:path arrowok="t" o:connecttype="custom" o:connectlocs="0,0;22682676,93246891;22682676,100806591;37803931,234376119;12601840,123488868;0,0" o:connectangles="0,0,0,0,0,0"/>
                    </v:shape>
                    <v:shape id="Freeform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rasMA&#10;AADbAAAADwAAAGRycy9kb3ducmV2LnhtbESPT4vCMBTE78J+h/AWvGmqiH+qUUR0kfVkq54fzdu2&#10;a/NSmqzWb78RBI/DzPyGWaxaU4kbNa60rGDQj0AQZ1aXnCs4pbveFITzyBory6TgQQ5Wy4/OAmNt&#10;73ykW+JzESDsYlRQeF/HUrqsIIOub2vi4P3YxqAPssmlbvAe4KaSwygaS4Mlh4UCa9oUlF2TP6Pg&#10;97CdpLNDiaPksj2ev74fs3WdKNX9bNdzEJ5a/w6/2nutYDqC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0rasMAAADb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Freeform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VsQA&#10;AADbAAAADwAAAGRycy9kb3ducmV2LnhtbESPQWvCQBSE7wX/w/IK3ppNAraSukoJWHqQQlWMx0f2&#10;mQ3Nvg3ZNcZ/3y0Uehxm5htmtZlsJ0YafOtYQZakIIhrp1tuFBwP26clCB+QNXaOScGdPGzWs4cV&#10;Ftrd+IvGfWhEhLAvUIEJoS+k9LUhiz5xPXH0Lm6wGKIcGqkHvEW47WSeps/SYstxwWBPpaH6e3+1&#10;CirzqbVMD+V5N8pL9l6dXvJrrtT8cXp7BRFoCv/hv/aHVrBcwO+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4vlbEAAAA2wAAAA8AAAAAAAAAAAAAAAAAmAIAAGRycy9k&#10;b3ducmV2LnhtbFBLBQYAAAAABAAEAPUAAACJAw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Freeform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YG8EA&#10;AADbAAAADwAAAGRycy9kb3ducmV2LnhtbESPW2sCMRSE3wv+h3CEvtVEwQurUUQRfKwXfD5sjptt&#10;NyfLJsbtv2+EQh+HmW+GWW1614hEXag9axiPFAji0puaKw3Xy+FjASJEZIONZ9LwQwE268HbCgvj&#10;n3yidI6VyCUcCtRgY2wLKUNpyWEY+ZY4e3ffOYxZdpU0HT5zuWvkRKmZdFhzXrDY0s5S+X1+OA2L&#10;y9fWql1M6dOq8T5N57ebnGv9Puy3SxCR+vgf/qOPJnMzeH3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GBvBAAAA2wAAAA8AAAAAAAAAAAAAAAAAmAIAAGRycy9kb3du&#10;cmV2LnhtbFBLBQYAAAAABAAEAPUAAACGAwAAAAA=&#10;" path="m,l31,65r-8,l,xe" fillcolor="#44546a" strokecolor="#44546a" strokeweight="0">
                      <v:path arrowok="t" o:connecttype="custom" o:connectlocs="0,0;78126431,163811744;57964976,163811744;0,0" o:connectangles="0,0,0,0"/>
                    </v:shape>
                    <v:shape id="Freeform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s0sMA&#10;AADbAAAADwAAAGRycy9kb3ducmV2LnhtbESPT4vCMBTE78J+h/AWvGmqgpauUfyLXpal6mVvz+bZ&#10;FpuX0kSt394sCHscZuY3zHTemkrcqXGlZQWDfgSCOLO65FzB6bjtxSCcR9ZYWSYFT3Iwn310ppho&#10;++CU7gefiwBhl6CCwvs6kdJlBRl0fVsTB+9iG4M+yCaXusFHgJtKDqNoLA2WHBYKrGlVUHY93IyC&#10;8yre2OUCf3aX74FMf9ecjqqRUt3PdvEFwlPr/8Pv9l4riCfw9y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fs0sMAAADbAAAADwAAAAAAAAAAAAAAAACYAgAAZHJzL2Rv&#10;d25yZXYueG1sUEsFBgAAAAAEAAQA9QAAAIgDAAAAAA==&#10;" path="m,l6,17,7,42,6,39,,23,,xe" fillcolor="#44546a" strokecolor="#44546a" strokeweight="0">
                      <v:path arrowok="t" o:connecttype="custom" o:connectlocs="0,0;15121618,42843450;17642681,105846563;15121618,98286888;0,57964388;0,0" o:connectangles="0,0,0,0,0,0"/>
                    </v:shape>
                    <v:shape id="Freeform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cv8IA&#10;AADbAAAADwAAAGRycy9kb3ducmV2LnhtbERPy2rCQBTdF/yH4Qrd1YlFgqSO4oOiqxbTILi7ZK6T&#10;YOZOyEw0+fvOotDl4bxXm8E24kGdrx0rmM8SEMSl0zUbBcXP59sShA/IGhvHpGAkD5v15GWFmXZP&#10;PtMjD0bEEPYZKqhCaDMpfVmRRT9zLXHkbq6zGCLsjNQdPmO4beR7kqTSYs2xocKW9hWV97y3CvZh&#10;PJvD18X0/e34XeyuiwumJ6Vep8P2A0SgIfyL/9wnrWAZx8Y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Ry/wgAAANsAAAAPAAAAAAAAAAAAAAAAAJgCAABkcnMvZG93&#10;bnJldi54bWxQSwUGAAAAAAQABAD1AAAAhwMAA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oup 7"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o:lock v:ext="edit" aspectratio="t"/>
                    <v:shape id="Freeform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X7oA&#10;AADbAAAADwAAAGRycy9kb3ducmV2LnhtbERPSwrCMBDdC94hjOBOE8VvNYoIgjuxeoChGdtiMylN&#10;rPX2ZiG4fLz/dt/ZSrTU+NKxhslYgSDOnCk513C/nUYrED4gG6wck4YPedjv+r0tJsa9+UptGnIR&#10;Q9gnqKEIoU6k9FlBFv3Y1cSRe7jGYoiwyaVp8B3DbSWnSi2kxZJjQ4E1HQvKnunLapgZtZyn5uov&#10;2L2mrqpVix+l9XDQHTYgAnXhL/65z0bDOq6PX+IPkL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PvY/X7oAAADbAAAADwAAAAAAAAAAAAAAAACYAgAAZHJzL2Rvd25yZXYueG1s&#10;UEsFBgAAAAAEAAQA9QAAAH8DA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Freeform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mksQA&#10;AADbAAAADwAAAGRycy9kb3ducmV2LnhtbESPS4sCMRCE74L/IbTgRTSjB3cdjTIsLKs3X7Ae20nP&#10;AyedYZLV0V9vhAWPRVV9RS1WranElRpXWlYwHkUgiFOrS84VHA/fw08QziNrrCyTgjs5WC27nQXG&#10;2t54R9e9z0WAsItRQeF9HUvp0oIMupGtiYOX2cagD7LJpW7wFuCmkpMomkqDJYeFAmv6Kii97P+M&#10;guz3PBsk5phsZXba/Dxa+6EfJ6X6vTaZg/DU+nf4v73WCmZj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JpLEAAAA2wAAAA8AAAAAAAAAAAAAAAAAmAIAAGRycy9k&#10;b3ducmV2LnhtbFBLBQYAAAAABAAEAPUAAACJAwA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Freeform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mccQA&#10;AADbAAAADwAAAGRycy9kb3ducmV2LnhtbESPzWrDMBCE74W8g9hCbo3cHELrRAlNaCEQcJqfB9ha&#10;G9vE2jWW/NO3rwqFHoeZ+YZZbUZXq55aXwkbeJ4loIhzsRUXBq6Xj6cXUD4gW6yFycA3edisJw8r&#10;TK0MfKL+HAoVIexTNFCG0KRa+7wkh34mDXH0btI6DFG2hbYtDhHuaj1PkoV2WHFcKLGhXUn5/dw5&#10;A+72GfQ2s9t3OUnRZffj4UuOxkwfx7clqEBj+A//tffWwOscfr/E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JnHEAAAA2wAAAA8AAAAAAAAAAAAAAAAAmAIAAGRycy9k&#10;b3ducmV2LnhtbFBLBQYAAAAABAAEAPUAAACJAwAAAAA=&#10;" path="m,l16,72r4,49l18,112,,31,,xe" fillcolor="#44546a" strokecolor="#44546a" strokeweight="0">
                      <v:fill opacity="13107f"/>
                      <v:stroke opacity="13107f"/>
                      <v:path arrowok="t" o:connecttype="custom" o:connectlocs="0,0;40322500,181451722;50403125,304940494;45362813,282258235;0,78125841;0,0" o:connectangles="0,0,0,0,0,0"/>
                    </v:shape>
                    <v:shape id="Freeform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ZL8UA&#10;AADbAAAADwAAAGRycy9kb3ducmV2LnhtbESPQWsCMRSE7wX/Q3hCbzVbi9KuRhGhRRQRtwWvj83r&#10;ZtvNS9jEddtfb4RCj8PMfMPMl71tREdtqB0reBxlIIhLp2uuFHy8vz48gwgRWWPjmBT8UIDlYnA3&#10;x1y7Cx+pK2IlEoRDjgpMjD6XMpSGLIaR88TJ+3StxZhkW0nd4iXBbSPHWTaVFmtOCwY9rQ2V38XZ&#10;Kije1rv9wRxP+itOy8m287/9wSt1P+xXMxCR+vgf/mtvtIKXJ7h9S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RkvxQAAANs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Freeform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8TcIA&#10;AADbAAAADwAAAGRycy9kb3ducmV2LnhtbESP0YrCMBRE3wX/IdyFfRFNXYvYahRxEdZHaz/g0lzb&#10;us1NaaLt/v1GEHwcZuYMs9kNphEP6lxtWcF8FoEgLqyuuVSQX47TFQjnkTU2lknBHznYbcejDaba&#10;9nymR+ZLESDsUlRQed+mUrqiIoNuZlvi4F1tZ9AH2ZVSd9gHuGnkVxQtpcGaw0KFLR0qKn6zu1GA&#10;k7g9ryi+56fTMadb778XSaLU58ewX4PwNPh3+NX+0QqSGJ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7xNwgAAANsAAAAPAAAAAAAAAAAAAAAAAJgCAABkcnMvZG93&#10;bnJldi54bWxQSwUGAAAAAAQABAD1AAAAhwMAAAAA&#10;" path="m,l33,71r-9,l11,36,,xe" fillcolor="#44546a" strokecolor="#44546a" strokeweight="0">
                      <v:fill opacity="13107f"/>
                      <v:stroke opacity="13107f"/>
                      <v:path arrowok="t" o:connecttype="custom" o:connectlocs="0,0;83166744,178932681;60484327,178932681;27722777,90726027;0,0" o:connectangles="0,0,0,0,0"/>
                    </v:shape>
                    <v:shape id="Freeform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OpsMA&#10;AADbAAAADwAAAGRycy9kb3ducmV2LnhtbESPUUvDQBCE3wv9D8cWfGsvrShN7LWUgiKIoFHo65Jb&#10;c8HcXsitTfTXe4VCH4eZ+YbZ7EbfqhP1sQlsYLnIQBFXwTZcG/j8eJyvQUVBttgGJgO/FGG3nU42&#10;WNgw8DudSqlVgnAs0IAT6QqtY+XIY1yEjjh5X6H3KEn2tbY9DgnuW73KsnvtseG04LCjg6Pqu/zx&#10;BoTCOri8eRF6+/PD7dNR569HY25m4/4BlNAo1/Cl/WwN5Hdw/pJ+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0OpsMAAADbAAAADwAAAAAAAAAAAAAAAACYAgAAZHJzL2Rv&#10;d25yZXYueG1sUEsFBgAAAAAEAAQA9QAAAIgDAAAAAA==&#10;" path="m,l8,37r,4l15,95,4,49,,xe" fillcolor="#44546a" strokecolor="#44546a" strokeweight="0">
                      <v:fill opacity="13107f"/>
                      <v:stroke opacity="13107f"/>
                      <v:path arrowok="t" o:connecttype="custom" o:connectlocs="0,0;20161673,93246884;20161673,103327543;37803931,239416431;10080837,123488859;0,0" o:connectangles="0,0,0,0,0,0"/>
                    </v:shape>
                    <v:shape id="Freeform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VcQA&#10;AADbAAAADwAAAGRycy9kb3ducmV2LnhtbESP0WrCQBRE34X+w3ILvtVNBYONboIUqlIpYuwHXLLX&#10;bGj2bsiuGv36bqHg4zAzZ5hlMdhWXKj3jWMFr5MEBHHldMO1gu/jx8schA/IGlvHpOBGHor8abTE&#10;TLsrH+hShlpECPsMFZgQukxKXxmy6CeuI47eyfUWQ5R9LXWP1wi3rZwmSSotNhwXDHb0bqj6Kc9W&#10;gf3a7dNm1aWb9dzMqll5/LS7u1Lj52G1ABFoCI/wf3urFbyl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o1XEAAAA2wAAAA8AAAAAAAAAAAAAAAAAmAIAAGRycy9k&#10;b3ducmV2LnhtbFBLBQYAAAAABAAEAPUAAACJ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Freeform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4MQA&#10;AADbAAAADwAAAGRycy9kb3ducmV2LnhtbESPS4vCQBCE74L/YWhhL6IT97BqdBQRdB+nXV/grcm0&#10;STDTEzNjjP/eWRA8FlX1FTWdN6YQNVUut6xg0I9AECdW55wq2G1XvREI55E1FpZJwZ0czGft1hRj&#10;bW/8R/XGpyJA2MWoIPO+jKV0SUYGXd+WxME72cqgD7JKpa7wFuCmkO9R9CEN5hwWMixpmVFy3lyN&#10;gsv3fvvb/fn0jVsfr8sD0i6pu0q9dZrFBISnxr/Cz/aXVjAewv+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5NeDEAAAA2wAAAA8AAAAAAAAAAAAAAAAAmAIAAGRycy9k&#10;b3ducmV2LnhtbFBLBQYAAAAABAAEAPUAAACJAw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Freeform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gd8EA&#10;AADbAAAADwAAAGRycy9kb3ducmV2LnhtbERPy2rCQBTdF/yH4QpuSp1YaavRSbADQlcFbbu/Zq5J&#10;MHMnZCYP/76zKHR5OO99PtlGDNT52rGC1TIBQVw4U3Op4Pvr+LQB4QOywcYxKbiThzybPewxNW7k&#10;Ew3nUIoYwj5FBVUIbSqlLyqy6JeuJY7c1XUWQ4RdKU2HYwy3jXxOkldpsebYUGFLuqLidu6tgnEY&#10;dT/dVpe39xe9rj/l44/WvVKL+XTYgQg0hX/xn/vDKNjG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3oHfBAAAA2wAAAA8AAAAAAAAAAAAAAAAAmAIAAGRycy9kb3du&#10;cmV2LnhtbFBLBQYAAAAABAAEAPUAAACGAwAAAAA=&#10;" path="m,l31,66r-7,l,xe" fillcolor="#44546a" strokecolor="#44546a" strokeweight="0">
                      <v:fill opacity="13107f"/>
                      <v:stroke opacity="13107f"/>
                      <v:path arrowok="t" o:connecttype="custom" o:connectlocs="0,0;78126431,166330313;60484365,166330313;0,0" o:connectangles="0,0,0,0"/>
                    </v:shape>
                    <v:shape id="Freeform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hlMQA&#10;AADbAAAADwAAAGRycy9kb3ducmV2LnhtbESPT2sCMRTE74LfITyhN81aqNStUWppxRYv/oHi7bF5&#10;brZuXpYk6vbbG0HwOMzMb5jJrLW1OJMPlWMFw0EGgrhwuuJSwW771X8FESKyxtoxKfinALNptzPB&#10;XLsLr+m8iaVIEA45KjAxNrmUoTBkMQxcQ5y8g/MWY5K+lNrjJcFtLZ+zbCQtVpwWDDb0Yag4bk5W&#10;weEPG0O/PyvcL/zny2q7n8vht1JPvfb9DUSkNj7C9/ZSKxiP4fYl/Q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4ZTEAAAA2wAAAA8AAAAAAAAAAAAAAAAAmAIAAGRycy9k&#10;b3ducmV2LnhtbFBLBQYAAAAABAAEAPUAAACJAwAAAAA=&#10;" path="m,l7,17r,26l6,40,,25,,xe" fillcolor="#44546a" strokecolor="#44546a" strokeweight="0">
                      <v:fill opacity="13107f"/>
                      <v:stroke opacity="13107f"/>
                      <v:path arrowok="t" o:connecttype="custom" o:connectlocs="0,0;17642681,42843764;17642681,108368306;15121618,100806988;0,63005161;0,0" o:connectangles="0,0,0,0,0,0"/>
                    </v:shape>
                    <v:shape id="Freeform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Aw8UA&#10;AADcAAAADwAAAGRycy9kb3ducmV2LnhtbESPT2/CMAzF75P2HSIj7TZSdgBUmqLBNIkdkPi7s9V4&#10;TUfjVE0G3bfHh0m72XrP7/1cLAffqiv1sQlsYDLOQBFXwTZcGzgd35/noGJCttgGJgO/FGFZPj4U&#10;mNtw4z1dD6lWEsIxRwMupS7XOlaOPMZx6IhF+wq9xyRrX2vb403CfatfsmyqPTYsDQ47WjuqLocf&#10;b2D7ttp96935NPtY+83sOJ9+7h0a8zQaXhegEg3p3/x3vbGCnwm+PCMT6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4DDxQAAANwAAAAPAAAAAAAAAAAAAAAAAJgCAABkcnMv&#10;ZG93bnJldi54bWxQSwUGAAAAAAQABAD1AAAAigMA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p>
    <w:tbl>
      <w:tblPr>
        <w:tblpPr w:leftFromText="180" w:rightFromText="180" w:vertAnchor="text" w:horzAnchor="page" w:tblpX="3673" w:tblpY="10713"/>
        <w:tblW w:w="0" w:type="auto"/>
        <w:tblLayout w:type="fixed"/>
        <w:tblLook w:val="04A0" w:firstRow="1" w:lastRow="0" w:firstColumn="1" w:lastColumn="0" w:noHBand="0" w:noVBand="1"/>
      </w:tblPr>
      <w:tblGrid>
        <w:gridCol w:w="1242"/>
        <w:gridCol w:w="1134"/>
        <w:gridCol w:w="1134"/>
        <w:gridCol w:w="1276"/>
        <w:gridCol w:w="1843"/>
        <w:gridCol w:w="1701"/>
      </w:tblGrid>
      <w:tr w:rsidR="00E269DE" w:rsidRPr="00553137" w14:paraId="7CD76BB1" w14:textId="77777777" w:rsidTr="003F5978">
        <w:trPr>
          <w:trHeight w:val="1272"/>
        </w:trPr>
        <w:tc>
          <w:tcPr>
            <w:tcW w:w="1242" w:type="dxa"/>
            <w:shd w:val="clear" w:color="auto" w:fill="auto"/>
          </w:tcPr>
          <w:p w14:paraId="4E18667D" w14:textId="77777777" w:rsidR="00E269DE" w:rsidRPr="00553137" w:rsidRDefault="00E269DE" w:rsidP="005669E5">
            <w:pPr>
              <w:pStyle w:val="NoSpacing"/>
              <w:spacing w:before="240"/>
              <w:rPr>
                <w:rFonts w:ascii="Cambria" w:hAnsi="Cambria"/>
                <w:color w:val="5B9BD5"/>
                <w:lang w:val="en-GB"/>
              </w:rPr>
            </w:pPr>
          </w:p>
          <w:p w14:paraId="1920AAAB" w14:textId="77777777" w:rsidR="00E269DE" w:rsidRPr="00553137" w:rsidRDefault="00E269DE" w:rsidP="005669E5">
            <w:pPr>
              <w:pStyle w:val="NoSpacing"/>
              <w:spacing w:before="240"/>
              <w:rPr>
                <w:rFonts w:ascii="Cambria" w:hAnsi="Cambria"/>
                <w:color w:val="5B9BD5"/>
                <w:lang w:val="en-GB"/>
              </w:rPr>
            </w:pPr>
            <w:r w:rsidRPr="00553137">
              <w:rPr>
                <w:rFonts w:ascii="Cambria" w:hAnsi="Cambria"/>
                <w:noProof/>
                <w:color w:val="5B9BD5"/>
                <w:lang w:val="en-GB" w:eastAsia="en-GB"/>
              </w:rPr>
              <w:drawing>
                <wp:inline distT="0" distB="0" distL="0" distR="0" wp14:anchorId="6AB9A7F9" wp14:editId="33C95D8A">
                  <wp:extent cx="580390" cy="5511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551180"/>
                          </a:xfrm>
                          <a:prstGeom prst="rect">
                            <a:avLst/>
                          </a:prstGeom>
                          <a:noFill/>
                          <a:ln>
                            <a:noFill/>
                          </a:ln>
                        </pic:spPr>
                      </pic:pic>
                    </a:graphicData>
                  </a:graphic>
                </wp:inline>
              </w:drawing>
            </w:r>
          </w:p>
        </w:tc>
        <w:tc>
          <w:tcPr>
            <w:tcW w:w="1134" w:type="dxa"/>
            <w:shd w:val="clear" w:color="auto" w:fill="auto"/>
          </w:tcPr>
          <w:p w14:paraId="1540331F" w14:textId="77777777" w:rsidR="00E269DE" w:rsidRPr="00553137" w:rsidRDefault="00E269DE" w:rsidP="005669E5">
            <w:pPr>
              <w:pStyle w:val="NoSpacing"/>
              <w:spacing w:before="240"/>
              <w:rPr>
                <w:rFonts w:ascii="Cambria" w:hAnsi="Cambria"/>
                <w:color w:val="5B9BD5"/>
                <w:lang w:val="en-GB"/>
              </w:rPr>
            </w:pPr>
          </w:p>
          <w:p w14:paraId="5AF5ED4C" w14:textId="77777777" w:rsidR="00E269DE" w:rsidRPr="00553137" w:rsidRDefault="00E269DE" w:rsidP="005669E5">
            <w:pPr>
              <w:pStyle w:val="NoSpacing"/>
              <w:spacing w:before="240"/>
              <w:rPr>
                <w:rFonts w:ascii="Cambria" w:hAnsi="Cambria"/>
                <w:color w:val="5B9BD5"/>
                <w:lang w:val="en-GB"/>
              </w:rPr>
            </w:pPr>
          </w:p>
        </w:tc>
        <w:tc>
          <w:tcPr>
            <w:tcW w:w="1134" w:type="dxa"/>
            <w:shd w:val="clear" w:color="auto" w:fill="auto"/>
          </w:tcPr>
          <w:p w14:paraId="279D6FED" w14:textId="77777777" w:rsidR="00E269DE" w:rsidRPr="00553137" w:rsidRDefault="00E269DE" w:rsidP="005669E5">
            <w:pPr>
              <w:pStyle w:val="NoSpacing"/>
              <w:spacing w:before="240"/>
              <w:rPr>
                <w:rFonts w:ascii="Cambria" w:hAnsi="Cambria"/>
                <w:color w:val="5B9BD5"/>
                <w:lang w:val="en-GB"/>
              </w:rPr>
            </w:pPr>
          </w:p>
          <w:p w14:paraId="5DDB9F7A" w14:textId="77777777" w:rsidR="00E269DE" w:rsidRPr="00553137" w:rsidRDefault="00E269DE" w:rsidP="005669E5">
            <w:pPr>
              <w:pStyle w:val="NoSpacing"/>
              <w:spacing w:before="240"/>
              <w:rPr>
                <w:rFonts w:ascii="Cambria" w:hAnsi="Cambria"/>
                <w:color w:val="5B9BD5"/>
                <w:lang w:val="en-GB"/>
              </w:rPr>
            </w:pPr>
            <w:r w:rsidRPr="00553137">
              <w:rPr>
                <w:rFonts w:ascii="Cambria" w:hAnsi="Cambria"/>
                <w:noProof/>
                <w:color w:val="5B9BD5"/>
                <w:lang w:val="en-GB" w:eastAsia="en-GB"/>
              </w:rPr>
              <w:drawing>
                <wp:inline distT="0" distB="0" distL="0" distR="0" wp14:anchorId="67F2245C" wp14:editId="4F1647E8">
                  <wp:extent cx="619125" cy="49657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496570"/>
                          </a:xfrm>
                          <a:prstGeom prst="rect">
                            <a:avLst/>
                          </a:prstGeom>
                          <a:noFill/>
                        </pic:spPr>
                      </pic:pic>
                    </a:graphicData>
                  </a:graphic>
                </wp:inline>
              </w:drawing>
            </w:r>
          </w:p>
        </w:tc>
        <w:tc>
          <w:tcPr>
            <w:tcW w:w="1276" w:type="dxa"/>
            <w:shd w:val="clear" w:color="auto" w:fill="auto"/>
          </w:tcPr>
          <w:p w14:paraId="4D81F6FE" w14:textId="77777777" w:rsidR="00E269DE" w:rsidRPr="00553137" w:rsidRDefault="00E269DE" w:rsidP="005669E5">
            <w:pPr>
              <w:pStyle w:val="NoSpacing"/>
              <w:spacing w:before="240"/>
              <w:rPr>
                <w:rFonts w:ascii="Cambria" w:hAnsi="Cambria"/>
                <w:color w:val="5B9BD5"/>
                <w:lang w:val="en-GB"/>
              </w:rPr>
            </w:pPr>
          </w:p>
          <w:p w14:paraId="0DED48CA" w14:textId="77777777" w:rsidR="00E269DE" w:rsidRPr="00553137" w:rsidRDefault="00E269DE" w:rsidP="005669E5">
            <w:pPr>
              <w:pStyle w:val="NoSpacing"/>
              <w:spacing w:before="240"/>
              <w:rPr>
                <w:rFonts w:ascii="Cambria" w:hAnsi="Cambria"/>
                <w:color w:val="5B9BD5"/>
                <w:lang w:val="en-GB"/>
              </w:rPr>
            </w:pPr>
            <w:r w:rsidRPr="00553137">
              <w:rPr>
                <w:rFonts w:ascii="Cambria" w:hAnsi="Cambria"/>
                <w:noProof/>
                <w:color w:val="5B9BD5"/>
                <w:lang w:val="en-GB" w:eastAsia="en-GB"/>
              </w:rPr>
              <w:drawing>
                <wp:anchor distT="0" distB="0" distL="114300" distR="114300" simplePos="0" relativeHeight="251661312" behindDoc="0" locked="0" layoutInCell="1" allowOverlap="1" wp14:anchorId="28AAB45B" wp14:editId="24D161C7">
                  <wp:simplePos x="0" y="0"/>
                  <wp:positionH relativeFrom="column">
                    <wp:posOffset>438150</wp:posOffset>
                  </wp:positionH>
                  <wp:positionV relativeFrom="paragraph">
                    <wp:posOffset>61595</wp:posOffset>
                  </wp:positionV>
                  <wp:extent cx="433070" cy="484505"/>
                  <wp:effectExtent l="0" t="0" r="508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070" cy="484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tcPr>
          <w:p w14:paraId="630E310B" w14:textId="77777777" w:rsidR="00E269DE" w:rsidRPr="00553137" w:rsidRDefault="00E269DE" w:rsidP="005669E5">
            <w:pPr>
              <w:pStyle w:val="NoSpacing"/>
              <w:spacing w:before="240"/>
              <w:rPr>
                <w:rFonts w:ascii="Cambria" w:hAnsi="Cambria"/>
                <w:color w:val="5B9BD5"/>
                <w:lang w:val="en-GB"/>
              </w:rPr>
            </w:pPr>
          </w:p>
          <w:p w14:paraId="327C4DA9" w14:textId="77777777" w:rsidR="00E269DE" w:rsidRPr="00553137" w:rsidRDefault="00E269DE" w:rsidP="005669E5">
            <w:pPr>
              <w:pStyle w:val="NoSpacing"/>
              <w:spacing w:before="240"/>
              <w:rPr>
                <w:rFonts w:ascii="Cambria" w:hAnsi="Cambria"/>
                <w:color w:val="5B9BD5"/>
                <w:lang w:val="en-GB"/>
              </w:rPr>
            </w:pPr>
          </w:p>
        </w:tc>
        <w:tc>
          <w:tcPr>
            <w:tcW w:w="1701" w:type="dxa"/>
            <w:shd w:val="clear" w:color="auto" w:fill="auto"/>
          </w:tcPr>
          <w:p w14:paraId="65BC1DFD" w14:textId="64CE0071" w:rsidR="00E269DE" w:rsidRPr="00553137" w:rsidRDefault="00E269DE" w:rsidP="005669E5">
            <w:pPr>
              <w:pStyle w:val="NoSpacing"/>
              <w:spacing w:before="240"/>
              <w:rPr>
                <w:rFonts w:ascii="Cambria" w:hAnsi="Cambria"/>
                <w:color w:val="5B9BD5"/>
                <w:lang w:val="en-GB"/>
              </w:rPr>
            </w:pPr>
          </w:p>
        </w:tc>
      </w:tr>
    </w:tbl>
    <w:p w14:paraId="6F4B5E02" w14:textId="2770C7E7" w:rsidR="00E269DE" w:rsidRPr="00553137" w:rsidRDefault="002716EA" w:rsidP="005669E5">
      <w:pPr>
        <w:spacing w:before="240"/>
        <w:rPr>
          <w:rFonts w:ascii="Cambria" w:hAnsi="Cambria"/>
        </w:rPr>
      </w:pPr>
      <w:r w:rsidRPr="00553137">
        <w:rPr>
          <w:rFonts w:ascii="Cambria" w:hAnsi="Cambria"/>
          <w:noProof/>
          <w:lang w:eastAsia="en-GB"/>
        </w:rPr>
        <mc:AlternateContent>
          <mc:Choice Requires="wps">
            <w:drawing>
              <wp:anchor distT="0" distB="0" distL="114300" distR="114300" simplePos="0" relativeHeight="251659264" behindDoc="0" locked="0" layoutInCell="1" allowOverlap="1" wp14:anchorId="56CB939C" wp14:editId="7927A5EB">
                <wp:simplePos x="0" y="0"/>
                <wp:positionH relativeFrom="page">
                  <wp:posOffset>1790700</wp:posOffset>
                </wp:positionH>
                <wp:positionV relativeFrom="page">
                  <wp:posOffset>8334375</wp:posOffset>
                </wp:positionV>
                <wp:extent cx="5372735" cy="928370"/>
                <wp:effectExtent l="0" t="0" r="18415" b="508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CB6BCC" w14:textId="5F419B59" w:rsidR="00E873B3" w:rsidRPr="00C87BF5" w:rsidRDefault="00E873B3" w:rsidP="00E269DE">
                            <w:pPr>
                              <w:pStyle w:val="NoSpacing"/>
                              <w:rPr>
                                <w:color w:val="5B9BD5"/>
                                <w:sz w:val="26"/>
                                <w:szCs w:val="26"/>
                              </w:rPr>
                            </w:pPr>
                            <w:r>
                              <w:rPr>
                                <w:rFonts w:ascii="Cambria" w:hAnsi="Cambria"/>
                                <w:noProof/>
                                <w:color w:val="5B9BD5"/>
                                <w:lang w:val="en-GB" w:eastAsia="en-GB"/>
                              </w:rPr>
                              <w:t xml:space="preserve">                                                                                                                                              </w:t>
                            </w:r>
                            <w:r w:rsidRPr="00553137">
                              <w:rPr>
                                <w:rFonts w:ascii="Cambria" w:hAnsi="Cambria"/>
                                <w:noProof/>
                                <w:color w:val="5B9BD5"/>
                                <w:lang w:val="en-GB" w:eastAsia="en-GB"/>
                              </w:rPr>
                              <w:drawing>
                                <wp:inline distT="0" distB="0" distL="0" distR="0" wp14:anchorId="1FAD5F21" wp14:editId="0014FCEA">
                                  <wp:extent cx="525780" cy="409575"/>
                                  <wp:effectExtent l="0" t="0" r="762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32" cy="410472"/>
                                          </a:xfrm>
                                          <a:prstGeom prst="rect">
                                            <a:avLst/>
                                          </a:prstGeom>
                                          <a:noFill/>
                                        </pic:spPr>
                                      </pic:pic>
                                    </a:graphicData>
                                  </a:graphic>
                                </wp:inline>
                              </w:drawing>
                            </w:r>
                          </w:p>
                          <w:p w14:paraId="6CF35C2E" w14:textId="77777777" w:rsidR="00E873B3" w:rsidRPr="00C87BF5" w:rsidRDefault="00E873B3" w:rsidP="00E269DE">
                            <w:pPr>
                              <w:pStyle w:val="NoSpacing"/>
                              <w:rPr>
                                <w:color w:val="595959"/>
                                <w:sz w:val="20"/>
                                <w:szCs w:val="20"/>
                              </w:rPr>
                            </w:pP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w:pict>
              <v:shape w14:anchorId="56CB939C" id="Text Box 66" o:spid="_x0000_s1056" type="#_x0000_t202" style="position:absolute;left:0;text-align:left;margin-left:141pt;margin-top:656.25pt;width:423.05pt;height:7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" filled="f" stroked="f" strokeweight=".5pt">
                <v:textbox inset="0,0,0,0">
                  <w:txbxContent>
                    <w:p w14:paraId="4ECB6BCC" w14:textId="5F419B59" w:rsidR="00E873B3" w:rsidRPr="00C87BF5" w:rsidRDefault="00E873B3" w:rsidP="00E269DE">
                      <w:pPr>
                        <w:pStyle w:val="NoSpacing"/>
                        <w:rPr>
                          <w:color w:val="5B9BD5"/>
                          <w:sz w:val="26"/>
                          <w:szCs w:val="26"/>
                        </w:rPr>
                      </w:pPr>
                      <w:r>
                        <w:rPr>
                          <w:rFonts w:ascii="Cambria" w:hAnsi="Cambria"/>
                          <w:noProof/>
                          <w:color w:val="5B9BD5"/>
                          <w:lang w:val="en-GB" w:eastAsia="en-GB"/>
                        </w:rPr>
                        <w:t xml:space="preserve">                                                                                                                                              </w:t>
                      </w:r>
                      <w:r w:rsidRPr="00553137">
                        <w:rPr>
                          <w:rFonts w:ascii="Cambria" w:hAnsi="Cambria"/>
                          <w:noProof/>
                          <w:color w:val="5B9BD5"/>
                          <w:lang w:val="en-GB" w:eastAsia="en-GB"/>
                        </w:rPr>
                        <w:drawing>
                          <wp:inline distT="0" distB="0" distL="0" distR="0" wp14:anchorId="1FAD5F21" wp14:editId="0014FCEA">
                            <wp:extent cx="525780" cy="409575"/>
                            <wp:effectExtent l="0" t="0" r="762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32" cy="410472"/>
                                    </a:xfrm>
                                    <a:prstGeom prst="rect">
                                      <a:avLst/>
                                    </a:prstGeom>
                                    <a:noFill/>
                                  </pic:spPr>
                                </pic:pic>
                              </a:graphicData>
                            </a:graphic>
                          </wp:inline>
                        </w:drawing>
                      </w:r>
                    </w:p>
                    <w:p w14:paraId="6CF35C2E" w14:textId="77777777" w:rsidR="00E873B3" w:rsidRPr="00C87BF5" w:rsidRDefault="00E873B3" w:rsidP="00E269DE">
                      <w:pPr>
                        <w:pStyle w:val="NoSpacing"/>
                        <w:rPr>
                          <w:color w:val="595959"/>
                          <w:sz w:val="20"/>
                          <w:szCs w:val="20"/>
                        </w:rPr>
                      </w:pPr>
                    </w:p>
                  </w:txbxContent>
                </v:textbox>
                <w10:wrap anchorx="page" anchory="page"/>
              </v:shape>
            </w:pict>
          </mc:Fallback>
        </mc:AlternateContent>
      </w:r>
      <w:r w:rsidR="00277AFC" w:rsidRPr="00553137">
        <w:rPr>
          <w:rFonts w:ascii="Cambria" w:hAnsi="Cambria"/>
          <w:noProof/>
          <w:lang w:eastAsia="en-GB"/>
        </w:rPr>
        <mc:AlternateContent>
          <mc:Choice Requires="wps">
            <w:drawing>
              <wp:anchor distT="0" distB="0" distL="114300" distR="114300" simplePos="0" relativeHeight="251656192" behindDoc="0" locked="0" layoutInCell="1" allowOverlap="1" wp14:anchorId="3FC818A9" wp14:editId="74651DD7">
                <wp:simplePos x="0" y="0"/>
                <wp:positionH relativeFrom="page">
                  <wp:posOffset>1320800</wp:posOffset>
                </wp:positionH>
                <wp:positionV relativeFrom="page">
                  <wp:posOffset>5346700</wp:posOffset>
                </wp:positionV>
                <wp:extent cx="2965450" cy="577215"/>
                <wp:effectExtent l="0" t="0" r="6350" b="133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1691B6" w14:textId="1E061217" w:rsidR="00E873B3" w:rsidRPr="00C87BF5" w:rsidRDefault="00E873B3" w:rsidP="00E269DE">
                            <w:pPr>
                              <w:pStyle w:val="NoSpacing"/>
                              <w:rPr>
                                <w:color w:val="5B9BD5"/>
                                <w:sz w:val="26"/>
                                <w:szCs w:val="26"/>
                              </w:rPr>
                            </w:pPr>
                            <w:r>
                              <w:rPr>
                                <w:rFonts w:ascii="Cambria" w:eastAsia="Batang" w:hAnsi="Cambria" w:cs="Helvetica-Bold"/>
                                <w:b/>
                                <w:bCs/>
                                <w:sz w:val="26"/>
                                <w:szCs w:val="26"/>
                              </w:rPr>
                              <w:t>Report Finalized</w:t>
                            </w:r>
                            <w:r w:rsidRPr="00F57C19">
                              <w:rPr>
                                <w:rFonts w:ascii="Cambria" w:eastAsia="Batang" w:hAnsi="Cambria" w:cs="Helvetica-Bold"/>
                                <w:b/>
                                <w:bCs/>
                                <w:sz w:val="26"/>
                                <w:szCs w:val="26"/>
                              </w:rPr>
                              <w:t xml:space="preserve">: </w:t>
                            </w:r>
                            <w:r>
                              <w:rPr>
                                <w:rFonts w:ascii="Cambria" w:eastAsia="Batang" w:hAnsi="Cambria" w:cs="Helvetica-Bold"/>
                                <w:b/>
                                <w:bCs/>
                                <w:sz w:val="26"/>
                                <w:szCs w:val="26"/>
                              </w:rPr>
                              <w:t>September 2017</w:t>
                            </w:r>
                          </w:p>
                          <w:p w14:paraId="07E0AC5E" w14:textId="77777777" w:rsidR="00E873B3" w:rsidRPr="00C87BF5" w:rsidRDefault="00E873B3" w:rsidP="00E269DE">
                            <w:pPr>
                              <w:pStyle w:val="NoSpacing"/>
                              <w:rPr>
                                <w:color w:val="595959"/>
                                <w:sz w:val="20"/>
                                <w:szCs w:val="20"/>
                              </w:rPr>
                            </w:pPr>
                          </w:p>
                        </w:txbxContent>
                      </wps:txbx>
                      <wps:bodyPr rot="0" vert="horz" wrap="square" lIns="0" tIns="0" rIns="0" bIns="0" anchor="b" anchorCtr="0" upright="1">
                        <a:spAutoFit/>
                      </wps:bodyPr>
                    </wps:wsp>
                  </a:graphicData>
                </a:graphic>
                <wp14:sizeRelH relativeFrom="page">
                  <wp14:pctWidth>0</wp14:pctWidth>
                </wp14:sizeRelH>
                <wp14:sizeRelV relativeFrom="margin">
                  <wp14:pctHeight>0</wp14:pctHeight>
                </wp14:sizeRelV>
              </wp:anchor>
            </w:drawing>
          </mc:Choice>
          <mc:Fallback>
            <w:pict>
              <v:shape w14:anchorId="3FC818A9" id="Text Box 67" o:spid="_x0000_s1057" type="#_x0000_t202" style="position:absolute;left:0;text-align:left;margin-left:104pt;margin-top:421pt;width:233.5pt;height:4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" filled="f" stroked="f" strokeweight=".5pt">
                <v:textbox style="mso-fit-shape-to-text:t" inset="0,0,0,0">
                  <w:txbxContent>
                    <w:p w14:paraId="071691B6" w14:textId="1E061217" w:rsidR="00E873B3" w:rsidRPr="00C87BF5" w:rsidRDefault="00E873B3" w:rsidP="00E269DE">
                      <w:pPr>
                        <w:pStyle w:val="NoSpacing"/>
                        <w:rPr>
                          <w:color w:val="5B9BD5"/>
                          <w:sz w:val="26"/>
                          <w:szCs w:val="26"/>
                        </w:rPr>
                      </w:pPr>
                      <w:r>
                        <w:rPr>
                          <w:rFonts w:ascii="Cambria" w:eastAsia="Batang" w:hAnsi="Cambria" w:cs="Helvetica-Bold"/>
                          <w:b/>
                          <w:bCs/>
                          <w:sz w:val="26"/>
                          <w:szCs w:val="26"/>
                        </w:rPr>
                        <w:t>Report Finalized</w:t>
                      </w:r>
                      <w:r w:rsidRPr="00F57C19">
                        <w:rPr>
                          <w:rFonts w:ascii="Cambria" w:eastAsia="Batang" w:hAnsi="Cambria" w:cs="Helvetica-Bold"/>
                          <w:b/>
                          <w:bCs/>
                          <w:sz w:val="26"/>
                          <w:szCs w:val="26"/>
                        </w:rPr>
                        <w:t xml:space="preserve">: </w:t>
                      </w:r>
                      <w:r>
                        <w:rPr>
                          <w:rFonts w:ascii="Cambria" w:eastAsia="Batang" w:hAnsi="Cambria" w:cs="Helvetica-Bold"/>
                          <w:b/>
                          <w:bCs/>
                          <w:sz w:val="26"/>
                          <w:szCs w:val="26"/>
                        </w:rPr>
                        <w:t>September 2017</w:t>
                      </w:r>
                    </w:p>
                    <w:p w14:paraId="07E0AC5E" w14:textId="77777777" w:rsidR="00E873B3" w:rsidRPr="00C87BF5" w:rsidRDefault="00E873B3" w:rsidP="00E269DE">
                      <w:pPr>
                        <w:pStyle w:val="NoSpacing"/>
                        <w:rPr>
                          <w:color w:val="595959"/>
                          <w:sz w:val="20"/>
                          <w:szCs w:val="20"/>
                        </w:rPr>
                      </w:pPr>
                    </w:p>
                  </w:txbxContent>
                </v:textbox>
                <w10:wrap anchorx="page" anchory="page"/>
              </v:shape>
            </w:pict>
          </mc:Fallback>
        </mc:AlternateContent>
      </w:r>
      <w:r w:rsidR="006B3663" w:rsidRPr="00553137">
        <w:rPr>
          <w:rFonts w:ascii="Cambria" w:hAnsi="Cambria"/>
          <w:noProof/>
          <w:lang w:eastAsia="en-GB"/>
        </w:rPr>
        <mc:AlternateContent>
          <mc:Choice Requires="wps">
            <w:drawing>
              <wp:anchor distT="0" distB="0" distL="114300" distR="114300" simplePos="0" relativeHeight="251657216" behindDoc="0" locked="0" layoutInCell="1" allowOverlap="1" wp14:anchorId="04562151" wp14:editId="2CB1A324">
                <wp:simplePos x="0" y="0"/>
                <wp:positionH relativeFrom="page">
                  <wp:posOffset>2379785</wp:posOffset>
                </wp:positionH>
                <wp:positionV relativeFrom="page">
                  <wp:posOffset>6981092</wp:posOffset>
                </wp:positionV>
                <wp:extent cx="4372610" cy="564072"/>
                <wp:effectExtent l="0" t="0" r="8890" b="762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564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21A9FB" w14:textId="77777777" w:rsidR="00E873B3" w:rsidRPr="00BE0294" w:rsidRDefault="00E873B3" w:rsidP="00E269DE">
                            <w:pPr>
                              <w:autoSpaceDE w:val="0"/>
                              <w:autoSpaceDN w:val="0"/>
                              <w:adjustRightInd w:val="0"/>
                              <w:spacing w:after="0"/>
                              <w:rPr>
                                <w:rFonts w:ascii="Cambria" w:eastAsia="Batang" w:hAnsi="Cambria" w:cs="Helvetica-Bold"/>
                                <w:b/>
                                <w:bCs/>
                                <w:sz w:val="26"/>
                                <w:szCs w:val="26"/>
                              </w:rPr>
                            </w:pPr>
                            <w:r w:rsidRPr="00BE0294">
                              <w:rPr>
                                <w:rFonts w:ascii="Cambria" w:eastAsia="Batang" w:hAnsi="Cambria" w:cs="Helvetica-Bold"/>
                                <w:b/>
                                <w:bCs/>
                                <w:sz w:val="26"/>
                                <w:szCs w:val="26"/>
                              </w:rPr>
                              <w:t>Surveys Coordinated and data collected jointly: UNHCR,  ARRA, WFP, IMC</w:t>
                            </w:r>
                            <w:r>
                              <w:rPr>
                                <w:rFonts w:ascii="Cambria" w:eastAsia="Batang" w:hAnsi="Cambria" w:cs="Helvetica-Bold"/>
                                <w:b/>
                                <w:bCs/>
                                <w:sz w:val="26"/>
                                <w:szCs w:val="26"/>
                              </w:rPr>
                              <w:t xml:space="preserve">  and Humedica</w:t>
                            </w:r>
                          </w:p>
                          <w:p w14:paraId="4F82D7D3" w14:textId="77777777" w:rsidR="00E873B3" w:rsidRPr="00C87BF5" w:rsidRDefault="00E873B3" w:rsidP="00E269DE">
                            <w:pPr>
                              <w:pStyle w:val="NoSpacing"/>
                              <w:rPr>
                                <w:color w:val="595959"/>
                                <w:sz w:val="20"/>
                                <w:szCs w:val="20"/>
                              </w:rPr>
                            </w:pP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w:pict>
              <v:shape w14:anchorId="04562151" id="Text Box 68" o:spid="_x0000_s1058" type="#_x0000_t202" style="position:absolute;left:0;text-align:left;margin-left:187.4pt;margin-top:549.7pt;width:344.3pt;height:4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" filled="f" stroked="f" strokeweight=".5pt">
                <v:textbox inset="0,0,0,0">
                  <w:txbxContent>
                    <w:p w14:paraId="3D21A9FB" w14:textId="77777777" w:rsidR="00E873B3" w:rsidRPr="00BE0294" w:rsidRDefault="00E873B3" w:rsidP="00E269DE">
                      <w:pPr>
                        <w:autoSpaceDE w:val="0"/>
                        <w:autoSpaceDN w:val="0"/>
                        <w:adjustRightInd w:val="0"/>
                        <w:spacing w:after="0"/>
                        <w:rPr>
                          <w:rFonts w:ascii="Cambria" w:eastAsia="Batang" w:hAnsi="Cambria" w:cs="Helvetica-Bold"/>
                          <w:b/>
                          <w:bCs/>
                          <w:sz w:val="26"/>
                          <w:szCs w:val="26"/>
                        </w:rPr>
                      </w:pPr>
                      <w:r w:rsidRPr="00BE0294">
                        <w:rPr>
                          <w:rFonts w:ascii="Cambria" w:eastAsia="Batang" w:hAnsi="Cambria" w:cs="Helvetica-Bold"/>
                          <w:b/>
                          <w:bCs/>
                          <w:sz w:val="26"/>
                          <w:szCs w:val="26"/>
                        </w:rPr>
                        <w:t>Surveys Coordinated and data collected jointly: UNHCR,  ARRA, WFP, IMC</w:t>
                      </w:r>
                      <w:r>
                        <w:rPr>
                          <w:rFonts w:ascii="Cambria" w:eastAsia="Batang" w:hAnsi="Cambria" w:cs="Helvetica-Bold"/>
                          <w:b/>
                          <w:bCs/>
                          <w:sz w:val="26"/>
                          <w:szCs w:val="26"/>
                        </w:rPr>
                        <w:t xml:space="preserve">  and Humedica</w:t>
                      </w:r>
                    </w:p>
                    <w:p w14:paraId="4F82D7D3" w14:textId="77777777" w:rsidR="00E873B3" w:rsidRPr="00C87BF5" w:rsidRDefault="00E873B3" w:rsidP="00E269DE">
                      <w:pPr>
                        <w:pStyle w:val="NoSpacing"/>
                        <w:rPr>
                          <w:color w:val="595959"/>
                          <w:sz w:val="20"/>
                          <w:szCs w:val="20"/>
                        </w:rPr>
                      </w:pPr>
                    </w:p>
                  </w:txbxContent>
                </v:textbox>
                <w10:wrap anchorx="page" anchory="page"/>
              </v:shape>
            </w:pict>
          </mc:Fallback>
        </mc:AlternateContent>
      </w:r>
      <w:r w:rsidR="00E269DE" w:rsidRPr="00553137">
        <w:rPr>
          <w:rFonts w:ascii="Cambria" w:hAnsi="Cambria"/>
          <w:noProof/>
          <w:lang w:eastAsia="en-GB"/>
        </w:rPr>
        <mc:AlternateContent>
          <mc:Choice Requires="wps">
            <w:drawing>
              <wp:anchor distT="0" distB="0" distL="114300" distR="114300" simplePos="0" relativeHeight="251658240" behindDoc="0" locked="0" layoutInCell="1" allowOverlap="1" wp14:anchorId="6472300F" wp14:editId="1CDBCD03">
                <wp:simplePos x="0" y="0"/>
                <wp:positionH relativeFrom="page">
                  <wp:posOffset>1311275</wp:posOffset>
                </wp:positionH>
                <wp:positionV relativeFrom="page">
                  <wp:posOffset>5067300</wp:posOffset>
                </wp:positionV>
                <wp:extent cx="4372610" cy="577215"/>
                <wp:effectExtent l="0" t="0" r="2540" b="38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3B64C0" w14:textId="69F0C63C" w:rsidR="00E873B3" w:rsidRPr="00C87BF5" w:rsidRDefault="00E873B3" w:rsidP="00E269DE">
                            <w:pPr>
                              <w:pStyle w:val="NoSpacing"/>
                              <w:rPr>
                                <w:color w:val="595959"/>
                                <w:sz w:val="20"/>
                                <w:szCs w:val="20"/>
                              </w:rPr>
                            </w:pPr>
                            <w:r w:rsidRPr="00C87BF5">
                              <w:rPr>
                                <w:rFonts w:ascii="Cambria" w:eastAsia="Batang" w:hAnsi="Cambria" w:cs="Helvetica-Bold"/>
                                <w:b/>
                                <w:bCs/>
                                <w:sz w:val="26"/>
                                <w:szCs w:val="26"/>
                              </w:rPr>
                              <w:t>Survey Condu</w:t>
                            </w:r>
                            <w:r>
                              <w:rPr>
                                <w:rFonts w:ascii="Cambria" w:eastAsia="Batang" w:hAnsi="Cambria" w:cs="Helvetica-Bold"/>
                                <w:b/>
                                <w:bCs/>
                                <w:sz w:val="26"/>
                                <w:szCs w:val="26"/>
                              </w:rPr>
                              <w:t>cted: 27th Feb - 30 March 2017</w:t>
                            </w:r>
                          </w:p>
                        </w:txbxContent>
                      </wps:txbx>
                      <wps:bodyPr rot="0" vert="horz" wrap="square" lIns="0" tIns="0" rIns="0" bIns="0" anchor="b" anchorCtr="0" upright="1">
                        <a:spAutoFit/>
                      </wps:bodyPr>
                    </wps:wsp>
                  </a:graphicData>
                </a:graphic>
                <wp14:sizeRelH relativeFrom="page">
                  <wp14:pctWidth>0</wp14:pctWidth>
                </wp14:sizeRelH>
                <wp14:sizeRelV relativeFrom="margin">
                  <wp14:pctHeight>0</wp14:pctHeight>
                </wp14:sizeRelV>
              </wp:anchor>
            </w:drawing>
          </mc:Choice>
          <mc:Fallback>
            <w:pict>
              <v:shape w14:anchorId="6472300F" id="Text Box 64" o:spid="_x0000_s1059" type="#_x0000_t202" style="position:absolute;left:0;text-align:left;margin-left:103.25pt;margin-top:399pt;width:344.3pt;height:4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" filled="f" stroked="f" strokeweight=".5pt">
                <v:textbox style="mso-fit-shape-to-text:t" inset="0,0,0,0">
                  <w:txbxContent>
                    <w:p w14:paraId="193B64C0" w14:textId="69F0C63C" w:rsidR="00E873B3" w:rsidRPr="00C87BF5" w:rsidRDefault="00E873B3" w:rsidP="00E269DE">
                      <w:pPr>
                        <w:pStyle w:val="NoSpacing"/>
                        <w:rPr>
                          <w:color w:val="595959"/>
                          <w:sz w:val="20"/>
                          <w:szCs w:val="20"/>
                        </w:rPr>
                      </w:pPr>
                      <w:r w:rsidRPr="00C87BF5">
                        <w:rPr>
                          <w:rFonts w:ascii="Cambria" w:eastAsia="Batang" w:hAnsi="Cambria" w:cs="Helvetica-Bold"/>
                          <w:b/>
                          <w:bCs/>
                          <w:sz w:val="26"/>
                          <w:szCs w:val="26"/>
                        </w:rPr>
                        <w:t>Survey Condu</w:t>
                      </w:r>
                      <w:r>
                        <w:rPr>
                          <w:rFonts w:ascii="Cambria" w:eastAsia="Batang" w:hAnsi="Cambria" w:cs="Helvetica-Bold"/>
                          <w:b/>
                          <w:bCs/>
                          <w:sz w:val="26"/>
                          <w:szCs w:val="26"/>
                        </w:rPr>
                        <w:t>cted: 27th Feb - 30 March 2017</w:t>
                      </w:r>
                    </w:p>
                  </w:txbxContent>
                </v:textbox>
                <w10:wrap anchorx="page" anchory="page"/>
              </v:shape>
            </w:pict>
          </mc:Fallback>
        </mc:AlternateContent>
      </w:r>
      <w:r w:rsidR="00E269DE" w:rsidRPr="00553137">
        <w:rPr>
          <w:rFonts w:ascii="Cambria" w:eastAsia="Batang" w:hAnsi="Cambria" w:cs="Helvetica-Bold"/>
        </w:rPr>
        <w:br w:type="page"/>
      </w:r>
      <w:r w:rsidR="00E269DE" w:rsidRPr="00553137">
        <w:rPr>
          <w:rFonts w:ascii="Cambria" w:hAnsi="Cambria"/>
        </w:rPr>
        <w:lastRenderedPageBreak/>
        <w:t xml:space="preserve"> </w:t>
      </w:r>
    </w:p>
    <w:p w14:paraId="3962648B" w14:textId="77777777" w:rsidR="00E269DE" w:rsidRPr="00553137" w:rsidRDefault="00E269DE" w:rsidP="005669E5">
      <w:pPr>
        <w:autoSpaceDE w:val="0"/>
        <w:autoSpaceDN w:val="0"/>
        <w:adjustRightInd w:val="0"/>
        <w:spacing w:before="240"/>
        <w:rPr>
          <w:rFonts w:ascii="Cambria" w:hAnsi="Cambria" w:cs="Arial"/>
          <w:b/>
          <w:bCs/>
        </w:rPr>
      </w:pPr>
      <w:r w:rsidRPr="00553137">
        <w:rPr>
          <w:rFonts w:ascii="Cambria" w:hAnsi="Cambria" w:cs="Arial"/>
          <w:b/>
          <w:bCs/>
        </w:rPr>
        <w:t>Acknowledgement</w:t>
      </w:r>
    </w:p>
    <w:p w14:paraId="4FD7ACFC" w14:textId="77777777" w:rsidR="00B77BF1" w:rsidRPr="00B77BF1" w:rsidRDefault="00B77BF1" w:rsidP="00B77BF1">
      <w:pPr>
        <w:spacing w:before="0" w:after="0"/>
        <w:rPr>
          <w:rFonts w:ascii="Cambria" w:eastAsia="Times New Roman" w:hAnsi="Cambria"/>
          <w:sz w:val="24"/>
          <w:szCs w:val="24"/>
        </w:rPr>
      </w:pPr>
      <w:r w:rsidRPr="00B77BF1">
        <w:rPr>
          <w:rFonts w:ascii="Cambria" w:eastAsia="Times New Roman" w:hAnsi="Cambria"/>
          <w:sz w:val="24"/>
          <w:szCs w:val="24"/>
        </w:rPr>
        <w:t xml:space="preserve">The Standardized Expanded Nutrition Surveys (SENS) conducted in Aysaita and Berhale camps of Afar Regional State were coordinated jointly by UNHCR, WFP, ARRA and GOAL. We would like to acknowledge the important contributions made by individuals and organizations from planning stage, data collection and ultimate production of this draft report. </w:t>
      </w:r>
    </w:p>
    <w:p w14:paraId="20142647" w14:textId="77777777" w:rsidR="00B77BF1" w:rsidRPr="00B77BF1" w:rsidRDefault="00B77BF1" w:rsidP="00B77BF1">
      <w:pPr>
        <w:spacing w:before="0" w:after="0"/>
        <w:rPr>
          <w:rFonts w:ascii="Cambria" w:eastAsia="Times New Roman" w:hAnsi="Cambria"/>
          <w:sz w:val="24"/>
          <w:szCs w:val="24"/>
        </w:rPr>
      </w:pPr>
    </w:p>
    <w:p w14:paraId="400D2665" w14:textId="77777777" w:rsidR="00B77BF1" w:rsidRPr="00B77BF1" w:rsidRDefault="00B77BF1" w:rsidP="00B77BF1">
      <w:pPr>
        <w:spacing w:before="0" w:after="0"/>
        <w:rPr>
          <w:rFonts w:ascii="Cambria" w:eastAsia="Times New Roman" w:hAnsi="Cambria"/>
          <w:sz w:val="24"/>
          <w:szCs w:val="24"/>
        </w:rPr>
      </w:pPr>
      <w:r w:rsidRPr="00B77BF1">
        <w:rPr>
          <w:rFonts w:ascii="Cambria" w:eastAsia="Times New Roman" w:hAnsi="Cambria"/>
          <w:sz w:val="24"/>
          <w:szCs w:val="24"/>
        </w:rPr>
        <w:t>Our sincere appreciation should be extended to ARRA, WFP, and GOAL, for providing staff logistics support and supplies that contributed in successful accomplishment of the surveys. We would like to extend our sincere gratitude to UNHCR nutrition staff, national staffs and incentives from both agencies (ARRA and GOAL) who have participated in the surveys.</w:t>
      </w:r>
    </w:p>
    <w:p w14:paraId="5386B7CC" w14:textId="77777777" w:rsidR="00B77BF1" w:rsidRPr="00B77BF1" w:rsidRDefault="00B77BF1" w:rsidP="00B77BF1">
      <w:pPr>
        <w:spacing w:before="0" w:after="0"/>
        <w:rPr>
          <w:rFonts w:ascii="Cambria" w:eastAsia="Times New Roman" w:hAnsi="Cambria"/>
          <w:sz w:val="24"/>
          <w:szCs w:val="24"/>
        </w:rPr>
      </w:pPr>
    </w:p>
    <w:p w14:paraId="7245F568" w14:textId="77777777" w:rsidR="00B77BF1" w:rsidRPr="00B77BF1" w:rsidRDefault="00B77BF1" w:rsidP="00B77BF1">
      <w:pPr>
        <w:spacing w:before="0" w:after="0"/>
        <w:rPr>
          <w:rFonts w:ascii="Cambria" w:eastAsia="Times New Roman" w:hAnsi="Cambria"/>
          <w:sz w:val="24"/>
          <w:szCs w:val="24"/>
        </w:rPr>
      </w:pPr>
      <w:r w:rsidRPr="00B77BF1">
        <w:rPr>
          <w:rFonts w:ascii="Cambria" w:eastAsia="Times New Roman" w:hAnsi="Cambria"/>
          <w:sz w:val="24"/>
          <w:szCs w:val="24"/>
        </w:rPr>
        <w:t>We would also like recognize the great contribution from the UNHCR Senior Nutrition and Food Security Officer in Nairobi Regional Service Centre for the time devoted to review and technical input provided until finalization of this report.</w:t>
      </w:r>
    </w:p>
    <w:p w14:paraId="00E490FE" w14:textId="77777777" w:rsidR="00B77BF1" w:rsidRPr="00B77BF1" w:rsidRDefault="00B77BF1" w:rsidP="00B77BF1">
      <w:pPr>
        <w:spacing w:before="0" w:after="0"/>
        <w:rPr>
          <w:rFonts w:ascii="Cambria" w:eastAsia="Times New Roman" w:hAnsi="Cambria"/>
          <w:sz w:val="24"/>
          <w:szCs w:val="24"/>
        </w:rPr>
      </w:pPr>
    </w:p>
    <w:p w14:paraId="5B9B1DA3" w14:textId="77777777" w:rsidR="00B77BF1" w:rsidRPr="00B77BF1" w:rsidRDefault="00B77BF1" w:rsidP="00B77BF1">
      <w:pPr>
        <w:spacing w:before="0" w:after="0"/>
        <w:rPr>
          <w:rFonts w:ascii="Cambria" w:eastAsia="Times New Roman" w:hAnsi="Cambria"/>
          <w:sz w:val="24"/>
          <w:szCs w:val="24"/>
        </w:rPr>
      </w:pPr>
      <w:r w:rsidRPr="00B77BF1">
        <w:rPr>
          <w:rFonts w:ascii="Cambria" w:eastAsia="Times New Roman" w:hAnsi="Cambria"/>
          <w:sz w:val="24"/>
          <w:szCs w:val="24"/>
        </w:rPr>
        <w:t>Finally, we sincerely thank the Aysaita and Berhale refugees especially women of reproductive age and children who cooperated with the survey teams in the provision of information and allowed us to take the necessary measurements.</w:t>
      </w:r>
    </w:p>
    <w:p w14:paraId="34CE1BD9" w14:textId="77777777" w:rsidR="00E269DE" w:rsidRPr="00553137" w:rsidRDefault="00E269DE" w:rsidP="005669E5">
      <w:pPr>
        <w:autoSpaceDE w:val="0"/>
        <w:autoSpaceDN w:val="0"/>
        <w:adjustRightInd w:val="0"/>
        <w:spacing w:before="240"/>
        <w:rPr>
          <w:rFonts w:ascii="Cambria" w:hAnsi="Cambria" w:cs="Arial"/>
          <w:b/>
        </w:rPr>
      </w:pPr>
      <w:r w:rsidRPr="00553137">
        <w:rPr>
          <w:rFonts w:ascii="Cambria" w:hAnsi="Cambria"/>
          <w:b/>
          <w:bCs/>
        </w:rPr>
        <w:br w:type="page"/>
      </w:r>
      <w:r w:rsidRPr="00553137">
        <w:rPr>
          <w:rFonts w:ascii="Cambria" w:hAnsi="Cambria" w:cs="Arial"/>
          <w:b/>
        </w:rPr>
        <w:lastRenderedPageBreak/>
        <w:t>Contents</w:t>
      </w:r>
    </w:p>
    <w:p w14:paraId="620F2FD8" w14:textId="77777777" w:rsidR="00E269DE" w:rsidRPr="00553137" w:rsidRDefault="00E269DE" w:rsidP="005669E5">
      <w:pPr>
        <w:spacing w:before="240"/>
        <w:rPr>
          <w:rFonts w:ascii="Cambria" w:hAnsi="Cambria"/>
          <w:lang w:eastAsia="ja-JP"/>
        </w:rPr>
      </w:pPr>
    </w:p>
    <w:p w14:paraId="7DD1805B" w14:textId="77777777" w:rsidR="00AF4918" w:rsidRDefault="00E269DE">
      <w:pPr>
        <w:pStyle w:val="TOC1"/>
        <w:rPr>
          <w:rFonts w:asciiTheme="minorHAnsi" w:eastAsiaTheme="minorEastAsia" w:hAnsiTheme="minorHAnsi" w:cstheme="minorBidi"/>
          <w:b w:val="0"/>
          <w:sz w:val="22"/>
          <w:szCs w:val="22"/>
          <w:lang w:eastAsia="en-GB"/>
        </w:rPr>
      </w:pPr>
      <w:r w:rsidRPr="00553137">
        <w:rPr>
          <w:rFonts w:ascii="Cambria" w:hAnsi="Cambria"/>
          <w:b w:val="0"/>
          <w:bCs/>
          <w:sz w:val="22"/>
          <w:szCs w:val="22"/>
        </w:rPr>
        <w:fldChar w:fldCharType="begin"/>
      </w:r>
      <w:r w:rsidRPr="00553137">
        <w:rPr>
          <w:rFonts w:ascii="Cambria" w:hAnsi="Cambria"/>
          <w:b w:val="0"/>
          <w:bCs/>
          <w:sz w:val="22"/>
          <w:szCs w:val="22"/>
        </w:rPr>
        <w:instrText xml:space="preserve"> TOC \o "1-3" \h \z \u </w:instrText>
      </w:r>
      <w:r w:rsidRPr="00553137">
        <w:rPr>
          <w:rFonts w:ascii="Cambria" w:hAnsi="Cambria"/>
          <w:b w:val="0"/>
          <w:bCs/>
          <w:sz w:val="22"/>
          <w:szCs w:val="22"/>
        </w:rPr>
        <w:fldChar w:fldCharType="separate"/>
      </w:r>
      <w:hyperlink w:anchor="_Toc496804122" w:history="1">
        <w:r w:rsidR="00AF4918" w:rsidRPr="00631C43">
          <w:rPr>
            <w:rStyle w:val="Hyperlink"/>
            <w:rFonts w:ascii="Cambria" w:hAnsi="Cambria" w:cs="Arial"/>
          </w:rPr>
          <w:t>Executive summary</w:t>
        </w:r>
        <w:r w:rsidR="00AF4918">
          <w:rPr>
            <w:webHidden/>
          </w:rPr>
          <w:tab/>
        </w:r>
        <w:r w:rsidR="00AF4918">
          <w:rPr>
            <w:webHidden/>
          </w:rPr>
          <w:fldChar w:fldCharType="begin"/>
        </w:r>
        <w:r w:rsidR="00AF4918">
          <w:rPr>
            <w:webHidden/>
          </w:rPr>
          <w:instrText xml:space="preserve"> PAGEREF _Toc496804122 \h </w:instrText>
        </w:r>
        <w:r w:rsidR="00AF4918">
          <w:rPr>
            <w:webHidden/>
          </w:rPr>
        </w:r>
        <w:r w:rsidR="00AF4918">
          <w:rPr>
            <w:webHidden/>
          </w:rPr>
          <w:fldChar w:fldCharType="separate"/>
        </w:r>
        <w:r w:rsidR="00AF4918">
          <w:rPr>
            <w:webHidden/>
          </w:rPr>
          <w:t>2</w:t>
        </w:r>
        <w:r w:rsidR="00AF4918">
          <w:rPr>
            <w:webHidden/>
          </w:rPr>
          <w:fldChar w:fldCharType="end"/>
        </w:r>
      </w:hyperlink>
    </w:p>
    <w:p w14:paraId="69361B04" w14:textId="77777777" w:rsidR="00AF4918" w:rsidRDefault="00E873B3">
      <w:pPr>
        <w:pStyle w:val="TOC1"/>
        <w:rPr>
          <w:rFonts w:asciiTheme="minorHAnsi" w:eastAsiaTheme="minorEastAsia" w:hAnsiTheme="minorHAnsi" w:cstheme="minorBidi"/>
          <w:b w:val="0"/>
          <w:sz w:val="22"/>
          <w:szCs w:val="22"/>
          <w:lang w:eastAsia="en-GB"/>
        </w:rPr>
      </w:pPr>
      <w:hyperlink w:anchor="_Toc496804123" w:history="1">
        <w:r w:rsidR="00AF4918" w:rsidRPr="00631C43">
          <w:rPr>
            <w:rStyle w:val="Hyperlink"/>
            <w:rFonts w:ascii="Cambria" w:hAnsi="Cambria" w:cs="Arial"/>
          </w:rPr>
          <w:t>1.</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cs="Arial"/>
          </w:rPr>
          <w:t>Introduction</w:t>
        </w:r>
        <w:r w:rsidR="00AF4918">
          <w:rPr>
            <w:webHidden/>
          </w:rPr>
          <w:tab/>
        </w:r>
        <w:r w:rsidR="00AF4918">
          <w:rPr>
            <w:webHidden/>
          </w:rPr>
          <w:fldChar w:fldCharType="begin"/>
        </w:r>
        <w:r w:rsidR="00AF4918">
          <w:rPr>
            <w:webHidden/>
          </w:rPr>
          <w:instrText xml:space="preserve"> PAGEREF _Toc496804123 \h </w:instrText>
        </w:r>
        <w:r w:rsidR="00AF4918">
          <w:rPr>
            <w:webHidden/>
          </w:rPr>
        </w:r>
        <w:r w:rsidR="00AF4918">
          <w:rPr>
            <w:webHidden/>
          </w:rPr>
          <w:fldChar w:fldCharType="separate"/>
        </w:r>
        <w:r w:rsidR="00AF4918">
          <w:rPr>
            <w:webHidden/>
          </w:rPr>
          <w:t>15</w:t>
        </w:r>
        <w:r w:rsidR="00AF4918">
          <w:rPr>
            <w:webHidden/>
          </w:rPr>
          <w:fldChar w:fldCharType="end"/>
        </w:r>
      </w:hyperlink>
    </w:p>
    <w:p w14:paraId="5BB76150" w14:textId="77777777" w:rsidR="00AF4918" w:rsidRDefault="00E873B3">
      <w:pPr>
        <w:pStyle w:val="TOC1"/>
        <w:rPr>
          <w:rFonts w:asciiTheme="minorHAnsi" w:eastAsiaTheme="minorEastAsia" w:hAnsiTheme="minorHAnsi" w:cstheme="minorBidi"/>
          <w:b w:val="0"/>
          <w:sz w:val="22"/>
          <w:szCs w:val="22"/>
          <w:lang w:eastAsia="en-GB"/>
        </w:rPr>
      </w:pPr>
      <w:hyperlink w:anchor="_Toc496804124" w:history="1">
        <w:r w:rsidR="00AF4918" w:rsidRPr="00631C43">
          <w:rPr>
            <w:rStyle w:val="Hyperlink"/>
            <w:rFonts w:ascii="Cambria" w:hAnsi="Cambria"/>
          </w:rPr>
          <w:t>2.</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rPr>
          <w:t>Survey Objectives</w:t>
        </w:r>
        <w:r w:rsidR="00AF4918">
          <w:rPr>
            <w:webHidden/>
          </w:rPr>
          <w:tab/>
        </w:r>
        <w:r w:rsidR="00AF4918">
          <w:rPr>
            <w:webHidden/>
          </w:rPr>
          <w:fldChar w:fldCharType="begin"/>
        </w:r>
        <w:r w:rsidR="00AF4918">
          <w:rPr>
            <w:webHidden/>
          </w:rPr>
          <w:instrText xml:space="preserve"> PAGEREF _Toc496804124 \h </w:instrText>
        </w:r>
        <w:r w:rsidR="00AF4918">
          <w:rPr>
            <w:webHidden/>
          </w:rPr>
        </w:r>
        <w:r w:rsidR="00AF4918">
          <w:rPr>
            <w:webHidden/>
          </w:rPr>
          <w:fldChar w:fldCharType="separate"/>
        </w:r>
        <w:r w:rsidR="00AF4918">
          <w:rPr>
            <w:webHidden/>
          </w:rPr>
          <w:t>16</w:t>
        </w:r>
        <w:r w:rsidR="00AF4918">
          <w:rPr>
            <w:webHidden/>
          </w:rPr>
          <w:fldChar w:fldCharType="end"/>
        </w:r>
      </w:hyperlink>
    </w:p>
    <w:p w14:paraId="251D1361" w14:textId="77777777" w:rsidR="00AF4918" w:rsidRDefault="00E873B3">
      <w:pPr>
        <w:pStyle w:val="TOC1"/>
        <w:rPr>
          <w:rFonts w:asciiTheme="minorHAnsi" w:eastAsiaTheme="minorEastAsia" w:hAnsiTheme="minorHAnsi" w:cstheme="minorBidi"/>
          <w:b w:val="0"/>
          <w:sz w:val="22"/>
          <w:szCs w:val="22"/>
          <w:lang w:eastAsia="en-GB"/>
        </w:rPr>
      </w:pPr>
      <w:hyperlink w:anchor="_Toc496804125" w:history="1">
        <w:r w:rsidR="00AF4918" w:rsidRPr="00631C43">
          <w:rPr>
            <w:rStyle w:val="Hyperlink"/>
            <w:rFonts w:ascii="Cambria" w:hAnsi="Cambria" w:cs="Arial"/>
          </w:rPr>
          <w:t>3.</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cs="Arial"/>
          </w:rPr>
          <w:t>Methodology</w:t>
        </w:r>
        <w:r w:rsidR="00AF4918">
          <w:rPr>
            <w:webHidden/>
          </w:rPr>
          <w:tab/>
        </w:r>
        <w:r w:rsidR="00AF4918">
          <w:rPr>
            <w:webHidden/>
          </w:rPr>
          <w:fldChar w:fldCharType="begin"/>
        </w:r>
        <w:r w:rsidR="00AF4918">
          <w:rPr>
            <w:webHidden/>
          </w:rPr>
          <w:instrText xml:space="preserve"> PAGEREF _Toc496804125 \h </w:instrText>
        </w:r>
        <w:r w:rsidR="00AF4918">
          <w:rPr>
            <w:webHidden/>
          </w:rPr>
        </w:r>
        <w:r w:rsidR="00AF4918">
          <w:rPr>
            <w:webHidden/>
          </w:rPr>
          <w:fldChar w:fldCharType="separate"/>
        </w:r>
        <w:r w:rsidR="00AF4918">
          <w:rPr>
            <w:webHidden/>
          </w:rPr>
          <w:t>18</w:t>
        </w:r>
        <w:r w:rsidR="00AF4918">
          <w:rPr>
            <w:webHidden/>
          </w:rPr>
          <w:fldChar w:fldCharType="end"/>
        </w:r>
      </w:hyperlink>
    </w:p>
    <w:p w14:paraId="677D377E" w14:textId="77777777" w:rsidR="00AF4918" w:rsidRDefault="00E873B3">
      <w:pPr>
        <w:pStyle w:val="TOC2"/>
        <w:tabs>
          <w:tab w:val="left" w:pos="880"/>
          <w:tab w:val="right" w:leader="dot" w:pos="9403"/>
        </w:tabs>
        <w:rPr>
          <w:rFonts w:asciiTheme="minorHAnsi" w:eastAsiaTheme="minorEastAsia" w:hAnsiTheme="minorHAnsi" w:cstheme="minorBidi"/>
          <w:noProof/>
          <w:sz w:val="22"/>
          <w:szCs w:val="22"/>
          <w:lang w:eastAsia="en-GB"/>
        </w:rPr>
      </w:pPr>
      <w:hyperlink w:anchor="_Toc496804126" w:history="1">
        <w:r w:rsidR="00AF4918" w:rsidRPr="00631C43">
          <w:rPr>
            <w:rStyle w:val="Hyperlink"/>
            <w:rFonts w:ascii="Cambria" w:hAnsi="Cambria" w:cs="Arial"/>
            <w:noProof/>
          </w:rPr>
          <w:t>3.1</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noProof/>
          </w:rPr>
          <w:t>Sample size calculation</w:t>
        </w:r>
        <w:r w:rsidR="00AF4918">
          <w:rPr>
            <w:noProof/>
            <w:webHidden/>
          </w:rPr>
          <w:tab/>
        </w:r>
        <w:r w:rsidR="00AF4918">
          <w:rPr>
            <w:noProof/>
            <w:webHidden/>
          </w:rPr>
          <w:fldChar w:fldCharType="begin"/>
        </w:r>
        <w:r w:rsidR="00AF4918">
          <w:rPr>
            <w:noProof/>
            <w:webHidden/>
          </w:rPr>
          <w:instrText xml:space="preserve"> PAGEREF _Toc496804126 \h </w:instrText>
        </w:r>
        <w:r w:rsidR="00AF4918">
          <w:rPr>
            <w:noProof/>
            <w:webHidden/>
          </w:rPr>
        </w:r>
        <w:r w:rsidR="00AF4918">
          <w:rPr>
            <w:noProof/>
            <w:webHidden/>
          </w:rPr>
          <w:fldChar w:fldCharType="separate"/>
        </w:r>
        <w:r w:rsidR="00AF4918">
          <w:rPr>
            <w:noProof/>
            <w:webHidden/>
          </w:rPr>
          <w:t>18</w:t>
        </w:r>
        <w:r w:rsidR="00AF4918">
          <w:rPr>
            <w:noProof/>
            <w:webHidden/>
          </w:rPr>
          <w:fldChar w:fldCharType="end"/>
        </w:r>
      </w:hyperlink>
    </w:p>
    <w:p w14:paraId="49C6D303" w14:textId="77777777" w:rsidR="00AF4918" w:rsidRDefault="00E873B3">
      <w:pPr>
        <w:pStyle w:val="TOC2"/>
        <w:tabs>
          <w:tab w:val="left" w:pos="880"/>
          <w:tab w:val="right" w:leader="dot" w:pos="9403"/>
        </w:tabs>
        <w:rPr>
          <w:rFonts w:asciiTheme="minorHAnsi" w:eastAsiaTheme="minorEastAsia" w:hAnsiTheme="minorHAnsi" w:cstheme="minorBidi"/>
          <w:noProof/>
          <w:sz w:val="22"/>
          <w:szCs w:val="22"/>
          <w:lang w:eastAsia="en-GB"/>
        </w:rPr>
      </w:pPr>
      <w:hyperlink w:anchor="_Toc496804127" w:history="1">
        <w:r w:rsidR="00AF4918" w:rsidRPr="00631C43">
          <w:rPr>
            <w:rStyle w:val="Hyperlink"/>
            <w:rFonts w:ascii="Cambria" w:hAnsi="Cambria" w:cs="Arial"/>
            <w:noProof/>
          </w:rPr>
          <w:t>3.2</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noProof/>
          </w:rPr>
          <w:t>Data Collection</w:t>
        </w:r>
        <w:r w:rsidR="00AF4918">
          <w:rPr>
            <w:noProof/>
            <w:webHidden/>
          </w:rPr>
          <w:tab/>
        </w:r>
        <w:r w:rsidR="00AF4918">
          <w:rPr>
            <w:noProof/>
            <w:webHidden/>
          </w:rPr>
          <w:fldChar w:fldCharType="begin"/>
        </w:r>
        <w:r w:rsidR="00AF4918">
          <w:rPr>
            <w:noProof/>
            <w:webHidden/>
          </w:rPr>
          <w:instrText xml:space="preserve"> PAGEREF _Toc496804127 \h </w:instrText>
        </w:r>
        <w:r w:rsidR="00AF4918">
          <w:rPr>
            <w:noProof/>
            <w:webHidden/>
          </w:rPr>
        </w:r>
        <w:r w:rsidR="00AF4918">
          <w:rPr>
            <w:noProof/>
            <w:webHidden/>
          </w:rPr>
          <w:fldChar w:fldCharType="separate"/>
        </w:r>
        <w:r w:rsidR="00AF4918">
          <w:rPr>
            <w:noProof/>
            <w:webHidden/>
          </w:rPr>
          <w:t>19</w:t>
        </w:r>
        <w:r w:rsidR="00AF4918">
          <w:rPr>
            <w:noProof/>
            <w:webHidden/>
          </w:rPr>
          <w:fldChar w:fldCharType="end"/>
        </w:r>
      </w:hyperlink>
    </w:p>
    <w:p w14:paraId="6B99E5B1" w14:textId="77777777" w:rsidR="00AF4918" w:rsidRDefault="00E873B3">
      <w:pPr>
        <w:pStyle w:val="TOC2"/>
        <w:tabs>
          <w:tab w:val="left" w:pos="880"/>
          <w:tab w:val="right" w:leader="dot" w:pos="9403"/>
        </w:tabs>
        <w:rPr>
          <w:rFonts w:asciiTheme="minorHAnsi" w:eastAsiaTheme="minorEastAsia" w:hAnsiTheme="minorHAnsi" w:cstheme="minorBidi"/>
          <w:noProof/>
          <w:sz w:val="22"/>
          <w:szCs w:val="22"/>
          <w:lang w:eastAsia="en-GB"/>
        </w:rPr>
      </w:pPr>
      <w:hyperlink w:anchor="_Toc496804128" w:history="1">
        <w:r w:rsidR="00AF4918" w:rsidRPr="00631C43">
          <w:rPr>
            <w:rStyle w:val="Hyperlink"/>
            <w:rFonts w:ascii="Cambria" w:hAnsi="Cambria" w:cs="Arial"/>
            <w:noProof/>
          </w:rPr>
          <w:t>3.3</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noProof/>
          </w:rPr>
          <w:t>Questionnaires</w:t>
        </w:r>
        <w:r w:rsidR="00AF4918">
          <w:rPr>
            <w:noProof/>
            <w:webHidden/>
          </w:rPr>
          <w:tab/>
        </w:r>
        <w:r w:rsidR="00AF4918">
          <w:rPr>
            <w:noProof/>
            <w:webHidden/>
          </w:rPr>
          <w:fldChar w:fldCharType="begin"/>
        </w:r>
        <w:r w:rsidR="00AF4918">
          <w:rPr>
            <w:noProof/>
            <w:webHidden/>
          </w:rPr>
          <w:instrText xml:space="preserve"> PAGEREF _Toc496804128 \h </w:instrText>
        </w:r>
        <w:r w:rsidR="00AF4918">
          <w:rPr>
            <w:noProof/>
            <w:webHidden/>
          </w:rPr>
        </w:r>
        <w:r w:rsidR="00AF4918">
          <w:rPr>
            <w:noProof/>
            <w:webHidden/>
          </w:rPr>
          <w:fldChar w:fldCharType="separate"/>
        </w:r>
        <w:r w:rsidR="00AF4918">
          <w:rPr>
            <w:noProof/>
            <w:webHidden/>
          </w:rPr>
          <w:t>20</w:t>
        </w:r>
        <w:r w:rsidR="00AF4918">
          <w:rPr>
            <w:noProof/>
            <w:webHidden/>
          </w:rPr>
          <w:fldChar w:fldCharType="end"/>
        </w:r>
      </w:hyperlink>
    </w:p>
    <w:p w14:paraId="0A0D9BB5" w14:textId="77777777" w:rsidR="00AF4918" w:rsidRDefault="00E873B3">
      <w:pPr>
        <w:pStyle w:val="TOC2"/>
        <w:tabs>
          <w:tab w:val="left" w:pos="880"/>
          <w:tab w:val="right" w:leader="dot" w:pos="9403"/>
        </w:tabs>
        <w:rPr>
          <w:rFonts w:asciiTheme="minorHAnsi" w:eastAsiaTheme="minorEastAsia" w:hAnsiTheme="minorHAnsi" w:cstheme="minorBidi"/>
          <w:noProof/>
          <w:sz w:val="22"/>
          <w:szCs w:val="22"/>
          <w:lang w:eastAsia="en-GB"/>
        </w:rPr>
      </w:pPr>
      <w:hyperlink w:anchor="_Toc496804129" w:history="1">
        <w:r w:rsidR="00AF4918" w:rsidRPr="00631C43">
          <w:rPr>
            <w:rStyle w:val="Hyperlink"/>
            <w:rFonts w:ascii="Cambria" w:hAnsi="Cambria" w:cs="Arial"/>
            <w:noProof/>
          </w:rPr>
          <w:t>3.4</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noProof/>
          </w:rPr>
          <w:t>Measurement methods</w:t>
        </w:r>
        <w:r w:rsidR="00AF4918">
          <w:rPr>
            <w:noProof/>
            <w:webHidden/>
          </w:rPr>
          <w:tab/>
        </w:r>
        <w:r w:rsidR="00AF4918">
          <w:rPr>
            <w:noProof/>
            <w:webHidden/>
          </w:rPr>
          <w:fldChar w:fldCharType="begin"/>
        </w:r>
        <w:r w:rsidR="00AF4918">
          <w:rPr>
            <w:noProof/>
            <w:webHidden/>
          </w:rPr>
          <w:instrText xml:space="preserve"> PAGEREF _Toc496804129 \h </w:instrText>
        </w:r>
        <w:r w:rsidR="00AF4918">
          <w:rPr>
            <w:noProof/>
            <w:webHidden/>
          </w:rPr>
        </w:r>
        <w:r w:rsidR="00AF4918">
          <w:rPr>
            <w:noProof/>
            <w:webHidden/>
          </w:rPr>
          <w:fldChar w:fldCharType="separate"/>
        </w:r>
        <w:r w:rsidR="00AF4918">
          <w:rPr>
            <w:noProof/>
            <w:webHidden/>
          </w:rPr>
          <w:t>20</w:t>
        </w:r>
        <w:r w:rsidR="00AF4918">
          <w:rPr>
            <w:noProof/>
            <w:webHidden/>
          </w:rPr>
          <w:fldChar w:fldCharType="end"/>
        </w:r>
      </w:hyperlink>
    </w:p>
    <w:p w14:paraId="471B3184" w14:textId="77777777" w:rsidR="00AF4918" w:rsidRDefault="00E873B3">
      <w:pPr>
        <w:pStyle w:val="TOC3"/>
        <w:tabs>
          <w:tab w:val="left" w:pos="1100"/>
          <w:tab w:val="right" w:leader="dot" w:pos="9403"/>
        </w:tabs>
        <w:rPr>
          <w:rFonts w:asciiTheme="minorHAnsi" w:eastAsiaTheme="minorEastAsia" w:hAnsiTheme="minorHAnsi" w:cstheme="minorBidi"/>
          <w:noProof/>
          <w:sz w:val="22"/>
          <w:szCs w:val="22"/>
          <w:lang w:eastAsia="en-GB"/>
        </w:rPr>
      </w:pPr>
      <w:hyperlink w:anchor="_Toc496804130" w:history="1">
        <w:r w:rsidR="00AF4918" w:rsidRPr="00631C43">
          <w:rPr>
            <w:rStyle w:val="Hyperlink"/>
            <w:rFonts w:ascii="Cambria" w:hAnsi="Cambria" w:cs="Arial"/>
            <w:b/>
            <w:bCs/>
            <w:i/>
            <w:iCs/>
            <w:noProof/>
          </w:rPr>
          <w:t>a)</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b/>
            <w:bCs/>
            <w:i/>
            <w:iCs/>
            <w:noProof/>
          </w:rPr>
          <w:t>Household-level indicators</w:t>
        </w:r>
        <w:r w:rsidR="00AF4918">
          <w:rPr>
            <w:noProof/>
            <w:webHidden/>
          </w:rPr>
          <w:tab/>
        </w:r>
        <w:r w:rsidR="00AF4918">
          <w:rPr>
            <w:noProof/>
            <w:webHidden/>
          </w:rPr>
          <w:fldChar w:fldCharType="begin"/>
        </w:r>
        <w:r w:rsidR="00AF4918">
          <w:rPr>
            <w:noProof/>
            <w:webHidden/>
          </w:rPr>
          <w:instrText xml:space="preserve"> PAGEREF _Toc496804130 \h </w:instrText>
        </w:r>
        <w:r w:rsidR="00AF4918">
          <w:rPr>
            <w:noProof/>
            <w:webHidden/>
          </w:rPr>
        </w:r>
        <w:r w:rsidR="00AF4918">
          <w:rPr>
            <w:noProof/>
            <w:webHidden/>
          </w:rPr>
          <w:fldChar w:fldCharType="separate"/>
        </w:r>
        <w:r w:rsidR="00AF4918">
          <w:rPr>
            <w:noProof/>
            <w:webHidden/>
          </w:rPr>
          <w:t>20</w:t>
        </w:r>
        <w:r w:rsidR="00AF4918">
          <w:rPr>
            <w:noProof/>
            <w:webHidden/>
          </w:rPr>
          <w:fldChar w:fldCharType="end"/>
        </w:r>
      </w:hyperlink>
    </w:p>
    <w:p w14:paraId="794768B8" w14:textId="77777777" w:rsidR="00AF4918" w:rsidRDefault="00E873B3">
      <w:pPr>
        <w:pStyle w:val="TOC3"/>
        <w:tabs>
          <w:tab w:val="left" w:pos="1100"/>
          <w:tab w:val="right" w:leader="dot" w:pos="9403"/>
        </w:tabs>
        <w:rPr>
          <w:rFonts w:asciiTheme="minorHAnsi" w:eastAsiaTheme="minorEastAsia" w:hAnsiTheme="minorHAnsi" w:cstheme="minorBidi"/>
          <w:noProof/>
          <w:sz w:val="22"/>
          <w:szCs w:val="22"/>
          <w:lang w:eastAsia="en-GB"/>
        </w:rPr>
      </w:pPr>
      <w:hyperlink w:anchor="_Toc496804131" w:history="1">
        <w:r w:rsidR="00AF4918" w:rsidRPr="00631C43">
          <w:rPr>
            <w:rStyle w:val="Hyperlink"/>
            <w:rFonts w:ascii="Cambria" w:hAnsi="Cambria" w:cs="Arial"/>
            <w:b/>
            <w:bCs/>
            <w:i/>
            <w:iCs/>
            <w:noProof/>
          </w:rPr>
          <w:t>b)</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b/>
            <w:bCs/>
            <w:i/>
            <w:iCs/>
            <w:noProof/>
          </w:rPr>
          <w:t>Individual-level indicators</w:t>
        </w:r>
        <w:r w:rsidR="00AF4918">
          <w:rPr>
            <w:noProof/>
            <w:webHidden/>
          </w:rPr>
          <w:tab/>
        </w:r>
        <w:r w:rsidR="00AF4918">
          <w:rPr>
            <w:noProof/>
            <w:webHidden/>
          </w:rPr>
          <w:fldChar w:fldCharType="begin"/>
        </w:r>
        <w:r w:rsidR="00AF4918">
          <w:rPr>
            <w:noProof/>
            <w:webHidden/>
          </w:rPr>
          <w:instrText xml:space="preserve"> PAGEREF _Toc496804131 \h </w:instrText>
        </w:r>
        <w:r w:rsidR="00AF4918">
          <w:rPr>
            <w:noProof/>
            <w:webHidden/>
          </w:rPr>
        </w:r>
        <w:r w:rsidR="00AF4918">
          <w:rPr>
            <w:noProof/>
            <w:webHidden/>
          </w:rPr>
          <w:fldChar w:fldCharType="separate"/>
        </w:r>
        <w:r w:rsidR="00AF4918">
          <w:rPr>
            <w:noProof/>
            <w:webHidden/>
          </w:rPr>
          <w:t>20</w:t>
        </w:r>
        <w:r w:rsidR="00AF4918">
          <w:rPr>
            <w:noProof/>
            <w:webHidden/>
          </w:rPr>
          <w:fldChar w:fldCharType="end"/>
        </w:r>
      </w:hyperlink>
    </w:p>
    <w:p w14:paraId="43895DE5" w14:textId="77777777" w:rsidR="00AF4918" w:rsidRDefault="00E873B3">
      <w:pPr>
        <w:pStyle w:val="TOC2"/>
        <w:tabs>
          <w:tab w:val="left" w:pos="880"/>
          <w:tab w:val="right" w:leader="dot" w:pos="9403"/>
        </w:tabs>
        <w:rPr>
          <w:rFonts w:asciiTheme="minorHAnsi" w:eastAsiaTheme="minorEastAsia" w:hAnsiTheme="minorHAnsi" w:cstheme="minorBidi"/>
          <w:noProof/>
          <w:sz w:val="22"/>
          <w:szCs w:val="22"/>
          <w:lang w:eastAsia="en-GB"/>
        </w:rPr>
      </w:pPr>
      <w:hyperlink w:anchor="_Toc496804132" w:history="1">
        <w:r w:rsidR="00AF4918" w:rsidRPr="00631C43">
          <w:rPr>
            <w:rStyle w:val="Hyperlink"/>
            <w:rFonts w:ascii="Cambria" w:hAnsi="Cambria" w:cs="Arial"/>
            <w:noProof/>
          </w:rPr>
          <w:t>3.5</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noProof/>
          </w:rPr>
          <w:t>Case definitions and calculations</w:t>
        </w:r>
        <w:r w:rsidR="00AF4918">
          <w:rPr>
            <w:noProof/>
            <w:webHidden/>
          </w:rPr>
          <w:tab/>
        </w:r>
        <w:r w:rsidR="00AF4918">
          <w:rPr>
            <w:noProof/>
            <w:webHidden/>
          </w:rPr>
          <w:fldChar w:fldCharType="begin"/>
        </w:r>
        <w:r w:rsidR="00AF4918">
          <w:rPr>
            <w:noProof/>
            <w:webHidden/>
          </w:rPr>
          <w:instrText xml:space="preserve"> PAGEREF _Toc496804132 \h </w:instrText>
        </w:r>
        <w:r w:rsidR="00AF4918">
          <w:rPr>
            <w:noProof/>
            <w:webHidden/>
          </w:rPr>
        </w:r>
        <w:r w:rsidR="00AF4918">
          <w:rPr>
            <w:noProof/>
            <w:webHidden/>
          </w:rPr>
          <w:fldChar w:fldCharType="separate"/>
        </w:r>
        <w:r w:rsidR="00AF4918">
          <w:rPr>
            <w:noProof/>
            <w:webHidden/>
          </w:rPr>
          <w:t>22</w:t>
        </w:r>
        <w:r w:rsidR="00AF4918">
          <w:rPr>
            <w:noProof/>
            <w:webHidden/>
          </w:rPr>
          <w:fldChar w:fldCharType="end"/>
        </w:r>
      </w:hyperlink>
    </w:p>
    <w:p w14:paraId="07E3E832" w14:textId="77777777" w:rsidR="00AF4918" w:rsidRDefault="00E873B3">
      <w:pPr>
        <w:pStyle w:val="TOC2"/>
        <w:tabs>
          <w:tab w:val="left" w:pos="880"/>
          <w:tab w:val="right" w:leader="dot" w:pos="9403"/>
        </w:tabs>
        <w:rPr>
          <w:rFonts w:asciiTheme="minorHAnsi" w:eastAsiaTheme="minorEastAsia" w:hAnsiTheme="minorHAnsi" w:cstheme="minorBidi"/>
          <w:noProof/>
          <w:sz w:val="22"/>
          <w:szCs w:val="22"/>
          <w:lang w:eastAsia="en-GB"/>
        </w:rPr>
      </w:pPr>
      <w:hyperlink w:anchor="_Toc496804133" w:history="1">
        <w:r w:rsidR="00AF4918" w:rsidRPr="00631C43">
          <w:rPr>
            <w:rStyle w:val="Hyperlink"/>
            <w:rFonts w:ascii="Cambria" w:hAnsi="Cambria" w:cs="Arial"/>
            <w:noProof/>
          </w:rPr>
          <w:t>3.6</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noProof/>
          </w:rPr>
          <w:t>Training, coordination and supervision</w:t>
        </w:r>
        <w:r w:rsidR="00AF4918">
          <w:rPr>
            <w:noProof/>
            <w:webHidden/>
          </w:rPr>
          <w:tab/>
        </w:r>
        <w:r w:rsidR="00AF4918">
          <w:rPr>
            <w:noProof/>
            <w:webHidden/>
          </w:rPr>
          <w:fldChar w:fldCharType="begin"/>
        </w:r>
        <w:r w:rsidR="00AF4918">
          <w:rPr>
            <w:noProof/>
            <w:webHidden/>
          </w:rPr>
          <w:instrText xml:space="preserve"> PAGEREF _Toc496804133 \h </w:instrText>
        </w:r>
        <w:r w:rsidR="00AF4918">
          <w:rPr>
            <w:noProof/>
            <w:webHidden/>
          </w:rPr>
        </w:r>
        <w:r w:rsidR="00AF4918">
          <w:rPr>
            <w:noProof/>
            <w:webHidden/>
          </w:rPr>
          <w:fldChar w:fldCharType="separate"/>
        </w:r>
        <w:r w:rsidR="00AF4918">
          <w:rPr>
            <w:noProof/>
            <w:webHidden/>
          </w:rPr>
          <w:t>26</w:t>
        </w:r>
        <w:r w:rsidR="00AF4918">
          <w:rPr>
            <w:noProof/>
            <w:webHidden/>
          </w:rPr>
          <w:fldChar w:fldCharType="end"/>
        </w:r>
      </w:hyperlink>
    </w:p>
    <w:p w14:paraId="4D4F7D03" w14:textId="77777777" w:rsidR="00AF4918" w:rsidRDefault="00E873B3">
      <w:pPr>
        <w:pStyle w:val="TOC2"/>
        <w:tabs>
          <w:tab w:val="left" w:pos="880"/>
          <w:tab w:val="right" w:leader="dot" w:pos="9403"/>
        </w:tabs>
        <w:rPr>
          <w:rFonts w:asciiTheme="minorHAnsi" w:eastAsiaTheme="minorEastAsia" w:hAnsiTheme="minorHAnsi" w:cstheme="minorBidi"/>
          <w:noProof/>
          <w:sz w:val="22"/>
          <w:szCs w:val="22"/>
          <w:lang w:eastAsia="en-GB"/>
        </w:rPr>
      </w:pPr>
      <w:hyperlink w:anchor="_Toc496804134" w:history="1">
        <w:r w:rsidR="00AF4918" w:rsidRPr="00631C43">
          <w:rPr>
            <w:rStyle w:val="Hyperlink"/>
            <w:rFonts w:ascii="Cambria" w:hAnsi="Cambria" w:cs="Arial"/>
            <w:noProof/>
          </w:rPr>
          <w:t>3.7</w:t>
        </w:r>
        <w:r w:rsidR="00AF4918">
          <w:rPr>
            <w:rFonts w:asciiTheme="minorHAnsi" w:eastAsiaTheme="minorEastAsia" w:hAnsiTheme="minorHAnsi" w:cstheme="minorBidi"/>
            <w:noProof/>
            <w:sz w:val="22"/>
            <w:szCs w:val="22"/>
            <w:lang w:eastAsia="en-GB"/>
          </w:rPr>
          <w:tab/>
        </w:r>
        <w:r w:rsidR="00AF4918" w:rsidRPr="00631C43">
          <w:rPr>
            <w:rStyle w:val="Hyperlink"/>
            <w:rFonts w:ascii="Cambria" w:hAnsi="Cambria" w:cs="Arial"/>
            <w:noProof/>
          </w:rPr>
          <w:t>Data collection, entry and analysis</w:t>
        </w:r>
        <w:r w:rsidR="00AF4918">
          <w:rPr>
            <w:noProof/>
            <w:webHidden/>
          </w:rPr>
          <w:tab/>
        </w:r>
        <w:r w:rsidR="00AF4918">
          <w:rPr>
            <w:noProof/>
            <w:webHidden/>
          </w:rPr>
          <w:fldChar w:fldCharType="begin"/>
        </w:r>
        <w:r w:rsidR="00AF4918">
          <w:rPr>
            <w:noProof/>
            <w:webHidden/>
          </w:rPr>
          <w:instrText xml:space="preserve"> PAGEREF _Toc496804134 \h </w:instrText>
        </w:r>
        <w:r w:rsidR="00AF4918">
          <w:rPr>
            <w:noProof/>
            <w:webHidden/>
          </w:rPr>
        </w:r>
        <w:r w:rsidR="00AF4918">
          <w:rPr>
            <w:noProof/>
            <w:webHidden/>
          </w:rPr>
          <w:fldChar w:fldCharType="separate"/>
        </w:r>
        <w:r w:rsidR="00AF4918">
          <w:rPr>
            <w:noProof/>
            <w:webHidden/>
          </w:rPr>
          <w:t>27</w:t>
        </w:r>
        <w:r w:rsidR="00AF4918">
          <w:rPr>
            <w:noProof/>
            <w:webHidden/>
          </w:rPr>
          <w:fldChar w:fldCharType="end"/>
        </w:r>
      </w:hyperlink>
    </w:p>
    <w:p w14:paraId="7D7BB46D" w14:textId="77777777" w:rsidR="00AF4918" w:rsidRDefault="00E873B3">
      <w:pPr>
        <w:pStyle w:val="TOC1"/>
        <w:rPr>
          <w:rFonts w:asciiTheme="minorHAnsi" w:eastAsiaTheme="minorEastAsia" w:hAnsiTheme="minorHAnsi" w:cstheme="minorBidi"/>
          <w:b w:val="0"/>
          <w:sz w:val="22"/>
          <w:szCs w:val="22"/>
          <w:lang w:eastAsia="en-GB"/>
        </w:rPr>
      </w:pPr>
      <w:hyperlink w:anchor="_Toc496804135" w:history="1">
        <w:r w:rsidR="00AF4918" w:rsidRPr="00631C43">
          <w:rPr>
            <w:rStyle w:val="Hyperlink"/>
            <w:rFonts w:ascii="Cambria" w:hAnsi="Cambria" w:cs="Arial"/>
          </w:rPr>
          <w:t>4.</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cs="Arial"/>
          </w:rPr>
          <w:t>PRESENTATION OF RESULTS</w:t>
        </w:r>
        <w:r w:rsidR="00AF4918">
          <w:rPr>
            <w:webHidden/>
          </w:rPr>
          <w:tab/>
        </w:r>
        <w:r w:rsidR="00AF4918">
          <w:rPr>
            <w:webHidden/>
          </w:rPr>
          <w:fldChar w:fldCharType="begin"/>
        </w:r>
        <w:r w:rsidR="00AF4918">
          <w:rPr>
            <w:webHidden/>
          </w:rPr>
          <w:instrText xml:space="preserve"> PAGEREF _Toc496804135 \h </w:instrText>
        </w:r>
        <w:r w:rsidR="00AF4918">
          <w:rPr>
            <w:webHidden/>
          </w:rPr>
        </w:r>
        <w:r w:rsidR="00AF4918">
          <w:rPr>
            <w:webHidden/>
          </w:rPr>
          <w:fldChar w:fldCharType="separate"/>
        </w:r>
        <w:r w:rsidR="00AF4918">
          <w:rPr>
            <w:webHidden/>
          </w:rPr>
          <w:t>29</w:t>
        </w:r>
        <w:r w:rsidR="00AF4918">
          <w:rPr>
            <w:webHidden/>
          </w:rPr>
          <w:fldChar w:fldCharType="end"/>
        </w:r>
      </w:hyperlink>
    </w:p>
    <w:p w14:paraId="0DC5BFB9" w14:textId="77777777" w:rsidR="00AF4918" w:rsidRDefault="00E873B3">
      <w:pPr>
        <w:pStyle w:val="TOC1"/>
        <w:rPr>
          <w:rFonts w:asciiTheme="minorHAnsi" w:eastAsiaTheme="minorEastAsia" w:hAnsiTheme="minorHAnsi" w:cstheme="minorBidi"/>
          <w:b w:val="0"/>
          <w:sz w:val="22"/>
          <w:szCs w:val="22"/>
          <w:lang w:eastAsia="en-GB"/>
        </w:rPr>
      </w:pPr>
      <w:hyperlink w:anchor="_Toc496804136" w:history="1">
        <w:r w:rsidR="00AF4918" w:rsidRPr="00631C43">
          <w:rPr>
            <w:rStyle w:val="Hyperlink"/>
            <w:rFonts w:ascii="Cambria" w:hAnsi="Cambria" w:cs="Arial"/>
          </w:rPr>
          <w:t>4.1.</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cs="Arial"/>
          </w:rPr>
          <w:t>RESULTS FROM BOKOLMANYO</w:t>
        </w:r>
        <w:r w:rsidR="00AF4918">
          <w:rPr>
            <w:webHidden/>
          </w:rPr>
          <w:tab/>
        </w:r>
        <w:r w:rsidR="00AF4918">
          <w:rPr>
            <w:webHidden/>
          </w:rPr>
          <w:fldChar w:fldCharType="begin"/>
        </w:r>
        <w:r w:rsidR="00AF4918">
          <w:rPr>
            <w:webHidden/>
          </w:rPr>
          <w:instrText xml:space="preserve"> PAGEREF _Toc496804136 \h </w:instrText>
        </w:r>
        <w:r w:rsidR="00AF4918">
          <w:rPr>
            <w:webHidden/>
          </w:rPr>
        </w:r>
        <w:r w:rsidR="00AF4918">
          <w:rPr>
            <w:webHidden/>
          </w:rPr>
          <w:fldChar w:fldCharType="separate"/>
        </w:r>
        <w:r w:rsidR="00AF4918">
          <w:rPr>
            <w:webHidden/>
          </w:rPr>
          <w:t>29</w:t>
        </w:r>
        <w:r w:rsidR="00AF4918">
          <w:rPr>
            <w:webHidden/>
          </w:rPr>
          <w:fldChar w:fldCharType="end"/>
        </w:r>
      </w:hyperlink>
    </w:p>
    <w:p w14:paraId="7658D513"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37" w:history="1">
        <w:r w:rsidR="00AF4918" w:rsidRPr="00631C43">
          <w:rPr>
            <w:rStyle w:val="Hyperlink"/>
            <w:rFonts w:ascii="Cambria" w:hAnsi="Cambria"/>
            <w:noProof/>
          </w:rPr>
          <w:t>Anthropometric results (based on WHO standards 2006) in Bokolmanyo:</w:t>
        </w:r>
        <w:r w:rsidR="00AF4918">
          <w:rPr>
            <w:noProof/>
            <w:webHidden/>
          </w:rPr>
          <w:tab/>
        </w:r>
        <w:r w:rsidR="00AF4918">
          <w:rPr>
            <w:noProof/>
            <w:webHidden/>
          </w:rPr>
          <w:fldChar w:fldCharType="begin"/>
        </w:r>
        <w:r w:rsidR="00AF4918">
          <w:rPr>
            <w:noProof/>
            <w:webHidden/>
          </w:rPr>
          <w:instrText xml:space="preserve"> PAGEREF _Toc496804137 \h </w:instrText>
        </w:r>
        <w:r w:rsidR="00AF4918">
          <w:rPr>
            <w:noProof/>
            <w:webHidden/>
          </w:rPr>
        </w:r>
        <w:r w:rsidR="00AF4918">
          <w:rPr>
            <w:noProof/>
            <w:webHidden/>
          </w:rPr>
          <w:fldChar w:fldCharType="separate"/>
        </w:r>
        <w:r w:rsidR="00AF4918">
          <w:rPr>
            <w:noProof/>
            <w:webHidden/>
          </w:rPr>
          <w:t>30</w:t>
        </w:r>
        <w:r w:rsidR="00AF4918">
          <w:rPr>
            <w:noProof/>
            <w:webHidden/>
          </w:rPr>
          <w:fldChar w:fldCharType="end"/>
        </w:r>
      </w:hyperlink>
    </w:p>
    <w:p w14:paraId="48F334EF"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1" w:history="1">
        <w:r w:rsidR="00AF4918" w:rsidRPr="00631C43">
          <w:rPr>
            <w:rStyle w:val="Hyperlink"/>
            <w:rFonts w:ascii="Cambria" w:hAnsi="Cambria" w:cs="Arial"/>
            <w:bCs/>
            <w:noProof/>
          </w:rPr>
          <w:t>Mortality results (retrospective over 88 days prior to interview)</w:t>
        </w:r>
        <w:r w:rsidR="00AF4918">
          <w:rPr>
            <w:noProof/>
            <w:webHidden/>
          </w:rPr>
          <w:tab/>
        </w:r>
        <w:r w:rsidR="00AF4918">
          <w:rPr>
            <w:noProof/>
            <w:webHidden/>
          </w:rPr>
          <w:fldChar w:fldCharType="begin"/>
        </w:r>
        <w:r w:rsidR="00AF4918">
          <w:rPr>
            <w:noProof/>
            <w:webHidden/>
          </w:rPr>
          <w:instrText xml:space="preserve"> PAGEREF _Toc496804141 \h </w:instrText>
        </w:r>
        <w:r w:rsidR="00AF4918">
          <w:rPr>
            <w:noProof/>
            <w:webHidden/>
          </w:rPr>
        </w:r>
        <w:r w:rsidR="00AF4918">
          <w:rPr>
            <w:noProof/>
            <w:webHidden/>
          </w:rPr>
          <w:fldChar w:fldCharType="separate"/>
        </w:r>
        <w:r w:rsidR="00AF4918">
          <w:rPr>
            <w:noProof/>
            <w:webHidden/>
          </w:rPr>
          <w:t>34</w:t>
        </w:r>
        <w:r w:rsidR="00AF4918">
          <w:rPr>
            <w:noProof/>
            <w:webHidden/>
          </w:rPr>
          <w:fldChar w:fldCharType="end"/>
        </w:r>
      </w:hyperlink>
    </w:p>
    <w:p w14:paraId="3542988E"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2" w:history="1">
        <w:r w:rsidR="00AF4918" w:rsidRPr="00631C43">
          <w:rPr>
            <w:rStyle w:val="Hyperlink"/>
            <w:rFonts w:ascii="Cambria" w:hAnsi="Cambria"/>
            <w:noProof/>
          </w:rPr>
          <w:t>Feeding programme coverage results in Bokolmanyo</w:t>
        </w:r>
        <w:r w:rsidR="00AF4918">
          <w:rPr>
            <w:noProof/>
            <w:webHidden/>
          </w:rPr>
          <w:tab/>
        </w:r>
        <w:r w:rsidR="00AF4918">
          <w:rPr>
            <w:noProof/>
            <w:webHidden/>
          </w:rPr>
          <w:fldChar w:fldCharType="begin"/>
        </w:r>
        <w:r w:rsidR="00AF4918">
          <w:rPr>
            <w:noProof/>
            <w:webHidden/>
          </w:rPr>
          <w:instrText xml:space="preserve"> PAGEREF _Toc496804142 \h </w:instrText>
        </w:r>
        <w:r w:rsidR="00AF4918">
          <w:rPr>
            <w:noProof/>
            <w:webHidden/>
          </w:rPr>
        </w:r>
        <w:r w:rsidR="00AF4918">
          <w:rPr>
            <w:noProof/>
            <w:webHidden/>
          </w:rPr>
          <w:fldChar w:fldCharType="separate"/>
        </w:r>
        <w:r w:rsidR="00AF4918">
          <w:rPr>
            <w:noProof/>
            <w:webHidden/>
          </w:rPr>
          <w:t>35</w:t>
        </w:r>
        <w:r w:rsidR="00AF4918">
          <w:rPr>
            <w:noProof/>
            <w:webHidden/>
          </w:rPr>
          <w:fldChar w:fldCharType="end"/>
        </w:r>
      </w:hyperlink>
    </w:p>
    <w:p w14:paraId="56E3505C"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3" w:history="1">
        <w:r w:rsidR="00AF4918" w:rsidRPr="00631C43">
          <w:rPr>
            <w:rStyle w:val="Hyperlink"/>
            <w:rFonts w:ascii="Cambria" w:hAnsi="Cambria"/>
            <w:noProof/>
          </w:rPr>
          <w:t>Measles vaccination coverage results in Bokolmanyo</w:t>
        </w:r>
        <w:r w:rsidR="00AF4918">
          <w:rPr>
            <w:noProof/>
            <w:webHidden/>
          </w:rPr>
          <w:tab/>
        </w:r>
        <w:r w:rsidR="00AF4918">
          <w:rPr>
            <w:noProof/>
            <w:webHidden/>
          </w:rPr>
          <w:fldChar w:fldCharType="begin"/>
        </w:r>
        <w:r w:rsidR="00AF4918">
          <w:rPr>
            <w:noProof/>
            <w:webHidden/>
          </w:rPr>
          <w:instrText xml:space="preserve"> PAGEREF _Toc496804143 \h </w:instrText>
        </w:r>
        <w:r w:rsidR="00AF4918">
          <w:rPr>
            <w:noProof/>
            <w:webHidden/>
          </w:rPr>
        </w:r>
        <w:r w:rsidR="00AF4918">
          <w:rPr>
            <w:noProof/>
            <w:webHidden/>
          </w:rPr>
          <w:fldChar w:fldCharType="separate"/>
        </w:r>
        <w:r w:rsidR="00AF4918">
          <w:rPr>
            <w:noProof/>
            <w:webHidden/>
          </w:rPr>
          <w:t>35</w:t>
        </w:r>
        <w:r w:rsidR="00AF4918">
          <w:rPr>
            <w:noProof/>
            <w:webHidden/>
          </w:rPr>
          <w:fldChar w:fldCharType="end"/>
        </w:r>
      </w:hyperlink>
    </w:p>
    <w:p w14:paraId="698EABEA"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4" w:history="1">
        <w:r w:rsidR="00AF4918" w:rsidRPr="00631C43">
          <w:rPr>
            <w:rStyle w:val="Hyperlink"/>
            <w:rFonts w:ascii="Cambria" w:hAnsi="Cambria"/>
            <w:noProof/>
          </w:rPr>
          <w:t>Vitamin A supplementation coverage results in Bokolmanyo</w:t>
        </w:r>
        <w:r w:rsidR="00AF4918">
          <w:rPr>
            <w:noProof/>
            <w:webHidden/>
          </w:rPr>
          <w:tab/>
        </w:r>
        <w:r w:rsidR="00AF4918">
          <w:rPr>
            <w:noProof/>
            <w:webHidden/>
          </w:rPr>
          <w:fldChar w:fldCharType="begin"/>
        </w:r>
        <w:r w:rsidR="00AF4918">
          <w:rPr>
            <w:noProof/>
            <w:webHidden/>
          </w:rPr>
          <w:instrText xml:space="preserve"> PAGEREF _Toc496804144 \h </w:instrText>
        </w:r>
        <w:r w:rsidR="00AF4918">
          <w:rPr>
            <w:noProof/>
            <w:webHidden/>
          </w:rPr>
        </w:r>
        <w:r w:rsidR="00AF4918">
          <w:rPr>
            <w:noProof/>
            <w:webHidden/>
          </w:rPr>
          <w:fldChar w:fldCharType="separate"/>
        </w:r>
        <w:r w:rsidR="00AF4918">
          <w:rPr>
            <w:noProof/>
            <w:webHidden/>
          </w:rPr>
          <w:t>35</w:t>
        </w:r>
        <w:r w:rsidR="00AF4918">
          <w:rPr>
            <w:noProof/>
            <w:webHidden/>
          </w:rPr>
          <w:fldChar w:fldCharType="end"/>
        </w:r>
      </w:hyperlink>
    </w:p>
    <w:p w14:paraId="21662FB0"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5" w:history="1">
        <w:r w:rsidR="00AF4918" w:rsidRPr="00631C43">
          <w:rPr>
            <w:rStyle w:val="Hyperlink"/>
            <w:rFonts w:ascii="Cambria" w:hAnsi="Cambria"/>
            <w:noProof/>
          </w:rPr>
          <w:t>Diarrhoea results in Bokolmanyo</w:t>
        </w:r>
        <w:r w:rsidR="00AF4918">
          <w:rPr>
            <w:noProof/>
            <w:webHidden/>
          </w:rPr>
          <w:tab/>
        </w:r>
        <w:r w:rsidR="00AF4918">
          <w:rPr>
            <w:noProof/>
            <w:webHidden/>
          </w:rPr>
          <w:fldChar w:fldCharType="begin"/>
        </w:r>
        <w:r w:rsidR="00AF4918">
          <w:rPr>
            <w:noProof/>
            <w:webHidden/>
          </w:rPr>
          <w:instrText xml:space="preserve"> PAGEREF _Toc496804145 \h </w:instrText>
        </w:r>
        <w:r w:rsidR="00AF4918">
          <w:rPr>
            <w:noProof/>
            <w:webHidden/>
          </w:rPr>
        </w:r>
        <w:r w:rsidR="00AF4918">
          <w:rPr>
            <w:noProof/>
            <w:webHidden/>
          </w:rPr>
          <w:fldChar w:fldCharType="separate"/>
        </w:r>
        <w:r w:rsidR="00AF4918">
          <w:rPr>
            <w:noProof/>
            <w:webHidden/>
          </w:rPr>
          <w:t>36</w:t>
        </w:r>
        <w:r w:rsidR="00AF4918">
          <w:rPr>
            <w:noProof/>
            <w:webHidden/>
          </w:rPr>
          <w:fldChar w:fldCharType="end"/>
        </w:r>
      </w:hyperlink>
    </w:p>
    <w:p w14:paraId="68403A31"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6" w:history="1">
        <w:r w:rsidR="00AF4918" w:rsidRPr="00631C43">
          <w:rPr>
            <w:rStyle w:val="Hyperlink"/>
            <w:rFonts w:ascii="Cambria" w:hAnsi="Cambria"/>
            <w:noProof/>
          </w:rPr>
          <w:t>Anaemia results in Bokolmanyo</w:t>
        </w:r>
        <w:r w:rsidR="00AF4918">
          <w:rPr>
            <w:noProof/>
            <w:webHidden/>
          </w:rPr>
          <w:tab/>
        </w:r>
        <w:r w:rsidR="00AF4918">
          <w:rPr>
            <w:noProof/>
            <w:webHidden/>
          </w:rPr>
          <w:fldChar w:fldCharType="begin"/>
        </w:r>
        <w:r w:rsidR="00AF4918">
          <w:rPr>
            <w:noProof/>
            <w:webHidden/>
          </w:rPr>
          <w:instrText xml:space="preserve"> PAGEREF _Toc496804146 \h </w:instrText>
        </w:r>
        <w:r w:rsidR="00AF4918">
          <w:rPr>
            <w:noProof/>
            <w:webHidden/>
          </w:rPr>
        </w:r>
        <w:r w:rsidR="00AF4918">
          <w:rPr>
            <w:noProof/>
            <w:webHidden/>
          </w:rPr>
          <w:fldChar w:fldCharType="separate"/>
        </w:r>
        <w:r w:rsidR="00AF4918">
          <w:rPr>
            <w:noProof/>
            <w:webHidden/>
          </w:rPr>
          <w:t>36</w:t>
        </w:r>
        <w:r w:rsidR="00AF4918">
          <w:rPr>
            <w:noProof/>
            <w:webHidden/>
          </w:rPr>
          <w:fldChar w:fldCharType="end"/>
        </w:r>
      </w:hyperlink>
    </w:p>
    <w:p w14:paraId="0305600B"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7" w:history="1">
        <w:r w:rsidR="00AF4918" w:rsidRPr="00631C43">
          <w:rPr>
            <w:rStyle w:val="Hyperlink"/>
            <w:rFonts w:ascii="Cambria" w:hAnsi="Cambria"/>
            <w:noProof/>
          </w:rPr>
          <w:t>Infant and Young Children Feeding (IYCF) Children 0-23 months in Bokolmanyo</w:t>
        </w:r>
        <w:r w:rsidR="00AF4918">
          <w:rPr>
            <w:noProof/>
            <w:webHidden/>
          </w:rPr>
          <w:tab/>
        </w:r>
        <w:r w:rsidR="00AF4918">
          <w:rPr>
            <w:noProof/>
            <w:webHidden/>
          </w:rPr>
          <w:fldChar w:fldCharType="begin"/>
        </w:r>
        <w:r w:rsidR="00AF4918">
          <w:rPr>
            <w:noProof/>
            <w:webHidden/>
          </w:rPr>
          <w:instrText xml:space="preserve"> PAGEREF _Toc496804147 \h </w:instrText>
        </w:r>
        <w:r w:rsidR="00AF4918">
          <w:rPr>
            <w:noProof/>
            <w:webHidden/>
          </w:rPr>
        </w:r>
        <w:r w:rsidR="00AF4918">
          <w:rPr>
            <w:noProof/>
            <w:webHidden/>
          </w:rPr>
          <w:fldChar w:fldCharType="separate"/>
        </w:r>
        <w:r w:rsidR="00AF4918">
          <w:rPr>
            <w:noProof/>
            <w:webHidden/>
          </w:rPr>
          <w:t>37</w:t>
        </w:r>
        <w:r w:rsidR="00AF4918">
          <w:rPr>
            <w:noProof/>
            <w:webHidden/>
          </w:rPr>
          <w:fldChar w:fldCharType="end"/>
        </w:r>
      </w:hyperlink>
    </w:p>
    <w:p w14:paraId="00422B3D"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8" w:history="1">
        <w:r w:rsidR="00AF4918" w:rsidRPr="00631C43">
          <w:rPr>
            <w:rStyle w:val="Hyperlink"/>
            <w:rFonts w:ascii="Cambria" w:hAnsi="Cambria"/>
            <w:noProof/>
          </w:rPr>
          <w:t>Women 15-49 years in Bokolmanyo</w:t>
        </w:r>
        <w:r w:rsidR="00AF4918">
          <w:rPr>
            <w:noProof/>
            <w:webHidden/>
          </w:rPr>
          <w:tab/>
        </w:r>
        <w:r w:rsidR="00AF4918">
          <w:rPr>
            <w:noProof/>
            <w:webHidden/>
          </w:rPr>
          <w:fldChar w:fldCharType="begin"/>
        </w:r>
        <w:r w:rsidR="00AF4918">
          <w:rPr>
            <w:noProof/>
            <w:webHidden/>
          </w:rPr>
          <w:instrText xml:space="preserve"> PAGEREF _Toc496804148 \h </w:instrText>
        </w:r>
        <w:r w:rsidR="00AF4918">
          <w:rPr>
            <w:noProof/>
            <w:webHidden/>
          </w:rPr>
        </w:r>
        <w:r w:rsidR="00AF4918">
          <w:rPr>
            <w:noProof/>
            <w:webHidden/>
          </w:rPr>
          <w:fldChar w:fldCharType="separate"/>
        </w:r>
        <w:r w:rsidR="00AF4918">
          <w:rPr>
            <w:noProof/>
            <w:webHidden/>
          </w:rPr>
          <w:t>38</w:t>
        </w:r>
        <w:r w:rsidR="00AF4918">
          <w:rPr>
            <w:noProof/>
            <w:webHidden/>
          </w:rPr>
          <w:fldChar w:fldCharType="end"/>
        </w:r>
      </w:hyperlink>
    </w:p>
    <w:p w14:paraId="05818135"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49" w:history="1">
        <w:r w:rsidR="00AF4918" w:rsidRPr="00631C43">
          <w:rPr>
            <w:rStyle w:val="Hyperlink"/>
            <w:rFonts w:ascii="Cambria" w:hAnsi="Cambria"/>
            <w:noProof/>
          </w:rPr>
          <w:t>Food security in Bokolmanyo</w:t>
        </w:r>
        <w:r w:rsidR="00AF4918">
          <w:rPr>
            <w:noProof/>
            <w:webHidden/>
          </w:rPr>
          <w:tab/>
        </w:r>
        <w:r w:rsidR="00AF4918">
          <w:rPr>
            <w:noProof/>
            <w:webHidden/>
          </w:rPr>
          <w:fldChar w:fldCharType="begin"/>
        </w:r>
        <w:r w:rsidR="00AF4918">
          <w:rPr>
            <w:noProof/>
            <w:webHidden/>
          </w:rPr>
          <w:instrText xml:space="preserve"> PAGEREF _Toc496804149 \h </w:instrText>
        </w:r>
        <w:r w:rsidR="00AF4918">
          <w:rPr>
            <w:noProof/>
            <w:webHidden/>
          </w:rPr>
        </w:r>
        <w:r w:rsidR="00AF4918">
          <w:rPr>
            <w:noProof/>
            <w:webHidden/>
          </w:rPr>
          <w:fldChar w:fldCharType="separate"/>
        </w:r>
        <w:r w:rsidR="00AF4918">
          <w:rPr>
            <w:noProof/>
            <w:webHidden/>
          </w:rPr>
          <w:t>40</w:t>
        </w:r>
        <w:r w:rsidR="00AF4918">
          <w:rPr>
            <w:noProof/>
            <w:webHidden/>
          </w:rPr>
          <w:fldChar w:fldCharType="end"/>
        </w:r>
      </w:hyperlink>
    </w:p>
    <w:p w14:paraId="544681A6"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50" w:history="1">
        <w:r w:rsidR="00AF4918" w:rsidRPr="00631C43">
          <w:rPr>
            <w:rStyle w:val="Hyperlink"/>
            <w:rFonts w:ascii="Cambria" w:hAnsi="Cambria"/>
            <w:noProof/>
          </w:rPr>
          <w:t>WASH in Bokolmanyo</w:t>
        </w:r>
        <w:r w:rsidR="00AF4918">
          <w:rPr>
            <w:noProof/>
            <w:webHidden/>
          </w:rPr>
          <w:tab/>
        </w:r>
        <w:r w:rsidR="00AF4918">
          <w:rPr>
            <w:noProof/>
            <w:webHidden/>
          </w:rPr>
          <w:fldChar w:fldCharType="begin"/>
        </w:r>
        <w:r w:rsidR="00AF4918">
          <w:rPr>
            <w:noProof/>
            <w:webHidden/>
          </w:rPr>
          <w:instrText xml:space="preserve"> PAGEREF _Toc496804150 \h </w:instrText>
        </w:r>
        <w:r w:rsidR="00AF4918">
          <w:rPr>
            <w:noProof/>
            <w:webHidden/>
          </w:rPr>
        </w:r>
        <w:r w:rsidR="00AF4918">
          <w:rPr>
            <w:noProof/>
            <w:webHidden/>
          </w:rPr>
          <w:fldChar w:fldCharType="separate"/>
        </w:r>
        <w:r w:rsidR="00AF4918">
          <w:rPr>
            <w:noProof/>
            <w:webHidden/>
          </w:rPr>
          <w:t>42</w:t>
        </w:r>
        <w:r w:rsidR="00AF4918">
          <w:rPr>
            <w:noProof/>
            <w:webHidden/>
          </w:rPr>
          <w:fldChar w:fldCharType="end"/>
        </w:r>
      </w:hyperlink>
    </w:p>
    <w:p w14:paraId="2FE89E1F" w14:textId="77777777" w:rsidR="00AF4918" w:rsidRDefault="00E873B3">
      <w:pPr>
        <w:pStyle w:val="TOC1"/>
        <w:rPr>
          <w:rFonts w:asciiTheme="minorHAnsi" w:eastAsiaTheme="minorEastAsia" w:hAnsiTheme="minorHAnsi" w:cstheme="minorBidi"/>
          <w:b w:val="0"/>
          <w:sz w:val="22"/>
          <w:szCs w:val="22"/>
          <w:lang w:eastAsia="en-GB"/>
        </w:rPr>
      </w:pPr>
      <w:hyperlink w:anchor="_Toc496804151" w:history="1">
        <w:r w:rsidR="00AF4918" w:rsidRPr="00631C43">
          <w:rPr>
            <w:rStyle w:val="Hyperlink"/>
            <w:rFonts w:ascii="Cambria" w:hAnsi="Cambria" w:cs="Arial"/>
          </w:rPr>
          <w:t>4.2</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cs="Arial"/>
          </w:rPr>
          <w:t>RESULTS FROM MELKADIDA CAMP</w:t>
        </w:r>
        <w:r w:rsidR="00AF4918">
          <w:rPr>
            <w:webHidden/>
          </w:rPr>
          <w:tab/>
        </w:r>
        <w:r w:rsidR="00AF4918">
          <w:rPr>
            <w:webHidden/>
          </w:rPr>
          <w:fldChar w:fldCharType="begin"/>
        </w:r>
        <w:r w:rsidR="00AF4918">
          <w:rPr>
            <w:webHidden/>
          </w:rPr>
          <w:instrText xml:space="preserve"> PAGEREF _Toc496804151 \h </w:instrText>
        </w:r>
        <w:r w:rsidR="00AF4918">
          <w:rPr>
            <w:webHidden/>
          </w:rPr>
        </w:r>
        <w:r w:rsidR="00AF4918">
          <w:rPr>
            <w:webHidden/>
          </w:rPr>
          <w:fldChar w:fldCharType="separate"/>
        </w:r>
        <w:r w:rsidR="00AF4918">
          <w:rPr>
            <w:webHidden/>
          </w:rPr>
          <w:t>45</w:t>
        </w:r>
        <w:r w:rsidR="00AF4918">
          <w:rPr>
            <w:webHidden/>
          </w:rPr>
          <w:fldChar w:fldCharType="end"/>
        </w:r>
      </w:hyperlink>
    </w:p>
    <w:p w14:paraId="0A06E81A"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56" w:history="1">
        <w:r w:rsidR="00AF4918" w:rsidRPr="00631C43">
          <w:rPr>
            <w:rStyle w:val="Hyperlink"/>
            <w:rFonts w:ascii="Cambria" w:hAnsi="Cambria"/>
            <w:noProof/>
          </w:rPr>
          <w:t>Feeding programme coverage results in Melkadida</w:t>
        </w:r>
        <w:r w:rsidR="00AF4918">
          <w:rPr>
            <w:noProof/>
            <w:webHidden/>
          </w:rPr>
          <w:tab/>
        </w:r>
        <w:r w:rsidR="00AF4918">
          <w:rPr>
            <w:noProof/>
            <w:webHidden/>
          </w:rPr>
          <w:fldChar w:fldCharType="begin"/>
        </w:r>
        <w:r w:rsidR="00AF4918">
          <w:rPr>
            <w:noProof/>
            <w:webHidden/>
          </w:rPr>
          <w:instrText xml:space="preserve"> PAGEREF _Toc496804156 \h </w:instrText>
        </w:r>
        <w:r w:rsidR="00AF4918">
          <w:rPr>
            <w:noProof/>
            <w:webHidden/>
          </w:rPr>
        </w:r>
        <w:r w:rsidR="00AF4918">
          <w:rPr>
            <w:noProof/>
            <w:webHidden/>
          </w:rPr>
          <w:fldChar w:fldCharType="separate"/>
        </w:r>
        <w:r w:rsidR="00AF4918">
          <w:rPr>
            <w:noProof/>
            <w:webHidden/>
          </w:rPr>
          <w:t>51</w:t>
        </w:r>
        <w:r w:rsidR="00AF4918">
          <w:rPr>
            <w:noProof/>
            <w:webHidden/>
          </w:rPr>
          <w:fldChar w:fldCharType="end"/>
        </w:r>
      </w:hyperlink>
    </w:p>
    <w:p w14:paraId="4602E2F2"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57" w:history="1">
        <w:r w:rsidR="00AF4918" w:rsidRPr="00631C43">
          <w:rPr>
            <w:rStyle w:val="Hyperlink"/>
            <w:rFonts w:ascii="Cambria" w:hAnsi="Cambria"/>
            <w:noProof/>
          </w:rPr>
          <w:t>Measles vaccination coverage results in Melkadida</w:t>
        </w:r>
        <w:r w:rsidR="00AF4918">
          <w:rPr>
            <w:noProof/>
            <w:webHidden/>
          </w:rPr>
          <w:tab/>
        </w:r>
        <w:r w:rsidR="00AF4918">
          <w:rPr>
            <w:noProof/>
            <w:webHidden/>
          </w:rPr>
          <w:fldChar w:fldCharType="begin"/>
        </w:r>
        <w:r w:rsidR="00AF4918">
          <w:rPr>
            <w:noProof/>
            <w:webHidden/>
          </w:rPr>
          <w:instrText xml:space="preserve"> PAGEREF _Toc496804157 \h </w:instrText>
        </w:r>
        <w:r w:rsidR="00AF4918">
          <w:rPr>
            <w:noProof/>
            <w:webHidden/>
          </w:rPr>
        </w:r>
        <w:r w:rsidR="00AF4918">
          <w:rPr>
            <w:noProof/>
            <w:webHidden/>
          </w:rPr>
          <w:fldChar w:fldCharType="separate"/>
        </w:r>
        <w:r w:rsidR="00AF4918">
          <w:rPr>
            <w:noProof/>
            <w:webHidden/>
          </w:rPr>
          <w:t>51</w:t>
        </w:r>
        <w:r w:rsidR="00AF4918">
          <w:rPr>
            <w:noProof/>
            <w:webHidden/>
          </w:rPr>
          <w:fldChar w:fldCharType="end"/>
        </w:r>
      </w:hyperlink>
    </w:p>
    <w:p w14:paraId="77C92BE9"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58" w:history="1">
        <w:r w:rsidR="00AF4918" w:rsidRPr="00631C43">
          <w:rPr>
            <w:rStyle w:val="Hyperlink"/>
            <w:rFonts w:ascii="Cambria" w:hAnsi="Cambria"/>
            <w:noProof/>
          </w:rPr>
          <w:t>Vitamin A supplementation coverage results in Melkadida</w:t>
        </w:r>
        <w:r w:rsidR="00AF4918">
          <w:rPr>
            <w:noProof/>
            <w:webHidden/>
          </w:rPr>
          <w:tab/>
        </w:r>
        <w:r w:rsidR="00AF4918">
          <w:rPr>
            <w:noProof/>
            <w:webHidden/>
          </w:rPr>
          <w:fldChar w:fldCharType="begin"/>
        </w:r>
        <w:r w:rsidR="00AF4918">
          <w:rPr>
            <w:noProof/>
            <w:webHidden/>
          </w:rPr>
          <w:instrText xml:space="preserve"> PAGEREF _Toc496804158 \h </w:instrText>
        </w:r>
        <w:r w:rsidR="00AF4918">
          <w:rPr>
            <w:noProof/>
            <w:webHidden/>
          </w:rPr>
        </w:r>
        <w:r w:rsidR="00AF4918">
          <w:rPr>
            <w:noProof/>
            <w:webHidden/>
          </w:rPr>
          <w:fldChar w:fldCharType="separate"/>
        </w:r>
        <w:r w:rsidR="00AF4918">
          <w:rPr>
            <w:noProof/>
            <w:webHidden/>
          </w:rPr>
          <w:t>51</w:t>
        </w:r>
        <w:r w:rsidR="00AF4918">
          <w:rPr>
            <w:noProof/>
            <w:webHidden/>
          </w:rPr>
          <w:fldChar w:fldCharType="end"/>
        </w:r>
      </w:hyperlink>
    </w:p>
    <w:p w14:paraId="7BA68D37"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59" w:history="1">
        <w:r w:rsidR="00AF4918" w:rsidRPr="00631C43">
          <w:rPr>
            <w:rStyle w:val="Hyperlink"/>
            <w:rFonts w:ascii="Cambria" w:hAnsi="Cambria"/>
            <w:noProof/>
          </w:rPr>
          <w:t>Diarrhoea results in Melkadida</w:t>
        </w:r>
        <w:r w:rsidR="00AF4918">
          <w:rPr>
            <w:noProof/>
            <w:webHidden/>
          </w:rPr>
          <w:tab/>
        </w:r>
        <w:r w:rsidR="00AF4918">
          <w:rPr>
            <w:noProof/>
            <w:webHidden/>
          </w:rPr>
          <w:fldChar w:fldCharType="begin"/>
        </w:r>
        <w:r w:rsidR="00AF4918">
          <w:rPr>
            <w:noProof/>
            <w:webHidden/>
          </w:rPr>
          <w:instrText xml:space="preserve"> PAGEREF _Toc496804159 \h </w:instrText>
        </w:r>
        <w:r w:rsidR="00AF4918">
          <w:rPr>
            <w:noProof/>
            <w:webHidden/>
          </w:rPr>
        </w:r>
        <w:r w:rsidR="00AF4918">
          <w:rPr>
            <w:noProof/>
            <w:webHidden/>
          </w:rPr>
          <w:fldChar w:fldCharType="separate"/>
        </w:r>
        <w:r w:rsidR="00AF4918">
          <w:rPr>
            <w:noProof/>
            <w:webHidden/>
          </w:rPr>
          <w:t>52</w:t>
        </w:r>
        <w:r w:rsidR="00AF4918">
          <w:rPr>
            <w:noProof/>
            <w:webHidden/>
          </w:rPr>
          <w:fldChar w:fldCharType="end"/>
        </w:r>
      </w:hyperlink>
    </w:p>
    <w:p w14:paraId="3F8475AF"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0" w:history="1">
        <w:r w:rsidR="00AF4918" w:rsidRPr="00631C43">
          <w:rPr>
            <w:rStyle w:val="Hyperlink"/>
            <w:rFonts w:ascii="Cambria" w:hAnsi="Cambria"/>
            <w:noProof/>
          </w:rPr>
          <w:t>Anaemia results in Melkadida</w:t>
        </w:r>
        <w:r w:rsidR="00AF4918">
          <w:rPr>
            <w:noProof/>
            <w:webHidden/>
          </w:rPr>
          <w:tab/>
        </w:r>
        <w:r w:rsidR="00AF4918">
          <w:rPr>
            <w:noProof/>
            <w:webHidden/>
          </w:rPr>
          <w:fldChar w:fldCharType="begin"/>
        </w:r>
        <w:r w:rsidR="00AF4918">
          <w:rPr>
            <w:noProof/>
            <w:webHidden/>
          </w:rPr>
          <w:instrText xml:space="preserve"> PAGEREF _Toc496804160 \h </w:instrText>
        </w:r>
        <w:r w:rsidR="00AF4918">
          <w:rPr>
            <w:noProof/>
            <w:webHidden/>
          </w:rPr>
        </w:r>
        <w:r w:rsidR="00AF4918">
          <w:rPr>
            <w:noProof/>
            <w:webHidden/>
          </w:rPr>
          <w:fldChar w:fldCharType="separate"/>
        </w:r>
        <w:r w:rsidR="00AF4918">
          <w:rPr>
            <w:noProof/>
            <w:webHidden/>
          </w:rPr>
          <w:t>52</w:t>
        </w:r>
        <w:r w:rsidR="00AF4918">
          <w:rPr>
            <w:noProof/>
            <w:webHidden/>
          </w:rPr>
          <w:fldChar w:fldCharType="end"/>
        </w:r>
      </w:hyperlink>
    </w:p>
    <w:p w14:paraId="57A39A68"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1" w:history="1">
        <w:r w:rsidR="00AF4918" w:rsidRPr="00631C43">
          <w:rPr>
            <w:rStyle w:val="Hyperlink"/>
            <w:rFonts w:ascii="Cambria" w:hAnsi="Cambria"/>
            <w:noProof/>
          </w:rPr>
          <w:t>Infant and Young Children Feeding (IYCF) Children 0-23 months</w:t>
        </w:r>
        <w:r w:rsidR="00AF4918">
          <w:rPr>
            <w:noProof/>
            <w:webHidden/>
          </w:rPr>
          <w:tab/>
        </w:r>
        <w:r w:rsidR="00AF4918">
          <w:rPr>
            <w:noProof/>
            <w:webHidden/>
          </w:rPr>
          <w:fldChar w:fldCharType="begin"/>
        </w:r>
        <w:r w:rsidR="00AF4918">
          <w:rPr>
            <w:noProof/>
            <w:webHidden/>
          </w:rPr>
          <w:instrText xml:space="preserve"> PAGEREF _Toc496804161 \h </w:instrText>
        </w:r>
        <w:r w:rsidR="00AF4918">
          <w:rPr>
            <w:noProof/>
            <w:webHidden/>
          </w:rPr>
        </w:r>
        <w:r w:rsidR="00AF4918">
          <w:rPr>
            <w:noProof/>
            <w:webHidden/>
          </w:rPr>
          <w:fldChar w:fldCharType="separate"/>
        </w:r>
        <w:r w:rsidR="00AF4918">
          <w:rPr>
            <w:noProof/>
            <w:webHidden/>
          </w:rPr>
          <w:t>53</w:t>
        </w:r>
        <w:r w:rsidR="00AF4918">
          <w:rPr>
            <w:noProof/>
            <w:webHidden/>
          </w:rPr>
          <w:fldChar w:fldCharType="end"/>
        </w:r>
      </w:hyperlink>
    </w:p>
    <w:p w14:paraId="3A676DD6"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2" w:history="1">
        <w:r w:rsidR="00AF4918" w:rsidRPr="00631C43">
          <w:rPr>
            <w:rStyle w:val="Hyperlink"/>
            <w:rFonts w:ascii="Cambria" w:hAnsi="Cambria"/>
            <w:noProof/>
          </w:rPr>
          <w:t>Women 15-49 years in Melkadida</w:t>
        </w:r>
        <w:r w:rsidR="00AF4918">
          <w:rPr>
            <w:noProof/>
            <w:webHidden/>
          </w:rPr>
          <w:tab/>
        </w:r>
        <w:r w:rsidR="00AF4918">
          <w:rPr>
            <w:noProof/>
            <w:webHidden/>
          </w:rPr>
          <w:fldChar w:fldCharType="begin"/>
        </w:r>
        <w:r w:rsidR="00AF4918">
          <w:rPr>
            <w:noProof/>
            <w:webHidden/>
          </w:rPr>
          <w:instrText xml:space="preserve"> PAGEREF _Toc496804162 \h </w:instrText>
        </w:r>
        <w:r w:rsidR="00AF4918">
          <w:rPr>
            <w:noProof/>
            <w:webHidden/>
          </w:rPr>
        </w:r>
        <w:r w:rsidR="00AF4918">
          <w:rPr>
            <w:noProof/>
            <w:webHidden/>
          </w:rPr>
          <w:fldChar w:fldCharType="separate"/>
        </w:r>
        <w:r w:rsidR="00AF4918">
          <w:rPr>
            <w:noProof/>
            <w:webHidden/>
          </w:rPr>
          <w:t>55</w:t>
        </w:r>
        <w:r w:rsidR="00AF4918">
          <w:rPr>
            <w:noProof/>
            <w:webHidden/>
          </w:rPr>
          <w:fldChar w:fldCharType="end"/>
        </w:r>
      </w:hyperlink>
    </w:p>
    <w:p w14:paraId="2CED6D5B"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3" w:history="1">
        <w:r w:rsidR="00AF4918" w:rsidRPr="00631C43">
          <w:rPr>
            <w:rStyle w:val="Hyperlink"/>
            <w:rFonts w:ascii="Cambria" w:hAnsi="Cambria"/>
            <w:noProof/>
          </w:rPr>
          <w:t>Food security in Melkadida</w:t>
        </w:r>
        <w:r w:rsidR="00AF4918">
          <w:rPr>
            <w:noProof/>
            <w:webHidden/>
          </w:rPr>
          <w:tab/>
        </w:r>
        <w:r w:rsidR="00AF4918">
          <w:rPr>
            <w:noProof/>
            <w:webHidden/>
          </w:rPr>
          <w:fldChar w:fldCharType="begin"/>
        </w:r>
        <w:r w:rsidR="00AF4918">
          <w:rPr>
            <w:noProof/>
            <w:webHidden/>
          </w:rPr>
          <w:instrText xml:space="preserve"> PAGEREF _Toc496804163 \h </w:instrText>
        </w:r>
        <w:r w:rsidR="00AF4918">
          <w:rPr>
            <w:noProof/>
            <w:webHidden/>
          </w:rPr>
        </w:r>
        <w:r w:rsidR="00AF4918">
          <w:rPr>
            <w:noProof/>
            <w:webHidden/>
          </w:rPr>
          <w:fldChar w:fldCharType="separate"/>
        </w:r>
        <w:r w:rsidR="00AF4918">
          <w:rPr>
            <w:noProof/>
            <w:webHidden/>
          </w:rPr>
          <w:t>56</w:t>
        </w:r>
        <w:r w:rsidR="00AF4918">
          <w:rPr>
            <w:noProof/>
            <w:webHidden/>
          </w:rPr>
          <w:fldChar w:fldCharType="end"/>
        </w:r>
      </w:hyperlink>
    </w:p>
    <w:p w14:paraId="2B8901E5"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4" w:history="1">
        <w:r w:rsidR="00AF4918" w:rsidRPr="00631C43">
          <w:rPr>
            <w:rStyle w:val="Hyperlink"/>
            <w:rFonts w:ascii="Cambria" w:hAnsi="Cambria"/>
            <w:noProof/>
          </w:rPr>
          <w:t>WASH in Melkadida</w:t>
        </w:r>
        <w:r w:rsidR="00AF4918">
          <w:rPr>
            <w:noProof/>
            <w:webHidden/>
          </w:rPr>
          <w:tab/>
        </w:r>
        <w:r w:rsidR="00AF4918">
          <w:rPr>
            <w:noProof/>
            <w:webHidden/>
          </w:rPr>
          <w:fldChar w:fldCharType="begin"/>
        </w:r>
        <w:r w:rsidR="00AF4918">
          <w:rPr>
            <w:noProof/>
            <w:webHidden/>
          </w:rPr>
          <w:instrText xml:space="preserve"> PAGEREF _Toc496804164 \h </w:instrText>
        </w:r>
        <w:r w:rsidR="00AF4918">
          <w:rPr>
            <w:noProof/>
            <w:webHidden/>
          </w:rPr>
        </w:r>
        <w:r w:rsidR="00AF4918">
          <w:rPr>
            <w:noProof/>
            <w:webHidden/>
          </w:rPr>
          <w:fldChar w:fldCharType="separate"/>
        </w:r>
        <w:r w:rsidR="00AF4918">
          <w:rPr>
            <w:noProof/>
            <w:webHidden/>
          </w:rPr>
          <w:t>58</w:t>
        </w:r>
        <w:r w:rsidR="00AF4918">
          <w:rPr>
            <w:noProof/>
            <w:webHidden/>
          </w:rPr>
          <w:fldChar w:fldCharType="end"/>
        </w:r>
      </w:hyperlink>
    </w:p>
    <w:p w14:paraId="421A6CC2" w14:textId="77777777" w:rsidR="00AF4918" w:rsidRDefault="00E873B3">
      <w:pPr>
        <w:pStyle w:val="TOC1"/>
        <w:rPr>
          <w:rFonts w:asciiTheme="minorHAnsi" w:eastAsiaTheme="minorEastAsia" w:hAnsiTheme="minorHAnsi" w:cstheme="minorBidi"/>
          <w:b w:val="0"/>
          <w:sz w:val="22"/>
          <w:szCs w:val="22"/>
          <w:lang w:eastAsia="en-GB"/>
        </w:rPr>
      </w:pPr>
      <w:hyperlink w:anchor="_Toc496804165" w:history="1">
        <w:r w:rsidR="00AF4918" w:rsidRPr="00631C43">
          <w:rPr>
            <w:rStyle w:val="Hyperlink"/>
            <w:rFonts w:ascii="Cambria" w:hAnsi="Cambria" w:cs="Arial"/>
          </w:rPr>
          <w:t>4.3</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cs="Arial"/>
          </w:rPr>
          <w:t>RESULTS FROM KOBE CAMP</w:t>
        </w:r>
        <w:r w:rsidR="00AF4918">
          <w:rPr>
            <w:webHidden/>
          </w:rPr>
          <w:tab/>
        </w:r>
        <w:r w:rsidR="00AF4918">
          <w:rPr>
            <w:webHidden/>
          </w:rPr>
          <w:fldChar w:fldCharType="begin"/>
        </w:r>
        <w:r w:rsidR="00AF4918">
          <w:rPr>
            <w:webHidden/>
          </w:rPr>
          <w:instrText xml:space="preserve"> PAGEREF _Toc496804165 \h </w:instrText>
        </w:r>
        <w:r w:rsidR="00AF4918">
          <w:rPr>
            <w:webHidden/>
          </w:rPr>
        </w:r>
        <w:r w:rsidR="00AF4918">
          <w:rPr>
            <w:webHidden/>
          </w:rPr>
          <w:fldChar w:fldCharType="separate"/>
        </w:r>
        <w:r w:rsidR="00AF4918">
          <w:rPr>
            <w:webHidden/>
          </w:rPr>
          <w:t>60</w:t>
        </w:r>
        <w:r w:rsidR="00AF4918">
          <w:rPr>
            <w:webHidden/>
          </w:rPr>
          <w:fldChar w:fldCharType="end"/>
        </w:r>
      </w:hyperlink>
    </w:p>
    <w:p w14:paraId="0ACB1BA8"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6" w:history="1">
        <w:r w:rsidR="00AF4918" w:rsidRPr="00631C43">
          <w:rPr>
            <w:rStyle w:val="Hyperlink"/>
            <w:rFonts w:ascii="Cambria" w:hAnsi="Cambria"/>
            <w:noProof/>
          </w:rPr>
          <w:t>Anthropometric results (based on WHO standards 2006) in Kobe:</w:t>
        </w:r>
        <w:r w:rsidR="00AF4918">
          <w:rPr>
            <w:noProof/>
            <w:webHidden/>
          </w:rPr>
          <w:tab/>
        </w:r>
        <w:r w:rsidR="00AF4918">
          <w:rPr>
            <w:noProof/>
            <w:webHidden/>
          </w:rPr>
          <w:fldChar w:fldCharType="begin"/>
        </w:r>
        <w:r w:rsidR="00AF4918">
          <w:rPr>
            <w:noProof/>
            <w:webHidden/>
          </w:rPr>
          <w:instrText xml:space="preserve"> PAGEREF _Toc496804166 \h </w:instrText>
        </w:r>
        <w:r w:rsidR="00AF4918">
          <w:rPr>
            <w:noProof/>
            <w:webHidden/>
          </w:rPr>
        </w:r>
        <w:r w:rsidR="00AF4918">
          <w:rPr>
            <w:noProof/>
            <w:webHidden/>
          </w:rPr>
          <w:fldChar w:fldCharType="separate"/>
        </w:r>
        <w:r w:rsidR="00AF4918">
          <w:rPr>
            <w:noProof/>
            <w:webHidden/>
          </w:rPr>
          <w:t>60</w:t>
        </w:r>
        <w:r w:rsidR="00AF4918">
          <w:rPr>
            <w:noProof/>
            <w:webHidden/>
          </w:rPr>
          <w:fldChar w:fldCharType="end"/>
        </w:r>
      </w:hyperlink>
    </w:p>
    <w:p w14:paraId="2CF0B2F5"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7" w:history="1">
        <w:r w:rsidR="00AF4918" w:rsidRPr="00631C43">
          <w:rPr>
            <w:rStyle w:val="Hyperlink"/>
            <w:rFonts w:ascii="Cambria" w:hAnsi="Cambria"/>
            <w:noProof/>
          </w:rPr>
          <w:t>Feeding programme coverage results in Kobe</w:t>
        </w:r>
        <w:r w:rsidR="00AF4918">
          <w:rPr>
            <w:noProof/>
            <w:webHidden/>
          </w:rPr>
          <w:tab/>
        </w:r>
        <w:r w:rsidR="00AF4918">
          <w:rPr>
            <w:noProof/>
            <w:webHidden/>
          </w:rPr>
          <w:fldChar w:fldCharType="begin"/>
        </w:r>
        <w:r w:rsidR="00AF4918">
          <w:rPr>
            <w:noProof/>
            <w:webHidden/>
          </w:rPr>
          <w:instrText xml:space="preserve"> PAGEREF _Toc496804167 \h </w:instrText>
        </w:r>
        <w:r w:rsidR="00AF4918">
          <w:rPr>
            <w:noProof/>
            <w:webHidden/>
          </w:rPr>
        </w:r>
        <w:r w:rsidR="00AF4918">
          <w:rPr>
            <w:noProof/>
            <w:webHidden/>
          </w:rPr>
          <w:fldChar w:fldCharType="separate"/>
        </w:r>
        <w:r w:rsidR="00AF4918">
          <w:rPr>
            <w:noProof/>
            <w:webHidden/>
          </w:rPr>
          <w:t>65</w:t>
        </w:r>
        <w:r w:rsidR="00AF4918">
          <w:rPr>
            <w:noProof/>
            <w:webHidden/>
          </w:rPr>
          <w:fldChar w:fldCharType="end"/>
        </w:r>
      </w:hyperlink>
    </w:p>
    <w:p w14:paraId="290E19F3"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8" w:history="1">
        <w:r w:rsidR="00AF4918" w:rsidRPr="00631C43">
          <w:rPr>
            <w:rStyle w:val="Hyperlink"/>
            <w:rFonts w:ascii="Cambria" w:hAnsi="Cambria"/>
            <w:noProof/>
          </w:rPr>
          <w:t>Measles vaccination coverage results in Kobe</w:t>
        </w:r>
        <w:r w:rsidR="00AF4918">
          <w:rPr>
            <w:noProof/>
            <w:webHidden/>
          </w:rPr>
          <w:tab/>
        </w:r>
        <w:r w:rsidR="00AF4918">
          <w:rPr>
            <w:noProof/>
            <w:webHidden/>
          </w:rPr>
          <w:fldChar w:fldCharType="begin"/>
        </w:r>
        <w:r w:rsidR="00AF4918">
          <w:rPr>
            <w:noProof/>
            <w:webHidden/>
          </w:rPr>
          <w:instrText xml:space="preserve"> PAGEREF _Toc496804168 \h </w:instrText>
        </w:r>
        <w:r w:rsidR="00AF4918">
          <w:rPr>
            <w:noProof/>
            <w:webHidden/>
          </w:rPr>
        </w:r>
        <w:r w:rsidR="00AF4918">
          <w:rPr>
            <w:noProof/>
            <w:webHidden/>
          </w:rPr>
          <w:fldChar w:fldCharType="separate"/>
        </w:r>
        <w:r w:rsidR="00AF4918">
          <w:rPr>
            <w:noProof/>
            <w:webHidden/>
          </w:rPr>
          <w:t>66</w:t>
        </w:r>
        <w:r w:rsidR="00AF4918">
          <w:rPr>
            <w:noProof/>
            <w:webHidden/>
          </w:rPr>
          <w:fldChar w:fldCharType="end"/>
        </w:r>
      </w:hyperlink>
    </w:p>
    <w:p w14:paraId="1D065AEB"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69" w:history="1">
        <w:r w:rsidR="00AF4918" w:rsidRPr="00631C43">
          <w:rPr>
            <w:rStyle w:val="Hyperlink"/>
            <w:rFonts w:ascii="Cambria" w:hAnsi="Cambria"/>
            <w:noProof/>
          </w:rPr>
          <w:t>Vitamin A supplementation coverage results in Kobe</w:t>
        </w:r>
        <w:r w:rsidR="00AF4918">
          <w:rPr>
            <w:noProof/>
            <w:webHidden/>
          </w:rPr>
          <w:tab/>
        </w:r>
        <w:r w:rsidR="00AF4918">
          <w:rPr>
            <w:noProof/>
            <w:webHidden/>
          </w:rPr>
          <w:fldChar w:fldCharType="begin"/>
        </w:r>
        <w:r w:rsidR="00AF4918">
          <w:rPr>
            <w:noProof/>
            <w:webHidden/>
          </w:rPr>
          <w:instrText xml:space="preserve"> PAGEREF _Toc496804169 \h </w:instrText>
        </w:r>
        <w:r w:rsidR="00AF4918">
          <w:rPr>
            <w:noProof/>
            <w:webHidden/>
          </w:rPr>
        </w:r>
        <w:r w:rsidR="00AF4918">
          <w:rPr>
            <w:noProof/>
            <w:webHidden/>
          </w:rPr>
          <w:fldChar w:fldCharType="separate"/>
        </w:r>
        <w:r w:rsidR="00AF4918">
          <w:rPr>
            <w:noProof/>
            <w:webHidden/>
          </w:rPr>
          <w:t>66</w:t>
        </w:r>
        <w:r w:rsidR="00AF4918">
          <w:rPr>
            <w:noProof/>
            <w:webHidden/>
          </w:rPr>
          <w:fldChar w:fldCharType="end"/>
        </w:r>
      </w:hyperlink>
    </w:p>
    <w:p w14:paraId="17DAA278"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0" w:history="1">
        <w:r w:rsidR="00AF4918" w:rsidRPr="00631C43">
          <w:rPr>
            <w:rStyle w:val="Hyperlink"/>
            <w:rFonts w:ascii="Cambria" w:hAnsi="Cambria"/>
            <w:noProof/>
          </w:rPr>
          <w:t>Diarrhoea results in Kobe</w:t>
        </w:r>
        <w:r w:rsidR="00AF4918">
          <w:rPr>
            <w:noProof/>
            <w:webHidden/>
          </w:rPr>
          <w:tab/>
        </w:r>
        <w:r w:rsidR="00AF4918">
          <w:rPr>
            <w:noProof/>
            <w:webHidden/>
          </w:rPr>
          <w:fldChar w:fldCharType="begin"/>
        </w:r>
        <w:r w:rsidR="00AF4918">
          <w:rPr>
            <w:noProof/>
            <w:webHidden/>
          </w:rPr>
          <w:instrText xml:space="preserve"> PAGEREF _Toc496804170 \h </w:instrText>
        </w:r>
        <w:r w:rsidR="00AF4918">
          <w:rPr>
            <w:noProof/>
            <w:webHidden/>
          </w:rPr>
        </w:r>
        <w:r w:rsidR="00AF4918">
          <w:rPr>
            <w:noProof/>
            <w:webHidden/>
          </w:rPr>
          <w:fldChar w:fldCharType="separate"/>
        </w:r>
        <w:r w:rsidR="00AF4918">
          <w:rPr>
            <w:noProof/>
            <w:webHidden/>
          </w:rPr>
          <w:t>66</w:t>
        </w:r>
        <w:r w:rsidR="00AF4918">
          <w:rPr>
            <w:noProof/>
            <w:webHidden/>
          </w:rPr>
          <w:fldChar w:fldCharType="end"/>
        </w:r>
      </w:hyperlink>
    </w:p>
    <w:p w14:paraId="399798CE"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1" w:history="1">
        <w:r w:rsidR="00AF4918" w:rsidRPr="00631C43">
          <w:rPr>
            <w:rStyle w:val="Hyperlink"/>
            <w:rFonts w:ascii="Cambria" w:hAnsi="Cambria"/>
            <w:noProof/>
          </w:rPr>
          <w:t>Anaemia results in Kobe</w:t>
        </w:r>
        <w:r w:rsidR="00AF4918">
          <w:rPr>
            <w:noProof/>
            <w:webHidden/>
          </w:rPr>
          <w:tab/>
        </w:r>
        <w:r w:rsidR="00AF4918">
          <w:rPr>
            <w:noProof/>
            <w:webHidden/>
          </w:rPr>
          <w:fldChar w:fldCharType="begin"/>
        </w:r>
        <w:r w:rsidR="00AF4918">
          <w:rPr>
            <w:noProof/>
            <w:webHidden/>
          </w:rPr>
          <w:instrText xml:space="preserve"> PAGEREF _Toc496804171 \h </w:instrText>
        </w:r>
        <w:r w:rsidR="00AF4918">
          <w:rPr>
            <w:noProof/>
            <w:webHidden/>
          </w:rPr>
        </w:r>
        <w:r w:rsidR="00AF4918">
          <w:rPr>
            <w:noProof/>
            <w:webHidden/>
          </w:rPr>
          <w:fldChar w:fldCharType="separate"/>
        </w:r>
        <w:r w:rsidR="00AF4918">
          <w:rPr>
            <w:noProof/>
            <w:webHidden/>
          </w:rPr>
          <w:t>67</w:t>
        </w:r>
        <w:r w:rsidR="00AF4918">
          <w:rPr>
            <w:noProof/>
            <w:webHidden/>
          </w:rPr>
          <w:fldChar w:fldCharType="end"/>
        </w:r>
      </w:hyperlink>
    </w:p>
    <w:p w14:paraId="07CDEE0E"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2" w:history="1">
        <w:r w:rsidR="00AF4918" w:rsidRPr="00631C43">
          <w:rPr>
            <w:rStyle w:val="Hyperlink"/>
            <w:rFonts w:ascii="Cambria" w:hAnsi="Cambria"/>
            <w:noProof/>
          </w:rPr>
          <w:t>Infant and Young Children Feeding (IYCF) Children 0-23 months in Kobe</w:t>
        </w:r>
        <w:r w:rsidR="00AF4918">
          <w:rPr>
            <w:noProof/>
            <w:webHidden/>
          </w:rPr>
          <w:tab/>
        </w:r>
        <w:r w:rsidR="00AF4918">
          <w:rPr>
            <w:noProof/>
            <w:webHidden/>
          </w:rPr>
          <w:fldChar w:fldCharType="begin"/>
        </w:r>
        <w:r w:rsidR="00AF4918">
          <w:rPr>
            <w:noProof/>
            <w:webHidden/>
          </w:rPr>
          <w:instrText xml:space="preserve"> PAGEREF _Toc496804172 \h </w:instrText>
        </w:r>
        <w:r w:rsidR="00AF4918">
          <w:rPr>
            <w:noProof/>
            <w:webHidden/>
          </w:rPr>
        </w:r>
        <w:r w:rsidR="00AF4918">
          <w:rPr>
            <w:noProof/>
            <w:webHidden/>
          </w:rPr>
          <w:fldChar w:fldCharType="separate"/>
        </w:r>
        <w:r w:rsidR="00AF4918">
          <w:rPr>
            <w:noProof/>
            <w:webHidden/>
          </w:rPr>
          <w:t>68</w:t>
        </w:r>
        <w:r w:rsidR="00AF4918">
          <w:rPr>
            <w:noProof/>
            <w:webHidden/>
          </w:rPr>
          <w:fldChar w:fldCharType="end"/>
        </w:r>
      </w:hyperlink>
    </w:p>
    <w:p w14:paraId="0232530D"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3" w:history="1">
        <w:r w:rsidR="00AF4918" w:rsidRPr="00631C43">
          <w:rPr>
            <w:rStyle w:val="Hyperlink"/>
            <w:rFonts w:ascii="Cambria" w:hAnsi="Cambria"/>
            <w:noProof/>
          </w:rPr>
          <w:t>Women 15-49 years in Kobe</w:t>
        </w:r>
        <w:r w:rsidR="00AF4918">
          <w:rPr>
            <w:noProof/>
            <w:webHidden/>
          </w:rPr>
          <w:tab/>
        </w:r>
        <w:r w:rsidR="00AF4918">
          <w:rPr>
            <w:noProof/>
            <w:webHidden/>
          </w:rPr>
          <w:fldChar w:fldCharType="begin"/>
        </w:r>
        <w:r w:rsidR="00AF4918">
          <w:rPr>
            <w:noProof/>
            <w:webHidden/>
          </w:rPr>
          <w:instrText xml:space="preserve"> PAGEREF _Toc496804173 \h </w:instrText>
        </w:r>
        <w:r w:rsidR="00AF4918">
          <w:rPr>
            <w:noProof/>
            <w:webHidden/>
          </w:rPr>
        </w:r>
        <w:r w:rsidR="00AF4918">
          <w:rPr>
            <w:noProof/>
            <w:webHidden/>
          </w:rPr>
          <w:fldChar w:fldCharType="separate"/>
        </w:r>
        <w:r w:rsidR="00AF4918">
          <w:rPr>
            <w:noProof/>
            <w:webHidden/>
          </w:rPr>
          <w:t>69</w:t>
        </w:r>
        <w:r w:rsidR="00AF4918">
          <w:rPr>
            <w:noProof/>
            <w:webHidden/>
          </w:rPr>
          <w:fldChar w:fldCharType="end"/>
        </w:r>
      </w:hyperlink>
    </w:p>
    <w:p w14:paraId="5FA8C388"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4" w:history="1">
        <w:r w:rsidR="00AF4918" w:rsidRPr="00631C43">
          <w:rPr>
            <w:rStyle w:val="Hyperlink"/>
            <w:rFonts w:ascii="Cambria" w:hAnsi="Cambria"/>
            <w:noProof/>
          </w:rPr>
          <w:t>Food security in Kobe</w:t>
        </w:r>
        <w:r w:rsidR="00AF4918">
          <w:rPr>
            <w:noProof/>
            <w:webHidden/>
          </w:rPr>
          <w:tab/>
        </w:r>
        <w:r w:rsidR="00AF4918">
          <w:rPr>
            <w:noProof/>
            <w:webHidden/>
          </w:rPr>
          <w:fldChar w:fldCharType="begin"/>
        </w:r>
        <w:r w:rsidR="00AF4918">
          <w:rPr>
            <w:noProof/>
            <w:webHidden/>
          </w:rPr>
          <w:instrText xml:space="preserve"> PAGEREF _Toc496804174 \h </w:instrText>
        </w:r>
        <w:r w:rsidR="00AF4918">
          <w:rPr>
            <w:noProof/>
            <w:webHidden/>
          </w:rPr>
        </w:r>
        <w:r w:rsidR="00AF4918">
          <w:rPr>
            <w:noProof/>
            <w:webHidden/>
          </w:rPr>
          <w:fldChar w:fldCharType="separate"/>
        </w:r>
        <w:r w:rsidR="00AF4918">
          <w:rPr>
            <w:noProof/>
            <w:webHidden/>
          </w:rPr>
          <w:t>70</w:t>
        </w:r>
        <w:r w:rsidR="00AF4918">
          <w:rPr>
            <w:noProof/>
            <w:webHidden/>
          </w:rPr>
          <w:fldChar w:fldCharType="end"/>
        </w:r>
      </w:hyperlink>
    </w:p>
    <w:p w14:paraId="68621FE2"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5" w:history="1">
        <w:r w:rsidR="00AF4918" w:rsidRPr="00631C43">
          <w:rPr>
            <w:rStyle w:val="Hyperlink"/>
            <w:rFonts w:ascii="Cambria" w:hAnsi="Cambria"/>
            <w:noProof/>
          </w:rPr>
          <w:t>Negative coping strategies results</w:t>
        </w:r>
        <w:r w:rsidR="00AF4918">
          <w:rPr>
            <w:noProof/>
            <w:webHidden/>
          </w:rPr>
          <w:tab/>
        </w:r>
        <w:r w:rsidR="00AF4918">
          <w:rPr>
            <w:noProof/>
            <w:webHidden/>
          </w:rPr>
          <w:fldChar w:fldCharType="begin"/>
        </w:r>
        <w:r w:rsidR="00AF4918">
          <w:rPr>
            <w:noProof/>
            <w:webHidden/>
          </w:rPr>
          <w:instrText xml:space="preserve"> PAGEREF _Toc496804175 \h </w:instrText>
        </w:r>
        <w:r w:rsidR="00AF4918">
          <w:rPr>
            <w:noProof/>
            <w:webHidden/>
          </w:rPr>
        </w:r>
        <w:r w:rsidR="00AF4918">
          <w:rPr>
            <w:noProof/>
            <w:webHidden/>
          </w:rPr>
          <w:fldChar w:fldCharType="separate"/>
        </w:r>
        <w:r w:rsidR="00AF4918">
          <w:rPr>
            <w:noProof/>
            <w:webHidden/>
          </w:rPr>
          <w:t>71</w:t>
        </w:r>
        <w:r w:rsidR="00AF4918">
          <w:rPr>
            <w:noProof/>
            <w:webHidden/>
          </w:rPr>
          <w:fldChar w:fldCharType="end"/>
        </w:r>
      </w:hyperlink>
    </w:p>
    <w:p w14:paraId="176E0C07"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6" w:history="1">
        <w:r w:rsidR="00AF4918" w:rsidRPr="00631C43">
          <w:rPr>
            <w:rStyle w:val="Hyperlink"/>
            <w:rFonts w:ascii="Cambria" w:hAnsi="Cambria"/>
            <w:noProof/>
          </w:rPr>
          <w:t>WASH in Kobe</w:t>
        </w:r>
        <w:r w:rsidR="00AF4918">
          <w:rPr>
            <w:noProof/>
            <w:webHidden/>
          </w:rPr>
          <w:tab/>
        </w:r>
        <w:r w:rsidR="00AF4918">
          <w:rPr>
            <w:noProof/>
            <w:webHidden/>
          </w:rPr>
          <w:fldChar w:fldCharType="begin"/>
        </w:r>
        <w:r w:rsidR="00AF4918">
          <w:rPr>
            <w:noProof/>
            <w:webHidden/>
          </w:rPr>
          <w:instrText xml:space="preserve"> PAGEREF _Toc496804176 \h </w:instrText>
        </w:r>
        <w:r w:rsidR="00AF4918">
          <w:rPr>
            <w:noProof/>
            <w:webHidden/>
          </w:rPr>
        </w:r>
        <w:r w:rsidR="00AF4918">
          <w:rPr>
            <w:noProof/>
            <w:webHidden/>
          </w:rPr>
          <w:fldChar w:fldCharType="separate"/>
        </w:r>
        <w:r w:rsidR="00AF4918">
          <w:rPr>
            <w:noProof/>
            <w:webHidden/>
          </w:rPr>
          <w:t>73</w:t>
        </w:r>
        <w:r w:rsidR="00AF4918">
          <w:rPr>
            <w:noProof/>
            <w:webHidden/>
          </w:rPr>
          <w:fldChar w:fldCharType="end"/>
        </w:r>
      </w:hyperlink>
    </w:p>
    <w:p w14:paraId="73D023BC" w14:textId="77777777" w:rsidR="00AF4918" w:rsidRDefault="00E873B3">
      <w:pPr>
        <w:pStyle w:val="TOC1"/>
        <w:rPr>
          <w:rFonts w:asciiTheme="minorHAnsi" w:eastAsiaTheme="minorEastAsia" w:hAnsiTheme="minorHAnsi" w:cstheme="minorBidi"/>
          <w:b w:val="0"/>
          <w:sz w:val="22"/>
          <w:szCs w:val="22"/>
          <w:lang w:eastAsia="en-GB"/>
        </w:rPr>
      </w:pPr>
      <w:hyperlink w:anchor="_Toc496804177" w:history="1">
        <w:r w:rsidR="00AF4918" w:rsidRPr="00631C43">
          <w:rPr>
            <w:rStyle w:val="Hyperlink"/>
            <w:rFonts w:ascii="Cambria" w:eastAsia="Calibri" w:hAnsi="Cambria"/>
          </w:rPr>
          <w:t>4.4</w:t>
        </w:r>
        <w:r w:rsidR="00AF4918">
          <w:rPr>
            <w:rFonts w:asciiTheme="minorHAnsi" w:eastAsiaTheme="minorEastAsia" w:hAnsiTheme="minorHAnsi" w:cstheme="minorBidi"/>
            <w:b w:val="0"/>
            <w:sz w:val="22"/>
            <w:szCs w:val="22"/>
            <w:lang w:eastAsia="en-GB"/>
          </w:rPr>
          <w:tab/>
        </w:r>
        <w:r w:rsidR="00AF4918" w:rsidRPr="00631C43">
          <w:rPr>
            <w:rStyle w:val="Hyperlink"/>
            <w:rFonts w:ascii="Cambria" w:eastAsia="Calibri" w:hAnsi="Cambria"/>
          </w:rPr>
          <w:t>RESULTS FROM HILAWEYN CAMP</w:t>
        </w:r>
        <w:r w:rsidR="00AF4918">
          <w:rPr>
            <w:webHidden/>
          </w:rPr>
          <w:tab/>
        </w:r>
        <w:r w:rsidR="00AF4918">
          <w:rPr>
            <w:webHidden/>
          </w:rPr>
          <w:fldChar w:fldCharType="begin"/>
        </w:r>
        <w:r w:rsidR="00AF4918">
          <w:rPr>
            <w:webHidden/>
          </w:rPr>
          <w:instrText xml:space="preserve"> PAGEREF _Toc496804177 \h </w:instrText>
        </w:r>
        <w:r w:rsidR="00AF4918">
          <w:rPr>
            <w:webHidden/>
          </w:rPr>
        </w:r>
        <w:r w:rsidR="00AF4918">
          <w:rPr>
            <w:webHidden/>
          </w:rPr>
          <w:fldChar w:fldCharType="separate"/>
        </w:r>
        <w:r w:rsidR="00AF4918">
          <w:rPr>
            <w:webHidden/>
          </w:rPr>
          <w:t>75</w:t>
        </w:r>
        <w:r w:rsidR="00AF4918">
          <w:rPr>
            <w:webHidden/>
          </w:rPr>
          <w:fldChar w:fldCharType="end"/>
        </w:r>
      </w:hyperlink>
    </w:p>
    <w:p w14:paraId="12F7D02C"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8" w:history="1">
        <w:r w:rsidR="00AF4918" w:rsidRPr="00631C43">
          <w:rPr>
            <w:rStyle w:val="Hyperlink"/>
            <w:rFonts w:ascii="Cambria" w:hAnsi="Cambria"/>
            <w:noProof/>
          </w:rPr>
          <w:t>Anthropometric results (based on WHO standards 2006) in Hilaweyn:</w:t>
        </w:r>
        <w:r w:rsidR="00AF4918">
          <w:rPr>
            <w:noProof/>
            <w:webHidden/>
          </w:rPr>
          <w:tab/>
        </w:r>
        <w:r w:rsidR="00AF4918">
          <w:rPr>
            <w:noProof/>
            <w:webHidden/>
          </w:rPr>
          <w:fldChar w:fldCharType="begin"/>
        </w:r>
        <w:r w:rsidR="00AF4918">
          <w:rPr>
            <w:noProof/>
            <w:webHidden/>
          </w:rPr>
          <w:instrText xml:space="preserve"> PAGEREF _Toc496804178 \h </w:instrText>
        </w:r>
        <w:r w:rsidR="00AF4918">
          <w:rPr>
            <w:noProof/>
            <w:webHidden/>
          </w:rPr>
        </w:r>
        <w:r w:rsidR="00AF4918">
          <w:rPr>
            <w:noProof/>
            <w:webHidden/>
          </w:rPr>
          <w:fldChar w:fldCharType="separate"/>
        </w:r>
        <w:r w:rsidR="00AF4918">
          <w:rPr>
            <w:noProof/>
            <w:webHidden/>
          </w:rPr>
          <w:t>75</w:t>
        </w:r>
        <w:r w:rsidR="00AF4918">
          <w:rPr>
            <w:noProof/>
            <w:webHidden/>
          </w:rPr>
          <w:fldChar w:fldCharType="end"/>
        </w:r>
      </w:hyperlink>
    </w:p>
    <w:p w14:paraId="47F9D89D"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79" w:history="1">
        <w:r w:rsidR="00AF4918" w:rsidRPr="00631C43">
          <w:rPr>
            <w:rStyle w:val="Hyperlink"/>
            <w:rFonts w:ascii="Cambria" w:hAnsi="Cambria"/>
            <w:noProof/>
          </w:rPr>
          <w:t>Feeding programme coverage results in Hilaweyn</w:t>
        </w:r>
        <w:r w:rsidR="00AF4918">
          <w:rPr>
            <w:noProof/>
            <w:webHidden/>
          </w:rPr>
          <w:tab/>
        </w:r>
        <w:r w:rsidR="00AF4918">
          <w:rPr>
            <w:noProof/>
            <w:webHidden/>
          </w:rPr>
          <w:fldChar w:fldCharType="begin"/>
        </w:r>
        <w:r w:rsidR="00AF4918">
          <w:rPr>
            <w:noProof/>
            <w:webHidden/>
          </w:rPr>
          <w:instrText xml:space="preserve"> PAGEREF _Toc496804179 \h </w:instrText>
        </w:r>
        <w:r w:rsidR="00AF4918">
          <w:rPr>
            <w:noProof/>
            <w:webHidden/>
          </w:rPr>
        </w:r>
        <w:r w:rsidR="00AF4918">
          <w:rPr>
            <w:noProof/>
            <w:webHidden/>
          </w:rPr>
          <w:fldChar w:fldCharType="separate"/>
        </w:r>
        <w:r w:rsidR="00AF4918">
          <w:rPr>
            <w:noProof/>
            <w:webHidden/>
          </w:rPr>
          <w:t>80</w:t>
        </w:r>
        <w:r w:rsidR="00AF4918">
          <w:rPr>
            <w:noProof/>
            <w:webHidden/>
          </w:rPr>
          <w:fldChar w:fldCharType="end"/>
        </w:r>
      </w:hyperlink>
    </w:p>
    <w:p w14:paraId="56F7D474"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80" w:history="1">
        <w:r w:rsidR="00AF4918" w:rsidRPr="00631C43">
          <w:rPr>
            <w:rStyle w:val="Hyperlink"/>
            <w:rFonts w:ascii="Cambria" w:hAnsi="Cambria"/>
            <w:noProof/>
          </w:rPr>
          <w:t>Measles vaccination coverage results</w:t>
        </w:r>
        <w:r w:rsidR="00AF4918">
          <w:rPr>
            <w:noProof/>
            <w:webHidden/>
          </w:rPr>
          <w:tab/>
        </w:r>
        <w:r w:rsidR="00AF4918">
          <w:rPr>
            <w:noProof/>
            <w:webHidden/>
          </w:rPr>
          <w:fldChar w:fldCharType="begin"/>
        </w:r>
        <w:r w:rsidR="00AF4918">
          <w:rPr>
            <w:noProof/>
            <w:webHidden/>
          </w:rPr>
          <w:instrText xml:space="preserve"> PAGEREF _Toc496804180 \h </w:instrText>
        </w:r>
        <w:r w:rsidR="00AF4918">
          <w:rPr>
            <w:noProof/>
            <w:webHidden/>
          </w:rPr>
        </w:r>
        <w:r w:rsidR="00AF4918">
          <w:rPr>
            <w:noProof/>
            <w:webHidden/>
          </w:rPr>
          <w:fldChar w:fldCharType="separate"/>
        </w:r>
        <w:r w:rsidR="00AF4918">
          <w:rPr>
            <w:noProof/>
            <w:webHidden/>
          </w:rPr>
          <w:t>80</w:t>
        </w:r>
        <w:r w:rsidR="00AF4918">
          <w:rPr>
            <w:noProof/>
            <w:webHidden/>
          </w:rPr>
          <w:fldChar w:fldCharType="end"/>
        </w:r>
      </w:hyperlink>
    </w:p>
    <w:p w14:paraId="7C9E42AC"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81" w:history="1">
        <w:r w:rsidR="00AF4918" w:rsidRPr="00631C43">
          <w:rPr>
            <w:rStyle w:val="Hyperlink"/>
            <w:rFonts w:ascii="Cambria" w:hAnsi="Cambria"/>
            <w:noProof/>
          </w:rPr>
          <w:t>Vitamin A supplementation coverage results in Hilaweyn</w:t>
        </w:r>
        <w:r w:rsidR="00AF4918">
          <w:rPr>
            <w:noProof/>
            <w:webHidden/>
          </w:rPr>
          <w:tab/>
        </w:r>
        <w:r w:rsidR="00AF4918">
          <w:rPr>
            <w:noProof/>
            <w:webHidden/>
          </w:rPr>
          <w:fldChar w:fldCharType="begin"/>
        </w:r>
        <w:r w:rsidR="00AF4918">
          <w:rPr>
            <w:noProof/>
            <w:webHidden/>
          </w:rPr>
          <w:instrText xml:space="preserve"> PAGEREF _Toc496804181 \h </w:instrText>
        </w:r>
        <w:r w:rsidR="00AF4918">
          <w:rPr>
            <w:noProof/>
            <w:webHidden/>
          </w:rPr>
        </w:r>
        <w:r w:rsidR="00AF4918">
          <w:rPr>
            <w:noProof/>
            <w:webHidden/>
          </w:rPr>
          <w:fldChar w:fldCharType="separate"/>
        </w:r>
        <w:r w:rsidR="00AF4918">
          <w:rPr>
            <w:noProof/>
            <w:webHidden/>
          </w:rPr>
          <w:t>80</w:t>
        </w:r>
        <w:r w:rsidR="00AF4918">
          <w:rPr>
            <w:noProof/>
            <w:webHidden/>
          </w:rPr>
          <w:fldChar w:fldCharType="end"/>
        </w:r>
      </w:hyperlink>
    </w:p>
    <w:p w14:paraId="5E70CD33"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82" w:history="1">
        <w:r w:rsidR="00AF4918" w:rsidRPr="00631C43">
          <w:rPr>
            <w:rStyle w:val="Hyperlink"/>
            <w:rFonts w:ascii="Cambria" w:hAnsi="Cambria"/>
            <w:noProof/>
          </w:rPr>
          <w:t>Anaemia results</w:t>
        </w:r>
        <w:r w:rsidR="00AF4918">
          <w:rPr>
            <w:noProof/>
            <w:webHidden/>
          </w:rPr>
          <w:tab/>
        </w:r>
        <w:r w:rsidR="00AF4918">
          <w:rPr>
            <w:noProof/>
            <w:webHidden/>
          </w:rPr>
          <w:fldChar w:fldCharType="begin"/>
        </w:r>
        <w:r w:rsidR="00AF4918">
          <w:rPr>
            <w:noProof/>
            <w:webHidden/>
          </w:rPr>
          <w:instrText xml:space="preserve"> PAGEREF _Toc496804182 \h </w:instrText>
        </w:r>
        <w:r w:rsidR="00AF4918">
          <w:rPr>
            <w:noProof/>
            <w:webHidden/>
          </w:rPr>
        </w:r>
        <w:r w:rsidR="00AF4918">
          <w:rPr>
            <w:noProof/>
            <w:webHidden/>
          </w:rPr>
          <w:fldChar w:fldCharType="separate"/>
        </w:r>
        <w:r w:rsidR="00AF4918">
          <w:rPr>
            <w:noProof/>
            <w:webHidden/>
          </w:rPr>
          <w:t>81</w:t>
        </w:r>
        <w:r w:rsidR="00AF4918">
          <w:rPr>
            <w:noProof/>
            <w:webHidden/>
          </w:rPr>
          <w:fldChar w:fldCharType="end"/>
        </w:r>
      </w:hyperlink>
    </w:p>
    <w:p w14:paraId="287CFC2A"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83" w:history="1">
        <w:r w:rsidR="00AF4918" w:rsidRPr="00631C43">
          <w:rPr>
            <w:rStyle w:val="Hyperlink"/>
            <w:rFonts w:ascii="Cambria" w:hAnsi="Cambria"/>
            <w:noProof/>
          </w:rPr>
          <w:t>Infant and Young Children Feeding (IYCF) Children 0-23 months, in Hilaweyn</w:t>
        </w:r>
        <w:r w:rsidR="00AF4918">
          <w:rPr>
            <w:noProof/>
            <w:webHidden/>
          </w:rPr>
          <w:tab/>
        </w:r>
        <w:r w:rsidR="00AF4918">
          <w:rPr>
            <w:noProof/>
            <w:webHidden/>
          </w:rPr>
          <w:fldChar w:fldCharType="begin"/>
        </w:r>
        <w:r w:rsidR="00AF4918">
          <w:rPr>
            <w:noProof/>
            <w:webHidden/>
          </w:rPr>
          <w:instrText xml:space="preserve"> PAGEREF _Toc496804183 \h </w:instrText>
        </w:r>
        <w:r w:rsidR="00AF4918">
          <w:rPr>
            <w:noProof/>
            <w:webHidden/>
          </w:rPr>
        </w:r>
        <w:r w:rsidR="00AF4918">
          <w:rPr>
            <w:noProof/>
            <w:webHidden/>
          </w:rPr>
          <w:fldChar w:fldCharType="separate"/>
        </w:r>
        <w:r w:rsidR="00AF4918">
          <w:rPr>
            <w:noProof/>
            <w:webHidden/>
          </w:rPr>
          <w:t>83</w:t>
        </w:r>
        <w:r w:rsidR="00AF4918">
          <w:rPr>
            <w:noProof/>
            <w:webHidden/>
          </w:rPr>
          <w:fldChar w:fldCharType="end"/>
        </w:r>
      </w:hyperlink>
    </w:p>
    <w:p w14:paraId="5DE29A8B"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84" w:history="1">
        <w:r w:rsidR="00AF4918" w:rsidRPr="00631C43">
          <w:rPr>
            <w:rStyle w:val="Hyperlink"/>
            <w:rFonts w:ascii="Cambria" w:hAnsi="Cambria"/>
            <w:noProof/>
          </w:rPr>
          <w:t>Women 15-49 years in Hilaweyn</w:t>
        </w:r>
        <w:r w:rsidR="00AF4918">
          <w:rPr>
            <w:noProof/>
            <w:webHidden/>
          </w:rPr>
          <w:tab/>
        </w:r>
        <w:r w:rsidR="00AF4918">
          <w:rPr>
            <w:noProof/>
            <w:webHidden/>
          </w:rPr>
          <w:fldChar w:fldCharType="begin"/>
        </w:r>
        <w:r w:rsidR="00AF4918">
          <w:rPr>
            <w:noProof/>
            <w:webHidden/>
          </w:rPr>
          <w:instrText xml:space="preserve"> PAGEREF _Toc496804184 \h </w:instrText>
        </w:r>
        <w:r w:rsidR="00AF4918">
          <w:rPr>
            <w:noProof/>
            <w:webHidden/>
          </w:rPr>
        </w:r>
        <w:r w:rsidR="00AF4918">
          <w:rPr>
            <w:noProof/>
            <w:webHidden/>
          </w:rPr>
          <w:fldChar w:fldCharType="separate"/>
        </w:r>
        <w:r w:rsidR="00AF4918">
          <w:rPr>
            <w:noProof/>
            <w:webHidden/>
          </w:rPr>
          <w:t>83</w:t>
        </w:r>
        <w:r w:rsidR="00AF4918">
          <w:rPr>
            <w:noProof/>
            <w:webHidden/>
          </w:rPr>
          <w:fldChar w:fldCharType="end"/>
        </w:r>
      </w:hyperlink>
    </w:p>
    <w:p w14:paraId="594FA4AE"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85" w:history="1">
        <w:r w:rsidR="00AF4918" w:rsidRPr="00631C43">
          <w:rPr>
            <w:rStyle w:val="Hyperlink"/>
            <w:rFonts w:ascii="Cambria" w:hAnsi="Cambria"/>
            <w:noProof/>
          </w:rPr>
          <w:t>Food security</w:t>
        </w:r>
        <w:r w:rsidR="00AF4918">
          <w:rPr>
            <w:noProof/>
            <w:webHidden/>
          </w:rPr>
          <w:tab/>
        </w:r>
        <w:r w:rsidR="00AF4918">
          <w:rPr>
            <w:noProof/>
            <w:webHidden/>
          </w:rPr>
          <w:fldChar w:fldCharType="begin"/>
        </w:r>
        <w:r w:rsidR="00AF4918">
          <w:rPr>
            <w:noProof/>
            <w:webHidden/>
          </w:rPr>
          <w:instrText xml:space="preserve"> PAGEREF _Toc496804185 \h </w:instrText>
        </w:r>
        <w:r w:rsidR="00AF4918">
          <w:rPr>
            <w:noProof/>
            <w:webHidden/>
          </w:rPr>
        </w:r>
        <w:r w:rsidR="00AF4918">
          <w:rPr>
            <w:noProof/>
            <w:webHidden/>
          </w:rPr>
          <w:fldChar w:fldCharType="separate"/>
        </w:r>
        <w:r w:rsidR="00AF4918">
          <w:rPr>
            <w:noProof/>
            <w:webHidden/>
          </w:rPr>
          <w:t>84</w:t>
        </w:r>
        <w:r w:rsidR="00AF4918">
          <w:rPr>
            <w:noProof/>
            <w:webHidden/>
          </w:rPr>
          <w:fldChar w:fldCharType="end"/>
        </w:r>
      </w:hyperlink>
    </w:p>
    <w:p w14:paraId="5F6D8D69"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86" w:history="1">
        <w:r w:rsidR="00AF4918" w:rsidRPr="00631C43">
          <w:rPr>
            <w:rStyle w:val="Hyperlink"/>
            <w:rFonts w:ascii="Cambria" w:hAnsi="Cambria"/>
            <w:noProof/>
          </w:rPr>
          <w:t>WASH</w:t>
        </w:r>
        <w:r w:rsidR="00AF4918">
          <w:rPr>
            <w:noProof/>
            <w:webHidden/>
          </w:rPr>
          <w:tab/>
        </w:r>
        <w:r w:rsidR="00AF4918">
          <w:rPr>
            <w:noProof/>
            <w:webHidden/>
          </w:rPr>
          <w:fldChar w:fldCharType="begin"/>
        </w:r>
        <w:r w:rsidR="00AF4918">
          <w:rPr>
            <w:noProof/>
            <w:webHidden/>
          </w:rPr>
          <w:instrText xml:space="preserve"> PAGEREF _Toc496804186 \h </w:instrText>
        </w:r>
        <w:r w:rsidR="00AF4918">
          <w:rPr>
            <w:noProof/>
            <w:webHidden/>
          </w:rPr>
        </w:r>
        <w:r w:rsidR="00AF4918">
          <w:rPr>
            <w:noProof/>
            <w:webHidden/>
          </w:rPr>
          <w:fldChar w:fldCharType="separate"/>
        </w:r>
        <w:r w:rsidR="00AF4918">
          <w:rPr>
            <w:noProof/>
            <w:webHidden/>
          </w:rPr>
          <w:t>87</w:t>
        </w:r>
        <w:r w:rsidR="00AF4918">
          <w:rPr>
            <w:noProof/>
            <w:webHidden/>
          </w:rPr>
          <w:fldChar w:fldCharType="end"/>
        </w:r>
      </w:hyperlink>
    </w:p>
    <w:p w14:paraId="08D6EC0F" w14:textId="77777777" w:rsidR="00AF4918" w:rsidRDefault="00E873B3">
      <w:pPr>
        <w:pStyle w:val="TOC1"/>
        <w:rPr>
          <w:rFonts w:asciiTheme="minorHAnsi" w:eastAsiaTheme="minorEastAsia" w:hAnsiTheme="minorHAnsi" w:cstheme="minorBidi"/>
          <w:b w:val="0"/>
          <w:sz w:val="22"/>
          <w:szCs w:val="22"/>
          <w:lang w:eastAsia="en-GB"/>
        </w:rPr>
      </w:pPr>
      <w:hyperlink w:anchor="_Toc496804190" w:history="1">
        <w:r w:rsidR="00AF4918" w:rsidRPr="00631C43">
          <w:rPr>
            <w:rStyle w:val="Hyperlink"/>
            <w:rFonts w:ascii="Cambria" w:hAnsi="Cambria" w:cs="Arial"/>
          </w:rPr>
          <w:t>4.5.</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cs="Arial"/>
          </w:rPr>
          <w:t>RESULTS FROM BURAMINO CAMP</w:t>
        </w:r>
        <w:r w:rsidR="00AF4918">
          <w:rPr>
            <w:webHidden/>
          </w:rPr>
          <w:tab/>
        </w:r>
        <w:r w:rsidR="00AF4918">
          <w:rPr>
            <w:webHidden/>
          </w:rPr>
          <w:fldChar w:fldCharType="begin"/>
        </w:r>
        <w:r w:rsidR="00AF4918">
          <w:rPr>
            <w:webHidden/>
          </w:rPr>
          <w:instrText xml:space="preserve"> PAGEREF _Toc496804190 \h </w:instrText>
        </w:r>
        <w:r w:rsidR="00AF4918">
          <w:rPr>
            <w:webHidden/>
          </w:rPr>
        </w:r>
        <w:r w:rsidR="00AF4918">
          <w:rPr>
            <w:webHidden/>
          </w:rPr>
          <w:fldChar w:fldCharType="separate"/>
        </w:r>
        <w:r w:rsidR="00AF4918">
          <w:rPr>
            <w:webHidden/>
          </w:rPr>
          <w:t>89</w:t>
        </w:r>
        <w:r w:rsidR="00AF4918">
          <w:rPr>
            <w:webHidden/>
          </w:rPr>
          <w:fldChar w:fldCharType="end"/>
        </w:r>
      </w:hyperlink>
    </w:p>
    <w:p w14:paraId="382AB90B"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1" w:history="1">
        <w:r w:rsidR="00AF4918" w:rsidRPr="00631C43">
          <w:rPr>
            <w:rStyle w:val="Hyperlink"/>
            <w:rFonts w:ascii="Cambria" w:hAnsi="Cambria"/>
            <w:noProof/>
          </w:rPr>
          <w:t>Anthropometric results (based on WHO standards 2006)</w:t>
        </w:r>
        <w:r w:rsidR="00AF4918">
          <w:rPr>
            <w:noProof/>
            <w:webHidden/>
          </w:rPr>
          <w:tab/>
        </w:r>
        <w:r w:rsidR="00AF4918">
          <w:rPr>
            <w:noProof/>
            <w:webHidden/>
          </w:rPr>
          <w:fldChar w:fldCharType="begin"/>
        </w:r>
        <w:r w:rsidR="00AF4918">
          <w:rPr>
            <w:noProof/>
            <w:webHidden/>
          </w:rPr>
          <w:instrText xml:space="preserve"> PAGEREF _Toc496804191 \h </w:instrText>
        </w:r>
        <w:r w:rsidR="00AF4918">
          <w:rPr>
            <w:noProof/>
            <w:webHidden/>
          </w:rPr>
        </w:r>
        <w:r w:rsidR="00AF4918">
          <w:rPr>
            <w:noProof/>
            <w:webHidden/>
          </w:rPr>
          <w:fldChar w:fldCharType="separate"/>
        </w:r>
        <w:r w:rsidR="00AF4918">
          <w:rPr>
            <w:noProof/>
            <w:webHidden/>
          </w:rPr>
          <w:t>89</w:t>
        </w:r>
        <w:r w:rsidR="00AF4918">
          <w:rPr>
            <w:noProof/>
            <w:webHidden/>
          </w:rPr>
          <w:fldChar w:fldCharType="end"/>
        </w:r>
      </w:hyperlink>
    </w:p>
    <w:p w14:paraId="5A099A4F"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2" w:history="1">
        <w:r w:rsidR="00AF4918" w:rsidRPr="00631C43">
          <w:rPr>
            <w:rStyle w:val="Hyperlink"/>
            <w:rFonts w:ascii="Cambria" w:hAnsi="Cambria"/>
            <w:noProof/>
          </w:rPr>
          <w:t>Feeding programme coverage results in Boramino</w:t>
        </w:r>
        <w:r w:rsidR="00AF4918">
          <w:rPr>
            <w:noProof/>
            <w:webHidden/>
          </w:rPr>
          <w:tab/>
        </w:r>
        <w:r w:rsidR="00AF4918">
          <w:rPr>
            <w:noProof/>
            <w:webHidden/>
          </w:rPr>
          <w:fldChar w:fldCharType="begin"/>
        </w:r>
        <w:r w:rsidR="00AF4918">
          <w:rPr>
            <w:noProof/>
            <w:webHidden/>
          </w:rPr>
          <w:instrText xml:space="preserve"> PAGEREF _Toc496804192 \h </w:instrText>
        </w:r>
        <w:r w:rsidR="00AF4918">
          <w:rPr>
            <w:noProof/>
            <w:webHidden/>
          </w:rPr>
        </w:r>
        <w:r w:rsidR="00AF4918">
          <w:rPr>
            <w:noProof/>
            <w:webHidden/>
          </w:rPr>
          <w:fldChar w:fldCharType="separate"/>
        </w:r>
        <w:r w:rsidR="00AF4918">
          <w:rPr>
            <w:noProof/>
            <w:webHidden/>
          </w:rPr>
          <w:t>95</w:t>
        </w:r>
        <w:r w:rsidR="00AF4918">
          <w:rPr>
            <w:noProof/>
            <w:webHidden/>
          </w:rPr>
          <w:fldChar w:fldCharType="end"/>
        </w:r>
      </w:hyperlink>
    </w:p>
    <w:p w14:paraId="3D71B532"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3" w:history="1">
        <w:r w:rsidR="00AF4918" w:rsidRPr="00631C43">
          <w:rPr>
            <w:rStyle w:val="Hyperlink"/>
            <w:rFonts w:ascii="Cambria" w:hAnsi="Cambria"/>
            <w:noProof/>
          </w:rPr>
          <w:t>Measles vaccination coverage results in Buramino</w:t>
        </w:r>
        <w:r w:rsidR="00AF4918">
          <w:rPr>
            <w:noProof/>
            <w:webHidden/>
          </w:rPr>
          <w:tab/>
        </w:r>
        <w:r w:rsidR="00AF4918">
          <w:rPr>
            <w:noProof/>
            <w:webHidden/>
          </w:rPr>
          <w:fldChar w:fldCharType="begin"/>
        </w:r>
        <w:r w:rsidR="00AF4918">
          <w:rPr>
            <w:noProof/>
            <w:webHidden/>
          </w:rPr>
          <w:instrText xml:space="preserve"> PAGEREF _Toc496804193 \h </w:instrText>
        </w:r>
        <w:r w:rsidR="00AF4918">
          <w:rPr>
            <w:noProof/>
            <w:webHidden/>
          </w:rPr>
        </w:r>
        <w:r w:rsidR="00AF4918">
          <w:rPr>
            <w:noProof/>
            <w:webHidden/>
          </w:rPr>
          <w:fldChar w:fldCharType="separate"/>
        </w:r>
        <w:r w:rsidR="00AF4918">
          <w:rPr>
            <w:noProof/>
            <w:webHidden/>
          </w:rPr>
          <w:t>96</w:t>
        </w:r>
        <w:r w:rsidR="00AF4918">
          <w:rPr>
            <w:noProof/>
            <w:webHidden/>
          </w:rPr>
          <w:fldChar w:fldCharType="end"/>
        </w:r>
      </w:hyperlink>
    </w:p>
    <w:p w14:paraId="4E41199A"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4" w:history="1">
        <w:r w:rsidR="00AF4918" w:rsidRPr="00631C43">
          <w:rPr>
            <w:rStyle w:val="Hyperlink"/>
            <w:rFonts w:ascii="Cambria" w:hAnsi="Cambria"/>
            <w:noProof/>
          </w:rPr>
          <w:t>Vitamin A supplementation coverage results in Buramino</w:t>
        </w:r>
        <w:r w:rsidR="00AF4918">
          <w:rPr>
            <w:noProof/>
            <w:webHidden/>
          </w:rPr>
          <w:tab/>
        </w:r>
        <w:r w:rsidR="00AF4918">
          <w:rPr>
            <w:noProof/>
            <w:webHidden/>
          </w:rPr>
          <w:fldChar w:fldCharType="begin"/>
        </w:r>
        <w:r w:rsidR="00AF4918">
          <w:rPr>
            <w:noProof/>
            <w:webHidden/>
          </w:rPr>
          <w:instrText xml:space="preserve"> PAGEREF _Toc496804194 \h </w:instrText>
        </w:r>
        <w:r w:rsidR="00AF4918">
          <w:rPr>
            <w:noProof/>
            <w:webHidden/>
          </w:rPr>
        </w:r>
        <w:r w:rsidR="00AF4918">
          <w:rPr>
            <w:noProof/>
            <w:webHidden/>
          </w:rPr>
          <w:fldChar w:fldCharType="separate"/>
        </w:r>
        <w:r w:rsidR="00AF4918">
          <w:rPr>
            <w:noProof/>
            <w:webHidden/>
          </w:rPr>
          <w:t>96</w:t>
        </w:r>
        <w:r w:rsidR="00AF4918">
          <w:rPr>
            <w:noProof/>
            <w:webHidden/>
          </w:rPr>
          <w:fldChar w:fldCharType="end"/>
        </w:r>
      </w:hyperlink>
    </w:p>
    <w:p w14:paraId="32800C00"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5" w:history="1">
        <w:r w:rsidR="00AF4918" w:rsidRPr="00631C43">
          <w:rPr>
            <w:rStyle w:val="Hyperlink"/>
            <w:rFonts w:ascii="Cambria" w:hAnsi="Cambria"/>
            <w:noProof/>
          </w:rPr>
          <w:t>Diarrhoea results in Buramino</w:t>
        </w:r>
        <w:r w:rsidR="00AF4918">
          <w:rPr>
            <w:noProof/>
            <w:webHidden/>
          </w:rPr>
          <w:tab/>
        </w:r>
        <w:r w:rsidR="00AF4918">
          <w:rPr>
            <w:noProof/>
            <w:webHidden/>
          </w:rPr>
          <w:fldChar w:fldCharType="begin"/>
        </w:r>
        <w:r w:rsidR="00AF4918">
          <w:rPr>
            <w:noProof/>
            <w:webHidden/>
          </w:rPr>
          <w:instrText xml:space="preserve"> PAGEREF _Toc496804195 \h </w:instrText>
        </w:r>
        <w:r w:rsidR="00AF4918">
          <w:rPr>
            <w:noProof/>
            <w:webHidden/>
          </w:rPr>
        </w:r>
        <w:r w:rsidR="00AF4918">
          <w:rPr>
            <w:noProof/>
            <w:webHidden/>
          </w:rPr>
          <w:fldChar w:fldCharType="separate"/>
        </w:r>
        <w:r w:rsidR="00AF4918">
          <w:rPr>
            <w:noProof/>
            <w:webHidden/>
          </w:rPr>
          <w:t>97</w:t>
        </w:r>
        <w:r w:rsidR="00AF4918">
          <w:rPr>
            <w:noProof/>
            <w:webHidden/>
          </w:rPr>
          <w:fldChar w:fldCharType="end"/>
        </w:r>
      </w:hyperlink>
    </w:p>
    <w:p w14:paraId="75593AC8"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6" w:history="1">
        <w:r w:rsidR="00AF4918" w:rsidRPr="00631C43">
          <w:rPr>
            <w:rStyle w:val="Hyperlink"/>
            <w:rFonts w:ascii="Cambria" w:hAnsi="Cambria"/>
            <w:noProof/>
          </w:rPr>
          <w:t>Anaemia results in Buramino</w:t>
        </w:r>
        <w:r w:rsidR="00AF4918">
          <w:rPr>
            <w:noProof/>
            <w:webHidden/>
          </w:rPr>
          <w:tab/>
        </w:r>
        <w:r w:rsidR="00AF4918">
          <w:rPr>
            <w:noProof/>
            <w:webHidden/>
          </w:rPr>
          <w:fldChar w:fldCharType="begin"/>
        </w:r>
        <w:r w:rsidR="00AF4918">
          <w:rPr>
            <w:noProof/>
            <w:webHidden/>
          </w:rPr>
          <w:instrText xml:space="preserve"> PAGEREF _Toc496804196 \h </w:instrText>
        </w:r>
        <w:r w:rsidR="00AF4918">
          <w:rPr>
            <w:noProof/>
            <w:webHidden/>
          </w:rPr>
        </w:r>
        <w:r w:rsidR="00AF4918">
          <w:rPr>
            <w:noProof/>
            <w:webHidden/>
          </w:rPr>
          <w:fldChar w:fldCharType="separate"/>
        </w:r>
        <w:r w:rsidR="00AF4918">
          <w:rPr>
            <w:noProof/>
            <w:webHidden/>
          </w:rPr>
          <w:t>97</w:t>
        </w:r>
        <w:r w:rsidR="00AF4918">
          <w:rPr>
            <w:noProof/>
            <w:webHidden/>
          </w:rPr>
          <w:fldChar w:fldCharType="end"/>
        </w:r>
      </w:hyperlink>
    </w:p>
    <w:p w14:paraId="7B31023D"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7" w:history="1">
        <w:r w:rsidR="00AF4918" w:rsidRPr="00631C43">
          <w:rPr>
            <w:rStyle w:val="Hyperlink"/>
            <w:rFonts w:ascii="Cambria" w:hAnsi="Cambria"/>
            <w:noProof/>
          </w:rPr>
          <w:t>Infant and Young Children Feeding (IYCF) Children 0-23 months</w:t>
        </w:r>
        <w:r w:rsidR="00AF4918">
          <w:rPr>
            <w:noProof/>
            <w:webHidden/>
          </w:rPr>
          <w:tab/>
        </w:r>
        <w:r w:rsidR="00AF4918">
          <w:rPr>
            <w:noProof/>
            <w:webHidden/>
          </w:rPr>
          <w:fldChar w:fldCharType="begin"/>
        </w:r>
        <w:r w:rsidR="00AF4918">
          <w:rPr>
            <w:noProof/>
            <w:webHidden/>
          </w:rPr>
          <w:instrText xml:space="preserve"> PAGEREF _Toc496804197 \h </w:instrText>
        </w:r>
        <w:r w:rsidR="00AF4918">
          <w:rPr>
            <w:noProof/>
            <w:webHidden/>
          </w:rPr>
        </w:r>
        <w:r w:rsidR="00AF4918">
          <w:rPr>
            <w:noProof/>
            <w:webHidden/>
          </w:rPr>
          <w:fldChar w:fldCharType="separate"/>
        </w:r>
        <w:r w:rsidR="00AF4918">
          <w:rPr>
            <w:noProof/>
            <w:webHidden/>
          </w:rPr>
          <w:t>98</w:t>
        </w:r>
        <w:r w:rsidR="00AF4918">
          <w:rPr>
            <w:noProof/>
            <w:webHidden/>
          </w:rPr>
          <w:fldChar w:fldCharType="end"/>
        </w:r>
      </w:hyperlink>
    </w:p>
    <w:p w14:paraId="222FDA78"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8" w:history="1">
        <w:r w:rsidR="00AF4918" w:rsidRPr="00631C43">
          <w:rPr>
            <w:rStyle w:val="Hyperlink"/>
            <w:rFonts w:ascii="Cambria" w:hAnsi="Cambria"/>
            <w:noProof/>
          </w:rPr>
          <w:t>Fortified blended foods</w:t>
        </w:r>
        <w:r w:rsidR="00AF4918">
          <w:rPr>
            <w:noProof/>
            <w:webHidden/>
          </w:rPr>
          <w:tab/>
        </w:r>
        <w:r w:rsidR="00AF4918">
          <w:rPr>
            <w:noProof/>
            <w:webHidden/>
          </w:rPr>
          <w:fldChar w:fldCharType="begin"/>
        </w:r>
        <w:r w:rsidR="00AF4918">
          <w:rPr>
            <w:noProof/>
            <w:webHidden/>
          </w:rPr>
          <w:instrText xml:space="preserve"> PAGEREF _Toc496804198 \h </w:instrText>
        </w:r>
        <w:r w:rsidR="00AF4918">
          <w:rPr>
            <w:noProof/>
            <w:webHidden/>
          </w:rPr>
        </w:r>
        <w:r w:rsidR="00AF4918">
          <w:rPr>
            <w:noProof/>
            <w:webHidden/>
          </w:rPr>
          <w:fldChar w:fldCharType="separate"/>
        </w:r>
        <w:r w:rsidR="00AF4918">
          <w:rPr>
            <w:noProof/>
            <w:webHidden/>
          </w:rPr>
          <w:t>99</w:t>
        </w:r>
        <w:r w:rsidR="00AF4918">
          <w:rPr>
            <w:noProof/>
            <w:webHidden/>
          </w:rPr>
          <w:fldChar w:fldCharType="end"/>
        </w:r>
      </w:hyperlink>
    </w:p>
    <w:p w14:paraId="20DCEE42"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199" w:history="1">
        <w:r w:rsidR="00AF4918" w:rsidRPr="00631C43">
          <w:rPr>
            <w:rStyle w:val="Hyperlink"/>
            <w:rFonts w:ascii="Cambria" w:hAnsi="Cambria"/>
            <w:noProof/>
          </w:rPr>
          <w:t>Women 15-49 years</w:t>
        </w:r>
        <w:r w:rsidR="00AF4918">
          <w:rPr>
            <w:noProof/>
            <w:webHidden/>
          </w:rPr>
          <w:tab/>
        </w:r>
        <w:r w:rsidR="00AF4918">
          <w:rPr>
            <w:noProof/>
            <w:webHidden/>
          </w:rPr>
          <w:fldChar w:fldCharType="begin"/>
        </w:r>
        <w:r w:rsidR="00AF4918">
          <w:rPr>
            <w:noProof/>
            <w:webHidden/>
          </w:rPr>
          <w:instrText xml:space="preserve"> PAGEREF _Toc496804199 \h </w:instrText>
        </w:r>
        <w:r w:rsidR="00AF4918">
          <w:rPr>
            <w:noProof/>
            <w:webHidden/>
          </w:rPr>
        </w:r>
        <w:r w:rsidR="00AF4918">
          <w:rPr>
            <w:noProof/>
            <w:webHidden/>
          </w:rPr>
          <w:fldChar w:fldCharType="separate"/>
        </w:r>
        <w:r w:rsidR="00AF4918">
          <w:rPr>
            <w:noProof/>
            <w:webHidden/>
          </w:rPr>
          <w:t>99</w:t>
        </w:r>
        <w:r w:rsidR="00AF4918">
          <w:rPr>
            <w:noProof/>
            <w:webHidden/>
          </w:rPr>
          <w:fldChar w:fldCharType="end"/>
        </w:r>
      </w:hyperlink>
    </w:p>
    <w:p w14:paraId="56AD2A73"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200" w:history="1">
        <w:r w:rsidR="00AF4918" w:rsidRPr="00631C43">
          <w:rPr>
            <w:rStyle w:val="Hyperlink"/>
            <w:rFonts w:ascii="Cambria" w:hAnsi="Cambria"/>
            <w:noProof/>
          </w:rPr>
          <w:t>Food security</w:t>
        </w:r>
        <w:r w:rsidR="00AF4918">
          <w:rPr>
            <w:noProof/>
            <w:webHidden/>
          </w:rPr>
          <w:tab/>
        </w:r>
        <w:r w:rsidR="00AF4918">
          <w:rPr>
            <w:noProof/>
            <w:webHidden/>
          </w:rPr>
          <w:fldChar w:fldCharType="begin"/>
        </w:r>
        <w:r w:rsidR="00AF4918">
          <w:rPr>
            <w:noProof/>
            <w:webHidden/>
          </w:rPr>
          <w:instrText xml:space="preserve"> PAGEREF _Toc496804200 \h </w:instrText>
        </w:r>
        <w:r w:rsidR="00AF4918">
          <w:rPr>
            <w:noProof/>
            <w:webHidden/>
          </w:rPr>
        </w:r>
        <w:r w:rsidR="00AF4918">
          <w:rPr>
            <w:noProof/>
            <w:webHidden/>
          </w:rPr>
          <w:fldChar w:fldCharType="separate"/>
        </w:r>
        <w:r w:rsidR="00AF4918">
          <w:rPr>
            <w:noProof/>
            <w:webHidden/>
          </w:rPr>
          <w:t>100</w:t>
        </w:r>
        <w:r w:rsidR="00AF4918">
          <w:rPr>
            <w:noProof/>
            <w:webHidden/>
          </w:rPr>
          <w:fldChar w:fldCharType="end"/>
        </w:r>
      </w:hyperlink>
    </w:p>
    <w:p w14:paraId="4C425AC3"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201" w:history="1">
        <w:r w:rsidR="00AF4918" w:rsidRPr="00631C43">
          <w:rPr>
            <w:rStyle w:val="Hyperlink"/>
            <w:rFonts w:ascii="Cambria" w:hAnsi="Cambria"/>
            <w:noProof/>
          </w:rPr>
          <w:t>Negative coping strategies results</w:t>
        </w:r>
        <w:r w:rsidR="00AF4918">
          <w:rPr>
            <w:noProof/>
            <w:webHidden/>
          </w:rPr>
          <w:tab/>
        </w:r>
        <w:r w:rsidR="00AF4918">
          <w:rPr>
            <w:noProof/>
            <w:webHidden/>
          </w:rPr>
          <w:fldChar w:fldCharType="begin"/>
        </w:r>
        <w:r w:rsidR="00AF4918">
          <w:rPr>
            <w:noProof/>
            <w:webHidden/>
          </w:rPr>
          <w:instrText xml:space="preserve"> PAGEREF _Toc496804201 \h </w:instrText>
        </w:r>
        <w:r w:rsidR="00AF4918">
          <w:rPr>
            <w:noProof/>
            <w:webHidden/>
          </w:rPr>
        </w:r>
        <w:r w:rsidR="00AF4918">
          <w:rPr>
            <w:noProof/>
            <w:webHidden/>
          </w:rPr>
          <w:fldChar w:fldCharType="separate"/>
        </w:r>
        <w:r w:rsidR="00AF4918">
          <w:rPr>
            <w:noProof/>
            <w:webHidden/>
          </w:rPr>
          <w:t>101</w:t>
        </w:r>
        <w:r w:rsidR="00AF4918">
          <w:rPr>
            <w:noProof/>
            <w:webHidden/>
          </w:rPr>
          <w:fldChar w:fldCharType="end"/>
        </w:r>
      </w:hyperlink>
    </w:p>
    <w:p w14:paraId="28A0D4A4" w14:textId="77777777" w:rsidR="00AF4918" w:rsidRDefault="00E873B3">
      <w:pPr>
        <w:pStyle w:val="TOC2"/>
        <w:tabs>
          <w:tab w:val="right" w:leader="dot" w:pos="9403"/>
        </w:tabs>
        <w:rPr>
          <w:rFonts w:asciiTheme="minorHAnsi" w:eastAsiaTheme="minorEastAsia" w:hAnsiTheme="minorHAnsi" w:cstheme="minorBidi"/>
          <w:noProof/>
          <w:sz w:val="22"/>
          <w:szCs w:val="22"/>
          <w:lang w:eastAsia="en-GB"/>
        </w:rPr>
      </w:pPr>
      <w:hyperlink w:anchor="_Toc496804202" w:history="1">
        <w:r w:rsidR="00AF4918" w:rsidRPr="00631C43">
          <w:rPr>
            <w:rStyle w:val="Hyperlink"/>
            <w:rFonts w:ascii="Cambria" w:hAnsi="Cambria"/>
            <w:noProof/>
          </w:rPr>
          <w:t>WASH</w:t>
        </w:r>
        <w:r w:rsidR="00AF4918">
          <w:rPr>
            <w:noProof/>
            <w:webHidden/>
          </w:rPr>
          <w:tab/>
        </w:r>
        <w:r w:rsidR="00AF4918">
          <w:rPr>
            <w:noProof/>
            <w:webHidden/>
          </w:rPr>
          <w:fldChar w:fldCharType="begin"/>
        </w:r>
        <w:r w:rsidR="00AF4918">
          <w:rPr>
            <w:noProof/>
            <w:webHidden/>
          </w:rPr>
          <w:instrText xml:space="preserve"> PAGEREF _Toc496804202 \h </w:instrText>
        </w:r>
        <w:r w:rsidR="00AF4918">
          <w:rPr>
            <w:noProof/>
            <w:webHidden/>
          </w:rPr>
        </w:r>
        <w:r w:rsidR="00AF4918">
          <w:rPr>
            <w:noProof/>
            <w:webHidden/>
          </w:rPr>
          <w:fldChar w:fldCharType="separate"/>
        </w:r>
        <w:r w:rsidR="00AF4918">
          <w:rPr>
            <w:noProof/>
            <w:webHidden/>
          </w:rPr>
          <w:t>102</w:t>
        </w:r>
        <w:r w:rsidR="00AF4918">
          <w:rPr>
            <w:noProof/>
            <w:webHidden/>
          </w:rPr>
          <w:fldChar w:fldCharType="end"/>
        </w:r>
      </w:hyperlink>
    </w:p>
    <w:p w14:paraId="3D0A5D56" w14:textId="77777777" w:rsidR="00AF4918" w:rsidRDefault="00E873B3">
      <w:pPr>
        <w:pStyle w:val="TOC1"/>
        <w:rPr>
          <w:rFonts w:asciiTheme="minorHAnsi" w:eastAsiaTheme="minorEastAsia" w:hAnsiTheme="minorHAnsi" w:cstheme="minorBidi"/>
          <w:b w:val="0"/>
          <w:sz w:val="22"/>
          <w:szCs w:val="22"/>
          <w:lang w:eastAsia="en-GB"/>
        </w:rPr>
      </w:pPr>
      <w:hyperlink w:anchor="_Toc496804203" w:history="1">
        <w:r w:rsidR="00AF4918" w:rsidRPr="00631C43">
          <w:rPr>
            <w:rStyle w:val="Hyperlink"/>
            <w:rFonts w:ascii="Cambria" w:hAnsi="Cambria"/>
          </w:rPr>
          <w:t>4.6</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rPr>
          <w:t>Additional information analysed from the SENS data</w:t>
        </w:r>
        <w:r w:rsidR="00AF4918">
          <w:rPr>
            <w:webHidden/>
          </w:rPr>
          <w:tab/>
        </w:r>
        <w:r w:rsidR="00AF4918">
          <w:rPr>
            <w:webHidden/>
          </w:rPr>
          <w:fldChar w:fldCharType="begin"/>
        </w:r>
        <w:r w:rsidR="00AF4918">
          <w:rPr>
            <w:webHidden/>
          </w:rPr>
          <w:instrText xml:space="preserve"> PAGEREF _Toc496804203 \h </w:instrText>
        </w:r>
        <w:r w:rsidR="00AF4918">
          <w:rPr>
            <w:webHidden/>
          </w:rPr>
        </w:r>
        <w:r w:rsidR="00AF4918">
          <w:rPr>
            <w:webHidden/>
          </w:rPr>
          <w:fldChar w:fldCharType="separate"/>
        </w:r>
        <w:r w:rsidR="00AF4918">
          <w:rPr>
            <w:webHidden/>
          </w:rPr>
          <w:t>105</w:t>
        </w:r>
        <w:r w:rsidR="00AF4918">
          <w:rPr>
            <w:webHidden/>
          </w:rPr>
          <w:fldChar w:fldCharType="end"/>
        </w:r>
      </w:hyperlink>
    </w:p>
    <w:p w14:paraId="51AB8A34" w14:textId="77777777" w:rsidR="00AF4918" w:rsidRDefault="00E873B3">
      <w:pPr>
        <w:pStyle w:val="TOC1"/>
        <w:rPr>
          <w:rFonts w:asciiTheme="minorHAnsi" w:eastAsiaTheme="minorEastAsia" w:hAnsiTheme="minorHAnsi" w:cstheme="minorBidi"/>
          <w:b w:val="0"/>
          <w:sz w:val="22"/>
          <w:szCs w:val="22"/>
          <w:lang w:eastAsia="en-GB"/>
        </w:rPr>
      </w:pPr>
      <w:hyperlink w:anchor="_Toc496804204" w:history="1">
        <w:r w:rsidR="00AF4918" w:rsidRPr="00631C43">
          <w:rPr>
            <w:rStyle w:val="Hyperlink"/>
            <w:rFonts w:ascii="Cambria" w:hAnsi="Cambria"/>
          </w:rPr>
          <w:t>5.</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rPr>
          <w:t>Discussion</w:t>
        </w:r>
        <w:r w:rsidR="00AF4918">
          <w:rPr>
            <w:webHidden/>
          </w:rPr>
          <w:tab/>
        </w:r>
        <w:r w:rsidR="00AF4918">
          <w:rPr>
            <w:webHidden/>
          </w:rPr>
          <w:fldChar w:fldCharType="begin"/>
        </w:r>
        <w:r w:rsidR="00AF4918">
          <w:rPr>
            <w:webHidden/>
          </w:rPr>
          <w:instrText xml:space="preserve"> PAGEREF _Toc496804204 \h </w:instrText>
        </w:r>
        <w:r w:rsidR="00AF4918">
          <w:rPr>
            <w:webHidden/>
          </w:rPr>
        </w:r>
        <w:r w:rsidR="00AF4918">
          <w:rPr>
            <w:webHidden/>
          </w:rPr>
          <w:fldChar w:fldCharType="separate"/>
        </w:r>
        <w:r w:rsidR="00AF4918">
          <w:rPr>
            <w:webHidden/>
          </w:rPr>
          <w:t>107</w:t>
        </w:r>
        <w:r w:rsidR="00AF4918">
          <w:rPr>
            <w:webHidden/>
          </w:rPr>
          <w:fldChar w:fldCharType="end"/>
        </w:r>
      </w:hyperlink>
    </w:p>
    <w:p w14:paraId="3CE1BE30" w14:textId="77777777" w:rsidR="00AF4918" w:rsidRDefault="00E873B3">
      <w:pPr>
        <w:pStyle w:val="TOC1"/>
        <w:rPr>
          <w:rFonts w:asciiTheme="minorHAnsi" w:eastAsiaTheme="minorEastAsia" w:hAnsiTheme="minorHAnsi" w:cstheme="minorBidi"/>
          <w:b w:val="0"/>
          <w:sz w:val="22"/>
          <w:szCs w:val="22"/>
          <w:lang w:eastAsia="en-GB"/>
        </w:rPr>
      </w:pPr>
      <w:hyperlink w:anchor="_Toc496804205" w:history="1">
        <w:r w:rsidR="00AF4918" w:rsidRPr="00631C43">
          <w:rPr>
            <w:rStyle w:val="Hyperlink"/>
            <w:rFonts w:ascii="Cambria" w:hAnsi="Cambria"/>
          </w:rPr>
          <w:t>6.</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rPr>
          <w:t>Conclusions</w:t>
        </w:r>
        <w:r w:rsidR="00AF4918">
          <w:rPr>
            <w:webHidden/>
          </w:rPr>
          <w:tab/>
        </w:r>
        <w:r w:rsidR="00AF4918">
          <w:rPr>
            <w:webHidden/>
          </w:rPr>
          <w:fldChar w:fldCharType="begin"/>
        </w:r>
        <w:r w:rsidR="00AF4918">
          <w:rPr>
            <w:webHidden/>
          </w:rPr>
          <w:instrText xml:space="preserve"> PAGEREF _Toc496804205 \h </w:instrText>
        </w:r>
        <w:r w:rsidR="00AF4918">
          <w:rPr>
            <w:webHidden/>
          </w:rPr>
        </w:r>
        <w:r w:rsidR="00AF4918">
          <w:rPr>
            <w:webHidden/>
          </w:rPr>
          <w:fldChar w:fldCharType="separate"/>
        </w:r>
        <w:r w:rsidR="00AF4918">
          <w:rPr>
            <w:webHidden/>
          </w:rPr>
          <w:t>109</w:t>
        </w:r>
        <w:r w:rsidR="00AF4918">
          <w:rPr>
            <w:webHidden/>
          </w:rPr>
          <w:fldChar w:fldCharType="end"/>
        </w:r>
      </w:hyperlink>
    </w:p>
    <w:p w14:paraId="3B4A1459" w14:textId="77777777" w:rsidR="00AF4918" w:rsidRDefault="00E873B3">
      <w:pPr>
        <w:pStyle w:val="TOC1"/>
        <w:rPr>
          <w:rFonts w:asciiTheme="minorHAnsi" w:eastAsiaTheme="minorEastAsia" w:hAnsiTheme="minorHAnsi" w:cstheme="minorBidi"/>
          <w:b w:val="0"/>
          <w:sz w:val="22"/>
          <w:szCs w:val="22"/>
          <w:lang w:eastAsia="en-GB"/>
        </w:rPr>
      </w:pPr>
      <w:hyperlink w:anchor="_Toc496804206" w:history="1">
        <w:r w:rsidR="00AF4918" w:rsidRPr="00631C43">
          <w:rPr>
            <w:rStyle w:val="Hyperlink"/>
            <w:rFonts w:ascii="Cambria" w:hAnsi="Cambria"/>
          </w:rPr>
          <w:t>4.</w:t>
        </w:r>
        <w:r w:rsidR="00AF4918">
          <w:rPr>
            <w:rFonts w:asciiTheme="minorHAnsi" w:eastAsiaTheme="minorEastAsia" w:hAnsiTheme="minorHAnsi" w:cstheme="minorBidi"/>
            <w:b w:val="0"/>
            <w:sz w:val="22"/>
            <w:szCs w:val="22"/>
            <w:lang w:eastAsia="en-GB"/>
          </w:rPr>
          <w:tab/>
        </w:r>
        <w:r w:rsidR="00AF4918" w:rsidRPr="00631C43">
          <w:rPr>
            <w:rStyle w:val="Hyperlink"/>
            <w:rFonts w:ascii="Cambria" w:hAnsi="Cambria"/>
          </w:rPr>
          <w:t>Appendices</w:t>
        </w:r>
        <w:r w:rsidR="00AF4918">
          <w:rPr>
            <w:webHidden/>
          </w:rPr>
          <w:tab/>
        </w:r>
        <w:r w:rsidR="00AF4918">
          <w:rPr>
            <w:webHidden/>
          </w:rPr>
          <w:fldChar w:fldCharType="begin"/>
        </w:r>
        <w:r w:rsidR="00AF4918">
          <w:rPr>
            <w:webHidden/>
          </w:rPr>
          <w:instrText xml:space="preserve"> PAGEREF _Toc496804206 \h </w:instrText>
        </w:r>
        <w:r w:rsidR="00AF4918">
          <w:rPr>
            <w:webHidden/>
          </w:rPr>
        </w:r>
        <w:r w:rsidR="00AF4918">
          <w:rPr>
            <w:webHidden/>
          </w:rPr>
          <w:fldChar w:fldCharType="separate"/>
        </w:r>
        <w:r w:rsidR="00AF4918">
          <w:rPr>
            <w:webHidden/>
          </w:rPr>
          <w:t>111</w:t>
        </w:r>
        <w:r w:rsidR="00AF4918">
          <w:rPr>
            <w:webHidden/>
          </w:rPr>
          <w:fldChar w:fldCharType="end"/>
        </w:r>
      </w:hyperlink>
    </w:p>
    <w:p w14:paraId="2AC69588" w14:textId="77777777" w:rsidR="00E269DE" w:rsidRPr="00553137" w:rsidRDefault="00E269DE" w:rsidP="005669E5">
      <w:pPr>
        <w:autoSpaceDE w:val="0"/>
        <w:autoSpaceDN w:val="0"/>
        <w:adjustRightInd w:val="0"/>
        <w:spacing w:before="240"/>
        <w:rPr>
          <w:rFonts w:ascii="Cambria" w:hAnsi="Cambria" w:cs="Arial"/>
          <w:b/>
          <w:bCs/>
        </w:rPr>
      </w:pPr>
      <w:r w:rsidRPr="00553137">
        <w:rPr>
          <w:rFonts w:ascii="Cambria" w:hAnsi="Cambria" w:cs="Arial"/>
          <w:b/>
          <w:bCs/>
        </w:rPr>
        <w:fldChar w:fldCharType="end"/>
      </w:r>
    </w:p>
    <w:p w14:paraId="1F633955" w14:textId="77777777" w:rsidR="00E269DE" w:rsidRPr="00553137" w:rsidRDefault="00E269DE" w:rsidP="005669E5">
      <w:pPr>
        <w:autoSpaceDE w:val="0"/>
        <w:autoSpaceDN w:val="0"/>
        <w:adjustRightInd w:val="0"/>
        <w:spacing w:before="240"/>
        <w:rPr>
          <w:rFonts w:ascii="Cambria" w:hAnsi="Cambria"/>
          <w:b/>
        </w:rPr>
      </w:pPr>
    </w:p>
    <w:p w14:paraId="3C9B2AD3" w14:textId="77777777" w:rsidR="00E269DE" w:rsidRPr="001F2179" w:rsidRDefault="00E269DE" w:rsidP="005669E5">
      <w:pPr>
        <w:autoSpaceDE w:val="0"/>
        <w:autoSpaceDN w:val="0"/>
        <w:adjustRightInd w:val="0"/>
        <w:spacing w:before="240"/>
        <w:rPr>
          <w:rFonts w:ascii="Cambria" w:hAnsi="Cambria"/>
          <w:b/>
          <w:sz w:val="20"/>
          <w:szCs w:val="20"/>
        </w:rPr>
      </w:pPr>
      <w:r w:rsidRPr="001F2179">
        <w:rPr>
          <w:rFonts w:ascii="Cambria" w:hAnsi="Cambria"/>
          <w:b/>
          <w:sz w:val="20"/>
          <w:szCs w:val="20"/>
        </w:rPr>
        <w:lastRenderedPageBreak/>
        <w:t>Lists of Tables</w:t>
      </w:r>
    </w:p>
    <w:p w14:paraId="168564F7" w14:textId="77777777" w:rsidR="001A1422" w:rsidRPr="001A1422" w:rsidRDefault="00E269DE">
      <w:pPr>
        <w:pStyle w:val="TableofFigures"/>
        <w:tabs>
          <w:tab w:val="right" w:leader="dot" w:pos="9403"/>
        </w:tabs>
        <w:rPr>
          <w:rFonts w:asciiTheme="minorHAnsi" w:eastAsiaTheme="minorEastAsia" w:hAnsiTheme="minorHAnsi" w:cstheme="minorBidi"/>
          <w:caps w:val="0"/>
          <w:noProof/>
          <w:sz w:val="22"/>
          <w:szCs w:val="22"/>
          <w:lang w:eastAsia="en-GB"/>
        </w:rPr>
      </w:pPr>
      <w:r w:rsidRPr="001F2179">
        <w:rPr>
          <w:rFonts w:ascii="Cambria" w:hAnsi="Cambria"/>
          <w:b/>
        </w:rPr>
        <w:fldChar w:fldCharType="begin"/>
      </w:r>
      <w:r w:rsidRPr="001F2179">
        <w:rPr>
          <w:rFonts w:ascii="Cambria" w:hAnsi="Cambria"/>
          <w:b/>
        </w:rPr>
        <w:instrText xml:space="preserve"> TOC \h \z \c "Table" </w:instrText>
      </w:r>
      <w:r w:rsidRPr="001F2179">
        <w:rPr>
          <w:rFonts w:ascii="Cambria" w:hAnsi="Cambria"/>
          <w:b/>
        </w:rPr>
        <w:fldChar w:fldCharType="separate"/>
      </w:r>
      <w:hyperlink w:anchor="_Toc496804407" w:history="1">
        <w:r w:rsidR="001A1422" w:rsidRPr="001A1422">
          <w:rPr>
            <w:rStyle w:val="Hyperlink"/>
            <w:noProof/>
          </w:rPr>
          <w:t>Table 1: Summary of key findings SENS Dollo Ado camps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_Toc496804407 \h </w:instrText>
        </w:r>
        <w:r w:rsidR="001A1422" w:rsidRPr="001A1422">
          <w:rPr>
            <w:noProof/>
            <w:webHidden/>
          </w:rPr>
        </w:r>
        <w:r w:rsidR="001A1422" w:rsidRPr="001A1422">
          <w:rPr>
            <w:noProof/>
            <w:webHidden/>
          </w:rPr>
          <w:fldChar w:fldCharType="separate"/>
        </w:r>
        <w:r w:rsidR="001A1422" w:rsidRPr="001A1422">
          <w:rPr>
            <w:noProof/>
            <w:webHidden/>
          </w:rPr>
          <w:t>3</w:t>
        </w:r>
        <w:r w:rsidR="001A1422" w:rsidRPr="001A1422">
          <w:rPr>
            <w:noProof/>
            <w:webHidden/>
          </w:rPr>
          <w:fldChar w:fldCharType="end"/>
        </w:r>
      </w:hyperlink>
    </w:p>
    <w:p w14:paraId="167F12D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08" w:history="1">
        <w:r w:rsidR="001A1422" w:rsidRPr="001A1422">
          <w:rPr>
            <w:rStyle w:val="Hyperlink"/>
            <w:noProof/>
          </w:rPr>
          <w:t>Table 2: Classification of Public Health Significance for Children Under 5 Years of 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_Toc496804408 \h </w:instrText>
        </w:r>
        <w:r w:rsidR="001A1422" w:rsidRPr="001A1422">
          <w:rPr>
            <w:noProof/>
            <w:webHidden/>
          </w:rPr>
        </w:r>
        <w:r w:rsidR="001A1422" w:rsidRPr="001A1422">
          <w:rPr>
            <w:noProof/>
            <w:webHidden/>
          </w:rPr>
          <w:fldChar w:fldCharType="separate"/>
        </w:r>
        <w:r w:rsidR="001A1422" w:rsidRPr="001A1422">
          <w:rPr>
            <w:noProof/>
            <w:webHidden/>
          </w:rPr>
          <w:t>10</w:t>
        </w:r>
        <w:r w:rsidR="001A1422" w:rsidRPr="001A1422">
          <w:rPr>
            <w:noProof/>
            <w:webHidden/>
          </w:rPr>
          <w:fldChar w:fldCharType="end"/>
        </w:r>
      </w:hyperlink>
    </w:p>
    <w:p w14:paraId="2402F4B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09" w:history="1">
        <w:r w:rsidR="001A1422" w:rsidRPr="001A1422">
          <w:rPr>
            <w:rStyle w:val="Hyperlink"/>
            <w:noProof/>
          </w:rPr>
          <w:t>Table 3</w:t>
        </w:r>
        <w:r w:rsidR="001A1422" w:rsidRPr="001A1422">
          <w:rPr>
            <w:rStyle w:val="Hyperlink"/>
            <w:noProof/>
            <w:lang w:val="en-CA"/>
          </w:rPr>
          <w:t>:</w:t>
        </w:r>
        <w:r w:rsidR="001A1422" w:rsidRPr="001A1422">
          <w:rPr>
            <w:rStyle w:val="Hyperlink"/>
            <w:noProof/>
            <w:lang w:val="en-ZW"/>
          </w:rPr>
          <w:t xml:space="preserve"> Classification of Public Health Significance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_Toc496804409 \h </w:instrText>
        </w:r>
        <w:r w:rsidR="001A1422" w:rsidRPr="001A1422">
          <w:rPr>
            <w:noProof/>
            <w:webHidden/>
          </w:rPr>
        </w:r>
        <w:r w:rsidR="001A1422" w:rsidRPr="001A1422">
          <w:rPr>
            <w:noProof/>
            <w:webHidden/>
          </w:rPr>
          <w:fldChar w:fldCharType="separate"/>
        </w:r>
        <w:r w:rsidR="001A1422" w:rsidRPr="001A1422">
          <w:rPr>
            <w:noProof/>
            <w:webHidden/>
          </w:rPr>
          <w:t>10</w:t>
        </w:r>
        <w:r w:rsidR="001A1422" w:rsidRPr="001A1422">
          <w:rPr>
            <w:noProof/>
            <w:webHidden/>
          </w:rPr>
          <w:fldChar w:fldCharType="end"/>
        </w:r>
      </w:hyperlink>
    </w:p>
    <w:p w14:paraId="2073AB5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0" w:history="1">
        <w:r w:rsidR="001A1422" w:rsidRPr="001A1422">
          <w:rPr>
            <w:rStyle w:val="Hyperlink"/>
            <w:noProof/>
          </w:rPr>
          <w:t>Table 4: Simplified Classification of the Severity of GAM, Anaemia, and Stunting in Refugee Setting (UNHCR Operational Guidance)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_Toc496804410 \h </w:instrText>
        </w:r>
        <w:r w:rsidR="001A1422" w:rsidRPr="001A1422">
          <w:rPr>
            <w:noProof/>
            <w:webHidden/>
          </w:rPr>
        </w:r>
        <w:r w:rsidR="001A1422" w:rsidRPr="001A1422">
          <w:rPr>
            <w:noProof/>
            <w:webHidden/>
          </w:rPr>
          <w:fldChar w:fldCharType="separate"/>
        </w:r>
        <w:r w:rsidR="001A1422" w:rsidRPr="001A1422">
          <w:rPr>
            <w:noProof/>
            <w:webHidden/>
          </w:rPr>
          <w:t>10</w:t>
        </w:r>
        <w:r w:rsidR="001A1422" w:rsidRPr="001A1422">
          <w:rPr>
            <w:noProof/>
            <w:webHidden/>
          </w:rPr>
          <w:fldChar w:fldCharType="end"/>
        </w:r>
      </w:hyperlink>
    </w:p>
    <w:p w14:paraId="1080D05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1" w:history="1">
        <w:r w:rsidR="001A1422" w:rsidRPr="001A1422">
          <w:rPr>
            <w:rStyle w:val="Hyperlink"/>
            <w:noProof/>
          </w:rPr>
          <w:t>Table 5: Food basket contents of the general ration at Dollo Ado refugee camps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_Toc496804411 \h </w:instrText>
        </w:r>
        <w:r w:rsidR="001A1422" w:rsidRPr="001A1422">
          <w:rPr>
            <w:noProof/>
            <w:webHidden/>
          </w:rPr>
        </w:r>
        <w:r w:rsidR="001A1422" w:rsidRPr="001A1422">
          <w:rPr>
            <w:noProof/>
            <w:webHidden/>
          </w:rPr>
          <w:fldChar w:fldCharType="separate"/>
        </w:r>
        <w:r w:rsidR="001A1422" w:rsidRPr="001A1422">
          <w:rPr>
            <w:noProof/>
            <w:webHidden/>
          </w:rPr>
          <w:t>16</w:t>
        </w:r>
        <w:r w:rsidR="001A1422" w:rsidRPr="001A1422">
          <w:rPr>
            <w:noProof/>
            <w:webHidden/>
          </w:rPr>
          <w:fldChar w:fldCharType="end"/>
        </w:r>
      </w:hyperlink>
    </w:p>
    <w:p w14:paraId="38C4979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2" w:history="1">
        <w:r w:rsidR="001A1422" w:rsidRPr="001A1422">
          <w:rPr>
            <w:rStyle w:val="Hyperlink"/>
            <w:noProof/>
          </w:rPr>
          <w:t>Table 6: Sample size from ENA for SMART output</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_Toc496804412 \h </w:instrText>
        </w:r>
        <w:r w:rsidR="001A1422" w:rsidRPr="001A1422">
          <w:rPr>
            <w:noProof/>
            <w:webHidden/>
          </w:rPr>
        </w:r>
        <w:r w:rsidR="001A1422" w:rsidRPr="001A1422">
          <w:rPr>
            <w:noProof/>
            <w:webHidden/>
          </w:rPr>
          <w:fldChar w:fldCharType="separate"/>
        </w:r>
        <w:r w:rsidR="001A1422" w:rsidRPr="001A1422">
          <w:rPr>
            <w:noProof/>
            <w:webHidden/>
          </w:rPr>
          <w:t>18</w:t>
        </w:r>
        <w:r w:rsidR="001A1422" w:rsidRPr="001A1422">
          <w:rPr>
            <w:noProof/>
            <w:webHidden/>
          </w:rPr>
          <w:fldChar w:fldCharType="end"/>
        </w:r>
      </w:hyperlink>
    </w:p>
    <w:p w14:paraId="68F8E98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3" w:history="1">
        <w:r w:rsidR="001A1422" w:rsidRPr="001A1422">
          <w:rPr>
            <w:rStyle w:val="Hyperlink"/>
            <w:noProof/>
          </w:rPr>
          <w:t>Table 7: Acute malnutrition using weight-for-height and/or oedema in children 6–59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_Toc496804413 \h </w:instrText>
        </w:r>
        <w:r w:rsidR="001A1422" w:rsidRPr="001A1422">
          <w:rPr>
            <w:noProof/>
            <w:webHidden/>
          </w:rPr>
        </w:r>
        <w:r w:rsidR="001A1422" w:rsidRPr="001A1422">
          <w:rPr>
            <w:noProof/>
            <w:webHidden/>
          </w:rPr>
          <w:fldChar w:fldCharType="separate"/>
        </w:r>
        <w:r w:rsidR="001A1422" w:rsidRPr="001A1422">
          <w:rPr>
            <w:noProof/>
            <w:webHidden/>
          </w:rPr>
          <w:t>22</w:t>
        </w:r>
        <w:r w:rsidR="001A1422" w:rsidRPr="001A1422">
          <w:rPr>
            <w:noProof/>
            <w:webHidden/>
          </w:rPr>
          <w:fldChar w:fldCharType="end"/>
        </w:r>
      </w:hyperlink>
    </w:p>
    <w:p w14:paraId="3023C02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4" w:history="1">
        <w:r w:rsidR="001A1422" w:rsidRPr="001A1422">
          <w:rPr>
            <w:rStyle w:val="Hyperlink"/>
            <w:noProof/>
          </w:rPr>
          <w:t>Table 8: Definitions of stunting using height-for-age in children 6–59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_Toc496804414 \h </w:instrText>
        </w:r>
        <w:r w:rsidR="001A1422" w:rsidRPr="001A1422">
          <w:rPr>
            <w:noProof/>
            <w:webHidden/>
          </w:rPr>
        </w:r>
        <w:r w:rsidR="001A1422" w:rsidRPr="001A1422">
          <w:rPr>
            <w:noProof/>
            <w:webHidden/>
          </w:rPr>
          <w:fldChar w:fldCharType="separate"/>
        </w:r>
        <w:r w:rsidR="001A1422" w:rsidRPr="001A1422">
          <w:rPr>
            <w:noProof/>
            <w:webHidden/>
          </w:rPr>
          <w:t>22</w:t>
        </w:r>
        <w:r w:rsidR="001A1422" w:rsidRPr="001A1422">
          <w:rPr>
            <w:noProof/>
            <w:webHidden/>
          </w:rPr>
          <w:fldChar w:fldCharType="end"/>
        </w:r>
      </w:hyperlink>
    </w:p>
    <w:p w14:paraId="669059E8"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5" w:history="1">
        <w:r w:rsidR="001A1422" w:rsidRPr="001A1422">
          <w:rPr>
            <w:rStyle w:val="Hyperlink"/>
            <w:noProof/>
          </w:rPr>
          <w:t>Table 9: Definitions of underweight using weight-for-age in children 6–59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_Toc496804415 \h </w:instrText>
        </w:r>
        <w:r w:rsidR="001A1422" w:rsidRPr="001A1422">
          <w:rPr>
            <w:noProof/>
            <w:webHidden/>
          </w:rPr>
        </w:r>
        <w:r w:rsidR="001A1422" w:rsidRPr="001A1422">
          <w:rPr>
            <w:noProof/>
            <w:webHidden/>
          </w:rPr>
          <w:fldChar w:fldCharType="separate"/>
        </w:r>
        <w:r w:rsidR="001A1422" w:rsidRPr="001A1422">
          <w:rPr>
            <w:noProof/>
            <w:webHidden/>
          </w:rPr>
          <w:t>23</w:t>
        </w:r>
        <w:r w:rsidR="001A1422" w:rsidRPr="001A1422">
          <w:rPr>
            <w:noProof/>
            <w:webHidden/>
          </w:rPr>
          <w:fldChar w:fldCharType="end"/>
        </w:r>
      </w:hyperlink>
    </w:p>
    <w:p w14:paraId="4AD6182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6" w:history="1">
        <w:r w:rsidR="001A1422" w:rsidRPr="001A1422">
          <w:rPr>
            <w:rStyle w:val="Hyperlink"/>
            <w:noProof/>
          </w:rPr>
          <w:t>Table 10: Low MUAC values cut-offs in children 6-59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_Toc496804416 \h </w:instrText>
        </w:r>
        <w:r w:rsidR="001A1422" w:rsidRPr="001A1422">
          <w:rPr>
            <w:noProof/>
            <w:webHidden/>
          </w:rPr>
        </w:r>
        <w:r w:rsidR="001A1422" w:rsidRPr="001A1422">
          <w:rPr>
            <w:noProof/>
            <w:webHidden/>
          </w:rPr>
          <w:fldChar w:fldCharType="separate"/>
        </w:r>
        <w:r w:rsidR="001A1422" w:rsidRPr="001A1422">
          <w:rPr>
            <w:noProof/>
            <w:webHidden/>
          </w:rPr>
          <w:t>23</w:t>
        </w:r>
        <w:r w:rsidR="001A1422" w:rsidRPr="001A1422">
          <w:rPr>
            <w:noProof/>
            <w:webHidden/>
          </w:rPr>
          <w:fldChar w:fldCharType="end"/>
        </w:r>
      </w:hyperlink>
    </w:p>
    <w:p w14:paraId="1268BE0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7" w:history="1">
        <w:r w:rsidR="001A1422" w:rsidRPr="001A1422">
          <w:rPr>
            <w:rStyle w:val="Hyperlink"/>
            <w:noProof/>
          </w:rPr>
          <w:t>Table 11: Definition of anaemia (WHO 2000)</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_Toc496804417 \h </w:instrText>
        </w:r>
        <w:r w:rsidR="001A1422" w:rsidRPr="001A1422">
          <w:rPr>
            <w:noProof/>
            <w:webHidden/>
          </w:rPr>
        </w:r>
        <w:r w:rsidR="001A1422" w:rsidRPr="001A1422">
          <w:rPr>
            <w:noProof/>
            <w:webHidden/>
          </w:rPr>
          <w:fldChar w:fldCharType="separate"/>
        </w:r>
        <w:r w:rsidR="001A1422" w:rsidRPr="001A1422">
          <w:rPr>
            <w:noProof/>
            <w:webHidden/>
          </w:rPr>
          <w:t>25</w:t>
        </w:r>
        <w:r w:rsidR="001A1422" w:rsidRPr="001A1422">
          <w:rPr>
            <w:noProof/>
            <w:webHidden/>
          </w:rPr>
          <w:fldChar w:fldCharType="end"/>
        </w:r>
      </w:hyperlink>
    </w:p>
    <w:p w14:paraId="574FA933"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8" w:history="1">
        <w:r w:rsidR="001A1422" w:rsidRPr="001A1422">
          <w:rPr>
            <w:rStyle w:val="Hyperlink"/>
            <w:noProof/>
          </w:rPr>
          <w:t>Table 12: Mortality benchmarks for defining crisis situations (NICS, 2010)</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_Toc496804418 \h </w:instrText>
        </w:r>
        <w:r w:rsidR="001A1422" w:rsidRPr="001A1422">
          <w:rPr>
            <w:noProof/>
            <w:webHidden/>
          </w:rPr>
        </w:r>
        <w:r w:rsidR="001A1422" w:rsidRPr="001A1422">
          <w:rPr>
            <w:noProof/>
            <w:webHidden/>
          </w:rPr>
          <w:fldChar w:fldCharType="separate"/>
        </w:r>
        <w:r w:rsidR="001A1422" w:rsidRPr="001A1422">
          <w:rPr>
            <w:noProof/>
            <w:webHidden/>
          </w:rPr>
          <w:t>25</w:t>
        </w:r>
        <w:r w:rsidR="001A1422" w:rsidRPr="001A1422">
          <w:rPr>
            <w:noProof/>
            <w:webHidden/>
          </w:rPr>
          <w:fldChar w:fldCharType="end"/>
        </w:r>
      </w:hyperlink>
    </w:p>
    <w:p w14:paraId="261AF76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19" w:history="1">
        <w:r w:rsidR="001A1422" w:rsidRPr="001A1422">
          <w:rPr>
            <w:rStyle w:val="Hyperlink"/>
            <w:noProof/>
          </w:rPr>
          <w:t>Table 13: Classification of public Health significance for children under 5 years of 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_Toc496804419 \h </w:instrText>
        </w:r>
        <w:r w:rsidR="001A1422" w:rsidRPr="001A1422">
          <w:rPr>
            <w:noProof/>
            <w:webHidden/>
          </w:rPr>
        </w:r>
        <w:r w:rsidR="001A1422" w:rsidRPr="001A1422">
          <w:rPr>
            <w:noProof/>
            <w:webHidden/>
          </w:rPr>
          <w:fldChar w:fldCharType="separate"/>
        </w:r>
        <w:r w:rsidR="001A1422" w:rsidRPr="001A1422">
          <w:rPr>
            <w:noProof/>
            <w:webHidden/>
          </w:rPr>
          <w:t>25</w:t>
        </w:r>
        <w:r w:rsidR="001A1422" w:rsidRPr="001A1422">
          <w:rPr>
            <w:noProof/>
            <w:webHidden/>
          </w:rPr>
          <w:fldChar w:fldCharType="end"/>
        </w:r>
      </w:hyperlink>
    </w:p>
    <w:p w14:paraId="7390DC4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0" w:history="1">
        <w:r w:rsidR="001A1422" w:rsidRPr="001A1422">
          <w:rPr>
            <w:rStyle w:val="Hyperlink"/>
            <w:noProof/>
          </w:rPr>
          <w:t>Table 14: Performance indicators for selective feeding programmes *</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_Toc496804420 \h </w:instrText>
        </w:r>
        <w:r w:rsidR="001A1422" w:rsidRPr="001A1422">
          <w:rPr>
            <w:noProof/>
            <w:webHidden/>
          </w:rPr>
        </w:r>
        <w:r w:rsidR="001A1422" w:rsidRPr="001A1422">
          <w:rPr>
            <w:noProof/>
            <w:webHidden/>
          </w:rPr>
          <w:fldChar w:fldCharType="separate"/>
        </w:r>
        <w:r w:rsidR="001A1422" w:rsidRPr="001A1422">
          <w:rPr>
            <w:noProof/>
            <w:webHidden/>
          </w:rPr>
          <w:t>26</w:t>
        </w:r>
        <w:r w:rsidR="001A1422" w:rsidRPr="001A1422">
          <w:rPr>
            <w:noProof/>
            <w:webHidden/>
          </w:rPr>
          <w:fldChar w:fldCharType="end"/>
        </w:r>
      </w:hyperlink>
    </w:p>
    <w:p w14:paraId="175FE87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1" w:history="1">
        <w:r w:rsidR="001A1422" w:rsidRPr="001A1422">
          <w:rPr>
            <w:rStyle w:val="Hyperlink"/>
            <w:noProof/>
          </w:rPr>
          <w:t>Table 15: Classification of public health significance (WHO 2000)</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_Toc496804421 \h </w:instrText>
        </w:r>
        <w:r w:rsidR="001A1422" w:rsidRPr="001A1422">
          <w:rPr>
            <w:noProof/>
            <w:webHidden/>
          </w:rPr>
        </w:r>
        <w:r w:rsidR="001A1422" w:rsidRPr="001A1422">
          <w:rPr>
            <w:noProof/>
            <w:webHidden/>
          </w:rPr>
          <w:fldChar w:fldCharType="separate"/>
        </w:r>
        <w:r w:rsidR="001A1422" w:rsidRPr="001A1422">
          <w:rPr>
            <w:noProof/>
            <w:webHidden/>
          </w:rPr>
          <w:t>26</w:t>
        </w:r>
        <w:r w:rsidR="001A1422" w:rsidRPr="001A1422">
          <w:rPr>
            <w:noProof/>
            <w:webHidden/>
          </w:rPr>
          <w:fldChar w:fldCharType="end"/>
        </w:r>
      </w:hyperlink>
    </w:p>
    <w:p w14:paraId="5566C293"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2" w:history="1">
        <w:r w:rsidR="001A1422" w:rsidRPr="001A1422">
          <w:rPr>
            <w:rStyle w:val="Hyperlink"/>
            <w:noProof/>
          </w:rPr>
          <w:t>Table 16: UNHCR WASH Programme Standards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_Toc496804422 \h </w:instrText>
        </w:r>
        <w:r w:rsidR="001A1422" w:rsidRPr="001A1422">
          <w:rPr>
            <w:noProof/>
            <w:webHidden/>
          </w:rPr>
        </w:r>
        <w:r w:rsidR="001A1422" w:rsidRPr="001A1422">
          <w:rPr>
            <w:noProof/>
            <w:webHidden/>
          </w:rPr>
          <w:fldChar w:fldCharType="separate"/>
        </w:r>
        <w:r w:rsidR="001A1422" w:rsidRPr="001A1422">
          <w:rPr>
            <w:noProof/>
            <w:webHidden/>
          </w:rPr>
          <w:t>26</w:t>
        </w:r>
        <w:r w:rsidR="001A1422" w:rsidRPr="001A1422">
          <w:rPr>
            <w:noProof/>
            <w:webHidden/>
          </w:rPr>
          <w:fldChar w:fldCharType="end"/>
        </w:r>
      </w:hyperlink>
    </w:p>
    <w:p w14:paraId="62435FF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3" w:history="1">
        <w:r w:rsidR="001A1422" w:rsidRPr="001A1422">
          <w:rPr>
            <w:rStyle w:val="Hyperlink"/>
            <w:noProof/>
          </w:rPr>
          <w:t>Table 17: Targeted against surveyed number of children aged 6 – 59m</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_Toc496804423 \h </w:instrText>
        </w:r>
        <w:r w:rsidR="001A1422" w:rsidRPr="001A1422">
          <w:rPr>
            <w:noProof/>
            <w:webHidden/>
          </w:rPr>
        </w:r>
        <w:r w:rsidR="001A1422" w:rsidRPr="001A1422">
          <w:rPr>
            <w:noProof/>
            <w:webHidden/>
          </w:rPr>
          <w:fldChar w:fldCharType="separate"/>
        </w:r>
        <w:r w:rsidR="001A1422" w:rsidRPr="001A1422">
          <w:rPr>
            <w:noProof/>
            <w:webHidden/>
          </w:rPr>
          <w:t>29</w:t>
        </w:r>
        <w:r w:rsidR="001A1422" w:rsidRPr="001A1422">
          <w:rPr>
            <w:noProof/>
            <w:webHidden/>
          </w:rPr>
          <w:fldChar w:fldCharType="end"/>
        </w:r>
      </w:hyperlink>
    </w:p>
    <w:p w14:paraId="4DC5430C"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4" w:history="1">
        <w:r w:rsidR="001A1422" w:rsidRPr="001A1422">
          <w:rPr>
            <w:rStyle w:val="Hyperlink"/>
            <w:noProof/>
          </w:rPr>
          <w:t>Table 18 Demographic characteristics of the study population in Bokolmanyo</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_Toc496804424 \h </w:instrText>
        </w:r>
        <w:r w:rsidR="001A1422" w:rsidRPr="001A1422">
          <w:rPr>
            <w:noProof/>
            <w:webHidden/>
          </w:rPr>
        </w:r>
        <w:r w:rsidR="001A1422" w:rsidRPr="001A1422">
          <w:rPr>
            <w:noProof/>
            <w:webHidden/>
          </w:rPr>
          <w:fldChar w:fldCharType="separate"/>
        </w:r>
        <w:r w:rsidR="001A1422" w:rsidRPr="001A1422">
          <w:rPr>
            <w:noProof/>
            <w:webHidden/>
          </w:rPr>
          <w:t>29</w:t>
        </w:r>
        <w:r w:rsidR="001A1422" w:rsidRPr="001A1422">
          <w:rPr>
            <w:noProof/>
            <w:webHidden/>
          </w:rPr>
          <w:fldChar w:fldCharType="end"/>
        </w:r>
      </w:hyperlink>
    </w:p>
    <w:p w14:paraId="23AA05A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5" w:history="1">
        <w:r w:rsidR="001A1422" w:rsidRPr="001A1422">
          <w:rPr>
            <w:rStyle w:val="Hyperlink"/>
            <w:noProof/>
          </w:rPr>
          <w:t>Table 19: Distribution of age and sex of sample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_Toc496804425 \h </w:instrText>
        </w:r>
        <w:r w:rsidR="001A1422" w:rsidRPr="001A1422">
          <w:rPr>
            <w:noProof/>
            <w:webHidden/>
          </w:rPr>
        </w:r>
        <w:r w:rsidR="001A1422" w:rsidRPr="001A1422">
          <w:rPr>
            <w:noProof/>
            <w:webHidden/>
          </w:rPr>
          <w:fldChar w:fldCharType="separate"/>
        </w:r>
        <w:r w:rsidR="001A1422" w:rsidRPr="001A1422">
          <w:rPr>
            <w:noProof/>
            <w:webHidden/>
          </w:rPr>
          <w:t>29</w:t>
        </w:r>
        <w:r w:rsidR="001A1422" w:rsidRPr="001A1422">
          <w:rPr>
            <w:noProof/>
            <w:webHidden/>
          </w:rPr>
          <w:fldChar w:fldCharType="end"/>
        </w:r>
      </w:hyperlink>
    </w:p>
    <w:p w14:paraId="4CA8309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6" w:history="1">
        <w:r w:rsidR="001A1422" w:rsidRPr="001A1422">
          <w:rPr>
            <w:rStyle w:val="Hyperlink"/>
            <w:noProof/>
          </w:rPr>
          <w:t>Table 20: Prevalence of acute malnutrition based on WHZ (and/or oedema)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_Toc496804426 \h </w:instrText>
        </w:r>
        <w:r w:rsidR="001A1422" w:rsidRPr="001A1422">
          <w:rPr>
            <w:noProof/>
            <w:webHidden/>
          </w:rPr>
        </w:r>
        <w:r w:rsidR="001A1422" w:rsidRPr="001A1422">
          <w:rPr>
            <w:noProof/>
            <w:webHidden/>
          </w:rPr>
          <w:fldChar w:fldCharType="separate"/>
        </w:r>
        <w:r w:rsidR="001A1422" w:rsidRPr="001A1422">
          <w:rPr>
            <w:noProof/>
            <w:webHidden/>
          </w:rPr>
          <w:t>30</w:t>
        </w:r>
        <w:r w:rsidR="001A1422" w:rsidRPr="001A1422">
          <w:rPr>
            <w:noProof/>
            <w:webHidden/>
          </w:rPr>
          <w:fldChar w:fldCharType="end"/>
        </w:r>
      </w:hyperlink>
    </w:p>
    <w:p w14:paraId="6B5CBE8F"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7" w:history="1">
        <w:r w:rsidR="001A1422" w:rsidRPr="001A1422">
          <w:rPr>
            <w:rStyle w:val="Hyperlink"/>
            <w:noProof/>
          </w:rPr>
          <w:t>Table 21: Prevalence of acute malnutrition by age, based on WHZ and/or oedema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_Toc496804427 \h </w:instrText>
        </w:r>
        <w:r w:rsidR="001A1422" w:rsidRPr="001A1422">
          <w:rPr>
            <w:noProof/>
            <w:webHidden/>
          </w:rPr>
        </w:r>
        <w:r w:rsidR="001A1422" w:rsidRPr="001A1422">
          <w:rPr>
            <w:noProof/>
            <w:webHidden/>
          </w:rPr>
          <w:fldChar w:fldCharType="separate"/>
        </w:r>
        <w:r w:rsidR="001A1422" w:rsidRPr="001A1422">
          <w:rPr>
            <w:noProof/>
            <w:webHidden/>
          </w:rPr>
          <w:t>31</w:t>
        </w:r>
        <w:r w:rsidR="001A1422" w:rsidRPr="001A1422">
          <w:rPr>
            <w:noProof/>
            <w:webHidden/>
          </w:rPr>
          <w:fldChar w:fldCharType="end"/>
        </w:r>
      </w:hyperlink>
    </w:p>
    <w:p w14:paraId="60076C8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8" w:history="1">
        <w:r w:rsidR="001A1422" w:rsidRPr="001A1422">
          <w:rPr>
            <w:rStyle w:val="Hyperlink"/>
            <w:noProof/>
          </w:rPr>
          <w:t>Table 22: Distribution of acute malnutrition and oedema based on weight-for-height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_Toc496804428 \h </w:instrText>
        </w:r>
        <w:r w:rsidR="001A1422" w:rsidRPr="001A1422">
          <w:rPr>
            <w:noProof/>
            <w:webHidden/>
          </w:rPr>
        </w:r>
        <w:r w:rsidR="001A1422" w:rsidRPr="001A1422">
          <w:rPr>
            <w:noProof/>
            <w:webHidden/>
          </w:rPr>
          <w:fldChar w:fldCharType="separate"/>
        </w:r>
        <w:r w:rsidR="001A1422" w:rsidRPr="001A1422">
          <w:rPr>
            <w:noProof/>
            <w:webHidden/>
          </w:rPr>
          <w:t>31</w:t>
        </w:r>
        <w:r w:rsidR="001A1422" w:rsidRPr="001A1422">
          <w:rPr>
            <w:noProof/>
            <w:webHidden/>
          </w:rPr>
          <w:fldChar w:fldCharType="end"/>
        </w:r>
      </w:hyperlink>
    </w:p>
    <w:p w14:paraId="17DA9B1C"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29" w:history="1">
        <w:r w:rsidR="001A1422" w:rsidRPr="001A1422">
          <w:rPr>
            <w:rStyle w:val="Hyperlink"/>
            <w:noProof/>
          </w:rPr>
          <w:t>Table 23: Prevalence of acute malnutrition based on MUAC cut off's (and/or oedema)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_Toc496804429 \h </w:instrText>
        </w:r>
        <w:r w:rsidR="001A1422" w:rsidRPr="001A1422">
          <w:rPr>
            <w:noProof/>
            <w:webHidden/>
          </w:rPr>
        </w:r>
        <w:r w:rsidR="001A1422" w:rsidRPr="001A1422">
          <w:rPr>
            <w:noProof/>
            <w:webHidden/>
          </w:rPr>
          <w:fldChar w:fldCharType="separate"/>
        </w:r>
        <w:r w:rsidR="001A1422" w:rsidRPr="001A1422">
          <w:rPr>
            <w:noProof/>
            <w:webHidden/>
          </w:rPr>
          <w:t>32</w:t>
        </w:r>
        <w:r w:rsidR="001A1422" w:rsidRPr="001A1422">
          <w:rPr>
            <w:noProof/>
            <w:webHidden/>
          </w:rPr>
          <w:fldChar w:fldCharType="end"/>
        </w:r>
      </w:hyperlink>
    </w:p>
    <w:p w14:paraId="387D398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0" w:history="1">
        <w:r w:rsidR="001A1422" w:rsidRPr="001A1422">
          <w:rPr>
            <w:rStyle w:val="Hyperlink"/>
            <w:rFonts w:ascii="Cambria" w:hAnsi="Cambria"/>
            <w:noProof/>
          </w:rPr>
          <w:t>Table 24: Prevalence of acute malnutrition by age, based on MUAC and/or oedema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_Toc496804430 \h </w:instrText>
        </w:r>
        <w:r w:rsidR="001A1422" w:rsidRPr="001A1422">
          <w:rPr>
            <w:noProof/>
            <w:webHidden/>
          </w:rPr>
        </w:r>
        <w:r w:rsidR="001A1422" w:rsidRPr="001A1422">
          <w:rPr>
            <w:noProof/>
            <w:webHidden/>
          </w:rPr>
          <w:fldChar w:fldCharType="separate"/>
        </w:r>
        <w:r w:rsidR="001A1422" w:rsidRPr="001A1422">
          <w:rPr>
            <w:noProof/>
            <w:webHidden/>
          </w:rPr>
          <w:t>32</w:t>
        </w:r>
        <w:r w:rsidR="001A1422" w:rsidRPr="001A1422">
          <w:rPr>
            <w:noProof/>
            <w:webHidden/>
          </w:rPr>
          <w:fldChar w:fldCharType="end"/>
        </w:r>
      </w:hyperlink>
    </w:p>
    <w:p w14:paraId="37146D9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1" w:history="1">
        <w:r w:rsidR="001A1422" w:rsidRPr="001A1422">
          <w:rPr>
            <w:rStyle w:val="Hyperlink"/>
            <w:noProof/>
          </w:rPr>
          <w:t>Table 25: Prevalence of underweight based on weight-for-age z-scores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_Toc496804431 \h </w:instrText>
        </w:r>
        <w:r w:rsidR="001A1422" w:rsidRPr="001A1422">
          <w:rPr>
            <w:noProof/>
            <w:webHidden/>
          </w:rPr>
        </w:r>
        <w:r w:rsidR="001A1422" w:rsidRPr="001A1422">
          <w:rPr>
            <w:noProof/>
            <w:webHidden/>
          </w:rPr>
          <w:fldChar w:fldCharType="separate"/>
        </w:r>
        <w:r w:rsidR="001A1422" w:rsidRPr="001A1422">
          <w:rPr>
            <w:noProof/>
            <w:webHidden/>
          </w:rPr>
          <w:t>32</w:t>
        </w:r>
        <w:r w:rsidR="001A1422" w:rsidRPr="001A1422">
          <w:rPr>
            <w:noProof/>
            <w:webHidden/>
          </w:rPr>
          <w:fldChar w:fldCharType="end"/>
        </w:r>
      </w:hyperlink>
    </w:p>
    <w:p w14:paraId="25BC541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2" w:history="1">
        <w:r w:rsidR="001A1422" w:rsidRPr="001A1422">
          <w:rPr>
            <w:rStyle w:val="Hyperlink"/>
            <w:noProof/>
          </w:rPr>
          <w:t>Table 26: Prevalence of underweight by age, based on weight-for-age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_Toc496804432 \h </w:instrText>
        </w:r>
        <w:r w:rsidR="001A1422" w:rsidRPr="001A1422">
          <w:rPr>
            <w:noProof/>
            <w:webHidden/>
          </w:rPr>
        </w:r>
        <w:r w:rsidR="001A1422" w:rsidRPr="001A1422">
          <w:rPr>
            <w:noProof/>
            <w:webHidden/>
          </w:rPr>
          <w:fldChar w:fldCharType="separate"/>
        </w:r>
        <w:r w:rsidR="001A1422" w:rsidRPr="001A1422">
          <w:rPr>
            <w:noProof/>
            <w:webHidden/>
          </w:rPr>
          <w:t>33</w:t>
        </w:r>
        <w:r w:rsidR="001A1422" w:rsidRPr="001A1422">
          <w:rPr>
            <w:noProof/>
            <w:webHidden/>
          </w:rPr>
          <w:fldChar w:fldCharType="end"/>
        </w:r>
      </w:hyperlink>
    </w:p>
    <w:p w14:paraId="44F3500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3" w:history="1">
        <w:r w:rsidR="001A1422" w:rsidRPr="001A1422">
          <w:rPr>
            <w:rStyle w:val="Hyperlink"/>
            <w:noProof/>
          </w:rPr>
          <w:t>Table 27: Prevalence of stunting based on height-for-age z-scores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_Toc496804433 \h </w:instrText>
        </w:r>
        <w:r w:rsidR="001A1422" w:rsidRPr="001A1422">
          <w:rPr>
            <w:noProof/>
            <w:webHidden/>
          </w:rPr>
        </w:r>
        <w:r w:rsidR="001A1422" w:rsidRPr="001A1422">
          <w:rPr>
            <w:noProof/>
            <w:webHidden/>
          </w:rPr>
          <w:fldChar w:fldCharType="separate"/>
        </w:r>
        <w:r w:rsidR="001A1422" w:rsidRPr="001A1422">
          <w:rPr>
            <w:noProof/>
            <w:webHidden/>
          </w:rPr>
          <w:t>33</w:t>
        </w:r>
        <w:r w:rsidR="001A1422" w:rsidRPr="001A1422">
          <w:rPr>
            <w:noProof/>
            <w:webHidden/>
          </w:rPr>
          <w:fldChar w:fldCharType="end"/>
        </w:r>
      </w:hyperlink>
    </w:p>
    <w:p w14:paraId="4551C33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4" w:history="1">
        <w:r w:rsidR="001A1422" w:rsidRPr="001A1422">
          <w:rPr>
            <w:rStyle w:val="Hyperlink"/>
            <w:noProof/>
          </w:rPr>
          <w:t>Table 28: Prevalence of stunting by age based on height-for-age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_Toc496804434 \h </w:instrText>
        </w:r>
        <w:r w:rsidR="001A1422" w:rsidRPr="001A1422">
          <w:rPr>
            <w:noProof/>
            <w:webHidden/>
          </w:rPr>
        </w:r>
        <w:r w:rsidR="001A1422" w:rsidRPr="001A1422">
          <w:rPr>
            <w:noProof/>
            <w:webHidden/>
          </w:rPr>
          <w:fldChar w:fldCharType="separate"/>
        </w:r>
        <w:r w:rsidR="001A1422" w:rsidRPr="001A1422">
          <w:rPr>
            <w:noProof/>
            <w:webHidden/>
          </w:rPr>
          <w:t>34</w:t>
        </w:r>
        <w:r w:rsidR="001A1422" w:rsidRPr="001A1422">
          <w:rPr>
            <w:noProof/>
            <w:webHidden/>
          </w:rPr>
          <w:fldChar w:fldCharType="end"/>
        </w:r>
      </w:hyperlink>
    </w:p>
    <w:p w14:paraId="6CBA979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5" w:history="1">
        <w:r w:rsidR="001A1422" w:rsidRPr="001A1422">
          <w:rPr>
            <w:rStyle w:val="Hyperlink"/>
            <w:noProof/>
          </w:rPr>
          <w:t>Table 29: Mean z-scores, Design Effects and excluded subjects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_Toc496804435 \h </w:instrText>
        </w:r>
        <w:r w:rsidR="001A1422" w:rsidRPr="001A1422">
          <w:rPr>
            <w:noProof/>
            <w:webHidden/>
          </w:rPr>
        </w:r>
        <w:r w:rsidR="001A1422" w:rsidRPr="001A1422">
          <w:rPr>
            <w:noProof/>
            <w:webHidden/>
          </w:rPr>
          <w:fldChar w:fldCharType="separate"/>
        </w:r>
        <w:r w:rsidR="001A1422" w:rsidRPr="001A1422">
          <w:rPr>
            <w:noProof/>
            <w:webHidden/>
          </w:rPr>
          <w:t>34</w:t>
        </w:r>
        <w:r w:rsidR="001A1422" w:rsidRPr="001A1422">
          <w:rPr>
            <w:noProof/>
            <w:webHidden/>
          </w:rPr>
          <w:fldChar w:fldCharType="end"/>
        </w:r>
      </w:hyperlink>
    </w:p>
    <w:p w14:paraId="4D56D67F"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6" w:history="1">
        <w:r w:rsidR="001A1422" w:rsidRPr="001A1422">
          <w:rPr>
            <w:rStyle w:val="Hyperlink"/>
            <w:noProof/>
          </w:rPr>
          <w:t>Table 30: Mortality rates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_Toc496804436 \h </w:instrText>
        </w:r>
        <w:r w:rsidR="001A1422" w:rsidRPr="001A1422">
          <w:rPr>
            <w:noProof/>
            <w:webHidden/>
          </w:rPr>
        </w:r>
        <w:r w:rsidR="001A1422" w:rsidRPr="001A1422">
          <w:rPr>
            <w:noProof/>
            <w:webHidden/>
          </w:rPr>
          <w:fldChar w:fldCharType="separate"/>
        </w:r>
        <w:r w:rsidR="001A1422" w:rsidRPr="001A1422">
          <w:rPr>
            <w:noProof/>
            <w:webHidden/>
          </w:rPr>
          <w:t>34</w:t>
        </w:r>
        <w:r w:rsidR="001A1422" w:rsidRPr="001A1422">
          <w:rPr>
            <w:noProof/>
            <w:webHidden/>
          </w:rPr>
          <w:fldChar w:fldCharType="end"/>
        </w:r>
      </w:hyperlink>
    </w:p>
    <w:p w14:paraId="176FA12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7" w:history="1">
        <w:r w:rsidR="001A1422" w:rsidRPr="001A1422">
          <w:rPr>
            <w:rStyle w:val="Hyperlink"/>
            <w:noProof/>
          </w:rPr>
          <w:t>Table 31: Programme coverage for acutely malnourished children in Bokolmnyo</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_Toc496804437 \h </w:instrText>
        </w:r>
        <w:r w:rsidR="001A1422" w:rsidRPr="001A1422">
          <w:rPr>
            <w:noProof/>
            <w:webHidden/>
          </w:rPr>
        </w:r>
        <w:r w:rsidR="001A1422" w:rsidRPr="001A1422">
          <w:rPr>
            <w:noProof/>
            <w:webHidden/>
          </w:rPr>
          <w:fldChar w:fldCharType="separate"/>
        </w:r>
        <w:r w:rsidR="001A1422" w:rsidRPr="001A1422">
          <w:rPr>
            <w:noProof/>
            <w:webHidden/>
          </w:rPr>
          <w:t>35</w:t>
        </w:r>
        <w:r w:rsidR="001A1422" w:rsidRPr="001A1422">
          <w:rPr>
            <w:noProof/>
            <w:webHidden/>
          </w:rPr>
          <w:fldChar w:fldCharType="end"/>
        </w:r>
      </w:hyperlink>
    </w:p>
    <w:p w14:paraId="3087096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8" w:history="1">
        <w:r w:rsidR="001A1422" w:rsidRPr="001A1422">
          <w:rPr>
            <w:rStyle w:val="Hyperlink"/>
            <w:noProof/>
          </w:rPr>
          <w:t>Table 32: Measles vaccination coverage for children aged 9-59 months) (n= 375)</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_Toc496804438 \h </w:instrText>
        </w:r>
        <w:r w:rsidR="001A1422" w:rsidRPr="001A1422">
          <w:rPr>
            <w:noProof/>
            <w:webHidden/>
          </w:rPr>
        </w:r>
        <w:r w:rsidR="001A1422" w:rsidRPr="001A1422">
          <w:rPr>
            <w:noProof/>
            <w:webHidden/>
          </w:rPr>
          <w:fldChar w:fldCharType="separate"/>
        </w:r>
        <w:r w:rsidR="001A1422" w:rsidRPr="001A1422">
          <w:rPr>
            <w:noProof/>
            <w:webHidden/>
          </w:rPr>
          <w:t>35</w:t>
        </w:r>
        <w:r w:rsidR="001A1422" w:rsidRPr="001A1422">
          <w:rPr>
            <w:noProof/>
            <w:webHidden/>
          </w:rPr>
          <w:fldChar w:fldCharType="end"/>
        </w:r>
      </w:hyperlink>
    </w:p>
    <w:p w14:paraId="4781586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39" w:history="1">
        <w:r w:rsidR="001A1422" w:rsidRPr="001A1422">
          <w:rPr>
            <w:rStyle w:val="Hyperlink"/>
            <w:noProof/>
          </w:rPr>
          <w:t>Table 33: Vit A supplementation for children aged 6-59 months within past 6 months (n=394)</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_Toc496804439 \h </w:instrText>
        </w:r>
        <w:r w:rsidR="001A1422" w:rsidRPr="001A1422">
          <w:rPr>
            <w:noProof/>
            <w:webHidden/>
          </w:rPr>
        </w:r>
        <w:r w:rsidR="001A1422" w:rsidRPr="001A1422">
          <w:rPr>
            <w:noProof/>
            <w:webHidden/>
          </w:rPr>
          <w:fldChar w:fldCharType="separate"/>
        </w:r>
        <w:r w:rsidR="001A1422" w:rsidRPr="001A1422">
          <w:rPr>
            <w:noProof/>
            <w:webHidden/>
          </w:rPr>
          <w:t>35</w:t>
        </w:r>
        <w:r w:rsidR="001A1422" w:rsidRPr="001A1422">
          <w:rPr>
            <w:noProof/>
            <w:webHidden/>
          </w:rPr>
          <w:fldChar w:fldCharType="end"/>
        </w:r>
      </w:hyperlink>
    </w:p>
    <w:p w14:paraId="4829AEB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0" w:history="1">
        <w:r w:rsidR="001A1422" w:rsidRPr="001A1422">
          <w:rPr>
            <w:rStyle w:val="Hyperlink"/>
            <w:noProof/>
          </w:rPr>
          <w:t>Table 34: The 88 days retrospective mortality rate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_Toc496804440 \h </w:instrText>
        </w:r>
        <w:r w:rsidR="001A1422" w:rsidRPr="001A1422">
          <w:rPr>
            <w:noProof/>
            <w:webHidden/>
          </w:rPr>
        </w:r>
        <w:r w:rsidR="001A1422" w:rsidRPr="001A1422">
          <w:rPr>
            <w:noProof/>
            <w:webHidden/>
          </w:rPr>
          <w:fldChar w:fldCharType="separate"/>
        </w:r>
        <w:r w:rsidR="001A1422" w:rsidRPr="001A1422">
          <w:rPr>
            <w:noProof/>
            <w:webHidden/>
          </w:rPr>
          <w:t>36</w:t>
        </w:r>
        <w:r w:rsidR="001A1422" w:rsidRPr="001A1422">
          <w:rPr>
            <w:noProof/>
            <w:webHidden/>
          </w:rPr>
          <w:fldChar w:fldCharType="end"/>
        </w:r>
      </w:hyperlink>
    </w:p>
    <w:p w14:paraId="0220F5B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1" w:history="1">
        <w:r w:rsidR="001A1422" w:rsidRPr="001A1422">
          <w:rPr>
            <w:rStyle w:val="Hyperlink"/>
            <w:noProof/>
          </w:rPr>
          <w:t>Table 35: Period prevalence of diarrhoea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_Toc496804441 \h </w:instrText>
        </w:r>
        <w:r w:rsidR="001A1422" w:rsidRPr="001A1422">
          <w:rPr>
            <w:noProof/>
            <w:webHidden/>
          </w:rPr>
        </w:r>
        <w:r w:rsidR="001A1422" w:rsidRPr="001A1422">
          <w:rPr>
            <w:noProof/>
            <w:webHidden/>
          </w:rPr>
          <w:fldChar w:fldCharType="separate"/>
        </w:r>
        <w:r w:rsidR="001A1422" w:rsidRPr="001A1422">
          <w:rPr>
            <w:noProof/>
            <w:webHidden/>
          </w:rPr>
          <w:t>36</w:t>
        </w:r>
        <w:r w:rsidR="001A1422" w:rsidRPr="001A1422">
          <w:rPr>
            <w:noProof/>
            <w:webHidden/>
          </w:rPr>
          <w:fldChar w:fldCharType="end"/>
        </w:r>
      </w:hyperlink>
    </w:p>
    <w:p w14:paraId="457ED5F4"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2" w:history="1">
        <w:r w:rsidR="001A1422" w:rsidRPr="001A1422">
          <w:rPr>
            <w:rStyle w:val="Hyperlink"/>
            <w:noProof/>
          </w:rPr>
          <w:t>Table 36: Anaemia, and mean haemoglobin concentration in children 6-59 months of 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_Toc496804442 \h </w:instrText>
        </w:r>
        <w:r w:rsidR="001A1422" w:rsidRPr="001A1422">
          <w:rPr>
            <w:noProof/>
            <w:webHidden/>
          </w:rPr>
        </w:r>
        <w:r w:rsidR="001A1422" w:rsidRPr="001A1422">
          <w:rPr>
            <w:noProof/>
            <w:webHidden/>
          </w:rPr>
          <w:fldChar w:fldCharType="separate"/>
        </w:r>
        <w:r w:rsidR="001A1422" w:rsidRPr="001A1422">
          <w:rPr>
            <w:noProof/>
            <w:webHidden/>
          </w:rPr>
          <w:t>36</w:t>
        </w:r>
        <w:r w:rsidR="001A1422" w:rsidRPr="001A1422">
          <w:rPr>
            <w:noProof/>
            <w:webHidden/>
          </w:rPr>
          <w:fldChar w:fldCharType="end"/>
        </w:r>
      </w:hyperlink>
    </w:p>
    <w:p w14:paraId="2DE2CA2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3" w:history="1">
        <w:r w:rsidR="001A1422" w:rsidRPr="001A1422">
          <w:rPr>
            <w:rStyle w:val="Hyperlink"/>
            <w:noProof/>
          </w:rPr>
          <w:t>Table 37: Prevalence of moderate and severe anaemia disaggregated by age group</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_Toc496804443 \h </w:instrText>
        </w:r>
        <w:r w:rsidR="001A1422" w:rsidRPr="001A1422">
          <w:rPr>
            <w:noProof/>
            <w:webHidden/>
          </w:rPr>
        </w:r>
        <w:r w:rsidR="001A1422" w:rsidRPr="001A1422">
          <w:rPr>
            <w:noProof/>
            <w:webHidden/>
          </w:rPr>
          <w:fldChar w:fldCharType="separate"/>
        </w:r>
        <w:r w:rsidR="001A1422" w:rsidRPr="001A1422">
          <w:rPr>
            <w:noProof/>
            <w:webHidden/>
          </w:rPr>
          <w:t>37</w:t>
        </w:r>
        <w:r w:rsidR="001A1422" w:rsidRPr="001A1422">
          <w:rPr>
            <w:noProof/>
            <w:webHidden/>
          </w:rPr>
          <w:fldChar w:fldCharType="end"/>
        </w:r>
      </w:hyperlink>
    </w:p>
    <w:p w14:paraId="707158AF"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4" w:history="1">
        <w:r w:rsidR="001A1422" w:rsidRPr="001A1422">
          <w:rPr>
            <w:rStyle w:val="Hyperlink"/>
            <w:noProof/>
          </w:rPr>
          <w:t>Table 38: Prevalence of Infant and Young Child Feeding Practices Indicators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_Toc496804444 \h </w:instrText>
        </w:r>
        <w:r w:rsidR="001A1422" w:rsidRPr="001A1422">
          <w:rPr>
            <w:noProof/>
            <w:webHidden/>
          </w:rPr>
        </w:r>
        <w:r w:rsidR="001A1422" w:rsidRPr="001A1422">
          <w:rPr>
            <w:noProof/>
            <w:webHidden/>
          </w:rPr>
          <w:fldChar w:fldCharType="separate"/>
        </w:r>
        <w:r w:rsidR="001A1422" w:rsidRPr="001A1422">
          <w:rPr>
            <w:noProof/>
            <w:webHidden/>
          </w:rPr>
          <w:t>37</w:t>
        </w:r>
        <w:r w:rsidR="001A1422" w:rsidRPr="001A1422">
          <w:rPr>
            <w:noProof/>
            <w:webHidden/>
          </w:rPr>
          <w:fldChar w:fldCharType="end"/>
        </w:r>
      </w:hyperlink>
    </w:p>
    <w:p w14:paraId="476425B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5" w:history="1">
        <w:r w:rsidR="001A1422" w:rsidRPr="001A1422">
          <w:rPr>
            <w:rStyle w:val="Hyperlink"/>
            <w:noProof/>
          </w:rPr>
          <w:t>Table 39: Infant formula intake in children aged 0-23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_Toc496804445 \h </w:instrText>
        </w:r>
        <w:r w:rsidR="001A1422" w:rsidRPr="001A1422">
          <w:rPr>
            <w:noProof/>
            <w:webHidden/>
          </w:rPr>
        </w:r>
        <w:r w:rsidR="001A1422" w:rsidRPr="001A1422">
          <w:rPr>
            <w:noProof/>
            <w:webHidden/>
          </w:rPr>
          <w:fldChar w:fldCharType="separate"/>
        </w:r>
        <w:r w:rsidR="001A1422" w:rsidRPr="001A1422">
          <w:rPr>
            <w:noProof/>
            <w:webHidden/>
          </w:rPr>
          <w:t>38</w:t>
        </w:r>
        <w:r w:rsidR="001A1422" w:rsidRPr="001A1422">
          <w:rPr>
            <w:noProof/>
            <w:webHidden/>
          </w:rPr>
          <w:fldChar w:fldCharType="end"/>
        </w:r>
      </w:hyperlink>
    </w:p>
    <w:p w14:paraId="6807A5EF"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6" w:history="1">
        <w:r w:rsidR="001A1422" w:rsidRPr="001A1422">
          <w:rPr>
            <w:rStyle w:val="Hyperlink"/>
            <w:noProof/>
          </w:rPr>
          <w:t>Table 40: CSB+ intake in children aged 6-23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_Toc496804446 \h </w:instrText>
        </w:r>
        <w:r w:rsidR="001A1422" w:rsidRPr="001A1422">
          <w:rPr>
            <w:noProof/>
            <w:webHidden/>
          </w:rPr>
        </w:r>
        <w:r w:rsidR="001A1422" w:rsidRPr="001A1422">
          <w:rPr>
            <w:noProof/>
            <w:webHidden/>
          </w:rPr>
          <w:fldChar w:fldCharType="separate"/>
        </w:r>
        <w:r w:rsidR="001A1422" w:rsidRPr="001A1422">
          <w:rPr>
            <w:noProof/>
            <w:webHidden/>
          </w:rPr>
          <w:t>38</w:t>
        </w:r>
        <w:r w:rsidR="001A1422" w:rsidRPr="001A1422">
          <w:rPr>
            <w:noProof/>
            <w:webHidden/>
          </w:rPr>
          <w:fldChar w:fldCharType="end"/>
        </w:r>
      </w:hyperlink>
    </w:p>
    <w:p w14:paraId="0875B478"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7" w:history="1">
        <w:r w:rsidR="001A1422" w:rsidRPr="001A1422">
          <w:rPr>
            <w:rStyle w:val="Hyperlink"/>
            <w:noProof/>
          </w:rPr>
          <w:t>Table 41: CSB++ intake in children aged 6-23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_Toc496804447 \h </w:instrText>
        </w:r>
        <w:r w:rsidR="001A1422" w:rsidRPr="001A1422">
          <w:rPr>
            <w:noProof/>
            <w:webHidden/>
          </w:rPr>
        </w:r>
        <w:r w:rsidR="001A1422" w:rsidRPr="001A1422">
          <w:rPr>
            <w:noProof/>
            <w:webHidden/>
          </w:rPr>
          <w:fldChar w:fldCharType="separate"/>
        </w:r>
        <w:r w:rsidR="001A1422" w:rsidRPr="001A1422">
          <w:rPr>
            <w:noProof/>
            <w:webHidden/>
          </w:rPr>
          <w:t>38</w:t>
        </w:r>
        <w:r w:rsidR="001A1422" w:rsidRPr="001A1422">
          <w:rPr>
            <w:noProof/>
            <w:webHidden/>
          </w:rPr>
          <w:fldChar w:fldCharType="end"/>
        </w:r>
      </w:hyperlink>
    </w:p>
    <w:p w14:paraId="26990FA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8" w:history="1">
        <w:r w:rsidR="001A1422" w:rsidRPr="001A1422">
          <w:rPr>
            <w:rStyle w:val="Hyperlink"/>
            <w:noProof/>
          </w:rPr>
          <w:t>Table 42: Women physiological status and 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_Toc496804448 \h </w:instrText>
        </w:r>
        <w:r w:rsidR="001A1422" w:rsidRPr="001A1422">
          <w:rPr>
            <w:noProof/>
            <w:webHidden/>
          </w:rPr>
        </w:r>
        <w:r w:rsidR="001A1422" w:rsidRPr="001A1422">
          <w:rPr>
            <w:noProof/>
            <w:webHidden/>
          </w:rPr>
          <w:fldChar w:fldCharType="separate"/>
        </w:r>
        <w:r w:rsidR="001A1422" w:rsidRPr="001A1422">
          <w:rPr>
            <w:noProof/>
            <w:webHidden/>
          </w:rPr>
          <w:t>38</w:t>
        </w:r>
        <w:r w:rsidR="001A1422" w:rsidRPr="001A1422">
          <w:rPr>
            <w:noProof/>
            <w:webHidden/>
          </w:rPr>
          <w:fldChar w:fldCharType="end"/>
        </w:r>
      </w:hyperlink>
    </w:p>
    <w:p w14:paraId="58F93129"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49" w:history="1">
        <w:r w:rsidR="001A1422" w:rsidRPr="001A1422">
          <w:rPr>
            <w:rStyle w:val="Hyperlink"/>
            <w:noProof/>
          </w:rPr>
          <w:t>Table 43: Anaemia and haemoglobin concentration in non-pregnant women (15-49 years)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_Toc496804449 \h </w:instrText>
        </w:r>
        <w:r w:rsidR="001A1422" w:rsidRPr="001A1422">
          <w:rPr>
            <w:noProof/>
            <w:webHidden/>
          </w:rPr>
        </w:r>
        <w:r w:rsidR="001A1422" w:rsidRPr="001A1422">
          <w:rPr>
            <w:noProof/>
            <w:webHidden/>
          </w:rPr>
          <w:fldChar w:fldCharType="separate"/>
        </w:r>
        <w:r w:rsidR="001A1422" w:rsidRPr="001A1422">
          <w:rPr>
            <w:noProof/>
            <w:webHidden/>
          </w:rPr>
          <w:t>38</w:t>
        </w:r>
        <w:r w:rsidR="001A1422" w:rsidRPr="001A1422">
          <w:rPr>
            <w:noProof/>
            <w:webHidden/>
          </w:rPr>
          <w:fldChar w:fldCharType="end"/>
        </w:r>
      </w:hyperlink>
    </w:p>
    <w:p w14:paraId="6ADFC909"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0" w:history="1">
        <w:r w:rsidR="001A1422" w:rsidRPr="001A1422">
          <w:rPr>
            <w:rStyle w:val="Hyperlink"/>
            <w:noProof/>
          </w:rPr>
          <w:t>Table 44: ANC enrolment and iron-folate pills coverage among pregnant women (15-49yrs)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_Toc496804450 \h </w:instrText>
        </w:r>
        <w:r w:rsidR="001A1422" w:rsidRPr="001A1422">
          <w:rPr>
            <w:noProof/>
            <w:webHidden/>
          </w:rPr>
        </w:r>
        <w:r w:rsidR="001A1422" w:rsidRPr="001A1422">
          <w:rPr>
            <w:noProof/>
            <w:webHidden/>
          </w:rPr>
          <w:fldChar w:fldCharType="separate"/>
        </w:r>
        <w:r w:rsidR="001A1422" w:rsidRPr="001A1422">
          <w:rPr>
            <w:noProof/>
            <w:webHidden/>
          </w:rPr>
          <w:t>39</w:t>
        </w:r>
        <w:r w:rsidR="001A1422" w:rsidRPr="001A1422">
          <w:rPr>
            <w:noProof/>
            <w:webHidden/>
          </w:rPr>
          <w:fldChar w:fldCharType="end"/>
        </w:r>
      </w:hyperlink>
    </w:p>
    <w:p w14:paraId="263041A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1" w:history="1">
        <w:r w:rsidR="001A1422" w:rsidRPr="001A1422">
          <w:rPr>
            <w:rStyle w:val="Hyperlink"/>
            <w:noProof/>
          </w:rPr>
          <w:t>Table 45: Ration card coverage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_Toc496804451 \h </w:instrText>
        </w:r>
        <w:r w:rsidR="001A1422" w:rsidRPr="001A1422">
          <w:rPr>
            <w:noProof/>
            <w:webHidden/>
          </w:rPr>
        </w:r>
        <w:r w:rsidR="001A1422" w:rsidRPr="001A1422">
          <w:rPr>
            <w:noProof/>
            <w:webHidden/>
          </w:rPr>
          <w:fldChar w:fldCharType="separate"/>
        </w:r>
        <w:r w:rsidR="001A1422" w:rsidRPr="001A1422">
          <w:rPr>
            <w:noProof/>
            <w:webHidden/>
          </w:rPr>
          <w:t>40</w:t>
        </w:r>
        <w:r w:rsidR="001A1422" w:rsidRPr="001A1422">
          <w:rPr>
            <w:noProof/>
            <w:webHidden/>
          </w:rPr>
          <w:fldChar w:fldCharType="end"/>
        </w:r>
      </w:hyperlink>
    </w:p>
    <w:p w14:paraId="24526B9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2" w:history="1">
        <w:r w:rsidR="001A1422" w:rsidRPr="001A1422">
          <w:rPr>
            <w:rStyle w:val="Hyperlink"/>
            <w:noProof/>
          </w:rPr>
          <w:t>Table 46: Reported duration of general food ration</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_Toc496804452 \h </w:instrText>
        </w:r>
        <w:r w:rsidR="001A1422" w:rsidRPr="001A1422">
          <w:rPr>
            <w:noProof/>
            <w:webHidden/>
          </w:rPr>
        </w:r>
        <w:r w:rsidR="001A1422" w:rsidRPr="001A1422">
          <w:rPr>
            <w:noProof/>
            <w:webHidden/>
          </w:rPr>
          <w:fldChar w:fldCharType="separate"/>
        </w:r>
        <w:r w:rsidR="001A1422" w:rsidRPr="001A1422">
          <w:rPr>
            <w:noProof/>
            <w:webHidden/>
          </w:rPr>
          <w:t>40</w:t>
        </w:r>
        <w:r w:rsidR="001A1422" w:rsidRPr="001A1422">
          <w:rPr>
            <w:noProof/>
            <w:webHidden/>
          </w:rPr>
          <w:fldChar w:fldCharType="end"/>
        </w:r>
      </w:hyperlink>
    </w:p>
    <w:p w14:paraId="08F58EB8"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3" w:history="1">
        <w:r w:rsidR="001A1422" w:rsidRPr="001A1422">
          <w:rPr>
            <w:rStyle w:val="Hyperlink"/>
            <w:noProof/>
          </w:rPr>
          <w:t>Table 47: Reported duration of general food ration 2</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_Toc496804453 \h </w:instrText>
        </w:r>
        <w:r w:rsidR="001A1422" w:rsidRPr="001A1422">
          <w:rPr>
            <w:noProof/>
            <w:webHidden/>
          </w:rPr>
        </w:r>
        <w:r w:rsidR="001A1422" w:rsidRPr="001A1422">
          <w:rPr>
            <w:noProof/>
            <w:webHidden/>
          </w:rPr>
          <w:fldChar w:fldCharType="separate"/>
        </w:r>
        <w:r w:rsidR="001A1422" w:rsidRPr="001A1422">
          <w:rPr>
            <w:noProof/>
            <w:webHidden/>
          </w:rPr>
          <w:t>40</w:t>
        </w:r>
        <w:r w:rsidR="001A1422" w:rsidRPr="001A1422">
          <w:rPr>
            <w:noProof/>
            <w:webHidden/>
          </w:rPr>
          <w:fldChar w:fldCharType="end"/>
        </w:r>
      </w:hyperlink>
    </w:p>
    <w:p w14:paraId="4F70D1AE"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4" w:history="1">
        <w:r w:rsidR="001A1422" w:rsidRPr="001A1422">
          <w:rPr>
            <w:rStyle w:val="Hyperlink"/>
            <w:noProof/>
          </w:rPr>
          <w:t>Table 48: Coping strategies used by the surveyed population over the past month</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_Toc496804454 \h </w:instrText>
        </w:r>
        <w:r w:rsidR="001A1422" w:rsidRPr="001A1422">
          <w:rPr>
            <w:noProof/>
            <w:webHidden/>
          </w:rPr>
        </w:r>
        <w:r w:rsidR="001A1422" w:rsidRPr="001A1422">
          <w:rPr>
            <w:noProof/>
            <w:webHidden/>
          </w:rPr>
          <w:fldChar w:fldCharType="separate"/>
        </w:r>
        <w:r w:rsidR="001A1422" w:rsidRPr="001A1422">
          <w:rPr>
            <w:noProof/>
            <w:webHidden/>
          </w:rPr>
          <w:t>40</w:t>
        </w:r>
        <w:r w:rsidR="001A1422" w:rsidRPr="001A1422">
          <w:rPr>
            <w:noProof/>
            <w:webHidden/>
          </w:rPr>
          <w:fldChar w:fldCharType="end"/>
        </w:r>
      </w:hyperlink>
    </w:p>
    <w:p w14:paraId="3628D9D3"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5" w:history="1">
        <w:r w:rsidR="001A1422" w:rsidRPr="001A1422">
          <w:rPr>
            <w:rStyle w:val="Hyperlink"/>
            <w:noProof/>
          </w:rPr>
          <w:t>Table 49: Average HDDS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_Toc496804455 \h </w:instrText>
        </w:r>
        <w:r w:rsidR="001A1422" w:rsidRPr="001A1422">
          <w:rPr>
            <w:noProof/>
            <w:webHidden/>
          </w:rPr>
        </w:r>
        <w:r w:rsidR="001A1422" w:rsidRPr="001A1422">
          <w:rPr>
            <w:noProof/>
            <w:webHidden/>
          </w:rPr>
          <w:fldChar w:fldCharType="separate"/>
        </w:r>
        <w:r w:rsidR="001A1422" w:rsidRPr="001A1422">
          <w:rPr>
            <w:noProof/>
            <w:webHidden/>
          </w:rPr>
          <w:t>40</w:t>
        </w:r>
        <w:r w:rsidR="001A1422" w:rsidRPr="001A1422">
          <w:rPr>
            <w:noProof/>
            <w:webHidden/>
          </w:rPr>
          <w:fldChar w:fldCharType="end"/>
        </w:r>
      </w:hyperlink>
    </w:p>
    <w:p w14:paraId="583956C8"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6" w:history="1">
        <w:r w:rsidR="001A1422" w:rsidRPr="001A1422">
          <w:rPr>
            <w:rStyle w:val="Hyperlink"/>
            <w:noProof/>
          </w:rPr>
          <w:t>Table 50: Consumption of micronutrient rich foods by households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_Toc496804456 \h </w:instrText>
        </w:r>
        <w:r w:rsidR="001A1422" w:rsidRPr="001A1422">
          <w:rPr>
            <w:noProof/>
            <w:webHidden/>
          </w:rPr>
        </w:r>
        <w:r w:rsidR="001A1422" w:rsidRPr="001A1422">
          <w:rPr>
            <w:noProof/>
            <w:webHidden/>
          </w:rPr>
          <w:fldChar w:fldCharType="separate"/>
        </w:r>
        <w:r w:rsidR="001A1422" w:rsidRPr="001A1422">
          <w:rPr>
            <w:noProof/>
            <w:webHidden/>
          </w:rPr>
          <w:t>41</w:t>
        </w:r>
        <w:r w:rsidR="001A1422" w:rsidRPr="001A1422">
          <w:rPr>
            <w:noProof/>
            <w:webHidden/>
          </w:rPr>
          <w:fldChar w:fldCharType="end"/>
        </w:r>
      </w:hyperlink>
    </w:p>
    <w:p w14:paraId="2AC31C69"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7" w:history="1">
        <w:r w:rsidR="001A1422" w:rsidRPr="001A1422">
          <w:rPr>
            <w:rStyle w:val="Hyperlink"/>
            <w:noProof/>
          </w:rPr>
          <w:t>Table 51: Water Quality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_Toc496804457 \h </w:instrText>
        </w:r>
        <w:r w:rsidR="001A1422" w:rsidRPr="001A1422">
          <w:rPr>
            <w:noProof/>
            <w:webHidden/>
          </w:rPr>
        </w:r>
        <w:r w:rsidR="001A1422" w:rsidRPr="001A1422">
          <w:rPr>
            <w:noProof/>
            <w:webHidden/>
          </w:rPr>
          <w:fldChar w:fldCharType="separate"/>
        </w:r>
        <w:r w:rsidR="001A1422" w:rsidRPr="001A1422">
          <w:rPr>
            <w:noProof/>
            <w:webHidden/>
          </w:rPr>
          <w:t>42</w:t>
        </w:r>
        <w:r w:rsidR="001A1422" w:rsidRPr="001A1422">
          <w:rPr>
            <w:noProof/>
            <w:webHidden/>
          </w:rPr>
          <w:fldChar w:fldCharType="end"/>
        </w:r>
      </w:hyperlink>
    </w:p>
    <w:p w14:paraId="1A25B54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8" w:history="1">
        <w:r w:rsidR="001A1422" w:rsidRPr="001A1422">
          <w:rPr>
            <w:rStyle w:val="Hyperlink"/>
            <w:noProof/>
          </w:rPr>
          <w:t>Table 52: Water Quantity: Amount of litres of water used per person per day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_Toc496804458 \h </w:instrText>
        </w:r>
        <w:r w:rsidR="001A1422" w:rsidRPr="001A1422">
          <w:rPr>
            <w:noProof/>
            <w:webHidden/>
          </w:rPr>
        </w:r>
        <w:r w:rsidR="001A1422" w:rsidRPr="001A1422">
          <w:rPr>
            <w:noProof/>
            <w:webHidden/>
          </w:rPr>
          <w:fldChar w:fldCharType="separate"/>
        </w:r>
        <w:r w:rsidR="001A1422" w:rsidRPr="001A1422">
          <w:rPr>
            <w:noProof/>
            <w:webHidden/>
          </w:rPr>
          <w:t>42</w:t>
        </w:r>
        <w:r w:rsidR="001A1422" w:rsidRPr="001A1422">
          <w:rPr>
            <w:noProof/>
            <w:webHidden/>
          </w:rPr>
          <w:fldChar w:fldCharType="end"/>
        </w:r>
      </w:hyperlink>
    </w:p>
    <w:p w14:paraId="33A7083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59" w:history="1">
        <w:r w:rsidR="001A1422" w:rsidRPr="001A1422">
          <w:rPr>
            <w:rStyle w:val="Hyperlink"/>
            <w:noProof/>
          </w:rPr>
          <w:t>Table 53: Satisfaction with water supply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_Toc496804459 \h </w:instrText>
        </w:r>
        <w:r w:rsidR="001A1422" w:rsidRPr="001A1422">
          <w:rPr>
            <w:noProof/>
            <w:webHidden/>
          </w:rPr>
        </w:r>
        <w:r w:rsidR="001A1422" w:rsidRPr="001A1422">
          <w:rPr>
            <w:noProof/>
            <w:webHidden/>
          </w:rPr>
          <w:fldChar w:fldCharType="separate"/>
        </w:r>
        <w:r w:rsidR="001A1422" w:rsidRPr="001A1422">
          <w:rPr>
            <w:noProof/>
            <w:webHidden/>
          </w:rPr>
          <w:t>42</w:t>
        </w:r>
        <w:r w:rsidR="001A1422" w:rsidRPr="001A1422">
          <w:rPr>
            <w:noProof/>
            <w:webHidden/>
          </w:rPr>
          <w:fldChar w:fldCharType="end"/>
        </w:r>
      </w:hyperlink>
    </w:p>
    <w:p w14:paraId="29F2965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0" w:history="1">
        <w:r w:rsidR="001A1422" w:rsidRPr="001A1422">
          <w:rPr>
            <w:rStyle w:val="Hyperlink"/>
            <w:noProof/>
          </w:rPr>
          <w:t>Table 54: Safe Excreta disposal</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_Toc496804460 \h </w:instrText>
        </w:r>
        <w:r w:rsidR="001A1422" w:rsidRPr="001A1422">
          <w:rPr>
            <w:noProof/>
            <w:webHidden/>
          </w:rPr>
        </w:r>
        <w:r w:rsidR="001A1422" w:rsidRPr="001A1422">
          <w:rPr>
            <w:noProof/>
            <w:webHidden/>
          </w:rPr>
          <w:fldChar w:fldCharType="separate"/>
        </w:r>
        <w:r w:rsidR="001A1422" w:rsidRPr="001A1422">
          <w:rPr>
            <w:noProof/>
            <w:webHidden/>
          </w:rPr>
          <w:t>43</w:t>
        </w:r>
        <w:r w:rsidR="001A1422" w:rsidRPr="001A1422">
          <w:rPr>
            <w:noProof/>
            <w:webHidden/>
          </w:rPr>
          <w:fldChar w:fldCharType="end"/>
        </w:r>
      </w:hyperlink>
    </w:p>
    <w:p w14:paraId="5A7DA30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1" w:history="1">
        <w:r w:rsidR="001A1422" w:rsidRPr="001A1422">
          <w:rPr>
            <w:rStyle w:val="Hyperlink"/>
            <w:noProof/>
          </w:rPr>
          <w:t>Table 55: Demographic characteristics of the study population in Melkadida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_Toc496804461 \h </w:instrText>
        </w:r>
        <w:r w:rsidR="001A1422" w:rsidRPr="001A1422">
          <w:rPr>
            <w:noProof/>
            <w:webHidden/>
          </w:rPr>
        </w:r>
        <w:r w:rsidR="001A1422" w:rsidRPr="001A1422">
          <w:rPr>
            <w:noProof/>
            <w:webHidden/>
          </w:rPr>
          <w:fldChar w:fldCharType="separate"/>
        </w:r>
        <w:r w:rsidR="001A1422" w:rsidRPr="001A1422">
          <w:rPr>
            <w:noProof/>
            <w:webHidden/>
          </w:rPr>
          <w:t>45</w:t>
        </w:r>
        <w:r w:rsidR="001A1422" w:rsidRPr="001A1422">
          <w:rPr>
            <w:noProof/>
            <w:webHidden/>
          </w:rPr>
          <w:fldChar w:fldCharType="end"/>
        </w:r>
      </w:hyperlink>
    </w:p>
    <w:p w14:paraId="20E50CB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2" w:history="1">
        <w:r w:rsidR="001A1422" w:rsidRPr="001A1422">
          <w:rPr>
            <w:rStyle w:val="Hyperlink"/>
            <w:noProof/>
          </w:rPr>
          <w:t>Table 56: Distribution of age and sex of sample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_Toc496804462 \h </w:instrText>
        </w:r>
        <w:r w:rsidR="001A1422" w:rsidRPr="001A1422">
          <w:rPr>
            <w:noProof/>
            <w:webHidden/>
          </w:rPr>
        </w:r>
        <w:r w:rsidR="001A1422" w:rsidRPr="001A1422">
          <w:rPr>
            <w:noProof/>
            <w:webHidden/>
          </w:rPr>
          <w:fldChar w:fldCharType="separate"/>
        </w:r>
        <w:r w:rsidR="001A1422" w:rsidRPr="001A1422">
          <w:rPr>
            <w:noProof/>
            <w:webHidden/>
          </w:rPr>
          <w:t>45</w:t>
        </w:r>
        <w:r w:rsidR="001A1422" w:rsidRPr="001A1422">
          <w:rPr>
            <w:noProof/>
            <w:webHidden/>
          </w:rPr>
          <w:fldChar w:fldCharType="end"/>
        </w:r>
      </w:hyperlink>
    </w:p>
    <w:p w14:paraId="0E252D3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3" w:history="1">
        <w:r w:rsidR="001A1422" w:rsidRPr="001A1422">
          <w:rPr>
            <w:rStyle w:val="Hyperlink"/>
            <w:noProof/>
          </w:rPr>
          <w:t>Table 57: Prevalence of acute malnutrition based on WHZ (and/or oedema)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_Toc496804463 \h </w:instrText>
        </w:r>
        <w:r w:rsidR="001A1422" w:rsidRPr="001A1422">
          <w:rPr>
            <w:noProof/>
            <w:webHidden/>
          </w:rPr>
        </w:r>
        <w:r w:rsidR="001A1422" w:rsidRPr="001A1422">
          <w:rPr>
            <w:noProof/>
            <w:webHidden/>
          </w:rPr>
          <w:fldChar w:fldCharType="separate"/>
        </w:r>
        <w:r w:rsidR="001A1422" w:rsidRPr="001A1422">
          <w:rPr>
            <w:noProof/>
            <w:webHidden/>
          </w:rPr>
          <w:t>45</w:t>
        </w:r>
        <w:r w:rsidR="001A1422" w:rsidRPr="001A1422">
          <w:rPr>
            <w:noProof/>
            <w:webHidden/>
          </w:rPr>
          <w:fldChar w:fldCharType="end"/>
        </w:r>
      </w:hyperlink>
    </w:p>
    <w:p w14:paraId="43441F99"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4" w:history="1">
        <w:r w:rsidR="001A1422" w:rsidRPr="001A1422">
          <w:rPr>
            <w:rStyle w:val="Hyperlink"/>
            <w:rFonts w:ascii="Cambria" w:hAnsi="Cambria"/>
            <w:noProof/>
          </w:rPr>
          <w:t>Table 58: Prevalence of acute malnutrition by age, based on WHZ and/or oedema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_Toc496804464 \h </w:instrText>
        </w:r>
        <w:r w:rsidR="001A1422" w:rsidRPr="001A1422">
          <w:rPr>
            <w:noProof/>
            <w:webHidden/>
          </w:rPr>
        </w:r>
        <w:r w:rsidR="001A1422" w:rsidRPr="001A1422">
          <w:rPr>
            <w:noProof/>
            <w:webHidden/>
          </w:rPr>
          <w:fldChar w:fldCharType="separate"/>
        </w:r>
        <w:r w:rsidR="001A1422" w:rsidRPr="001A1422">
          <w:rPr>
            <w:noProof/>
            <w:webHidden/>
          </w:rPr>
          <w:t>47</w:t>
        </w:r>
        <w:r w:rsidR="001A1422" w:rsidRPr="001A1422">
          <w:rPr>
            <w:noProof/>
            <w:webHidden/>
          </w:rPr>
          <w:fldChar w:fldCharType="end"/>
        </w:r>
      </w:hyperlink>
    </w:p>
    <w:p w14:paraId="277D062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5" w:history="1">
        <w:r w:rsidR="001A1422" w:rsidRPr="001A1422">
          <w:rPr>
            <w:rStyle w:val="Hyperlink"/>
            <w:noProof/>
          </w:rPr>
          <w:t>Table 59: Distribution of acute malnutrition and oedema based on weight-for-height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_Toc496804465 \h </w:instrText>
        </w:r>
        <w:r w:rsidR="001A1422" w:rsidRPr="001A1422">
          <w:rPr>
            <w:noProof/>
            <w:webHidden/>
          </w:rPr>
        </w:r>
        <w:r w:rsidR="001A1422" w:rsidRPr="001A1422">
          <w:rPr>
            <w:noProof/>
            <w:webHidden/>
          </w:rPr>
          <w:fldChar w:fldCharType="separate"/>
        </w:r>
        <w:r w:rsidR="001A1422" w:rsidRPr="001A1422">
          <w:rPr>
            <w:noProof/>
            <w:webHidden/>
          </w:rPr>
          <w:t>47</w:t>
        </w:r>
        <w:r w:rsidR="001A1422" w:rsidRPr="001A1422">
          <w:rPr>
            <w:noProof/>
            <w:webHidden/>
          </w:rPr>
          <w:fldChar w:fldCharType="end"/>
        </w:r>
      </w:hyperlink>
    </w:p>
    <w:p w14:paraId="0261CA48"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6" w:history="1">
        <w:r w:rsidR="001A1422" w:rsidRPr="001A1422">
          <w:rPr>
            <w:rStyle w:val="Hyperlink"/>
            <w:noProof/>
          </w:rPr>
          <w:t>Table 60: Prevalence of acute malnutrition based on MUAC cut off's (and/or oedema)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_Toc496804466 \h </w:instrText>
        </w:r>
        <w:r w:rsidR="001A1422" w:rsidRPr="001A1422">
          <w:rPr>
            <w:noProof/>
            <w:webHidden/>
          </w:rPr>
        </w:r>
        <w:r w:rsidR="001A1422" w:rsidRPr="001A1422">
          <w:rPr>
            <w:noProof/>
            <w:webHidden/>
          </w:rPr>
          <w:fldChar w:fldCharType="separate"/>
        </w:r>
        <w:r w:rsidR="001A1422" w:rsidRPr="001A1422">
          <w:rPr>
            <w:noProof/>
            <w:webHidden/>
          </w:rPr>
          <w:t>47</w:t>
        </w:r>
        <w:r w:rsidR="001A1422" w:rsidRPr="001A1422">
          <w:rPr>
            <w:noProof/>
            <w:webHidden/>
          </w:rPr>
          <w:fldChar w:fldCharType="end"/>
        </w:r>
      </w:hyperlink>
    </w:p>
    <w:p w14:paraId="7C99E3E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7" w:history="1">
        <w:r w:rsidR="001A1422" w:rsidRPr="001A1422">
          <w:rPr>
            <w:rStyle w:val="Hyperlink"/>
            <w:noProof/>
          </w:rPr>
          <w:t>Table 61: Prevalence of acute malnutrition by age, based on MUAC cut off's and/or oedema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_Toc496804467 \h </w:instrText>
        </w:r>
        <w:r w:rsidR="001A1422" w:rsidRPr="001A1422">
          <w:rPr>
            <w:noProof/>
            <w:webHidden/>
          </w:rPr>
        </w:r>
        <w:r w:rsidR="001A1422" w:rsidRPr="001A1422">
          <w:rPr>
            <w:noProof/>
            <w:webHidden/>
          </w:rPr>
          <w:fldChar w:fldCharType="separate"/>
        </w:r>
        <w:r w:rsidR="001A1422" w:rsidRPr="001A1422">
          <w:rPr>
            <w:noProof/>
            <w:webHidden/>
          </w:rPr>
          <w:t>48</w:t>
        </w:r>
        <w:r w:rsidR="001A1422" w:rsidRPr="001A1422">
          <w:rPr>
            <w:noProof/>
            <w:webHidden/>
          </w:rPr>
          <w:fldChar w:fldCharType="end"/>
        </w:r>
      </w:hyperlink>
    </w:p>
    <w:p w14:paraId="36C8F428"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8" w:history="1">
        <w:r w:rsidR="001A1422" w:rsidRPr="001A1422">
          <w:rPr>
            <w:rStyle w:val="Hyperlink"/>
            <w:noProof/>
          </w:rPr>
          <w:t>Table 62: Prevalence of underweight based on weight-for-age z-scores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_Toc496804468 \h </w:instrText>
        </w:r>
        <w:r w:rsidR="001A1422" w:rsidRPr="001A1422">
          <w:rPr>
            <w:noProof/>
            <w:webHidden/>
          </w:rPr>
        </w:r>
        <w:r w:rsidR="001A1422" w:rsidRPr="001A1422">
          <w:rPr>
            <w:noProof/>
            <w:webHidden/>
          </w:rPr>
          <w:fldChar w:fldCharType="separate"/>
        </w:r>
        <w:r w:rsidR="001A1422" w:rsidRPr="001A1422">
          <w:rPr>
            <w:noProof/>
            <w:webHidden/>
          </w:rPr>
          <w:t>48</w:t>
        </w:r>
        <w:r w:rsidR="001A1422" w:rsidRPr="001A1422">
          <w:rPr>
            <w:noProof/>
            <w:webHidden/>
          </w:rPr>
          <w:fldChar w:fldCharType="end"/>
        </w:r>
      </w:hyperlink>
    </w:p>
    <w:p w14:paraId="564B67D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69" w:history="1">
        <w:r w:rsidR="001A1422" w:rsidRPr="001A1422">
          <w:rPr>
            <w:rStyle w:val="Hyperlink"/>
            <w:noProof/>
          </w:rPr>
          <w:t>Table 63: Prevalence of underweight by age, based on weight-for-age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_Toc496804469 \h </w:instrText>
        </w:r>
        <w:r w:rsidR="001A1422" w:rsidRPr="001A1422">
          <w:rPr>
            <w:noProof/>
            <w:webHidden/>
          </w:rPr>
        </w:r>
        <w:r w:rsidR="001A1422" w:rsidRPr="001A1422">
          <w:rPr>
            <w:noProof/>
            <w:webHidden/>
          </w:rPr>
          <w:fldChar w:fldCharType="separate"/>
        </w:r>
        <w:r w:rsidR="001A1422" w:rsidRPr="001A1422">
          <w:rPr>
            <w:noProof/>
            <w:webHidden/>
          </w:rPr>
          <w:t>49</w:t>
        </w:r>
        <w:r w:rsidR="001A1422" w:rsidRPr="001A1422">
          <w:rPr>
            <w:noProof/>
            <w:webHidden/>
          </w:rPr>
          <w:fldChar w:fldCharType="end"/>
        </w:r>
      </w:hyperlink>
    </w:p>
    <w:p w14:paraId="25DB7D9F"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0" w:history="1">
        <w:r w:rsidR="001A1422" w:rsidRPr="001A1422">
          <w:rPr>
            <w:rStyle w:val="Hyperlink"/>
            <w:noProof/>
          </w:rPr>
          <w:t>Table 64: Prevalence of stunting based on height-for-age z-scores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_Toc496804470 \h </w:instrText>
        </w:r>
        <w:r w:rsidR="001A1422" w:rsidRPr="001A1422">
          <w:rPr>
            <w:noProof/>
            <w:webHidden/>
          </w:rPr>
        </w:r>
        <w:r w:rsidR="001A1422" w:rsidRPr="001A1422">
          <w:rPr>
            <w:noProof/>
            <w:webHidden/>
          </w:rPr>
          <w:fldChar w:fldCharType="separate"/>
        </w:r>
        <w:r w:rsidR="001A1422" w:rsidRPr="001A1422">
          <w:rPr>
            <w:noProof/>
            <w:webHidden/>
          </w:rPr>
          <w:t>49</w:t>
        </w:r>
        <w:r w:rsidR="001A1422" w:rsidRPr="001A1422">
          <w:rPr>
            <w:noProof/>
            <w:webHidden/>
          </w:rPr>
          <w:fldChar w:fldCharType="end"/>
        </w:r>
      </w:hyperlink>
    </w:p>
    <w:p w14:paraId="706F006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1" w:history="1">
        <w:r w:rsidR="001A1422" w:rsidRPr="001A1422">
          <w:rPr>
            <w:rStyle w:val="Hyperlink"/>
            <w:noProof/>
          </w:rPr>
          <w:t>Table 65: Prevalence of stunting by age based on height-for-age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_Toc496804471 \h </w:instrText>
        </w:r>
        <w:r w:rsidR="001A1422" w:rsidRPr="001A1422">
          <w:rPr>
            <w:noProof/>
            <w:webHidden/>
          </w:rPr>
        </w:r>
        <w:r w:rsidR="001A1422" w:rsidRPr="001A1422">
          <w:rPr>
            <w:noProof/>
            <w:webHidden/>
          </w:rPr>
          <w:fldChar w:fldCharType="separate"/>
        </w:r>
        <w:r w:rsidR="001A1422" w:rsidRPr="001A1422">
          <w:rPr>
            <w:noProof/>
            <w:webHidden/>
          </w:rPr>
          <w:t>50</w:t>
        </w:r>
        <w:r w:rsidR="001A1422" w:rsidRPr="001A1422">
          <w:rPr>
            <w:noProof/>
            <w:webHidden/>
          </w:rPr>
          <w:fldChar w:fldCharType="end"/>
        </w:r>
      </w:hyperlink>
    </w:p>
    <w:p w14:paraId="6D7009E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2" w:history="1">
        <w:r w:rsidR="001A1422" w:rsidRPr="001A1422">
          <w:rPr>
            <w:rStyle w:val="Hyperlink"/>
            <w:noProof/>
          </w:rPr>
          <w:t>Table 66: Mean z-scores, Design Effects and excluded subjects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_Toc496804472 \h </w:instrText>
        </w:r>
        <w:r w:rsidR="001A1422" w:rsidRPr="001A1422">
          <w:rPr>
            <w:noProof/>
            <w:webHidden/>
          </w:rPr>
        </w:r>
        <w:r w:rsidR="001A1422" w:rsidRPr="001A1422">
          <w:rPr>
            <w:noProof/>
            <w:webHidden/>
          </w:rPr>
          <w:fldChar w:fldCharType="separate"/>
        </w:r>
        <w:r w:rsidR="001A1422" w:rsidRPr="001A1422">
          <w:rPr>
            <w:noProof/>
            <w:webHidden/>
          </w:rPr>
          <w:t>50</w:t>
        </w:r>
        <w:r w:rsidR="001A1422" w:rsidRPr="001A1422">
          <w:rPr>
            <w:noProof/>
            <w:webHidden/>
          </w:rPr>
          <w:fldChar w:fldCharType="end"/>
        </w:r>
      </w:hyperlink>
    </w:p>
    <w:p w14:paraId="7E388E4C"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3" w:history="1">
        <w:r w:rsidR="001A1422" w:rsidRPr="001A1422">
          <w:rPr>
            <w:rStyle w:val="Hyperlink"/>
            <w:noProof/>
          </w:rPr>
          <w:t>Table 67: The 81 days retrospective mortality rate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_Toc496804473 \h </w:instrText>
        </w:r>
        <w:r w:rsidR="001A1422" w:rsidRPr="001A1422">
          <w:rPr>
            <w:noProof/>
            <w:webHidden/>
          </w:rPr>
        </w:r>
        <w:r w:rsidR="001A1422" w:rsidRPr="001A1422">
          <w:rPr>
            <w:noProof/>
            <w:webHidden/>
          </w:rPr>
          <w:fldChar w:fldCharType="separate"/>
        </w:r>
        <w:r w:rsidR="001A1422" w:rsidRPr="001A1422">
          <w:rPr>
            <w:noProof/>
            <w:webHidden/>
          </w:rPr>
          <w:t>51</w:t>
        </w:r>
        <w:r w:rsidR="001A1422" w:rsidRPr="001A1422">
          <w:rPr>
            <w:noProof/>
            <w:webHidden/>
          </w:rPr>
          <w:fldChar w:fldCharType="end"/>
        </w:r>
      </w:hyperlink>
    </w:p>
    <w:p w14:paraId="5AB8006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4" w:history="1">
        <w:r w:rsidR="001A1422" w:rsidRPr="001A1422">
          <w:rPr>
            <w:rStyle w:val="Hyperlink"/>
            <w:noProof/>
          </w:rPr>
          <w:t>Table 68: Programme coverage for acutely malnourished children</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_Toc496804474 \h </w:instrText>
        </w:r>
        <w:r w:rsidR="001A1422" w:rsidRPr="001A1422">
          <w:rPr>
            <w:noProof/>
            <w:webHidden/>
          </w:rPr>
        </w:r>
        <w:r w:rsidR="001A1422" w:rsidRPr="001A1422">
          <w:rPr>
            <w:noProof/>
            <w:webHidden/>
          </w:rPr>
          <w:fldChar w:fldCharType="separate"/>
        </w:r>
        <w:r w:rsidR="001A1422" w:rsidRPr="001A1422">
          <w:rPr>
            <w:noProof/>
            <w:webHidden/>
          </w:rPr>
          <w:t>51</w:t>
        </w:r>
        <w:r w:rsidR="001A1422" w:rsidRPr="001A1422">
          <w:rPr>
            <w:noProof/>
            <w:webHidden/>
          </w:rPr>
          <w:fldChar w:fldCharType="end"/>
        </w:r>
      </w:hyperlink>
    </w:p>
    <w:p w14:paraId="5FF466E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5" w:history="1">
        <w:r w:rsidR="001A1422" w:rsidRPr="001A1422">
          <w:rPr>
            <w:rStyle w:val="Hyperlink"/>
            <w:noProof/>
          </w:rPr>
          <w:t>Table 69: Measles vaccination coverage for children aged 9-59 months (n= 304)</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_Toc496804475 \h </w:instrText>
        </w:r>
        <w:r w:rsidR="001A1422" w:rsidRPr="001A1422">
          <w:rPr>
            <w:noProof/>
            <w:webHidden/>
          </w:rPr>
        </w:r>
        <w:r w:rsidR="001A1422" w:rsidRPr="001A1422">
          <w:rPr>
            <w:noProof/>
            <w:webHidden/>
          </w:rPr>
          <w:fldChar w:fldCharType="separate"/>
        </w:r>
        <w:r w:rsidR="001A1422" w:rsidRPr="001A1422">
          <w:rPr>
            <w:noProof/>
            <w:webHidden/>
          </w:rPr>
          <w:t>51</w:t>
        </w:r>
        <w:r w:rsidR="001A1422" w:rsidRPr="001A1422">
          <w:rPr>
            <w:noProof/>
            <w:webHidden/>
          </w:rPr>
          <w:fldChar w:fldCharType="end"/>
        </w:r>
      </w:hyperlink>
    </w:p>
    <w:p w14:paraId="3E1D877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6" w:history="1">
        <w:r w:rsidR="001A1422" w:rsidRPr="001A1422">
          <w:rPr>
            <w:rStyle w:val="Hyperlink"/>
            <w:noProof/>
          </w:rPr>
          <w:t>Table 70: Vit A supplementation for children aged 6-59 months within past 6 months (n=323)</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_Toc496804476 \h </w:instrText>
        </w:r>
        <w:r w:rsidR="001A1422" w:rsidRPr="001A1422">
          <w:rPr>
            <w:noProof/>
            <w:webHidden/>
          </w:rPr>
        </w:r>
        <w:r w:rsidR="001A1422" w:rsidRPr="001A1422">
          <w:rPr>
            <w:noProof/>
            <w:webHidden/>
          </w:rPr>
          <w:fldChar w:fldCharType="separate"/>
        </w:r>
        <w:r w:rsidR="001A1422" w:rsidRPr="001A1422">
          <w:rPr>
            <w:noProof/>
            <w:webHidden/>
          </w:rPr>
          <w:t>51</w:t>
        </w:r>
        <w:r w:rsidR="001A1422" w:rsidRPr="001A1422">
          <w:rPr>
            <w:noProof/>
            <w:webHidden/>
          </w:rPr>
          <w:fldChar w:fldCharType="end"/>
        </w:r>
      </w:hyperlink>
    </w:p>
    <w:p w14:paraId="0DE1986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7" w:history="1">
        <w:r w:rsidR="001A1422" w:rsidRPr="001A1422">
          <w:rPr>
            <w:rStyle w:val="Hyperlink"/>
            <w:noProof/>
          </w:rPr>
          <w:t>Table 71: Period prevalence of diarrhoea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_Toc496804477 \h </w:instrText>
        </w:r>
        <w:r w:rsidR="001A1422" w:rsidRPr="001A1422">
          <w:rPr>
            <w:noProof/>
            <w:webHidden/>
          </w:rPr>
        </w:r>
        <w:r w:rsidR="001A1422" w:rsidRPr="001A1422">
          <w:rPr>
            <w:noProof/>
            <w:webHidden/>
          </w:rPr>
          <w:fldChar w:fldCharType="separate"/>
        </w:r>
        <w:r w:rsidR="001A1422" w:rsidRPr="001A1422">
          <w:rPr>
            <w:noProof/>
            <w:webHidden/>
          </w:rPr>
          <w:t>52</w:t>
        </w:r>
        <w:r w:rsidR="001A1422" w:rsidRPr="001A1422">
          <w:rPr>
            <w:noProof/>
            <w:webHidden/>
          </w:rPr>
          <w:fldChar w:fldCharType="end"/>
        </w:r>
      </w:hyperlink>
    </w:p>
    <w:p w14:paraId="22A04A3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8" w:history="1">
        <w:r w:rsidR="001A1422" w:rsidRPr="001A1422">
          <w:rPr>
            <w:rStyle w:val="Hyperlink"/>
            <w:noProof/>
          </w:rPr>
          <w:t>Table 72: Prevalence of total anaemia and mean haemoglobin concentration in children 6-59m</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_Toc496804478 \h </w:instrText>
        </w:r>
        <w:r w:rsidR="001A1422" w:rsidRPr="001A1422">
          <w:rPr>
            <w:noProof/>
            <w:webHidden/>
          </w:rPr>
        </w:r>
        <w:r w:rsidR="001A1422" w:rsidRPr="001A1422">
          <w:rPr>
            <w:noProof/>
            <w:webHidden/>
          </w:rPr>
          <w:fldChar w:fldCharType="separate"/>
        </w:r>
        <w:r w:rsidR="001A1422" w:rsidRPr="001A1422">
          <w:rPr>
            <w:noProof/>
            <w:webHidden/>
          </w:rPr>
          <w:t>52</w:t>
        </w:r>
        <w:r w:rsidR="001A1422" w:rsidRPr="001A1422">
          <w:rPr>
            <w:noProof/>
            <w:webHidden/>
          </w:rPr>
          <w:fldChar w:fldCharType="end"/>
        </w:r>
      </w:hyperlink>
    </w:p>
    <w:p w14:paraId="7A4AD1B3"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79" w:history="1">
        <w:r w:rsidR="001A1422" w:rsidRPr="001A1422">
          <w:rPr>
            <w:rStyle w:val="Hyperlink"/>
            <w:noProof/>
          </w:rPr>
          <w:t>Table 73: Prevalence of moderate anaemia in children 6-59 months of age by age group</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_Toc496804479 \h </w:instrText>
        </w:r>
        <w:r w:rsidR="001A1422" w:rsidRPr="001A1422">
          <w:rPr>
            <w:noProof/>
            <w:webHidden/>
          </w:rPr>
        </w:r>
        <w:r w:rsidR="001A1422" w:rsidRPr="001A1422">
          <w:rPr>
            <w:noProof/>
            <w:webHidden/>
          </w:rPr>
          <w:fldChar w:fldCharType="separate"/>
        </w:r>
        <w:r w:rsidR="001A1422" w:rsidRPr="001A1422">
          <w:rPr>
            <w:noProof/>
            <w:webHidden/>
          </w:rPr>
          <w:t>53</w:t>
        </w:r>
        <w:r w:rsidR="001A1422" w:rsidRPr="001A1422">
          <w:rPr>
            <w:noProof/>
            <w:webHidden/>
          </w:rPr>
          <w:fldChar w:fldCharType="end"/>
        </w:r>
      </w:hyperlink>
    </w:p>
    <w:p w14:paraId="235BBE0F"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0" w:history="1">
        <w:r w:rsidR="001A1422" w:rsidRPr="001A1422">
          <w:rPr>
            <w:rStyle w:val="Hyperlink"/>
            <w:noProof/>
          </w:rPr>
          <w:t>Table 74: Prevalence of Infant and Young Child Feeding Practices Indicators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_Toc496804480 \h </w:instrText>
        </w:r>
        <w:r w:rsidR="001A1422" w:rsidRPr="001A1422">
          <w:rPr>
            <w:noProof/>
            <w:webHidden/>
          </w:rPr>
        </w:r>
        <w:r w:rsidR="001A1422" w:rsidRPr="001A1422">
          <w:rPr>
            <w:noProof/>
            <w:webHidden/>
          </w:rPr>
          <w:fldChar w:fldCharType="separate"/>
        </w:r>
        <w:r w:rsidR="001A1422" w:rsidRPr="001A1422">
          <w:rPr>
            <w:noProof/>
            <w:webHidden/>
          </w:rPr>
          <w:t>53</w:t>
        </w:r>
        <w:r w:rsidR="001A1422" w:rsidRPr="001A1422">
          <w:rPr>
            <w:noProof/>
            <w:webHidden/>
          </w:rPr>
          <w:fldChar w:fldCharType="end"/>
        </w:r>
      </w:hyperlink>
    </w:p>
    <w:p w14:paraId="11970D0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1" w:history="1">
        <w:r w:rsidR="001A1422" w:rsidRPr="001A1422">
          <w:rPr>
            <w:rStyle w:val="Hyperlink"/>
            <w:noProof/>
          </w:rPr>
          <w:t>Table 75: Infant formula intake in children aged 0-23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_Toc496804481 \h </w:instrText>
        </w:r>
        <w:r w:rsidR="001A1422" w:rsidRPr="001A1422">
          <w:rPr>
            <w:noProof/>
            <w:webHidden/>
          </w:rPr>
        </w:r>
        <w:r w:rsidR="001A1422" w:rsidRPr="001A1422">
          <w:rPr>
            <w:noProof/>
            <w:webHidden/>
          </w:rPr>
          <w:fldChar w:fldCharType="separate"/>
        </w:r>
        <w:r w:rsidR="001A1422" w:rsidRPr="001A1422">
          <w:rPr>
            <w:noProof/>
            <w:webHidden/>
          </w:rPr>
          <w:t>54</w:t>
        </w:r>
        <w:r w:rsidR="001A1422" w:rsidRPr="001A1422">
          <w:rPr>
            <w:noProof/>
            <w:webHidden/>
          </w:rPr>
          <w:fldChar w:fldCharType="end"/>
        </w:r>
      </w:hyperlink>
    </w:p>
    <w:p w14:paraId="6ADACB1C"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2" w:history="1">
        <w:r w:rsidR="001A1422" w:rsidRPr="001A1422">
          <w:rPr>
            <w:rStyle w:val="Hyperlink"/>
            <w:noProof/>
          </w:rPr>
          <w:t>Table 76: CSB+ intake in children aged 6-23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_Toc496804482 \h </w:instrText>
        </w:r>
        <w:r w:rsidR="001A1422" w:rsidRPr="001A1422">
          <w:rPr>
            <w:noProof/>
            <w:webHidden/>
          </w:rPr>
        </w:r>
        <w:r w:rsidR="001A1422" w:rsidRPr="001A1422">
          <w:rPr>
            <w:noProof/>
            <w:webHidden/>
          </w:rPr>
          <w:fldChar w:fldCharType="separate"/>
        </w:r>
        <w:r w:rsidR="001A1422" w:rsidRPr="001A1422">
          <w:rPr>
            <w:noProof/>
            <w:webHidden/>
          </w:rPr>
          <w:t>54</w:t>
        </w:r>
        <w:r w:rsidR="001A1422" w:rsidRPr="001A1422">
          <w:rPr>
            <w:noProof/>
            <w:webHidden/>
          </w:rPr>
          <w:fldChar w:fldCharType="end"/>
        </w:r>
      </w:hyperlink>
    </w:p>
    <w:p w14:paraId="66AED2A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3" w:history="1">
        <w:r w:rsidR="001A1422" w:rsidRPr="001A1422">
          <w:rPr>
            <w:rStyle w:val="Hyperlink"/>
            <w:noProof/>
          </w:rPr>
          <w:t>Table 77: CSB++ intake in children aged 6-23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_Toc496804483 \h </w:instrText>
        </w:r>
        <w:r w:rsidR="001A1422" w:rsidRPr="001A1422">
          <w:rPr>
            <w:noProof/>
            <w:webHidden/>
          </w:rPr>
        </w:r>
        <w:r w:rsidR="001A1422" w:rsidRPr="001A1422">
          <w:rPr>
            <w:noProof/>
            <w:webHidden/>
          </w:rPr>
          <w:fldChar w:fldCharType="separate"/>
        </w:r>
        <w:r w:rsidR="001A1422" w:rsidRPr="001A1422">
          <w:rPr>
            <w:noProof/>
            <w:webHidden/>
          </w:rPr>
          <w:t>54</w:t>
        </w:r>
        <w:r w:rsidR="001A1422" w:rsidRPr="001A1422">
          <w:rPr>
            <w:noProof/>
            <w:webHidden/>
          </w:rPr>
          <w:fldChar w:fldCharType="end"/>
        </w:r>
      </w:hyperlink>
    </w:p>
    <w:p w14:paraId="5BD436A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4" w:history="1">
        <w:r w:rsidR="001A1422" w:rsidRPr="001A1422">
          <w:rPr>
            <w:rStyle w:val="Hyperlink"/>
            <w:noProof/>
          </w:rPr>
          <w:t>Table 78: Women physiological status and 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_Toc496804484 \h </w:instrText>
        </w:r>
        <w:r w:rsidR="001A1422" w:rsidRPr="001A1422">
          <w:rPr>
            <w:noProof/>
            <w:webHidden/>
          </w:rPr>
        </w:r>
        <w:r w:rsidR="001A1422" w:rsidRPr="001A1422">
          <w:rPr>
            <w:noProof/>
            <w:webHidden/>
          </w:rPr>
          <w:fldChar w:fldCharType="separate"/>
        </w:r>
        <w:r w:rsidR="001A1422" w:rsidRPr="001A1422">
          <w:rPr>
            <w:noProof/>
            <w:webHidden/>
          </w:rPr>
          <w:t>55</w:t>
        </w:r>
        <w:r w:rsidR="001A1422" w:rsidRPr="001A1422">
          <w:rPr>
            <w:noProof/>
            <w:webHidden/>
          </w:rPr>
          <w:fldChar w:fldCharType="end"/>
        </w:r>
      </w:hyperlink>
    </w:p>
    <w:p w14:paraId="774139F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5" w:history="1">
        <w:r w:rsidR="001A1422" w:rsidRPr="001A1422">
          <w:rPr>
            <w:rStyle w:val="Hyperlink"/>
            <w:noProof/>
          </w:rPr>
          <w:t>Table 79: Anaemia and haemoglobin concentration in non-pregnant women (15-49)</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_Toc496804485 \h </w:instrText>
        </w:r>
        <w:r w:rsidR="001A1422" w:rsidRPr="001A1422">
          <w:rPr>
            <w:noProof/>
            <w:webHidden/>
          </w:rPr>
        </w:r>
        <w:r w:rsidR="001A1422" w:rsidRPr="001A1422">
          <w:rPr>
            <w:noProof/>
            <w:webHidden/>
          </w:rPr>
          <w:fldChar w:fldCharType="separate"/>
        </w:r>
        <w:r w:rsidR="001A1422" w:rsidRPr="001A1422">
          <w:rPr>
            <w:noProof/>
            <w:webHidden/>
          </w:rPr>
          <w:t>55</w:t>
        </w:r>
        <w:r w:rsidR="001A1422" w:rsidRPr="001A1422">
          <w:rPr>
            <w:noProof/>
            <w:webHidden/>
          </w:rPr>
          <w:fldChar w:fldCharType="end"/>
        </w:r>
      </w:hyperlink>
    </w:p>
    <w:p w14:paraId="1C58E93C"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6" w:history="1">
        <w:r w:rsidR="001A1422" w:rsidRPr="001A1422">
          <w:rPr>
            <w:rStyle w:val="Hyperlink"/>
            <w:noProof/>
          </w:rPr>
          <w:t>Table 80: ANC enrolment and iron-folate pills coverage among pregnant women (15-49 years)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_Toc496804486 \h </w:instrText>
        </w:r>
        <w:r w:rsidR="001A1422" w:rsidRPr="001A1422">
          <w:rPr>
            <w:noProof/>
            <w:webHidden/>
          </w:rPr>
        </w:r>
        <w:r w:rsidR="001A1422" w:rsidRPr="001A1422">
          <w:rPr>
            <w:noProof/>
            <w:webHidden/>
          </w:rPr>
          <w:fldChar w:fldCharType="separate"/>
        </w:r>
        <w:r w:rsidR="001A1422" w:rsidRPr="001A1422">
          <w:rPr>
            <w:noProof/>
            <w:webHidden/>
          </w:rPr>
          <w:t>55</w:t>
        </w:r>
        <w:r w:rsidR="001A1422" w:rsidRPr="001A1422">
          <w:rPr>
            <w:noProof/>
            <w:webHidden/>
          </w:rPr>
          <w:fldChar w:fldCharType="end"/>
        </w:r>
      </w:hyperlink>
    </w:p>
    <w:p w14:paraId="19F86111"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7" w:history="1">
        <w:r w:rsidR="001A1422" w:rsidRPr="001A1422">
          <w:rPr>
            <w:rStyle w:val="Hyperlink"/>
            <w:noProof/>
          </w:rPr>
          <w:t>Table 81: Ration card coverage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_Toc496804487 \h </w:instrText>
        </w:r>
        <w:r w:rsidR="001A1422" w:rsidRPr="001A1422">
          <w:rPr>
            <w:noProof/>
            <w:webHidden/>
          </w:rPr>
        </w:r>
        <w:r w:rsidR="001A1422" w:rsidRPr="001A1422">
          <w:rPr>
            <w:noProof/>
            <w:webHidden/>
          </w:rPr>
          <w:fldChar w:fldCharType="separate"/>
        </w:r>
        <w:r w:rsidR="001A1422" w:rsidRPr="001A1422">
          <w:rPr>
            <w:noProof/>
            <w:webHidden/>
          </w:rPr>
          <w:t>56</w:t>
        </w:r>
        <w:r w:rsidR="001A1422" w:rsidRPr="001A1422">
          <w:rPr>
            <w:noProof/>
            <w:webHidden/>
          </w:rPr>
          <w:fldChar w:fldCharType="end"/>
        </w:r>
      </w:hyperlink>
    </w:p>
    <w:p w14:paraId="68B07A7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8" w:history="1">
        <w:r w:rsidR="001A1422" w:rsidRPr="001A1422">
          <w:rPr>
            <w:rStyle w:val="Hyperlink"/>
            <w:noProof/>
          </w:rPr>
          <w:t>Table 82: Reported duration of general food ration 1</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_Toc496804488 \h </w:instrText>
        </w:r>
        <w:r w:rsidR="001A1422" w:rsidRPr="001A1422">
          <w:rPr>
            <w:noProof/>
            <w:webHidden/>
          </w:rPr>
        </w:r>
        <w:r w:rsidR="001A1422" w:rsidRPr="001A1422">
          <w:rPr>
            <w:noProof/>
            <w:webHidden/>
          </w:rPr>
          <w:fldChar w:fldCharType="separate"/>
        </w:r>
        <w:r w:rsidR="001A1422" w:rsidRPr="001A1422">
          <w:rPr>
            <w:noProof/>
            <w:webHidden/>
          </w:rPr>
          <w:t>56</w:t>
        </w:r>
        <w:r w:rsidR="001A1422" w:rsidRPr="001A1422">
          <w:rPr>
            <w:noProof/>
            <w:webHidden/>
          </w:rPr>
          <w:fldChar w:fldCharType="end"/>
        </w:r>
      </w:hyperlink>
    </w:p>
    <w:p w14:paraId="5557881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89" w:history="1">
        <w:r w:rsidR="001A1422" w:rsidRPr="001A1422">
          <w:rPr>
            <w:rStyle w:val="Hyperlink"/>
            <w:noProof/>
          </w:rPr>
          <w:t>Table 83: Reported duration of general food ration 2</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_Toc496804489 \h </w:instrText>
        </w:r>
        <w:r w:rsidR="001A1422" w:rsidRPr="001A1422">
          <w:rPr>
            <w:noProof/>
            <w:webHidden/>
          </w:rPr>
        </w:r>
        <w:r w:rsidR="001A1422" w:rsidRPr="001A1422">
          <w:rPr>
            <w:noProof/>
            <w:webHidden/>
          </w:rPr>
          <w:fldChar w:fldCharType="separate"/>
        </w:r>
        <w:r w:rsidR="001A1422" w:rsidRPr="001A1422">
          <w:rPr>
            <w:noProof/>
            <w:webHidden/>
          </w:rPr>
          <w:t>56</w:t>
        </w:r>
        <w:r w:rsidR="001A1422" w:rsidRPr="001A1422">
          <w:rPr>
            <w:noProof/>
            <w:webHidden/>
          </w:rPr>
          <w:fldChar w:fldCharType="end"/>
        </w:r>
      </w:hyperlink>
    </w:p>
    <w:p w14:paraId="1A0CB82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0" w:history="1">
        <w:r w:rsidR="001A1422" w:rsidRPr="001A1422">
          <w:rPr>
            <w:rStyle w:val="Hyperlink"/>
            <w:noProof/>
          </w:rPr>
          <w:t>Table 84: Coping strategies used by the surveyed population over the past month</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_Toc496804490 \h </w:instrText>
        </w:r>
        <w:r w:rsidR="001A1422" w:rsidRPr="001A1422">
          <w:rPr>
            <w:noProof/>
            <w:webHidden/>
          </w:rPr>
        </w:r>
        <w:r w:rsidR="001A1422" w:rsidRPr="001A1422">
          <w:rPr>
            <w:noProof/>
            <w:webHidden/>
          </w:rPr>
          <w:fldChar w:fldCharType="separate"/>
        </w:r>
        <w:r w:rsidR="001A1422" w:rsidRPr="001A1422">
          <w:rPr>
            <w:noProof/>
            <w:webHidden/>
          </w:rPr>
          <w:t>56</w:t>
        </w:r>
        <w:r w:rsidR="001A1422" w:rsidRPr="001A1422">
          <w:rPr>
            <w:noProof/>
            <w:webHidden/>
          </w:rPr>
          <w:fldChar w:fldCharType="end"/>
        </w:r>
      </w:hyperlink>
    </w:p>
    <w:p w14:paraId="75020CF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1" w:history="1">
        <w:r w:rsidR="001A1422" w:rsidRPr="001A1422">
          <w:rPr>
            <w:rStyle w:val="Hyperlink"/>
            <w:noProof/>
          </w:rPr>
          <w:t>Table 85: Average HDDS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_Toc496804491 \h </w:instrText>
        </w:r>
        <w:r w:rsidR="001A1422" w:rsidRPr="001A1422">
          <w:rPr>
            <w:noProof/>
            <w:webHidden/>
          </w:rPr>
        </w:r>
        <w:r w:rsidR="001A1422" w:rsidRPr="001A1422">
          <w:rPr>
            <w:noProof/>
            <w:webHidden/>
          </w:rPr>
          <w:fldChar w:fldCharType="separate"/>
        </w:r>
        <w:r w:rsidR="001A1422" w:rsidRPr="001A1422">
          <w:rPr>
            <w:noProof/>
            <w:webHidden/>
          </w:rPr>
          <w:t>57</w:t>
        </w:r>
        <w:r w:rsidR="001A1422" w:rsidRPr="001A1422">
          <w:rPr>
            <w:noProof/>
            <w:webHidden/>
          </w:rPr>
          <w:fldChar w:fldCharType="end"/>
        </w:r>
      </w:hyperlink>
    </w:p>
    <w:p w14:paraId="6AB8DE5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2" w:history="1">
        <w:r w:rsidR="001A1422" w:rsidRPr="001A1422">
          <w:rPr>
            <w:rStyle w:val="Hyperlink"/>
            <w:noProof/>
          </w:rPr>
          <w:t>Table 86: Consumption of micronutrient rich foods by households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_Toc496804492 \h </w:instrText>
        </w:r>
        <w:r w:rsidR="001A1422" w:rsidRPr="001A1422">
          <w:rPr>
            <w:noProof/>
            <w:webHidden/>
          </w:rPr>
        </w:r>
        <w:r w:rsidR="001A1422" w:rsidRPr="001A1422">
          <w:rPr>
            <w:noProof/>
            <w:webHidden/>
          </w:rPr>
          <w:fldChar w:fldCharType="separate"/>
        </w:r>
        <w:r w:rsidR="001A1422" w:rsidRPr="001A1422">
          <w:rPr>
            <w:noProof/>
            <w:webHidden/>
          </w:rPr>
          <w:t>57</w:t>
        </w:r>
        <w:r w:rsidR="001A1422" w:rsidRPr="001A1422">
          <w:rPr>
            <w:noProof/>
            <w:webHidden/>
          </w:rPr>
          <w:fldChar w:fldCharType="end"/>
        </w:r>
      </w:hyperlink>
    </w:p>
    <w:p w14:paraId="51366B79"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3" w:history="1">
        <w:r w:rsidR="001A1422" w:rsidRPr="001A1422">
          <w:rPr>
            <w:rStyle w:val="Hyperlink"/>
            <w:noProof/>
          </w:rPr>
          <w:t>Table 87: Water Quality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_Toc496804493 \h </w:instrText>
        </w:r>
        <w:r w:rsidR="001A1422" w:rsidRPr="001A1422">
          <w:rPr>
            <w:noProof/>
            <w:webHidden/>
          </w:rPr>
        </w:r>
        <w:r w:rsidR="001A1422" w:rsidRPr="001A1422">
          <w:rPr>
            <w:noProof/>
            <w:webHidden/>
          </w:rPr>
          <w:fldChar w:fldCharType="separate"/>
        </w:r>
        <w:r w:rsidR="001A1422" w:rsidRPr="001A1422">
          <w:rPr>
            <w:noProof/>
            <w:webHidden/>
          </w:rPr>
          <w:t>58</w:t>
        </w:r>
        <w:r w:rsidR="001A1422" w:rsidRPr="001A1422">
          <w:rPr>
            <w:noProof/>
            <w:webHidden/>
          </w:rPr>
          <w:fldChar w:fldCharType="end"/>
        </w:r>
      </w:hyperlink>
    </w:p>
    <w:p w14:paraId="2FC5DFD1"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4" w:history="1">
        <w:r w:rsidR="001A1422" w:rsidRPr="001A1422">
          <w:rPr>
            <w:rStyle w:val="Hyperlink"/>
            <w:noProof/>
          </w:rPr>
          <w:t>Table 88: Water Quantity: Amount of litres of water used per person per day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_Toc496804494 \h </w:instrText>
        </w:r>
        <w:r w:rsidR="001A1422" w:rsidRPr="001A1422">
          <w:rPr>
            <w:noProof/>
            <w:webHidden/>
          </w:rPr>
        </w:r>
        <w:r w:rsidR="001A1422" w:rsidRPr="001A1422">
          <w:rPr>
            <w:noProof/>
            <w:webHidden/>
          </w:rPr>
          <w:fldChar w:fldCharType="separate"/>
        </w:r>
        <w:r w:rsidR="001A1422" w:rsidRPr="001A1422">
          <w:rPr>
            <w:noProof/>
            <w:webHidden/>
          </w:rPr>
          <w:t>58</w:t>
        </w:r>
        <w:r w:rsidR="001A1422" w:rsidRPr="001A1422">
          <w:rPr>
            <w:noProof/>
            <w:webHidden/>
          </w:rPr>
          <w:fldChar w:fldCharType="end"/>
        </w:r>
      </w:hyperlink>
    </w:p>
    <w:p w14:paraId="55282D1E"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5" w:history="1">
        <w:r w:rsidR="001A1422" w:rsidRPr="001A1422">
          <w:rPr>
            <w:rStyle w:val="Hyperlink"/>
            <w:noProof/>
          </w:rPr>
          <w:t>Table 89: Satisfaction with water supply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_Toc496804495 \h </w:instrText>
        </w:r>
        <w:r w:rsidR="001A1422" w:rsidRPr="001A1422">
          <w:rPr>
            <w:noProof/>
            <w:webHidden/>
          </w:rPr>
        </w:r>
        <w:r w:rsidR="001A1422" w:rsidRPr="001A1422">
          <w:rPr>
            <w:noProof/>
            <w:webHidden/>
          </w:rPr>
          <w:fldChar w:fldCharType="separate"/>
        </w:r>
        <w:r w:rsidR="001A1422" w:rsidRPr="001A1422">
          <w:rPr>
            <w:noProof/>
            <w:webHidden/>
          </w:rPr>
          <w:t>58</w:t>
        </w:r>
        <w:r w:rsidR="001A1422" w:rsidRPr="001A1422">
          <w:rPr>
            <w:noProof/>
            <w:webHidden/>
          </w:rPr>
          <w:fldChar w:fldCharType="end"/>
        </w:r>
      </w:hyperlink>
    </w:p>
    <w:p w14:paraId="0157A9B9"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6" w:history="1">
        <w:r w:rsidR="001A1422" w:rsidRPr="001A1422">
          <w:rPr>
            <w:rStyle w:val="Hyperlink"/>
            <w:noProof/>
          </w:rPr>
          <w:t>Table 90: Safe Excreta disposal</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_Toc496804496 \h </w:instrText>
        </w:r>
        <w:r w:rsidR="001A1422" w:rsidRPr="001A1422">
          <w:rPr>
            <w:noProof/>
            <w:webHidden/>
          </w:rPr>
        </w:r>
        <w:r w:rsidR="001A1422" w:rsidRPr="001A1422">
          <w:rPr>
            <w:noProof/>
            <w:webHidden/>
          </w:rPr>
          <w:fldChar w:fldCharType="separate"/>
        </w:r>
        <w:r w:rsidR="001A1422" w:rsidRPr="001A1422">
          <w:rPr>
            <w:noProof/>
            <w:webHidden/>
          </w:rPr>
          <w:t>59</w:t>
        </w:r>
        <w:r w:rsidR="001A1422" w:rsidRPr="001A1422">
          <w:rPr>
            <w:noProof/>
            <w:webHidden/>
          </w:rPr>
          <w:fldChar w:fldCharType="end"/>
        </w:r>
      </w:hyperlink>
    </w:p>
    <w:p w14:paraId="1B16DF2C"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7" w:history="1">
        <w:r w:rsidR="001A1422" w:rsidRPr="001A1422">
          <w:rPr>
            <w:rStyle w:val="Hyperlink"/>
            <w:noProof/>
          </w:rPr>
          <w:t>Table 91: Demographic characteristics of the study population in Kobe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_Toc496804497 \h </w:instrText>
        </w:r>
        <w:r w:rsidR="001A1422" w:rsidRPr="001A1422">
          <w:rPr>
            <w:noProof/>
            <w:webHidden/>
          </w:rPr>
        </w:r>
        <w:r w:rsidR="001A1422" w:rsidRPr="001A1422">
          <w:rPr>
            <w:noProof/>
            <w:webHidden/>
          </w:rPr>
          <w:fldChar w:fldCharType="separate"/>
        </w:r>
        <w:r w:rsidR="001A1422" w:rsidRPr="001A1422">
          <w:rPr>
            <w:noProof/>
            <w:webHidden/>
          </w:rPr>
          <w:t>60</w:t>
        </w:r>
        <w:r w:rsidR="001A1422" w:rsidRPr="001A1422">
          <w:rPr>
            <w:noProof/>
            <w:webHidden/>
          </w:rPr>
          <w:fldChar w:fldCharType="end"/>
        </w:r>
      </w:hyperlink>
    </w:p>
    <w:p w14:paraId="577C60F8"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8" w:history="1">
        <w:r w:rsidR="001A1422" w:rsidRPr="001A1422">
          <w:rPr>
            <w:rStyle w:val="Hyperlink"/>
            <w:noProof/>
          </w:rPr>
          <w:t>Table 92: Distribution of age and sex of sample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_Toc496804498 \h </w:instrText>
        </w:r>
        <w:r w:rsidR="001A1422" w:rsidRPr="001A1422">
          <w:rPr>
            <w:noProof/>
            <w:webHidden/>
          </w:rPr>
        </w:r>
        <w:r w:rsidR="001A1422" w:rsidRPr="001A1422">
          <w:rPr>
            <w:noProof/>
            <w:webHidden/>
          </w:rPr>
          <w:fldChar w:fldCharType="separate"/>
        </w:r>
        <w:r w:rsidR="001A1422" w:rsidRPr="001A1422">
          <w:rPr>
            <w:noProof/>
            <w:webHidden/>
          </w:rPr>
          <w:t>60</w:t>
        </w:r>
        <w:r w:rsidR="001A1422" w:rsidRPr="001A1422">
          <w:rPr>
            <w:noProof/>
            <w:webHidden/>
          </w:rPr>
          <w:fldChar w:fldCharType="end"/>
        </w:r>
      </w:hyperlink>
    </w:p>
    <w:p w14:paraId="59A0E219"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499" w:history="1">
        <w:r w:rsidR="001A1422" w:rsidRPr="001A1422">
          <w:rPr>
            <w:rStyle w:val="Hyperlink"/>
            <w:noProof/>
          </w:rPr>
          <w:t>Table 93: Prevalence of acute malnutrition based on WHZ (and/or oedema)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_Toc496804499 \h </w:instrText>
        </w:r>
        <w:r w:rsidR="001A1422" w:rsidRPr="001A1422">
          <w:rPr>
            <w:noProof/>
            <w:webHidden/>
          </w:rPr>
        </w:r>
        <w:r w:rsidR="001A1422" w:rsidRPr="001A1422">
          <w:rPr>
            <w:noProof/>
            <w:webHidden/>
          </w:rPr>
          <w:fldChar w:fldCharType="separate"/>
        </w:r>
        <w:r w:rsidR="001A1422" w:rsidRPr="001A1422">
          <w:rPr>
            <w:noProof/>
            <w:webHidden/>
          </w:rPr>
          <w:t>60</w:t>
        </w:r>
        <w:r w:rsidR="001A1422" w:rsidRPr="001A1422">
          <w:rPr>
            <w:noProof/>
            <w:webHidden/>
          </w:rPr>
          <w:fldChar w:fldCharType="end"/>
        </w:r>
      </w:hyperlink>
    </w:p>
    <w:p w14:paraId="0C0EACB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0" w:history="1">
        <w:r w:rsidR="001A1422" w:rsidRPr="001A1422">
          <w:rPr>
            <w:rStyle w:val="Hyperlink"/>
            <w:noProof/>
          </w:rPr>
          <w:t>Table 94: Prevalence of acute malnutrition by age, based on WHZ and/or oedema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_Toc496804500 \h </w:instrText>
        </w:r>
        <w:r w:rsidR="001A1422" w:rsidRPr="001A1422">
          <w:rPr>
            <w:noProof/>
            <w:webHidden/>
          </w:rPr>
        </w:r>
        <w:r w:rsidR="001A1422" w:rsidRPr="001A1422">
          <w:rPr>
            <w:noProof/>
            <w:webHidden/>
          </w:rPr>
          <w:fldChar w:fldCharType="separate"/>
        </w:r>
        <w:r w:rsidR="001A1422" w:rsidRPr="001A1422">
          <w:rPr>
            <w:noProof/>
            <w:webHidden/>
          </w:rPr>
          <w:t>61</w:t>
        </w:r>
        <w:r w:rsidR="001A1422" w:rsidRPr="001A1422">
          <w:rPr>
            <w:noProof/>
            <w:webHidden/>
          </w:rPr>
          <w:fldChar w:fldCharType="end"/>
        </w:r>
      </w:hyperlink>
    </w:p>
    <w:p w14:paraId="2A044424"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1" w:history="1">
        <w:r w:rsidR="001A1422" w:rsidRPr="001A1422">
          <w:rPr>
            <w:rStyle w:val="Hyperlink"/>
            <w:noProof/>
          </w:rPr>
          <w:t>Table 95: Distribution of acute malnutrition and oedema based on weight-for-height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_Toc496804501 \h </w:instrText>
        </w:r>
        <w:r w:rsidR="001A1422" w:rsidRPr="001A1422">
          <w:rPr>
            <w:noProof/>
            <w:webHidden/>
          </w:rPr>
        </w:r>
        <w:r w:rsidR="001A1422" w:rsidRPr="001A1422">
          <w:rPr>
            <w:noProof/>
            <w:webHidden/>
          </w:rPr>
          <w:fldChar w:fldCharType="separate"/>
        </w:r>
        <w:r w:rsidR="001A1422" w:rsidRPr="001A1422">
          <w:rPr>
            <w:noProof/>
            <w:webHidden/>
          </w:rPr>
          <w:t>61</w:t>
        </w:r>
        <w:r w:rsidR="001A1422" w:rsidRPr="001A1422">
          <w:rPr>
            <w:noProof/>
            <w:webHidden/>
          </w:rPr>
          <w:fldChar w:fldCharType="end"/>
        </w:r>
      </w:hyperlink>
    </w:p>
    <w:p w14:paraId="00B6EF4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2" w:history="1">
        <w:r w:rsidR="001A1422" w:rsidRPr="001A1422">
          <w:rPr>
            <w:rStyle w:val="Hyperlink"/>
            <w:noProof/>
          </w:rPr>
          <w:t>Table 96: Prevalence of acute malnutrition based on MUAC (and/or oedema)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_Toc496804502 \h </w:instrText>
        </w:r>
        <w:r w:rsidR="001A1422" w:rsidRPr="001A1422">
          <w:rPr>
            <w:noProof/>
            <w:webHidden/>
          </w:rPr>
        </w:r>
        <w:r w:rsidR="001A1422" w:rsidRPr="001A1422">
          <w:rPr>
            <w:noProof/>
            <w:webHidden/>
          </w:rPr>
          <w:fldChar w:fldCharType="separate"/>
        </w:r>
        <w:r w:rsidR="001A1422" w:rsidRPr="001A1422">
          <w:rPr>
            <w:noProof/>
            <w:webHidden/>
          </w:rPr>
          <w:t>62</w:t>
        </w:r>
        <w:r w:rsidR="001A1422" w:rsidRPr="001A1422">
          <w:rPr>
            <w:noProof/>
            <w:webHidden/>
          </w:rPr>
          <w:fldChar w:fldCharType="end"/>
        </w:r>
      </w:hyperlink>
    </w:p>
    <w:p w14:paraId="0505196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3" w:history="1">
        <w:r w:rsidR="001A1422" w:rsidRPr="001A1422">
          <w:rPr>
            <w:rStyle w:val="Hyperlink"/>
            <w:noProof/>
          </w:rPr>
          <w:t>Table 97: Prevalence of acute malnutrition by age, based on MUAC cut off's and/or oedema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_Toc496804503 \h </w:instrText>
        </w:r>
        <w:r w:rsidR="001A1422" w:rsidRPr="001A1422">
          <w:rPr>
            <w:noProof/>
            <w:webHidden/>
          </w:rPr>
        </w:r>
        <w:r w:rsidR="001A1422" w:rsidRPr="001A1422">
          <w:rPr>
            <w:noProof/>
            <w:webHidden/>
          </w:rPr>
          <w:fldChar w:fldCharType="separate"/>
        </w:r>
        <w:r w:rsidR="001A1422" w:rsidRPr="001A1422">
          <w:rPr>
            <w:noProof/>
            <w:webHidden/>
          </w:rPr>
          <w:t>62</w:t>
        </w:r>
        <w:r w:rsidR="001A1422" w:rsidRPr="001A1422">
          <w:rPr>
            <w:noProof/>
            <w:webHidden/>
          </w:rPr>
          <w:fldChar w:fldCharType="end"/>
        </w:r>
      </w:hyperlink>
    </w:p>
    <w:p w14:paraId="2FAB81BF"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4" w:history="1">
        <w:r w:rsidR="001A1422" w:rsidRPr="001A1422">
          <w:rPr>
            <w:rStyle w:val="Hyperlink"/>
            <w:noProof/>
          </w:rPr>
          <w:t>Table 98: Prevalence of underweight based on weight-for-age z-scores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_Toc496804504 \h </w:instrText>
        </w:r>
        <w:r w:rsidR="001A1422" w:rsidRPr="001A1422">
          <w:rPr>
            <w:noProof/>
            <w:webHidden/>
          </w:rPr>
        </w:r>
        <w:r w:rsidR="001A1422" w:rsidRPr="001A1422">
          <w:rPr>
            <w:noProof/>
            <w:webHidden/>
          </w:rPr>
          <w:fldChar w:fldCharType="separate"/>
        </w:r>
        <w:r w:rsidR="001A1422" w:rsidRPr="001A1422">
          <w:rPr>
            <w:noProof/>
            <w:webHidden/>
          </w:rPr>
          <w:t>63</w:t>
        </w:r>
        <w:r w:rsidR="001A1422" w:rsidRPr="001A1422">
          <w:rPr>
            <w:noProof/>
            <w:webHidden/>
          </w:rPr>
          <w:fldChar w:fldCharType="end"/>
        </w:r>
      </w:hyperlink>
    </w:p>
    <w:p w14:paraId="619D43C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5" w:history="1">
        <w:r w:rsidR="001A1422" w:rsidRPr="001A1422">
          <w:rPr>
            <w:rStyle w:val="Hyperlink"/>
            <w:noProof/>
          </w:rPr>
          <w:t>Table 99: Prevalence of underweight by age, based on weight-for-age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_Toc496804505 \h </w:instrText>
        </w:r>
        <w:r w:rsidR="001A1422" w:rsidRPr="001A1422">
          <w:rPr>
            <w:noProof/>
            <w:webHidden/>
          </w:rPr>
        </w:r>
        <w:r w:rsidR="001A1422" w:rsidRPr="001A1422">
          <w:rPr>
            <w:noProof/>
            <w:webHidden/>
          </w:rPr>
          <w:fldChar w:fldCharType="separate"/>
        </w:r>
        <w:r w:rsidR="001A1422" w:rsidRPr="001A1422">
          <w:rPr>
            <w:noProof/>
            <w:webHidden/>
          </w:rPr>
          <w:t>63</w:t>
        </w:r>
        <w:r w:rsidR="001A1422" w:rsidRPr="001A1422">
          <w:rPr>
            <w:noProof/>
            <w:webHidden/>
          </w:rPr>
          <w:fldChar w:fldCharType="end"/>
        </w:r>
      </w:hyperlink>
    </w:p>
    <w:p w14:paraId="693D029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6" w:history="1">
        <w:r w:rsidR="001A1422" w:rsidRPr="001A1422">
          <w:rPr>
            <w:rStyle w:val="Hyperlink"/>
            <w:noProof/>
          </w:rPr>
          <w:t>Table 100: Prevalence of stunting based on height-for-age z-scores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_Toc496804506 \h </w:instrText>
        </w:r>
        <w:r w:rsidR="001A1422" w:rsidRPr="001A1422">
          <w:rPr>
            <w:noProof/>
            <w:webHidden/>
          </w:rPr>
        </w:r>
        <w:r w:rsidR="001A1422" w:rsidRPr="001A1422">
          <w:rPr>
            <w:noProof/>
            <w:webHidden/>
          </w:rPr>
          <w:fldChar w:fldCharType="separate"/>
        </w:r>
        <w:r w:rsidR="001A1422" w:rsidRPr="001A1422">
          <w:rPr>
            <w:noProof/>
            <w:webHidden/>
          </w:rPr>
          <w:t>63</w:t>
        </w:r>
        <w:r w:rsidR="001A1422" w:rsidRPr="001A1422">
          <w:rPr>
            <w:noProof/>
            <w:webHidden/>
          </w:rPr>
          <w:fldChar w:fldCharType="end"/>
        </w:r>
      </w:hyperlink>
    </w:p>
    <w:p w14:paraId="649A2BB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7" w:history="1">
        <w:r w:rsidR="001A1422" w:rsidRPr="001A1422">
          <w:rPr>
            <w:rStyle w:val="Hyperlink"/>
            <w:noProof/>
          </w:rPr>
          <w:t>Table 101: Prevalence of stunting by age based on height-for-age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_Toc496804507 \h </w:instrText>
        </w:r>
        <w:r w:rsidR="001A1422" w:rsidRPr="001A1422">
          <w:rPr>
            <w:noProof/>
            <w:webHidden/>
          </w:rPr>
        </w:r>
        <w:r w:rsidR="001A1422" w:rsidRPr="001A1422">
          <w:rPr>
            <w:noProof/>
            <w:webHidden/>
          </w:rPr>
          <w:fldChar w:fldCharType="separate"/>
        </w:r>
        <w:r w:rsidR="001A1422" w:rsidRPr="001A1422">
          <w:rPr>
            <w:noProof/>
            <w:webHidden/>
          </w:rPr>
          <w:t>65</w:t>
        </w:r>
        <w:r w:rsidR="001A1422" w:rsidRPr="001A1422">
          <w:rPr>
            <w:noProof/>
            <w:webHidden/>
          </w:rPr>
          <w:fldChar w:fldCharType="end"/>
        </w:r>
      </w:hyperlink>
    </w:p>
    <w:p w14:paraId="098C97F4"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8" w:history="1">
        <w:r w:rsidR="001A1422" w:rsidRPr="001A1422">
          <w:rPr>
            <w:rStyle w:val="Hyperlink"/>
            <w:noProof/>
          </w:rPr>
          <w:t>Table 102: Mean z-scores, Design Effects and excluded subjects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_Toc496804508 \h </w:instrText>
        </w:r>
        <w:r w:rsidR="001A1422" w:rsidRPr="001A1422">
          <w:rPr>
            <w:noProof/>
            <w:webHidden/>
          </w:rPr>
        </w:r>
        <w:r w:rsidR="001A1422" w:rsidRPr="001A1422">
          <w:rPr>
            <w:noProof/>
            <w:webHidden/>
          </w:rPr>
          <w:fldChar w:fldCharType="separate"/>
        </w:r>
        <w:r w:rsidR="001A1422" w:rsidRPr="001A1422">
          <w:rPr>
            <w:noProof/>
            <w:webHidden/>
          </w:rPr>
          <w:t>65</w:t>
        </w:r>
        <w:r w:rsidR="001A1422" w:rsidRPr="001A1422">
          <w:rPr>
            <w:noProof/>
            <w:webHidden/>
          </w:rPr>
          <w:fldChar w:fldCharType="end"/>
        </w:r>
      </w:hyperlink>
    </w:p>
    <w:p w14:paraId="71AE182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09" w:history="1">
        <w:r w:rsidR="001A1422" w:rsidRPr="001A1422">
          <w:rPr>
            <w:rStyle w:val="Hyperlink"/>
            <w:noProof/>
          </w:rPr>
          <w:t>Table 103: The 74 days retrospective mortality rate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_Toc496804509 \h </w:instrText>
        </w:r>
        <w:r w:rsidR="001A1422" w:rsidRPr="001A1422">
          <w:rPr>
            <w:noProof/>
            <w:webHidden/>
          </w:rPr>
        </w:r>
        <w:r w:rsidR="001A1422" w:rsidRPr="001A1422">
          <w:rPr>
            <w:noProof/>
            <w:webHidden/>
          </w:rPr>
          <w:fldChar w:fldCharType="separate"/>
        </w:r>
        <w:r w:rsidR="001A1422" w:rsidRPr="001A1422">
          <w:rPr>
            <w:noProof/>
            <w:webHidden/>
          </w:rPr>
          <w:t>65</w:t>
        </w:r>
        <w:r w:rsidR="001A1422" w:rsidRPr="001A1422">
          <w:rPr>
            <w:noProof/>
            <w:webHidden/>
          </w:rPr>
          <w:fldChar w:fldCharType="end"/>
        </w:r>
      </w:hyperlink>
    </w:p>
    <w:p w14:paraId="3EE13F99"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0" w:history="1">
        <w:r w:rsidR="001A1422" w:rsidRPr="001A1422">
          <w:rPr>
            <w:rStyle w:val="Hyperlink"/>
            <w:noProof/>
          </w:rPr>
          <w:t>Table 104: Programme coverage for acutely malnourished children</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_Toc496804510 \h </w:instrText>
        </w:r>
        <w:r w:rsidR="001A1422" w:rsidRPr="001A1422">
          <w:rPr>
            <w:noProof/>
            <w:webHidden/>
          </w:rPr>
        </w:r>
        <w:r w:rsidR="001A1422" w:rsidRPr="001A1422">
          <w:rPr>
            <w:noProof/>
            <w:webHidden/>
          </w:rPr>
          <w:fldChar w:fldCharType="separate"/>
        </w:r>
        <w:r w:rsidR="001A1422" w:rsidRPr="001A1422">
          <w:rPr>
            <w:noProof/>
            <w:webHidden/>
          </w:rPr>
          <w:t>65</w:t>
        </w:r>
        <w:r w:rsidR="001A1422" w:rsidRPr="001A1422">
          <w:rPr>
            <w:noProof/>
            <w:webHidden/>
          </w:rPr>
          <w:fldChar w:fldCharType="end"/>
        </w:r>
      </w:hyperlink>
    </w:p>
    <w:p w14:paraId="6251A9AC"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1" w:history="1">
        <w:r w:rsidR="001A1422" w:rsidRPr="001A1422">
          <w:rPr>
            <w:rStyle w:val="Hyperlink"/>
            <w:noProof/>
          </w:rPr>
          <w:t>Table 105: Measles vaccination coverage for children aged 9-59 months (n= 389)</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_Toc496804511 \h </w:instrText>
        </w:r>
        <w:r w:rsidR="001A1422" w:rsidRPr="001A1422">
          <w:rPr>
            <w:noProof/>
            <w:webHidden/>
          </w:rPr>
        </w:r>
        <w:r w:rsidR="001A1422" w:rsidRPr="001A1422">
          <w:rPr>
            <w:noProof/>
            <w:webHidden/>
          </w:rPr>
          <w:fldChar w:fldCharType="separate"/>
        </w:r>
        <w:r w:rsidR="001A1422" w:rsidRPr="001A1422">
          <w:rPr>
            <w:noProof/>
            <w:webHidden/>
          </w:rPr>
          <w:t>66</w:t>
        </w:r>
        <w:r w:rsidR="001A1422" w:rsidRPr="001A1422">
          <w:rPr>
            <w:noProof/>
            <w:webHidden/>
          </w:rPr>
          <w:fldChar w:fldCharType="end"/>
        </w:r>
      </w:hyperlink>
    </w:p>
    <w:p w14:paraId="71E7043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2" w:history="1">
        <w:r w:rsidR="001A1422" w:rsidRPr="001A1422">
          <w:rPr>
            <w:rStyle w:val="Hyperlink"/>
            <w:noProof/>
          </w:rPr>
          <w:t>Table 106: Vit A supplementation for children aged 6-59 months within past 6 months (n=408)</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_Toc496804512 \h </w:instrText>
        </w:r>
        <w:r w:rsidR="001A1422" w:rsidRPr="001A1422">
          <w:rPr>
            <w:noProof/>
            <w:webHidden/>
          </w:rPr>
        </w:r>
        <w:r w:rsidR="001A1422" w:rsidRPr="001A1422">
          <w:rPr>
            <w:noProof/>
            <w:webHidden/>
          </w:rPr>
          <w:fldChar w:fldCharType="separate"/>
        </w:r>
        <w:r w:rsidR="001A1422" w:rsidRPr="001A1422">
          <w:rPr>
            <w:noProof/>
            <w:webHidden/>
          </w:rPr>
          <w:t>66</w:t>
        </w:r>
        <w:r w:rsidR="001A1422" w:rsidRPr="001A1422">
          <w:rPr>
            <w:noProof/>
            <w:webHidden/>
          </w:rPr>
          <w:fldChar w:fldCharType="end"/>
        </w:r>
      </w:hyperlink>
    </w:p>
    <w:p w14:paraId="4698F4C4"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3" w:history="1">
        <w:r w:rsidR="001A1422" w:rsidRPr="001A1422">
          <w:rPr>
            <w:rStyle w:val="Hyperlink"/>
            <w:noProof/>
          </w:rPr>
          <w:t>Table 107: Period prevalence of diarrhoea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_Toc496804513 \h </w:instrText>
        </w:r>
        <w:r w:rsidR="001A1422" w:rsidRPr="001A1422">
          <w:rPr>
            <w:noProof/>
            <w:webHidden/>
          </w:rPr>
        </w:r>
        <w:r w:rsidR="001A1422" w:rsidRPr="001A1422">
          <w:rPr>
            <w:noProof/>
            <w:webHidden/>
          </w:rPr>
          <w:fldChar w:fldCharType="separate"/>
        </w:r>
        <w:r w:rsidR="001A1422" w:rsidRPr="001A1422">
          <w:rPr>
            <w:noProof/>
            <w:webHidden/>
          </w:rPr>
          <w:t>66</w:t>
        </w:r>
        <w:r w:rsidR="001A1422" w:rsidRPr="001A1422">
          <w:rPr>
            <w:noProof/>
            <w:webHidden/>
          </w:rPr>
          <w:fldChar w:fldCharType="end"/>
        </w:r>
      </w:hyperlink>
    </w:p>
    <w:p w14:paraId="74F2CDC1"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4" w:history="1">
        <w:r w:rsidR="001A1422" w:rsidRPr="001A1422">
          <w:rPr>
            <w:rStyle w:val="Hyperlink"/>
            <w:noProof/>
          </w:rPr>
          <w:t>Table 108: Total anaemia and mean haemoglobin concentration in children 6-59m</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_Toc496804514 \h </w:instrText>
        </w:r>
        <w:r w:rsidR="001A1422" w:rsidRPr="001A1422">
          <w:rPr>
            <w:noProof/>
            <w:webHidden/>
          </w:rPr>
        </w:r>
        <w:r w:rsidR="001A1422" w:rsidRPr="001A1422">
          <w:rPr>
            <w:noProof/>
            <w:webHidden/>
          </w:rPr>
          <w:fldChar w:fldCharType="separate"/>
        </w:r>
        <w:r w:rsidR="001A1422" w:rsidRPr="001A1422">
          <w:rPr>
            <w:noProof/>
            <w:webHidden/>
          </w:rPr>
          <w:t>67</w:t>
        </w:r>
        <w:r w:rsidR="001A1422" w:rsidRPr="001A1422">
          <w:rPr>
            <w:noProof/>
            <w:webHidden/>
          </w:rPr>
          <w:fldChar w:fldCharType="end"/>
        </w:r>
      </w:hyperlink>
    </w:p>
    <w:p w14:paraId="21CC5B0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5" w:history="1">
        <w:r w:rsidR="001A1422" w:rsidRPr="001A1422">
          <w:rPr>
            <w:rStyle w:val="Hyperlink"/>
            <w:noProof/>
          </w:rPr>
          <w:t>Table 109: Prevalence of moderate and severe anaemia disaggregated by age group</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_Toc496804515 \h </w:instrText>
        </w:r>
        <w:r w:rsidR="001A1422" w:rsidRPr="001A1422">
          <w:rPr>
            <w:noProof/>
            <w:webHidden/>
          </w:rPr>
        </w:r>
        <w:r w:rsidR="001A1422" w:rsidRPr="001A1422">
          <w:rPr>
            <w:noProof/>
            <w:webHidden/>
          </w:rPr>
          <w:fldChar w:fldCharType="separate"/>
        </w:r>
        <w:r w:rsidR="001A1422" w:rsidRPr="001A1422">
          <w:rPr>
            <w:noProof/>
            <w:webHidden/>
          </w:rPr>
          <w:t>67</w:t>
        </w:r>
        <w:r w:rsidR="001A1422" w:rsidRPr="001A1422">
          <w:rPr>
            <w:noProof/>
            <w:webHidden/>
          </w:rPr>
          <w:fldChar w:fldCharType="end"/>
        </w:r>
      </w:hyperlink>
    </w:p>
    <w:p w14:paraId="37CDD7F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6" w:history="1">
        <w:r w:rsidR="001A1422" w:rsidRPr="001A1422">
          <w:rPr>
            <w:rStyle w:val="Hyperlink"/>
            <w:noProof/>
          </w:rPr>
          <w:t>Table 110: Prevalence of Infant and Young Child Feeding Practices Indicators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_Toc496804516 \h </w:instrText>
        </w:r>
        <w:r w:rsidR="001A1422" w:rsidRPr="001A1422">
          <w:rPr>
            <w:noProof/>
            <w:webHidden/>
          </w:rPr>
        </w:r>
        <w:r w:rsidR="001A1422" w:rsidRPr="001A1422">
          <w:rPr>
            <w:noProof/>
            <w:webHidden/>
          </w:rPr>
          <w:fldChar w:fldCharType="separate"/>
        </w:r>
        <w:r w:rsidR="001A1422" w:rsidRPr="001A1422">
          <w:rPr>
            <w:noProof/>
            <w:webHidden/>
          </w:rPr>
          <w:t>68</w:t>
        </w:r>
        <w:r w:rsidR="001A1422" w:rsidRPr="001A1422">
          <w:rPr>
            <w:noProof/>
            <w:webHidden/>
          </w:rPr>
          <w:fldChar w:fldCharType="end"/>
        </w:r>
      </w:hyperlink>
    </w:p>
    <w:p w14:paraId="6EE2FB3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7" w:history="1">
        <w:r w:rsidR="001A1422" w:rsidRPr="001A1422">
          <w:rPr>
            <w:rStyle w:val="Hyperlink"/>
            <w:noProof/>
          </w:rPr>
          <w:t>Table 111: Infant formula intake in children aged 0-23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_Toc496804517 \h </w:instrText>
        </w:r>
        <w:r w:rsidR="001A1422" w:rsidRPr="001A1422">
          <w:rPr>
            <w:noProof/>
            <w:webHidden/>
          </w:rPr>
        </w:r>
        <w:r w:rsidR="001A1422" w:rsidRPr="001A1422">
          <w:rPr>
            <w:noProof/>
            <w:webHidden/>
          </w:rPr>
          <w:fldChar w:fldCharType="separate"/>
        </w:r>
        <w:r w:rsidR="001A1422" w:rsidRPr="001A1422">
          <w:rPr>
            <w:noProof/>
            <w:webHidden/>
          </w:rPr>
          <w:t>68</w:t>
        </w:r>
        <w:r w:rsidR="001A1422" w:rsidRPr="001A1422">
          <w:rPr>
            <w:noProof/>
            <w:webHidden/>
          </w:rPr>
          <w:fldChar w:fldCharType="end"/>
        </w:r>
      </w:hyperlink>
    </w:p>
    <w:p w14:paraId="14CB663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8" w:history="1">
        <w:r w:rsidR="001A1422" w:rsidRPr="001A1422">
          <w:rPr>
            <w:rStyle w:val="Hyperlink"/>
            <w:noProof/>
          </w:rPr>
          <w:t>Table 112: CSB intake in children aged 6-23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_Toc496804518 \h </w:instrText>
        </w:r>
        <w:r w:rsidR="001A1422" w:rsidRPr="001A1422">
          <w:rPr>
            <w:noProof/>
            <w:webHidden/>
          </w:rPr>
        </w:r>
        <w:r w:rsidR="001A1422" w:rsidRPr="001A1422">
          <w:rPr>
            <w:noProof/>
            <w:webHidden/>
          </w:rPr>
          <w:fldChar w:fldCharType="separate"/>
        </w:r>
        <w:r w:rsidR="001A1422" w:rsidRPr="001A1422">
          <w:rPr>
            <w:noProof/>
            <w:webHidden/>
          </w:rPr>
          <w:t>68</w:t>
        </w:r>
        <w:r w:rsidR="001A1422" w:rsidRPr="001A1422">
          <w:rPr>
            <w:noProof/>
            <w:webHidden/>
          </w:rPr>
          <w:fldChar w:fldCharType="end"/>
        </w:r>
      </w:hyperlink>
    </w:p>
    <w:p w14:paraId="5A1BFBC1"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19" w:history="1">
        <w:r w:rsidR="001A1422" w:rsidRPr="001A1422">
          <w:rPr>
            <w:rStyle w:val="Hyperlink"/>
            <w:noProof/>
          </w:rPr>
          <w:t>Table 113: CSB ++ intake in children aged 6-23 months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_Toc496804519 \h </w:instrText>
        </w:r>
        <w:r w:rsidR="001A1422" w:rsidRPr="001A1422">
          <w:rPr>
            <w:noProof/>
            <w:webHidden/>
          </w:rPr>
        </w:r>
        <w:r w:rsidR="001A1422" w:rsidRPr="001A1422">
          <w:rPr>
            <w:noProof/>
            <w:webHidden/>
          </w:rPr>
          <w:fldChar w:fldCharType="separate"/>
        </w:r>
        <w:r w:rsidR="001A1422" w:rsidRPr="001A1422">
          <w:rPr>
            <w:noProof/>
            <w:webHidden/>
          </w:rPr>
          <w:t>68</w:t>
        </w:r>
        <w:r w:rsidR="001A1422" w:rsidRPr="001A1422">
          <w:rPr>
            <w:noProof/>
            <w:webHidden/>
          </w:rPr>
          <w:fldChar w:fldCharType="end"/>
        </w:r>
      </w:hyperlink>
    </w:p>
    <w:p w14:paraId="7E95FD6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0" w:history="1">
        <w:r w:rsidR="001A1422" w:rsidRPr="001A1422">
          <w:rPr>
            <w:rStyle w:val="Hyperlink"/>
            <w:noProof/>
          </w:rPr>
          <w:t>Table 114: Women physiological status and 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_Toc496804520 \h </w:instrText>
        </w:r>
        <w:r w:rsidR="001A1422" w:rsidRPr="001A1422">
          <w:rPr>
            <w:noProof/>
            <w:webHidden/>
          </w:rPr>
        </w:r>
        <w:r w:rsidR="001A1422" w:rsidRPr="001A1422">
          <w:rPr>
            <w:noProof/>
            <w:webHidden/>
          </w:rPr>
          <w:fldChar w:fldCharType="separate"/>
        </w:r>
        <w:r w:rsidR="001A1422" w:rsidRPr="001A1422">
          <w:rPr>
            <w:noProof/>
            <w:webHidden/>
          </w:rPr>
          <w:t>69</w:t>
        </w:r>
        <w:r w:rsidR="001A1422" w:rsidRPr="001A1422">
          <w:rPr>
            <w:noProof/>
            <w:webHidden/>
          </w:rPr>
          <w:fldChar w:fldCharType="end"/>
        </w:r>
      </w:hyperlink>
    </w:p>
    <w:p w14:paraId="5B27D7B3"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1" w:history="1">
        <w:r w:rsidR="001A1422" w:rsidRPr="001A1422">
          <w:rPr>
            <w:rStyle w:val="Hyperlink"/>
            <w:noProof/>
          </w:rPr>
          <w:t>Table 115: Prevalence of anaemia and haemoglobin concentration in non-pregnant (15-49yrs)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_Toc496804521 \h </w:instrText>
        </w:r>
        <w:r w:rsidR="001A1422" w:rsidRPr="001A1422">
          <w:rPr>
            <w:noProof/>
            <w:webHidden/>
          </w:rPr>
        </w:r>
        <w:r w:rsidR="001A1422" w:rsidRPr="001A1422">
          <w:rPr>
            <w:noProof/>
            <w:webHidden/>
          </w:rPr>
          <w:fldChar w:fldCharType="separate"/>
        </w:r>
        <w:r w:rsidR="001A1422" w:rsidRPr="001A1422">
          <w:rPr>
            <w:noProof/>
            <w:webHidden/>
          </w:rPr>
          <w:t>69</w:t>
        </w:r>
        <w:r w:rsidR="001A1422" w:rsidRPr="001A1422">
          <w:rPr>
            <w:noProof/>
            <w:webHidden/>
          </w:rPr>
          <w:fldChar w:fldCharType="end"/>
        </w:r>
      </w:hyperlink>
    </w:p>
    <w:p w14:paraId="228AC22D"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2" w:history="1">
        <w:r w:rsidR="001A1422" w:rsidRPr="001A1422">
          <w:rPr>
            <w:rStyle w:val="Hyperlink"/>
            <w:noProof/>
          </w:rPr>
          <w:t>Table 116: ANC enrolment and iron-folate pills coverage among pregnant women (15-49yrs)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_Toc496804522 \h </w:instrText>
        </w:r>
        <w:r w:rsidR="001A1422" w:rsidRPr="001A1422">
          <w:rPr>
            <w:noProof/>
            <w:webHidden/>
          </w:rPr>
        </w:r>
        <w:r w:rsidR="001A1422" w:rsidRPr="001A1422">
          <w:rPr>
            <w:noProof/>
            <w:webHidden/>
          </w:rPr>
          <w:fldChar w:fldCharType="separate"/>
        </w:r>
        <w:r w:rsidR="001A1422" w:rsidRPr="001A1422">
          <w:rPr>
            <w:noProof/>
            <w:webHidden/>
          </w:rPr>
          <w:t>70</w:t>
        </w:r>
        <w:r w:rsidR="001A1422" w:rsidRPr="001A1422">
          <w:rPr>
            <w:noProof/>
            <w:webHidden/>
          </w:rPr>
          <w:fldChar w:fldCharType="end"/>
        </w:r>
      </w:hyperlink>
    </w:p>
    <w:p w14:paraId="4047EB26"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3" w:history="1">
        <w:r w:rsidR="001A1422" w:rsidRPr="001A1422">
          <w:rPr>
            <w:rStyle w:val="Hyperlink"/>
            <w:noProof/>
          </w:rPr>
          <w:t>Table 117: Food security SAMPLING information</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_Toc496804523 \h </w:instrText>
        </w:r>
        <w:r w:rsidR="001A1422" w:rsidRPr="001A1422">
          <w:rPr>
            <w:noProof/>
            <w:webHidden/>
          </w:rPr>
        </w:r>
        <w:r w:rsidR="001A1422" w:rsidRPr="001A1422">
          <w:rPr>
            <w:noProof/>
            <w:webHidden/>
          </w:rPr>
          <w:fldChar w:fldCharType="separate"/>
        </w:r>
        <w:r w:rsidR="001A1422" w:rsidRPr="001A1422">
          <w:rPr>
            <w:noProof/>
            <w:webHidden/>
          </w:rPr>
          <w:t>70</w:t>
        </w:r>
        <w:r w:rsidR="001A1422" w:rsidRPr="001A1422">
          <w:rPr>
            <w:noProof/>
            <w:webHidden/>
          </w:rPr>
          <w:fldChar w:fldCharType="end"/>
        </w:r>
      </w:hyperlink>
    </w:p>
    <w:p w14:paraId="2214F07E"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4" w:history="1">
        <w:r w:rsidR="001A1422" w:rsidRPr="001A1422">
          <w:rPr>
            <w:rStyle w:val="Hyperlink"/>
            <w:noProof/>
          </w:rPr>
          <w:t>Table 118: Ration card coverage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_Toc496804524 \h </w:instrText>
        </w:r>
        <w:r w:rsidR="001A1422" w:rsidRPr="001A1422">
          <w:rPr>
            <w:noProof/>
            <w:webHidden/>
          </w:rPr>
        </w:r>
        <w:r w:rsidR="001A1422" w:rsidRPr="001A1422">
          <w:rPr>
            <w:noProof/>
            <w:webHidden/>
          </w:rPr>
          <w:fldChar w:fldCharType="separate"/>
        </w:r>
        <w:r w:rsidR="001A1422" w:rsidRPr="001A1422">
          <w:rPr>
            <w:noProof/>
            <w:webHidden/>
          </w:rPr>
          <w:t>70</w:t>
        </w:r>
        <w:r w:rsidR="001A1422" w:rsidRPr="001A1422">
          <w:rPr>
            <w:noProof/>
            <w:webHidden/>
          </w:rPr>
          <w:fldChar w:fldCharType="end"/>
        </w:r>
      </w:hyperlink>
    </w:p>
    <w:p w14:paraId="185AC38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5" w:history="1">
        <w:r w:rsidR="001A1422" w:rsidRPr="001A1422">
          <w:rPr>
            <w:rStyle w:val="Hyperlink"/>
            <w:noProof/>
          </w:rPr>
          <w:t>Table 119: Reported duration of general food ration</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_Toc496804525 \h </w:instrText>
        </w:r>
        <w:r w:rsidR="001A1422" w:rsidRPr="001A1422">
          <w:rPr>
            <w:noProof/>
            <w:webHidden/>
          </w:rPr>
        </w:r>
        <w:r w:rsidR="001A1422" w:rsidRPr="001A1422">
          <w:rPr>
            <w:noProof/>
            <w:webHidden/>
          </w:rPr>
          <w:fldChar w:fldCharType="separate"/>
        </w:r>
        <w:r w:rsidR="001A1422" w:rsidRPr="001A1422">
          <w:rPr>
            <w:noProof/>
            <w:webHidden/>
          </w:rPr>
          <w:t>70</w:t>
        </w:r>
        <w:r w:rsidR="001A1422" w:rsidRPr="001A1422">
          <w:rPr>
            <w:noProof/>
            <w:webHidden/>
          </w:rPr>
          <w:fldChar w:fldCharType="end"/>
        </w:r>
      </w:hyperlink>
    </w:p>
    <w:p w14:paraId="6D0BDCE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6" w:history="1">
        <w:r w:rsidR="001A1422" w:rsidRPr="001A1422">
          <w:rPr>
            <w:rStyle w:val="Hyperlink"/>
            <w:noProof/>
          </w:rPr>
          <w:t>Table 120: Reported duration of general food ration</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_Toc496804526 \h </w:instrText>
        </w:r>
        <w:r w:rsidR="001A1422" w:rsidRPr="001A1422">
          <w:rPr>
            <w:noProof/>
            <w:webHidden/>
          </w:rPr>
        </w:r>
        <w:r w:rsidR="001A1422" w:rsidRPr="001A1422">
          <w:rPr>
            <w:noProof/>
            <w:webHidden/>
          </w:rPr>
          <w:fldChar w:fldCharType="separate"/>
        </w:r>
        <w:r w:rsidR="001A1422" w:rsidRPr="001A1422">
          <w:rPr>
            <w:noProof/>
            <w:webHidden/>
          </w:rPr>
          <w:t>70</w:t>
        </w:r>
        <w:r w:rsidR="001A1422" w:rsidRPr="001A1422">
          <w:rPr>
            <w:noProof/>
            <w:webHidden/>
          </w:rPr>
          <w:fldChar w:fldCharType="end"/>
        </w:r>
      </w:hyperlink>
    </w:p>
    <w:p w14:paraId="7B2628A3"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7" w:history="1">
        <w:r w:rsidR="001A1422" w:rsidRPr="001A1422">
          <w:rPr>
            <w:rStyle w:val="Hyperlink"/>
            <w:noProof/>
          </w:rPr>
          <w:t>Table 121: Coping strategies used by the surveyed population over the past month</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_Toc496804527 \h </w:instrText>
        </w:r>
        <w:r w:rsidR="001A1422" w:rsidRPr="001A1422">
          <w:rPr>
            <w:noProof/>
            <w:webHidden/>
          </w:rPr>
        </w:r>
        <w:r w:rsidR="001A1422" w:rsidRPr="001A1422">
          <w:rPr>
            <w:noProof/>
            <w:webHidden/>
          </w:rPr>
          <w:fldChar w:fldCharType="separate"/>
        </w:r>
        <w:r w:rsidR="001A1422" w:rsidRPr="001A1422">
          <w:rPr>
            <w:noProof/>
            <w:webHidden/>
          </w:rPr>
          <w:t>71</w:t>
        </w:r>
        <w:r w:rsidR="001A1422" w:rsidRPr="001A1422">
          <w:rPr>
            <w:noProof/>
            <w:webHidden/>
          </w:rPr>
          <w:fldChar w:fldCharType="end"/>
        </w:r>
      </w:hyperlink>
    </w:p>
    <w:p w14:paraId="01F1E15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8" w:history="1">
        <w:r w:rsidR="001A1422" w:rsidRPr="001A1422">
          <w:rPr>
            <w:rStyle w:val="Hyperlink"/>
            <w:noProof/>
          </w:rPr>
          <w:t>Table 122: Average HDDS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_Toc496804528 \h </w:instrText>
        </w:r>
        <w:r w:rsidR="001A1422" w:rsidRPr="001A1422">
          <w:rPr>
            <w:noProof/>
            <w:webHidden/>
          </w:rPr>
        </w:r>
        <w:r w:rsidR="001A1422" w:rsidRPr="001A1422">
          <w:rPr>
            <w:noProof/>
            <w:webHidden/>
          </w:rPr>
          <w:fldChar w:fldCharType="separate"/>
        </w:r>
        <w:r w:rsidR="001A1422" w:rsidRPr="001A1422">
          <w:rPr>
            <w:noProof/>
            <w:webHidden/>
          </w:rPr>
          <w:t>72</w:t>
        </w:r>
        <w:r w:rsidR="001A1422" w:rsidRPr="001A1422">
          <w:rPr>
            <w:noProof/>
            <w:webHidden/>
          </w:rPr>
          <w:fldChar w:fldCharType="end"/>
        </w:r>
      </w:hyperlink>
    </w:p>
    <w:p w14:paraId="375E7E4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29" w:history="1">
        <w:r w:rsidR="001A1422" w:rsidRPr="001A1422">
          <w:rPr>
            <w:rStyle w:val="Hyperlink"/>
            <w:noProof/>
          </w:rPr>
          <w:t>Table 123: Consumption of micronutrient rich foods by households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_Toc496804529 \h </w:instrText>
        </w:r>
        <w:r w:rsidR="001A1422" w:rsidRPr="001A1422">
          <w:rPr>
            <w:noProof/>
            <w:webHidden/>
          </w:rPr>
        </w:r>
        <w:r w:rsidR="001A1422" w:rsidRPr="001A1422">
          <w:rPr>
            <w:noProof/>
            <w:webHidden/>
          </w:rPr>
          <w:fldChar w:fldCharType="separate"/>
        </w:r>
        <w:r w:rsidR="001A1422" w:rsidRPr="001A1422">
          <w:rPr>
            <w:noProof/>
            <w:webHidden/>
          </w:rPr>
          <w:t>72</w:t>
        </w:r>
        <w:r w:rsidR="001A1422" w:rsidRPr="001A1422">
          <w:rPr>
            <w:noProof/>
            <w:webHidden/>
          </w:rPr>
          <w:fldChar w:fldCharType="end"/>
        </w:r>
      </w:hyperlink>
    </w:p>
    <w:p w14:paraId="3F1F421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0" w:history="1">
        <w:r w:rsidR="001A1422" w:rsidRPr="001A1422">
          <w:rPr>
            <w:rStyle w:val="Hyperlink"/>
            <w:noProof/>
          </w:rPr>
          <w:t>Table 124: Water Quality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_Toc496804530 \h </w:instrText>
        </w:r>
        <w:r w:rsidR="001A1422" w:rsidRPr="001A1422">
          <w:rPr>
            <w:noProof/>
            <w:webHidden/>
          </w:rPr>
        </w:r>
        <w:r w:rsidR="001A1422" w:rsidRPr="001A1422">
          <w:rPr>
            <w:noProof/>
            <w:webHidden/>
          </w:rPr>
          <w:fldChar w:fldCharType="separate"/>
        </w:r>
        <w:r w:rsidR="001A1422" w:rsidRPr="001A1422">
          <w:rPr>
            <w:noProof/>
            <w:webHidden/>
          </w:rPr>
          <w:t>73</w:t>
        </w:r>
        <w:r w:rsidR="001A1422" w:rsidRPr="001A1422">
          <w:rPr>
            <w:noProof/>
            <w:webHidden/>
          </w:rPr>
          <w:fldChar w:fldCharType="end"/>
        </w:r>
      </w:hyperlink>
    </w:p>
    <w:p w14:paraId="2D36293E"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1" w:history="1">
        <w:r w:rsidR="001A1422" w:rsidRPr="001A1422">
          <w:rPr>
            <w:rStyle w:val="Hyperlink"/>
            <w:noProof/>
          </w:rPr>
          <w:t>Table 125: Water Quantity: Amount of litres of water used per person per day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_Toc496804531 \h </w:instrText>
        </w:r>
        <w:r w:rsidR="001A1422" w:rsidRPr="001A1422">
          <w:rPr>
            <w:noProof/>
            <w:webHidden/>
          </w:rPr>
        </w:r>
        <w:r w:rsidR="001A1422" w:rsidRPr="001A1422">
          <w:rPr>
            <w:noProof/>
            <w:webHidden/>
          </w:rPr>
          <w:fldChar w:fldCharType="separate"/>
        </w:r>
        <w:r w:rsidR="001A1422" w:rsidRPr="001A1422">
          <w:rPr>
            <w:noProof/>
            <w:webHidden/>
          </w:rPr>
          <w:t>73</w:t>
        </w:r>
        <w:r w:rsidR="001A1422" w:rsidRPr="001A1422">
          <w:rPr>
            <w:noProof/>
            <w:webHidden/>
          </w:rPr>
          <w:fldChar w:fldCharType="end"/>
        </w:r>
      </w:hyperlink>
    </w:p>
    <w:p w14:paraId="11D909A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2" w:history="1">
        <w:r w:rsidR="001A1422" w:rsidRPr="001A1422">
          <w:rPr>
            <w:rStyle w:val="Hyperlink"/>
            <w:noProof/>
          </w:rPr>
          <w:t>Table 126: Satisfaction with water supply</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_Toc496804532 \h </w:instrText>
        </w:r>
        <w:r w:rsidR="001A1422" w:rsidRPr="001A1422">
          <w:rPr>
            <w:noProof/>
            <w:webHidden/>
          </w:rPr>
        </w:r>
        <w:r w:rsidR="001A1422" w:rsidRPr="001A1422">
          <w:rPr>
            <w:noProof/>
            <w:webHidden/>
          </w:rPr>
          <w:fldChar w:fldCharType="separate"/>
        </w:r>
        <w:r w:rsidR="001A1422" w:rsidRPr="001A1422">
          <w:rPr>
            <w:noProof/>
            <w:webHidden/>
          </w:rPr>
          <w:t>73</w:t>
        </w:r>
        <w:r w:rsidR="001A1422" w:rsidRPr="001A1422">
          <w:rPr>
            <w:noProof/>
            <w:webHidden/>
          </w:rPr>
          <w:fldChar w:fldCharType="end"/>
        </w:r>
      </w:hyperlink>
    </w:p>
    <w:p w14:paraId="4E5485F0"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3" w:history="1">
        <w:r w:rsidR="001A1422" w:rsidRPr="001A1422">
          <w:rPr>
            <w:rStyle w:val="Hyperlink"/>
            <w:noProof/>
          </w:rPr>
          <w:t>Table 127: Safe Excreta disposal</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_Toc496804533 \h </w:instrText>
        </w:r>
        <w:r w:rsidR="001A1422" w:rsidRPr="001A1422">
          <w:rPr>
            <w:noProof/>
            <w:webHidden/>
          </w:rPr>
        </w:r>
        <w:r w:rsidR="001A1422" w:rsidRPr="001A1422">
          <w:rPr>
            <w:noProof/>
            <w:webHidden/>
          </w:rPr>
          <w:fldChar w:fldCharType="separate"/>
        </w:r>
        <w:r w:rsidR="001A1422" w:rsidRPr="001A1422">
          <w:rPr>
            <w:noProof/>
            <w:webHidden/>
          </w:rPr>
          <w:t>74</w:t>
        </w:r>
        <w:r w:rsidR="001A1422" w:rsidRPr="001A1422">
          <w:rPr>
            <w:noProof/>
            <w:webHidden/>
          </w:rPr>
          <w:fldChar w:fldCharType="end"/>
        </w:r>
      </w:hyperlink>
    </w:p>
    <w:p w14:paraId="1BA33775"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4" w:history="1">
        <w:r w:rsidR="001A1422" w:rsidRPr="001A1422">
          <w:rPr>
            <w:rStyle w:val="Hyperlink"/>
            <w:noProof/>
          </w:rPr>
          <w:t>Table 128: Demographic characteristics of the study population in Hilaweyn</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_Toc496804534 \h </w:instrText>
        </w:r>
        <w:r w:rsidR="001A1422" w:rsidRPr="001A1422">
          <w:rPr>
            <w:noProof/>
            <w:webHidden/>
          </w:rPr>
        </w:r>
        <w:r w:rsidR="001A1422" w:rsidRPr="001A1422">
          <w:rPr>
            <w:noProof/>
            <w:webHidden/>
          </w:rPr>
          <w:fldChar w:fldCharType="separate"/>
        </w:r>
        <w:r w:rsidR="001A1422" w:rsidRPr="001A1422">
          <w:rPr>
            <w:noProof/>
            <w:webHidden/>
          </w:rPr>
          <w:t>75</w:t>
        </w:r>
        <w:r w:rsidR="001A1422" w:rsidRPr="001A1422">
          <w:rPr>
            <w:noProof/>
            <w:webHidden/>
          </w:rPr>
          <w:fldChar w:fldCharType="end"/>
        </w:r>
      </w:hyperlink>
    </w:p>
    <w:p w14:paraId="5F93533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5" w:history="1">
        <w:r w:rsidR="001A1422" w:rsidRPr="001A1422">
          <w:rPr>
            <w:rStyle w:val="Hyperlink"/>
            <w:noProof/>
          </w:rPr>
          <w:t>Table 129: Distribution of age and sex of sample</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_Toc496804535 \h </w:instrText>
        </w:r>
        <w:r w:rsidR="001A1422" w:rsidRPr="001A1422">
          <w:rPr>
            <w:noProof/>
            <w:webHidden/>
          </w:rPr>
        </w:r>
        <w:r w:rsidR="001A1422" w:rsidRPr="001A1422">
          <w:rPr>
            <w:noProof/>
            <w:webHidden/>
          </w:rPr>
          <w:fldChar w:fldCharType="separate"/>
        </w:r>
        <w:r w:rsidR="001A1422" w:rsidRPr="001A1422">
          <w:rPr>
            <w:noProof/>
            <w:webHidden/>
          </w:rPr>
          <w:t>75</w:t>
        </w:r>
        <w:r w:rsidR="001A1422" w:rsidRPr="001A1422">
          <w:rPr>
            <w:noProof/>
            <w:webHidden/>
          </w:rPr>
          <w:fldChar w:fldCharType="end"/>
        </w:r>
      </w:hyperlink>
    </w:p>
    <w:p w14:paraId="31ECBC1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6" w:history="1">
        <w:r w:rsidR="001A1422" w:rsidRPr="001A1422">
          <w:rPr>
            <w:rStyle w:val="Hyperlink"/>
            <w:noProof/>
          </w:rPr>
          <w:t>Table 130: Prevalence of acute malnutrition based on WHZ (and/or oedema)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_Toc496804536 \h </w:instrText>
        </w:r>
        <w:r w:rsidR="001A1422" w:rsidRPr="001A1422">
          <w:rPr>
            <w:noProof/>
            <w:webHidden/>
          </w:rPr>
        </w:r>
        <w:r w:rsidR="001A1422" w:rsidRPr="001A1422">
          <w:rPr>
            <w:noProof/>
            <w:webHidden/>
          </w:rPr>
          <w:fldChar w:fldCharType="separate"/>
        </w:r>
        <w:r w:rsidR="001A1422" w:rsidRPr="001A1422">
          <w:rPr>
            <w:noProof/>
            <w:webHidden/>
          </w:rPr>
          <w:t>75</w:t>
        </w:r>
        <w:r w:rsidR="001A1422" w:rsidRPr="001A1422">
          <w:rPr>
            <w:noProof/>
            <w:webHidden/>
          </w:rPr>
          <w:fldChar w:fldCharType="end"/>
        </w:r>
      </w:hyperlink>
    </w:p>
    <w:p w14:paraId="61F8F7BA"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7" w:history="1">
        <w:r w:rsidR="001A1422" w:rsidRPr="001A1422">
          <w:rPr>
            <w:rStyle w:val="Hyperlink"/>
            <w:noProof/>
          </w:rPr>
          <w:t>Table 131: Prevalence of acute malnutrition by age, based on weight-for-height z-scores and/or oedema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_Toc496804537 \h </w:instrText>
        </w:r>
        <w:r w:rsidR="001A1422" w:rsidRPr="001A1422">
          <w:rPr>
            <w:noProof/>
            <w:webHidden/>
          </w:rPr>
        </w:r>
        <w:r w:rsidR="001A1422" w:rsidRPr="001A1422">
          <w:rPr>
            <w:noProof/>
            <w:webHidden/>
          </w:rPr>
          <w:fldChar w:fldCharType="separate"/>
        </w:r>
        <w:r w:rsidR="001A1422" w:rsidRPr="001A1422">
          <w:rPr>
            <w:noProof/>
            <w:webHidden/>
          </w:rPr>
          <w:t>76</w:t>
        </w:r>
        <w:r w:rsidR="001A1422" w:rsidRPr="001A1422">
          <w:rPr>
            <w:noProof/>
            <w:webHidden/>
          </w:rPr>
          <w:fldChar w:fldCharType="end"/>
        </w:r>
      </w:hyperlink>
    </w:p>
    <w:p w14:paraId="274482F2"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8" w:history="1">
        <w:r w:rsidR="001A1422" w:rsidRPr="001A1422">
          <w:rPr>
            <w:rStyle w:val="Hyperlink"/>
            <w:noProof/>
          </w:rPr>
          <w:t>Table 132: Distribution of acute malnutrition and oedema based on weight-for-height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_Toc496804538 \h </w:instrText>
        </w:r>
        <w:r w:rsidR="001A1422" w:rsidRPr="001A1422">
          <w:rPr>
            <w:noProof/>
            <w:webHidden/>
          </w:rPr>
        </w:r>
        <w:r w:rsidR="001A1422" w:rsidRPr="001A1422">
          <w:rPr>
            <w:noProof/>
            <w:webHidden/>
          </w:rPr>
          <w:fldChar w:fldCharType="separate"/>
        </w:r>
        <w:r w:rsidR="001A1422" w:rsidRPr="001A1422">
          <w:rPr>
            <w:noProof/>
            <w:webHidden/>
          </w:rPr>
          <w:t>77</w:t>
        </w:r>
        <w:r w:rsidR="001A1422" w:rsidRPr="001A1422">
          <w:rPr>
            <w:noProof/>
            <w:webHidden/>
          </w:rPr>
          <w:fldChar w:fldCharType="end"/>
        </w:r>
      </w:hyperlink>
    </w:p>
    <w:p w14:paraId="0A6058B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39" w:history="1">
        <w:r w:rsidR="001A1422" w:rsidRPr="001A1422">
          <w:rPr>
            <w:rStyle w:val="Hyperlink"/>
            <w:noProof/>
          </w:rPr>
          <w:t>Table 133: Prevalence of acute malnutrition based on MUAC cut off's (and/or oedema)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_Toc496804539 \h </w:instrText>
        </w:r>
        <w:r w:rsidR="001A1422" w:rsidRPr="001A1422">
          <w:rPr>
            <w:noProof/>
            <w:webHidden/>
          </w:rPr>
        </w:r>
        <w:r w:rsidR="001A1422" w:rsidRPr="001A1422">
          <w:rPr>
            <w:noProof/>
            <w:webHidden/>
          </w:rPr>
          <w:fldChar w:fldCharType="separate"/>
        </w:r>
        <w:r w:rsidR="001A1422" w:rsidRPr="001A1422">
          <w:rPr>
            <w:noProof/>
            <w:webHidden/>
          </w:rPr>
          <w:t>77</w:t>
        </w:r>
        <w:r w:rsidR="001A1422" w:rsidRPr="001A1422">
          <w:rPr>
            <w:noProof/>
            <w:webHidden/>
          </w:rPr>
          <w:fldChar w:fldCharType="end"/>
        </w:r>
      </w:hyperlink>
    </w:p>
    <w:p w14:paraId="2D38B71B"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0" w:history="1">
        <w:r w:rsidR="001A1422" w:rsidRPr="001A1422">
          <w:rPr>
            <w:rStyle w:val="Hyperlink"/>
            <w:noProof/>
          </w:rPr>
          <w:t>Table 134: Prevalence of acute malnutrition by age, based on MUAC cut off's and/or oedema</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_Toc496804540 \h </w:instrText>
        </w:r>
        <w:r w:rsidR="001A1422" w:rsidRPr="001A1422">
          <w:rPr>
            <w:noProof/>
            <w:webHidden/>
          </w:rPr>
        </w:r>
        <w:r w:rsidR="001A1422" w:rsidRPr="001A1422">
          <w:rPr>
            <w:noProof/>
            <w:webHidden/>
          </w:rPr>
          <w:fldChar w:fldCharType="separate"/>
        </w:r>
        <w:r w:rsidR="001A1422" w:rsidRPr="001A1422">
          <w:rPr>
            <w:noProof/>
            <w:webHidden/>
          </w:rPr>
          <w:t>77</w:t>
        </w:r>
        <w:r w:rsidR="001A1422" w:rsidRPr="001A1422">
          <w:rPr>
            <w:noProof/>
            <w:webHidden/>
          </w:rPr>
          <w:fldChar w:fldCharType="end"/>
        </w:r>
      </w:hyperlink>
    </w:p>
    <w:p w14:paraId="73D550FC"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1" w:history="1">
        <w:r w:rsidR="001A1422" w:rsidRPr="001A1422">
          <w:rPr>
            <w:rStyle w:val="Hyperlink"/>
            <w:noProof/>
          </w:rPr>
          <w:t>Table 135: Prevalence of underweight based on weight-for-age z-scores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_Toc496804541 \h </w:instrText>
        </w:r>
        <w:r w:rsidR="001A1422" w:rsidRPr="001A1422">
          <w:rPr>
            <w:noProof/>
            <w:webHidden/>
          </w:rPr>
        </w:r>
        <w:r w:rsidR="001A1422" w:rsidRPr="001A1422">
          <w:rPr>
            <w:noProof/>
            <w:webHidden/>
          </w:rPr>
          <w:fldChar w:fldCharType="separate"/>
        </w:r>
        <w:r w:rsidR="001A1422" w:rsidRPr="001A1422">
          <w:rPr>
            <w:noProof/>
            <w:webHidden/>
          </w:rPr>
          <w:t>78</w:t>
        </w:r>
        <w:r w:rsidR="001A1422" w:rsidRPr="001A1422">
          <w:rPr>
            <w:noProof/>
            <w:webHidden/>
          </w:rPr>
          <w:fldChar w:fldCharType="end"/>
        </w:r>
      </w:hyperlink>
    </w:p>
    <w:p w14:paraId="5990CD01"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2" w:history="1">
        <w:r w:rsidR="001A1422" w:rsidRPr="001A1422">
          <w:rPr>
            <w:rStyle w:val="Hyperlink"/>
            <w:noProof/>
          </w:rPr>
          <w:t>Table 136: Prevalence of underweight by age, based on weight-for-age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_Toc496804542 \h </w:instrText>
        </w:r>
        <w:r w:rsidR="001A1422" w:rsidRPr="001A1422">
          <w:rPr>
            <w:noProof/>
            <w:webHidden/>
          </w:rPr>
        </w:r>
        <w:r w:rsidR="001A1422" w:rsidRPr="001A1422">
          <w:rPr>
            <w:noProof/>
            <w:webHidden/>
          </w:rPr>
          <w:fldChar w:fldCharType="separate"/>
        </w:r>
        <w:r w:rsidR="001A1422" w:rsidRPr="001A1422">
          <w:rPr>
            <w:noProof/>
            <w:webHidden/>
          </w:rPr>
          <w:t>78</w:t>
        </w:r>
        <w:r w:rsidR="001A1422" w:rsidRPr="001A1422">
          <w:rPr>
            <w:noProof/>
            <w:webHidden/>
          </w:rPr>
          <w:fldChar w:fldCharType="end"/>
        </w:r>
      </w:hyperlink>
    </w:p>
    <w:p w14:paraId="23158A23"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3" w:history="1">
        <w:r w:rsidR="001A1422" w:rsidRPr="001A1422">
          <w:rPr>
            <w:rStyle w:val="Hyperlink"/>
            <w:noProof/>
          </w:rPr>
          <w:t>Table 137: Prevalence of stunting based on height-for-age z-scores and by sex</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_Toc496804543 \h </w:instrText>
        </w:r>
        <w:r w:rsidR="001A1422" w:rsidRPr="001A1422">
          <w:rPr>
            <w:noProof/>
            <w:webHidden/>
          </w:rPr>
        </w:r>
        <w:r w:rsidR="001A1422" w:rsidRPr="001A1422">
          <w:rPr>
            <w:noProof/>
            <w:webHidden/>
          </w:rPr>
          <w:fldChar w:fldCharType="separate"/>
        </w:r>
        <w:r w:rsidR="001A1422" w:rsidRPr="001A1422">
          <w:rPr>
            <w:noProof/>
            <w:webHidden/>
          </w:rPr>
          <w:t>78</w:t>
        </w:r>
        <w:r w:rsidR="001A1422" w:rsidRPr="001A1422">
          <w:rPr>
            <w:noProof/>
            <w:webHidden/>
          </w:rPr>
          <w:fldChar w:fldCharType="end"/>
        </w:r>
      </w:hyperlink>
    </w:p>
    <w:p w14:paraId="0C613457" w14:textId="77777777" w:rsidR="001A1422"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4" w:history="1">
        <w:r w:rsidR="001A1422" w:rsidRPr="001A1422">
          <w:rPr>
            <w:rStyle w:val="Hyperlink"/>
            <w:rFonts w:ascii="Cambria" w:hAnsi="Cambria"/>
            <w:noProof/>
          </w:rPr>
          <w:t>Table 138: Prevalence of stunting by age based on height-for-age z-scores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_Toc496804544 \h </w:instrText>
        </w:r>
        <w:r w:rsidR="001A1422" w:rsidRPr="001A1422">
          <w:rPr>
            <w:noProof/>
            <w:webHidden/>
          </w:rPr>
        </w:r>
        <w:r w:rsidR="001A1422" w:rsidRPr="001A1422">
          <w:rPr>
            <w:noProof/>
            <w:webHidden/>
          </w:rPr>
          <w:fldChar w:fldCharType="separate"/>
        </w:r>
        <w:r w:rsidR="001A1422" w:rsidRPr="001A1422">
          <w:rPr>
            <w:noProof/>
            <w:webHidden/>
          </w:rPr>
          <w:t>79</w:t>
        </w:r>
        <w:r w:rsidR="001A1422" w:rsidRPr="001A1422">
          <w:rPr>
            <w:noProof/>
            <w:webHidden/>
          </w:rPr>
          <w:fldChar w:fldCharType="end"/>
        </w:r>
      </w:hyperlink>
    </w:p>
    <w:p w14:paraId="082195FF"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5" w:history="1">
        <w:r w:rsidR="001A1422" w:rsidRPr="001A1422">
          <w:rPr>
            <w:rStyle w:val="Hyperlink"/>
            <w:rFonts w:ascii="Cambria" w:hAnsi="Cambria"/>
            <w:noProof/>
          </w:rPr>
          <w:t>Table 139: Mean z-scores, Design Effects and excluded subjects</w:t>
        </w:r>
        <w:r w:rsidR="001A1422" w:rsidRPr="001A1422">
          <w:rPr>
            <w:noProof/>
            <w:webHidden/>
          </w:rPr>
          <w:tab/>
        </w:r>
        <w:r w:rsidR="001A1422" w:rsidRPr="001A1422">
          <w:rPr>
            <w:noProof/>
            <w:webHidden/>
          </w:rPr>
          <w:fldChar w:fldCharType="begin"/>
        </w:r>
        <w:r w:rsidR="001A1422" w:rsidRPr="001A1422">
          <w:rPr>
            <w:noProof/>
            <w:webHidden/>
          </w:rPr>
          <w:instrText xml:space="preserve"> PAGEREF _Toc496804545 \h </w:instrText>
        </w:r>
        <w:r w:rsidR="001A1422" w:rsidRPr="001A1422">
          <w:rPr>
            <w:noProof/>
            <w:webHidden/>
          </w:rPr>
        </w:r>
        <w:r w:rsidR="001A1422" w:rsidRPr="001A1422">
          <w:rPr>
            <w:noProof/>
            <w:webHidden/>
          </w:rPr>
          <w:fldChar w:fldCharType="separate"/>
        </w:r>
        <w:r w:rsidR="001A1422" w:rsidRPr="001A1422">
          <w:rPr>
            <w:noProof/>
            <w:webHidden/>
          </w:rPr>
          <w:t>80</w:t>
        </w:r>
        <w:r w:rsidR="001A1422" w:rsidRPr="001A1422">
          <w:rPr>
            <w:noProof/>
            <w:webHidden/>
          </w:rPr>
          <w:fldChar w:fldCharType="end"/>
        </w:r>
      </w:hyperlink>
    </w:p>
    <w:p w14:paraId="0B840772"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6" w:history="1">
        <w:r w:rsidR="001A1422" w:rsidRPr="00197C3F">
          <w:rPr>
            <w:rStyle w:val="Hyperlink"/>
            <w:noProof/>
          </w:rPr>
          <w:t>Table 140: The 88 days retrospective mortality rate</w:t>
        </w:r>
        <w:r w:rsidR="001A1422">
          <w:rPr>
            <w:noProof/>
            <w:webHidden/>
          </w:rPr>
          <w:tab/>
        </w:r>
        <w:r w:rsidR="001A1422">
          <w:rPr>
            <w:noProof/>
            <w:webHidden/>
          </w:rPr>
          <w:fldChar w:fldCharType="begin"/>
        </w:r>
        <w:r w:rsidR="001A1422">
          <w:rPr>
            <w:noProof/>
            <w:webHidden/>
          </w:rPr>
          <w:instrText xml:space="preserve"> PAGEREF _Toc496804546 \h </w:instrText>
        </w:r>
        <w:r w:rsidR="001A1422">
          <w:rPr>
            <w:noProof/>
            <w:webHidden/>
          </w:rPr>
        </w:r>
        <w:r w:rsidR="001A1422">
          <w:rPr>
            <w:noProof/>
            <w:webHidden/>
          </w:rPr>
          <w:fldChar w:fldCharType="separate"/>
        </w:r>
        <w:r w:rsidR="001A1422">
          <w:rPr>
            <w:noProof/>
            <w:webHidden/>
          </w:rPr>
          <w:t>80</w:t>
        </w:r>
        <w:r w:rsidR="001A1422">
          <w:rPr>
            <w:noProof/>
            <w:webHidden/>
          </w:rPr>
          <w:fldChar w:fldCharType="end"/>
        </w:r>
      </w:hyperlink>
    </w:p>
    <w:p w14:paraId="631E4F8B"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7" w:history="1">
        <w:r w:rsidR="001A1422" w:rsidRPr="00197C3F">
          <w:rPr>
            <w:rStyle w:val="Hyperlink"/>
            <w:noProof/>
          </w:rPr>
          <w:t>Table 141: Programme coverage for acutely malnourished children</w:t>
        </w:r>
        <w:r w:rsidR="001A1422">
          <w:rPr>
            <w:noProof/>
            <w:webHidden/>
          </w:rPr>
          <w:tab/>
        </w:r>
        <w:r w:rsidR="001A1422">
          <w:rPr>
            <w:noProof/>
            <w:webHidden/>
          </w:rPr>
          <w:fldChar w:fldCharType="begin"/>
        </w:r>
        <w:r w:rsidR="001A1422">
          <w:rPr>
            <w:noProof/>
            <w:webHidden/>
          </w:rPr>
          <w:instrText xml:space="preserve"> PAGEREF _Toc496804547 \h </w:instrText>
        </w:r>
        <w:r w:rsidR="001A1422">
          <w:rPr>
            <w:noProof/>
            <w:webHidden/>
          </w:rPr>
        </w:r>
        <w:r w:rsidR="001A1422">
          <w:rPr>
            <w:noProof/>
            <w:webHidden/>
          </w:rPr>
          <w:fldChar w:fldCharType="separate"/>
        </w:r>
        <w:r w:rsidR="001A1422">
          <w:rPr>
            <w:noProof/>
            <w:webHidden/>
          </w:rPr>
          <w:t>80</w:t>
        </w:r>
        <w:r w:rsidR="001A1422">
          <w:rPr>
            <w:noProof/>
            <w:webHidden/>
          </w:rPr>
          <w:fldChar w:fldCharType="end"/>
        </w:r>
      </w:hyperlink>
    </w:p>
    <w:p w14:paraId="1CDE6B01"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8" w:history="1">
        <w:r w:rsidR="001A1422" w:rsidRPr="00197C3F">
          <w:rPr>
            <w:rStyle w:val="Hyperlink"/>
            <w:noProof/>
          </w:rPr>
          <w:t>Table 142: Measles vaccination coverage for children aged 9-59 months (n=220)</w:t>
        </w:r>
        <w:r w:rsidR="001A1422">
          <w:rPr>
            <w:noProof/>
            <w:webHidden/>
          </w:rPr>
          <w:tab/>
        </w:r>
        <w:r w:rsidR="001A1422">
          <w:rPr>
            <w:noProof/>
            <w:webHidden/>
          </w:rPr>
          <w:fldChar w:fldCharType="begin"/>
        </w:r>
        <w:r w:rsidR="001A1422">
          <w:rPr>
            <w:noProof/>
            <w:webHidden/>
          </w:rPr>
          <w:instrText xml:space="preserve"> PAGEREF _Toc496804548 \h </w:instrText>
        </w:r>
        <w:r w:rsidR="001A1422">
          <w:rPr>
            <w:noProof/>
            <w:webHidden/>
          </w:rPr>
        </w:r>
        <w:r w:rsidR="001A1422">
          <w:rPr>
            <w:noProof/>
            <w:webHidden/>
          </w:rPr>
          <w:fldChar w:fldCharType="separate"/>
        </w:r>
        <w:r w:rsidR="001A1422">
          <w:rPr>
            <w:noProof/>
            <w:webHidden/>
          </w:rPr>
          <w:t>80</w:t>
        </w:r>
        <w:r w:rsidR="001A1422">
          <w:rPr>
            <w:noProof/>
            <w:webHidden/>
          </w:rPr>
          <w:fldChar w:fldCharType="end"/>
        </w:r>
      </w:hyperlink>
    </w:p>
    <w:p w14:paraId="1BBBC13C"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49" w:history="1">
        <w:r w:rsidR="001A1422" w:rsidRPr="00197C3F">
          <w:rPr>
            <w:rStyle w:val="Hyperlink"/>
            <w:noProof/>
          </w:rPr>
          <w:t>Table 143: Vit A supplementation for children aged 6-59 months within past 6 months (n=228)</w:t>
        </w:r>
        <w:r w:rsidR="001A1422">
          <w:rPr>
            <w:noProof/>
            <w:webHidden/>
          </w:rPr>
          <w:tab/>
        </w:r>
        <w:r w:rsidR="001A1422">
          <w:rPr>
            <w:noProof/>
            <w:webHidden/>
          </w:rPr>
          <w:fldChar w:fldCharType="begin"/>
        </w:r>
        <w:r w:rsidR="001A1422">
          <w:rPr>
            <w:noProof/>
            <w:webHidden/>
          </w:rPr>
          <w:instrText xml:space="preserve"> PAGEREF _Toc496804549 \h </w:instrText>
        </w:r>
        <w:r w:rsidR="001A1422">
          <w:rPr>
            <w:noProof/>
            <w:webHidden/>
          </w:rPr>
        </w:r>
        <w:r w:rsidR="001A1422">
          <w:rPr>
            <w:noProof/>
            <w:webHidden/>
          </w:rPr>
          <w:fldChar w:fldCharType="separate"/>
        </w:r>
        <w:r w:rsidR="001A1422">
          <w:rPr>
            <w:noProof/>
            <w:webHidden/>
          </w:rPr>
          <w:t>80</w:t>
        </w:r>
        <w:r w:rsidR="001A1422">
          <w:rPr>
            <w:noProof/>
            <w:webHidden/>
          </w:rPr>
          <w:fldChar w:fldCharType="end"/>
        </w:r>
      </w:hyperlink>
    </w:p>
    <w:p w14:paraId="0CF0D34C"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0" w:history="1">
        <w:r w:rsidR="001A1422" w:rsidRPr="00197C3F">
          <w:rPr>
            <w:rStyle w:val="Hyperlink"/>
            <w:noProof/>
          </w:rPr>
          <w:t>Table 144: Period prevalence of diarrhoea</w:t>
        </w:r>
        <w:r w:rsidR="001A1422">
          <w:rPr>
            <w:noProof/>
            <w:webHidden/>
          </w:rPr>
          <w:tab/>
        </w:r>
        <w:r w:rsidR="001A1422">
          <w:rPr>
            <w:noProof/>
            <w:webHidden/>
          </w:rPr>
          <w:fldChar w:fldCharType="begin"/>
        </w:r>
        <w:r w:rsidR="001A1422">
          <w:rPr>
            <w:noProof/>
            <w:webHidden/>
          </w:rPr>
          <w:instrText xml:space="preserve"> PAGEREF _Toc496804550 \h </w:instrText>
        </w:r>
        <w:r w:rsidR="001A1422">
          <w:rPr>
            <w:noProof/>
            <w:webHidden/>
          </w:rPr>
        </w:r>
        <w:r w:rsidR="001A1422">
          <w:rPr>
            <w:noProof/>
            <w:webHidden/>
          </w:rPr>
          <w:fldChar w:fldCharType="separate"/>
        </w:r>
        <w:r w:rsidR="001A1422">
          <w:rPr>
            <w:noProof/>
            <w:webHidden/>
          </w:rPr>
          <w:t>81</w:t>
        </w:r>
        <w:r w:rsidR="001A1422">
          <w:rPr>
            <w:noProof/>
            <w:webHidden/>
          </w:rPr>
          <w:fldChar w:fldCharType="end"/>
        </w:r>
      </w:hyperlink>
    </w:p>
    <w:p w14:paraId="0DE6BC71"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1" w:history="1">
        <w:r w:rsidR="001A1422" w:rsidRPr="00197C3F">
          <w:rPr>
            <w:rStyle w:val="Hyperlink"/>
            <w:noProof/>
          </w:rPr>
          <w:t>Table 145: Prevalence of and mean haemoglobin concentration in children 6-59 months of age</w:t>
        </w:r>
        <w:r w:rsidR="001A1422">
          <w:rPr>
            <w:noProof/>
            <w:webHidden/>
          </w:rPr>
          <w:tab/>
        </w:r>
        <w:r w:rsidR="001A1422">
          <w:rPr>
            <w:noProof/>
            <w:webHidden/>
          </w:rPr>
          <w:fldChar w:fldCharType="begin"/>
        </w:r>
        <w:r w:rsidR="001A1422">
          <w:rPr>
            <w:noProof/>
            <w:webHidden/>
          </w:rPr>
          <w:instrText xml:space="preserve"> PAGEREF _Toc496804551 \h </w:instrText>
        </w:r>
        <w:r w:rsidR="001A1422">
          <w:rPr>
            <w:noProof/>
            <w:webHidden/>
          </w:rPr>
        </w:r>
        <w:r w:rsidR="001A1422">
          <w:rPr>
            <w:noProof/>
            <w:webHidden/>
          </w:rPr>
          <w:fldChar w:fldCharType="separate"/>
        </w:r>
        <w:r w:rsidR="001A1422">
          <w:rPr>
            <w:noProof/>
            <w:webHidden/>
          </w:rPr>
          <w:t>81</w:t>
        </w:r>
        <w:r w:rsidR="001A1422">
          <w:rPr>
            <w:noProof/>
            <w:webHidden/>
          </w:rPr>
          <w:fldChar w:fldCharType="end"/>
        </w:r>
      </w:hyperlink>
    </w:p>
    <w:p w14:paraId="67D7E682"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2" w:history="1">
        <w:r w:rsidR="001A1422" w:rsidRPr="00197C3F">
          <w:rPr>
            <w:rStyle w:val="Hyperlink"/>
            <w:noProof/>
          </w:rPr>
          <w:t>Table 146: Prevalence of moderate and severe anaemia disaggregated by age group</w:t>
        </w:r>
        <w:r w:rsidR="001A1422">
          <w:rPr>
            <w:noProof/>
            <w:webHidden/>
          </w:rPr>
          <w:tab/>
        </w:r>
        <w:r w:rsidR="001A1422">
          <w:rPr>
            <w:noProof/>
            <w:webHidden/>
          </w:rPr>
          <w:fldChar w:fldCharType="begin"/>
        </w:r>
        <w:r w:rsidR="001A1422">
          <w:rPr>
            <w:noProof/>
            <w:webHidden/>
          </w:rPr>
          <w:instrText xml:space="preserve"> PAGEREF _Toc496804552 \h </w:instrText>
        </w:r>
        <w:r w:rsidR="001A1422">
          <w:rPr>
            <w:noProof/>
            <w:webHidden/>
          </w:rPr>
        </w:r>
        <w:r w:rsidR="001A1422">
          <w:rPr>
            <w:noProof/>
            <w:webHidden/>
          </w:rPr>
          <w:fldChar w:fldCharType="separate"/>
        </w:r>
        <w:r w:rsidR="001A1422">
          <w:rPr>
            <w:noProof/>
            <w:webHidden/>
          </w:rPr>
          <w:t>82</w:t>
        </w:r>
        <w:r w:rsidR="001A1422">
          <w:rPr>
            <w:noProof/>
            <w:webHidden/>
          </w:rPr>
          <w:fldChar w:fldCharType="end"/>
        </w:r>
      </w:hyperlink>
    </w:p>
    <w:p w14:paraId="60B2F08D"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3" w:history="1">
        <w:r w:rsidR="001A1422" w:rsidRPr="00197C3F">
          <w:rPr>
            <w:rStyle w:val="Hyperlink"/>
            <w:noProof/>
          </w:rPr>
          <w:t>Table 147: Prevalence of Infant and Young Child Feeding Practices Indicators</w:t>
        </w:r>
        <w:r w:rsidR="001A1422">
          <w:rPr>
            <w:noProof/>
            <w:webHidden/>
          </w:rPr>
          <w:tab/>
        </w:r>
        <w:r w:rsidR="001A1422">
          <w:rPr>
            <w:noProof/>
            <w:webHidden/>
          </w:rPr>
          <w:fldChar w:fldCharType="begin"/>
        </w:r>
        <w:r w:rsidR="001A1422">
          <w:rPr>
            <w:noProof/>
            <w:webHidden/>
          </w:rPr>
          <w:instrText xml:space="preserve"> PAGEREF _Toc496804553 \h </w:instrText>
        </w:r>
        <w:r w:rsidR="001A1422">
          <w:rPr>
            <w:noProof/>
            <w:webHidden/>
          </w:rPr>
        </w:r>
        <w:r w:rsidR="001A1422">
          <w:rPr>
            <w:noProof/>
            <w:webHidden/>
          </w:rPr>
          <w:fldChar w:fldCharType="separate"/>
        </w:r>
        <w:r w:rsidR="001A1422">
          <w:rPr>
            <w:noProof/>
            <w:webHidden/>
          </w:rPr>
          <w:t>83</w:t>
        </w:r>
        <w:r w:rsidR="001A1422">
          <w:rPr>
            <w:noProof/>
            <w:webHidden/>
          </w:rPr>
          <w:fldChar w:fldCharType="end"/>
        </w:r>
      </w:hyperlink>
    </w:p>
    <w:p w14:paraId="4BC33D92"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4" w:history="1">
        <w:r w:rsidR="001A1422" w:rsidRPr="00197C3F">
          <w:rPr>
            <w:rStyle w:val="Hyperlink"/>
            <w:noProof/>
          </w:rPr>
          <w:t>Table 148: Infant formula intake in children aged 0-23 months</w:t>
        </w:r>
        <w:r w:rsidR="001A1422">
          <w:rPr>
            <w:noProof/>
            <w:webHidden/>
          </w:rPr>
          <w:tab/>
        </w:r>
        <w:r w:rsidR="001A1422">
          <w:rPr>
            <w:noProof/>
            <w:webHidden/>
          </w:rPr>
          <w:fldChar w:fldCharType="begin"/>
        </w:r>
        <w:r w:rsidR="001A1422">
          <w:rPr>
            <w:noProof/>
            <w:webHidden/>
          </w:rPr>
          <w:instrText xml:space="preserve"> PAGEREF _Toc496804554 \h </w:instrText>
        </w:r>
        <w:r w:rsidR="001A1422">
          <w:rPr>
            <w:noProof/>
            <w:webHidden/>
          </w:rPr>
        </w:r>
        <w:r w:rsidR="001A1422">
          <w:rPr>
            <w:noProof/>
            <w:webHidden/>
          </w:rPr>
          <w:fldChar w:fldCharType="separate"/>
        </w:r>
        <w:r w:rsidR="001A1422">
          <w:rPr>
            <w:noProof/>
            <w:webHidden/>
          </w:rPr>
          <w:t>83</w:t>
        </w:r>
        <w:r w:rsidR="001A1422">
          <w:rPr>
            <w:noProof/>
            <w:webHidden/>
          </w:rPr>
          <w:fldChar w:fldCharType="end"/>
        </w:r>
      </w:hyperlink>
    </w:p>
    <w:p w14:paraId="1C1DD68B"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5" w:history="1">
        <w:r w:rsidR="001A1422" w:rsidRPr="00197C3F">
          <w:rPr>
            <w:rStyle w:val="Hyperlink"/>
            <w:noProof/>
          </w:rPr>
          <w:t>Table 149: CSB+ intake in children aged 6-23 months</w:t>
        </w:r>
        <w:r w:rsidR="001A1422">
          <w:rPr>
            <w:noProof/>
            <w:webHidden/>
          </w:rPr>
          <w:tab/>
        </w:r>
        <w:r w:rsidR="001A1422">
          <w:rPr>
            <w:noProof/>
            <w:webHidden/>
          </w:rPr>
          <w:fldChar w:fldCharType="begin"/>
        </w:r>
        <w:r w:rsidR="001A1422">
          <w:rPr>
            <w:noProof/>
            <w:webHidden/>
          </w:rPr>
          <w:instrText xml:space="preserve"> PAGEREF _Toc496804555 \h </w:instrText>
        </w:r>
        <w:r w:rsidR="001A1422">
          <w:rPr>
            <w:noProof/>
            <w:webHidden/>
          </w:rPr>
        </w:r>
        <w:r w:rsidR="001A1422">
          <w:rPr>
            <w:noProof/>
            <w:webHidden/>
          </w:rPr>
          <w:fldChar w:fldCharType="separate"/>
        </w:r>
        <w:r w:rsidR="001A1422">
          <w:rPr>
            <w:noProof/>
            <w:webHidden/>
          </w:rPr>
          <w:t>83</w:t>
        </w:r>
        <w:r w:rsidR="001A1422">
          <w:rPr>
            <w:noProof/>
            <w:webHidden/>
          </w:rPr>
          <w:fldChar w:fldCharType="end"/>
        </w:r>
      </w:hyperlink>
    </w:p>
    <w:p w14:paraId="3FBC576E"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6" w:history="1">
        <w:r w:rsidR="001A1422" w:rsidRPr="00197C3F">
          <w:rPr>
            <w:rStyle w:val="Hyperlink"/>
            <w:noProof/>
          </w:rPr>
          <w:t>Table 150: CSB++ intake in children aged 6-23 months</w:t>
        </w:r>
        <w:r w:rsidR="001A1422">
          <w:rPr>
            <w:noProof/>
            <w:webHidden/>
          </w:rPr>
          <w:tab/>
        </w:r>
        <w:r w:rsidR="001A1422">
          <w:rPr>
            <w:noProof/>
            <w:webHidden/>
          </w:rPr>
          <w:fldChar w:fldCharType="begin"/>
        </w:r>
        <w:r w:rsidR="001A1422">
          <w:rPr>
            <w:noProof/>
            <w:webHidden/>
          </w:rPr>
          <w:instrText xml:space="preserve"> PAGEREF _Toc496804556 \h </w:instrText>
        </w:r>
        <w:r w:rsidR="001A1422">
          <w:rPr>
            <w:noProof/>
            <w:webHidden/>
          </w:rPr>
        </w:r>
        <w:r w:rsidR="001A1422">
          <w:rPr>
            <w:noProof/>
            <w:webHidden/>
          </w:rPr>
          <w:fldChar w:fldCharType="separate"/>
        </w:r>
        <w:r w:rsidR="001A1422">
          <w:rPr>
            <w:noProof/>
            <w:webHidden/>
          </w:rPr>
          <w:t>83</w:t>
        </w:r>
        <w:r w:rsidR="001A1422">
          <w:rPr>
            <w:noProof/>
            <w:webHidden/>
          </w:rPr>
          <w:fldChar w:fldCharType="end"/>
        </w:r>
      </w:hyperlink>
    </w:p>
    <w:p w14:paraId="3772F4FF"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7" w:history="1">
        <w:r w:rsidR="001A1422" w:rsidRPr="00197C3F">
          <w:rPr>
            <w:rStyle w:val="Hyperlink"/>
            <w:noProof/>
          </w:rPr>
          <w:t>Table 151: Women physiological status and age</w:t>
        </w:r>
        <w:r w:rsidR="001A1422">
          <w:rPr>
            <w:noProof/>
            <w:webHidden/>
          </w:rPr>
          <w:tab/>
        </w:r>
        <w:r w:rsidR="001A1422">
          <w:rPr>
            <w:noProof/>
            <w:webHidden/>
          </w:rPr>
          <w:fldChar w:fldCharType="begin"/>
        </w:r>
        <w:r w:rsidR="001A1422">
          <w:rPr>
            <w:noProof/>
            <w:webHidden/>
          </w:rPr>
          <w:instrText xml:space="preserve"> PAGEREF _Toc496804557 \h </w:instrText>
        </w:r>
        <w:r w:rsidR="001A1422">
          <w:rPr>
            <w:noProof/>
            <w:webHidden/>
          </w:rPr>
        </w:r>
        <w:r w:rsidR="001A1422">
          <w:rPr>
            <w:noProof/>
            <w:webHidden/>
          </w:rPr>
          <w:fldChar w:fldCharType="separate"/>
        </w:r>
        <w:r w:rsidR="001A1422">
          <w:rPr>
            <w:noProof/>
            <w:webHidden/>
          </w:rPr>
          <w:t>83</w:t>
        </w:r>
        <w:r w:rsidR="001A1422">
          <w:rPr>
            <w:noProof/>
            <w:webHidden/>
          </w:rPr>
          <w:fldChar w:fldCharType="end"/>
        </w:r>
      </w:hyperlink>
    </w:p>
    <w:p w14:paraId="502DB2E7"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8" w:history="1">
        <w:r w:rsidR="001A1422" w:rsidRPr="00197C3F">
          <w:rPr>
            <w:rStyle w:val="Hyperlink"/>
            <w:noProof/>
          </w:rPr>
          <w:t>Table 152: Anaemia and haemoglobin concentration in non-pregnant (15-49 years)</w:t>
        </w:r>
        <w:r w:rsidR="001A1422">
          <w:rPr>
            <w:noProof/>
            <w:webHidden/>
          </w:rPr>
          <w:tab/>
        </w:r>
        <w:r w:rsidR="001A1422">
          <w:rPr>
            <w:noProof/>
            <w:webHidden/>
          </w:rPr>
          <w:fldChar w:fldCharType="begin"/>
        </w:r>
        <w:r w:rsidR="001A1422">
          <w:rPr>
            <w:noProof/>
            <w:webHidden/>
          </w:rPr>
          <w:instrText xml:space="preserve"> PAGEREF _Toc496804558 \h </w:instrText>
        </w:r>
        <w:r w:rsidR="001A1422">
          <w:rPr>
            <w:noProof/>
            <w:webHidden/>
          </w:rPr>
        </w:r>
        <w:r w:rsidR="001A1422">
          <w:rPr>
            <w:noProof/>
            <w:webHidden/>
          </w:rPr>
          <w:fldChar w:fldCharType="separate"/>
        </w:r>
        <w:r w:rsidR="001A1422">
          <w:rPr>
            <w:noProof/>
            <w:webHidden/>
          </w:rPr>
          <w:t>84</w:t>
        </w:r>
        <w:r w:rsidR="001A1422">
          <w:rPr>
            <w:noProof/>
            <w:webHidden/>
          </w:rPr>
          <w:fldChar w:fldCharType="end"/>
        </w:r>
      </w:hyperlink>
    </w:p>
    <w:p w14:paraId="043520B6"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59" w:history="1">
        <w:r w:rsidR="001A1422" w:rsidRPr="00197C3F">
          <w:rPr>
            <w:rStyle w:val="Hyperlink"/>
            <w:noProof/>
          </w:rPr>
          <w:t>Table 153: ANC enrolment and iron-folate pills coverage among pregnant women (15-49yrs)</w:t>
        </w:r>
        <w:r w:rsidR="001A1422">
          <w:rPr>
            <w:noProof/>
            <w:webHidden/>
          </w:rPr>
          <w:tab/>
        </w:r>
        <w:r w:rsidR="001A1422">
          <w:rPr>
            <w:noProof/>
            <w:webHidden/>
          </w:rPr>
          <w:fldChar w:fldCharType="begin"/>
        </w:r>
        <w:r w:rsidR="001A1422">
          <w:rPr>
            <w:noProof/>
            <w:webHidden/>
          </w:rPr>
          <w:instrText xml:space="preserve"> PAGEREF _Toc496804559 \h </w:instrText>
        </w:r>
        <w:r w:rsidR="001A1422">
          <w:rPr>
            <w:noProof/>
            <w:webHidden/>
          </w:rPr>
        </w:r>
        <w:r w:rsidR="001A1422">
          <w:rPr>
            <w:noProof/>
            <w:webHidden/>
          </w:rPr>
          <w:fldChar w:fldCharType="separate"/>
        </w:r>
        <w:r w:rsidR="001A1422">
          <w:rPr>
            <w:noProof/>
            <w:webHidden/>
          </w:rPr>
          <w:t>84</w:t>
        </w:r>
        <w:r w:rsidR="001A1422">
          <w:rPr>
            <w:noProof/>
            <w:webHidden/>
          </w:rPr>
          <w:fldChar w:fldCharType="end"/>
        </w:r>
      </w:hyperlink>
    </w:p>
    <w:p w14:paraId="0534A2F6"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0" w:history="1">
        <w:r w:rsidR="001A1422" w:rsidRPr="00197C3F">
          <w:rPr>
            <w:rStyle w:val="Hyperlink"/>
            <w:noProof/>
          </w:rPr>
          <w:t>Table 154: Ration card coverage</w:t>
        </w:r>
        <w:r w:rsidR="001A1422">
          <w:rPr>
            <w:noProof/>
            <w:webHidden/>
          </w:rPr>
          <w:tab/>
        </w:r>
        <w:r w:rsidR="001A1422">
          <w:rPr>
            <w:noProof/>
            <w:webHidden/>
          </w:rPr>
          <w:fldChar w:fldCharType="begin"/>
        </w:r>
        <w:r w:rsidR="001A1422">
          <w:rPr>
            <w:noProof/>
            <w:webHidden/>
          </w:rPr>
          <w:instrText xml:space="preserve"> PAGEREF _Toc496804560 \h </w:instrText>
        </w:r>
        <w:r w:rsidR="001A1422">
          <w:rPr>
            <w:noProof/>
            <w:webHidden/>
          </w:rPr>
        </w:r>
        <w:r w:rsidR="001A1422">
          <w:rPr>
            <w:noProof/>
            <w:webHidden/>
          </w:rPr>
          <w:fldChar w:fldCharType="separate"/>
        </w:r>
        <w:r w:rsidR="001A1422">
          <w:rPr>
            <w:noProof/>
            <w:webHidden/>
          </w:rPr>
          <w:t>84</w:t>
        </w:r>
        <w:r w:rsidR="001A1422">
          <w:rPr>
            <w:noProof/>
            <w:webHidden/>
          </w:rPr>
          <w:fldChar w:fldCharType="end"/>
        </w:r>
      </w:hyperlink>
    </w:p>
    <w:p w14:paraId="4F5C7DB9"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1" w:history="1">
        <w:r w:rsidR="001A1422" w:rsidRPr="00197C3F">
          <w:rPr>
            <w:rStyle w:val="Hyperlink"/>
            <w:noProof/>
          </w:rPr>
          <w:t>Table 155: Reported duration of general food ration 1</w:t>
        </w:r>
        <w:r w:rsidR="001A1422">
          <w:rPr>
            <w:noProof/>
            <w:webHidden/>
          </w:rPr>
          <w:tab/>
        </w:r>
        <w:r w:rsidR="001A1422">
          <w:rPr>
            <w:noProof/>
            <w:webHidden/>
          </w:rPr>
          <w:fldChar w:fldCharType="begin"/>
        </w:r>
        <w:r w:rsidR="001A1422">
          <w:rPr>
            <w:noProof/>
            <w:webHidden/>
          </w:rPr>
          <w:instrText xml:space="preserve"> PAGEREF _Toc496804561 \h </w:instrText>
        </w:r>
        <w:r w:rsidR="001A1422">
          <w:rPr>
            <w:noProof/>
            <w:webHidden/>
          </w:rPr>
        </w:r>
        <w:r w:rsidR="001A1422">
          <w:rPr>
            <w:noProof/>
            <w:webHidden/>
          </w:rPr>
          <w:fldChar w:fldCharType="separate"/>
        </w:r>
        <w:r w:rsidR="001A1422">
          <w:rPr>
            <w:noProof/>
            <w:webHidden/>
          </w:rPr>
          <w:t>85</w:t>
        </w:r>
        <w:r w:rsidR="001A1422">
          <w:rPr>
            <w:noProof/>
            <w:webHidden/>
          </w:rPr>
          <w:fldChar w:fldCharType="end"/>
        </w:r>
      </w:hyperlink>
    </w:p>
    <w:p w14:paraId="2A50118D"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2" w:history="1">
        <w:r w:rsidR="001A1422" w:rsidRPr="00197C3F">
          <w:rPr>
            <w:rStyle w:val="Hyperlink"/>
            <w:noProof/>
          </w:rPr>
          <w:t>Table 156: Reported duration of general food ration 2</w:t>
        </w:r>
        <w:r w:rsidR="001A1422">
          <w:rPr>
            <w:noProof/>
            <w:webHidden/>
          </w:rPr>
          <w:tab/>
        </w:r>
        <w:r w:rsidR="001A1422">
          <w:rPr>
            <w:noProof/>
            <w:webHidden/>
          </w:rPr>
          <w:fldChar w:fldCharType="begin"/>
        </w:r>
        <w:r w:rsidR="001A1422">
          <w:rPr>
            <w:noProof/>
            <w:webHidden/>
          </w:rPr>
          <w:instrText xml:space="preserve"> PAGEREF _Toc496804562 \h </w:instrText>
        </w:r>
        <w:r w:rsidR="001A1422">
          <w:rPr>
            <w:noProof/>
            <w:webHidden/>
          </w:rPr>
        </w:r>
        <w:r w:rsidR="001A1422">
          <w:rPr>
            <w:noProof/>
            <w:webHidden/>
          </w:rPr>
          <w:fldChar w:fldCharType="separate"/>
        </w:r>
        <w:r w:rsidR="001A1422">
          <w:rPr>
            <w:noProof/>
            <w:webHidden/>
          </w:rPr>
          <w:t>85</w:t>
        </w:r>
        <w:r w:rsidR="001A1422">
          <w:rPr>
            <w:noProof/>
            <w:webHidden/>
          </w:rPr>
          <w:fldChar w:fldCharType="end"/>
        </w:r>
      </w:hyperlink>
    </w:p>
    <w:p w14:paraId="5CBE24EA"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3" w:history="1">
        <w:r w:rsidR="001A1422" w:rsidRPr="00197C3F">
          <w:rPr>
            <w:rStyle w:val="Hyperlink"/>
            <w:noProof/>
          </w:rPr>
          <w:t>Table 157: Coping strategies used by the surveyed population over the past months</w:t>
        </w:r>
        <w:r w:rsidR="001A1422">
          <w:rPr>
            <w:noProof/>
            <w:webHidden/>
          </w:rPr>
          <w:tab/>
        </w:r>
        <w:r w:rsidR="001A1422">
          <w:rPr>
            <w:noProof/>
            <w:webHidden/>
          </w:rPr>
          <w:fldChar w:fldCharType="begin"/>
        </w:r>
        <w:r w:rsidR="001A1422">
          <w:rPr>
            <w:noProof/>
            <w:webHidden/>
          </w:rPr>
          <w:instrText xml:space="preserve"> PAGEREF _Toc496804563 \h </w:instrText>
        </w:r>
        <w:r w:rsidR="001A1422">
          <w:rPr>
            <w:noProof/>
            <w:webHidden/>
          </w:rPr>
        </w:r>
        <w:r w:rsidR="001A1422">
          <w:rPr>
            <w:noProof/>
            <w:webHidden/>
          </w:rPr>
          <w:fldChar w:fldCharType="separate"/>
        </w:r>
        <w:r w:rsidR="001A1422">
          <w:rPr>
            <w:noProof/>
            <w:webHidden/>
          </w:rPr>
          <w:t>85</w:t>
        </w:r>
        <w:r w:rsidR="001A1422">
          <w:rPr>
            <w:noProof/>
            <w:webHidden/>
          </w:rPr>
          <w:fldChar w:fldCharType="end"/>
        </w:r>
      </w:hyperlink>
    </w:p>
    <w:p w14:paraId="059B04EB"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4" w:history="1">
        <w:r w:rsidR="001A1422" w:rsidRPr="00197C3F">
          <w:rPr>
            <w:rStyle w:val="Hyperlink"/>
            <w:noProof/>
          </w:rPr>
          <w:t>Table 158: Average HDDS</w:t>
        </w:r>
        <w:r w:rsidR="001A1422">
          <w:rPr>
            <w:noProof/>
            <w:webHidden/>
          </w:rPr>
          <w:tab/>
        </w:r>
        <w:r w:rsidR="001A1422">
          <w:rPr>
            <w:noProof/>
            <w:webHidden/>
          </w:rPr>
          <w:fldChar w:fldCharType="begin"/>
        </w:r>
        <w:r w:rsidR="001A1422">
          <w:rPr>
            <w:noProof/>
            <w:webHidden/>
          </w:rPr>
          <w:instrText xml:space="preserve"> PAGEREF _Toc496804564 \h </w:instrText>
        </w:r>
        <w:r w:rsidR="001A1422">
          <w:rPr>
            <w:noProof/>
            <w:webHidden/>
          </w:rPr>
        </w:r>
        <w:r w:rsidR="001A1422">
          <w:rPr>
            <w:noProof/>
            <w:webHidden/>
          </w:rPr>
          <w:fldChar w:fldCharType="separate"/>
        </w:r>
        <w:r w:rsidR="001A1422">
          <w:rPr>
            <w:noProof/>
            <w:webHidden/>
          </w:rPr>
          <w:t>85</w:t>
        </w:r>
        <w:r w:rsidR="001A1422">
          <w:rPr>
            <w:noProof/>
            <w:webHidden/>
          </w:rPr>
          <w:fldChar w:fldCharType="end"/>
        </w:r>
      </w:hyperlink>
    </w:p>
    <w:p w14:paraId="27187208"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5" w:history="1">
        <w:r w:rsidR="001A1422" w:rsidRPr="00197C3F">
          <w:rPr>
            <w:rStyle w:val="Hyperlink"/>
            <w:noProof/>
          </w:rPr>
          <w:t>Table 159: Consumption of micronutrient Rich foods by households</w:t>
        </w:r>
        <w:r w:rsidR="001A1422">
          <w:rPr>
            <w:noProof/>
            <w:webHidden/>
          </w:rPr>
          <w:tab/>
        </w:r>
        <w:r w:rsidR="001A1422">
          <w:rPr>
            <w:noProof/>
            <w:webHidden/>
          </w:rPr>
          <w:fldChar w:fldCharType="begin"/>
        </w:r>
        <w:r w:rsidR="001A1422">
          <w:rPr>
            <w:noProof/>
            <w:webHidden/>
          </w:rPr>
          <w:instrText xml:space="preserve"> PAGEREF _Toc496804565 \h </w:instrText>
        </w:r>
        <w:r w:rsidR="001A1422">
          <w:rPr>
            <w:noProof/>
            <w:webHidden/>
          </w:rPr>
        </w:r>
        <w:r w:rsidR="001A1422">
          <w:rPr>
            <w:noProof/>
            <w:webHidden/>
          </w:rPr>
          <w:fldChar w:fldCharType="separate"/>
        </w:r>
        <w:r w:rsidR="001A1422">
          <w:rPr>
            <w:noProof/>
            <w:webHidden/>
          </w:rPr>
          <w:t>86</w:t>
        </w:r>
        <w:r w:rsidR="001A1422">
          <w:rPr>
            <w:noProof/>
            <w:webHidden/>
          </w:rPr>
          <w:fldChar w:fldCharType="end"/>
        </w:r>
      </w:hyperlink>
    </w:p>
    <w:p w14:paraId="6FDB5B65"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6" w:history="1">
        <w:r w:rsidR="001A1422" w:rsidRPr="00197C3F">
          <w:rPr>
            <w:rStyle w:val="Hyperlink"/>
            <w:noProof/>
          </w:rPr>
          <w:t>Table 160: Water Quality</w:t>
        </w:r>
        <w:r w:rsidR="001A1422">
          <w:rPr>
            <w:noProof/>
            <w:webHidden/>
          </w:rPr>
          <w:tab/>
        </w:r>
        <w:r w:rsidR="001A1422">
          <w:rPr>
            <w:noProof/>
            <w:webHidden/>
          </w:rPr>
          <w:fldChar w:fldCharType="begin"/>
        </w:r>
        <w:r w:rsidR="001A1422">
          <w:rPr>
            <w:noProof/>
            <w:webHidden/>
          </w:rPr>
          <w:instrText xml:space="preserve"> PAGEREF _Toc496804566 \h </w:instrText>
        </w:r>
        <w:r w:rsidR="001A1422">
          <w:rPr>
            <w:noProof/>
            <w:webHidden/>
          </w:rPr>
        </w:r>
        <w:r w:rsidR="001A1422">
          <w:rPr>
            <w:noProof/>
            <w:webHidden/>
          </w:rPr>
          <w:fldChar w:fldCharType="separate"/>
        </w:r>
        <w:r w:rsidR="001A1422">
          <w:rPr>
            <w:noProof/>
            <w:webHidden/>
          </w:rPr>
          <w:t>87</w:t>
        </w:r>
        <w:r w:rsidR="001A1422">
          <w:rPr>
            <w:noProof/>
            <w:webHidden/>
          </w:rPr>
          <w:fldChar w:fldCharType="end"/>
        </w:r>
      </w:hyperlink>
    </w:p>
    <w:p w14:paraId="4D4E1E43"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7" w:history="1">
        <w:r w:rsidR="001A1422" w:rsidRPr="00197C3F">
          <w:rPr>
            <w:rStyle w:val="Hyperlink"/>
            <w:noProof/>
          </w:rPr>
          <w:t>Table 161: Water Quantity: Amount of litres of water used per person per day</w:t>
        </w:r>
        <w:r w:rsidR="001A1422">
          <w:rPr>
            <w:noProof/>
            <w:webHidden/>
          </w:rPr>
          <w:tab/>
        </w:r>
        <w:r w:rsidR="001A1422">
          <w:rPr>
            <w:noProof/>
            <w:webHidden/>
          </w:rPr>
          <w:fldChar w:fldCharType="begin"/>
        </w:r>
        <w:r w:rsidR="001A1422">
          <w:rPr>
            <w:noProof/>
            <w:webHidden/>
          </w:rPr>
          <w:instrText xml:space="preserve"> PAGEREF _Toc496804567 \h </w:instrText>
        </w:r>
        <w:r w:rsidR="001A1422">
          <w:rPr>
            <w:noProof/>
            <w:webHidden/>
          </w:rPr>
        </w:r>
        <w:r w:rsidR="001A1422">
          <w:rPr>
            <w:noProof/>
            <w:webHidden/>
          </w:rPr>
          <w:fldChar w:fldCharType="separate"/>
        </w:r>
        <w:r w:rsidR="001A1422">
          <w:rPr>
            <w:noProof/>
            <w:webHidden/>
          </w:rPr>
          <w:t>87</w:t>
        </w:r>
        <w:r w:rsidR="001A1422">
          <w:rPr>
            <w:noProof/>
            <w:webHidden/>
          </w:rPr>
          <w:fldChar w:fldCharType="end"/>
        </w:r>
      </w:hyperlink>
    </w:p>
    <w:p w14:paraId="48EBD1D2"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8" w:history="1">
        <w:r w:rsidR="001A1422" w:rsidRPr="00197C3F">
          <w:rPr>
            <w:rStyle w:val="Hyperlink"/>
            <w:noProof/>
          </w:rPr>
          <w:t>Table 162: Satisfaction with water supply</w:t>
        </w:r>
        <w:r w:rsidR="001A1422">
          <w:rPr>
            <w:noProof/>
            <w:webHidden/>
          </w:rPr>
          <w:tab/>
        </w:r>
        <w:r w:rsidR="001A1422">
          <w:rPr>
            <w:noProof/>
            <w:webHidden/>
          </w:rPr>
          <w:fldChar w:fldCharType="begin"/>
        </w:r>
        <w:r w:rsidR="001A1422">
          <w:rPr>
            <w:noProof/>
            <w:webHidden/>
          </w:rPr>
          <w:instrText xml:space="preserve"> PAGEREF _Toc496804568 \h </w:instrText>
        </w:r>
        <w:r w:rsidR="001A1422">
          <w:rPr>
            <w:noProof/>
            <w:webHidden/>
          </w:rPr>
        </w:r>
        <w:r w:rsidR="001A1422">
          <w:rPr>
            <w:noProof/>
            <w:webHidden/>
          </w:rPr>
          <w:fldChar w:fldCharType="separate"/>
        </w:r>
        <w:r w:rsidR="001A1422">
          <w:rPr>
            <w:noProof/>
            <w:webHidden/>
          </w:rPr>
          <w:t>87</w:t>
        </w:r>
        <w:r w:rsidR="001A1422">
          <w:rPr>
            <w:noProof/>
            <w:webHidden/>
          </w:rPr>
          <w:fldChar w:fldCharType="end"/>
        </w:r>
      </w:hyperlink>
    </w:p>
    <w:p w14:paraId="19DD4B32"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69" w:history="1">
        <w:r w:rsidR="001A1422" w:rsidRPr="00197C3F">
          <w:rPr>
            <w:rStyle w:val="Hyperlink"/>
            <w:noProof/>
          </w:rPr>
          <w:t>Table 163: Safe Excreta disposal</w:t>
        </w:r>
        <w:r w:rsidR="001A1422">
          <w:rPr>
            <w:noProof/>
            <w:webHidden/>
          </w:rPr>
          <w:tab/>
        </w:r>
        <w:r w:rsidR="001A1422">
          <w:rPr>
            <w:noProof/>
            <w:webHidden/>
          </w:rPr>
          <w:fldChar w:fldCharType="begin"/>
        </w:r>
        <w:r w:rsidR="001A1422">
          <w:rPr>
            <w:noProof/>
            <w:webHidden/>
          </w:rPr>
          <w:instrText xml:space="preserve"> PAGEREF _Toc496804569 \h </w:instrText>
        </w:r>
        <w:r w:rsidR="001A1422">
          <w:rPr>
            <w:noProof/>
            <w:webHidden/>
          </w:rPr>
        </w:r>
        <w:r w:rsidR="001A1422">
          <w:rPr>
            <w:noProof/>
            <w:webHidden/>
          </w:rPr>
          <w:fldChar w:fldCharType="separate"/>
        </w:r>
        <w:r w:rsidR="001A1422">
          <w:rPr>
            <w:noProof/>
            <w:webHidden/>
          </w:rPr>
          <w:t>88</w:t>
        </w:r>
        <w:r w:rsidR="001A1422">
          <w:rPr>
            <w:noProof/>
            <w:webHidden/>
          </w:rPr>
          <w:fldChar w:fldCharType="end"/>
        </w:r>
      </w:hyperlink>
    </w:p>
    <w:p w14:paraId="599A71D6"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0" w:history="1">
        <w:r w:rsidR="001A1422" w:rsidRPr="00197C3F">
          <w:rPr>
            <w:rStyle w:val="Hyperlink"/>
            <w:noProof/>
          </w:rPr>
          <w:t>Table 164: Demographic characteristics of the study population in Buramino</w:t>
        </w:r>
        <w:r w:rsidR="001A1422">
          <w:rPr>
            <w:noProof/>
            <w:webHidden/>
          </w:rPr>
          <w:tab/>
        </w:r>
        <w:r w:rsidR="001A1422">
          <w:rPr>
            <w:noProof/>
            <w:webHidden/>
          </w:rPr>
          <w:fldChar w:fldCharType="begin"/>
        </w:r>
        <w:r w:rsidR="001A1422">
          <w:rPr>
            <w:noProof/>
            <w:webHidden/>
          </w:rPr>
          <w:instrText xml:space="preserve"> PAGEREF _Toc496804570 \h </w:instrText>
        </w:r>
        <w:r w:rsidR="001A1422">
          <w:rPr>
            <w:noProof/>
            <w:webHidden/>
          </w:rPr>
        </w:r>
        <w:r w:rsidR="001A1422">
          <w:rPr>
            <w:noProof/>
            <w:webHidden/>
          </w:rPr>
          <w:fldChar w:fldCharType="separate"/>
        </w:r>
        <w:r w:rsidR="001A1422">
          <w:rPr>
            <w:noProof/>
            <w:webHidden/>
          </w:rPr>
          <w:t>89</w:t>
        </w:r>
        <w:r w:rsidR="001A1422">
          <w:rPr>
            <w:noProof/>
            <w:webHidden/>
          </w:rPr>
          <w:fldChar w:fldCharType="end"/>
        </w:r>
      </w:hyperlink>
    </w:p>
    <w:p w14:paraId="150E132F"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1" w:history="1">
        <w:r w:rsidR="001A1422" w:rsidRPr="00197C3F">
          <w:rPr>
            <w:rStyle w:val="Hyperlink"/>
            <w:noProof/>
          </w:rPr>
          <w:t>Table 165: Distribution of age and sex of sample</w:t>
        </w:r>
        <w:r w:rsidR="001A1422">
          <w:rPr>
            <w:noProof/>
            <w:webHidden/>
          </w:rPr>
          <w:tab/>
        </w:r>
        <w:r w:rsidR="001A1422">
          <w:rPr>
            <w:noProof/>
            <w:webHidden/>
          </w:rPr>
          <w:fldChar w:fldCharType="begin"/>
        </w:r>
        <w:r w:rsidR="001A1422">
          <w:rPr>
            <w:noProof/>
            <w:webHidden/>
          </w:rPr>
          <w:instrText xml:space="preserve"> PAGEREF _Toc496804571 \h </w:instrText>
        </w:r>
        <w:r w:rsidR="001A1422">
          <w:rPr>
            <w:noProof/>
            <w:webHidden/>
          </w:rPr>
        </w:r>
        <w:r w:rsidR="001A1422">
          <w:rPr>
            <w:noProof/>
            <w:webHidden/>
          </w:rPr>
          <w:fldChar w:fldCharType="separate"/>
        </w:r>
        <w:r w:rsidR="001A1422">
          <w:rPr>
            <w:noProof/>
            <w:webHidden/>
          </w:rPr>
          <w:t>89</w:t>
        </w:r>
        <w:r w:rsidR="001A1422">
          <w:rPr>
            <w:noProof/>
            <w:webHidden/>
          </w:rPr>
          <w:fldChar w:fldCharType="end"/>
        </w:r>
      </w:hyperlink>
    </w:p>
    <w:p w14:paraId="5802AFE4"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2" w:history="1">
        <w:r w:rsidR="001A1422" w:rsidRPr="00197C3F">
          <w:rPr>
            <w:rStyle w:val="Hyperlink"/>
            <w:noProof/>
          </w:rPr>
          <w:t>Table 166: Prevalence of acute malnutrition based on WHZ (and/or oedema) and by sex</w:t>
        </w:r>
        <w:r w:rsidR="001A1422">
          <w:rPr>
            <w:noProof/>
            <w:webHidden/>
          </w:rPr>
          <w:tab/>
        </w:r>
        <w:r w:rsidR="001A1422">
          <w:rPr>
            <w:noProof/>
            <w:webHidden/>
          </w:rPr>
          <w:fldChar w:fldCharType="begin"/>
        </w:r>
        <w:r w:rsidR="001A1422">
          <w:rPr>
            <w:noProof/>
            <w:webHidden/>
          </w:rPr>
          <w:instrText xml:space="preserve"> PAGEREF _Toc496804572 \h </w:instrText>
        </w:r>
        <w:r w:rsidR="001A1422">
          <w:rPr>
            <w:noProof/>
            <w:webHidden/>
          </w:rPr>
        </w:r>
        <w:r w:rsidR="001A1422">
          <w:rPr>
            <w:noProof/>
            <w:webHidden/>
          </w:rPr>
          <w:fldChar w:fldCharType="separate"/>
        </w:r>
        <w:r w:rsidR="001A1422">
          <w:rPr>
            <w:noProof/>
            <w:webHidden/>
          </w:rPr>
          <w:t>89</w:t>
        </w:r>
        <w:r w:rsidR="001A1422">
          <w:rPr>
            <w:noProof/>
            <w:webHidden/>
          </w:rPr>
          <w:fldChar w:fldCharType="end"/>
        </w:r>
      </w:hyperlink>
    </w:p>
    <w:p w14:paraId="7A22920B"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3" w:history="1">
        <w:r w:rsidR="001A1422" w:rsidRPr="00197C3F">
          <w:rPr>
            <w:rStyle w:val="Hyperlink"/>
            <w:noProof/>
          </w:rPr>
          <w:t>Table 167: Prevalence of acute malnutrition by age, based on weight-for-height z-scores and/or oedema</w:t>
        </w:r>
        <w:r w:rsidR="001A1422">
          <w:rPr>
            <w:noProof/>
            <w:webHidden/>
          </w:rPr>
          <w:tab/>
        </w:r>
        <w:r w:rsidR="001A1422">
          <w:rPr>
            <w:noProof/>
            <w:webHidden/>
          </w:rPr>
          <w:fldChar w:fldCharType="begin"/>
        </w:r>
        <w:r w:rsidR="001A1422">
          <w:rPr>
            <w:noProof/>
            <w:webHidden/>
          </w:rPr>
          <w:instrText xml:space="preserve"> PAGEREF _Toc496804573 \h </w:instrText>
        </w:r>
        <w:r w:rsidR="001A1422">
          <w:rPr>
            <w:noProof/>
            <w:webHidden/>
          </w:rPr>
        </w:r>
        <w:r w:rsidR="001A1422">
          <w:rPr>
            <w:noProof/>
            <w:webHidden/>
          </w:rPr>
          <w:fldChar w:fldCharType="separate"/>
        </w:r>
        <w:r w:rsidR="001A1422">
          <w:rPr>
            <w:noProof/>
            <w:webHidden/>
          </w:rPr>
          <w:t>91</w:t>
        </w:r>
        <w:r w:rsidR="001A1422">
          <w:rPr>
            <w:noProof/>
            <w:webHidden/>
          </w:rPr>
          <w:fldChar w:fldCharType="end"/>
        </w:r>
      </w:hyperlink>
    </w:p>
    <w:p w14:paraId="1B49B67F"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4" w:history="1">
        <w:r w:rsidR="001A1422" w:rsidRPr="00197C3F">
          <w:rPr>
            <w:rStyle w:val="Hyperlink"/>
            <w:noProof/>
          </w:rPr>
          <w:t>Table 168: Distribution of acute malnutrition and oedema based on weight-for-height z-scores</w:t>
        </w:r>
        <w:r w:rsidR="001A1422">
          <w:rPr>
            <w:noProof/>
            <w:webHidden/>
          </w:rPr>
          <w:tab/>
        </w:r>
        <w:r w:rsidR="001A1422">
          <w:rPr>
            <w:noProof/>
            <w:webHidden/>
          </w:rPr>
          <w:fldChar w:fldCharType="begin"/>
        </w:r>
        <w:r w:rsidR="001A1422">
          <w:rPr>
            <w:noProof/>
            <w:webHidden/>
          </w:rPr>
          <w:instrText xml:space="preserve"> PAGEREF _Toc496804574 \h </w:instrText>
        </w:r>
        <w:r w:rsidR="001A1422">
          <w:rPr>
            <w:noProof/>
            <w:webHidden/>
          </w:rPr>
        </w:r>
        <w:r w:rsidR="001A1422">
          <w:rPr>
            <w:noProof/>
            <w:webHidden/>
          </w:rPr>
          <w:fldChar w:fldCharType="separate"/>
        </w:r>
        <w:r w:rsidR="001A1422">
          <w:rPr>
            <w:noProof/>
            <w:webHidden/>
          </w:rPr>
          <w:t>91</w:t>
        </w:r>
        <w:r w:rsidR="001A1422">
          <w:rPr>
            <w:noProof/>
            <w:webHidden/>
          </w:rPr>
          <w:fldChar w:fldCharType="end"/>
        </w:r>
      </w:hyperlink>
    </w:p>
    <w:p w14:paraId="75EADB68"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5" w:history="1">
        <w:r w:rsidR="001A1422" w:rsidRPr="00197C3F">
          <w:rPr>
            <w:rStyle w:val="Hyperlink"/>
            <w:noProof/>
          </w:rPr>
          <w:t>Table 169: Prevalence of acute malnutrition based on MUAC (and/or oedema) and by sex</w:t>
        </w:r>
        <w:r w:rsidR="001A1422">
          <w:rPr>
            <w:noProof/>
            <w:webHidden/>
          </w:rPr>
          <w:tab/>
        </w:r>
        <w:r w:rsidR="001A1422">
          <w:rPr>
            <w:noProof/>
            <w:webHidden/>
          </w:rPr>
          <w:fldChar w:fldCharType="begin"/>
        </w:r>
        <w:r w:rsidR="001A1422">
          <w:rPr>
            <w:noProof/>
            <w:webHidden/>
          </w:rPr>
          <w:instrText xml:space="preserve"> PAGEREF _Toc496804575 \h </w:instrText>
        </w:r>
        <w:r w:rsidR="001A1422">
          <w:rPr>
            <w:noProof/>
            <w:webHidden/>
          </w:rPr>
        </w:r>
        <w:r w:rsidR="001A1422">
          <w:rPr>
            <w:noProof/>
            <w:webHidden/>
          </w:rPr>
          <w:fldChar w:fldCharType="separate"/>
        </w:r>
        <w:r w:rsidR="001A1422">
          <w:rPr>
            <w:noProof/>
            <w:webHidden/>
          </w:rPr>
          <w:t>92</w:t>
        </w:r>
        <w:r w:rsidR="001A1422">
          <w:rPr>
            <w:noProof/>
            <w:webHidden/>
          </w:rPr>
          <w:fldChar w:fldCharType="end"/>
        </w:r>
      </w:hyperlink>
    </w:p>
    <w:p w14:paraId="4DF02A9A"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6" w:history="1">
        <w:r w:rsidR="001A1422" w:rsidRPr="00197C3F">
          <w:rPr>
            <w:rStyle w:val="Hyperlink"/>
            <w:noProof/>
          </w:rPr>
          <w:t>Table 170: Prevalence of underweight based on weight-for-age z-scores by sex</w:t>
        </w:r>
        <w:r w:rsidR="001A1422">
          <w:rPr>
            <w:noProof/>
            <w:webHidden/>
          </w:rPr>
          <w:tab/>
        </w:r>
        <w:r w:rsidR="001A1422">
          <w:rPr>
            <w:noProof/>
            <w:webHidden/>
          </w:rPr>
          <w:fldChar w:fldCharType="begin"/>
        </w:r>
        <w:r w:rsidR="001A1422">
          <w:rPr>
            <w:noProof/>
            <w:webHidden/>
          </w:rPr>
          <w:instrText xml:space="preserve"> PAGEREF _Toc496804576 \h </w:instrText>
        </w:r>
        <w:r w:rsidR="001A1422">
          <w:rPr>
            <w:noProof/>
            <w:webHidden/>
          </w:rPr>
        </w:r>
        <w:r w:rsidR="001A1422">
          <w:rPr>
            <w:noProof/>
            <w:webHidden/>
          </w:rPr>
          <w:fldChar w:fldCharType="separate"/>
        </w:r>
        <w:r w:rsidR="001A1422">
          <w:rPr>
            <w:noProof/>
            <w:webHidden/>
          </w:rPr>
          <w:t>92</w:t>
        </w:r>
        <w:r w:rsidR="001A1422">
          <w:rPr>
            <w:noProof/>
            <w:webHidden/>
          </w:rPr>
          <w:fldChar w:fldCharType="end"/>
        </w:r>
      </w:hyperlink>
    </w:p>
    <w:p w14:paraId="119F3FAC"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7" w:history="1">
        <w:r w:rsidR="001A1422" w:rsidRPr="00197C3F">
          <w:rPr>
            <w:rStyle w:val="Hyperlink"/>
            <w:noProof/>
          </w:rPr>
          <w:t>Table 171: Prevalence of underweight by age, based on weight-for-age z-score</w:t>
        </w:r>
        <w:r w:rsidR="001A1422">
          <w:rPr>
            <w:noProof/>
            <w:webHidden/>
          </w:rPr>
          <w:tab/>
        </w:r>
        <w:r w:rsidR="001A1422">
          <w:rPr>
            <w:noProof/>
            <w:webHidden/>
          </w:rPr>
          <w:fldChar w:fldCharType="begin"/>
        </w:r>
        <w:r w:rsidR="001A1422">
          <w:rPr>
            <w:noProof/>
            <w:webHidden/>
          </w:rPr>
          <w:instrText xml:space="preserve"> PAGEREF _Toc496804577 \h </w:instrText>
        </w:r>
        <w:r w:rsidR="001A1422">
          <w:rPr>
            <w:noProof/>
            <w:webHidden/>
          </w:rPr>
        </w:r>
        <w:r w:rsidR="001A1422">
          <w:rPr>
            <w:noProof/>
            <w:webHidden/>
          </w:rPr>
          <w:fldChar w:fldCharType="separate"/>
        </w:r>
        <w:r w:rsidR="001A1422">
          <w:rPr>
            <w:noProof/>
            <w:webHidden/>
          </w:rPr>
          <w:t>92</w:t>
        </w:r>
        <w:r w:rsidR="001A1422">
          <w:rPr>
            <w:noProof/>
            <w:webHidden/>
          </w:rPr>
          <w:fldChar w:fldCharType="end"/>
        </w:r>
      </w:hyperlink>
    </w:p>
    <w:p w14:paraId="255A6847"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8" w:history="1">
        <w:r w:rsidR="001A1422" w:rsidRPr="00197C3F">
          <w:rPr>
            <w:rStyle w:val="Hyperlink"/>
            <w:noProof/>
          </w:rPr>
          <w:t>Table 172: Prevalence of stunting based on height-for-age z-scores and by sex</w:t>
        </w:r>
        <w:r w:rsidR="001A1422">
          <w:rPr>
            <w:noProof/>
            <w:webHidden/>
          </w:rPr>
          <w:tab/>
        </w:r>
        <w:r w:rsidR="001A1422">
          <w:rPr>
            <w:noProof/>
            <w:webHidden/>
          </w:rPr>
          <w:fldChar w:fldCharType="begin"/>
        </w:r>
        <w:r w:rsidR="001A1422">
          <w:rPr>
            <w:noProof/>
            <w:webHidden/>
          </w:rPr>
          <w:instrText xml:space="preserve"> PAGEREF _Toc496804578 \h </w:instrText>
        </w:r>
        <w:r w:rsidR="001A1422">
          <w:rPr>
            <w:noProof/>
            <w:webHidden/>
          </w:rPr>
        </w:r>
        <w:r w:rsidR="001A1422">
          <w:rPr>
            <w:noProof/>
            <w:webHidden/>
          </w:rPr>
          <w:fldChar w:fldCharType="separate"/>
        </w:r>
        <w:r w:rsidR="001A1422">
          <w:rPr>
            <w:noProof/>
            <w:webHidden/>
          </w:rPr>
          <w:t>93</w:t>
        </w:r>
        <w:r w:rsidR="001A1422">
          <w:rPr>
            <w:noProof/>
            <w:webHidden/>
          </w:rPr>
          <w:fldChar w:fldCharType="end"/>
        </w:r>
      </w:hyperlink>
    </w:p>
    <w:p w14:paraId="185F2783"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79" w:history="1">
        <w:r w:rsidR="001A1422" w:rsidRPr="00197C3F">
          <w:rPr>
            <w:rStyle w:val="Hyperlink"/>
            <w:noProof/>
          </w:rPr>
          <w:t>Table 173: Prevalence of stunting by age based on height-for-age z-scores</w:t>
        </w:r>
        <w:r w:rsidR="001A1422">
          <w:rPr>
            <w:noProof/>
            <w:webHidden/>
          </w:rPr>
          <w:tab/>
        </w:r>
        <w:r w:rsidR="001A1422">
          <w:rPr>
            <w:noProof/>
            <w:webHidden/>
          </w:rPr>
          <w:fldChar w:fldCharType="begin"/>
        </w:r>
        <w:r w:rsidR="001A1422">
          <w:rPr>
            <w:noProof/>
            <w:webHidden/>
          </w:rPr>
          <w:instrText xml:space="preserve"> PAGEREF _Toc496804579 \h </w:instrText>
        </w:r>
        <w:r w:rsidR="001A1422">
          <w:rPr>
            <w:noProof/>
            <w:webHidden/>
          </w:rPr>
        </w:r>
        <w:r w:rsidR="001A1422">
          <w:rPr>
            <w:noProof/>
            <w:webHidden/>
          </w:rPr>
          <w:fldChar w:fldCharType="separate"/>
        </w:r>
        <w:r w:rsidR="001A1422">
          <w:rPr>
            <w:noProof/>
            <w:webHidden/>
          </w:rPr>
          <w:t>94</w:t>
        </w:r>
        <w:r w:rsidR="001A1422">
          <w:rPr>
            <w:noProof/>
            <w:webHidden/>
          </w:rPr>
          <w:fldChar w:fldCharType="end"/>
        </w:r>
      </w:hyperlink>
    </w:p>
    <w:p w14:paraId="157B9D84"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0" w:history="1">
        <w:r w:rsidR="001A1422" w:rsidRPr="00197C3F">
          <w:rPr>
            <w:rStyle w:val="Hyperlink"/>
            <w:noProof/>
          </w:rPr>
          <w:t>Table 174: Mean z-scores, Design Effects and excluded subjects</w:t>
        </w:r>
        <w:r w:rsidR="001A1422">
          <w:rPr>
            <w:noProof/>
            <w:webHidden/>
          </w:rPr>
          <w:tab/>
        </w:r>
        <w:r w:rsidR="001A1422">
          <w:rPr>
            <w:noProof/>
            <w:webHidden/>
          </w:rPr>
          <w:fldChar w:fldCharType="begin"/>
        </w:r>
        <w:r w:rsidR="001A1422">
          <w:rPr>
            <w:noProof/>
            <w:webHidden/>
          </w:rPr>
          <w:instrText xml:space="preserve"> PAGEREF _Toc496804580 \h </w:instrText>
        </w:r>
        <w:r w:rsidR="001A1422">
          <w:rPr>
            <w:noProof/>
            <w:webHidden/>
          </w:rPr>
        </w:r>
        <w:r w:rsidR="001A1422">
          <w:rPr>
            <w:noProof/>
            <w:webHidden/>
          </w:rPr>
          <w:fldChar w:fldCharType="separate"/>
        </w:r>
        <w:r w:rsidR="001A1422">
          <w:rPr>
            <w:noProof/>
            <w:webHidden/>
          </w:rPr>
          <w:t>95</w:t>
        </w:r>
        <w:r w:rsidR="001A1422">
          <w:rPr>
            <w:noProof/>
            <w:webHidden/>
          </w:rPr>
          <w:fldChar w:fldCharType="end"/>
        </w:r>
      </w:hyperlink>
    </w:p>
    <w:p w14:paraId="42568B06"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1" w:history="1">
        <w:r w:rsidR="001A1422" w:rsidRPr="00197C3F">
          <w:rPr>
            <w:rStyle w:val="Hyperlink"/>
            <w:noProof/>
          </w:rPr>
          <w:t>Table 175: Programme coverage for acutely malnourished children</w:t>
        </w:r>
        <w:r w:rsidR="001A1422">
          <w:rPr>
            <w:noProof/>
            <w:webHidden/>
          </w:rPr>
          <w:tab/>
        </w:r>
        <w:r w:rsidR="001A1422">
          <w:rPr>
            <w:noProof/>
            <w:webHidden/>
          </w:rPr>
          <w:fldChar w:fldCharType="begin"/>
        </w:r>
        <w:r w:rsidR="001A1422">
          <w:rPr>
            <w:noProof/>
            <w:webHidden/>
          </w:rPr>
          <w:instrText xml:space="preserve"> PAGEREF _Toc496804581 \h </w:instrText>
        </w:r>
        <w:r w:rsidR="001A1422">
          <w:rPr>
            <w:noProof/>
            <w:webHidden/>
          </w:rPr>
        </w:r>
        <w:r w:rsidR="001A1422">
          <w:rPr>
            <w:noProof/>
            <w:webHidden/>
          </w:rPr>
          <w:fldChar w:fldCharType="separate"/>
        </w:r>
        <w:r w:rsidR="001A1422">
          <w:rPr>
            <w:noProof/>
            <w:webHidden/>
          </w:rPr>
          <w:t>95</w:t>
        </w:r>
        <w:r w:rsidR="001A1422">
          <w:rPr>
            <w:noProof/>
            <w:webHidden/>
          </w:rPr>
          <w:fldChar w:fldCharType="end"/>
        </w:r>
      </w:hyperlink>
    </w:p>
    <w:p w14:paraId="0D203641"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2" w:history="1">
        <w:r w:rsidR="001A1422" w:rsidRPr="00197C3F">
          <w:rPr>
            <w:rStyle w:val="Hyperlink"/>
            <w:noProof/>
          </w:rPr>
          <w:t>Table 176: The 81 days retrospective mortality rate</w:t>
        </w:r>
        <w:r w:rsidR="001A1422">
          <w:rPr>
            <w:noProof/>
            <w:webHidden/>
          </w:rPr>
          <w:tab/>
        </w:r>
        <w:r w:rsidR="001A1422">
          <w:rPr>
            <w:noProof/>
            <w:webHidden/>
          </w:rPr>
          <w:fldChar w:fldCharType="begin"/>
        </w:r>
        <w:r w:rsidR="001A1422">
          <w:rPr>
            <w:noProof/>
            <w:webHidden/>
          </w:rPr>
          <w:instrText xml:space="preserve"> PAGEREF _Toc496804582 \h </w:instrText>
        </w:r>
        <w:r w:rsidR="001A1422">
          <w:rPr>
            <w:noProof/>
            <w:webHidden/>
          </w:rPr>
        </w:r>
        <w:r w:rsidR="001A1422">
          <w:rPr>
            <w:noProof/>
            <w:webHidden/>
          </w:rPr>
          <w:fldChar w:fldCharType="separate"/>
        </w:r>
        <w:r w:rsidR="001A1422">
          <w:rPr>
            <w:noProof/>
            <w:webHidden/>
          </w:rPr>
          <w:t>96</w:t>
        </w:r>
        <w:r w:rsidR="001A1422">
          <w:rPr>
            <w:noProof/>
            <w:webHidden/>
          </w:rPr>
          <w:fldChar w:fldCharType="end"/>
        </w:r>
      </w:hyperlink>
    </w:p>
    <w:p w14:paraId="27CE239F"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3" w:history="1">
        <w:r w:rsidR="001A1422" w:rsidRPr="00197C3F">
          <w:rPr>
            <w:rStyle w:val="Hyperlink"/>
            <w:noProof/>
          </w:rPr>
          <w:t>Table 177: Measles vaccination coverage for children aged 9-59 months (n= 273)</w:t>
        </w:r>
        <w:r w:rsidR="001A1422">
          <w:rPr>
            <w:noProof/>
            <w:webHidden/>
          </w:rPr>
          <w:tab/>
        </w:r>
        <w:r w:rsidR="001A1422">
          <w:rPr>
            <w:noProof/>
            <w:webHidden/>
          </w:rPr>
          <w:fldChar w:fldCharType="begin"/>
        </w:r>
        <w:r w:rsidR="001A1422">
          <w:rPr>
            <w:noProof/>
            <w:webHidden/>
          </w:rPr>
          <w:instrText xml:space="preserve"> PAGEREF _Toc496804583 \h </w:instrText>
        </w:r>
        <w:r w:rsidR="001A1422">
          <w:rPr>
            <w:noProof/>
            <w:webHidden/>
          </w:rPr>
        </w:r>
        <w:r w:rsidR="001A1422">
          <w:rPr>
            <w:noProof/>
            <w:webHidden/>
          </w:rPr>
          <w:fldChar w:fldCharType="separate"/>
        </w:r>
        <w:r w:rsidR="001A1422">
          <w:rPr>
            <w:noProof/>
            <w:webHidden/>
          </w:rPr>
          <w:t>96</w:t>
        </w:r>
        <w:r w:rsidR="001A1422">
          <w:rPr>
            <w:noProof/>
            <w:webHidden/>
          </w:rPr>
          <w:fldChar w:fldCharType="end"/>
        </w:r>
      </w:hyperlink>
    </w:p>
    <w:p w14:paraId="2A395398"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4" w:history="1">
        <w:r w:rsidR="001A1422" w:rsidRPr="00197C3F">
          <w:rPr>
            <w:rStyle w:val="Hyperlink"/>
            <w:noProof/>
          </w:rPr>
          <w:t>Table 178: Vit A supplementation for children aged 6-59 months within past 6 months (N=291)</w:t>
        </w:r>
        <w:r w:rsidR="001A1422">
          <w:rPr>
            <w:noProof/>
            <w:webHidden/>
          </w:rPr>
          <w:tab/>
        </w:r>
        <w:r w:rsidR="001A1422">
          <w:rPr>
            <w:noProof/>
            <w:webHidden/>
          </w:rPr>
          <w:fldChar w:fldCharType="begin"/>
        </w:r>
        <w:r w:rsidR="001A1422">
          <w:rPr>
            <w:noProof/>
            <w:webHidden/>
          </w:rPr>
          <w:instrText xml:space="preserve"> PAGEREF _Toc496804584 \h </w:instrText>
        </w:r>
        <w:r w:rsidR="001A1422">
          <w:rPr>
            <w:noProof/>
            <w:webHidden/>
          </w:rPr>
        </w:r>
        <w:r w:rsidR="001A1422">
          <w:rPr>
            <w:noProof/>
            <w:webHidden/>
          </w:rPr>
          <w:fldChar w:fldCharType="separate"/>
        </w:r>
        <w:r w:rsidR="001A1422">
          <w:rPr>
            <w:noProof/>
            <w:webHidden/>
          </w:rPr>
          <w:t>96</w:t>
        </w:r>
        <w:r w:rsidR="001A1422">
          <w:rPr>
            <w:noProof/>
            <w:webHidden/>
          </w:rPr>
          <w:fldChar w:fldCharType="end"/>
        </w:r>
      </w:hyperlink>
    </w:p>
    <w:p w14:paraId="7448B6F9"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5" w:history="1">
        <w:r w:rsidR="001A1422" w:rsidRPr="00197C3F">
          <w:rPr>
            <w:rStyle w:val="Hyperlink"/>
            <w:noProof/>
          </w:rPr>
          <w:t>Table 179: PERIOD prevalence of diarrhoea</w:t>
        </w:r>
        <w:r w:rsidR="001A1422">
          <w:rPr>
            <w:noProof/>
            <w:webHidden/>
          </w:rPr>
          <w:tab/>
        </w:r>
        <w:r w:rsidR="001A1422">
          <w:rPr>
            <w:noProof/>
            <w:webHidden/>
          </w:rPr>
          <w:fldChar w:fldCharType="begin"/>
        </w:r>
        <w:r w:rsidR="001A1422">
          <w:rPr>
            <w:noProof/>
            <w:webHidden/>
          </w:rPr>
          <w:instrText xml:space="preserve"> PAGEREF _Toc496804585 \h </w:instrText>
        </w:r>
        <w:r w:rsidR="001A1422">
          <w:rPr>
            <w:noProof/>
            <w:webHidden/>
          </w:rPr>
        </w:r>
        <w:r w:rsidR="001A1422">
          <w:rPr>
            <w:noProof/>
            <w:webHidden/>
          </w:rPr>
          <w:fldChar w:fldCharType="separate"/>
        </w:r>
        <w:r w:rsidR="001A1422">
          <w:rPr>
            <w:noProof/>
            <w:webHidden/>
          </w:rPr>
          <w:t>97</w:t>
        </w:r>
        <w:r w:rsidR="001A1422">
          <w:rPr>
            <w:noProof/>
            <w:webHidden/>
          </w:rPr>
          <w:fldChar w:fldCharType="end"/>
        </w:r>
      </w:hyperlink>
    </w:p>
    <w:p w14:paraId="24A0569C"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6" w:history="1">
        <w:r w:rsidR="001A1422" w:rsidRPr="00197C3F">
          <w:rPr>
            <w:rStyle w:val="Hyperlink"/>
            <w:noProof/>
          </w:rPr>
          <w:t>Table 180: Prevalence of anaemia in children 6-59 months of age</w:t>
        </w:r>
        <w:r w:rsidR="001A1422">
          <w:rPr>
            <w:noProof/>
            <w:webHidden/>
          </w:rPr>
          <w:tab/>
        </w:r>
        <w:r w:rsidR="001A1422">
          <w:rPr>
            <w:noProof/>
            <w:webHidden/>
          </w:rPr>
          <w:fldChar w:fldCharType="begin"/>
        </w:r>
        <w:r w:rsidR="001A1422">
          <w:rPr>
            <w:noProof/>
            <w:webHidden/>
          </w:rPr>
          <w:instrText xml:space="preserve"> PAGEREF _Toc496804586 \h </w:instrText>
        </w:r>
        <w:r w:rsidR="001A1422">
          <w:rPr>
            <w:noProof/>
            <w:webHidden/>
          </w:rPr>
        </w:r>
        <w:r w:rsidR="001A1422">
          <w:rPr>
            <w:noProof/>
            <w:webHidden/>
          </w:rPr>
          <w:fldChar w:fldCharType="separate"/>
        </w:r>
        <w:r w:rsidR="001A1422">
          <w:rPr>
            <w:noProof/>
            <w:webHidden/>
          </w:rPr>
          <w:t>97</w:t>
        </w:r>
        <w:r w:rsidR="001A1422">
          <w:rPr>
            <w:noProof/>
            <w:webHidden/>
          </w:rPr>
          <w:fldChar w:fldCharType="end"/>
        </w:r>
      </w:hyperlink>
    </w:p>
    <w:p w14:paraId="362764BB"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7" w:history="1">
        <w:r w:rsidR="001A1422" w:rsidRPr="00197C3F">
          <w:rPr>
            <w:rStyle w:val="Hyperlink"/>
            <w:noProof/>
          </w:rPr>
          <w:t>Table 181: Prevalence of moderate and severe anaemia disaggregated by age group</w:t>
        </w:r>
        <w:r w:rsidR="001A1422">
          <w:rPr>
            <w:noProof/>
            <w:webHidden/>
          </w:rPr>
          <w:tab/>
        </w:r>
        <w:r w:rsidR="001A1422">
          <w:rPr>
            <w:noProof/>
            <w:webHidden/>
          </w:rPr>
          <w:fldChar w:fldCharType="begin"/>
        </w:r>
        <w:r w:rsidR="001A1422">
          <w:rPr>
            <w:noProof/>
            <w:webHidden/>
          </w:rPr>
          <w:instrText xml:space="preserve"> PAGEREF _Toc496804587 \h </w:instrText>
        </w:r>
        <w:r w:rsidR="001A1422">
          <w:rPr>
            <w:noProof/>
            <w:webHidden/>
          </w:rPr>
        </w:r>
        <w:r w:rsidR="001A1422">
          <w:rPr>
            <w:noProof/>
            <w:webHidden/>
          </w:rPr>
          <w:fldChar w:fldCharType="separate"/>
        </w:r>
        <w:r w:rsidR="001A1422">
          <w:rPr>
            <w:noProof/>
            <w:webHidden/>
          </w:rPr>
          <w:t>98</w:t>
        </w:r>
        <w:r w:rsidR="001A1422">
          <w:rPr>
            <w:noProof/>
            <w:webHidden/>
          </w:rPr>
          <w:fldChar w:fldCharType="end"/>
        </w:r>
      </w:hyperlink>
    </w:p>
    <w:p w14:paraId="20502D68"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8" w:history="1">
        <w:r w:rsidR="001A1422" w:rsidRPr="00197C3F">
          <w:rPr>
            <w:rStyle w:val="Hyperlink"/>
            <w:noProof/>
          </w:rPr>
          <w:t>Table 182: Prevalence of Infant and Young Child Feeding Practices Indicators</w:t>
        </w:r>
        <w:r w:rsidR="001A1422">
          <w:rPr>
            <w:noProof/>
            <w:webHidden/>
          </w:rPr>
          <w:tab/>
        </w:r>
        <w:r w:rsidR="001A1422">
          <w:rPr>
            <w:noProof/>
            <w:webHidden/>
          </w:rPr>
          <w:fldChar w:fldCharType="begin"/>
        </w:r>
        <w:r w:rsidR="001A1422">
          <w:rPr>
            <w:noProof/>
            <w:webHidden/>
          </w:rPr>
          <w:instrText xml:space="preserve"> PAGEREF _Toc496804588 \h </w:instrText>
        </w:r>
        <w:r w:rsidR="001A1422">
          <w:rPr>
            <w:noProof/>
            <w:webHidden/>
          </w:rPr>
        </w:r>
        <w:r w:rsidR="001A1422">
          <w:rPr>
            <w:noProof/>
            <w:webHidden/>
          </w:rPr>
          <w:fldChar w:fldCharType="separate"/>
        </w:r>
        <w:r w:rsidR="001A1422">
          <w:rPr>
            <w:noProof/>
            <w:webHidden/>
          </w:rPr>
          <w:t>98</w:t>
        </w:r>
        <w:r w:rsidR="001A1422">
          <w:rPr>
            <w:noProof/>
            <w:webHidden/>
          </w:rPr>
          <w:fldChar w:fldCharType="end"/>
        </w:r>
      </w:hyperlink>
    </w:p>
    <w:p w14:paraId="3EEAAF98"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89" w:history="1">
        <w:r w:rsidR="001A1422" w:rsidRPr="00197C3F">
          <w:rPr>
            <w:rStyle w:val="Hyperlink"/>
            <w:noProof/>
          </w:rPr>
          <w:t>Table 183: Infant formula intake in children aged 0-23 months</w:t>
        </w:r>
        <w:r w:rsidR="001A1422">
          <w:rPr>
            <w:noProof/>
            <w:webHidden/>
          </w:rPr>
          <w:tab/>
        </w:r>
        <w:r w:rsidR="001A1422">
          <w:rPr>
            <w:noProof/>
            <w:webHidden/>
          </w:rPr>
          <w:fldChar w:fldCharType="begin"/>
        </w:r>
        <w:r w:rsidR="001A1422">
          <w:rPr>
            <w:noProof/>
            <w:webHidden/>
          </w:rPr>
          <w:instrText xml:space="preserve"> PAGEREF _Toc496804589 \h </w:instrText>
        </w:r>
        <w:r w:rsidR="001A1422">
          <w:rPr>
            <w:noProof/>
            <w:webHidden/>
          </w:rPr>
        </w:r>
        <w:r w:rsidR="001A1422">
          <w:rPr>
            <w:noProof/>
            <w:webHidden/>
          </w:rPr>
          <w:fldChar w:fldCharType="separate"/>
        </w:r>
        <w:r w:rsidR="001A1422">
          <w:rPr>
            <w:noProof/>
            <w:webHidden/>
          </w:rPr>
          <w:t>98</w:t>
        </w:r>
        <w:r w:rsidR="001A1422">
          <w:rPr>
            <w:noProof/>
            <w:webHidden/>
          </w:rPr>
          <w:fldChar w:fldCharType="end"/>
        </w:r>
      </w:hyperlink>
    </w:p>
    <w:p w14:paraId="4C5F38A1"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0" w:history="1">
        <w:r w:rsidR="001A1422" w:rsidRPr="00197C3F">
          <w:rPr>
            <w:rStyle w:val="Hyperlink"/>
            <w:noProof/>
          </w:rPr>
          <w:t>Table 184: FBF intake in children aged 6-23 months</w:t>
        </w:r>
        <w:r w:rsidR="001A1422">
          <w:rPr>
            <w:noProof/>
            <w:webHidden/>
          </w:rPr>
          <w:tab/>
        </w:r>
        <w:r w:rsidR="001A1422">
          <w:rPr>
            <w:noProof/>
            <w:webHidden/>
          </w:rPr>
          <w:fldChar w:fldCharType="begin"/>
        </w:r>
        <w:r w:rsidR="001A1422">
          <w:rPr>
            <w:noProof/>
            <w:webHidden/>
          </w:rPr>
          <w:instrText xml:space="preserve"> PAGEREF _Toc496804590 \h </w:instrText>
        </w:r>
        <w:r w:rsidR="001A1422">
          <w:rPr>
            <w:noProof/>
            <w:webHidden/>
          </w:rPr>
        </w:r>
        <w:r w:rsidR="001A1422">
          <w:rPr>
            <w:noProof/>
            <w:webHidden/>
          </w:rPr>
          <w:fldChar w:fldCharType="separate"/>
        </w:r>
        <w:r w:rsidR="001A1422">
          <w:rPr>
            <w:noProof/>
            <w:webHidden/>
          </w:rPr>
          <w:t>99</w:t>
        </w:r>
        <w:r w:rsidR="001A1422">
          <w:rPr>
            <w:noProof/>
            <w:webHidden/>
          </w:rPr>
          <w:fldChar w:fldCharType="end"/>
        </w:r>
      </w:hyperlink>
    </w:p>
    <w:p w14:paraId="7C0C4D3B"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1" w:history="1">
        <w:r w:rsidR="001A1422" w:rsidRPr="00197C3F">
          <w:rPr>
            <w:rStyle w:val="Hyperlink"/>
            <w:noProof/>
          </w:rPr>
          <w:t>Table 185: FBF++ intake in children aged 6-23 months</w:t>
        </w:r>
        <w:r w:rsidR="001A1422">
          <w:rPr>
            <w:noProof/>
            <w:webHidden/>
          </w:rPr>
          <w:tab/>
        </w:r>
        <w:r w:rsidR="001A1422">
          <w:rPr>
            <w:noProof/>
            <w:webHidden/>
          </w:rPr>
          <w:fldChar w:fldCharType="begin"/>
        </w:r>
        <w:r w:rsidR="001A1422">
          <w:rPr>
            <w:noProof/>
            <w:webHidden/>
          </w:rPr>
          <w:instrText xml:space="preserve"> PAGEREF _Toc496804591 \h </w:instrText>
        </w:r>
        <w:r w:rsidR="001A1422">
          <w:rPr>
            <w:noProof/>
            <w:webHidden/>
          </w:rPr>
        </w:r>
        <w:r w:rsidR="001A1422">
          <w:rPr>
            <w:noProof/>
            <w:webHidden/>
          </w:rPr>
          <w:fldChar w:fldCharType="separate"/>
        </w:r>
        <w:r w:rsidR="001A1422">
          <w:rPr>
            <w:noProof/>
            <w:webHidden/>
          </w:rPr>
          <w:t>99</w:t>
        </w:r>
        <w:r w:rsidR="001A1422">
          <w:rPr>
            <w:noProof/>
            <w:webHidden/>
          </w:rPr>
          <w:fldChar w:fldCharType="end"/>
        </w:r>
      </w:hyperlink>
    </w:p>
    <w:p w14:paraId="7EFBBAFA"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2" w:history="1">
        <w:r w:rsidR="001A1422" w:rsidRPr="00197C3F">
          <w:rPr>
            <w:rStyle w:val="Hyperlink"/>
            <w:noProof/>
          </w:rPr>
          <w:t>Table 186: Women physiological status and age</w:t>
        </w:r>
        <w:r w:rsidR="001A1422">
          <w:rPr>
            <w:noProof/>
            <w:webHidden/>
          </w:rPr>
          <w:tab/>
        </w:r>
        <w:r w:rsidR="001A1422">
          <w:rPr>
            <w:noProof/>
            <w:webHidden/>
          </w:rPr>
          <w:fldChar w:fldCharType="begin"/>
        </w:r>
        <w:r w:rsidR="001A1422">
          <w:rPr>
            <w:noProof/>
            <w:webHidden/>
          </w:rPr>
          <w:instrText xml:space="preserve"> PAGEREF _Toc496804592 \h </w:instrText>
        </w:r>
        <w:r w:rsidR="001A1422">
          <w:rPr>
            <w:noProof/>
            <w:webHidden/>
          </w:rPr>
        </w:r>
        <w:r w:rsidR="001A1422">
          <w:rPr>
            <w:noProof/>
            <w:webHidden/>
          </w:rPr>
          <w:fldChar w:fldCharType="separate"/>
        </w:r>
        <w:r w:rsidR="001A1422">
          <w:rPr>
            <w:noProof/>
            <w:webHidden/>
          </w:rPr>
          <w:t>99</w:t>
        </w:r>
        <w:r w:rsidR="001A1422">
          <w:rPr>
            <w:noProof/>
            <w:webHidden/>
          </w:rPr>
          <w:fldChar w:fldCharType="end"/>
        </w:r>
      </w:hyperlink>
    </w:p>
    <w:p w14:paraId="1A41146A"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3" w:history="1">
        <w:r w:rsidR="001A1422" w:rsidRPr="00197C3F">
          <w:rPr>
            <w:rStyle w:val="Hyperlink"/>
            <w:noProof/>
          </w:rPr>
          <w:t>Table 187: Anaemia and haemoglobin concentration in non-pregnant women (15-49 years)</w:t>
        </w:r>
        <w:r w:rsidR="001A1422">
          <w:rPr>
            <w:noProof/>
            <w:webHidden/>
          </w:rPr>
          <w:tab/>
        </w:r>
        <w:r w:rsidR="001A1422">
          <w:rPr>
            <w:noProof/>
            <w:webHidden/>
          </w:rPr>
          <w:fldChar w:fldCharType="begin"/>
        </w:r>
        <w:r w:rsidR="001A1422">
          <w:rPr>
            <w:noProof/>
            <w:webHidden/>
          </w:rPr>
          <w:instrText xml:space="preserve"> PAGEREF _Toc496804593 \h </w:instrText>
        </w:r>
        <w:r w:rsidR="001A1422">
          <w:rPr>
            <w:noProof/>
            <w:webHidden/>
          </w:rPr>
        </w:r>
        <w:r w:rsidR="001A1422">
          <w:rPr>
            <w:noProof/>
            <w:webHidden/>
          </w:rPr>
          <w:fldChar w:fldCharType="separate"/>
        </w:r>
        <w:r w:rsidR="001A1422">
          <w:rPr>
            <w:noProof/>
            <w:webHidden/>
          </w:rPr>
          <w:t>99</w:t>
        </w:r>
        <w:r w:rsidR="001A1422">
          <w:rPr>
            <w:noProof/>
            <w:webHidden/>
          </w:rPr>
          <w:fldChar w:fldCharType="end"/>
        </w:r>
      </w:hyperlink>
    </w:p>
    <w:p w14:paraId="4DB8E945"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4" w:history="1">
        <w:r w:rsidR="001A1422" w:rsidRPr="00197C3F">
          <w:rPr>
            <w:rStyle w:val="Hyperlink"/>
            <w:noProof/>
          </w:rPr>
          <w:t>Table 188: ANC enrolment and iron-folate pills coverage among pregnant women (15-49yrs)</w:t>
        </w:r>
        <w:r w:rsidR="001A1422">
          <w:rPr>
            <w:noProof/>
            <w:webHidden/>
          </w:rPr>
          <w:tab/>
        </w:r>
        <w:r w:rsidR="001A1422">
          <w:rPr>
            <w:noProof/>
            <w:webHidden/>
          </w:rPr>
          <w:fldChar w:fldCharType="begin"/>
        </w:r>
        <w:r w:rsidR="001A1422">
          <w:rPr>
            <w:noProof/>
            <w:webHidden/>
          </w:rPr>
          <w:instrText xml:space="preserve"> PAGEREF _Toc496804594 \h </w:instrText>
        </w:r>
        <w:r w:rsidR="001A1422">
          <w:rPr>
            <w:noProof/>
            <w:webHidden/>
          </w:rPr>
        </w:r>
        <w:r w:rsidR="001A1422">
          <w:rPr>
            <w:noProof/>
            <w:webHidden/>
          </w:rPr>
          <w:fldChar w:fldCharType="separate"/>
        </w:r>
        <w:r w:rsidR="001A1422">
          <w:rPr>
            <w:noProof/>
            <w:webHidden/>
          </w:rPr>
          <w:t>100</w:t>
        </w:r>
        <w:r w:rsidR="001A1422">
          <w:rPr>
            <w:noProof/>
            <w:webHidden/>
          </w:rPr>
          <w:fldChar w:fldCharType="end"/>
        </w:r>
      </w:hyperlink>
    </w:p>
    <w:p w14:paraId="49D9CFD6"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5" w:history="1">
        <w:r w:rsidR="001A1422" w:rsidRPr="00197C3F">
          <w:rPr>
            <w:rStyle w:val="Hyperlink"/>
            <w:noProof/>
          </w:rPr>
          <w:t>Table 189: Ration card coverage</w:t>
        </w:r>
        <w:r w:rsidR="001A1422">
          <w:rPr>
            <w:noProof/>
            <w:webHidden/>
          </w:rPr>
          <w:tab/>
        </w:r>
        <w:r w:rsidR="001A1422">
          <w:rPr>
            <w:noProof/>
            <w:webHidden/>
          </w:rPr>
          <w:fldChar w:fldCharType="begin"/>
        </w:r>
        <w:r w:rsidR="001A1422">
          <w:rPr>
            <w:noProof/>
            <w:webHidden/>
          </w:rPr>
          <w:instrText xml:space="preserve"> PAGEREF _Toc496804595 \h </w:instrText>
        </w:r>
        <w:r w:rsidR="001A1422">
          <w:rPr>
            <w:noProof/>
            <w:webHidden/>
          </w:rPr>
        </w:r>
        <w:r w:rsidR="001A1422">
          <w:rPr>
            <w:noProof/>
            <w:webHidden/>
          </w:rPr>
          <w:fldChar w:fldCharType="separate"/>
        </w:r>
        <w:r w:rsidR="001A1422">
          <w:rPr>
            <w:noProof/>
            <w:webHidden/>
          </w:rPr>
          <w:t>100</w:t>
        </w:r>
        <w:r w:rsidR="001A1422">
          <w:rPr>
            <w:noProof/>
            <w:webHidden/>
          </w:rPr>
          <w:fldChar w:fldCharType="end"/>
        </w:r>
      </w:hyperlink>
    </w:p>
    <w:p w14:paraId="4407216E"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6" w:history="1">
        <w:r w:rsidR="001A1422" w:rsidRPr="00197C3F">
          <w:rPr>
            <w:rStyle w:val="Hyperlink"/>
            <w:noProof/>
          </w:rPr>
          <w:t>Table 190: Reported duration of general food ration 1</w:t>
        </w:r>
        <w:r w:rsidR="001A1422">
          <w:rPr>
            <w:noProof/>
            <w:webHidden/>
          </w:rPr>
          <w:tab/>
        </w:r>
        <w:r w:rsidR="001A1422">
          <w:rPr>
            <w:noProof/>
            <w:webHidden/>
          </w:rPr>
          <w:fldChar w:fldCharType="begin"/>
        </w:r>
        <w:r w:rsidR="001A1422">
          <w:rPr>
            <w:noProof/>
            <w:webHidden/>
          </w:rPr>
          <w:instrText xml:space="preserve"> PAGEREF _Toc496804596 \h </w:instrText>
        </w:r>
        <w:r w:rsidR="001A1422">
          <w:rPr>
            <w:noProof/>
            <w:webHidden/>
          </w:rPr>
        </w:r>
        <w:r w:rsidR="001A1422">
          <w:rPr>
            <w:noProof/>
            <w:webHidden/>
          </w:rPr>
          <w:fldChar w:fldCharType="separate"/>
        </w:r>
        <w:r w:rsidR="001A1422">
          <w:rPr>
            <w:noProof/>
            <w:webHidden/>
          </w:rPr>
          <w:t>100</w:t>
        </w:r>
        <w:r w:rsidR="001A1422">
          <w:rPr>
            <w:noProof/>
            <w:webHidden/>
          </w:rPr>
          <w:fldChar w:fldCharType="end"/>
        </w:r>
      </w:hyperlink>
    </w:p>
    <w:p w14:paraId="609A46E2"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7" w:history="1">
        <w:r w:rsidR="001A1422" w:rsidRPr="00197C3F">
          <w:rPr>
            <w:rStyle w:val="Hyperlink"/>
            <w:noProof/>
          </w:rPr>
          <w:t>Table 191: Reported duration of general food ration 2</w:t>
        </w:r>
        <w:r w:rsidR="001A1422">
          <w:rPr>
            <w:noProof/>
            <w:webHidden/>
          </w:rPr>
          <w:tab/>
        </w:r>
        <w:r w:rsidR="001A1422">
          <w:rPr>
            <w:noProof/>
            <w:webHidden/>
          </w:rPr>
          <w:fldChar w:fldCharType="begin"/>
        </w:r>
        <w:r w:rsidR="001A1422">
          <w:rPr>
            <w:noProof/>
            <w:webHidden/>
          </w:rPr>
          <w:instrText xml:space="preserve"> PAGEREF _Toc496804597 \h </w:instrText>
        </w:r>
        <w:r w:rsidR="001A1422">
          <w:rPr>
            <w:noProof/>
            <w:webHidden/>
          </w:rPr>
        </w:r>
        <w:r w:rsidR="001A1422">
          <w:rPr>
            <w:noProof/>
            <w:webHidden/>
          </w:rPr>
          <w:fldChar w:fldCharType="separate"/>
        </w:r>
        <w:r w:rsidR="001A1422">
          <w:rPr>
            <w:noProof/>
            <w:webHidden/>
          </w:rPr>
          <w:t>101</w:t>
        </w:r>
        <w:r w:rsidR="001A1422">
          <w:rPr>
            <w:noProof/>
            <w:webHidden/>
          </w:rPr>
          <w:fldChar w:fldCharType="end"/>
        </w:r>
      </w:hyperlink>
    </w:p>
    <w:p w14:paraId="199E48B6"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8" w:history="1">
        <w:r w:rsidR="001A1422" w:rsidRPr="00197C3F">
          <w:rPr>
            <w:rStyle w:val="Hyperlink"/>
            <w:noProof/>
          </w:rPr>
          <w:t>Table 192: Coping strategies used by the surveyed population over the past month</w:t>
        </w:r>
        <w:r w:rsidR="001A1422">
          <w:rPr>
            <w:noProof/>
            <w:webHidden/>
          </w:rPr>
          <w:tab/>
        </w:r>
        <w:r w:rsidR="001A1422">
          <w:rPr>
            <w:noProof/>
            <w:webHidden/>
          </w:rPr>
          <w:fldChar w:fldCharType="begin"/>
        </w:r>
        <w:r w:rsidR="001A1422">
          <w:rPr>
            <w:noProof/>
            <w:webHidden/>
          </w:rPr>
          <w:instrText xml:space="preserve"> PAGEREF _Toc496804598 \h </w:instrText>
        </w:r>
        <w:r w:rsidR="001A1422">
          <w:rPr>
            <w:noProof/>
            <w:webHidden/>
          </w:rPr>
        </w:r>
        <w:r w:rsidR="001A1422">
          <w:rPr>
            <w:noProof/>
            <w:webHidden/>
          </w:rPr>
          <w:fldChar w:fldCharType="separate"/>
        </w:r>
        <w:r w:rsidR="001A1422">
          <w:rPr>
            <w:noProof/>
            <w:webHidden/>
          </w:rPr>
          <w:t>101</w:t>
        </w:r>
        <w:r w:rsidR="001A1422">
          <w:rPr>
            <w:noProof/>
            <w:webHidden/>
          </w:rPr>
          <w:fldChar w:fldCharType="end"/>
        </w:r>
      </w:hyperlink>
    </w:p>
    <w:p w14:paraId="68582437"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599" w:history="1">
        <w:r w:rsidR="001A1422" w:rsidRPr="00197C3F">
          <w:rPr>
            <w:rStyle w:val="Hyperlink"/>
            <w:noProof/>
          </w:rPr>
          <w:t>Table 193: Average HDDS</w:t>
        </w:r>
        <w:r w:rsidR="001A1422">
          <w:rPr>
            <w:noProof/>
            <w:webHidden/>
          </w:rPr>
          <w:tab/>
        </w:r>
        <w:r w:rsidR="001A1422">
          <w:rPr>
            <w:noProof/>
            <w:webHidden/>
          </w:rPr>
          <w:fldChar w:fldCharType="begin"/>
        </w:r>
        <w:r w:rsidR="001A1422">
          <w:rPr>
            <w:noProof/>
            <w:webHidden/>
          </w:rPr>
          <w:instrText xml:space="preserve"> PAGEREF _Toc496804599 \h </w:instrText>
        </w:r>
        <w:r w:rsidR="001A1422">
          <w:rPr>
            <w:noProof/>
            <w:webHidden/>
          </w:rPr>
        </w:r>
        <w:r w:rsidR="001A1422">
          <w:rPr>
            <w:noProof/>
            <w:webHidden/>
          </w:rPr>
          <w:fldChar w:fldCharType="separate"/>
        </w:r>
        <w:r w:rsidR="001A1422">
          <w:rPr>
            <w:noProof/>
            <w:webHidden/>
          </w:rPr>
          <w:t>101</w:t>
        </w:r>
        <w:r w:rsidR="001A1422">
          <w:rPr>
            <w:noProof/>
            <w:webHidden/>
          </w:rPr>
          <w:fldChar w:fldCharType="end"/>
        </w:r>
      </w:hyperlink>
    </w:p>
    <w:p w14:paraId="1872315E"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600" w:history="1">
        <w:r w:rsidR="001A1422" w:rsidRPr="00197C3F">
          <w:rPr>
            <w:rStyle w:val="Hyperlink"/>
            <w:noProof/>
          </w:rPr>
          <w:t>Table 194: Consumption of micronutrient rich foods by households</w:t>
        </w:r>
        <w:r w:rsidR="001A1422">
          <w:rPr>
            <w:noProof/>
            <w:webHidden/>
          </w:rPr>
          <w:tab/>
        </w:r>
        <w:r w:rsidR="001A1422">
          <w:rPr>
            <w:noProof/>
            <w:webHidden/>
          </w:rPr>
          <w:fldChar w:fldCharType="begin"/>
        </w:r>
        <w:r w:rsidR="001A1422">
          <w:rPr>
            <w:noProof/>
            <w:webHidden/>
          </w:rPr>
          <w:instrText xml:space="preserve"> PAGEREF _Toc496804600 \h </w:instrText>
        </w:r>
        <w:r w:rsidR="001A1422">
          <w:rPr>
            <w:noProof/>
            <w:webHidden/>
          </w:rPr>
        </w:r>
        <w:r w:rsidR="001A1422">
          <w:rPr>
            <w:noProof/>
            <w:webHidden/>
          </w:rPr>
          <w:fldChar w:fldCharType="separate"/>
        </w:r>
        <w:r w:rsidR="001A1422">
          <w:rPr>
            <w:noProof/>
            <w:webHidden/>
          </w:rPr>
          <w:t>102</w:t>
        </w:r>
        <w:r w:rsidR="001A1422">
          <w:rPr>
            <w:noProof/>
            <w:webHidden/>
          </w:rPr>
          <w:fldChar w:fldCharType="end"/>
        </w:r>
      </w:hyperlink>
    </w:p>
    <w:p w14:paraId="6FDC9F63"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601" w:history="1">
        <w:r w:rsidR="001A1422" w:rsidRPr="00197C3F">
          <w:rPr>
            <w:rStyle w:val="Hyperlink"/>
            <w:noProof/>
          </w:rPr>
          <w:t>Table 195: Water Quality</w:t>
        </w:r>
        <w:r w:rsidR="001A1422">
          <w:rPr>
            <w:noProof/>
            <w:webHidden/>
          </w:rPr>
          <w:tab/>
        </w:r>
        <w:r w:rsidR="001A1422">
          <w:rPr>
            <w:noProof/>
            <w:webHidden/>
          </w:rPr>
          <w:fldChar w:fldCharType="begin"/>
        </w:r>
        <w:r w:rsidR="001A1422">
          <w:rPr>
            <w:noProof/>
            <w:webHidden/>
          </w:rPr>
          <w:instrText xml:space="preserve"> PAGEREF _Toc496804601 \h </w:instrText>
        </w:r>
        <w:r w:rsidR="001A1422">
          <w:rPr>
            <w:noProof/>
            <w:webHidden/>
          </w:rPr>
        </w:r>
        <w:r w:rsidR="001A1422">
          <w:rPr>
            <w:noProof/>
            <w:webHidden/>
          </w:rPr>
          <w:fldChar w:fldCharType="separate"/>
        </w:r>
        <w:r w:rsidR="001A1422">
          <w:rPr>
            <w:noProof/>
            <w:webHidden/>
          </w:rPr>
          <w:t>102</w:t>
        </w:r>
        <w:r w:rsidR="001A1422">
          <w:rPr>
            <w:noProof/>
            <w:webHidden/>
          </w:rPr>
          <w:fldChar w:fldCharType="end"/>
        </w:r>
      </w:hyperlink>
    </w:p>
    <w:p w14:paraId="7DDB9AAA"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602" w:history="1">
        <w:r w:rsidR="001A1422" w:rsidRPr="00197C3F">
          <w:rPr>
            <w:rStyle w:val="Hyperlink"/>
            <w:noProof/>
          </w:rPr>
          <w:t>Table 196: Water Quantity: Amount of litres of water used per person per day</w:t>
        </w:r>
        <w:r w:rsidR="001A1422">
          <w:rPr>
            <w:noProof/>
            <w:webHidden/>
          </w:rPr>
          <w:tab/>
        </w:r>
        <w:r w:rsidR="001A1422">
          <w:rPr>
            <w:noProof/>
            <w:webHidden/>
          </w:rPr>
          <w:fldChar w:fldCharType="begin"/>
        </w:r>
        <w:r w:rsidR="001A1422">
          <w:rPr>
            <w:noProof/>
            <w:webHidden/>
          </w:rPr>
          <w:instrText xml:space="preserve"> PAGEREF _Toc496804602 \h </w:instrText>
        </w:r>
        <w:r w:rsidR="001A1422">
          <w:rPr>
            <w:noProof/>
            <w:webHidden/>
          </w:rPr>
        </w:r>
        <w:r w:rsidR="001A1422">
          <w:rPr>
            <w:noProof/>
            <w:webHidden/>
          </w:rPr>
          <w:fldChar w:fldCharType="separate"/>
        </w:r>
        <w:r w:rsidR="001A1422">
          <w:rPr>
            <w:noProof/>
            <w:webHidden/>
          </w:rPr>
          <w:t>103</w:t>
        </w:r>
        <w:r w:rsidR="001A1422">
          <w:rPr>
            <w:noProof/>
            <w:webHidden/>
          </w:rPr>
          <w:fldChar w:fldCharType="end"/>
        </w:r>
      </w:hyperlink>
    </w:p>
    <w:p w14:paraId="6CC955C7"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603" w:history="1">
        <w:r w:rsidR="001A1422" w:rsidRPr="00197C3F">
          <w:rPr>
            <w:rStyle w:val="Hyperlink"/>
            <w:noProof/>
          </w:rPr>
          <w:t>Table 197: Satisfaction with water supply</w:t>
        </w:r>
        <w:r w:rsidR="001A1422">
          <w:rPr>
            <w:noProof/>
            <w:webHidden/>
          </w:rPr>
          <w:tab/>
        </w:r>
        <w:r w:rsidR="001A1422">
          <w:rPr>
            <w:noProof/>
            <w:webHidden/>
          </w:rPr>
          <w:fldChar w:fldCharType="begin"/>
        </w:r>
        <w:r w:rsidR="001A1422">
          <w:rPr>
            <w:noProof/>
            <w:webHidden/>
          </w:rPr>
          <w:instrText xml:space="preserve"> PAGEREF _Toc496804603 \h </w:instrText>
        </w:r>
        <w:r w:rsidR="001A1422">
          <w:rPr>
            <w:noProof/>
            <w:webHidden/>
          </w:rPr>
        </w:r>
        <w:r w:rsidR="001A1422">
          <w:rPr>
            <w:noProof/>
            <w:webHidden/>
          </w:rPr>
          <w:fldChar w:fldCharType="separate"/>
        </w:r>
        <w:r w:rsidR="001A1422">
          <w:rPr>
            <w:noProof/>
            <w:webHidden/>
          </w:rPr>
          <w:t>103</w:t>
        </w:r>
        <w:r w:rsidR="001A1422">
          <w:rPr>
            <w:noProof/>
            <w:webHidden/>
          </w:rPr>
          <w:fldChar w:fldCharType="end"/>
        </w:r>
      </w:hyperlink>
    </w:p>
    <w:p w14:paraId="02ECB466"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604" w:history="1">
        <w:r w:rsidR="001A1422" w:rsidRPr="00197C3F">
          <w:rPr>
            <w:rStyle w:val="Hyperlink"/>
            <w:noProof/>
          </w:rPr>
          <w:t>Table 198: Safe Excreta disposal</w:t>
        </w:r>
        <w:r w:rsidR="001A1422">
          <w:rPr>
            <w:noProof/>
            <w:webHidden/>
          </w:rPr>
          <w:tab/>
        </w:r>
        <w:r w:rsidR="001A1422">
          <w:rPr>
            <w:noProof/>
            <w:webHidden/>
          </w:rPr>
          <w:fldChar w:fldCharType="begin"/>
        </w:r>
        <w:r w:rsidR="001A1422">
          <w:rPr>
            <w:noProof/>
            <w:webHidden/>
          </w:rPr>
          <w:instrText xml:space="preserve"> PAGEREF _Toc496804604 \h </w:instrText>
        </w:r>
        <w:r w:rsidR="001A1422">
          <w:rPr>
            <w:noProof/>
            <w:webHidden/>
          </w:rPr>
        </w:r>
        <w:r w:rsidR="001A1422">
          <w:rPr>
            <w:noProof/>
            <w:webHidden/>
          </w:rPr>
          <w:fldChar w:fldCharType="separate"/>
        </w:r>
        <w:r w:rsidR="001A1422">
          <w:rPr>
            <w:noProof/>
            <w:webHidden/>
          </w:rPr>
          <w:t>104</w:t>
        </w:r>
        <w:r w:rsidR="001A1422">
          <w:rPr>
            <w:noProof/>
            <w:webHidden/>
          </w:rPr>
          <w:fldChar w:fldCharType="end"/>
        </w:r>
      </w:hyperlink>
    </w:p>
    <w:p w14:paraId="4DD15F55"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605" w:history="1">
        <w:r w:rsidR="001A1422" w:rsidRPr="00197C3F">
          <w:rPr>
            <w:rStyle w:val="Hyperlink"/>
            <w:noProof/>
          </w:rPr>
          <w:t>Table 199: Comparison of GAM between the old caseload and new arrivals as of 1</w:t>
        </w:r>
        <w:r w:rsidR="001A1422" w:rsidRPr="00197C3F">
          <w:rPr>
            <w:rStyle w:val="Hyperlink"/>
            <w:noProof/>
            <w:vertAlign w:val="superscript"/>
          </w:rPr>
          <w:t>st</w:t>
        </w:r>
        <w:r w:rsidR="001A1422" w:rsidRPr="00197C3F">
          <w:rPr>
            <w:rStyle w:val="Hyperlink"/>
            <w:noProof/>
          </w:rPr>
          <w:t xml:space="preserve"> Jan 2017</w:t>
        </w:r>
        <w:r w:rsidR="001A1422">
          <w:rPr>
            <w:noProof/>
            <w:webHidden/>
          </w:rPr>
          <w:tab/>
        </w:r>
        <w:r w:rsidR="001A1422">
          <w:rPr>
            <w:noProof/>
            <w:webHidden/>
          </w:rPr>
          <w:fldChar w:fldCharType="begin"/>
        </w:r>
        <w:r w:rsidR="001A1422">
          <w:rPr>
            <w:noProof/>
            <w:webHidden/>
          </w:rPr>
          <w:instrText xml:space="preserve"> PAGEREF _Toc496804605 \h </w:instrText>
        </w:r>
        <w:r w:rsidR="001A1422">
          <w:rPr>
            <w:noProof/>
            <w:webHidden/>
          </w:rPr>
        </w:r>
        <w:r w:rsidR="001A1422">
          <w:rPr>
            <w:noProof/>
            <w:webHidden/>
          </w:rPr>
          <w:fldChar w:fldCharType="separate"/>
        </w:r>
        <w:r w:rsidR="001A1422">
          <w:rPr>
            <w:noProof/>
            <w:webHidden/>
          </w:rPr>
          <w:t>105</w:t>
        </w:r>
        <w:r w:rsidR="001A1422">
          <w:rPr>
            <w:noProof/>
            <w:webHidden/>
          </w:rPr>
          <w:fldChar w:fldCharType="end"/>
        </w:r>
      </w:hyperlink>
    </w:p>
    <w:p w14:paraId="74431526" w14:textId="77777777" w:rsid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606" w:history="1">
        <w:r w:rsidR="001A1422" w:rsidRPr="00197C3F">
          <w:rPr>
            <w:rStyle w:val="Hyperlink"/>
            <w:noProof/>
          </w:rPr>
          <w:t>Table 200: Comparison between women with HEP (Yes) against those without HEP (No)</w:t>
        </w:r>
        <w:r w:rsidR="001A1422">
          <w:rPr>
            <w:noProof/>
            <w:webHidden/>
          </w:rPr>
          <w:tab/>
        </w:r>
        <w:r w:rsidR="001A1422">
          <w:rPr>
            <w:noProof/>
            <w:webHidden/>
          </w:rPr>
          <w:fldChar w:fldCharType="begin"/>
        </w:r>
        <w:r w:rsidR="001A1422">
          <w:rPr>
            <w:noProof/>
            <w:webHidden/>
          </w:rPr>
          <w:instrText xml:space="preserve"> PAGEREF _Toc496804606 \h </w:instrText>
        </w:r>
        <w:r w:rsidR="001A1422">
          <w:rPr>
            <w:noProof/>
            <w:webHidden/>
          </w:rPr>
        </w:r>
        <w:r w:rsidR="001A1422">
          <w:rPr>
            <w:noProof/>
            <w:webHidden/>
          </w:rPr>
          <w:fldChar w:fldCharType="separate"/>
        </w:r>
        <w:r w:rsidR="001A1422">
          <w:rPr>
            <w:noProof/>
            <w:webHidden/>
          </w:rPr>
          <w:t>105</w:t>
        </w:r>
        <w:r w:rsidR="001A1422">
          <w:rPr>
            <w:noProof/>
            <w:webHidden/>
          </w:rPr>
          <w:fldChar w:fldCharType="end"/>
        </w:r>
      </w:hyperlink>
    </w:p>
    <w:p w14:paraId="436A7959" w14:textId="5CE52FBA" w:rsidR="00E269DE" w:rsidRPr="001F2179" w:rsidRDefault="00E269DE" w:rsidP="001F2179">
      <w:pPr>
        <w:autoSpaceDE w:val="0"/>
        <w:autoSpaceDN w:val="0"/>
        <w:adjustRightInd w:val="0"/>
        <w:spacing w:before="240"/>
        <w:rPr>
          <w:rFonts w:ascii="Cambria" w:hAnsi="Cambria"/>
          <w:b/>
          <w:sz w:val="20"/>
          <w:szCs w:val="20"/>
        </w:rPr>
      </w:pPr>
      <w:r w:rsidRPr="001F2179">
        <w:rPr>
          <w:rFonts w:ascii="Cambria" w:hAnsi="Cambria"/>
          <w:b/>
          <w:sz w:val="20"/>
          <w:szCs w:val="20"/>
        </w:rPr>
        <w:fldChar w:fldCharType="end"/>
      </w:r>
      <w:r w:rsidRPr="001F2179">
        <w:rPr>
          <w:rFonts w:ascii="Cambria" w:hAnsi="Cambria"/>
          <w:b/>
          <w:sz w:val="20"/>
          <w:szCs w:val="20"/>
        </w:rPr>
        <w:t xml:space="preserve"> </w:t>
      </w:r>
    </w:p>
    <w:p w14:paraId="3DF0910B" w14:textId="77777777" w:rsidR="001F2179" w:rsidRPr="001F2179" w:rsidRDefault="001F2179">
      <w:pPr>
        <w:spacing w:before="0" w:after="160" w:line="259" w:lineRule="auto"/>
        <w:jc w:val="left"/>
        <w:rPr>
          <w:rFonts w:ascii="Cambria" w:hAnsi="Cambria"/>
          <w:b/>
          <w:sz w:val="20"/>
          <w:szCs w:val="20"/>
        </w:rPr>
      </w:pPr>
      <w:r w:rsidRPr="001F2179">
        <w:rPr>
          <w:rFonts w:ascii="Cambria" w:hAnsi="Cambria"/>
          <w:b/>
          <w:sz w:val="20"/>
          <w:szCs w:val="20"/>
        </w:rPr>
        <w:br w:type="page"/>
      </w:r>
    </w:p>
    <w:p w14:paraId="66BE1536" w14:textId="5F64ED4D" w:rsidR="00E269DE" w:rsidRPr="001F2179" w:rsidRDefault="00E269DE" w:rsidP="005669E5">
      <w:pPr>
        <w:autoSpaceDE w:val="0"/>
        <w:autoSpaceDN w:val="0"/>
        <w:adjustRightInd w:val="0"/>
        <w:spacing w:before="240"/>
        <w:rPr>
          <w:rFonts w:ascii="Cambria" w:hAnsi="Cambria"/>
          <w:b/>
          <w:sz w:val="20"/>
          <w:szCs w:val="20"/>
        </w:rPr>
      </w:pPr>
      <w:r w:rsidRPr="001F2179">
        <w:rPr>
          <w:rFonts w:ascii="Cambria" w:hAnsi="Cambria"/>
          <w:b/>
          <w:sz w:val="20"/>
          <w:szCs w:val="20"/>
        </w:rPr>
        <w:lastRenderedPageBreak/>
        <w:t>Lists of figure</w:t>
      </w:r>
    </w:p>
    <w:p w14:paraId="0B4EA7F0" w14:textId="77777777" w:rsidR="00AF4918" w:rsidRPr="001A1422" w:rsidRDefault="00E269DE">
      <w:pPr>
        <w:pStyle w:val="TableofFigures"/>
        <w:tabs>
          <w:tab w:val="right" w:leader="dot" w:pos="9403"/>
        </w:tabs>
        <w:rPr>
          <w:rFonts w:asciiTheme="minorHAnsi" w:eastAsiaTheme="minorEastAsia" w:hAnsiTheme="minorHAnsi" w:cstheme="minorBidi"/>
          <w:caps w:val="0"/>
          <w:noProof/>
          <w:sz w:val="22"/>
          <w:szCs w:val="22"/>
          <w:lang w:eastAsia="en-GB"/>
        </w:rPr>
      </w:pPr>
      <w:r w:rsidRPr="001F2179">
        <w:rPr>
          <w:rFonts w:ascii="Cambria" w:hAnsi="Cambria"/>
          <w:b/>
        </w:rPr>
        <w:fldChar w:fldCharType="begin"/>
      </w:r>
      <w:r w:rsidRPr="001F2179">
        <w:rPr>
          <w:rFonts w:ascii="Cambria" w:hAnsi="Cambria"/>
          <w:b/>
        </w:rPr>
        <w:instrText xml:space="preserve"> TOC \h \z \c "Figure" </w:instrText>
      </w:r>
      <w:r w:rsidRPr="001F2179">
        <w:rPr>
          <w:rFonts w:ascii="Cambria" w:hAnsi="Cambria"/>
          <w:b/>
        </w:rPr>
        <w:fldChar w:fldCharType="separate"/>
      </w:r>
      <w:hyperlink w:anchor="_Toc496804062" w:history="1">
        <w:r w:rsidR="00AF4918" w:rsidRPr="001A1422">
          <w:rPr>
            <w:rStyle w:val="Hyperlink"/>
            <w:noProof/>
          </w:rPr>
          <w:t>Figure 1 : Trends of GAM prevalence among children 6-59 months (2015-2017)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_Toc496804062 \h </w:instrText>
        </w:r>
        <w:r w:rsidR="00AF4918" w:rsidRPr="001A1422">
          <w:rPr>
            <w:noProof/>
            <w:webHidden/>
          </w:rPr>
        </w:r>
        <w:r w:rsidR="00AF4918" w:rsidRPr="001A1422">
          <w:rPr>
            <w:noProof/>
            <w:webHidden/>
          </w:rPr>
          <w:fldChar w:fldCharType="separate"/>
        </w:r>
        <w:r w:rsidR="00AF4918" w:rsidRPr="001A1422">
          <w:rPr>
            <w:noProof/>
            <w:webHidden/>
          </w:rPr>
          <w:t>11</w:t>
        </w:r>
        <w:r w:rsidR="00AF4918" w:rsidRPr="001A1422">
          <w:rPr>
            <w:noProof/>
            <w:webHidden/>
          </w:rPr>
          <w:fldChar w:fldCharType="end"/>
        </w:r>
      </w:hyperlink>
    </w:p>
    <w:p w14:paraId="638D4C12"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63" w:history="1">
        <w:r w:rsidR="00AF4918" w:rsidRPr="001A1422">
          <w:rPr>
            <w:rStyle w:val="Hyperlink"/>
            <w:noProof/>
          </w:rPr>
          <w:t>Figure 2: Trends of SAM prevalence among children 6-59 months (2015-2017)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_Toc496804063 \h </w:instrText>
        </w:r>
        <w:r w:rsidR="00AF4918" w:rsidRPr="001A1422">
          <w:rPr>
            <w:noProof/>
            <w:webHidden/>
          </w:rPr>
        </w:r>
        <w:r w:rsidR="00AF4918" w:rsidRPr="001A1422">
          <w:rPr>
            <w:noProof/>
            <w:webHidden/>
          </w:rPr>
          <w:fldChar w:fldCharType="separate"/>
        </w:r>
        <w:r w:rsidR="00AF4918" w:rsidRPr="001A1422">
          <w:rPr>
            <w:noProof/>
            <w:webHidden/>
          </w:rPr>
          <w:t>11</w:t>
        </w:r>
        <w:r w:rsidR="00AF4918" w:rsidRPr="001A1422">
          <w:rPr>
            <w:noProof/>
            <w:webHidden/>
          </w:rPr>
          <w:fldChar w:fldCharType="end"/>
        </w:r>
      </w:hyperlink>
    </w:p>
    <w:p w14:paraId="3EAC3CFC"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64" w:history="1">
        <w:r w:rsidR="00AF4918" w:rsidRPr="001A1422">
          <w:rPr>
            <w:rStyle w:val="Hyperlink"/>
            <w:noProof/>
          </w:rPr>
          <w:t>Figure 3: Trends of Anaemia prevalence among children 6-59 months (2015-2017)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_Toc496804064 \h </w:instrText>
        </w:r>
        <w:r w:rsidR="00AF4918" w:rsidRPr="001A1422">
          <w:rPr>
            <w:noProof/>
            <w:webHidden/>
          </w:rPr>
        </w:r>
        <w:r w:rsidR="00AF4918" w:rsidRPr="001A1422">
          <w:rPr>
            <w:noProof/>
            <w:webHidden/>
          </w:rPr>
          <w:fldChar w:fldCharType="separate"/>
        </w:r>
        <w:r w:rsidR="00AF4918" w:rsidRPr="001A1422">
          <w:rPr>
            <w:noProof/>
            <w:webHidden/>
          </w:rPr>
          <w:t>12</w:t>
        </w:r>
        <w:r w:rsidR="00AF4918" w:rsidRPr="001A1422">
          <w:rPr>
            <w:noProof/>
            <w:webHidden/>
          </w:rPr>
          <w:fldChar w:fldCharType="end"/>
        </w:r>
      </w:hyperlink>
    </w:p>
    <w:p w14:paraId="70AC5F58"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65" w:history="1">
        <w:r w:rsidR="00AF4918" w:rsidRPr="001A1422">
          <w:rPr>
            <w:rStyle w:val="Hyperlink"/>
            <w:noProof/>
          </w:rPr>
          <w:t>Figure 4 Distribution of weight-for-height z-scores (based on WHO Growth Standards)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_Toc496804065 \h </w:instrText>
        </w:r>
        <w:r w:rsidR="00AF4918" w:rsidRPr="001A1422">
          <w:rPr>
            <w:noProof/>
            <w:webHidden/>
          </w:rPr>
        </w:r>
        <w:r w:rsidR="00AF4918" w:rsidRPr="001A1422">
          <w:rPr>
            <w:noProof/>
            <w:webHidden/>
          </w:rPr>
          <w:fldChar w:fldCharType="separate"/>
        </w:r>
        <w:r w:rsidR="00AF4918" w:rsidRPr="001A1422">
          <w:rPr>
            <w:noProof/>
            <w:webHidden/>
          </w:rPr>
          <w:t>30</w:t>
        </w:r>
        <w:r w:rsidR="00AF4918" w:rsidRPr="001A1422">
          <w:rPr>
            <w:noProof/>
            <w:webHidden/>
          </w:rPr>
          <w:fldChar w:fldCharType="end"/>
        </w:r>
      </w:hyperlink>
    </w:p>
    <w:p w14:paraId="1FD29DF8"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66" w:history="1">
        <w:r w:rsidR="00AF4918" w:rsidRPr="001A1422">
          <w:rPr>
            <w:rStyle w:val="Hyperlink"/>
            <w:noProof/>
          </w:rPr>
          <w:t>Figure 5 Trends in the prevalence of GAM and SAM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_Toc496804066 \h </w:instrText>
        </w:r>
        <w:r w:rsidR="00AF4918" w:rsidRPr="001A1422">
          <w:rPr>
            <w:noProof/>
            <w:webHidden/>
          </w:rPr>
        </w:r>
        <w:r w:rsidR="00AF4918" w:rsidRPr="001A1422">
          <w:rPr>
            <w:noProof/>
            <w:webHidden/>
          </w:rPr>
          <w:fldChar w:fldCharType="separate"/>
        </w:r>
        <w:r w:rsidR="00AF4918" w:rsidRPr="001A1422">
          <w:rPr>
            <w:noProof/>
            <w:webHidden/>
          </w:rPr>
          <w:t>31</w:t>
        </w:r>
        <w:r w:rsidR="00AF4918" w:rsidRPr="001A1422">
          <w:rPr>
            <w:noProof/>
            <w:webHidden/>
          </w:rPr>
          <w:fldChar w:fldCharType="end"/>
        </w:r>
      </w:hyperlink>
    </w:p>
    <w:p w14:paraId="6E02F541"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67" w:history="1">
        <w:r w:rsidR="00AF4918" w:rsidRPr="001A1422">
          <w:rPr>
            <w:rStyle w:val="Hyperlink"/>
            <w:noProof/>
          </w:rPr>
          <w:t>Figure 6: Distribution of height –for Age z-scores (based on WHO Growth Standards)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_Toc496804067 \h </w:instrText>
        </w:r>
        <w:r w:rsidR="00AF4918" w:rsidRPr="001A1422">
          <w:rPr>
            <w:noProof/>
            <w:webHidden/>
          </w:rPr>
        </w:r>
        <w:r w:rsidR="00AF4918" w:rsidRPr="001A1422">
          <w:rPr>
            <w:noProof/>
            <w:webHidden/>
          </w:rPr>
          <w:fldChar w:fldCharType="separate"/>
        </w:r>
        <w:r w:rsidR="00AF4918" w:rsidRPr="001A1422">
          <w:rPr>
            <w:noProof/>
            <w:webHidden/>
          </w:rPr>
          <w:t>33</w:t>
        </w:r>
        <w:r w:rsidR="00AF4918" w:rsidRPr="001A1422">
          <w:rPr>
            <w:noProof/>
            <w:webHidden/>
          </w:rPr>
          <w:fldChar w:fldCharType="end"/>
        </w:r>
      </w:hyperlink>
    </w:p>
    <w:p w14:paraId="0287A75E"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68" w:history="1">
        <w:r w:rsidR="00AF4918" w:rsidRPr="001A1422">
          <w:rPr>
            <w:rStyle w:val="Hyperlink"/>
            <w:noProof/>
          </w:rPr>
          <w:t>Figure 7: Trends in the prevalence of stunting in children 6-59 months in Bokolmnyo</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_Toc496804068 \h </w:instrText>
        </w:r>
        <w:r w:rsidR="00AF4918" w:rsidRPr="001A1422">
          <w:rPr>
            <w:noProof/>
            <w:webHidden/>
          </w:rPr>
        </w:r>
        <w:r w:rsidR="00AF4918" w:rsidRPr="001A1422">
          <w:rPr>
            <w:noProof/>
            <w:webHidden/>
          </w:rPr>
          <w:fldChar w:fldCharType="separate"/>
        </w:r>
        <w:r w:rsidR="00AF4918" w:rsidRPr="001A1422">
          <w:rPr>
            <w:noProof/>
            <w:webHidden/>
          </w:rPr>
          <w:t>33</w:t>
        </w:r>
        <w:r w:rsidR="00AF4918" w:rsidRPr="001A1422">
          <w:rPr>
            <w:noProof/>
            <w:webHidden/>
          </w:rPr>
          <w:fldChar w:fldCharType="end"/>
        </w:r>
      </w:hyperlink>
    </w:p>
    <w:p w14:paraId="292C723A"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69" w:history="1">
        <w:r w:rsidR="00AF4918" w:rsidRPr="001A1422">
          <w:rPr>
            <w:rStyle w:val="Hyperlink"/>
            <w:noProof/>
          </w:rPr>
          <w:t>Figure 8: Coverage of measles vaccination and Vit A supplementation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_Toc496804069 \h </w:instrText>
        </w:r>
        <w:r w:rsidR="00AF4918" w:rsidRPr="001A1422">
          <w:rPr>
            <w:noProof/>
            <w:webHidden/>
          </w:rPr>
        </w:r>
        <w:r w:rsidR="00AF4918" w:rsidRPr="001A1422">
          <w:rPr>
            <w:noProof/>
            <w:webHidden/>
          </w:rPr>
          <w:fldChar w:fldCharType="separate"/>
        </w:r>
        <w:r w:rsidR="00AF4918" w:rsidRPr="001A1422">
          <w:rPr>
            <w:noProof/>
            <w:webHidden/>
          </w:rPr>
          <w:t>36</w:t>
        </w:r>
        <w:r w:rsidR="00AF4918" w:rsidRPr="001A1422">
          <w:rPr>
            <w:noProof/>
            <w:webHidden/>
          </w:rPr>
          <w:fldChar w:fldCharType="end"/>
        </w:r>
      </w:hyperlink>
    </w:p>
    <w:p w14:paraId="2926F3F0"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0" w:history="1">
        <w:r w:rsidR="00AF4918" w:rsidRPr="001A1422">
          <w:rPr>
            <w:rStyle w:val="Hyperlink"/>
            <w:noProof/>
          </w:rPr>
          <w:t>Figure 9: Trends in anaemia categories in children 6-59 months from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_Toc496804070 \h </w:instrText>
        </w:r>
        <w:r w:rsidR="00AF4918" w:rsidRPr="001A1422">
          <w:rPr>
            <w:noProof/>
            <w:webHidden/>
          </w:rPr>
        </w:r>
        <w:r w:rsidR="00AF4918" w:rsidRPr="001A1422">
          <w:rPr>
            <w:noProof/>
            <w:webHidden/>
          </w:rPr>
          <w:fldChar w:fldCharType="separate"/>
        </w:r>
        <w:r w:rsidR="00AF4918" w:rsidRPr="001A1422">
          <w:rPr>
            <w:noProof/>
            <w:webHidden/>
          </w:rPr>
          <w:t>37</w:t>
        </w:r>
        <w:r w:rsidR="00AF4918" w:rsidRPr="001A1422">
          <w:rPr>
            <w:noProof/>
            <w:webHidden/>
          </w:rPr>
          <w:fldChar w:fldCharType="end"/>
        </w:r>
      </w:hyperlink>
    </w:p>
    <w:p w14:paraId="56691900"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1" w:history="1">
        <w:r w:rsidR="00AF4918" w:rsidRPr="001A1422">
          <w:rPr>
            <w:rStyle w:val="Hyperlink"/>
            <w:rFonts w:ascii="Cambria" w:hAnsi="Cambria"/>
            <w:noProof/>
          </w:rPr>
          <w:t>Figure 10: Trends in anaemia categories in women 15-49 years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_Toc496804071 \h </w:instrText>
        </w:r>
        <w:r w:rsidR="00AF4918" w:rsidRPr="001A1422">
          <w:rPr>
            <w:noProof/>
            <w:webHidden/>
          </w:rPr>
        </w:r>
        <w:r w:rsidR="00AF4918" w:rsidRPr="001A1422">
          <w:rPr>
            <w:noProof/>
            <w:webHidden/>
          </w:rPr>
          <w:fldChar w:fldCharType="separate"/>
        </w:r>
        <w:r w:rsidR="00AF4918" w:rsidRPr="001A1422">
          <w:rPr>
            <w:noProof/>
            <w:webHidden/>
          </w:rPr>
          <w:t>39</w:t>
        </w:r>
        <w:r w:rsidR="00AF4918" w:rsidRPr="001A1422">
          <w:rPr>
            <w:noProof/>
            <w:webHidden/>
          </w:rPr>
          <w:fldChar w:fldCharType="end"/>
        </w:r>
      </w:hyperlink>
    </w:p>
    <w:p w14:paraId="18F0F489"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2" w:history="1">
        <w:r w:rsidR="00AF4918" w:rsidRPr="001A1422">
          <w:rPr>
            <w:rStyle w:val="Hyperlink"/>
            <w:noProof/>
          </w:rPr>
          <w:t>Figure 11: Proportion of Households Consuming Various Food Groups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_Toc496804072 \h </w:instrText>
        </w:r>
        <w:r w:rsidR="00AF4918" w:rsidRPr="001A1422">
          <w:rPr>
            <w:noProof/>
            <w:webHidden/>
          </w:rPr>
        </w:r>
        <w:r w:rsidR="00AF4918" w:rsidRPr="001A1422">
          <w:rPr>
            <w:noProof/>
            <w:webHidden/>
          </w:rPr>
          <w:fldChar w:fldCharType="separate"/>
        </w:r>
        <w:r w:rsidR="00AF4918" w:rsidRPr="001A1422">
          <w:rPr>
            <w:noProof/>
            <w:webHidden/>
          </w:rPr>
          <w:t>41</w:t>
        </w:r>
        <w:r w:rsidR="00AF4918" w:rsidRPr="001A1422">
          <w:rPr>
            <w:noProof/>
            <w:webHidden/>
          </w:rPr>
          <w:fldChar w:fldCharType="end"/>
        </w:r>
      </w:hyperlink>
    </w:p>
    <w:p w14:paraId="6EE1F5F2"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3" w:history="1">
        <w:r w:rsidR="00AF4918" w:rsidRPr="001A1422">
          <w:rPr>
            <w:rStyle w:val="Hyperlink"/>
            <w:noProof/>
          </w:rPr>
          <w:t>Figure 12: Proportion of households that say they are satisfied with the water supply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_Toc496804073 \h </w:instrText>
        </w:r>
        <w:r w:rsidR="00AF4918" w:rsidRPr="001A1422">
          <w:rPr>
            <w:noProof/>
            <w:webHidden/>
          </w:rPr>
        </w:r>
        <w:r w:rsidR="00AF4918" w:rsidRPr="001A1422">
          <w:rPr>
            <w:noProof/>
            <w:webHidden/>
          </w:rPr>
          <w:fldChar w:fldCharType="separate"/>
        </w:r>
        <w:r w:rsidR="00AF4918" w:rsidRPr="001A1422">
          <w:rPr>
            <w:noProof/>
            <w:webHidden/>
          </w:rPr>
          <w:t>42</w:t>
        </w:r>
        <w:r w:rsidR="00AF4918" w:rsidRPr="001A1422">
          <w:rPr>
            <w:noProof/>
            <w:webHidden/>
          </w:rPr>
          <w:fldChar w:fldCharType="end"/>
        </w:r>
      </w:hyperlink>
    </w:p>
    <w:p w14:paraId="6DA53E5F"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4" w:history="1">
        <w:r w:rsidR="00AF4918" w:rsidRPr="001A1422">
          <w:rPr>
            <w:rStyle w:val="Hyperlink"/>
            <w:noProof/>
          </w:rPr>
          <w:t>Figure 13: Reasons provided for Dissatisfaction of Water Supply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_Toc496804074 \h </w:instrText>
        </w:r>
        <w:r w:rsidR="00AF4918" w:rsidRPr="001A1422">
          <w:rPr>
            <w:noProof/>
            <w:webHidden/>
          </w:rPr>
        </w:r>
        <w:r w:rsidR="00AF4918" w:rsidRPr="001A1422">
          <w:rPr>
            <w:noProof/>
            <w:webHidden/>
          </w:rPr>
          <w:fldChar w:fldCharType="separate"/>
        </w:r>
        <w:r w:rsidR="00AF4918" w:rsidRPr="001A1422">
          <w:rPr>
            <w:noProof/>
            <w:webHidden/>
          </w:rPr>
          <w:t>43</w:t>
        </w:r>
        <w:r w:rsidR="00AF4918" w:rsidRPr="001A1422">
          <w:rPr>
            <w:noProof/>
            <w:webHidden/>
          </w:rPr>
          <w:fldChar w:fldCharType="end"/>
        </w:r>
      </w:hyperlink>
    </w:p>
    <w:p w14:paraId="7756AD48"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5" w:history="1">
        <w:r w:rsidR="00AF4918" w:rsidRPr="001A1422">
          <w:rPr>
            <w:rStyle w:val="Hyperlink"/>
            <w:noProof/>
          </w:rPr>
          <w:t>Figure 14: Households with Children &lt; 3years old whose last Stools were Disposed of Safely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_Toc496804075 \h </w:instrText>
        </w:r>
        <w:r w:rsidR="00AF4918" w:rsidRPr="001A1422">
          <w:rPr>
            <w:noProof/>
            <w:webHidden/>
          </w:rPr>
        </w:r>
        <w:r w:rsidR="00AF4918" w:rsidRPr="001A1422">
          <w:rPr>
            <w:noProof/>
            <w:webHidden/>
          </w:rPr>
          <w:fldChar w:fldCharType="separate"/>
        </w:r>
        <w:r w:rsidR="00AF4918" w:rsidRPr="001A1422">
          <w:rPr>
            <w:noProof/>
            <w:webHidden/>
          </w:rPr>
          <w:t>44</w:t>
        </w:r>
        <w:r w:rsidR="00AF4918" w:rsidRPr="001A1422">
          <w:rPr>
            <w:noProof/>
            <w:webHidden/>
          </w:rPr>
          <w:fldChar w:fldCharType="end"/>
        </w:r>
      </w:hyperlink>
    </w:p>
    <w:p w14:paraId="53429D37"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6" w:history="1">
        <w:r w:rsidR="00AF4918" w:rsidRPr="001A1422">
          <w:rPr>
            <w:rStyle w:val="Hyperlink"/>
            <w:noProof/>
          </w:rPr>
          <w:t>Figure 15 : Distribution of WHZ (based on WHO Growth Standards) in Melkadida</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_Toc496804076 \h </w:instrText>
        </w:r>
        <w:r w:rsidR="00AF4918" w:rsidRPr="001A1422">
          <w:rPr>
            <w:noProof/>
            <w:webHidden/>
          </w:rPr>
        </w:r>
        <w:r w:rsidR="00AF4918" w:rsidRPr="001A1422">
          <w:rPr>
            <w:noProof/>
            <w:webHidden/>
          </w:rPr>
          <w:fldChar w:fldCharType="separate"/>
        </w:r>
        <w:r w:rsidR="00AF4918" w:rsidRPr="001A1422">
          <w:rPr>
            <w:noProof/>
            <w:webHidden/>
          </w:rPr>
          <w:t>46</w:t>
        </w:r>
        <w:r w:rsidR="00AF4918" w:rsidRPr="001A1422">
          <w:rPr>
            <w:noProof/>
            <w:webHidden/>
          </w:rPr>
          <w:fldChar w:fldCharType="end"/>
        </w:r>
      </w:hyperlink>
    </w:p>
    <w:p w14:paraId="3D961CC6"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7" w:history="1">
        <w:r w:rsidR="00AF4918" w:rsidRPr="001A1422">
          <w:rPr>
            <w:rStyle w:val="Hyperlink"/>
            <w:noProof/>
          </w:rPr>
          <w:t>Figure 16: Trends in the prevalence of GAM and SAM in children 6-59 months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_Toc496804077 \h </w:instrText>
        </w:r>
        <w:r w:rsidR="00AF4918" w:rsidRPr="001A1422">
          <w:rPr>
            <w:noProof/>
            <w:webHidden/>
          </w:rPr>
        </w:r>
        <w:r w:rsidR="00AF4918" w:rsidRPr="001A1422">
          <w:rPr>
            <w:noProof/>
            <w:webHidden/>
          </w:rPr>
          <w:fldChar w:fldCharType="separate"/>
        </w:r>
        <w:r w:rsidR="00AF4918" w:rsidRPr="001A1422">
          <w:rPr>
            <w:noProof/>
            <w:webHidden/>
          </w:rPr>
          <w:t>46</w:t>
        </w:r>
        <w:r w:rsidR="00AF4918" w:rsidRPr="001A1422">
          <w:rPr>
            <w:noProof/>
            <w:webHidden/>
          </w:rPr>
          <w:fldChar w:fldCharType="end"/>
        </w:r>
      </w:hyperlink>
    </w:p>
    <w:p w14:paraId="42DAB0F2"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8" w:history="1">
        <w:r w:rsidR="00AF4918" w:rsidRPr="001A1422">
          <w:rPr>
            <w:rStyle w:val="Hyperlink"/>
            <w:noProof/>
          </w:rPr>
          <w:t>Figure 17: Prevalence of acute malnutrition by age, based on WHZ and/or oedema</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_Toc496804078 \h </w:instrText>
        </w:r>
        <w:r w:rsidR="00AF4918" w:rsidRPr="001A1422">
          <w:rPr>
            <w:noProof/>
            <w:webHidden/>
          </w:rPr>
        </w:r>
        <w:r w:rsidR="00AF4918" w:rsidRPr="001A1422">
          <w:rPr>
            <w:noProof/>
            <w:webHidden/>
          </w:rPr>
          <w:fldChar w:fldCharType="separate"/>
        </w:r>
        <w:r w:rsidR="00AF4918" w:rsidRPr="001A1422">
          <w:rPr>
            <w:noProof/>
            <w:webHidden/>
          </w:rPr>
          <w:t>47</w:t>
        </w:r>
        <w:r w:rsidR="00AF4918" w:rsidRPr="001A1422">
          <w:rPr>
            <w:noProof/>
            <w:webHidden/>
          </w:rPr>
          <w:fldChar w:fldCharType="end"/>
        </w:r>
      </w:hyperlink>
    </w:p>
    <w:p w14:paraId="5AC305A9"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79" w:history="1">
        <w:r w:rsidR="00AF4918" w:rsidRPr="001A1422">
          <w:rPr>
            <w:rStyle w:val="Hyperlink"/>
            <w:noProof/>
          </w:rPr>
          <w:t>Figure 18: Distribution of height –for Age z-scores (based on WHO Growth Standards)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_Toc496804079 \h </w:instrText>
        </w:r>
        <w:r w:rsidR="00AF4918" w:rsidRPr="001A1422">
          <w:rPr>
            <w:noProof/>
            <w:webHidden/>
          </w:rPr>
        </w:r>
        <w:r w:rsidR="00AF4918" w:rsidRPr="001A1422">
          <w:rPr>
            <w:noProof/>
            <w:webHidden/>
          </w:rPr>
          <w:fldChar w:fldCharType="separate"/>
        </w:r>
        <w:r w:rsidR="00AF4918" w:rsidRPr="001A1422">
          <w:rPr>
            <w:noProof/>
            <w:webHidden/>
          </w:rPr>
          <w:t>49</w:t>
        </w:r>
        <w:r w:rsidR="00AF4918" w:rsidRPr="001A1422">
          <w:rPr>
            <w:noProof/>
            <w:webHidden/>
          </w:rPr>
          <w:fldChar w:fldCharType="end"/>
        </w:r>
      </w:hyperlink>
    </w:p>
    <w:p w14:paraId="06BD04C2"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0" w:history="1">
        <w:r w:rsidR="00AF4918" w:rsidRPr="001A1422">
          <w:rPr>
            <w:rStyle w:val="Hyperlink"/>
            <w:noProof/>
          </w:rPr>
          <w:t>Figure 19: Trends in the prevalence of stunting in children 6-59 months in Melkadida</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_Toc496804080 \h </w:instrText>
        </w:r>
        <w:r w:rsidR="00AF4918" w:rsidRPr="001A1422">
          <w:rPr>
            <w:noProof/>
            <w:webHidden/>
          </w:rPr>
        </w:r>
        <w:r w:rsidR="00AF4918" w:rsidRPr="001A1422">
          <w:rPr>
            <w:noProof/>
            <w:webHidden/>
          </w:rPr>
          <w:fldChar w:fldCharType="separate"/>
        </w:r>
        <w:r w:rsidR="00AF4918" w:rsidRPr="001A1422">
          <w:rPr>
            <w:noProof/>
            <w:webHidden/>
          </w:rPr>
          <w:t>50</w:t>
        </w:r>
        <w:r w:rsidR="00AF4918" w:rsidRPr="001A1422">
          <w:rPr>
            <w:noProof/>
            <w:webHidden/>
          </w:rPr>
          <w:fldChar w:fldCharType="end"/>
        </w:r>
      </w:hyperlink>
    </w:p>
    <w:p w14:paraId="1C6C2A38"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1" w:history="1">
        <w:r w:rsidR="00AF4918" w:rsidRPr="001A1422">
          <w:rPr>
            <w:rStyle w:val="Hyperlink"/>
            <w:noProof/>
          </w:rPr>
          <w:t>Figure 20: Measles vaccination and Vit A supplementation in children 6-59m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_Toc496804081 \h </w:instrText>
        </w:r>
        <w:r w:rsidR="00AF4918" w:rsidRPr="001A1422">
          <w:rPr>
            <w:noProof/>
            <w:webHidden/>
          </w:rPr>
        </w:r>
        <w:r w:rsidR="00AF4918" w:rsidRPr="001A1422">
          <w:rPr>
            <w:noProof/>
            <w:webHidden/>
          </w:rPr>
          <w:fldChar w:fldCharType="separate"/>
        </w:r>
        <w:r w:rsidR="00AF4918" w:rsidRPr="001A1422">
          <w:rPr>
            <w:noProof/>
            <w:webHidden/>
          </w:rPr>
          <w:t>52</w:t>
        </w:r>
        <w:r w:rsidR="00AF4918" w:rsidRPr="001A1422">
          <w:rPr>
            <w:noProof/>
            <w:webHidden/>
          </w:rPr>
          <w:fldChar w:fldCharType="end"/>
        </w:r>
      </w:hyperlink>
    </w:p>
    <w:p w14:paraId="7C9C7278"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2" w:history="1">
        <w:r w:rsidR="00AF4918" w:rsidRPr="001A1422">
          <w:rPr>
            <w:rStyle w:val="Hyperlink"/>
            <w:noProof/>
          </w:rPr>
          <w:t>Figure 21: Trends in anaemia categories in children 6-59 months from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_Toc496804082 \h </w:instrText>
        </w:r>
        <w:r w:rsidR="00AF4918" w:rsidRPr="001A1422">
          <w:rPr>
            <w:noProof/>
            <w:webHidden/>
          </w:rPr>
        </w:r>
        <w:r w:rsidR="00AF4918" w:rsidRPr="001A1422">
          <w:rPr>
            <w:noProof/>
            <w:webHidden/>
          </w:rPr>
          <w:fldChar w:fldCharType="separate"/>
        </w:r>
        <w:r w:rsidR="00AF4918" w:rsidRPr="001A1422">
          <w:rPr>
            <w:noProof/>
            <w:webHidden/>
          </w:rPr>
          <w:t>53</w:t>
        </w:r>
        <w:r w:rsidR="00AF4918" w:rsidRPr="001A1422">
          <w:rPr>
            <w:noProof/>
            <w:webHidden/>
          </w:rPr>
          <w:fldChar w:fldCharType="end"/>
        </w:r>
      </w:hyperlink>
    </w:p>
    <w:p w14:paraId="18E0546A"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3" w:history="1">
        <w:r w:rsidR="00AF4918" w:rsidRPr="001A1422">
          <w:rPr>
            <w:rStyle w:val="Hyperlink"/>
            <w:noProof/>
          </w:rPr>
          <w:t>Figure 22: Trends in anaemia categories in women 15-49 years from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_Toc496804083 \h </w:instrText>
        </w:r>
        <w:r w:rsidR="00AF4918" w:rsidRPr="001A1422">
          <w:rPr>
            <w:noProof/>
            <w:webHidden/>
          </w:rPr>
        </w:r>
        <w:r w:rsidR="00AF4918" w:rsidRPr="001A1422">
          <w:rPr>
            <w:noProof/>
            <w:webHidden/>
          </w:rPr>
          <w:fldChar w:fldCharType="separate"/>
        </w:r>
        <w:r w:rsidR="00AF4918" w:rsidRPr="001A1422">
          <w:rPr>
            <w:noProof/>
            <w:webHidden/>
          </w:rPr>
          <w:t>55</w:t>
        </w:r>
        <w:r w:rsidR="00AF4918" w:rsidRPr="001A1422">
          <w:rPr>
            <w:noProof/>
            <w:webHidden/>
          </w:rPr>
          <w:fldChar w:fldCharType="end"/>
        </w:r>
      </w:hyperlink>
    </w:p>
    <w:p w14:paraId="711332DB"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4" w:history="1">
        <w:r w:rsidR="00AF4918" w:rsidRPr="001A1422">
          <w:rPr>
            <w:rStyle w:val="Hyperlink"/>
            <w:noProof/>
          </w:rPr>
          <w:t>Figure 23: Proportion of Households consuming Various Food Groups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_Toc496804084 \h </w:instrText>
        </w:r>
        <w:r w:rsidR="00AF4918" w:rsidRPr="001A1422">
          <w:rPr>
            <w:noProof/>
            <w:webHidden/>
          </w:rPr>
        </w:r>
        <w:r w:rsidR="00AF4918" w:rsidRPr="001A1422">
          <w:rPr>
            <w:noProof/>
            <w:webHidden/>
          </w:rPr>
          <w:fldChar w:fldCharType="separate"/>
        </w:r>
        <w:r w:rsidR="00AF4918" w:rsidRPr="001A1422">
          <w:rPr>
            <w:noProof/>
            <w:webHidden/>
          </w:rPr>
          <w:t>57</w:t>
        </w:r>
        <w:r w:rsidR="00AF4918" w:rsidRPr="001A1422">
          <w:rPr>
            <w:noProof/>
            <w:webHidden/>
          </w:rPr>
          <w:fldChar w:fldCharType="end"/>
        </w:r>
      </w:hyperlink>
    </w:p>
    <w:p w14:paraId="0892FF49"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5" w:history="1">
        <w:r w:rsidR="00AF4918" w:rsidRPr="001A1422">
          <w:rPr>
            <w:rStyle w:val="Hyperlink"/>
            <w:noProof/>
          </w:rPr>
          <w:t>Figure 24 : Proportion of households that say they are satisfied with the water supply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_Toc496804085 \h </w:instrText>
        </w:r>
        <w:r w:rsidR="00AF4918" w:rsidRPr="001A1422">
          <w:rPr>
            <w:noProof/>
            <w:webHidden/>
          </w:rPr>
        </w:r>
        <w:r w:rsidR="00AF4918" w:rsidRPr="001A1422">
          <w:rPr>
            <w:noProof/>
            <w:webHidden/>
          </w:rPr>
          <w:fldChar w:fldCharType="separate"/>
        </w:r>
        <w:r w:rsidR="00AF4918" w:rsidRPr="001A1422">
          <w:rPr>
            <w:noProof/>
            <w:webHidden/>
          </w:rPr>
          <w:t>58</w:t>
        </w:r>
        <w:r w:rsidR="00AF4918" w:rsidRPr="001A1422">
          <w:rPr>
            <w:noProof/>
            <w:webHidden/>
          </w:rPr>
          <w:fldChar w:fldCharType="end"/>
        </w:r>
      </w:hyperlink>
    </w:p>
    <w:p w14:paraId="0A585396"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6" w:history="1">
        <w:r w:rsidR="00AF4918" w:rsidRPr="001A1422">
          <w:rPr>
            <w:rStyle w:val="Hyperlink"/>
            <w:noProof/>
          </w:rPr>
          <w:t>Figure 25: Reasons provided for dissatisfaction of water Supply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_Toc496804086 \h </w:instrText>
        </w:r>
        <w:r w:rsidR="00AF4918" w:rsidRPr="001A1422">
          <w:rPr>
            <w:noProof/>
            <w:webHidden/>
          </w:rPr>
        </w:r>
        <w:r w:rsidR="00AF4918" w:rsidRPr="001A1422">
          <w:rPr>
            <w:noProof/>
            <w:webHidden/>
          </w:rPr>
          <w:fldChar w:fldCharType="separate"/>
        </w:r>
        <w:r w:rsidR="00AF4918" w:rsidRPr="001A1422">
          <w:rPr>
            <w:noProof/>
            <w:webHidden/>
          </w:rPr>
          <w:t>59</w:t>
        </w:r>
        <w:r w:rsidR="00AF4918" w:rsidRPr="001A1422">
          <w:rPr>
            <w:noProof/>
            <w:webHidden/>
          </w:rPr>
          <w:fldChar w:fldCharType="end"/>
        </w:r>
      </w:hyperlink>
    </w:p>
    <w:p w14:paraId="798B6094"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7" w:history="1">
        <w:r w:rsidR="00AF4918" w:rsidRPr="001A1422">
          <w:rPr>
            <w:rStyle w:val="Hyperlink"/>
            <w:noProof/>
          </w:rPr>
          <w:t>Figure 26: Proportion of household with children under the age 3 years old</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_Toc496804087 \h </w:instrText>
        </w:r>
        <w:r w:rsidR="00AF4918" w:rsidRPr="001A1422">
          <w:rPr>
            <w:noProof/>
            <w:webHidden/>
          </w:rPr>
        </w:r>
        <w:r w:rsidR="00AF4918" w:rsidRPr="001A1422">
          <w:rPr>
            <w:noProof/>
            <w:webHidden/>
          </w:rPr>
          <w:fldChar w:fldCharType="separate"/>
        </w:r>
        <w:r w:rsidR="00AF4918" w:rsidRPr="001A1422">
          <w:rPr>
            <w:noProof/>
            <w:webHidden/>
          </w:rPr>
          <w:t>59</w:t>
        </w:r>
        <w:r w:rsidR="00AF4918" w:rsidRPr="001A1422">
          <w:rPr>
            <w:noProof/>
            <w:webHidden/>
          </w:rPr>
          <w:fldChar w:fldCharType="end"/>
        </w:r>
      </w:hyperlink>
    </w:p>
    <w:p w14:paraId="73050BB8"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8" w:history="1">
        <w:r w:rsidR="00AF4918" w:rsidRPr="001A1422">
          <w:rPr>
            <w:rStyle w:val="Hyperlink"/>
            <w:noProof/>
          </w:rPr>
          <w:t>Figure 27 Distribution of WHZ (based on WHO Growth Standards) in Kobe camp</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_Toc496804088 \h </w:instrText>
        </w:r>
        <w:r w:rsidR="00AF4918" w:rsidRPr="001A1422">
          <w:rPr>
            <w:noProof/>
            <w:webHidden/>
          </w:rPr>
        </w:r>
        <w:r w:rsidR="00AF4918" w:rsidRPr="001A1422">
          <w:rPr>
            <w:noProof/>
            <w:webHidden/>
          </w:rPr>
          <w:fldChar w:fldCharType="separate"/>
        </w:r>
        <w:r w:rsidR="00AF4918" w:rsidRPr="001A1422">
          <w:rPr>
            <w:noProof/>
            <w:webHidden/>
          </w:rPr>
          <w:t>61</w:t>
        </w:r>
        <w:r w:rsidR="00AF4918" w:rsidRPr="001A1422">
          <w:rPr>
            <w:noProof/>
            <w:webHidden/>
          </w:rPr>
          <w:fldChar w:fldCharType="end"/>
        </w:r>
      </w:hyperlink>
    </w:p>
    <w:p w14:paraId="239F78B9"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89" w:history="1">
        <w:r w:rsidR="00AF4918" w:rsidRPr="001A1422">
          <w:rPr>
            <w:rStyle w:val="Hyperlink"/>
            <w:noProof/>
          </w:rPr>
          <w:t>Figure 28 : Trends in the prevalence of GAM and SAM based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_Toc496804089 \h </w:instrText>
        </w:r>
        <w:r w:rsidR="00AF4918" w:rsidRPr="001A1422">
          <w:rPr>
            <w:noProof/>
            <w:webHidden/>
          </w:rPr>
        </w:r>
        <w:r w:rsidR="00AF4918" w:rsidRPr="001A1422">
          <w:rPr>
            <w:noProof/>
            <w:webHidden/>
          </w:rPr>
          <w:fldChar w:fldCharType="separate"/>
        </w:r>
        <w:r w:rsidR="00AF4918" w:rsidRPr="001A1422">
          <w:rPr>
            <w:noProof/>
            <w:webHidden/>
          </w:rPr>
          <w:t>61</w:t>
        </w:r>
        <w:r w:rsidR="00AF4918" w:rsidRPr="001A1422">
          <w:rPr>
            <w:noProof/>
            <w:webHidden/>
          </w:rPr>
          <w:fldChar w:fldCharType="end"/>
        </w:r>
      </w:hyperlink>
    </w:p>
    <w:p w14:paraId="37E713D2"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0" w:history="1">
        <w:r w:rsidR="00AF4918" w:rsidRPr="001A1422">
          <w:rPr>
            <w:rStyle w:val="Hyperlink"/>
            <w:noProof/>
          </w:rPr>
          <w:t>Figure 29 : Distribution of HAZ (based on WHO Growth Standards) in Kobe camp</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_Toc496804090 \h </w:instrText>
        </w:r>
        <w:r w:rsidR="00AF4918" w:rsidRPr="001A1422">
          <w:rPr>
            <w:noProof/>
            <w:webHidden/>
          </w:rPr>
        </w:r>
        <w:r w:rsidR="00AF4918" w:rsidRPr="001A1422">
          <w:rPr>
            <w:noProof/>
            <w:webHidden/>
          </w:rPr>
          <w:fldChar w:fldCharType="separate"/>
        </w:r>
        <w:r w:rsidR="00AF4918" w:rsidRPr="001A1422">
          <w:rPr>
            <w:noProof/>
            <w:webHidden/>
          </w:rPr>
          <w:t>64</w:t>
        </w:r>
        <w:r w:rsidR="00AF4918" w:rsidRPr="001A1422">
          <w:rPr>
            <w:noProof/>
            <w:webHidden/>
          </w:rPr>
          <w:fldChar w:fldCharType="end"/>
        </w:r>
      </w:hyperlink>
    </w:p>
    <w:p w14:paraId="36F02520"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1" w:history="1">
        <w:r w:rsidR="00AF4918" w:rsidRPr="001A1422">
          <w:rPr>
            <w:rStyle w:val="Hyperlink"/>
            <w:noProof/>
          </w:rPr>
          <w:t>Figure 30 : Trends in the prevalence of stunting in children 6-59 months in Kobe camp</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_Toc496804091 \h </w:instrText>
        </w:r>
        <w:r w:rsidR="00AF4918" w:rsidRPr="001A1422">
          <w:rPr>
            <w:noProof/>
            <w:webHidden/>
          </w:rPr>
        </w:r>
        <w:r w:rsidR="00AF4918" w:rsidRPr="001A1422">
          <w:rPr>
            <w:noProof/>
            <w:webHidden/>
          </w:rPr>
          <w:fldChar w:fldCharType="separate"/>
        </w:r>
        <w:r w:rsidR="00AF4918" w:rsidRPr="001A1422">
          <w:rPr>
            <w:noProof/>
            <w:webHidden/>
          </w:rPr>
          <w:t>64</w:t>
        </w:r>
        <w:r w:rsidR="00AF4918" w:rsidRPr="001A1422">
          <w:rPr>
            <w:noProof/>
            <w:webHidden/>
          </w:rPr>
          <w:fldChar w:fldCharType="end"/>
        </w:r>
      </w:hyperlink>
    </w:p>
    <w:p w14:paraId="35CCFB31"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2" w:history="1">
        <w:r w:rsidR="00AF4918" w:rsidRPr="001A1422">
          <w:rPr>
            <w:rStyle w:val="Hyperlink"/>
            <w:rFonts w:ascii="Cambria" w:hAnsi="Cambria"/>
            <w:noProof/>
          </w:rPr>
          <w:t xml:space="preserve">Figure 31: </w:t>
        </w:r>
        <w:r w:rsidR="00AF4918" w:rsidRPr="001A1422">
          <w:rPr>
            <w:rStyle w:val="Hyperlink"/>
            <w:rFonts w:ascii="Cambria" w:hAnsi="Cambria"/>
            <w:bCs/>
            <w:noProof/>
          </w:rPr>
          <w:t>Trends of coverage</w:t>
        </w:r>
        <w:r w:rsidR="00AF4918" w:rsidRPr="001A1422">
          <w:rPr>
            <w:rStyle w:val="Hyperlink"/>
            <w:rFonts w:ascii="Cambria" w:hAnsi="Cambria"/>
            <w:noProof/>
          </w:rPr>
          <w:t xml:space="preserve"> of measles vaccination and Vit A supplementation</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_Toc496804092 \h </w:instrText>
        </w:r>
        <w:r w:rsidR="00AF4918" w:rsidRPr="001A1422">
          <w:rPr>
            <w:noProof/>
            <w:webHidden/>
          </w:rPr>
        </w:r>
        <w:r w:rsidR="00AF4918" w:rsidRPr="001A1422">
          <w:rPr>
            <w:noProof/>
            <w:webHidden/>
          </w:rPr>
          <w:fldChar w:fldCharType="separate"/>
        </w:r>
        <w:r w:rsidR="00AF4918" w:rsidRPr="001A1422">
          <w:rPr>
            <w:noProof/>
            <w:webHidden/>
          </w:rPr>
          <w:t>66</w:t>
        </w:r>
        <w:r w:rsidR="00AF4918" w:rsidRPr="001A1422">
          <w:rPr>
            <w:noProof/>
            <w:webHidden/>
          </w:rPr>
          <w:fldChar w:fldCharType="end"/>
        </w:r>
      </w:hyperlink>
    </w:p>
    <w:p w14:paraId="13CD53FB"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3" w:history="1">
        <w:r w:rsidR="00AF4918" w:rsidRPr="001A1422">
          <w:rPr>
            <w:rStyle w:val="Hyperlink"/>
            <w:noProof/>
          </w:rPr>
          <w:t>Figure 32 : Trends in anaemia categories in children 6-59 months from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_Toc496804093 \h </w:instrText>
        </w:r>
        <w:r w:rsidR="00AF4918" w:rsidRPr="001A1422">
          <w:rPr>
            <w:noProof/>
            <w:webHidden/>
          </w:rPr>
        </w:r>
        <w:r w:rsidR="00AF4918" w:rsidRPr="001A1422">
          <w:rPr>
            <w:noProof/>
            <w:webHidden/>
          </w:rPr>
          <w:fldChar w:fldCharType="separate"/>
        </w:r>
        <w:r w:rsidR="00AF4918" w:rsidRPr="001A1422">
          <w:rPr>
            <w:noProof/>
            <w:webHidden/>
          </w:rPr>
          <w:t>67</w:t>
        </w:r>
        <w:r w:rsidR="00AF4918" w:rsidRPr="001A1422">
          <w:rPr>
            <w:noProof/>
            <w:webHidden/>
          </w:rPr>
          <w:fldChar w:fldCharType="end"/>
        </w:r>
      </w:hyperlink>
    </w:p>
    <w:p w14:paraId="471B7B1B"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4" w:history="1">
        <w:r w:rsidR="00AF4918" w:rsidRPr="001A1422">
          <w:rPr>
            <w:rStyle w:val="Hyperlink"/>
            <w:noProof/>
          </w:rPr>
          <w:t>Figure 33 : Trends in anaemia categories in women 15-49 years from 2011-2016 in Kobe</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_Toc496804094 \h </w:instrText>
        </w:r>
        <w:r w:rsidR="00AF4918" w:rsidRPr="001A1422">
          <w:rPr>
            <w:noProof/>
            <w:webHidden/>
          </w:rPr>
        </w:r>
        <w:r w:rsidR="00AF4918" w:rsidRPr="001A1422">
          <w:rPr>
            <w:noProof/>
            <w:webHidden/>
          </w:rPr>
          <w:fldChar w:fldCharType="separate"/>
        </w:r>
        <w:r w:rsidR="00AF4918" w:rsidRPr="001A1422">
          <w:rPr>
            <w:noProof/>
            <w:webHidden/>
          </w:rPr>
          <w:t>70</w:t>
        </w:r>
        <w:r w:rsidR="00AF4918" w:rsidRPr="001A1422">
          <w:rPr>
            <w:noProof/>
            <w:webHidden/>
          </w:rPr>
          <w:fldChar w:fldCharType="end"/>
        </w:r>
      </w:hyperlink>
    </w:p>
    <w:p w14:paraId="044E9A1F"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5" w:history="1">
        <w:r w:rsidR="00AF4918" w:rsidRPr="001A1422">
          <w:rPr>
            <w:rStyle w:val="Hyperlink"/>
            <w:noProof/>
          </w:rPr>
          <w:t xml:space="preserve">Figure 34 : </w:t>
        </w:r>
        <w:r w:rsidR="00AF4918" w:rsidRPr="001A1422">
          <w:rPr>
            <w:rStyle w:val="Hyperlink"/>
            <w:noProof/>
            <w:lang w:eastAsia="en-GB"/>
          </w:rPr>
          <w:t>Proportion of Households Consuming Various Food Groups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_Toc496804095 \h </w:instrText>
        </w:r>
        <w:r w:rsidR="00AF4918" w:rsidRPr="001A1422">
          <w:rPr>
            <w:noProof/>
            <w:webHidden/>
          </w:rPr>
        </w:r>
        <w:r w:rsidR="00AF4918" w:rsidRPr="001A1422">
          <w:rPr>
            <w:noProof/>
            <w:webHidden/>
          </w:rPr>
          <w:fldChar w:fldCharType="separate"/>
        </w:r>
        <w:r w:rsidR="00AF4918" w:rsidRPr="001A1422">
          <w:rPr>
            <w:noProof/>
            <w:webHidden/>
          </w:rPr>
          <w:t>72</w:t>
        </w:r>
        <w:r w:rsidR="00AF4918" w:rsidRPr="001A1422">
          <w:rPr>
            <w:noProof/>
            <w:webHidden/>
          </w:rPr>
          <w:fldChar w:fldCharType="end"/>
        </w:r>
      </w:hyperlink>
    </w:p>
    <w:p w14:paraId="567B4C89"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6" w:history="1">
        <w:r w:rsidR="00AF4918" w:rsidRPr="001A1422">
          <w:rPr>
            <w:rStyle w:val="Hyperlink"/>
            <w:noProof/>
          </w:rPr>
          <w:t>Figure 35 : Proportion of households that say they are satisfied with the water supply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_Toc496804096 \h </w:instrText>
        </w:r>
        <w:r w:rsidR="00AF4918" w:rsidRPr="001A1422">
          <w:rPr>
            <w:noProof/>
            <w:webHidden/>
          </w:rPr>
        </w:r>
        <w:r w:rsidR="00AF4918" w:rsidRPr="001A1422">
          <w:rPr>
            <w:noProof/>
            <w:webHidden/>
          </w:rPr>
          <w:fldChar w:fldCharType="separate"/>
        </w:r>
        <w:r w:rsidR="00AF4918" w:rsidRPr="001A1422">
          <w:rPr>
            <w:noProof/>
            <w:webHidden/>
          </w:rPr>
          <w:t>73</w:t>
        </w:r>
        <w:r w:rsidR="00AF4918" w:rsidRPr="001A1422">
          <w:rPr>
            <w:noProof/>
            <w:webHidden/>
          </w:rPr>
          <w:fldChar w:fldCharType="end"/>
        </w:r>
      </w:hyperlink>
    </w:p>
    <w:p w14:paraId="5334033A"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7" w:history="1">
        <w:r w:rsidR="00AF4918" w:rsidRPr="001A1422">
          <w:rPr>
            <w:rStyle w:val="Hyperlink"/>
            <w:noProof/>
          </w:rPr>
          <w:t>Figure 36: Household with children &lt;3 years old whose last Stool were Disposed safely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_Toc496804097 \h </w:instrText>
        </w:r>
        <w:r w:rsidR="00AF4918" w:rsidRPr="001A1422">
          <w:rPr>
            <w:noProof/>
            <w:webHidden/>
          </w:rPr>
        </w:r>
        <w:r w:rsidR="00AF4918" w:rsidRPr="001A1422">
          <w:rPr>
            <w:noProof/>
            <w:webHidden/>
          </w:rPr>
          <w:fldChar w:fldCharType="separate"/>
        </w:r>
        <w:r w:rsidR="00AF4918" w:rsidRPr="001A1422">
          <w:rPr>
            <w:noProof/>
            <w:webHidden/>
          </w:rPr>
          <w:t>74</w:t>
        </w:r>
        <w:r w:rsidR="00AF4918" w:rsidRPr="001A1422">
          <w:rPr>
            <w:noProof/>
            <w:webHidden/>
          </w:rPr>
          <w:fldChar w:fldCharType="end"/>
        </w:r>
      </w:hyperlink>
    </w:p>
    <w:p w14:paraId="0D6CB1A6"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8" w:history="1">
        <w:r w:rsidR="00AF4918" w:rsidRPr="001A1422">
          <w:rPr>
            <w:rStyle w:val="Hyperlink"/>
            <w:rFonts w:ascii="Cambria" w:hAnsi="Cambria"/>
            <w:noProof/>
          </w:rPr>
          <w:t>Figure 37: Distribution of WHZ (based on WHO Growth Standards)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_Toc496804098 \h </w:instrText>
        </w:r>
        <w:r w:rsidR="00AF4918" w:rsidRPr="001A1422">
          <w:rPr>
            <w:noProof/>
            <w:webHidden/>
          </w:rPr>
        </w:r>
        <w:r w:rsidR="00AF4918" w:rsidRPr="001A1422">
          <w:rPr>
            <w:noProof/>
            <w:webHidden/>
          </w:rPr>
          <w:fldChar w:fldCharType="separate"/>
        </w:r>
        <w:r w:rsidR="00AF4918" w:rsidRPr="001A1422">
          <w:rPr>
            <w:noProof/>
            <w:webHidden/>
          </w:rPr>
          <w:t>76</w:t>
        </w:r>
        <w:r w:rsidR="00AF4918" w:rsidRPr="001A1422">
          <w:rPr>
            <w:noProof/>
            <w:webHidden/>
          </w:rPr>
          <w:fldChar w:fldCharType="end"/>
        </w:r>
      </w:hyperlink>
    </w:p>
    <w:p w14:paraId="1DE7DE29"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099" w:history="1">
        <w:r w:rsidR="00AF4918" w:rsidRPr="001A1422">
          <w:rPr>
            <w:rStyle w:val="Hyperlink"/>
            <w:noProof/>
          </w:rPr>
          <w:t>Figure 38 : Trends of GAM and SAM based on WHZ (and/or Oedema)</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_Toc496804099 \h </w:instrText>
        </w:r>
        <w:r w:rsidR="00AF4918" w:rsidRPr="001A1422">
          <w:rPr>
            <w:noProof/>
            <w:webHidden/>
          </w:rPr>
        </w:r>
        <w:r w:rsidR="00AF4918" w:rsidRPr="001A1422">
          <w:rPr>
            <w:noProof/>
            <w:webHidden/>
          </w:rPr>
          <w:fldChar w:fldCharType="separate"/>
        </w:r>
        <w:r w:rsidR="00AF4918" w:rsidRPr="001A1422">
          <w:rPr>
            <w:noProof/>
            <w:webHidden/>
          </w:rPr>
          <w:t>76</w:t>
        </w:r>
        <w:r w:rsidR="00AF4918" w:rsidRPr="001A1422">
          <w:rPr>
            <w:noProof/>
            <w:webHidden/>
          </w:rPr>
          <w:fldChar w:fldCharType="end"/>
        </w:r>
      </w:hyperlink>
    </w:p>
    <w:p w14:paraId="63428EDA"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0" w:history="1">
        <w:r w:rsidR="00AF4918" w:rsidRPr="001A1422">
          <w:rPr>
            <w:rStyle w:val="Hyperlink"/>
            <w:noProof/>
          </w:rPr>
          <w:t>Figure 39 : Distribution of weight-for-height z-scores (based on WHO Growth Standards)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_Toc496804100 \h </w:instrText>
        </w:r>
        <w:r w:rsidR="00AF4918" w:rsidRPr="001A1422">
          <w:rPr>
            <w:noProof/>
            <w:webHidden/>
          </w:rPr>
        </w:r>
        <w:r w:rsidR="00AF4918" w:rsidRPr="001A1422">
          <w:rPr>
            <w:noProof/>
            <w:webHidden/>
          </w:rPr>
          <w:fldChar w:fldCharType="separate"/>
        </w:r>
        <w:r w:rsidR="00AF4918" w:rsidRPr="001A1422">
          <w:rPr>
            <w:noProof/>
            <w:webHidden/>
          </w:rPr>
          <w:t>79</w:t>
        </w:r>
        <w:r w:rsidR="00AF4918" w:rsidRPr="001A1422">
          <w:rPr>
            <w:noProof/>
            <w:webHidden/>
          </w:rPr>
          <w:fldChar w:fldCharType="end"/>
        </w:r>
      </w:hyperlink>
    </w:p>
    <w:p w14:paraId="0B6F37BC"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1" w:history="1">
        <w:r w:rsidR="00AF4918" w:rsidRPr="001A1422">
          <w:rPr>
            <w:rStyle w:val="Hyperlink"/>
            <w:noProof/>
          </w:rPr>
          <w:t>Figure 40 : Trends of prevalence of stunting in children 6-59 months in Hilaweyn camp</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_Toc496804101 \h </w:instrText>
        </w:r>
        <w:r w:rsidR="00AF4918" w:rsidRPr="001A1422">
          <w:rPr>
            <w:noProof/>
            <w:webHidden/>
          </w:rPr>
        </w:r>
        <w:r w:rsidR="00AF4918" w:rsidRPr="001A1422">
          <w:rPr>
            <w:noProof/>
            <w:webHidden/>
          </w:rPr>
          <w:fldChar w:fldCharType="separate"/>
        </w:r>
        <w:r w:rsidR="00AF4918" w:rsidRPr="001A1422">
          <w:rPr>
            <w:noProof/>
            <w:webHidden/>
          </w:rPr>
          <w:t>79</w:t>
        </w:r>
        <w:r w:rsidR="00AF4918" w:rsidRPr="001A1422">
          <w:rPr>
            <w:noProof/>
            <w:webHidden/>
          </w:rPr>
          <w:fldChar w:fldCharType="end"/>
        </w:r>
      </w:hyperlink>
    </w:p>
    <w:p w14:paraId="44B9E869"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2" w:history="1">
        <w:r w:rsidR="00AF4918" w:rsidRPr="001A1422">
          <w:rPr>
            <w:rStyle w:val="Hyperlink"/>
            <w:noProof/>
          </w:rPr>
          <w:t>Figure 41 : Trends in the coverage of measles and Vit A supplementation</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_Toc496804102 \h </w:instrText>
        </w:r>
        <w:r w:rsidR="00AF4918" w:rsidRPr="001A1422">
          <w:rPr>
            <w:noProof/>
            <w:webHidden/>
          </w:rPr>
        </w:r>
        <w:r w:rsidR="00AF4918" w:rsidRPr="001A1422">
          <w:rPr>
            <w:noProof/>
            <w:webHidden/>
          </w:rPr>
          <w:fldChar w:fldCharType="separate"/>
        </w:r>
        <w:r w:rsidR="00AF4918" w:rsidRPr="001A1422">
          <w:rPr>
            <w:noProof/>
            <w:webHidden/>
          </w:rPr>
          <w:t>81</w:t>
        </w:r>
        <w:r w:rsidR="00AF4918" w:rsidRPr="001A1422">
          <w:rPr>
            <w:noProof/>
            <w:webHidden/>
          </w:rPr>
          <w:fldChar w:fldCharType="end"/>
        </w:r>
      </w:hyperlink>
    </w:p>
    <w:p w14:paraId="2B15D811"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3" w:history="1">
        <w:r w:rsidR="00AF4918" w:rsidRPr="001A1422">
          <w:rPr>
            <w:rStyle w:val="Hyperlink"/>
            <w:noProof/>
          </w:rPr>
          <w:t>Figure 42 : Trends in anaemia categories in children 6-59 months from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_Toc496804103 \h </w:instrText>
        </w:r>
        <w:r w:rsidR="00AF4918" w:rsidRPr="001A1422">
          <w:rPr>
            <w:noProof/>
            <w:webHidden/>
          </w:rPr>
        </w:r>
        <w:r w:rsidR="00AF4918" w:rsidRPr="001A1422">
          <w:rPr>
            <w:noProof/>
            <w:webHidden/>
          </w:rPr>
          <w:fldChar w:fldCharType="separate"/>
        </w:r>
        <w:r w:rsidR="00AF4918" w:rsidRPr="001A1422">
          <w:rPr>
            <w:noProof/>
            <w:webHidden/>
          </w:rPr>
          <w:t>81</w:t>
        </w:r>
        <w:r w:rsidR="00AF4918" w:rsidRPr="001A1422">
          <w:rPr>
            <w:noProof/>
            <w:webHidden/>
          </w:rPr>
          <w:fldChar w:fldCharType="end"/>
        </w:r>
      </w:hyperlink>
    </w:p>
    <w:p w14:paraId="000EC871"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4" w:history="1">
        <w:r w:rsidR="00AF4918" w:rsidRPr="001A1422">
          <w:rPr>
            <w:rStyle w:val="Hyperlink"/>
            <w:rFonts w:ascii="Cambria" w:hAnsi="Cambria"/>
            <w:noProof/>
          </w:rPr>
          <w:t>Figure 43 : Trends in anaemia categories in women 15-49 years from 2013-2017</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_Toc496804104 \h </w:instrText>
        </w:r>
        <w:r w:rsidR="00AF4918" w:rsidRPr="001A1422">
          <w:rPr>
            <w:noProof/>
            <w:webHidden/>
          </w:rPr>
        </w:r>
        <w:r w:rsidR="00AF4918" w:rsidRPr="001A1422">
          <w:rPr>
            <w:noProof/>
            <w:webHidden/>
          </w:rPr>
          <w:fldChar w:fldCharType="separate"/>
        </w:r>
        <w:r w:rsidR="00AF4918" w:rsidRPr="001A1422">
          <w:rPr>
            <w:noProof/>
            <w:webHidden/>
          </w:rPr>
          <w:t>84</w:t>
        </w:r>
        <w:r w:rsidR="00AF4918" w:rsidRPr="001A1422">
          <w:rPr>
            <w:noProof/>
            <w:webHidden/>
          </w:rPr>
          <w:fldChar w:fldCharType="end"/>
        </w:r>
      </w:hyperlink>
    </w:p>
    <w:p w14:paraId="522C365F"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5" w:history="1">
        <w:r w:rsidR="00AF4918" w:rsidRPr="001A1422">
          <w:rPr>
            <w:rStyle w:val="Hyperlink"/>
            <w:noProof/>
          </w:rPr>
          <w:t xml:space="preserve">Figure 44 : </w:t>
        </w:r>
        <w:r w:rsidR="00AF4918" w:rsidRPr="001A1422">
          <w:rPr>
            <w:rStyle w:val="Hyperlink"/>
            <w:noProof/>
            <w:lang w:eastAsia="en-GB"/>
          </w:rPr>
          <w:t>Proportion of Households Consuming Various Food Groups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_Toc496804105 \h </w:instrText>
        </w:r>
        <w:r w:rsidR="00AF4918" w:rsidRPr="001A1422">
          <w:rPr>
            <w:noProof/>
            <w:webHidden/>
          </w:rPr>
        </w:r>
        <w:r w:rsidR="00AF4918" w:rsidRPr="001A1422">
          <w:rPr>
            <w:noProof/>
            <w:webHidden/>
          </w:rPr>
          <w:fldChar w:fldCharType="separate"/>
        </w:r>
        <w:r w:rsidR="00AF4918" w:rsidRPr="001A1422">
          <w:rPr>
            <w:noProof/>
            <w:webHidden/>
          </w:rPr>
          <w:t>86</w:t>
        </w:r>
        <w:r w:rsidR="00AF4918" w:rsidRPr="001A1422">
          <w:rPr>
            <w:noProof/>
            <w:webHidden/>
          </w:rPr>
          <w:fldChar w:fldCharType="end"/>
        </w:r>
      </w:hyperlink>
    </w:p>
    <w:p w14:paraId="052EB182"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6" w:history="1">
        <w:r w:rsidR="00AF4918" w:rsidRPr="001A1422">
          <w:rPr>
            <w:rStyle w:val="Hyperlink"/>
            <w:noProof/>
          </w:rPr>
          <w:t>Figure 45 : Proportion of households that say they are satisfied with the water supply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_Toc496804106 \h </w:instrText>
        </w:r>
        <w:r w:rsidR="00AF4918" w:rsidRPr="001A1422">
          <w:rPr>
            <w:noProof/>
            <w:webHidden/>
          </w:rPr>
        </w:r>
        <w:r w:rsidR="00AF4918" w:rsidRPr="001A1422">
          <w:rPr>
            <w:noProof/>
            <w:webHidden/>
          </w:rPr>
          <w:fldChar w:fldCharType="separate"/>
        </w:r>
        <w:r w:rsidR="00AF4918" w:rsidRPr="001A1422">
          <w:rPr>
            <w:noProof/>
            <w:webHidden/>
          </w:rPr>
          <w:t>87</w:t>
        </w:r>
        <w:r w:rsidR="00AF4918" w:rsidRPr="001A1422">
          <w:rPr>
            <w:noProof/>
            <w:webHidden/>
          </w:rPr>
          <w:fldChar w:fldCharType="end"/>
        </w:r>
      </w:hyperlink>
    </w:p>
    <w:p w14:paraId="6B5C84EB"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7" w:history="1">
        <w:r w:rsidR="00AF4918" w:rsidRPr="001A1422">
          <w:rPr>
            <w:rStyle w:val="Hyperlink"/>
            <w:noProof/>
          </w:rPr>
          <w:t>Figure 46 : Reasons provided for Dissatisfaction of Water Supply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_Toc496804107 \h </w:instrText>
        </w:r>
        <w:r w:rsidR="00AF4918" w:rsidRPr="001A1422">
          <w:rPr>
            <w:noProof/>
            <w:webHidden/>
          </w:rPr>
        </w:r>
        <w:r w:rsidR="00AF4918" w:rsidRPr="001A1422">
          <w:rPr>
            <w:noProof/>
            <w:webHidden/>
          </w:rPr>
          <w:fldChar w:fldCharType="separate"/>
        </w:r>
        <w:r w:rsidR="00AF4918" w:rsidRPr="001A1422">
          <w:rPr>
            <w:noProof/>
            <w:webHidden/>
          </w:rPr>
          <w:t>88</w:t>
        </w:r>
        <w:r w:rsidR="00AF4918" w:rsidRPr="001A1422">
          <w:rPr>
            <w:noProof/>
            <w:webHidden/>
          </w:rPr>
          <w:fldChar w:fldCharType="end"/>
        </w:r>
      </w:hyperlink>
    </w:p>
    <w:p w14:paraId="57640A27"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8" w:history="1">
        <w:r w:rsidR="00AF4918" w:rsidRPr="001A1422">
          <w:rPr>
            <w:rStyle w:val="Hyperlink"/>
            <w:rFonts w:ascii="Cambria" w:hAnsi="Cambria"/>
            <w:noProof/>
          </w:rPr>
          <w:t>Figure 47: Household with children &lt; 3 years old whose last stool disposed safely</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_Toc496804108 \h </w:instrText>
        </w:r>
        <w:r w:rsidR="00AF4918" w:rsidRPr="001A1422">
          <w:rPr>
            <w:noProof/>
            <w:webHidden/>
          </w:rPr>
        </w:r>
        <w:r w:rsidR="00AF4918" w:rsidRPr="001A1422">
          <w:rPr>
            <w:noProof/>
            <w:webHidden/>
          </w:rPr>
          <w:fldChar w:fldCharType="separate"/>
        </w:r>
        <w:r w:rsidR="00AF4918" w:rsidRPr="001A1422">
          <w:rPr>
            <w:noProof/>
            <w:webHidden/>
          </w:rPr>
          <w:t>88</w:t>
        </w:r>
        <w:r w:rsidR="00AF4918" w:rsidRPr="001A1422">
          <w:rPr>
            <w:noProof/>
            <w:webHidden/>
          </w:rPr>
          <w:fldChar w:fldCharType="end"/>
        </w:r>
      </w:hyperlink>
    </w:p>
    <w:p w14:paraId="33E671D4"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09" w:history="1">
        <w:r w:rsidR="00AF4918" w:rsidRPr="001A1422">
          <w:rPr>
            <w:rStyle w:val="Hyperlink"/>
            <w:noProof/>
          </w:rPr>
          <w:t>Figure 48 : Distribution of WHZ (based on WHO Growth Standards)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_Toc496804109 \h </w:instrText>
        </w:r>
        <w:r w:rsidR="00AF4918" w:rsidRPr="001A1422">
          <w:rPr>
            <w:noProof/>
            <w:webHidden/>
          </w:rPr>
        </w:r>
        <w:r w:rsidR="00AF4918" w:rsidRPr="001A1422">
          <w:rPr>
            <w:noProof/>
            <w:webHidden/>
          </w:rPr>
          <w:fldChar w:fldCharType="separate"/>
        </w:r>
        <w:r w:rsidR="00AF4918" w:rsidRPr="001A1422">
          <w:rPr>
            <w:noProof/>
            <w:webHidden/>
          </w:rPr>
          <w:t>90</w:t>
        </w:r>
        <w:r w:rsidR="00AF4918" w:rsidRPr="001A1422">
          <w:rPr>
            <w:noProof/>
            <w:webHidden/>
          </w:rPr>
          <w:fldChar w:fldCharType="end"/>
        </w:r>
      </w:hyperlink>
    </w:p>
    <w:p w14:paraId="2AA9AEEE"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0" w:history="1">
        <w:r w:rsidR="00AF4918" w:rsidRPr="001A1422">
          <w:rPr>
            <w:rStyle w:val="Hyperlink"/>
            <w:noProof/>
          </w:rPr>
          <w:t>Figure 49 : Trends in the prevalence of GAM and SAM based in children 6-59 months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_Toc496804110 \h </w:instrText>
        </w:r>
        <w:r w:rsidR="00AF4918" w:rsidRPr="001A1422">
          <w:rPr>
            <w:noProof/>
            <w:webHidden/>
          </w:rPr>
        </w:r>
        <w:r w:rsidR="00AF4918" w:rsidRPr="001A1422">
          <w:rPr>
            <w:noProof/>
            <w:webHidden/>
          </w:rPr>
          <w:fldChar w:fldCharType="separate"/>
        </w:r>
        <w:r w:rsidR="00AF4918" w:rsidRPr="001A1422">
          <w:rPr>
            <w:noProof/>
            <w:webHidden/>
          </w:rPr>
          <w:t>90</w:t>
        </w:r>
        <w:r w:rsidR="00AF4918" w:rsidRPr="001A1422">
          <w:rPr>
            <w:noProof/>
            <w:webHidden/>
          </w:rPr>
          <w:fldChar w:fldCharType="end"/>
        </w:r>
      </w:hyperlink>
    </w:p>
    <w:p w14:paraId="4AA89CEE"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1" w:history="1">
        <w:r w:rsidR="00AF4918" w:rsidRPr="001A1422">
          <w:rPr>
            <w:rStyle w:val="Hyperlink"/>
            <w:noProof/>
          </w:rPr>
          <w:t>Figure 50 : Trend in the Prevalence of Wasting by Age in Children 6-59 months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_Toc496804111 \h </w:instrText>
        </w:r>
        <w:r w:rsidR="00AF4918" w:rsidRPr="001A1422">
          <w:rPr>
            <w:noProof/>
            <w:webHidden/>
          </w:rPr>
        </w:r>
        <w:r w:rsidR="00AF4918" w:rsidRPr="001A1422">
          <w:rPr>
            <w:noProof/>
            <w:webHidden/>
          </w:rPr>
          <w:fldChar w:fldCharType="separate"/>
        </w:r>
        <w:r w:rsidR="00AF4918" w:rsidRPr="001A1422">
          <w:rPr>
            <w:noProof/>
            <w:webHidden/>
          </w:rPr>
          <w:t>91</w:t>
        </w:r>
        <w:r w:rsidR="00AF4918" w:rsidRPr="001A1422">
          <w:rPr>
            <w:noProof/>
            <w:webHidden/>
          </w:rPr>
          <w:fldChar w:fldCharType="end"/>
        </w:r>
      </w:hyperlink>
    </w:p>
    <w:p w14:paraId="41992057"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2" w:history="1">
        <w:r w:rsidR="00AF4918" w:rsidRPr="001A1422">
          <w:rPr>
            <w:rStyle w:val="Hyperlink"/>
            <w:noProof/>
          </w:rPr>
          <w:t>Figure 51 : Distribution of Height -for-Age z-scores (based on WHO Growth Standards)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_Toc496804112 \h </w:instrText>
        </w:r>
        <w:r w:rsidR="00AF4918" w:rsidRPr="001A1422">
          <w:rPr>
            <w:noProof/>
            <w:webHidden/>
          </w:rPr>
        </w:r>
        <w:r w:rsidR="00AF4918" w:rsidRPr="001A1422">
          <w:rPr>
            <w:noProof/>
            <w:webHidden/>
          </w:rPr>
          <w:fldChar w:fldCharType="separate"/>
        </w:r>
        <w:r w:rsidR="00AF4918" w:rsidRPr="001A1422">
          <w:rPr>
            <w:noProof/>
            <w:webHidden/>
          </w:rPr>
          <w:t>93</w:t>
        </w:r>
        <w:r w:rsidR="00AF4918" w:rsidRPr="001A1422">
          <w:rPr>
            <w:noProof/>
            <w:webHidden/>
          </w:rPr>
          <w:fldChar w:fldCharType="end"/>
        </w:r>
      </w:hyperlink>
    </w:p>
    <w:p w14:paraId="2A7A8731"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3" w:history="1">
        <w:r w:rsidR="00AF4918" w:rsidRPr="001A1422">
          <w:rPr>
            <w:rStyle w:val="Hyperlink"/>
            <w:noProof/>
          </w:rPr>
          <w:t>Figure 52 : Trends in the prevalence of stunting in children 6-59 months in Buramino camp</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_Toc496804113 \h </w:instrText>
        </w:r>
        <w:r w:rsidR="00AF4918" w:rsidRPr="001A1422">
          <w:rPr>
            <w:noProof/>
            <w:webHidden/>
          </w:rPr>
        </w:r>
        <w:r w:rsidR="00AF4918" w:rsidRPr="001A1422">
          <w:rPr>
            <w:noProof/>
            <w:webHidden/>
          </w:rPr>
          <w:fldChar w:fldCharType="separate"/>
        </w:r>
        <w:r w:rsidR="00AF4918" w:rsidRPr="001A1422">
          <w:rPr>
            <w:noProof/>
            <w:webHidden/>
          </w:rPr>
          <w:t>94</w:t>
        </w:r>
        <w:r w:rsidR="00AF4918" w:rsidRPr="001A1422">
          <w:rPr>
            <w:noProof/>
            <w:webHidden/>
          </w:rPr>
          <w:fldChar w:fldCharType="end"/>
        </w:r>
      </w:hyperlink>
    </w:p>
    <w:p w14:paraId="39A1379F" w14:textId="77777777" w:rsidR="00AF4918" w:rsidRPr="001A1422"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4" w:history="1">
        <w:r w:rsidR="00AF4918" w:rsidRPr="001A1422">
          <w:rPr>
            <w:rStyle w:val="Hyperlink"/>
            <w:noProof/>
          </w:rPr>
          <w:t xml:space="preserve">Figure 53 : </w:t>
        </w:r>
        <w:r w:rsidR="00AF4918" w:rsidRPr="001A1422">
          <w:rPr>
            <w:rStyle w:val="Hyperlink"/>
            <w:rFonts w:eastAsia="Arial"/>
            <w:noProof/>
          </w:rPr>
          <w:t>Trend in the Prevalence of Stunting by Age in Children 6-59 months</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_Toc496804114 \h </w:instrText>
        </w:r>
        <w:r w:rsidR="00AF4918" w:rsidRPr="001A1422">
          <w:rPr>
            <w:noProof/>
            <w:webHidden/>
          </w:rPr>
        </w:r>
        <w:r w:rsidR="00AF4918" w:rsidRPr="001A1422">
          <w:rPr>
            <w:noProof/>
            <w:webHidden/>
          </w:rPr>
          <w:fldChar w:fldCharType="separate"/>
        </w:r>
        <w:r w:rsidR="00AF4918" w:rsidRPr="001A1422">
          <w:rPr>
            <w:noProof/>
            <w:webHidden/>
          </w:rPr>
          <w:t>95</w:t>
        </w:r>
        <w:r w:rsidR="00AF4918" w:rsidRPr="001A1422">
          <w:rPr>
            <w:noProof/>
            <w:webHidden/>
          </w:rPr>
          <w:fldChar w:fldCharType="end"/>
        </w:r>
      </w:hyperlink>
    </w:p>
    <w:p w14:paraId="78DF99E9" w14:textId="77777777" w:rsidR="00AF4918"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5" w:history="1">
        <w:r w:rsidR="00AF4918" w:rsidRPr="001A1422">
          <w:rPr>
            <w:rStyle w:val="Hyperlink"/>
            <w:rFonts w:ascii="Cambria" w:hAnsi="Cambria"/>
            <w:noProof/>
          </w:rPr>
          <w:t xml:space="preserve">Figure 54: </w:t>
        </w:r>
        <w:r w:rsidR="00AF4918" w:rsidRPr="001A1422">
          <w:rPr>
            <w:rStyle w:val="Hyperlink"/>
            <w:rFonts w:ascii="Cambria" w:hAnsi="Cambria"/>
            <w:bCs/>
            <w:noProof/>
          </w:rPr>
          <w:t>Trends of coverage</w:t>
        </w:r>
        <w:r w:rsidR="00AF4918" w:rsidRPr="001A1422">
          <w:rPr>
            <w:rStyle w:val="Hyperlink"/>
            <w:rFonts w:ascii="Cambria" w:hAnsi="Cambria"/>
            <w:noProof/>
          </w:rPr>
          <w:t xml:space="preserve"> of measles vaccination and Vit A supplementation</w:t>
        </w:r>
        <w:r w:rsidR="00AF4918" w:rsidRPr="001A1422">
          <w:rPr>
            <w:noProof/>
            <w:webHidden/>
          </w:rPr>
          <w:tab/>
        </w:r>
        <w:r w:rsidR="00AF4918" w:rsidRPr="001A1422">
          <w:rPr>
            <w:noProof/>
            <w:webHidden/>
          </w:rPr>
          <w:fldChar w:fldCharType="begin"/>
        </w:r>
        <w:r w:rsidR="00AF4918" w:rsidRPr="001A1422">
          <w:rPr>
            <w:noProof/>
            <w:webHidden/>
          </w:rPr>
          <w:instrText xml:space="preserve"> PAGEREF _Toc496804115 \h </w:instrText>
        </w:r>
        <w:r w:rsidR="00AF4918" w:rsidRPr="001A1422">
          <w:rPr>
            <w:noProof/>
            <w:webHidden/>
          </w:rPr>
        </w:r>
        <w:r w:rsidR="00AF4918" w:rsidRPr="001A1422">
          <w:rPr>
            <w:noProof/>
            <w:webHidden/>
          </w:rPr>
          <w:fldChar w:fldCharType="separate"/>
        </w:r>
        <w:r w:rsidR="00AF4918" w:rsidRPr="001A1422">
          <w:rPr>
            <w:noProof/>
            <w:webHidden/>
          </w:rPr>
          <w:t>96</w:t>
        </w:r>
        <w:r w:rsidR="00AF4918" w:rsidRPr="001A1422">
          <w:rPr>
            <w:noProof/>
            <w:webHidden/>
          </w:rPr>
          <w:fldChar w:fldCharType="end"/>
        </w:r>
      </w:hyperlink>
    </w:p>
    <w:p w14:paraId="352086F7" w14:textId="77777777" w:rsidR="00AF4918"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6" w:history="1">
        <w:r w:rsidR="00AF4918" w:rsidRPr="008A19D6">
          <w:rPr>
            <w:rStyle w:val="Hyperlink"/>
            <w:noProof/>
          </w:rPr>
          <w:t>Figure 55 : Trends in anaemia categories in children 6-59 months from 2013-2017</w:t>
        </w:r>
        <w:r w:rsidR="00AF4918">
          <w:rPr>
            <w:noProof/>
            <w:webHidden/>
          </w:rPr>
          <w:tab/>
        </w:r>
        <w:r w:rsidR="00AF4918">
          <w:rPr>
            <w:noProof/>
            <w:webHidden/>
          </w:rPr>
          <w:fldChar w:fldCharType="begin"/>
        </w:r>
        <w:r w:rsidR="00AF4918">
          <w:rPr>
            <w:noProof/>
            <w:webHidden/>
          </w:rPr>
          <w:instrText xml:space="preserve"> PAGEREF _Toc496804116 \h </w:instrText>
        </w:r>
        <w:r w:rsidR="00AF4918">
          <w:rPr>
            <w:noProof/>
            <w:webHidden/>
          </w:rPr>
        </w:r>
        <w:r w:rsidR="00AF4918">
          <w:rPr>
            <w:noProof/>
            <w:webHidden/>
          </w:rPr>
          <w:fldChar w:fldCharType="separate"/>
        </w:r>
        <w:r w:rsidR="00AF4918">
          <w:rPr>
            <w:noProof/>
            <w:webHidden/>
          </w:rPr>
          <w:t>97</w:t>
        </w:r>
        <w:r w:rsidR="00AF4918">
          <w:rPr>
            <w:noProof/>
            <w:webHidden/>
          </w:rPr>
          <w:fldChar w:fldCharType="end"/>
        </w:r>
      </w:hyperlink>
    </w:p>
    <w:p w14:paraId="3BE68D5E" w14:textId="77777777" w:rsidR="00AF4918"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7" w:history="1">
        <w:r w:rsidR="00AF4918" w:rsidRPr="008A19D6">
          <w:rPr>
            <w:rStyle w:val="Hyperlink"/>
            <w:noProof/>
          </w:rPr>
          <w:t>Figure 56 : Trends in anaemia categories in women 15-49 years from 2013-2017</w:t>
        </w:r>
        <w:r w:rsidR="00AF4918">
          <w:rPr>
            <w:noProof/>
            <w:webHidden/>
          </w:rPr>
          <w:tab/>
        </w:r>
        <w:r w:rsidR="00AF4918">
          <w:rPr>
            <w:noProof/>
            <w:webHidden/>
          </w:rPr>
          <w:fldChar w:fldCharType="begin"/>
        </w:r>
        <w:r w:rsidR="00AF4918">
          <w:rPr>
            <w:noProof/>
            <w:webHidden/>
          </w:rPr>
          <w:instrText xml:space="preserve"> PAGEREF _Toc496804117 \h </w:instrText>
        </w:r>
        <w:r w:rsidR="00AF4918">
          <w:rPr>
            <w:noProof/>
            <w:webHidden/>
          </w:rPr>
        </w:r>
        <w:r w:rsidR="00AF4918">
          <w:rPr>
            <w:noProof/>
            <w:webHidden/>
          </w:rPr>
          <w:fldChar w:fldCharType="separate"/>
        </w:r>
        <w:r w:rsidR="00AF4918">
          <w:rPr>
            <w:noProof/>
            <w:webHidden/>
          </w:rPr>
          <w:t>99</w:t>
        </w:r>
        <w:r w:rsidR="00AF4918">
          <w:rPr>
            <w:noProof/>
            <w:webHidden/>
          </w:rPr>
          <w:fldChar w:fldCharType="end"/>
        </w:r>
      </w:hyperlink>
    </w:p>
    <w:p w14:paraId="16CA2E9C" w14:textId="77777777" w:rsidR="00AF4918"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8" w:history="1">
        <w:r w:rsidR="00AF4918" w:rsidRPr="008A19D6">
          <w:rPr>
            <w:rStyle w:val="Hyperlink"/>
            <w:noProof/>
          </w:rPr>
          <w:t xml:space="preserve">Figure 57 : </w:t>
        </w:r>
        <w:r w:rsidR="00AF4918" w:rsidRPr="008A19D6">
          <w:rPr>
            <w:rStyle w:val="Hyperlink"/>
            <w:noProof/>
            <w:lang w:eastAsia="en-GB"/>
          </w:rPr>
          <w:t>Proportion of Households Consuming Various Food Groups</w:t>
        </w:r>
        <w:r w:rsidR="00AF4918">
          <w:rPr>
            <w:noProof/>
            <w:webHidden/>
          </w:rPr>
          <w:tab/>
        </w:r>
        <w:r w:rsidR="00AF4918">
          <w:rPr>
            <w:noProof/>
            <w:webHidden/>
          </w:rPr>
          <w:fldChar w:fldCharType="begin"/>
        </w:r>
        <w:r w:rsidR="00AF4918">
          <w:rPr>
            <w:noProof/>
            <w:webHidden/>
          </w:rPr>
          <w:instrText xml:space="preserve"> PAGEREF _Toc496804118 \h </w:instrText>
        </w:r>
        <w:r w:rsidR="00AF4918">
          <w:rPr>
            <w:noProof/>
            <w:webHidden/>
          </w:rPr>
        </w:r>
        <w:r w:rsidR="00AF4918">
          <w:rPr>
            <w:noProof/>
            <w:webHidden/>
          </w:rPr>
          <w:fldChar w:fldCharType="separate"/>
        </w:r>
        <w:r w:rsidR="00AF4918">
          <w:rPr>
            <w:noProof/>
            <w:webHidden/>
          </w:rPr>
          <w:t>102</w:t>
        </w:r>
        <w:r w:rsidR="00AF4918">
          <w:rPr>
            <w:noProof/>
            <w:webHidden/>
          </w:rPr>
          <w:fldChar w:fldCharType="end"/>
        </w:r>
      </w:hyperlink>
    </w:p>
    <w:p w14:paraId="656AD9E1" w14:textId="77777777" w:rsidR="00AF4918"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19" w:history="1">
        <w:r w:rsidR="00AF4918" w:rsidRPr="008A19D6">
          <w:rPr>
            <w:rStyle w:val="Hyperlink"/>
            <w:noProof/>
          </w:rPr>
          <w:t>Figure 58 : Households that say they are satisfied with the water supply</w:t>
        </w:r>
        <w:r w:rsidR="00AF4918">
          <w:rPr>
            <w:noProof/>
            <w:webHidden/>
          </w:rPr>
          <w:tab/>
        </w:r>
        <w:r w:rsidR="00AF4918">
          <w:rPr>
            <w:noProof/>
            <w:webHidden/>
          </w:rPr>
          <w:fldChar w:fldCharType="begin"/>
        </w:r>
        <w:r w:rsidR="00AF4918">
          <w:rPr>
            <w:noProof/>
            <w:webHidden/>
          </w:rPr>
          <w:instrText xml:space="preserve"> PAGEREF _Toc496804119 \h </w:instrText>
        </w:r>
        <w:r w:rsidR="00AF4918">
          <w:rPr>
            <w:noProof/>
            <w:webHidden/>
          </w:rPr>
        </w:r>
        <w:r w:rsidR="00AF4918">
          <w:rPr>
            <w:noProof/>
            <w:webHidden/>
          </w:rPr>
          <w:fldChar w:fldCharType="separate"/>
        </w:r>
        <w:r w:rsidR="00AF4918">
          <w:rPr>
            <w:noProof/>
            <w:webHidden/>
          </w:rPr>
          <w:t>103</w:t>
        </w:r>
        <w:r w:rsidR="00AF4918">
          <w:rPr>
            <w:noProof/>
            <w:webHidden/>
          </w:rPr>
          <w:fldChar w:fldCharType="end"/>
        </w:r>
      </w:hyperlink>
    </w:p>
    <w:p w14:paraId="4F358A51" w14:textId="77777777" w:rsidR="00AF4918"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20" w:history="1">
        <w:r w:rsidR="00AF4918" w:rsidRPr="008A19D6">
          <w:rPr>
            <w:rStyle w:val="Hyperlink"/>
            <w:noProof/>
          </w:rPr>
          <w:t>Figure 59 : Reasons provided for Dissatisfaction of Water Supply in Buramino camp</w:t>
        </w:r>
        <w:r w:rsidR="00AF4918">
          <w:rPr>
            <w:noProof/>
            <w:webHidden/>
          </w:rPr>
          <w:tab/>
        </w:r>
        <w:r w:rsidR="00AF4918">
          <w:rPr>
            <w:noProof/>
            <w:webHidden/>
          </w:rPr>
          <w:fldChar w:fldCharType="begin"/>
        </w:r>
        <w:r w:rsidR="00AF4918">
          <w:rPr>
            <w:noProof/>
            <w:webHidden/>
          </w:rPr>
          <w:instrText xml:space="preserve"> PAGEREF _Toc496804120 \h </w:instrText>
        </w:r>
        <w:r w:rsidR="00AF4918">
          <w:rPr>
            <w:noProof/>
            <w:webHidden/>
          </w:rPr>
        </w:r>
        <w:r w:rsidR="00AF4918">
          <w:rPr>
            <w:noProof/>
            <w:webHidden/>
          </w:rPr>
          <w:fldChar w:fldCharType="separate"/>
        </w:r>
        <w:r w:rsidR="00AF4918">
          <w:rPr>
            <w:noProof/>
            <w:webHidden/>
          </w:rPr>
          <w:t>103</w:t>
        </w:r>
        <w:r w:rsidR="00AF4918">
          <w:rPr>
            <w:noProof/>
            <w:webHidden/>
          </w:rPr>
          <w:fldChar w:fldCharType="end"/>
        </w:r>
      </w:hyperlink>
    </w:p>
    <w:p w14:paraId="54082FC0" w14:textId="77777777" w:rsidR="00AF4918" w:rsidRDefault="00E873B3">
      <w:pPr>
        <w:pStyle w:val="TableofFigures"/>
        <w:tabs>
          <w:tab w:val="right" w:leader="dot" w:pos="9403"/>
        </w:tabs>
        <w:rPr>
          <w:rFonts w:asciiTheme="minorHAnsi" w:eastAsiaTheme="minorEastAsia" w:hAnsiTheme="minorHAnsi" w:cstheme="minorBidi"/>
          <w:caps w:val="0"/>
          <w:noProof/>
          <w:sz w:val="22"/>
          <w:szCs w:val="22"/>
          <w:lang w:eastAsia="en-GB"/>
        </w:rPr>
      </w:pPr>
      <w:hyperlink w:anchor="_Toc496804121" w:history="1">
        <w:r w:rsidR="00AF4918" w:rsidRPr="008A19D6">
          <w:rPr>
            <w:rStyle w:val="Hyperlink"/>
            <w:noProof/>
          </w:rPr>
          <w:t>Figure 60 : Household with children &lt; 3 years old whose last Stool were Disposed safely</w:t>
        </w:r>
        <w:r w:rsidR="00AF4918">
          <w:rPr>
            <w:noProof/>
            <w:webHidden/>
          </w:rPr>
          <w:tab/>
        </w:r>
        <w:r w:rsidR="00AF4918">
          <w:rPr>
            <w:noProof/>
            <w:webHidden/>
          </w:rPr>
          <w:fldChar w:fldCharType="begin"/>
        </w:r>
        <w:r w:rsidR="00AF4918">
          <w:rPr>
            <w:noProof/>
            <w:webHidden/>
          </w:rPr>
          <w:instrText xml:space="preserve"> PAGEREF _Toc496804121 \h </w:instrText>
        </w:r>
        <w:r w:rsidR="00AF4918">
          <w:rPr>
            <w:noProof/>
            <w:webHidden/>
          </w:rPr>
        </w:r>
        <w:r w:rsidR="00AF4918">
          <w:rPr>
            <w:noProof/>
            <w:webHidden/>
          </w:rPr>
          <w:fldChar w:fldCharType="separate"/>
        </w:r>
        <w:r w:rsidR="00AF4918">
          <w:rPr>
            <w:noProof/>
            <w:webHidden/>
          </w:rPr>
          <w:t>104</w:t>
        </w:r>
        <w:r w:rsidR="00AF4918">
          <w:rPr>
            <w:noProof/>
            <w:webHidden/>
          </w:rPr>
          <w:fldChar w:fldCharType="end"/>
        </w:r>
      </w:hyperlink>
    </w:p>
    <w:p w14:paraId="2D3759EF" w14:textId="77777777" w:rsidR="00E269DE" w:rsidRPr="00553137" w:rsidRDefault="00E269DE" w:rsidP="005669E5">
      <w:pPr>
        <w:autoSpaceDE w:val="0"/>
        <w:autoSpaceDN w:val="0"/>
        <w:adjustRightInd w:val="0"/>
        <w:spacing w:before="240"/>
        <w:rPr>
          <w:rFonts w:ascii="Cambria" w:hAnsi="Cambria"/>
          <w:b/>
        </w:rPr>
      </w:pPr>
      <w:r w:rsidRPr="001F2179">
        <w:rPr>
          <w:rFonts w:ascii="Cambria" w:hAnsi="Cambria"/>
          <w:b/>
          <w:sz w:val="20"/>
          <w:szCs w:val="20"/>
        </w:rPr>
        <w:fldChar w:fldCharType="end"/>
      </w:r>
    </w:p>
    <w:p w14:paraId="3F81FD6A" w14:textId="77777777" w:rsidR="00E269DE" w:rsidRPr="00553137" w:rsidRDefault="00E269DE" w:rsidP="005669E5">
      <w:pPr>
        <w:autoSpaceDE w:val="0"/>
        <w:autoSpaceDN w:val="0"/>
        <w:adjustRightInd w:val="0"/>
        <w:spacing w:before="240"/>
        <w:rPr>
          <w:rFonts w:ascii="Cambria" w:hAnsi="Cambria"/>
          <w:b/>
        </w:rPr>
      </w:pPr>
      <w:r w:rsidRPr="00553137">
        <w:rPr>
          <w:rFonts w:ascii="Cambria" w:hAnsi="Cambria"/>
          <w:b/>
        </w:rPr>
        <w:br w:type="page"/>
      </w:r>
      <w:r w:rsidRPr="00553137">
        <w:rPr>
          <w:rFonts w:ascii="Cambria" w:hAnsi="Cambria"/>
          <w:b/>
        </w:rPr>
        <w:lastRenderedPageBreak/>
        <w:t>Lists of Acronyms</w:t>
      </w:r>
    </w:p>
    <w:p w14:paraId="523C62A1"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ARRA</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Administration for Refugee &amp; Returnee Affairs</w:t>
      </w:r>
    </w:p>
    <w:p w14:paraId="71A0A3E9"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BSFP</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Blanket Supplementary Feeding Program</w:t>
      </w:r>
    </w:p>
    <w:p w14:paraId="3ABD114A"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CI</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Confidence Interval</w:t>
      </w:r>
    </w:p>
    <w:p w14:paraId="024D103D"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CSB+</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Corn-Soya-Blend plus</w:t>
      </w:r>
    </w:p>
    <w:p w14:paraId="6174AB28"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GAM</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Global Acute Malnutrition</w:t>
      </w:r>
    </w:p>
    <w:p w14:paraId="53D703CF" w14:textId="77777777" w:rsidR="00E269DE" w:rsidRPr="00553137" w:rsidRDefault="00E269DE" w:rsidP="00B15D30">
      <w:pPr>
        <w:pStyle w:val="BodyText3"/>
        <w:rPr>
          <w:rFonts w:ascii="Cambria" w:hAnsi="Cambria" w:cs="Arial"/>
          <w:sz w:val="22"/>
          <w:szCs w:val="22"/>
        </w:rPr>
      </w:pPr>
      <w:r w:rsidRPr="00553137">
        <w:rPr>
          <w:rFonts w:ascii="Cambria" w:hAnsi="Cambria" w:cs="Arial"/>
          <w:bCs/>
          <w:sz w:val="22"/>
          <w:szCs w:val="22"/>
        </w:rPr>
        <w:t xml:space="preserve">GFD </w:t>
      </w:r>
      <w:r w:rsidRPr="00553137">
        <w:rPr>
          <w:rFonts w:ascii="Cambria" w:hAnsi="Cambria" w:cs="Arial"/>
          <w:bCs/>
          <w:sz w:val="22"/>
          <w:szCs w:val="22"/>
        </w:rPr>
        <w:tab/>
      </w:r>
      <w:r w:rsidRPr="00553137">
        <w:rPr>
          <w:rFonts w:ascii="Cambria" w:hAnsi="Cambria" w:cs="Arial"/>
          <w:bCs/>
          <w:sz w:val="22"/>
          <w:szCs w:val="22"/>
        </w:rPr>
        <w:tab/>
      </w:r>
      <w:r w:rsidRPr="00553137">
        <w:rPr>
          <w:rFonts w:ascii="Cambria" w:hAnsi="Cambria" w:cs="Arial"/>
          <w:bCs/>
          <w:sz w:val="22"/>
          <w:szCs w:val="22"/>
        </w:rPr>
        <w:tab/>
        <w:t xml:space="preserve">General Food Distribution </w:t>
      </w:r>
    </w:p>
    <w:p w14:paraId="7ABA0AB7"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HFA</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Height-for-Age</w:t>
      </w:r>
    </w:p>
    <w:p w14:paraId="4E3A0B9C"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HAZ</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Height-for-Age Z-score</w:t>
      </w:r>
    </w:p>
    <w:p w14:paraId="23DC46B3"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HH</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Household</w:t>
      </w:r>
    </w:p>
    <w:p w14:paraId="54911180"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IMC</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International Medical Corps</w:t>
      </w:r>
    </w:p>
    <w:p w14:paraId="5C59387C"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 xml:space="preserve">IP </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Implementing Partner</w:t>
      </w:r>
    </w:p>
    <w:p w14:paraId="65D8D6D8"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IYCF</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Infant and young children feeding</w:t>
      </w:r>
    </w:p>
    <w:p w14:paraId="4AB70897"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 xml:space="preserve">Kcal </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Kilocalorie</w:t>
      </w:r>
    </w:p>
    <w:p w14:paraId="6AD166D0"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Kg</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Kilogram</w:t>
      </w:r>
    </w:p>
    <w:p w14:paraId="7E623138"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MSF-S</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Medicines sans Frontiers Spain</w:t>
      </w:r>
    </w:p>
    <w:p w14:paraId="180734B2"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MUAC</w:t>
      </w:r>
      <w:r w:rsidRPr="00553137">
        <w:rPr>
          <w:rFonts w:ascii="Cambria" w:hAnsi="Cambria" w:cs="Arial"/>
          <w:sz w:val="22"/>
          <w:szCs w:val="22"/>
        </w:rPr>
        <w:tab/>
      </w:r>
      <w:r w:rsidRPr="00553137">
        <w:rPr>
          <w:rFonts w:ascii="Cambria" w:hAnsi="Cambria" w:cs="Arial"/>
          <w:sz w:val="22"/>
          <w:szCs w:val="22"/>
        </w:rPr>
        <w:tab/>
        <w:t xml:space="preserve"> </w:t>
      </w:r>
      <w:r w:rsidRPr="00553137">
        <w:rPr>
          <w:rFonts w:ascii="Cambria" w:hAnsi="Cambria" w:cs="Arial"/>
          <w:sz w:val="22"/>
          <w:szCs w:val="22"/>
        </w:rPr>
        <w:tab/>
        <w:t>Mid-Upper Arm Circumference</w:t>
      </w:r>
    </w:p>
    <w:p w14:paraId="677D542C"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NGO</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Non-Governmental Organization</w:t>
      </w:r>
    </w:p>
    <w:p w14:paraId="4E130F13"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 xml:space="preserve">OTP </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Outpatient program</w:t>
      </w:r>
    </w:p>
    <w:p w14:paraId="4C3625BE"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SAM</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Severe Acute Malnutrition</w:t>
      </w:r>
    </w:p>
    <w:p w14:paraId="5452BBB2"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 xml:space="preserve">SC </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 xml:space="preserve">Stabilization Centre </w:t>
      </w:r>
    </w:p>
    <w:p w14:paraId="04F7750F"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SFP</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Supplementary Feeding Program</w:t>
      </w:r>
    </w:p>
    <w:p w14:paraId="24526850"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TFP</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Therapeutic Feeding Program</w:t>
      </w:r>
    </w:p>
    <w:p w14:paraId="087890D2"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TSFP</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Targeted Supplementary Feeding Program</w:t>
      </w:r>
    </w:p>
    <w:p w14:paraId="14586DE8"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UNHCR</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United Nations High Commissioner for Refugees</w:t>
      </w:r>
    </w:p>
    <w:p w14:paraId="1F7D17CD"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UNICEF</w:t>
      </w:r>
      <w:r w:rsidRPr="00553137">
        <w:rPr>
          <w:rFonts w:ascii="Cambria" w:hAnsi="Cambria" w:cs="Arial"/>
          <w:sz w:val="22"/>
          <w:szCs w:val="22"/>
        </w:rPr>
        <w:tab/>
      </w:r>
      <w:r w:rsidRPr="00553137">
        <w:rPr>
          <w:rFonts w:ascii="Cambria" w:hAnsi="Cambria" w:cs="Arial"/>
          <w:sz w:val="22"/>
          <w:szCs w:val="22"/>
        </w:rPr>
        <w:tab/>
        <w:t>United Nations Children’s Fund</w:t>
      </w:r>
    </w:p>
    <w:p w14:paraId="1D06E7FF"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WASH</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Water Sanitation and Health</w:t>
      </w:r>
    </w:p>
    <w:p w14:paraId="2CFED0EB"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WFA</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Weight-for-Age</w:t>
      </w:r>
    </w:p>
    <w:p w14:paraId="46A19273"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WHZ</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Weight-for-Height / Length Z-score</w:t>
      </w:r>
    </w:p>
    <w:p w14:paraId="3F7C1FC4"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 xml:space="preserve">WFH </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Weight-for-Height</w:t>
      </w:r>
    </w:p>
    <w:p w14:paraId="17DB81D0" w14:textId="77777777" w:rsidR="00E269DE" w:rsidRPr="00553137" w:rsidRDefault="00E269DE" w:rsidP="00B15D30">
      <w:pPr>
        <w:pStyle w:val="BodyText3"/>
        <w:rPr>
          <w:rFonts w:ascii="Cambria" w:hAnsi="Cambria" w:cs="Arial"/>
          <w:sz w:val="22"/>
          <w:szCs w:val="22"/>
        </w:rPr>
      </w:pPr>
      <w:r w:rsidRPr="00553137">
        <w:rPr>
          <w:rFonts w:ascii="Cambria" w:hAnsi="Cambria" w:cs="Arial"/>
          <w:sz w:val="22"/>
          <w:szCs w:val="22"/>
        </w:rPr>
        <w:t>WFP</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World Food Programme</w:t>
      </w:r>
    </w:p>
    <w:p w14:paraId="0AFACDBA" w14:textId="389D28A5" w:rsidR="006B4FA3" w:rsidRPr="00553137" w:rsidRDefault="00E269DE" w:rsidP="00B15D30">
      <w:pPr>
        <w:pStyle w:val="BodyText3"/>
        <w:rPr>
          <w:rFonts w:ascii="Cambria" w:hAnsi="Cambria" w:cs="Arial"/>
          <w:sz w:val="22"/>
          <w:szCs w:val="22"/>
        </w:rPr>
      </w:pPr>
      <w:r w:rsidRPr="00553137">
        <w:rPr>
          <w:rFonts w:ascii="Cambria" w:hAnsi="Cambria" w:cs="Arial"/>
          <w:sz w:val="22"/>
          <w:szCs w:val="22"/>
        </w:rPr>
        <w:t>WHO</w:t>
      </w:r>
      <w:r w:rsidRPr="00553137">
        <w:rPr>
          <w:rFonts w:ascii="Cambria" w:hAnsi="Cambria" w:cs="Arial"/>
          <w:sz w:val="22"/>
          <w:szCs w:val="22"/>
        </w:rPr>
        <w:tab/>
      </w:r>
      <w:r w:rsidRPr="00553137">
        <w:rPr>
          <w:rFonts w:ascii="Cambria" w:hAnsi="Cambria" w:cs="Arial"/>
          <w:sz w:val="22"/>
          <w:szCs w:val="22"/>
        </w:rPr>
        <w:tab/>
      </w:r>
      <w:r w:rsidRPr="00553137">
        <w:rPr>
          <w:rFonts w:ascii="Cambria" w:hAnsi="Cambria" w:cs="Arial"/>
          <w:sz w:val="22"/>
          <w:szCs w:val="22"/>
        </w:rPr>
        <w:tab/>
        <w:t>World Health Organization</w:t>
      </w:r>
    </w:p>
    <w:p w14:paraId="002D20A8" w14:textId="77777777" w:rsidR="006B4FA3" w:rsidRPr="00553137" w:rsidRDefault="006B4FA3" w:rsidP="00B15D30">
      <w:pPr>
        <w:pStyle w:val="BodyText3"/>
        <w:rPr>
          <w:rFonts w:ascii="Cambria" w:hAnsi="Cambria" w:cs="Arial"/>
          <w:sz w:val="22"/>
          <w:szCs w:val="22"/>
        </w:rPr>
        <w:sectPr w:rsidR="006B4FA3" w:rsidRPr="00553137" w:rsidSect="00AD6A5D">
          <w:headerReference w:type="default" r:id="rId12"/>
          <w:footerReference w:type="first" r:id="rId13"/>
          <w:pgSz w:w="11907" w:h="16839" w:code="9"/>
          <w:pgMar w:top="1247" w:right="1247" w:bottom="1247" w:left="1247" w:header="706" w:footer="706" w:gutter="0"/>
          <w:pgNumType w:start="0"/>
          <w:cols w:space="708"/>
          <w:docGrid w:linePitch="360"/>
        </w:sectPr>
      </w:pPr>
    </w:p>
    <w:p w14:paraId="0A1FEA18" w14:textId="77777777" w:rsidR="00E269DE" w:rsidRPr="00553137" w:rsidRDefault="00E269DE" w:rsidP="00B15D30">
      <w:pPr>
        <w:pStyle w:val="Heading1"/>
        <w:spacing w:before="120" w:after="120"/>
        <w:rPr>
          <w:rFonts w:ascii="Cambria" w:hAnsi="Cambria" w:cs="Arial"/>
          <w:sz w:val="22"/>
          <w:szCs w:val="22"/>
          <w:lang w:eastAsia="en-GB"/>
        </w:rPr>
      </w:pPr>
      <w:bookmarkStart w:id="0" w:name="_Toc421626449"/>
      <w:r w:rsidRPr="00553137">
        <w:rPr>
          <w:rFonts w:ascii="Cambria" w:hAnsi="Cambria" w:cs="Arial"/>
          <w:sz w:val="22"/>
          <w:szCs w:val="22"/>
        </w:rPr>
        <w:br w:type="page"/>
      </w:r>
      <w:bookmarkStart w:id="1" w:name="_Toc496804122"/>
      <w:r w:rsidRPr="00553137">
        <w:rPr>
          <w:rFonts w:ascii="Cambria" w:hAnsi="Cambria" w:cs="Arial"/>
          <w:sz w:val="22"/>
          <w:szCs w:val="22"/>
        </w:rPr>
        <w:lastRenderedPageBreak/>
        <w:t>Executive summary</w:t>
      </w:r>
      <w:bookmarkEnd w:id="0"/>
      <w:bookmarkEnd w:id="1"/>
    </w:p>
    <w:p w14:paraId="05645F6F" w14:textId="0C747F56" w:rsidR="00E269DE" w:rsidRPr="00553137" w:rsidRDefault="00E269DE" w:rsidP="00B15D30">
      <w:pPr>
        <w:pStyle w:val="1main0"/>
        <w:widowControl/>
        <w:tabs>
          <w:tab w:val="left" w:pos="1134"/>
        </w:tabs>
        <w:rPr>
          <w:rFonts w:ascii="Cambria" w:hAnsi="Cambria" w:cs="Arial"/>
          <w:lang w:eastAsia="en-GB"/>
        </w:rPr>
      </w:pPr>
      <w:r w:rsidRPr="00553137">
        <w:rPr>
          <w:rFonts w:ascii="Cambria" w:hAnsi="Cambria" w:cs="Arial"/>
          <w:lang w:eastAsia="en-GB"/>
        </w:rPr>
        <w:t>A joint UNHCR, WFP, ARRA and IMC Standardized Expanded Nutrition Survey (SENS) was carried out in the five Somali refugee’s camps in Melkadida/Dollo Ado refugee camps from 27</w:t>
      </w:r>
      <w:r w:rsidRPr="00553137">
        <w:rPr>
          <w:rFonts w:ascii="Cambria" w:hAnsi="Cambria" w:cs="Arial"/>
          <w:vertAlign w:val="superscript"/>
          <w:lang w:eastAsia="en-GB"/>
        </w:rPr>
        <w:t>th</w:t>
      </w:r>
      <w:r w:rsidRPr="00553137">
        <w:rPr>
          <w:rFonts w:ascii="Cambria" w:hAnsi="Cambria" w:cs="Arial"/>
          <w:lang w:eastAsia="en-GB"/>
        </w:rPr>
        <w:t xml:space="preserve"> Feb to 30th March 2017, with the main objective to assess the general health and nutrition status of refugees, and formulate workable recommendations for appropriate nutritional and public health interventions.</w:t>
      </w:r>
    </w:p>
    <w:p w14:paraId="03E1FEFD" w14:textId="5B54E9AC" w:rsidR="00E269DE" w:rsidRPr="00553137" w:rsidRDefault="00E269DE" w:rsidP="00B15D30">
      <w:pPr>
        <w:pStyle w:val="1main0"/>
        <w:widowControl/>
        <w:tabs>
          <w:tab w:val="left" w:pos="1134"/>
        </w:tabs>
        <w:rPr>
          <w:rFonts w:ascii="Cambria" w:hAnsi="Cambria" w:cs="Arial"/>
          <w:lang w:eastAsia="en-GB"/>
        </w:rPr>
      </w:pPr>
      <w:r w:rsidRPr="00553137">
        <w:rPr>
          <w:rFonts w:ascii="Cambria" w:hAnsi="Cambria" w:cs="Helvetica"/>
          <w:color w:val="000000"/>
        </w:rPr>
        <w:t xml:space="preserve">It was a cross-sectional </w:t>
      </w:r>
      <w:r w:rsidR="00554150">
        <w:rPr>
          <w:rFonts w:ascii="Cambria" w:hAnsi="Cambria" w:cs="Helvetica"/>
          <w:color w:val="000000"/>
        </w:rPr>
        <w:t>study</w:t>
      </w:r>
      <w:r w:rsidRPr="00553137">
        <w:rPr>
          <w:rFonts w:ascii="Cambria" w:hAnsi="Cambria" w:cs="Helvetica"/>
          <w:color w:val="000000"/>
        </w:rPr>
        <w:t xml:space="preserve"> with simple random sampling technique used for sample selection</w:t>
      </w:r>
      <w:r w:rsidR="00554150" w:rsidRPr="00554150">
        <w:rPr>
          <w:rFonts w:ascii="Cambria" w:hAnsi="Cambria" w:cs="Arial"/>
          <w:color w:val="000000"/>
        </w:rPr>
        <w:t xml:space="preserve"> </w:t>
      </w:r>
      <w:r w:rsidR="00554150">
        <w:rPr>
          <w:rFonts w:ascii="Cambria" w:hAnsi="Cambria" w:cs="Arial"/>
          <w:color w:val="000000"/>
        </w:rPr>
        <w:t>among</w:t>
      </w:r>
      <w:r w:rsidR="00554150" w:rsidRPr="00553137">
        <w:rPr>
          <w:rFonts w:ascii="Cambria" w:hAnsi="Cambria" w:cs="Arial"/>
          <w:color w:val="000000"/>
        </w:rPr>
        <w:t xml:space="preserve"> </w:t>
      </w:r>
      <w:r w:rsidR="00554150">
        <w:rPr>
          <w:rFonts w:ascii="Cambria" w:hAnsi="Cambria" w:cs="Arial"/>
          <w:color w:val="000000"/>
        </w:rPr>
        <w:t>Somali refugee</w:t>
      </w:r>
      <w:r w:rsidR="00554150" w:rsidRPr="00553137">
        <w:rPr>
          <w:rFonts w:ascii="Cambria" w:hAnsi="Cambria" w:cs="Arial"/>
          <w:color w:val="000000"/>
        </w:rPr>
        <w:t xml:space="preserve"> population in Dollo Ado refugee camps.</w:t>
      </w:r>
      <w:r w:rsidRPr="00553137">
        <w:rPr>
          <w:rFonts w:ascii="Cambria" w:hAnsi="Cambria" w:cs="Helvetica"/>
          <w:color w:val="000000"/>
        </w:rPr>
        <w:t xml:space="preserve"> The UNHCR SENS</w:t>
      </w:r>
      <w:r w:rsidR="00277AFC">
        <w:rPr>
          <w:rFonts w:ascii="Cambria" w:hAnsi="Cambria" w:cs="Helvetica"/>
          <w:color w:val="000000"/>
        </w:rPr>
        <w:t xml:space="preserve"> guidelines</w:t>
      </w:r>
      <w:r w:rsidRPr="00553137">
        <w:rPr>
          <w:rFonts w:ascii="Cambria" w:hAnsi="Cambria" w:cs="Helvetica"/>
          <w:color w:val="000000"/>
        </w:rPr>
        <w:t xml:space="preserve"> and SMART method</w:t>
      </w:r>
      <w:r w:rsidR="00277AFC">
        <w:rPr>
          <w:rFonts w:ascii="Cambria" w:hAnsi="Cambria" w:cs="Helvetica"/>
          <w:color w:val="000000"/>
        </w:rPr>
        <w:t>ology</w:t>
      </w:r>
      <w:r w:rsidRPr="00553137">
        <w:rPr>
          <w:rFonts w:ascii="Cambria" w:hAnsi="Cambria" w:cs="Helvetica"/>
          <w:color w:val="000000"/>
        </w:rPr>
        <w:t xml:space="preserve"> were </w:t>
      </w:r>
      <w:r w:rsidR="008770DE">
        <w:rPr>
          <w:rFonts w:ascii="Cambria" w:hAnsi="Cambria" w:cs="Helvetica"/>
          <w:color w:val="000000"/>
        </w:rPr>
        <w:t>used</w:t>
      </w:r>
      <w:r w:rsidRPr="00553137">
        <w:rPr>
          <w:rFonts w:ascii="Cambria" w:hAnsi="Cambria" w:cs="Helvetica"/>
          <w:color w:val="000000"/>
        </w:rPr>
        <w:t xml:space="preserve"> to ensure a high quality nutrition survey.</w:t>
      </w:r>
    </w:p>
    <w:p w14:paraId="5BFE1947" w14:textId="7D2D4B6E" w:rsidR="00EE5E66" w:rsidRDefault="00E269DE" w:rsidP="00B15D30">
      <w:pPr>
        <w:pStyle w:val="1main0"/>
        <w:widowControl/>
        <w:tabs>
          <w:tab w:val="left" w:pos="1134"/>
        </w:tabs>
        <w:rPr>
          <w:rFonts w:ascii="Cambria" w:hAnsi="Cambria" w:cs="Arial"/>
          <w:lang w:eastAsia="en-GB"/>
        </w:rPr>
      </w:pPr>
      <w:r w:rsidRPr="00553137">
        <w:rPr>
          <w:rFonts w:ascii="Cambria" w:hAnsi="Cambria" w:cs="Arial"/>
          <w:lang w:eastAsia="en-GB"/>
        </w:rPr>
        <w:t xml:space="preserve">The UNHCR SENS guidelines V.2 </w:t>
      </w:r>
      <w:r w:rsidR="00264EEF">
        <w:rPr>
          <w:rFonts w:ascii="Cambria" w:hAnsi="Cambria" w:cs="Arial"/>
          <w:lang w:eastAsia="en-GB"/>
        </w:rPr>
        <w:t xml:space="preserve">of </w:t>
      </w:r>
      <w:r w:rsidRPr="00553137">
        <w:rPr>
          <w:rFonts w:ascii="Cambria" w:hAnsi="Cambria" w:cs="Arial"/>
          <w:lang w:eastAsia="en-GB"/>
        </w:rPr>
        <w:t>2013 were used as a basis for the survey methodology</w:t>
      </w:r>
      <w:r w:rsidR="008770DE">
        <w:rPr>
          <w:rFonts w:ascii="Cambria" w:hAnsi="Cambria" w:cs="Arial"/>
          <w:lang w:eastAsia="en-GB"/>
        </w:rPr>
        <w:t xml:space="preserve"> focusing on the </w:t>
      </w:r>
      <w:r w:rsidR="00746507">
        <w:rPr>
          <w:rFonts w:ascii="Cambria" w:hAnsi="Cambria" w:cs="Arial"/>
          <w:lang w:eastAsia="en-GB"/>
        </w:rPr>
        <w:t>five out of six</w:t>
      </w:r>
      <w:r w:rsidR="008770DE">
        <w:rPr>
          <w:rFonts w:ascii="Cambria" w:hAnsi="Cambria" w:cs="Arial"/>
          <w:lang w:eastAsia="en-GB"/>
        </w:rPr>
        <w:t xml:space="preserve"> standard modules namely; anthropometry and health for children aged 6 – 59 months, Anaemia in children aged 6 – 59 months and non-pregnant women aged 15-49 year, </w:t>
      </w:r>
      <w:r w:rsidR="00277AFC">
        <w:rPr>
          <w:rFonts w:ascii="Cambria" w:hAnsi="Cambria" w:cs="Arial"/>
          <w:lang w:eastAsia="en-GB"/>
        </w:rPr>
        <w:t xml:space="preserve">Infant and Young Child </w:t>
      </w:r>
      <w:r w:rsidR="008770DE">
        <w:rPr>
          <w:rFonts w:ascii="Cambria" w:hAnsi="Cambria" w:cs="Arial"/>
          <w:lang w:eastAsia="en-GB"/>
        </w:rPr>
        <w:t>Feeding</w:t>
      </w:r>
      <w:r w:rsidR="00277AFC">
        <w:rPr>
          <w:rFonts w:ascii="Cambria" w:hAnsi="Cambria" w:cs="Arial"/>
          <w:lang w:eastAsia="en-GB"/>
        </w:rPr>
        <w:t xml:space="preserve"> (IYCF)</w:t>
      </w:r>
      <w:r w:rsidR="008770DE">
        <w:rPr>
          <w:rFonts w:ascii="Cambria" w:hAnsi="Cambria" w:cs="Arial"/>
          <w:lang w:eastAsia="en-GB"/>
        </w:rPr>
        <w:t xml:space="preserve"> practices </w:t>
      </w:r>
      <w:r w:rsidR="00EE5E66">
        <w:rPr>
          <w:rFonts w:ascii="Cambria" w:hAnsi="Cambria" w:cs="Arial"/>
          <w:lang w:eastAsia="en-GB"/>
        </w:rPr>
        <w:t xml:space="preserve">among </w:t>
      </w:r>
      <w:r w:rsidR="008770DE">
        <w:rPr>
          <w:rFonts w:ascii="Cambria" w:hAnsi="Cambria" w:cs="Arial"/>
          <w:lang w:eastAsia="en-GB"/>
        </w:rPr>
        <w:t xml:space="preserve">Infant and Young Children </w:t>
      </w:r>
      <w:r w:rsidR="00EE5E66">
        <w:rPr>
          <w:rFonts w:ascii="Cambria" w:hAnsi="Cambria" w:cs="Arial"/>
          <w:lang w:eastAsia="en-GB"/>
        </w:rPr>
        <w:t>aged 0-23 months, Household food Security, Water, Sanitation and Hygiene</w:t>
      </w:r>
      <w:r w:rsidR="00E411B3">
        <w:rPr>
          <w:rFonts w:ascii="Cambria" w:hAnsi="Cambria" w:cs="Arial"/>
          <w:lang w:eastAsia="en-GB"/>
        </w:rPr>
        <w:t>. It should be noted that Mosquito Net</w:t>
      </w:r>
      <w:r w:rsidR="00EE5E66">
        <w:rPr>
          <w:rFonts w:ascii="Cambria" w:hAnsi="Cambria" w:cs="Arial"/>
          <w:lang w:eastAsia="en-GB"/>
        </w:rPr>
        <w:t>,</w:t>
      </w:r>
      <w:r w:rsidR="00E411B3">
        <w:rPr>
          <w:rFonts w:ascii="Cambria" w:hAnsi="Cambria" w:cs="Arial"/>
          <w:lang w:eastAsia="en-GB"/>
        </w:rPr>
        <w:t xml:space="preserve"> the sixth module of the UNHCR SENS was not included in the survey since</w:t>
      </w:r>
      <w:r w:rsidR="00051A73">
        <w:rPr>
          <w:rFonts w:ascii="Cambria" w:hAnsi="Cambria" w:cs="Arial"/>
          <w:lang w:eastAsia="en-GB"/>
        </w:rPr>
        <w:t xml:space="preserve"> malaria is not an issue in</w:t>
      </w:r>
      <w:r w:rsidR="00E411B3">
        <w:rPr>
          <w:rFonts w:ascii="Cambria" w:hAnsi="Cambria" w:cs="Arial"/>
          <w:lang w:eastAsia="en-GB"/>
        </w:rPr>
        <w:t xml:space="preserve"> Dollo Ado camps. Additional questionnaire for mortality information was added in the survey to assess death rates among under five years as well </w:t>
      </w:r>
      <w:r w:rsidR="00051A73">
        <w:rPr>
          <w:rFonts w:ascii="Cambria" w:hAnsi="Cambria" w:cs="Arial"/>
          <w:lang w:eastAsia="en-GB"/>
        </w:rPr>
        <w:t xml:space="preserve">as the entire population. </w:t>
      </w:r>
    </w:p>
    <w:p w14:paraId="1E4B6EF4" w14:textId="1142BD2A" w:rsidR="0095510D" w:rsidRDefault="0095510D" w:rsidP="00B15D30">
      <w:pPr>
        <w:pStyle w:val="1main0"/>
        <w:widowControl/>
        <w:tabs>
          <w:tab w:val="left" w:pos="1134"/>
        </w:tabs>
        <w:rPr>
          <w:rFonts w:ascii="Cambria" w:hAnsi="Cambria" w:cs="Arial"/>
          <w:lang w:eastAsia="en-GB"/>
        </w:rPr>
      </w:pPr>
      <w:r>
        <w:rPr>
          <w:rFonts w:ascii="Cambria" w:hAnsi="Cambria" w:cs="Arial"/>
          <w:lang w:eastAsia="en-GB"/>
        </w:rPr>
        <w:t xml:space="preserve">A five days training was conducted to the survey coordinators and supervisors in view of the above mentioned SENS modules. Emphasis was made on data collection techniques to ensure high quality information is collected from respondents. Orientation on anthropometric information and blood sample takers, standardization of data collection tool and pilot test was performed prior to data collection in the camps.  </w:t>
      </w:r>
    </w:p>
    <w:p w14:paraId="0FFFE14B" w14:textId="51664E50" w:rsidR="00E269DE" w:rsidRPr="00553137" w:rsidRDefault="00EE5E66" w:rsidP="00B15D30">
      <w:pPr>
        <w:pStyle w:val="1main0"/>
        <w:widowControl/>
        <w:tabs>
          <w:tab w:val="left" w:pos="1134"/>
        </w:tabs>
        <w:rPr>
          <w:rFonts w:ascii="Cambria" w:hAnsi="Cambria" w:cs="Arial"/>
          <w:color w:val="000000"/>
        </w:rPr>
      </w:pPr>
      <w:r>
        <w:rPr>
          <w:rFonts w:ascii="Cambria" w:hAnsi="Cambria" w:cs="Arial"/>
          <w:lang w:eastAsia="en-GB"/>
        </w:rPr>
        <w:t xml:space="preserve">Electronic questionnaires uploaded in the </w:t>
      </w:r>
      <w:r w:rsidR="00E269DE" w:rsidRPr="00553137">
        <w:rPr>
          <w:rFonts w:ascii="Cambria" w:hAnsi="Cambria" w:cs="Arial"/>
          <w:lang w:eastAsia="en-GB"/>
        </w:rPr>
        <w:t>pre-installed Open Data Kit apps</w:t>
      </w:r>
      <w:r>
        <w:rPr>
          <w:rFonts w:ascii="Cambria" w:hAnsi="Cambria" w:cs="Arial"/>
          <w:lang w:eastAsia="en-GB"/>
        </w:rPr>
        <w:t xml:space="preserve"> in smartphones were administered to heads of households and data quality check was</w:t>
      </w:r>
      <w:r w:rsidR="00554150">
        <w:rPr>
          <w:rFonts w:ascii="Cambria" w:hAnsi="Cambria" w:cs="Arial"/>
          <w:lang w:eastAsia="en-GB"/>
        </w:rPr>
        <w:t xml:space="preserve"> performed at the end of each data collection day</w:t>
      </w:r>
      <w:r w:rsidR="00E269DE" w:rsidRPr="00553137">
        <w:rPr>
          <w:rFonts w:ascii="Cambria" w:hAnsi="Cambria" w:cs="Arial"/>
          <w:lang w:eastAsia="en-GB"/>
        </w:rPr>
        <w:t>. Paper questionnaires were used for mortality data collection.</w:t>
      </w:r>
      <w:r w:rsidR="00AD6A5D" w:rsidRPr="00553137">
        <w:rPr>
          <w:rFonts w:ascii="Cambria" w:hAnsi="Cambria" w:cs="Arial"/>
          <w:lang w:eastAsia="en-GB"/>
        </w:rPr>
        <w:t xml:space="preserve"> </w:t>
      </w:r>
      <w:r w:rsidR="00554150">
        <w:rPr>
          <w:rFonts w:ascii="Cambria" w:hAnsi="Cambria" w:cs="Arial"/>
          <w:lang w:eastAsia="en-GB"/>
        </w:rPr>
        <w:t>Data analysis was done in ENA for SMART version of 9</w:t>
      </w:r>
      <w:r w:rsidR="00554150" w:rsidRPr="00554150">
        <w:rPr>
          <w:rFonts w:ascii="Cambria" w:hAnsi="Cambria" w:cs="Arial"/>
          <w:vertAlign w:val="superscript"/>
          <w:lang w:eastAsia="en-GB"/>
        </w:rPr>
        <w:t>th</w:t>
      </w:r>
      <w:r w:rsidR="00554150">
        <w:rPr>
          <w:rFonts w:ascii="Cambria" w:hAnsi="Cambria" w:cs="Arial"/>
          <w:lang w:eastAsia="en-GB"/>
        </w:rPr>
        <w:t xml:space="preserve"> July 2015 and Epi-info version 3.5.4 of 30</w:t>
      </w:r>
      <w:r w:rsidR="00554150" w:rsidRPr="00554150">
        <w:rPr>
          <w:rFonts w:ascii="Cambria" w:hAnsi="Cambria" w:cs="Arial"/>
          <w:vertAlign w:val="superscript"/>
          <w:lang w:eastAsia="en-GB"/>
        </w:rPr>
        <w:t>th</w:t>
      </w:r>
      <w:r w:rsidR="00554150">
        <w:rPr>
          <w:rFonts w:ascii="Cambria" w:hAnsi="Cambria" w:cs="Arial"/>
          <w:lang w:eastAsia="en-GB"/>
        </w:rPr>
        <w:t xml:space="preserve"> July 2012.</w:t>
      </w:r>
    </w:p>
    <w:p w14:paraId="069FDB41" w14:textId="38E476D6" w:rsidR="005127D0" w:rsidRDefault="00E269DE" w:rsidP="00B15D30">
      <w:pPr>
        <w:rPr>
          <w:rFonts w:ascii="Cambria" w:hAnsi="Cambria" w:cs="Arial"/>
          <w:bCs/>
        </w:rPr>
      </w:pPr>
      <w:r w:rsidRPr="00553137">
        <w:rPr>
          <w:rFonts w:ascii="Cambria" w:hAnsi="Cambria" w:cs="Arial"/>
          <w:bCs/>
        </w:rPr>
        <w:t xml:space="preserve">The </w:t>
      </w:r>
      <w:r w:rsidR="00264EEF">
        <w:rPr>
          <w:rFonts w:ascii="Cambria" w:hAnsi="Cambria" w:cs="Arial"/>
          <w:bCs/>
        </w:rPr>
        <w:t xml:space="preserve">average weighted </w:t>
      </w:r>
      <w:r w:rsidRPr="00553137">
        <w:rPr>
          <w:rFonts w:ascii="Cambria" w:hAnsi="Cambria" w:cs="Arial"/>
          <w:bCs/>
        </w:rPr>
        <w:t xml:space="preserve">prevalence </w:t>
      </w:r>
      <w:r w:rsidR="00264EEF">
        <w:rPr>
          <w:rFonts w:ascii="Cambria" w:hAnsi="Cambria" w:cs="Arial"/>
          <w:bCs/>
        </w:rPr>
        <w:t xml:space="preserve">of </w:t>
      </w:r>
      <w:r w:rsidRPr="00553137">
        <w:rPr>
          <w:rFonts w:ascii="Cambria" w:hAnsi="Cambria" w:cs="Arial"/>
          <w:bCs/>
        </w:rPr>
        <w:t xml:space="preserve">global acute malnutrition </w:t>
      </w:r>
      <w:r w:rsidR="00264EEF">
        <w:rPr>
          <w:rFonts w:ascii="Cambria" w:hAnsi="Cambria" w:cs="Arial"/>
          <w:bCs/>
        </w:rPr>
        <w:t>w</w:t>
      </w:r>
      <w:r w:rsidRPr="00553137">
        <w:rPr>
          <w:rFonts w:ascii="Cambria" w:hAnsi="Cambria" w:cs="Arial"/>
          <w:bCs/>
        </w:rPr>
        <w:t xml:space="preserve">as </w:t>
      </w:r>
      <w:r w:rsidR="00BC62A6">
        <w:rPr>
          <w:rFonts w:ascii="Cambria" w:hAnsi="Cambria" w:cs="Arial"/>
          <w:bCs/>
        </w:rPr>
        <w:t>14.1% compared to 22.6</w:t>
      </w:r>
      <w:r w:rsidR="00264EEF">
        <w:rPr>
          <w:rFonts w:ascii="Cambria" w:hAnsi="Cambria" w:cs="Arial"/>
          <w:bCs/>
        </w:rPr>
        <w:t xml:space="preserve">% reported in </w:t>
      </w:r>
      <w:r w:rsidRPr="00553137">
        <w:rPr>
          <w:rFonts w:ascii="Cambria" w:hAnsi="Cambria" w:cs="Arial"/>
          <w:bCs/>
        </w:rPr>
        <w:t>2016</w:t>
      </w:r>
      <w:r w:rsidR="00264EEF">
        <w:rPr>
          <w:rFonts w:ascii="Cambria" w:hAnsi="Cambria" w:cs="Arial"/>
          <w:bCs/>
        </w:rPr>
        <w:t xml:space="preserve">. </w:t>
      </w:r>
      <w:r w:rsidR="00264EEF" w:rsidRPr="00553137">
        <w:rPr>
          <w:rFonts w:ascii="Cambria" w:hAnsi="Cambria" w:cs="Arial"/>
          <w:bCs/>
        </w:rPr>
        <w:t>D</w:t>
      </w:r>
      <w:r w:rsidRPr="00553137">
        <w:rPr>
          <w:rFonts w:ascii="Cambria" w:hAnsi="Cambria" w:cs="Arial"/>
          <w:bCs/>
        </w:rPr>
        <w:t>espite</w:t>
      </w:r>
      <w:r w:rsidR="00264EEF">
        <w:rPr>
          <w:rFonts w:ascii="Cambria" w:hAnsi="Cambria" w:cs="Arial"/>
          <w:bCs/>
        </w:rPr>
        <w:t xml:space="preserve"> the overall reduction, prevalence of global acute malnutrition </w:t>
      </w:r>
      <w:r w:rsidRPr="00553137">
        <w:rPr>
          <w:rFonts w:ascii="Cambria" w:hAnsi="Cambria" w:cs="Arial"/>
          <w:bCs/>
        </w:rPr>
        <w:t xml:space="preserve">in Buramino and Kobe refugee camps, </w:t>
      </w:r>
      <w:r w:rsidR="00264EEF">
        <w:rPr>
          <w:rFonts w:ascii="Cambria" w:hAnsi="Cambria" w:cs="Arial"/>
          <w:bCs/>
        </w:rPr>
        <w:t>r</w:t>
      </w:r>
      <w:r w:rsidRPr="00553137">
        <w:rPr>
          <w:rFonts w:ascii="Cambria" w:hAnsi="Cambria" w:cs="Arial"/>
          <w:bCs/>
        </w:rPr>
        <w:t xml:space="preserve">emained above the </w:t>
      </w:r>
      <w:r w:rsidR="00B0163A">
        <w:rPr>
          <w:rFonts w:ascii="Cambria" w:hAnsi="Cambria" w:cs="Arial"/>
          <w:bCs/>
        </w:rPr>
        <w:t>WHO</w:t>
      </w:r>
      <w:r w:rsidR="00264EEF">
        <w:rPr>
          <w:rFonts w:ascii="Cambria" w:hAnsi="Cambria" w:cs="Arial"/>
          <w:bCs/>
        </w:rPr>
        <w:t xml:space="preserve"> </w:t>
      </w:r>
      <w:r w:rsidRPr="00553137">
        <w:rPr>
          <w:rFonts w:ascii="Cambria" w:hAnsi="Cambria" w:cs="Arial"/>
          <w:bCs/>
        </w:rPr>
        <w:t xml:space="preserve">emergency threshold of </w:t>
      </w:r>
      <w:r w:rsidRPr="00553137">
        <w:rPr>
          <w:rFonts w:ascii="Cambria" w:hAnsi="Cambria" w:cs="Arial"/>
          <w:bCs/>
          <w:u w:val="single"/>
        </w:rPr>
        <w:t>&gt;</w:t>
      </w:r>
      <w:r w:rsidRPr="00553137">
        <w:rPr>
          <w:rFonts w:ascii="Cambria" w:hAnsi="Cambria" w:cs="Arial"/>
          <w:bCs/>
        </w:rPr>
        <w:t>15%</w:t>
      </w:r>
      <w:r w:rsidR="00BC62A6">
        <w:rPr>
          <w:rFonts w:ascii="Cambria" w:hAnsi="Cambria" w:cs="Arial"/>
          <w:bCs/>
        </w:rPr>
        <w:t xml:space="preserve"> which is categorized as “critical” according to classifications of public health significance</w:t>
      </w:r>
      <w:r w:rsidRPr="00553137">
        <w:rPr>
          <w:rFonts w:ascii="Cambria" w:hAnsi="Cambria" w:cs="Arial"/>
          <w:bCs/>
        </w:rPr>
        <w:t xml:space="preserve">. </w:t>
      </w:r>
      <w:r w:rsidR="00264EEF">
        <w:rPr>
          <w:rFonts w:ascii="Cambria" w:hAnsi="Cambria" w:cs="Arial"/>
          <w:bCs/>
        </w:rPr>
        <w:t xml:space="preserve">It was further observed that </w:t>
      </w:r>
      <w:r w:rsidR="00EE609F">
        <w:rPr>
          <w:rFonts w:ascii="Cambria" w:hAnsi="Cambria" w:cs="Arial"/>
          <w:bCs/>
        </w:rPr>
        <w:t xml:space="preserve">prevalence of global acute malnutrition was above the UNHCR acceptable level of &lt;10% in all </w:t>
      </w:r>
      <w:r w:rsidR="00264EEF">
        <w:rPr>
          <w:rFonts w:ascii="Cambria" w:hAnsi="Cambria" w:cs="Arial"/>
          <w:bCs/>
        </w:rPr>
        <w:t>the five camp</w:t>
      </w:r>
      <w:r w:rsidR="00EE609F">
        <w:rPr>
          <w:rFonts w:ascii="Cambria" w:hAnsi="Cambria" w:cs="Arial"/>
          <w:bCs/>
        </w:rPr>
        <w:t xml:space="preserve">s. Prevalence of severe acute malnutrition in Melkadida, Hilaweyn and Buramino camps was above the UNHCR emergency threshold of 2%. </w:t>
      </w:r>
      <w:r w:rsidR="005127D0">
        <w:rPr>
          <w:rFonts w:ascii="Cambria" w:hAnsi="Cambria" w:cs="Arial"/>
          <w:bCs/>
        </w:rPr>
        <w:t>Prevalence of severe acute malnutrition was</w:t>
      </w:r>
      <w:r w:rsidR="00B0163A">
        <w:rPr>
          <w:rFonts w:ascii="Cambria" w:hAnsi="Cambria" w:cs="Arial"/>
          <w:bCs/>
        </w:rPr>
        <w:t xml:space="preserve"> </w:t>
      </w:r>
      <w:r w:rsidR="005127D0">
        <w:rPr>
          <w:rFonts w:ascii="Cambria" w:hAnsi="Cambria" w:cs="Arial"/>
          <w:bCs/>
        </w:rPr>
        <w:t>1.8% and 1.5% in Bokolmayo and Kobe respectively.</w:t>
      </w:r>
    </w:p>
    <w:p w14:paraId="62B344F9" w14:textId="2138B231" w:rsidR="005127D0" w:rsidRDefault="005127D0" w:rsidP="00B15D30">
      <w:pPr>
        <w:rPr>
          <w:rFonts w:ascii="Cambria" w:hAnsi="Cambria" w:cs="Arial"/>
          <w:bCs/>
        </w:rPr>
      </w:pPr>
      <w:r>
        <w:rPr>
          <w:rFonts w:ascii="Cambria" w:hAnsi="Cambria" w:cs="Arial"/>
          <w:bCs/>
        </w:rPr>
        <w:t xml:space="preserve">Prevalence of total stunting was 43% in Hilaweyn camp which is above the cut-off point of 40% </w:t>
      </w:r>
      <w:r w:rsidR="00910E62">
        <w:rPr>
          <w:rFonts w:ascii="Cambria" w:hAnsi="Cambria" w:cs="Arial"/>
          <w:bCs/>
        </w:rPr>
        <w:t xml:space="preserve">(critical) </w:t>
      </w:r>
      <w:r>
        <w:rPr>
          <w:rFonts w:ascii="Cambria" w:hAnsi="Cambria" w:cs="Arial"/>
          <w:bCs/>
        </w:rPr>
        <w:t xml:space="preserve">according to </w:t>
      </w:r>
      <w:r w:rsidR="00B0163A">
        <w:rPr>
          <w:rFonts w:ascii="Cambria" w:hAnsi="Cambria" w:cs="Arial"/>
          <w:bCs/>
        </w:rPr>
        <w:t xml:space="preserve">WHO </w:t>
      </w:r>
      <w:r>
        <w:rPr>
          <w:rFonts w:ascii="Cambria" w:hAnsi="Cambria" w:cs="Arial"/>
          <w:bCs/>
        </w:rPr>
        <w:t xml:space="preserve">classification of public health significance. The </w:t>
      </w:r>
      <w:r w:rsidR="00B0163A">
        <w:rPr>
          <w:rFonts w:ascii="Cambria" w:hAnsi="Cambria" w:cs="Arial"/>
          <w:bCs/>
        </w:rPr>
        <w:t>prevalence</w:t>
      </w:r>
      <w:r>
        <w:rPr>
          <w:rFonts w:ascii="Cambria" w:hAnsi="Cambria" w:cs="Arial"/>
          <w:bCs/>
        </w:rPr>
        <w:t xml:space="preserve"> in the remaining </w:t>
      </w:r>
      <w:r w:rsidR="00B0163A">
        <w:rPr>
          <w:rFonts w:ascii="Cambria" w:hAnsi="Cambria" w:cs="Arial"/>
          <w:bCs/>
        </w:rPr>
        <w:t xml:space="preserve">four </w:t>
      </w:r>
      <w:r>
        <w:rPr>
          <w:rFonts w:ascii="Cambria" w:hAnsi="Cambria" w:cs="Arial"/>
          <w:bCs/>
        </w:rPr>
        <w:t xml:space="preserve">camps remained </w:t>
      </w:r>
      <w:r w:rsidR="00B0163A">
        <w:rPr>
          <w:rFonts w:ascii="Cambria" w:hAnsi="Cambria" w:cs="Arial"/>
          <w:bCs/>
        </w:rPr>
        <w:t xml:space="preserve">between </w:t>
      </w:r>
      <w:r w:rsidR="00910E62">
        <w:rPr>
          <w:rFonts w:ascii="Cambria" w:hAnsi="Cambria" w:cs="Arial"/>
          <w:bCs/>
        </w:rPr>
        <w:t xml:space="preserve">25.1% - 36.8% considered </w:t>
      </w:r>
      <w:r w:rsidR="00BC62A6">
        <w:rPr>
          <w:rFonts w:ascii="Cambria" w:hAnsi="Cambria" w:cs="Arial"/>
          <w:bCs/>
        </w:rPr>
        <w:t>“</w:t>
      </w:r>
      <w:r w:rsidR="00910E62">
        <w:rPr>
          <w:rFonts w:ascii="Cambria" w:hAnsi="Cambria" w:cs="Arial"/>
          <w:bCs/>
        </w:rPr>
        <w:t>POOR</w:t>
      </w:r>
      <w:r w:rsidR="00BC62A6">
        <w:rPr>
          <w:rFonts w:ascii="Cambria" w:hAnsi="Cambria" w:cs="Arial"/>
          <w:bCs/>
        </w:rPr>
        <w:t>”</w:t>
      </w:r>
      <w:r w:rsidR="00910E62">
        <w:rPr>
          <w:rFonts w:ascii="Cambria" w:hAnsi="Cambria" w:cs="Arial"/>
          <w:bCs/>
        </w:rPr>
        <w:t xml:space="preserve"> as per</w:t>
      </w:r>
      <w:r>
        <w:rPr>
          <w:rFonts w:ascii="Cambria" w:hAnsi="Cambria" w:cs="Arial"/>
          <w:bCs/>
        </w:rPr>
        <w:t xml:space="preserve"> WHO </w:t>
      </w:r>
      <w:r w:rsidR="00910E62">
        <w:rPr>
          <w:rFonts w:ascii="Cambria" w:hAnsi="Cambria" w:cs="Arial"/>
          <w:bCs/>
        </w:rPr>
        <w:t>classification of public health significance.</w:t>
      </w:r>
      <w:r w:rsidR="00BC62A6">
        <w:rPr>
          <w:rFonts w:ascii="Cambria" w:hAnsi="Cambria" w:cs="Arial"/>
          <w:bCs/>
        </w:rPr>
        <w:t xml:space="preserve"> It was further noted that the weighted average prevalence of stunting has significantly increased from 11% recorded in 2013 to 34% in 20</w:t>
      </w:r>
      <w:r w:rsidR="00520989">
        <w:rPr>
          <w:rFonts w:ascii="Cambria" w:hAnsi="Cambria" w:cs="Arial"/>
          <w:bCs/>
        </w:rPr>
        <w:t>17 for the five camps, indicating that the number of children suffering from chronic malnutrition has been gradually increasing overtime.</w:t>
      </w:r>
    </w:p>
    <w:p w14:paraId="485462ED" w14:textId="70CC48CB" w:rsidR="0092575D" w:rsidRPr="0092575D" w:rsidRDefault="005127D0" w:rsidP="00B15D30">
      <w:pPr>
        <w:rPr>
          <w:rFonts w:ascii="Cambria" w:hAnsi="Cambria" w:cs="Arial"/>
          <w:bCs/>
        </w:rPr>
        <w:sectPr w:rsidR="0092575D" w:rsidRPr="0092575D" w:rsidSect="00AD6A5D">
          <w:headerReference w:type="default" r:id="rId14"/>
          <w:footerReference w:type="default" r:id="rId15"/>
          <w:footerReference w:type="first" r:id="rId16"/>
          <w:type w:val="continuous"/>
          <w:pgSz w:w="11907" w:h="16839" w:code="9"/>
          <w:pgMar w:top="1247" w:right="1247" w:bottom="1247" w:left="1247" w:header="706" w:footer="706" w:gutter="0"/>
          <w:pgNumType w:start="1"/>
          <w:cols w:space="708"/>
          <w:titlePg/>
          <w:docGrid w:linePitch="360"/>
        </w:sectPr>
      </w:pPr>
      <w:r>
        <w:rPr>
          <w:rFonts w:ascii="Cambria" w:hAnsi="Cambria" w:cs="Arial"/>
          <w:bCs/>
        </w:rPr>
        <w:t xml:space="preserve">Prevalence of anaemia in children aged 6 – 59 </w:t>
      </w:r>
      <w:r w:rsidR="00D84AC0">
        <w:rPr>
          <w:rFonts w:ascii="Cambria" w:hAnsi="Cambria" w:cs="Arial"/>
          <w:bCs/>
        </w:rPr>
        <w:t xml:space="preserve">months was </w:t>
      </w:r>
      <w:r>
        <w:rPr>
          <w:rFonts w:ascii="Cambria" w:hAnsi="Cambria" w:cs="Arial"/>
          <w:bCs/>
        </w:rPr>
        <w:t xml:space="preserve">40% </w:t>
      </w:r>
      <w:r w:rsidR="00D84AC0">
        <w:rPr>
          <w:rFonts w:ascii="Cambria" w:hAnsi="Cambria" w:cs="Arial"/>
          <w:bCs/>
        </w:rPr>
        <w:t xml:space="preserve">and above </w:t>
      </w:r>
      <w:r w:rsidR="00A060F1">
        <w:rPr>
          <w:rFonts w:ascii="Cambria" w:hAnsi="Cambria" w:cs="Arial"/>
          <w:bCs/>
        </w:rPr>
        <w:t>in Bokolmayo,</w:t>
      </w:r>
      <w:r w:rsidR="00D84AC0">
        <w:rPr>
          <w:rFonts w:ascii="Cambria" w:hAnsi="Cambria" w:cs="Arial"/>
          <w:bCs/>
        </w:rPr>
        <w:t xml:space="preserve"> Melkadida, Hilaweyn and Buramino camps, </w:t>
      </w:r>
      <w:r>
        <w:rPr>
          <w:rFonts w:ascii="Cambria" w:hAnsi="Cambria" w:cs="Arial"/>
          <w:bCs/>
        </w:rPr>
        <w:t xml:space="preserve">categorized as “high” </w:t>
      </w:r>
      <w:r w:rsidR="00A060F1">
        <w:rPr>
          <w:rFonts w:ascii="Cambria" w:hAnsi="Cambria" w:cs="Arial"/>
          <w:bCs/>
        </w:rPr>
        <w:t>by classification of public health significance</w:t>
      </w:r>
      <w:r w:rsidR="00910E62">
        <w:rPr>
          <w:rFonts w:ascii="Cambria" w:hAnsi="Cambria" w:cs="Arial"/>
          <w:bCs/>
        </w:rPr>
        <w:t xml:space="preserve">, and 38.0% in Kobe </w:t>
      </w:r>
      <w:r w:rsidR="000128EA">
        <w:rPr>
          <w:rFonts w:ascii="Cambria" w:hAnsi="Cambria" w:cs="Arial"/>
          <w:bCs/>
        </w:rPr>
        <w:t>(Medium) public health significance</w:t>
      </w:r>
      <w:r w:rsidR="00A060F1">
        <w:rPr>
          <w:rFonts w:ascii="Cambria" w:hAnsi="Cambria" w:cs="Arial"/>
          <w:bCs/>
        </w:rPr>
        <w:t xml:space="preserve">. </w:t>
      </w:r>
      <w:r w:rsidR="00EE609F">
        <w:rPr>
          <w:rFonts w:ascii="Cambria" w:hAnsi="Cambria" w:cs="Arial"/>
          <w:bCs/>
        </w:rPr>
        <w:t xml:space="preserve"> </w:t>
      </w:r>
      <w:r w:rsidR="00850EAD">
        <w:rPr>
          <w:rFonts w:ascii="Cambria" w:hAnsi="Cambria" w:cs="Arial"/>
          <w:bCs/>
        </w:rPr>
        <w:t>Prevalence of total anaemi</w:t>
      </w:r>
      <w:r w:rsidR="00AF183F">
        <w:rPr>
          <w:rFonts w:ascii="Cambria" w:hAnsi="Cambria" w:cs="Arial"/>
          <w:bCs/>
        </w:rPr>
        <w:t xml:space="preserve">a in non-pregnant women aged 15 – </w:t>
      </w:r>
      <w:r w:rsidR="00850EAD">
        <w:rPr>
          <w:rFonts w:ascii="Cambria" w:hAnsi="Cambria" w:cs="Arial"/>
          <w:bCs/>
        </w:rPr>
        <w:t>49</w:t>
      </w:r>
      <w:r w:rsidR="00AF183F">
        <w:rPr>
          <w:rFonts w:ascii="Cambria" w:hAnsi="Cambria" w:cs="Arial"/>
          <w:bCs/>
        </w:rPr>
        <w:t xml:space="preserve"> </w:t>
      </w:r>
      <w:r w:rsidR="00850EAD">
        <w:rPr>
          <w:rFonts w:ascii="Cambria" w:hAnsi="Cambria" w:cs="Arial"/>
          <w:bCs/>
        </w:rPr>
        <w:t xml:space="preserve">year was </w:t>
      </w:r>
      <w:r w:rsidR="00AF183F">
        <w:rPr>
          <w:rFonts w:ascii="Cambria" w:hAnsi="Cambria" w:cs="Arial"/>
          <w:bCs/>
        </w:rPr>
        <w:t>44.6% in Hilaweyn, the only camp with high</w:t>
      </w:r>
      <w:r w:rsidR="000128EA">
        <w:rPr>
          <w:rFonts w:ascii="Cambria" w:hAnsi="Cambria" w:cs="Arial"/>
          <w:bCs/>
        </w:rPr>
        <w:t xml:space="preserve"> prevalence</w:t>
      </w:r>
      <w:r w:rsidR="00AF183F">
        <w:rPr>
          <w:rFonts w:ascii="Cambria" w:hAnsi="Cambria" w:cs="Arial"/>
          <w:bCs/>
        </w:rPr>
        <w:t xml:space="preserve"> of anaemia among the five. Likewise, prevalence was above 20% </w:t>
      </w:r>
      <w:r w:rsidR="0092575D">
        <w:rPr>
          <w:rFonts w:ascii="Cambria" w:hAnsi="Cambria" w:cs="Arial"/>
          <w:bCs/>
        </w:rPr>
        <w:t xml:space="preserve">acceptable level by </w:t>
      </w:r>
      <w:r w:rsidR="00AF183F">
        <w:rPr>
          <w:rFonts w:ascii="Cambria" w:hAnsi="Cambria" w:cs="Arial"/>
          <w:bCs/>
        </w:rPr>
        <w:t xml:space="preserve">WHO and UNHCR </w:t>
      </w:r>
      <w:r w:rsidR="0092575D">
        <w:rPr>
          <w:rFonts w:ascii="Cambria" w:hAnsi="Cambria" w:cs="Arial"/>
          <w:bCs/>
        </w:rPr>
        <w:t xml:space="preserve">standards.Below is the summary table presenting findings of the six SENS modules conducted in 2017 in Dollo Ado camps. </w:t>
      </w:r>
    </w:p>
    <w:p w14:paraId="77E277AD" w14:textId="298AD787" w:rsidR="00E269DE" w:rsidRPr="00484F9E" w:rsidRDefault="00E269DE" w:rsidP="00484F9E">
      <w:pPr>
        <w:pStyle w:val="Caption"/>
        <w:rPr>
          <w:color w:val="000000"/>
        </w:rPr>
      </w:pPr>
      <w:bookmarkStart w:id="2" w:name="_Toc496804407"/>
      <w:bookmarkStart w:id="3" w:name="_Toc421614414"/>
      <w:r w:rsidRPr="00484F9E">
        <w:lastRenderedPageBreak/>
        <w:t xml:space="preserve">Table </w:t>
      </w:r>
      <w:r w:rsidRPr="00553137">
        <w:fldChar w:fldCharType="begin"/>
      </w:r>
      <w:r w:rsidRPr="00484F9E">
        <w:instrText xml:space="preserve"> SEQ Table \* ARABIC </w:instrText>
      </w:r>
      <w:r w:rsidRPr="00553137">
        <w:fldChar w:fldCharType="separate"/>
      </w:r>
      <w:r w:rsidR="002209A3">
        <w:rPr>
          <w:noProof/>
        </w:rPr>
        <w:t>1</w:t>
      </w:r>
      <w:r w:rsidRPr="00553137">
        <w:fldChar w:fldCharType="end"/>
      </w:r>
      <w:r w:rsidRPr="00484F9E">
        <w:t>: Summary of key findings SENS Dollo Ado camps</w:t>
      </w:r>
      <w:bookmarkEnd w:id="2"/>
      <w:r w:rsidRPr="00484F9E">
        <w:t xml:space="preserve"> </w:t>
      </w:r>
      <w:bookmarkEnd w:id="3"/>
    </w:p>
    <w:tbl>
      <w:tblPr>
        <w:tblW w:w="15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4"/>
        <w:gridCol w:w="922"/>
        <w:gridCol w:w="7"/>
        <w:gridCol w:w="1253"/>
        <w:gridCol w:w="1015"/>
        <w:gridCol w:w="1269"/>
        <w:gridCol w:w="956"/>
        <w:gridCol w:w="1350"/>
        <w:gridCol w:w="900"/>
        <w:gridCol w:w="1406"/>
        <w:gridCol w:w="1024"/>
        <w:gridCol w:w="1372"/>
        <w:gridCol w:w="1333"/>
      </w:tblGrid>
      <w:tr w:rsidR="00E269DE" w:rsidRPr="00545725" w14:paraId="05CBBAC6" w14:textId="77777777" w:rsidTr="003F5978">
        <w:trPr>
          <w:trHeight w:val="57"/>
          <w:tblHeader/>
          <w:jc w:val="center"/>
        </w:trPr>
        <w:tc>
          <w:tcPr>
            <w:tcW w:w="2944" w:type="dxa"/>
            <w:tcBorders>
              <w:top w:val="single" w:sz="12" w:space="0" w:color="auto"/>
              <w:left w:val="single" w:sz="12" w:space="0" w:color="auto"/>
              <w:bottom w:val="single" w:sz="4" w:space="0" w:color="auto"/>
              <w:right w:val="single" w:sz="12" w:space="0" w:color="auto"/>
            </w:tcBorders>
            <w:shd w:val="clear" w:color="auto" w:fill="D9D9D9"/>
          </w:tcPr>
          <w:p w14:paraId="5B89C6C7" w14:textId="77777777" w:rsidR="00E269DE" w:rsidRPr="00545725" w:rsidRDefault="00E269DE" w:rsidP="005669E5">
            <w:pPr>
              <w:spacing w:before="0" w:after="0"/>
              <w:jc w:val="center"/>
              <w:rPr>
                <w:rFonts w:ascii="Cambria" w:hAnsi="Cambria" w:cs="Arial"/>
                <w:color w:val="000000"/>
                <w:sz w:val="18"/>
                <w:szCs w:val="18"/>
              </w:rPr>
            </w:pPr>
          </w:p>
        </w:tc>
        <w:tc>
          <w:tcPr>
            <w:tcW w:w="922" w:type="dxa"/>
            <w:tcBorders>
              <w:top w:val="single" w:sz="12" w:space="0" w:color="auto"/>
              <w:left w:val="single" w:sz="12" w:space="0" w:color="auto"/>
              <w:bottom w:val="single" w:sz="4" w:space="0" w:color="auto"/>
            </w:tcBorders>
            <w:shd w:val="clear" w:color="auto" w:fill="D9D9D9"/>
          </w:tcPr>
          <w:p w14:paraId="4F9BAB24" w14:textId="77777777" w:rsidR="00E269DE" w:rsidRPr="00AF4918" w:rsidRDefault="00E269DE" w:rsidP="005669E5">
            <w:pPr>
              <w:spacing w:before="0" w:after="0"/>
              <w:jc w:val="center"/>
              <w:rPr>
                <w:rFonts w:ascii="Cambria" w:hAnsi="Cambria" w:cs="Arial"/>
                <w:b/>
                <w:sz w:val="18"/>
                <w:szCs w:val="18"/>
              </w:rPr>
            </w:pPr>
            <w:r w:rsidRPr="00AF4918">
              <w:rPr>
                <w:rFonts w:ascii="Cambria" w:hAnsi="Cambria" w:cs="Arial"/>
                <w:b/>
                <w:sz w:val="18"/>
                <w:szCs w:val="18"/>
              </w:rPr>
              <w:t>Number/</w:t>
            </w:r>
          </w:p>
          <w:p w14:paraId="22015EAB"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sz w:val="18"/>
                <w:szCs w:val="18"/>
              </w:rPr>
              <w:t>total</w:t>
            </w:r>
          </w:p>
        </w:tc>
        <w:tc>
          <w:tcPr>
            <w:tcW w:w="1260" w:type="dxa"/>
            <w:gridSpan w:val="2"/>
            <w:tcBorders>
              <w:top w:val="single" w:sz="12" w:space="0" w:color="auto"/>
              <w:bottom w:val="single" w:sz="4" w:space="0" w:color="auto"/>
              <w:right w:val="single" w:sz="12" w:space="0" w:color="auto"/>
            </w:tcBorders>
            <w:shd w:val="clear" w:color="auto" w:fill="D9D9D9"/>
          </w:tcPr>
          <w:p w14:paraId="299990C0"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 (95% CI)</w:t>
            </w:r>
          </w:p>
        </w:tc>
        <w:tc>
          <w:tcPr>
            <w:tcW w:w="1015" w:type="dxa"/>
            <w:tcBorders>
              <w:top w:val="single" w:sz="12" w:space="0" w:color="auto"/>
              <w:left w:val="single" w:sz="12" w:space="0" w:color="auto"/>
              <w:bottom w:val="single" w:sz="4" w:space="0" w:color="auto"/>
            </w:tcBorders>
            <w:shd w:val="clear" w:color="auto" w:fill="D9D9D9"/>
          </w:tcPr>
          <w:p w14:paraId="0352EC4C" w14:textId="77777777" w:rsidR="00E269DE" w:rsidRPr="00AF4918" w:rsidRDefault="00E269DE" w:rsidP="005669E5">
            <w:pPr>
              <w:spacing w:before="0" w:after="0"/>
              <w:jc w:val="center"/>
              <w:rPr>
                <w:rFonts w:ascii="Cambria" w:hAnsi="Cambria" w:cs="Arial"/>
                <w:b/>
                <w:sz w:val="18"/>
                <w:szCs w:val="18"/>
              </w:rPr>
            </w:pPr>
            <w:r w:rsidRPr="00AF4918">
              <w:rPr>
                <w:rFonts w:ascii="Cambria" w:hAnsi="Cambria" w:cs="Arial"/>
                <w:b/>
                <w:sz w:val="18"/>
                <w:szCs w:val="18"/>
              </w:rPr>
              <w:t>Number/</w:t>
            </w:r>
          </w:p>
          <w:p w14:paraId="1F3FCB38"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sz w:val="18"/>
                <w:szCs w:val="18"/>
              </w:rPr>
              <w:t>total</w:t>
            </w:r>
          </w:p>
        </w:tc>
        <w:tc>
          <w:tcPr>
            <w:tcW w:w="1269" w:type="dxa"/>
            <w:tcBorders>
              <w:top w:val="single" w:sz="12" w:space="0" w:color="auto"/>
              <w:bottom w:val="single" w:sz="4" w:space="0" w:color="auto"/>
              <w:right w:val="single" w:sz="12" w:space="0" w:color="auto"/>
            </w:tcBorders>
            <w:shd w:val="clear" w:color="auto" w:fill="D9D9D9"/>
          </w:tcPr>
          <w:p w14:paraId="6D63F23E"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 (95% CI)</w:t>
            </w:r>
          </w:p>
        </w:tc>
        <w:tc>
          <w:tcPr>
            <w:tcW w:w="956" w:type="dxa"/>
            <w:tcBorders>
              <w:top w:val="single" w:sz="12" w:space="0" w:color="auto"/>
              <w:left w:val="single" w:sz="12" w:space="0" w:color="auto"/>
              <w:bottom w:val="single" w:sz="4" w:space="0" w:color="auto"/>
            </w:tcBorders>
            <w:shd w:val="clear" w:color="auto" w:fill="D9D9D9"/>
          </w:tcPr>
          <w:p w14:paraId="2E512FA2" w14:textId="77777777" w:rsidR="00E269DE" w:rsidRPr="00AF4918" w:rsidRDefault="00E269DE" w:rsidP="005669E5">
            <w:pPr>
              <w:spacing w:before="0" w:after="0"/>
              <w:jc w:val="center"/>
              <w:rPr>
                <w:rFonts w:ascii="Cambria" w:hAnsi="Cambria" w:cs="Arial"/>
                <w:b/>
                <w:sz w:val="18"/>
                <w:szCs w:val="18"/>
              </w:rPr>
            </w:pPr>
            <w:r w:rsidRPr="00AF4918">
              <w:rPr>
                <w:rFonts w:ascii="Cambria" w:hAnsi="Cambria" w:cs="Arial"/>
                <w:b/>
                <w:sz w:val="18"/>
                <w:szCs w:val="18"/>
              </w:rPr>
              <w:t>Number/</w:t>
            </w:r>
          </w:p>
          <w:p w14:paraId="7B9D1E1C"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sz w:val="18"/>
                <w:szCs w:val="18"/>
              </w:rPr>
              <w:t>total</w:t>
            </w:r>
          </w:p>
        </w:tc>
        <w:tc>
          <w:tcPr>
            <w:tcW w:w="1350" w:type="dxa"/>
            <w:tcBorders>
              <w:top w:val="single" w:sz="12" w:space="0" w:color="auto"/>
              <w:bottom w:val="single" w:sz="4" w:space="0" w:color="auto"/>
              <w:right w:val="single" w:sz="12" w:space="0" w:color="auto"/>
            </w:tcBorders>
            <w:shd w:val="clear" w:color="auto" w:fill="D9D9D9"/>
          </w:tcPr>
          <w:p w14:paraId="55990438"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 (95% CI)</w:t>
            </w:r>
          </w:p>
        </w:tc>
        <w:tc>
          <w:tcPr>
            <w:tcW w:w="900" w:type="dxa"/>
            <w:tcBorders>
              <w:top w:val="single" w:sz="12" w:space="0" w:color="auto"/>
              <w:left w:val="single" w:sz="12" w:space="0" w:color="auto"/>
              <w:bottom w:val="single" w:sz="4" w:space="0" w:color="auto"/>
            </w:tcBorders>
            <w:shd w:val="clear" w:color="auto" w:fill="D9D9D9"/>
          </w:tcPr>
          <w:p w14:paraId="6A43AF7C" w14:textId="77777777" w:rsidR="00E269DE" w:rsidRPr="00AF4918" w:rsidRDefault="00E269DE" w:rsidP="005669E5">
            <w:pPr>
              <w:spacing w:before="0" w:after="0"/>
              <w:jc w:val="center"/>
              <w:rPr>
                <w:rFonts w:ascii="Cambria" w:hAnsi="Cambria" w:cs="Arial"/>
                <w:b/>
                <w:sz w:val="18"/>
                <w:szCs w:val="18"/>
              </w:rPr>
            </w:pPr>
            <w:r w:rsidRPr="00AF4918">
              <w:rPr>
                <w:rFonts w:ascii="Cambria" w:hAnsi="Cambria" w:cs="Arial"/>
                <w:b/>
                <w:sz w:val="18"/>
                <w:szCs w:val="18"/>
              </w:rPr>
              <w:t>Number/</w:t>
            </w:r>
          </w:p>
          <w:p w14:paraId="41B00B67"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sz w:val="18"/>
                <w:szCs w:val="18"/>
              </w:rPr>
              <w:t>total</w:t>
            </w:r>
          </w:p>
        </w:tc>
        <w:tc>
          <w:tcPr>
            <w:tcW w:w="1406" w:type="dxa"/>
            <w:tcBorders>
              <w:top w:val="single" w:sz="12" w:space="0" w:color="auto"/>
              <w:bottom w:val="single" w:sz="4" w:space="0" w:color="auto"/>
              <w:right w:val="single" w:sz="12" w:space="0" w:color="auto"/>
            </w:tcBorders>
            <w:shd w:val="clear" w:color="auto" w:fill="D9D9D9"/>
          </w:tcPr>
          <w:p w14:paraId="19B242B7"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 (95% CI)</w:t>
            </w:r>
          </w:p>
        </w:tc>
        <w:tc>
          <w:tcPr>
            <w:tcW w:w="1024" w:type="dxa"/>
            <w:tcBorders>
              <w:top w:val="single" w:sz="12" w:space="0" w:color="auto"/>
              <w:left w:val="single" w:sz="12" w:space="0" w:color="auto"/>
              <w:bottom w:val="single" w:sz="4" w:space="0" w:color="auto"/>
            </w:tcBorders>
            <w:shd w:val="clear" w:color="auto" w:fill="D9D9D9"/>
          </w:tcPr>
          <w:p w14:paraId="66B62737" w14:textId="77777777" w:rsidR="00E269DE" w:rsidRPr="00AF4918" w:rsidRDefault="00E269DE" w:rsidP="005669E5">
            <w:pPr>
              <w:spacing w:before="0" w:after="0"/>
              <w:jc w:val="center"/>
              <w:rPr>
                <w:rFonts w:ascii="Cambria" w:hAnsi="Cambria" w:cs="Arial"/>
                <w:b/>
                <w:sz w:val="18"/>
                <w:szCs w:val="18"/>
              </w:rPr>
            </w:pPr>
            <w:r w:rsidRPr="00AF4918">
              <w:rPr>
                <w:rFonts w:ascii="Cambria" w:hAnsi="Cambria" w:cs="Arial"/>
                <w:b/>
                <w:sz w:val="18"/>
                <w:szCs w:val="18"/>
              </w:rPr>
              <w:t>Number/</w:t>
            </w:r>
          </w:p>
          <w:p w14:paraId="750B66C8"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sz w:val="18"/>
                <w:szCs w:val="18"/>
              </w:rPr>
              <w:t>Total</w:t>
            </w:r>
          </w:p>
        </w:tc>
        <w:tc>
          <w:tcPr>
            <w:tcW w:w="1372" w:type="dxa"/>
            <w:tcBorders>
              <w:top w:val="single" w:sz="12" w:space="0" w:color="auto"/>
              <w:bottom w:val="single" w:sz="4" w:space="0" w:color="auto"/>
              <w:right w:val="single" w:sz="12" w:space="0" w:color="auto"/>
            </w:tcBorders>
            <w:shd w:val="clear" w:color="auto" w:fill="D9D9D9"/>
          </w:tcPr>
          <w:p w14:paraId="517305E2"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 (95% CI)</w:t>
            </w:r>
          </w:p>
        </w:tc>
        <w:tc>
          <w:tcPr>
            <w:tcW w:w="1333" w:type="dxa"/>
            <w:tcBorders>
              <w:top w:val="single" w:sz="12" w:space="0" w:color="auto"/>
              <w:left w:val="single" w:sz="12" w:space="0" w:color="auto"/>
              <w:bottom w:val="single" w:sz="4" w:space="0" w:color="auto"/>
              <w:right w:val="single" w:sz="12" w:space="0" w:color="auto"/>
            </w:tcBorders>
            <w:shd w:val="clear" w:color="auto" w:fill="D9D9D9"/>
          </w:tcPr>
          <w:p w14:paraId="44B5996D"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Classification of public health significance</w:t>
            </w:r>
          </w:p>
        </w:tc>
      </w:tr>
      <w:tr w:rsidR="00E269DE" w:rsidRPr="00545725" w14:paraId="06754F04" w14:textId="77777777" w:rsidTr="003F5978">
        <w:trPr>
          <w:trHeight w:hRule="exact" w:val="307"/>
          <w:tblHeader/>
          <w:jc w:val="center"/>
        </w:trPr>
        <w:tc>
          <w:tcPr>
            <w:tcW w:w="2944" w:type="dxa"/>
            <w:tcBorders>
              <w:left w:val="single" w:sz="12" w:space="0" w:color="auto"/>
              <w:bottom w:val="single" w:sz="4" w:space="0" w:color="auto"/>
              <w:right w:val="single" w:sz="12" w:space="0" w:color="auto"/>
            </w:tcBorders>
            <w:shd w:val="clear" w:color="auto" w:fill="D9D9D9"/>
            <w:vAlign w:val="center"/>
          </w:tcPr>
          <w:p w14:paraId="73C8FF0A" w14:textId="77777777" w:rsidR="00E269DE" w:rsidRPr="00545725" w:rsidRDefault="00E269DE" w:rsidP="005669E5">
            <w:pPr>
              <w:spacing w:before="0" w:after="0"/>
              <w:jc w:val="center"/>
              <w:rPr>
                <w:rFonts w:ascii="Cambria" w:hAnsi="Cambria" w:cs="Arial"/>
                <w:color w:val="000000"/>
                <w:sz w:val="18"/>
                <w:szCs w:val="18"/>
              </w:rPr>
            </w:pPr>
          </w:p>
        </w:tc>
        <w:tc>
          <w:tcPr>
            <w:tcW w:w="2182" w:type="dxa"/>
            <w:gridSpan w:val="3"/>
            <w:tcBorders>
              <w:left w:val="single" w:sz="12" w:space="0" w:color="auto"/>
              <w:bottom w:val="single" w:sz="4" w:space="0" w:color="auto"/>
              <w:right w:val="single" w:sz="12" w:space="0" w:color="auto"/>
            </w:tcBorders>
            <w:shd w:val="clear" w:color="auto" w:fill="D9D9D9"/>
            <w:vAlign w:val="center"/>
          </w:tcPr>
          <w:p w14:paraId="00ED1CEC"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Bokolmanyo</w:t>
            </w:r>
          </w:p>
        </w:tc>
        <w:tc>
          <w:tcPr>
            <w:tcW w:w="2284" w:type="dxa"/>
            <w:gridSpan w:val="2"/>
            <w:tcBorders>
              <w:left w:val="single" w:sz="12" w:space="0" w:color="auto"/>
              <w:bottom w:val="single" w:sz="4" w:space="0" w:color="auto"/>
              <w:right w:val="single" w:sz="12" w:space="0" w:color="auto"/>
            </w:tcBorders>
            <w:shd w:val="clear" w:color="auto" w:fill="D9D9D9"/>
            <w:vAlign w:val="center"/>
          </w:tcPr>
          <w:p w14:paraId="237B27A2"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Melkadida</w:t>
            </w:r>
          </w:p>
        </w:tc>
        <w:tc>
          <w:tcPr>
            <w:tcW w:w="2306" w:type="dxa"/>
            <w:gridSpan w:val="2"/>
            <w:tcBorders>
              <w:left w:val="single" w:sz="12" w:space="0" w:color="auto"/>
              <w:bottom w:val="single" w:sz="4" w:space="0" w:color="auto"/>
              <w:right w:val="single" w:sz="12" w:space="0" w:color="auto"/>
            </w:tcBorders>
            <w:shd w:val="clear" w:color="auto" w:fill="D9D9D9"/>
            <w:vAlign w:val="center"/>
          </w:tcPr>
          <w:p w14:paraId="46AC3789"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Kobe</w:t>
            </w:r>
          </w:p>
        </w:tc>
        <w:tc>
          <w:tcPr>
            <w:tcW w:w="2306" w:type="dxa"/>
            <w:gridSpan w:val="2"/>
            <w:tcBorders>
              <w:left w:val="single" w:sz="12" w:space="0" w:color="auto"/>
              <w:bottom w:val="single" w:sz="4" w:space="0" w:color="auto"/>
              <w:right w:val="single" w:sz="12" w:space="0" w:color="auto"/>
            </w:tcBorders>
            <w:shd w:val="clear" w:color="auto" w:fill="D9D9D9"/>
            <w:vAlign w:val="center"/>
          </w:tcPr>
          <w:p w14:paraId="57DB6543"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Hilaweyn</w:t>
            </w:r>
          </w:p>
        </w:tc>
        <w:tc>
          <w:tcPr>
            <w:tcW w:w="2396" w:type="dxa"/>
            <w:gridSpan w:val="2"/>
            <w:tcBorders>
              <w:left w:val="single" w:sz="12" w:space="0" w:color="auto"/>
              <w:bottom w:val="single" w:sz="4" w:space="0" w:color="auto"/>
              <w:right w:val="single" w:sz="12" w:space="0" w:color="auto"/>
            </w:tcBorders>
            <w:shd w:val="clear" w:color="auto" w:fill="D9D9D9"/>
            <w:vAlign w:val="center"/>
          </w:tcPr>
          <w:p w14:paraId="16C89F72" w14:textId="77777777" w:rsidR="00E269DE" w:rsidRPr="00AF4918" w:rsidRDefault="00E269DE" w:rsidP="005669E5">
            <w:pPr>
              <w:spacing w:before="0" w:after="0"/>
              <w:jc w:val="center"/>
              <w:rPr>
                <w:rFonts w:ascii="Cambria" w:hAnsi="Cambria" w:cs="Arial"/>
                <w:b/>
                <w:color w:val="000000"/>
                <w:sz w:val="18"/>
                <w:szCs w:val="18"/>
              </w:rPr>
            </w:pPr>
            <w:r w:rsidRPr="00AF4918">
              <w:rPr>
                <w:rFonts w:ascii="Cambria" w:hAnsi="Cambria" w:cs="Arial"/>
                <w:b/>
                <w:color w:val="000000"/>
                <w:sz w:val="18"/>
                <w:szCs w:val="18"/>
              </w:rPr>
              <w:t>Buramino</w:t>
            </w:r>
          </w:p>
        </w:tc>
        <w:tc>
          <w:tcPr>
            <w:tcW w:w="1333" w:type="dxa"/>
            <w:tcBorders>
              <w:left w:val="single" w:sz="12" w:space="0" w:color="auto"/>
              <w:bottom w:val="single" w:sz="4" w:space="0" w:color="auto"/>
              <w:right w:val="single" w:sz="12" w:space="0" w:color="auto"/>
            </w:tcBorders>
            <w:shd w:val="clear" w:color="auto" w:fill="D9D9D9"/>
            <w:vAlign w:val="center"/>
          </w:tcPr>
          <w:p w14:paraId="2999A5AB" w14:textId="77777777" w:rsidR="00E269DE" w:rsidRPr="00AF4918" w:rsidRDefault="00E269DE" w:rsidP="005669E5">
            <w:pPr>
              <w:spacing w:before="0" w:after="0"/>
              <w:jc w:val="center"/>
              <w:rPr>
                <w:rFonts w:ascii="Cambria" w:hAnsi="Cambria" w:cs="Arial"/>
                <w:b/>
                <w:color w:val="000000"/>
                <w:sz w:val="18"/>
                <w:szCs w:val="18"/>
              </w:rPr>
            </w:pPr>
          </w:p>
        </w:tc>
      </w:tr>
      <w:tr w:rsidR="00E269DE" w:rsidRPr="00545725" w14:paraId="06EEDCCF" w14:textId="77777777" w:rsidTr="003F5978">
        <w:trPr>
          <w:trHeight w:hRule="exact" w:val="397"/>
          <w:jc w:val="center"/>
        </w:trPr>
        <w:tc>
          <w:tcPr>
            <w:tcW w:w="15751" w:type="dxa"/>
            <w:gridSpan w:val="13"/>
            <w:tcBorders>
              <w:left w:val="single" w:sz="12" w:space="0" w:color="auto"/>
              <w:right w:val="single" w:sz="12" w:space="0" w:color="auto"/>
            </w:tcBorders>
            <w:shd w:val="clear" w:color="auto" w:fill="A6F2FA"/>
            <w:vAlign w:val="center"/>
          </w:tcPr>
          <w:p w14:paraId="5D650147"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CHILDREN (6-59 months)</w:t>
            </w:r>
          </w:p>
        </w:tc>
      </w:tr>
      <w:tr w:rsidR="00E269DE" w:rsidRPr="00545725" w14:paraId="02D78521" w14:textId="77777777" w:rsidTr="003F5978">
        <w:trPr>
          <w:trHeight w:hRule="exact" w:val="586"/>
          <w:jc w:val="center"/>
        </w:trPr>
        <w:tc>
          <w:tcPr>
            <w:tcW w:w="2944" w:type="dxa"/>
            <w:tcBorders>
              <w:left w:val="single" w:sz="12" w:space="0" w:color="auto"/>
              <w:right w:val="single" w:sz="12" w:space="0" w:color="auto"/>
            </w:tcBorders>
            <w:shd w:val="clear" w:color="auto" w:fill="D9D9D9"/>
            <w:vAlign w:val="center"/>
          </w:tcPr>
          <w:p w14:paraId="1499A6C7"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Acute Malnutrition (WHO 2006 Growth Standards)</w:t>
            </w:r>
          </w:p>
        </w:tc>
        <w:tc>
          <w:tcPr>
            <w:tcW w:w="922" w:type="dxa"/>
            <w:tcBorders>
              <w:left w:val="single" w:sz="12" w:space="0" w:color="auto"/>
            </w:tcBorders>
            <w:shd w:val="clear" w:color="auto" w:fill="D9D9D9"/>
            <w:vAlign w:val="center"/>
          </w:tcPr>
          <w:p w14:paraId="659FCEE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Number /total</w:t>
            </w:r>
          </w:p>
        </w:tc>
        <w:tc>
          <w:tcPr>
            <w:tcW w:w="1260" w:type="dxa"/>
            <w:gridSpan w:val="2"/>
            <w:tcBorders>
              <w:right w:val="single" w:sz="12" w:space="0" w:color="auto"/>
            </w:tcBorders>
            <w:shd w:val="clear" w:color="auto" w:fill="D9D9D9"/>
            <w:vAlign w:val="center"/>
          </w:tcPr>
          <w:p w14:paraId="3ED126A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 (95% CI)</w:t>
            </w:r>
          </w:p>
        </w:tc>
        <w:tc>
          <w:tcPr>
            <w:tcW w:w="1015" w:type="dxa"/>
            <w:tcBorders>
              <w:left w:val="single" w:sz="12" w:space="0" w:color="auto"/>
            </w:tcBorders>
            <w:shd w:val="clear" w:color="auto" w:fill="D9D9D9"/>
            <w:vAlign w:val="center"/>
          </w:tcPr>
          <w:p w14:paraId="78C460A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Number /total</w:t>
            </w:r>
          </w:p>
        </w:tc>
        <w:tc>
          <w:tcPr>
            <w:tcW w:w="1269" w:type="dxa"/>
            <w:tcBorders>
              <w:right w:val="single" w:sz="12" w:space="0" w:color="auto"/>
            </w:tcBorders>
            <w:shd w:val="clear" w:color="auto" w:fill="D9D9D9"/>
            <w:vAlign w:val="center"/>
          </w:tcPr>
          <w:p w14:paraId="20BCE94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 (95% CI)</w:t>
            </w:r>
          </w:p>
        </w:tc>
        <w:tc>
          <w:tcPr>
            <w:tcW w:w="956" w:type="dxa"/>
            <w:tcBorders>
              <w:left w:val="single" w:sz="12" w:space="0" w:color="auto"/>
            </w:tcBorders>
            <w:shd w:val="clear" w:color="auto" w:fill="D9D9D9"/>
            <w:vAlign w:val="center"/>
          </w:tcPr>
          <w:p w14:paraId="0A4DC6A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Number /total</w:t>
            </w:r>
          </w:p>
        </w:tc>
        <w:tc>
          <w:tcPr>
            <w:tcW w:w="1350" w:type="dxa"/>
            <w:tcBorders>
              <w:right w:val="single" w:sz="12" w:space="0" w:color="auto"/>
            </w:tcBorders>
            <w:shd w:val="clear" w:color="auto" w:fill="D9D9D9"/>
            <w:vAlign w:val="center"/>
          </w:tcPr>
          <w:p w14:paraId="64C9915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 (95% CI)</w:t>
            </w:r>
          </w:p>
        </w:tc>
        <w:tc>
          <w:tcPr>
            <w:tcW w:w="900" w:type="dxa"/>
            <w:tcBorders>
              <w:left w:val="single" w:sz="12" w:space="0" w:color="auto"/>
            </w:tcBorders>
            <w:shd w:val="clear" w:color="auto" w:fill="D9D9D9"/>
            <w:vAlign w:val="center"/>
          </w:tcPr>
          <w:p w14:paraId="23D9665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Number /total</w:t>
            </w:r>
          </w:p>
        </w:tc>
        <w:tc>
          <w:tcPr>
            <w:tcW w:w="1406" w:type="dxa"/>
            <w:tcBorders>
              <w:right w:val="single" w:sz="12" w:space="0" w:color="auto"/>
            </w:tcBorders>
            <w:shd w:val="clear" w:color="auto" w:fill="D9D9D9"/>
            <w:vAlign w:val="center"/>
          </w:tcPr>
          <w:p w14:paraId="6637BFC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 (95% CI)</w:t>
            </w:r>
          </w:p>
        </w:tc>
        <w:tc>
          <w:tcPr>
            <w:tcW w:w="1024" w:type="dxa"/>
            <w:tcBorders>
              <w:left w:val="single" w:sz="12" w:space="0" w:color="auto"/>
            </w:tcBorders>
            <w:shd w:val="clear" w:color="auto" w:fill="D9D9D9"/>
            <w:vAlign w:val="center"/>
          </w:tcPr>
          <w:p w14:paraId="03C4A9D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Number /total</w:t>
            </w:r>
          </w:p>
        </w:tc>
        <w:tc>
          <w:tcPr>
            <w:tcW w:w="1372" w:type="dxa"/>
            <w:tcBorders>
              <w:right w:val="single" w:sz="12" w:space="0" w:color="auto"/>
            </w:tcBorders>
            <w:shd w:val="clear" w:color="auto" w:fill="D9D9D9"/>
            <w:vAlign w:val="center"/>
          </w:tcPr>
          <w:p w14:paraId="2AB40BE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 (95% CI)</w:t>
            </w:r>
          </w:p>
        </w:tc>
        <w:tc>
          <w:tcPr>
            <w:tcW w:w="1333" w:type="dxa"/>
            <w:tcBorders>
              <w:left w:val="single" w:sz="12" w:space="0" w:color="auto"/>
              <w:right w:val="single" w:sz="12" w:space="0" w:color="auto"/>
            </w:tcBorders>
            <w:shd w:val="clear" w:color="auto" w:fill="D9D9D9"/>
            <w:vAlign w:val="center"/>
          </w:tcPr>
          <w:p w14:paraId="58384C64"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415F89A4" w14:textId="77777777" w:rsidTr="003F5978">
        <w:trPr>
          <w:trHeight w:hRule="exact" w:val="478"/>
          <w:jc w:val="center"/>
        </w:trPr>
        <w:tc>
          <w:tcPr>
            <w:tcW w:w="2944" w:type="dxa"/>
            <w:tcBorders>
              <w:left w:val="single" w:sz="12" w:space="0" w:color="auto"/>
              <w:right w:val="single" w:sz="12" w:space="0" w:color="auto"/>
            </w:tcBorders>
            <w:shd w:val="clear" w:color="auto" w:fill="auto"/>
            <w:vAlign w:val="center"/>
          </w:tcPr>
          <w:p w14:paraId="211AEC93"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iCs/>
                <w:color w:val="000000"/>
                <w:sz w:val="18"/>
                <w:szCs w:val="18"/>
              </w:rPr>
              <w:t>Global Acute Malnutrition (GAM)</w:t>
            </w:r>
          </w:p>
        </w:tc>
        <w:tc>
          <w:tcPr>
            <w:tcW w:w="922" w:type="dxa"/>
            <w:tcBorders>
              <w:left w:val="single" w:sz="12" w:space="0" w:color="auto"/>
            </w:tcBorders>
            <w:vAlign w:val="center"/>
          </w:tcPr>
          <w:p w14:paraId="20F295FA"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53/384</w:t>
            </w:r>
          </w:p>
        </w:tc>
        <w:tc>
          <w:tcPr>
            <w:tcW w:w="1260" w:type="dxa"/>
            <w:gridSpan w:val="2"/>
            <w:tcBorders>
              <w:right w:val="single" w:sz="12" w:space="0" w:color="auto"/>
            </w:tcBorders>
            <w:shd w:val="clear" w:color="auto" w:fill="auto"/>
            <w:vAlign w:val="center"/>
          </w:tcPr>
          <w:p w14:paraId="157068BF" w14:textId="77777777" w:rsidR="00E269DE" w:rsidRPr="00545725"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545725">
              <w:rPr>
                <w:rFonts w:ascii="Cambria" w:hAnsi="Cambria" w:cs="Arial"/>
                <w:color w:val="000000"/>
                <w:kern w:val="24"/>
                <w:sz w:val="18"/>
                <w:szCs w:val="18"/>
              </w:rPr>
              <w:t>13.8%</w:t>
            </w:r>
          </w:p>
          <w:p w14:paraId="146F2176" w14:textId="77777777" w:rsidR="00E269DE" w:rsidRPr="00545725" w:rsidRDefault="00E269DE" w:rsidP="005669E5">
            <w:pPr>
              <w:pStyle w:val="NormalWeb"/>
              <w:spacing w:before="0" w:beforeAutospacing="0" w:after="0" w:afterAutospacing="0"/>
              <w:jc w:val="center"/>
              <w:textAlignment w:val="baseline"/>
              <w:rPr>
                <w:rFonts w:ascii="Cambria" w:hAnsi="Cambria" w:cs="Arial"/>
                <w:sz w:val="18"/>
                <w:szCs w:val="18"/>
                <w:lang w:eastAsia="en-GB"/>
              </w:rPr>
            </w:pPr>
            <w:r w:rsidRPr="00545725">
              <w:rPr>
                <w:rFonts w:ascii="Cambria" w:hAnsi="Cambria" w:cs="Arial"/>
                <w:color w:val="000000"/>
                <w:kern w:val="24"/>
                <w:sz w:val="18"/>
                <w:szCs w:val="18"/>
              </w:rPr>
              <w:t>(10.7-17.6)</w:t>
            </w:r>
          </w:p>
        </w:tc>
        <w:tc>
          <w:tcPr>
            <w:tcW w:w="1015" w:type="dxa"/>
            <w:tcBorders>
              <w:left w:val="single" w:sz="12" w:space="0" w:color="auto"/>
            </w:tcBorders>
            <w:vAlign w:val="center"/>
          </w:tcPr>
          <w:p w14:paraId="0663569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37/311</w:t>
            </w:r>
          </w:p>
        </w:tc>
        <w:tc>
          <w:tcPr>
            <w:tcW w:w="1269" w:type="dxa"/>
            <w:tcBorders>
              <w:right w:val="single" w:sz="12" w:space="0" w:color="auto"/>
            </w:tcBorders>
            <w:vAlign w:val="center"/>
          </w:tcPr>
          <w:p w14:paraId="2BFD33C6" w14:textId="77777777" w:rsidR="00E269DE" w:rsidRPr="00051A73"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051A73">
              <w:rPr>
                <w:rFonts w:ascii="Cambria" w:hAnsi="Cambria" w:cs="Arial"/>
                <w:color w:val="000000"/>
                <w:kern w:val="24"/>
                <w:sz w:val="18"/>
                <w:szCs w:val="18"/>
              </w:rPr>
              <w:t>11.9%</w:t>
            </w:r>
          </w:p>
          <w:p w14:paraId="2BB7FBC3" w14:textId="39BD3AE1" w:rsidR="00E269DE" w:rsidRPr="00051A73" w:rsidRDefault="00E269DE" w:rsidP="005669E5">
            <w:pPr>
              <w:pStyle w:val="NormalWeb"/>
              <w:spacing w:before="0" w:beforeAutospacing="0" w:after="0" w:afterAutospacing="0"/>
              <w:jc w:val="center"/>
              <w:textAlignment w:val="baseline"/>
              <w:rPr>
                <w:rFonts w:ascii="Cambria" w:hAnsi="Cambria" w:cs="Arial"/>
                <w:sz w:val="18"/>
                <w:szCs w:val="18"/>
              </w:rPr>
            </w:pPr>
            <w:r w:rsidRPr="00051A73">
              <w:rPr>
                <w:rFonts w:ascii="Cambria" w:hAnsi="Cambria" w:cs="Arial"/>
                <w:color w:val="000000"/>
                <w:kern w:val="24"/>
                <w:sz w:val="18"/>
                <w:szCs w:val="18"/>
              </w:rPr>
              <w:t>(8.8-16</w:t>
            </w:r>
            <w:r w:rsidR="00496501">
              <w:rPr>
                <w:rFonts w:ascii="Cambria" w:hAnsi="Cambria" w:cs="Arial"/>
                <w:color w:val="000000"/>
                <w:kern w:val="24"/>
                <w:sz w:val="18"/>
                <w:szCs w:val="18"/>
              </w:rPr>
              <w:t>.0</w:t>
            </w:r>
            <w:r w:rsidRPr="00051A73">
              <w:rPr>
                <w:rFonts w:ascii="Cambria" w:hAnsi="Cambria" w:cs="Arial"/>
                <w:color w:val="000000"/>
                <w:kern w:val="24"/>
                <w:sz w:val="18"/>
                <w:szCs w:val="18"/>
              </w:rPr>
              <w:t>)</w:t>
            </w:r>
          </w:p>
        </w:tc>
        <w:tc>
          <w:tcPr>
            <w:tcW w:w="956" w:type="dxa"/>
            <w:tcBorders>
              <w:left w:val="single" w:sz="12" w:space="0" w:color="auto"/>
            </w:tcBorders>
            <w:vAlign w:val="center"/>
          </w:tcPr>
          <w:p w14:paraId="4C423098"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62/398</w:t>
            </w:r>
          </w:p>
        </w:tc>
        <w:tc>
          <w:tcPr>
            <w:tcW w:w="1350" w:type="dxa"/>
            <w:tcBorders>
              <w:right w:val="single" w:sz="12" w:space="0" w:color="auto"/>
            </w:tcBorders>
            <w:vAlign w:val="center"/>
          </w:tcPr>
          <w:p w14:paraId="224F1F5F" w14:textId="77777777" w:rsidR="00E269DE" w:rsidRPr="00545725" w:rsidRDefault="00E269DE" w:rsidP="005669E5">
            <w:pPr>
              <w:pStyle w:val="NormalWeb"/>
              <w:spacing w:before="0" w:beforeAutospacing="0" w:after="0" w:afterAutospacing="0"/>
              <w:jc w:val="center"/>
              <w:rPr>
                <w:rFonts w:ascii="Cambria" w:hAnsi="Cambria" w:cs="Arial"/>
                <w:color w:val="000000"/>
                <w:kern w:val="24"/>
                <w:sz w:val="18"/>
                <w:szCs w:val="18"/>
              </w:rPr>
            </w:pPr>
            <w:r w:rsidRPr="00545725">
              <w:rPr>
                <w:rFonts w:ascii="Cambria" w:hAnsi="Cambria" w:cs="Arial"/>
                <w:color w:val="000000"/>
                <w:kern w:val="24"/>
                <w:sz w:val="18"/>
                <w:szCs w:val="18"/>
              </w:rPr>
              <w:t>15.6%</w:t>
            </w:r>
          </w:p>
          <w:p w14:paraId="5073456B"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(12.3-19.5)</w:t>
            </w:r>
          </w:p>
        </w:tc>
        <w:tc>
          <w:tcPr>
            <w:tcW w:w="900" w:type="dxa"/>
            <w:tcBorders>
              <w:left w:val="single" w:sz="12" w:space="0" w:color="auto"/>
            </w:tcBorders>
            <w:vAlign w:val="center"/>
          </w:tcPr>
          <w:p w14:paraId="713B05C4"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28/220</w:t>
            </w:r>
          </w:p>
        </w:tc>
        <w:tc>
          <w:tcPr>
            <w:tcW w:w="1406" w:type="dxa"/>
            <w:tcBorders>
              <w:right w:val="single" w:sz="12" w:space="0" w:color="auto"/>
            </w:tcBorders>
            <w:vAlign w:val="center"/>
          </w:tcPr>
          <w:p w14:paraId="00591FA0" w14:textId="77777777" w:rsidR="00E269DE" w:rsidRPr="000B21F0" w:rsidRDefault="00E269DE" w:rsidP="005669E5">
            <w:pPr>
              <w:pStyle w:val="NormalWeb"/>
              <w:spacing w:before="0" w:beforeAutospacing="0" w:after="0" w:afterAutospacing="0"/>
              <w:jc w:val="center"/>
              <w:textAlignment w:val="baseline"/>
              <w:rPr>
                <w:rFonts w:ascii="Cambria" w:hAnsi="Cambria" w:cs="Arial"/>
                <w:bCs/>
                <w:color w:val="000000"/>
                <w:kern w:val="24"/>
                <w:sz w:val="18"/>
                <w:szCs w:val="18"/>
              </w:rPr>
            </w:pPr>
            <w:r w:rsidRPr="000B21F0">
              <w:rPr>
                <w:rFonts w:ascii="Cambria" w:hAnsi="Cambria" w:cs="Arial"/>
                <w:bCs/>
                <w:color w:val="000000"/>
                <w:kern w:val="24"/>
                <w:sz w:val="18"/>
                <w:szCs w:val="18"/>
              </w:rPr>
              <w:t>12.7%</w:t>
            </w:r>
          </w:p>
          <w:p w14:paraId="761EF47E" w14:textId="77777777" w:rsidR="00E269DE" w:rsidRPr="000B21F0" w:rsidRDefault="00E269DE" w:rsidP="005669E5">
            <w:pPr>
              <w:pStyle w:val="NormalWeb"/>
              <w:spacing w:before="0" w:beforeAutospacing="0" w:after="0" w:afterAutospacing="0"/>
              <w:jc w:val="center"/>
              <w:textAlignment w:val="baseline"/>
              <w:rPr>
                <w:rFonts w:ascii="Cambria" w:hAnsi="Cambria" w:cs="Arial"/>
                <w:sz w:val="18"/>
                <w:szCs w:val="18"/>
              </w:rPr>
            </w:pPr>
            <w:r w:rsidRPr="000B21F0">
              <w:rPr>
                <w:rFonts w:ascii="Cambria" w:hAnsi="Cambria" w:cs="Arial"/>
                <w:bCs/>
                <w:color w:val="000000"/>
                <w:kern w:val="24"/>
                <w:sz w:val="18"/>
                <w:szCs w:val="18"/>
              </w:rPr>
              <w:t>(9.0-17.2)</w:t>
            </w:r>
          </w:p>
        </w:tc>
        <w:tc>
          <w:tcPr>
            <w:tcW w:w="1024" w:type="dxa"/>
            <w:tcBorders>
              <w:left w:val="single" w:sz="12" w:space="0" w:color="auto"/>
            </w:tcBorders>
            <w:vAlign w:val="center"/>
          </w:tcPr>
          <w:p w14:paraId="1C968EE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48/284</w:t>
            </w:r>
          </w:p>
        </w:tc>
        <w:tc>
          <w:tcPr>
            <w:tcW w:w="1372" w:type="dxa"/>
            <w:tcBorders>
              <w:right w:val="single" w:sz="12" w:space="0" w:color="auto"/>
            </w:tcBorders>
            <w:vAlign w:val="center"/>
          </w:tcPr>
          <w:p w14:paraId="56F4B87D" w14:textId="77777777" w:rsidR="00E269DE" w:rsidRPr="00545725" w:rsidRDefault="00E269DE" w:rsidP="005669E5">
            <w:pPr>
              <w:pStyle w:val="NormalWeb"/>
              <w:spacing w:before="0" w:beforeAutospacing="0" w:after="0" w:afterAutospacing="0"/>
              <w:jc w:val="center"/>
              <w:textAlignment w:val="baseline"/>
              <w:rPr>
                <w:rFonts w:ascii="Cambria" w:hAnsi="Cambria" w:cs="Arial"/>
                <w:bCs/>
                <w:color w:val="000000"/>
                <w:kern w:val="24"/>
                <w:sz w:val="18"/>
                <w:szCs w:val="18"/>
              </w:rPr>
            </w:pPr>
            <w:r w:rsidRPr="00545725">
              <w:rPr>
                <w:rFonts w:ascii="Cambria" w:hAnsi="Cambria" w:cs="Arial"/>
                <w:bCs/>
                <w:color w:val="000000"/>
                <w:kern w:val="24"/>
                <w:sz w:val="18"/>
                <w:szCs w:val="18"/>
              </w:rPr>
              <w:t>16.9%</w:t>
            </w:r>
          </w:p>
          <w:p w14:paraId="05567053" w14:textId="77777777" w:rsidR="00E269DE" w:rsidRPr="00545725" w:rsidRDefault="00E269DE" w:rsidP="005669E5">
            <w:pPr>
              <w:pStyle w:val="NormalWeb"/>
              <w:spacing w:before="0" w:beforeAutospacing="0" w:after="0" w:afterAutospacing="0"/>
              <w:jc w:val="center"/>
              <w:textAlignment w:val="baseline"/>
              <w:rPr>
                <w:rFonts w:ascii="Cambria" w:hAnsi="Cambria" w:cs="Arial"/>
                <w:sz w:val="18"/>
                <w:szCs w:val="18"/>
              </w:rPr>
            </w:pPr>
            <w:r w:rsidRPr="00545725">
              <w:rPr>
                <w:rFonts w:ascii="Cambria" w:hAnsi="Cambria" w:cs="Arial"/>
                <w:bCs/>
                <w:color w:val="000000"/>
                <w:kern w:val="24"/>
                <w:sz w:val="18"/>
                <w:szCs w:val="18"/>
              </w:rPr>
              <w:t>(13.0-21.3)</w:t>
            </w:r>
          </w:p>
        </w:tc>
        <w:tc>
          <w:tcPr>
            <w:tcW w:w="1333" w:type="dxa"/>
            <w:tcBorders>
              <w:left w:val="single" w:sz="12" w:space="0" w:color="auto"/>
              <w:right w:val="single" w:sz="12" w:space="0" w:color="auto"/>
            </w:tcBorders>
            <w:shd w:val="clear" w:color="auto" w:fill="auto"/>
            <w:vAlign w:val="center"/>
          </w:tcPr>
          <w:p w14:paraId="601FDC9E"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Critical if ≥ 15%</w:t>
            </w:r>
          </w:p>
        </w:tc>
      </w:tr>
      <w:tr w:rsidR="00E269DE" w:rsidRPr="00545725" w14:paraId="02DE3FEB" w14:textId="77777777" w:rsidTr="003F5978">
        <w:trPr>
          <w:trHeight w:hRule="exact" w:val="532"/>
          <w:jc w:val="center"/>
        </w:trPr>
        <w:tc>
          <w:tcPr>
            <w:tcW w:w="2944" w:type="dxa"/>
            <w:tcBorders>
              <w:left w:val="single" w:sz="12" w:space="0" w:color="auto"/>
              <w:right w:val="single" w:sz="12" w:space="0" w:color="auto"/>
            </w:tcBorders>
            <w:shd w:val="clear" w:color="auto" w:fill="auto"/>
            <w:vAlign w:val="center"/>
          </w:tcPr>
          <w:p w14:paraId="0930362B" w14:textId="77777777" w:rsidR="00E269DE" w:rsidRPr="00545725" w:rsidRDefault="00E269DE" w:rsidP="005669E5">
            <w:pPr>
              <w:spacing w:before="0" w:after="0"/>
              <w:rPr>
                <w:rFonts w:ascii="Cambria" w:hAnsi="Cambria" w:cs="Arial"/>
                <w:bCs/>
                <w:iCs/>
                <w:color w:val="000000"/>
                <w:sz w:val="18"/>
                <w:szCs w:val="18"/>
              </w:rPr>
            </w:pPr>
            <w:r w:rsidRPr="00545725">
              <w:rPr>
                <w:rFonts w:ascii="Cambria" w:hAnsi="Cambria" w:cs="Arial"/>
                <w:bCs/>
                <w:iCs/>
                <w:color w:val="000000"/>
                <w:sz w:val="18"/>
                <w:szCs w:val="18"/>
              </w:rPr>
              <w:t>Moderate Acute Malnutrition (MAM)</w:t>
            </w:r>
          </w:p>
        </w:tc>
        <w:tc>
          <w:tcPr>
            <w:tcW w:w="922" w:type="dxa"/>
            <w:tcBorders>
              <w:left w:val="single" w:sz="12" w:space="0" w:color="auto"/>
            </w:tcBorders>
            <w:vAlign w:val="center"/>
          </w:tcPr>
          <w:p w14:paraId="199ABE1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sz w:val="18"/>
                <w:szCs w:val="18"/>
                <w:lang w:eastAsia="en-GB"/>
              </w:rPr>
              <w:t>46/384</w:t>
            </w:r>
          </w:p>
        </w:tc>
        <w:tc>
          <w:tcPr>
            <w:tcW w:w="1260" w:type="dxa"/>
            <w:gridSpan w:val="2"/>
            <w:tcBorders>
              <w:right w:val="single" w:sz="12" w:space="0" w:color="auto"/>
            </w:tcBorders>
            <w:shd w:val="clear" w:color="auto" w:fill="auto"/>
            <w:vAlign w:val="center"/>
          </w:tcPr>
          <w:p w14:paraId="607AD06B" w14:textId="77777777" w:rsidR="00E269DE" w:rsidRPr="00545725"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545725">
              <w:rPr>
                <w:rFonts w:ascii="Cambria" w:hAnsi="Cambria" w:cs="Arial"/>
                <w:color w:val="000000"/>
                <w:kern w:val="24"/>
                <w:sz w:val="18"/>
                <w:szCs w:val="18"/>
              </w:rPr>
              <w:t>12.0%</w:t>
            </w:r>
          </w:p>
          <w:p w14:paraId="629A79D4" w14:textId="77777777" w:rsidR="00E269DE" w:rsidRPr="00545725" w:rsidRDefault="00E269DE" w:rsidP="005669E5">
            <w:pPr>
              <w:pStyle w:val="NormalWeb"/>
              <w:spacing w:before="0" w:beforeAutospacing="0" w:after="0" w:afterAutospacing="0"/>
              <w:jc w:val="center"/>
              <w:textAlignment w:val="baseline"/>
              <w:rPr>
                <w:rFonts w:ascii="Cambria" w:hAnsi="Cambria" w:cs="Arial"/>
                <w:sz w:val="18"/>
                <w:szCs w:val="18"/>
              </w:rPr>
            </w:pPr>
            <w:r w:rsidRPr="00545725">
              <w:rPr>
                <w:rFonts w:ascii="Cambria" w:hAnsi="Cambria" w:cs="Arial"/>
                <w:color w:val="000000"/>
                <w:kern w:val="24"/>
                <w:sz w:val="18"/>
                <w:szCs w:val="18"/>
              </w:rPr>
              <w:t>(9.1-15.6)</w:t>
            </w:r>
          </w:p>
        </w:tc>
        <w:tc>
          <w:tcPr>
            <w:tcW w:w="1015" w:type="dxa"/>
            <w:tcBorders>
              <w:left w:val="single" w:sz="12" w:space="0" w:color="auto"/>
            </w:tcBorders>
            <w:vAlign w:val="center"/>
          </w:tcPr>
          <w:p w14:paraId="5B40958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sz w:val="18"/>
                <w:szCs w:val="18"/>
                <w:lang w:eastAsia="en-GB"/>
              </w:rPr>
              <w:t>26/311</w:t>
            </w:r>
          </w:p>
        </w:tc>
        <w:tc>
          <w:tcPr>
            <w:tcW w:w="1269" w:type="dxa"/>
            <w:tcBorders>
              <w:right w:val="single" w:sz="12" w:space="0" w:color="auto"/>
            </w:tcBorders>
            <w:vAlign w:val="center"/>
          </w:tcPr>
          <w:p w14:paraId="57B44762" w14:textId="77777777" w:rsidR="00E269DE" w:rsidRPr="00051A73"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051A73">
              <w:rPr>
                <w:rFonts w:ascii="Cambria" w:hAnsi="Cambria" w:cs="Arial"/>
                <w:color w:val="000000"/>
                <w:kern w:val="24"/>
                <w:sz w:val="18"/>
                <w:szCs w:val="18"/>
              </w:rPr>
              <w:t>8.4%</w:t>
            </w:r>
          </w:p>
          <w:p w14:paraId="3A236C6B" w14:textId="77777777" w:rsidR="00E269DE" w:rsidRPr="00051A73" w:rsidRDefault="00E269DE" w:rsidP="005669E5">
            <w:pPr>
              <w:pStyle w:val="NormalWeb"/>
              <w:spacing w:before="0" w:beforeAutospacing="0" w:after="0" w:afterAutospacing="0"/>
              <w:jc w:val="center"/>
              <w:textAlignment w:val="baseline"/>
              <w:rPr>
                <w:rFonts w:ascii="Cambria" w:hAnsi="Cambria" w:cs="Arial"/>
                <w:sz w:val="18"/>
                <w:szCs w:val="18"/>
              </w:rPr>
            </w:pPr>
            <w:r w:rsidRPr="00051A73">
              <w:rPr>
                <w:rFonts w:ascii="Cambria" w:hAnsi="Cambria" w:cs="Arial"/>
                <w:color w:val="000000"/>
                <w:kern w:val="24"/>
                <w:sz w:val="18"/>
                <w:szCs w:val="18"/>
              </w:rPr>
              <w:t>(5.8-12.0)</w:t>
            </w:r>
          </w:p>
        </w:tc>
        <w:tc>
          <w:tcPr>
            <w:tcW w:w="956" w:type="dxa"/>
            <w:tcBorders>
              <w:left w:val="single" w:sz="12" w:space="0" w:color="auto"/>
            </w:tcBorders>
            <w:vAlign w:val="center"/>
          </w:tcPr>
          <w:p w14:paraId="7C031B5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56/398</w:t>
            </w:r>
          </w:p>
        </w:tc>
        <w:tc>
          <w:tcPr>
            <w:tcW w:w="1350" w:type="dxa"/>
            <w:tcBorders>
              <w:right w:val="single" w:sz="12" w:space="0" w:color="auto"/>
            </w:tcBorders>
            <w:vAlign w:val="center"/>
          </w:tcPr>
          <w:p w14:paraId="1E3CA39C" w14:textId="77777777" w:rsidR="00E269DE" w:rsidRPr="00545725"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545725">
              <w:rPr>
                <w:rFonts w:ascii="Cambria" w:hAnsi="Cambria" w:cs="Arial"/>
                <w:color w:val="000000"/>
                <w:kern w:val="24"/>
                <w:sz w:val="18"/>
                <w:szCs w:val="18"/>
              </w:rPr>
              <w:t>14.1%</w:t>
            </w:r>
          </w:p>
          <w:p w14:paraId="175D6AC5" w14:textId="77777777" w:rsidR="00E269DE" w:rsidRPr="00545725" w:rsidRDefault="00E269DE" w:rsidP="005669E5">
            <w:pPr>
              <w:pStyle w:val="NormalWeb"/>
              <w:spacing w:before="0" w:beforeAutospacing="0" w:after="0" w:afterAutospacing="0"/>
              <w:jc w:val="center"/>
              <w:textAlignment w:val="baseline"/>
              <w:rPr>
                <w:rFonts w:ascii="Cambria" w:hAnsi="Cambria" w:cs="Arial"/>
                <w:sz w:val="18"/>
                <w:szCs w:val="18"/>
              </w:rPr>
            </w:pPr>
            <w:r w:rsidRPr="00545725">
              <w:rPr>
                <w:rFonts w:ascii="Cambria" w:hAnsi="Cambria" w:cs="Arial"/>
                <w:color w:val="000000"/>
                <w:kern w:val="24"/>
                <w:sz w:val="18"/>
                <w:szCs w:val="18"/>
              </w:rPr>
              <w:t>(11.0-17.8)</w:t>
            </w:r>
          </w:p>
        </w:tc>
        <w:tc>
          <w:tcPr>
            <w:tcW w:w="900" w:type="dxa"/>
            <w:tcBorders>
              <w:left w:val="single" w:sz="12" w:space="0" w:color="auto"/>
            </w:tcBorders>
            <w:vAlign w:val="center"/>
          </w:tcPr>
          <w:p w14:paraId="75D5CBE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22/220</w:t>
            </w:r>
          </w:p>
        </w:tc>
        <w:tc>
          <w:tcPr>
            <w:tcW w:w="1406" w:type="dxa"/>
            <w:tcBorders>
              <w:right w:val="single" w:sz="12" w:space="0" w:color="auto"/>
            </w:tcBorders>
            <w:vAlign w:val="center"/>
          </w:tcPr>
          <w:p w14:paraId="25FC2992" w14:textId="77777777" w:rsidR="00E269DE" w:rsidRPr="000B21F0"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0B21F0">
              <w:rPr>
                <w:rFonts w:ascii="Cambria" w:hAnsi="Cambria" w:cs="Arial"/>
                <w:color w:val="000000"/>
                <w:kern w:val="24"/>
                <w:sz w:val="18"/>
                <w:szCs w:val="18"/>
              </w:rPr>
              <w:t>10.0%</w:t>
            </w:r>
          </w:p>
          <w:p w14:paraId="55D398FC" w14:textId="77777777" w:rsidR="00E269DE" w:rsidRPr="000B21F0" w:rsidRDefault="00E269DE" w:rsidP="005669E5">
            <w:pPr>
              <w:pStyle w:val="NormalWeb"/>
              <w:spacing w:before="0" w:beforeAutospacing="0" w:after="0" w:afterAutospacing="0"/>
              <w:jc w:val="center"/>
              <w:textAlignment w:val="baseline"/>
              <w:rPr>
                <w:rFonts w:ascii="Cambria" w:hAnsi="Cambria" w:cs="Arial"/>
                <w:sz w:val="18"/>
                <w:szCs w:val="18"/>
              </w:rPr>
            </w:pPr>
            <w:r w:rsidRPr="000B21F0">
              <w:rPr>
                <w:rFonts w:ascii="Cambria" w:hAnsi="Cambria" w:cs="Arial"/>
                <w:color w:val="000000"/>
                <w:kern w:val="24"/>
                <w:sz w:val="18"/>
                <w:szCs w:val="18"/>
              </w:rPr>
              <w:t>(6.7-14.7)</w:t>
            </w:r>
          </w:p>
        </w:tc>
        <w:tc>
          <w:tcPr>
            <w:tcW w:w="1024" w:type="dxa"/>
            <w:tcBorders>
              <w:left w:val="single" w:sz="12" w:space="0" w:color="auto"/>
            </w:tcBorders>
            <w:vAlign w:val="center"/>
          </w:tcPr>
          <w:p w14:paraId="31A0D84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36</w:t>
            </w:r>
            <w:r w:rsidRPr="00545725">
              <w:rPr>
                <w:rFonts w:ascii="Cambria" w:hAnsi="Cambria" w:cs="Arial"/>
                <w:color w:val="000000"/>
                <w:sz w:val="18"/>
                <w:szCs w:val="18"/>
                <w:lang w:eastAsia="en-GB"/>
              </w:rPr>
              <w:t>/284</w:t>
            </w:r>
          </w:p>
        </w:tc>
        <w:tc>
          <w:tcPr>
            <w:tcW w:w="1372" w:type="dxa"/>
            <w:tcBorders>
              <w:right w:val="single" w:sz="12" w:space="0" w:color="auto"/>
            </w:tcBorders>
            <w:vAlign w:val="center"/>
          </w:tcPr>
          <w:p w14:paraId="02972399" w14:textId="77777777" w:rsidR="00E269DE" w:rsidRPr="00545725"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545725">
              <w:rPr>
                <w:rFonts w:ascii="Cambria" w:hAnsi="Cambria" w:cs="Arial"/>
                <w:color w:val="000000"/>
                <w:kern w:val="24"/>
                <w:sz w:val="18"/>
                <w:szCs w:val="18"/>
              </w:rPr>
              <w:t>12.7%</w:t>
            </w:r>
          </w:p>
          <w:p w14:paraId="7B3D5056" w14:textId="77777777" w:rsidR="00E269DE" w:rsidRPr="00545725" w:rsidRDefault="00E269DE" w:rsidP="005669E5">
            <w:pPr>
              <w:pStyle w:val="NormalWeb"/>
              <w:spacing w:before="0" w:beforeAutospacing="0" w:after="0" w:afterAutospacing="0"/>
              <w:jc w:val="center"/>
              <w:textAlignment w:val="baseline"/>
              <w:rPr>
                <w:rFonts w:ascii="Cambria" w:hAnsi="Cambria" w:cs="Arial"/>
                <w:sz w:val="18"/>
                <w:szCs w:val="18"/>
              </w:rPr>
            </w:pPr>
            <w:r w:rsidRPr="00545725">
              <w:rPr>
                <w:rFonts w:ascii="Cambria" w:hAnsi="Cambria" w:cs="Arial"/>
                <w:color w:val="000000"/>
                <w:kern w:val="24"/>
                <w:sz w:val="18"/>
                <w:szCs w:val="18"/>
              </w:rPr>
              <w:t>(9.3-17.0)</w:t>
            </w:r>
          </w:p>
        </w:tc>
        <w:tc>
          <w:tcPr>
            <w:tcW w:w="1333" w:type="dxa"/>
            <w:tcBorders>
              <w:left w:val="single" w:sz="12" w:space="0" w:color="auto"/>
              <w:right w:val="single" w:sz="12" w:space="0" w:color="auto"/>
            </w:tcBorders>
            <w:shd w:val="clear" w:color="auto" w:fill="auto"/>
            <w:vAlign w:val="center"/>
          </w:tcPr>
          <w:p w14:paraId="7A3FF671"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035BFC0A" w14:textId="77777777" w:rsidTr="003F5978">
        <w:trPr>
          <w:trHeight w:hRule="exact" w:val="550"/>
          <w:jc w:val="center"/>
        </w:trPr>
        <w:tc>
          <w:tcPr>
            <w:tcW w:w="2944" w:type="dxa"/>
            <w:tcBorders>
              <w:left w:val="single" w:sz="12" w:space="0" w:color="auto"/>
              <w:right w:val="single" w:sz="12" w:space="0" w:color="auto"/>
            </w:tcBorders>
            <w:shd w:val="clear" w:color="auto" w:fill="auto"/>
            <w:vAlign w:val="center"/>
          </w:tcPr>
          <w:p w14:paraId="2346DF62" w14:textId="77777777" w:rsidR="00E269DE" w:rsidRPr="00545725" w:rsidRDefault="00E269DE" w:rsidP="005669E5">
            <w:pPr>
              <w:spacing w:before="0" w:after="0"/>
              <w:rPr>
                <w:rFonts w:ascii="Cambria" w:hAnsi="Cambria" w:cs="Arial"/>
                <w:bCs/>
                <w:iCs/>
                <w:color w:val="000000"/>
                <w:sz w:val="18"/>
                <w:szCs w:val="18"/>
              </w:rPr>
            </w:pPr>
            <w:r w:rsidRPr="00545725">
              <w:rPr>
                <w:rFonts w:ascii="Cambria" w:hAnsi="Cambria" w:cs="Arial"/>
                <w:bCs/>
                <w:iCs/>
                <w:color w:val="000000"/>
                <w:sz w:val="18"/>
                <w:szCs w:val="18"/>
              </w:rPr>
              <w:t>Severe Acute Malnutrition (SAM)</w:t>
            </w:r>
          </w:p>
        </w:tc>
        <w:tc>
          <w:tcPr>
            <w:tcW w:w="922" w:type="dxa"/>
            <w:tcBorders>
              <w:left w:val="single" w:sz="12" w:space="0" w:color="auto"/>
            </w:tcBorders>
            <w:vAlign w:val="center"/>
          </w:tcPr>
          <w:p w14:paraId="70F4713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sz w:val="18"/>
                <w:szCs w:val="18"/>
                <w:lang w:eastAsia="en-GB"/>
              </w:rPr>
              <w:t>7/384</w:t>
            </w:r>
          </w:p>
        </w:tc>
        <w:tc>
          <w:tcPr>
            <w:tcW w:w="1260" w:type="dxa"/>
            <w:gridSpan w:val="2"/>
            <w:tcBorders>
              <w:right w:val="single" w:sz="12" w:space="0" w:color="auto"/>
            </w:tcBorders>
            <w:shd w:val="clear" w:color="auto" w:fill="auto"/>
            <w:vAlign w:val="center"/>
          </w:tcPr>
          <w:p w14:paraId="6CA942AB" w14:textId="77777777" w:rsidR="00E269DE" w:rsidRPr="00545725"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545725">
              <w:rPr>
                <w:rFonts w:ascii="Cambria" w:hAnsi="Cambria" w:cs="Arial"/>
                <w:color w:val="000000"/>
                <w:kern w:val="24"/>
                <w:sz w:val="18"/>
                <w:szCs w:val="18"/>
              </w:rPr>
              <w:t>1.8%</w:t>
            </w:r>
          </w:p>
          <w:p w14:paraId="346F90BC" w14:textId="77777777" w:rsidR="00E269DE" w:rsidRPr="00545725" w:rsidRDefault="00E269DE" w:rsidP="005669E5">
            <w:pPr>
              <w:pStyle w:val="NormalWeb"/>
              <w:spacing w:before="0" w:beforeAutospacing="0" w:after="0" w:afterAutospacing="0"/>
              <w:jc w:val="center"/>
              <w:textAlignment w:val="baseline"/>
              <w:rPr>
                <w:rFonts w:ascii="Cambria" w:hAnsi="Cambria" w:cs="Arial"/>
                <w:sz w:val="18"/>
                <w:szCs w:val="18"/>
              </w:rPr>
            </w:pPr>
            <w:r w:rsidRPr="00545725">
              <w:rPr>
                <w:rFonts w:ascii="Cambria" w:hAnsi="Cambria" w:cs="Arial"/>
                <w:color w:val="000000"/>
                <w:kern w:val="24"/>
                <w:sz w:val="18"/>
                <w:szCs w:val="18"/>
              </w:rPr>
              <w:t>(0.9-3.7)</w:t>
            </w:r>
          </w:p>
        </w:tc>
        <w:tc>
          <w:tcPr>
            <w:tcW w:w="1015" w:type="dxa"/>
            <w:tcBorders>
              <w:left w:val="single" w:sz="12" w:space="0" w:color="auto"/>
            </w:tcBorders>
            <w:vAlign w:val="center"/>
          </w:tcPr>
          <w:p w14:paraId="3710447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sz w:val="18"/>
                <w:szCs w:val="18"/>
                <w:lang w:eastAsia="en-GB"/>
              </w:rPr>
              <w:t>11/311</w:t>
            </w:r>
          </w:p>
        </w:tc>
        <w:tc>
          <w:tcPr>
            <w:tcW w:w="1269" w:type="dxa"/>
            <w:tcBorders>
              <w:right w:val="single" w:sz="12" w:space="0" w:color="auto"/>
            </w:tcBorders>
            <w:vAlign w:val="center"/>
          </w:tcPr>
          <w:p w14:paraId="061EECE9" w14:textId="47E1BA49" w:rsidR="00E269DE" w:rsidRPr="00051A73" w:rsidRDefault="00051A73" w:rsidP="005669E5">
            <w:pPr>
              <w:pStyle w:val="NormalWeb"/>
              <w:spacing w:before="0" w:beforeAutospacing="0" w:after="0" w:afterAutospacing="0"/>
              <w:jc w:val="center"/>
              <w:textAlignment w:val="baseline"/>
              <w:rPr>
                <w:rFonts w:ascii="Cambria" w:hAnsi="Cambria" w:cs="Arial"/>
                <w:color w:val="000000"/>
                <w:kern w:val="24"/>
                <w:sz w:val="18"/>
                <w:szCs w:val="18"/>
              </w:rPr>
            </w:pPr>
            <w:r w:rsidRPr="00051A73">
              <w:rPr>
                <w:rFonts w:ascii="Cambria" w:hAnsi="Cambria" w:cs="Arial"/>
                <w:color w:val="000000"/>
                <w:kern w:val="24"/>
                <w:sz w:val="18"/>
                <w:szCs w:val="18"/>
              </w:rPr>
              <w:t>3.5</w:t>
            </w:r>
            <w:r w:rsidR="00E269DE" w:rsidRPr="00051A73">
              <w:rPr>
                <w:rFonts w:ascii="Cambria" w:hAnsi="Cambria" w:cs="Arial"/>
                <w:color w:val="000000"/>
                <w:kern w:val="24"/>
                <w:sz w:val="18"/>
                <w:szCs w:val="18"/>
              </w:rPr>
              <w:t>%</w:t>
            </w:r>
          </w:p>
          <w:p w14:paraId="6B736728" w14:textId="77777777" w:rsidR="00E269DE" w:rsidRPr="00051A73" w:rsidRDefault="00E269DE" w:rsidP="005669E5">
            <w:pPr>
              <w:pStyle w:val="NormalWeb"/>
              <w:spacing w:before="0" w:beforeAutospacing="0" w:after="0" w:afterAutospacing="0"/>
              <w:jc w:val="center"/>
              <w:textAlignment w:val="baseline"/>
              <w:rPr>
                <w:rFonts w:ascii="Cambria" w:hAnsi="Cambria" w:cs="Arial"/>
                <w:sz w:val="18"/>
                <w:szCs w:val="18"/>
              </w:rPr>
            </w:pPr>
            <w:r w:rsidRPr="00051A73">
              <w:rPr>
                <w:rFonts w:ascii="Cambria" w:hAnsi="Cambria" w:cs="Arial"/>
                <w:color w:val="000000"/>
                <w:kern w:val="24"/>
                <w:sz w:val="18"/>
                <w:szCs w:val="18"/>
              </w:rPr>
              <w:t>(2.0-6.2)</w:t>
            </w:r>
          </w:p>
        </w:tc>
        <w:tc>
          <w:tcPr>
            <w:tcW w:w="956" w:type="dxa"/>
            <w:tcBorders>
              <w:left w:val="single" w:sz="12" w:space="0" w:color="auto"/>
            </w:tcBorders>
            <w:vAlign w:val="center"/>
          </w:tcPr>
          <w:p w14:paraId="4549526E"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6/398</w:t>
            </w:r>
          </w:p>
        </w:tc>
        <w:tc>
          <w:tcPr>
            <w:tcW w:w="1350" w:type="dxa"/>
            <w:tcBorders>
              <w:right w:val="single" w:sz="12" w:space="0" w:color="auto"/>
            </w:tcBorders>
            <w:vAlign w:val="center"/>
          </w:tcPr>
          <w:p w14:paraId="28EC2B31" w14:textId="77777777" w:rsidR="00E269DE" w:rsidRPr="00545725"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545725">
              <w:rPr>
                <w:rFonts w:ascii="Cambria" w:hAnsi="Cambria" w:cs="Arial"/>
                <w:color w:val="000000"/>
                <w:kern w:val="24"/>
                <w:sz w:val="18"/>
                <w:szCs w:val="18"/>
              </w:rPr>
              <w:t>1.5%</w:t>
            </w:r>
          </w:p>
          <w:p w14:paraId="0741B97E" w14:textId="77777777" w:rsidR="00E269DE" w:rsidRPr="00545725" w:rsidRDefault="00E269DE" w:rsidP="005669E5">
            <w:pPr>
              <w:pStyle w:val="NormalWeb"/>
              <w:spacing w:before="0" w:beforeAutospacing="0" w:after="0" w:afterAutospacing="0"/>
              <w:jc w:val="center"/>
              <w:textAlignment w:val="baseline"/>
              <w:rPr>
                <w:rFonts w:ascii="Cambria" w:hAnsi="Cambria" w:cs="Arial"/>
                <w:sz w:val="18"/>
                <w:szCs w:val="18"/>
              </w:rPr>
            </w:pPr>
            <w:r w:rsidRPr="00545725">
              <w:rPr>
                <w:rFonts w:ascii="Cambria" w:hAnsi="Cambria" w:cs="Arial"/>
                <w:color w:val="000000"/>
                <w:kern w:val="24"/>
                <w:sz w:val="18"/>
                <w:szCs w:val="18"/>
              </w:rPr>
              <w:t>(0.7-3.2)</w:t>
            </w:r>
          </w:p>
        </w:tc>
        <w:tc>
          <w:tcPr>
            <w:tcW w:w="900" w:type="dxa"/>
            <w:tcBorders>
              <w:left w:val="single" w:sz="12" w:space="0" w:color="auto"/>
            </w:tcBorders>
            <w:vAlign w:val="center"/>
          </w:tcPr>
          <w:p w14:paraId="7F75BD3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6/220</w:t>
            </w:r>
          </w:p>
        </w:tc>
        <w:tc>
          <w:tcPr>
            <w:tcW w:w="1406" w:type="dxa"/>
            <w:tcBorders>
              <w:right w:val="single" w:sz="12" w:space="0" w:color="auto"/>
            </w:tcBorders>
            <w:vAlign w:val="center"/>
          </w:tcPr>
          <w:p w14:paraId="62E8A16C" w14:textId="77777777" w:rsidR="00E269DE" w:rsidRPr="000B21F0"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0B21F0">
              <w:rPr>
                <w:rFonts w:ascii="Cambria" w:hAnsi="Cambria" w:cs="Arial"/>
                <w:color w:val="000000"/>
                <w:kern w:val="24"/>
                <w:sz w:val="18"/>
                <w:szCs w:val="18"/>
              </w:rPr>
              <w:t>2.7%</w:t>
            </w:r>
          </w:p>
          <w:p w14:paraId="1185A027" w14:textId="77777777" w:rsidR="00E269DE" w:rsidRPr="000B21F0" w:rsidRDefault="00E269DE" w:rsidP="005669E5">
            <w:pPr>
              <w:pStyle w:val="NormalWeb"/>
              <w:spacing w:before="0" w:beforeAutospacing="0" w:after="0" w:afterAutospacing="0"/>
              <w:jc w:val="center"/>
              <w:textAlignment w:val="baseline"/>
              <w:rPr>
                <w:rFonts w:ascii="Cambria" w:hAnsi="Cambria" w:cs="Arial"/>
                <w:sz w:val="18"/>
                <w:szCs w:val="18"/>
              </w:rPr>
            </w:pPr>
            <w:r w:rsidRPr="000B21F0">
              <w:rPr>
                <w:rFonts w:ascii="Cambria" w:hAnsi="Cambria" w:cs="Arial"/>
                <w:color w:val="000000"/>
                <w:kern w:val="24"/>
                <w:sz w:val="18"/>
                <w:szCs w:val="18"/>
              </w:rPr>
              <w:t>(1.3-5.8)</w:t>
            </w:r>
          </w:p>
        </w:tc>
        <w:tc>
          <w:tcPr>
            <w:tcW w:w="1024" w:type="dxa"/>
            <w:tcBorders>
              <w:left w:val="single" w:sz="12" w:space="0" w:color="auto"/>
            </w:tcBorders>
            <w:vAlign w:val="center"/>
          </w:tcPr>
          <w:p w14:paraId="4E5DAB9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w:t>
            </w:r>
            <w:r w:rsidRPr="00545725">
              <w:rPr>
                <w:rFonts w:ascii="Cambria" w:hAnsi="Cambria" w:cs="Arial"/>
                <w:color w:val="000000"/>
                <w:sz w:val="18"/>
                <w:szCs w:val="18"/>
                <w:lang w:eastAsia="en-GB"/>
              </w:rPr>
              <w:t>/284</w:t>
            </w:r>
          </w:p>
        </w:tc>
        <w:tc>
          <w:tcPr>
            <w:tcW w:w="1372" w:type="dxa"/>
            <w:tcBorders>
              <w:right w:val="single" w:sz="12" w:space="0" w:color="auto"/>
            </w:tcBorders>
            <w:vAlign w:val="center"/>
          </w:tcPr>
          <w:p w14:paraId="7A8BCABD" w14:textId="77777777" w:rsidR="00E269DE" w:rsidRPr="00545725" w:rsidRDefault="00E269DE" w:rsidP="005669E5">
            <w:pPr>
              <w:pStyle w:val="NormalWeb"/>
              <w:spacing w:before="0" w:beforeAutospacing="0" w:after="0" w:afterAutospacing="0"/>
              <w:jc w:val="center"/>
              <w:textAlignment w:val="baseline"/>
              <w:rPr>
                <w:rFonts w:ascii="Cambria" w:hAnsi="Cambria" w:cs="Arial"/>
                <w:color w:val="000000"/>
                <w:kern w:val="24"/>
                <w:sz w:val="18"/>
                <w:szCs w:val="18"/>
              </w:rPr>
            </w:pPr>
            <w:r w:rsidRPr="00545725">
              <w:rPr>
                <w:rFonts w:ascii="Cambria" w:hAnsi="Cambria" w:cs="Arial"/>
                <w:color w:val="000000"/>
                <w:kern w:val="24"/>
                <w:sz w:val="18"/>
                <w:szCs w:val="18"/>
              </w:rPr>
              <w:t>4.2%</w:t>
            </w:r>
          </w:p>
          <w:p w14:paraId="5FEDB888" w14:textId="77777777" w:rsidR="00E269DE" w:rsidRPr="00545725" w:rsidRDefault="00E269DE" w:rsidP="005669E5">
            <w:pPr>
              <w:pStyle w:val="NormalWeb"/>
              <w:spacing w:before="0" w:beforeAutospacing="0" w:after="0" w:afterAutospacing="0"/>
              <w:jc w:val="center"/>
              <w:textAlignment w:val="baseline"/>
              <w:rPr>
                <w:rFonts w:ascii="Cambria" w:hAnsi="Cambria" w:cs="Arial"/>
                <w:sz w:val="18"/>
                <w:szCs w:val="18"/>
              </w:rPr>
            </w:pPr>
            <w:r w:rsidRPr="00545725">
              <w:rPr>
                <w:rFonts w:ascii="Cambria" w:hAnsi="Cambria" w:cs="Arial"/>
                <w:color w:val="000000"/>
                <w:kern w:val="24"/>
                <w:sz w:val="18"/>
                <w:szCs w:val="18"/>
              </w:rPr>
              <w:t>(2.4-7.2)</w:t>
            </w:r>
          </w:p>
        </w:tc>
        <w:tc>
          <w:tcPr>
            <w:tcW w:w="1333" w:type="dxa"/>
            <w:tcBorders>
              <w:left w:val="single" w:sz="12" w:space="0" w:color="auto"/>
              <w:right w:val="single" w:sz="12" w:space="0" w:color="auto"/>
            </w:tcBorders>
            <w:shd w:val="clear" w:color="auto" w:fill="auto"/>
            <w:vAlign w:val="center"/>
          </w:tcPr>
          <w:p w14:paraId="3DCD2D9F"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37795F8C" w14:textId="77777777" w:rsidTr="003F5978">
        <w:trPr>
          <w:trHeight w:hRule="exact" w:val="343"/>
          <w:jc w:val="center"/>
        </w:trPr>
        <w:tc>
          <w:tcPr>
            <w:tcW w:w="2944" w:type="dxa"/>
            <w:tcBorders>
              <w:left w:val="single" w:sz="12" w:space="0" w:color="auto"/>
              <w:bottom w:val="single" w:sz="4" w:space="0" w:color="auto"/>
              <w:right w:val="single" w:sz="12" w:space="0" w:color="auto"/>
            </w:tcBorders>
            <w:shd w:val="clear" w:color="auto" w:fill="auto"/>
            <w:vAlign w:val="center"/>
          </w:tcPr>
          <w:p w14:paraId="7AE0C5D9" w14:textId="0968A757" w:rsidR="00E269DE" w:rsidRPr="00545725" w:rsidRDefault="00527536" w:rsidP="005669E5">
            <w:pPr>
              <w:tabs>
                <w:tab w:val="center" w:pos="4320"/>
                <w:tab w:val="right" w:pos="8640"/>
              </w:tabs>
              <w:spacing w:before="0" w:after="0"/>
              <w:rPr>
                <w:rFonts w:ascii="Cambria" w:hAnsi="Cambria" w:cs="Arial"/>
                <w:bCs/>
                <w:color w:val="000000"/>
                <w:sz w:val="18"/>
                <w:szCs w:val="18"/>
              </w:rPr>
            </w:pPr>
            <w:r>
              <w:rPr>
                <w:rFonts w:ascii="Cambria" w:hAnsi="Cambria" w:cs="Arial"/>
                <w:bCs/>
                <w:color w:val="000000"/>
                <w:sz w:val="18"/>
                <w:szCs w:val="18"/>
              </w:rPr>
              <w:t>Oe</w:t>
            </w:r>
            <w:r w:rsidR="00E269DE" w:rsidRPr="00545725">
              <w:rPr>
                <w:rFonts w:ascii="Cambria" w:hAnsi="Cambria" w:cs="Arial"/>
                <w:bCs/>
                <w:color w:val="000000"/>
                <w:sz w:val="18"/>
                <w:szCs w:val="18"/>
              </w:rPr>
              <w:t>dema</w:t>
            </w:r>
          </w:p>
        </w:tc>
        <w:tc>
          <w:tcPr>
            <w:tcW w:w="922" w:type="dxa"/>
            <w:tcBorders>
              <w:left w:val="single" w:sz="12" w:space="0" w:color="auto"/>
              <w:bottom w:val="single" w:sz="4" w:space="0" w:color="auto"/>
            </w:tcBorders>
            <w:vAlign w:val="center"/>
          </w:tcPr>
          <w:p w14:paraId="1C131B3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w:t>
            </w:r>
          </w:p>
        </w:tc>
        <w:tc>
          <w:tcPr>
            <w:tcW w:w="1260" w:type="dxa"/>
            <w:gridSpan w:val="2"/>
            <w:tcBorders>
              <w:bottom w:val="single" w:sz="4" w:space="0" w:color="auto"/>
              <w:right w:val="single" w:sz="12" w:space="0" w:color="auto"/>
            </w:tcBorders>
            <w:shd w:val="clear" w:color="auto" w:fill="auto"/>
            <w:vAlign w:val="center"/>
          </w:tcPr>
          <w:p w14:paraId="2407800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0.0%</w:t>
            </w:r>
          </w:p>
        </w:tc>
        <w:tc>
          <w:tcPr>
            <w:tcW w:w="1015" w:type="dxa"/>
            <w:tcBorders>
              <w:left w:val="single" w:sz="12" w:space="0" w:color="auto"/>
              <w:bottom w:val="single" w:sz="4" w:space="0" w:color="auto"/>
            </w:tcBorders>
            <w:vAlign w:val="center"/>
          </w:tcPr>
          <w:p w14:paraId="4EC7096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w:t>
            </w:r>
          </w:p>
        </w:tc>
        <w:tc>
          <w:tcPr>
            <w:tcW w:w="1269" w:type="dxa"/>
            <w:tcBorders>
              <w:bottom w:val="single" w:sz="4" w:space="0" w:color="auto"/>
              <w:right w:val="single" w:sz="12" w:space="0" w:color="auto"/>
            </w:tcBorders>
            <w:vAlign w:val="center"/>
          </w:tcPr>
          <w:p w14:paraId="44C04FC4"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0.0%</w:t>
            </w:r>
          </w:p>
        </w:tc>
        <w:tc>
          <w:tcPr>
            <w:tcW w:w="956" w:type="dxa"/>
            <w:tcBorders>
              <w:left w:val="single" w:sz="12" w:space="0" w:color="auto"/>
              <w:bottom w:val="single" w:sz="4" w:space="0" w:color="auto"/>
            </w:tcBorders>
            <w:vAlign w:val="center"/>
          </w:tcPr>
          <w:p w14:paraId="20C0F782"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w:t>
            </w:r>
          </w:p>
        </w:tc>
        <w:tc>
          <w:tcPr>
            <w:tcW w:w="1350" w:type="dxa"/>
            <w:tcBorders>
              <w:bottom w:val="single" w:sz="4" w:space="0" w:color="auto"/>
              <w:right w:val="single" w:sz="12" w:space="0" w:color="auto"/>
            </w:tcBorders>
            <w:vAlign w:val="center"/>
          </w:tcPr>
          <w:p w14:paraId="25E3FFE2"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0.0%</w:t>
            </w:r>
          </w:p>
        </w:tc>
        <w:tc>
          <w:tcPr>
            <w:tcW w:w="900" w:type="dxa"/>
            <w:tcBorders>
              <w:left w:val="single" w:sz="12" w:space="0" w:color="auto"/>
              <w:bottom w:val="single" w:sz="4" w:space="0" w:color="auto"/>
            </w:tcBorders>
            <w:vAlign w:val="center"/>
          </w:tcPr>
          <w:p w14:paraId="36DC49C8"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w:t>
            </w:r>
          </w:p>
        </w:tc>
        <w:tc>
          <w:tcPr>
            <w:tcW w:w="1406" w:type="dxa"/>
            <w:tcBorders>
              <w:bottom w:val="single" w:sz="4" w:space="0" w:color="auto"/>
              <w:right w:val="single" w:sz="12" w:space="0" w:color="auto"/>
            </w:tcBorders>
            <w:vAlign w:val="center"/>
          </w:tcPr>
          <w:p w14:paraId="3C075ED7"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0.0%</w:t>
            </w:r>
          </w:p>
        </w:tc>
        <w:tc>
          <w:tcPr>
            <w:tcW w:w="1024" w:type="dxa"/>
            <w:tcBorders>
              <w:left w:val="single" w:sz="12" w:space="0" w:color="auto"/>
              <w:bottom w:val="single" w:sz="4" w:space="0" w:color="auto"/>
            </w:tcBorders>
            <w:vAlign w:val="center"/>
          </w:tcPr>
          <w:p w14:paraId="01CE2824"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w:t>
            </w:r>
          </w:p>
        </w:tc>
        <w:tc>
          <w:tcPr>
            <w:tcW w:w="1372" w:type="dxa"/>
            <w:tcBorders>
              <w:bottom w:val="single" w:sz="4" w:space="0" w:color="auto"/>
              <w:right w:val="single" w:sz="12" w:space="0" w:color="auto"/>
            </w:tcBorders>
            <w:vAlign w:val="center"/>
          </w:tcPr>
          <w:p w14:paraId="5CE68BDF"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0.0%</w:t>
            </w:r>
          </w:p>
        </w:tc>
        <w:tc>
          <w:tcPr>
            <w:tcW w:w="1333" w:type="dxa"/>
            <w:tcBorders>
              <w:left w:val="single" w:sz="12" w:space="0" w:color="auto"/>
              <w:bottom w:val="single" w:sz="4" w:space="0" w:color="auto"/>
              <w:right w:val="single" w:sz="12" w:space="0" w:color="auto"/>
            </w:tcBorders>
            <w:shd w:val="clear" w:color="auto" w:fill="auto"/>
            <w:vAlign w:val="center"/>
          </w:tcPr>
          <w:p w14:paraId="1390DCF5"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04FF4F39" w14:textId="77777777" w:rsidTr="003F5978">
        <w:trPr>
          <w:trHeight w:hRule="exact" w:val="541"/>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46534EB5"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t>Stunting (WHO 2006 Growth Standards)</w:t>
            </w:r>
          </w:p>
        </w:tc>
      </w:tr>
      <w:tr w:rsidR="00E269DE" w:rsidRPr="00545725" w14:paraId="39AE6B87" w14:textId="77777777" w:rsidTr="00AD6A5D">
        <w:trPr>
          <w:trHeight w:hRule="exact" w:val="711"/>
          <w:jc w:val="center"/>
        </w:trPr>
        <w:tc>
          <w:tcPr>
            <w:tcW w:w="2944" w:type="dxa"/>
            <w:tcBorders>
              <w:left w:val="single" w:sz="12" w:space="0" w:color="auto"/>
              <w:bottom w:val="single" w:sz="4" w:space="0" w:color="auto"/>
              <w:right w:val="single" w:sz="12" w:space="0" w:color="auto"/>
            </w:tcBorders>
            <w:shd w:val="clear" w:color="auto" w:fill="auto"/>
            <w:vAlign w:val="center"/>
          </w:tcPr>
          <w:p w14:paraId="518EEC89"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Total Stunting</w:t>
            </w:r>
          </w:p>
        </w:tc>
        <w:tc>
          <w:tcPr>
            <w:tcW w:w="922" w:type="dxa"/>
            <w:tcBorders>
              <w:left w:val="single" w:sz="12" w:space="0" w:color="auto"/>
              <w:bottom w:val="single" w:sz="4" w:space="0" w:color="auto"/>
            </w:tcBorders>
            <w:vAlign w:val="center"/>
          </w:tcPr>
          <w:p w14:paraId="731531C3"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95/379</w:t>
            </w:r>
          </w:p>
        </w:tc>
        <w:tc>
          <w:tcPr>
            <w:tcW w:w="1260" w:type="dxa"/>
            <w:gridSpan w:val="2"/>
            <w:tcBorders>
              <w:bottom w:val="single" w:sz="4" w:space="0" w:color="auto"/>
              <w:right w:val="single" w:sz="12" w:space="0" w:color="auto"/>
            </w:tcBorders>
            <w:shd w:val="clear" w:color="auto" w:fill="auto"/>
            <w:vAlign w:val="center"/>
          </w:tcPr>
          <w:p w14:paraId="0F22F88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25.1%</w:t>
            </w:r>
          </w:p>
          <w:p w14:paraId="4BA63D0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(21.0-29.7)</w:t>
            </w:r>
          </w:p>
        </w:tc>
        <w:tc>
          <w:tcPr>
            <w:tcW w:w="1015" w:type="dxa"/>
            <w:tcBorders>
              <w:left w:val="single" w:sz="12" w:space="0" w:color="auto"/>
              <w:bottom w:val="single" w:sz="4" w:space="0" w:color="auto"/>
            </w:tcBorders>
            <w:vAlign w:val="center"/>
          </w:tcPr>
          <w:p w14:paraId="437FD610"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107/293</w:t>
            </w:r>
          </w:p>
        </w:tc>
        <w:tc>
          <w:tcPr>
            <w:tcW w:w="1269" w:type="dxa"/>
            <w:tcBorders>
              <w:bottom w:val="single" w:sz="4" w:space="0" w:color="auto"/>
              <w:right w:val="single" w:sz="12" w:space="0" w:color="auto"/>
            </w:tcBorders>
            <w:shd w:val="clear" w:color="auto" w:fill="auto"/>
            <w:vAlign w:val="center"/>
          </w:tcPr>
          <w:p w14:paraId="1A43F73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36.5%</w:t>
            </w:r>
          </w:p>
          <w:p w14:paraId="3C6F8C7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(31.2–42.2)</w:t>
            </w:r>
          </w:p>
        </w:tc>
        <w:tc>
          <w:tcPr>
            <w:tcW w:w="956" w:type="dxa"/>
            <w:tcBorders>
              <w:left w:val="single" w:sz="12" w:space="0" w:color="auto"/>
              <w:bottom w:val="single" w:sz="4" w:space="0" w:color="auto"/>
            </w:tcBorders>
            <w:vAlign w:val="center"/>
          </w:tcPr>
          <w:p w14:paraId="1E6C6D6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122/388</w:t>
            </w:r>
          </w:p>
        </w:tc>
        <w:tc>
          <w:tcPr>
            <w:tcW w:w="1350" w:type="dxa"/>
            <w:tcBorders>
              <w:bottom w:val="single" w:sz="4" w:space="0" w:color="auto"/>
              <w:right w:val="single" w:sz="12" w:space="0" w:color="auto"/>
            </w:tcBorders>
            <w:shd w:val="clear" w:color="auto" w:fill="auto"/>
            <w:vAlign w:val="center"/>
          </w:tcPr>
          <w:p w14:paraId="40ADB66D"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31.4%</w:t>
            </w:r>
          </w:p>
          <w:p w14:paraId="633C3B4D"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(27.0-36.2)</w:t>
            </w:r>
          </w:p>
        </w:tc>
        <w:tc>
          <w:tcPr>
            <w:tcW w:w="900" w:type="dxa"/>
            <w:tcBorders>
              <w:left w:val="single" w:sz="12" w:space="0" w:color="auto"/>
              <w:bottom w:val="single" w:sz="4" w:space="0" w:color="auto"/>
            </w:tcBorders>
            <w:vAlign w:val="center"/>
          </w:tcPr>
          <w:p w14:paraId="18BBF2A9"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92/214</w:t>
            </w:r>
          </w:p>
        </w:tc>
        <w:tc>
          <w:tcPr>
            <w:tcW w:w="1406" w:type="dxa"/>
            <w:tcBorders>
              <w:bottom w:val="single" w:sz="4" w:space="0" w:color="auto"/>
              <w:right w:val="single" w:sz="12" w:space="0" w:color="auto"/>
            </w:tcBorders>
            <w:shd w:val="clear" w:color="auto" w:fill="auto"/>
            <w:vAlign w:val="center"/>
          </w:tcPr>
          <w:p w14:paraId="7D58F044"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43.0%</w:t>
            </w:r>
          </w:p>
          <w:p w14:paraId="58066DB8"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(36.5-49.7)</w:t>
            </w:r>
          </w:p>
        </w:tc>
        <w:tc>
          <w:tcPr>
            <w:tcW w:w="1024" w:type="dxa"/>
            <w:tcBorders>
              <w:left w:val="single" w:sz="12" w:space="0" w:color="auto"/>
              <w:bottom w:val="single" w:sz="4" w:space="0" w:color="auto"/>
            </w:tcBorders>
            <w:vAlign w:val="center"/>
          </w:tcPr>
          <w:p w14:paraId="09ABFFF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89/272</w:t>
            </w:r>
          </w:p>
        </w:tc>
        <w:tc>
          <w:tcPr>
            <w:tcW w:w="1372" w:type="dxa"/>
            <w:tcBorders>
              <w:bottom w:val="single" w:sz="4" w:space="0" w:color="auto"/>
              <w:right w:val="single" w:sz="12" w:space="0" w:color="auto"/>
            </w:tcBorders>
            <w:shd w:val="clear" w:color="auto" w:fill="auto"/>
            <w:vAlign w:val="center"/>
          </w:tcPr>
          <w:p w14:paraId="2688661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32.7%</w:t>
            </w:r>
          </w:p>
          <w:p w14:paraId="59C0C69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(27.4-38.5)</w:t>
            </w:r>
          </w:p>
        </w:tc>
        <w:tc>
          <w:tcPr>
            <w:tcW w:w="1333" w:type="dxa"/>
            <w:tcBorders>
              <w:left w:val="single" w:sz="12" w:space="0" w:color="auto"/>
              <w:bottom w:val="single" w:sz="4" w:space="0" w:color="auto"/>
              <w:right w:val="single" w:sz="12" w:space="0" w:color="auto"/>
            </w:tcBorders>
            <w:shd w:val="clear" w:color="auto" w:fill="auto"/>
            <w:vAlign w:val="center"/>
          </w:tcPr>
          <w:p w14:paraId="538F409B"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Critical if ≥ 40%</w:t>
            </w:r>
          </w:p>
        </w:tc>
      </w:tr>
      <w:tr w:rsidR="00E269DE" w:rsidRPr="00545725" w14:paraId="2AF0E4BA" w14:textId="77777777" w:rsidTr="00AD6A5D">
        <w:trPr>
          <w:trHeight w:hRule="exact" w:val="708"/>
          <w:jc w:val="center"/>
        </w:trPr>
        <w:tc>
          <w:tcPr>
            <w:tcW w:w="2944" w:type="dxa"/>
            <w:tcBorders>
              <w:left w:val="single" w:sz="12" w:space="0" w:color="auto"/>
              <w:bottom w:val="single" w:sz="4" w:space="0" w:color="auto"/>
              <w:right w:val="single" w:sz="12" w:space="0" w:color="auto"/>
            </w:tcBorders>
            <w:shd w:val="clear" w:color="auto" w:fill="auto"/>
            <w:vAlign w:val="center"/>
          </w:tcPr>
          <w:p w14:paraId="735FDF20"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Severe Stunting</w:t>
            </w:r>
          </w:p>
        </w:tc>
        <w:tc>
          <w:tcPr>
            <w:tcW w:w="922" w:type="dxa"/>
            <w:tcBorders>
              <w:left w:val="single" w:sz="12" w:space="0" w:color="auto"/>
              <w:bottom w:val="single" w:sz="4" w:space="0" w:color="auto"/>
            </w:tcBorders>
            <w:vAlign w:val="center"/>
          </w:tcPr>
          <w:p w14:paraId="3FFFBA99"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25/379</w:t>
            </w:r>
          </w:p>
        </w:tc>
        <w:tc>
          <w:tcPr>
            <w:tcW w:w="1260" w:type="dxa"/>
            <w:gridSpan w:val="2"/>
            <w:tcBorders>
              <w:bottom w:val="single" w:sz="4" w:space="0" w:color="auto"/>
              <w:right w:val="single" w:sz="12" w:space="0" w:color="auto"/>
            </w:tcBorders>
            <w:shd w:val="clear" w:color="auto" w:fill="auto"/>
            <w:vAlign w:val="center"/>
          </w:tcPr>
          <w:p w14:paraId="50A64FA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6.6%</w:t>
            </w:r>
          </w:p>
          <w:p w14:paraId="174BA6B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(4.5-9.6)</w:t>
            </w:r>
          </w:p>
        </w:tc>
        <w:tc>
          <w:tcPr>
            <w:tcW w:w="1015" w:type="dxa"/>
            <w:tcBorders>
              <w:left w:val="single" w:sz="12" w:space="0" w:color="auto"/>
              <w:bottom w:val="single" w:sz="4" w:space="0" w:color="auto"/>
            </w:tcBorders>
            <w:vAlign w:val="center"/>
          </w:tcPr>
          <w:p w14:paraId="4C47B8E2"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33/293</w:t>
            </w:r>
          </w:p>
        </w:tc>
        <w:tc>
          <w:tcPr>
            <w:tcW w:w="1269" w:type="dxa"/>
            <w:tcBorders>
              <w:bottom w:val="single" w:sz="4" w:space="0" w:color="auto"/>
              <w:right w:val="single" w:sz="12" w:space="0" w:color="auto"/>
            </w:tcBorders>
            <w:shd w:val="clear" w:color="auto" w:fill="auto"/>
            <w:vAlign w:val="center"/>
          </w:tcPr>
          <w:p w14:paraId="768CA059"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11.3%</w:t>
            </w:r>
          </w:p>
          <w:p w14:paraId="0BF065E7"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(8.1-15.4)</w:t>
            </w:r>
          </w:p>
        </w:tc>
        <w:tc>
          <w:tcPr>
            <w:tcW w:w="956" w:type="dxa"/>
            <w:tcBorders>
              <w:left w:val="single" w:sz="12" w:space="0" w:color="auto"/>
              <w:bottom w:val="single" w:sz="4" w:space="0" w:color="auto"/>
            </w:tcBorders>
            <w:vAlign w:val="center"/>
          </w:tcPr>
          <w:p w14:paraId="2082143B"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40/388</w:t>
            </w:r>
          </w:p>
        </w:tc>
        <w:tc>
          <w:tcPr>
            <w:tcW w:w="1350" w:type="dxa"/>
            <w:tcBorders>
              <w:bottom w:val="single" w:sz="4" w:space="0" w:color="auto"/>
              <w:right w:val="single" w:sz="12" w:space="0" w:color="auto"/>
            </w:tcBorders>
            <w:shd w:val="clear" w:color="auto" w:fill="auto"/>
            <w:vAlign w:val="center"/>
          </w:tcPr>
          <w:p w14:paraId="394ECF9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10.3%</w:t>
            </w:r>
          </w:p>
          <w:p w14:paraId="1F7E7128"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(7.7-13.7)</w:t>
            </w:r>
          </w:p>
        </w:tc>
        <w:tc>
          <w:tcPr>
            <w:tcW w:w="900" w:type="dxa"/>
            <w:tcBorders>
              <w:left w:val="single" w:sz="12" w:space="0" w:color="auto"/>
              <w:bottom w:val="single" w:sz="4" w:space="0" w:color="auto"/>
            </w:tcBorders>
            <w:vAlign w:val="center"/>
          </w:tcPr>
          <w:p w14:paraId="50C7BFD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43/214</w:t>
            </w:r>
          </w:p>
        </w:tc>
        <w:tc>
          <w:tcPr>
            <w:tcW w:w="1406" w:type="dxa"/>
            <w:tcBorders>
              <w:bottom w:val="single" w:sz="4" w:space="0" w:color="auto"/>
              <w:right w:val="single" w:sz="12" w:space="0" w:color="auto"/>
            </w:tcBorders>
            <w:shd w:val="clear" w:color="auto" w:fill="auto"/>
            <w:vAlign w:val="center"/>
          </w:tcPr>
          <w:p w14:paraId="1A171FFA"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20.1%</w:t>
            </w:r>
          </w:p>
          <w:p w14:paraId="04328C3F"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(15.3-26.0)</w:t>
            </w:r>
          </w:p>
        </w:tc>
        <w:tc>
          <w:tcPr>
            <w:tcW w:w="1024" w:type="dxa"/>
            <w:tcBorders>
              <w:left w:val="single" w:sz="12" w:space="0" w:color="auto"/>
              <w:bottom w:val="single" w:sz="4" w:space="0" w:color="auto"/>
            </w:tcBorders>
            <w:vAlign w:val="center"/>
          </w:tcPr>
          <w:p w14:paraId="223AF8D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33/272</w:t>
            </w:r>
          </w:p>
        </w:tc>
        <w:tc>
          <w:tcPr>
            <w:tcW w:w="1372" w:type="dxa"/>
            <w:tcBorders>
              <w:bottom w:val="single" w:sz="4" w:space="0" w:color="auto"/>
              <w:right w:val="single" w:sz="12" w:space="0" w:color="auto"/>
            </w:tcBorders>
            <w:shd w:val="clear" w:color="auto" w:fill="auto"/>
            <w:vAlign w:val="center"/>
          </w:tcPr>
          <w:p w14:paraId="4B6A4E6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12.1%</w:t>
            </w:r>
          </w:p>
          <w:p w14:paraId="484E21D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(8.8-16.5%)</w:t>
            </w:r>
          </w:p>
        </w:tc>
        <w:tc>
          <w:tcPr>
            <w:tcW w:w="1333" w:type="dxa"/>
            <w:tcBorders>
              <w:left w:val="single" w:sz="12" w:space="0" w:color="auto"/>
              <w:bottom w:val="single" w:sz="4" w:space="0" w:color="auto"/>
              <w:right w:val="single" w:sz="12" w:space="0" w:color="auto"/>
            </w:tcBorders>
            <w:shd w:val="clear" w:color="auto" w:fill="auto"/>
            <w:vAlign w:val="center"/>
          </w:tcPr>
          <w:p w14:paraId="78749123"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2C1A71C1" w14:textId="77777777" w:rsidTr="003F5978">
        <w:trPr>
          <w:trHeight w:hRule="exact" w:val="577"/>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76837488"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sz w:val="18"/>
                <w:szCs w:val="18"/>
              </w:rPr>
              <w:t>Mid Upper Arm Circumference (MUAC)</w:t>
            </w:r>
          </w:p>
        </w:tc>
      </w:tr>
      <w:tr w:rsidR="00E269DE" w:rsidRPr="00545725" w14:paraId="32DF83DA" w14:textId="77777777" w:rsidTr="00AD6A5D">
        <w:trPr>
          <w:trHeight w:hRule="exact" w:val="698"/>
          <w:jc w:val="center"/>
        </w:trPr>
        <w:tc>
          <w:tcPr>
            <w:tcW w:w="2944" w:type="dxa"/>
            <w:tcBorders>
              <w:left w:val="single" w:sz="12" w:space="0" w:color="auto"/>
              <w:bottom w:val="single" w:sz="4" w:space="0" w:color="auto"/>
              <w:right w:val="single" w:sz="12" w:space="0" w:color="auto"/>
            </w:tcBorders>
            <w:shd w:val="clear" w:color="auto" w:fill="auto"/>
            <w:vAlign w:val="center"/>
          </w:tcPr>
          <w:p w14:paraId="0D8AC5C5"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MUAC 11.5-12.4 cm</w:t>
            </w:r>
          </w:p>
        </w:tc>
        <w:tc>
          <w:tcPr>
            <w:tcW w:w="922" w:type="dxa"/>
            <w:tcBorders>
              <w:left w:val="single" w:sz="12" w:space="0" w:color="auto"/>
              <w:bottom w:val="single" w:sz="4" w:space="0" w:color="auto"/>
            </w:tcBorders>
            <w:vAlign w:val="center"/>
          </w:tcPr>
          <w:p w14:paraId="1FD1C313"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13/394</w:t>
            </w:r>
          </w:p>
        </w:tc>
        <w:tc>
          <w:tcPr>
            <w:tcW w:w="1260" w:type="dxa"/>
            <w:gridSpan w:val="2"/>
            <w:tcBorders>
              <w:bottom w:val="single" w:sz="4" w:space="0" w:color="auto"/>
              <w:right w:val="single" w:sz="12" w:space="0" w:color="auto"/>
            </w:tcBorders>
            <w:shd w:val="clear" w:color="auto" w:fill="auto"/>
            <w:vAlign w:val="center"/>
          </w:tcPr>
          <w:p w14:paraId="4D3585B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w:t>
            </w:r>
          </w:p>
          <w:p w14:paraId="1956D6A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(1.9-5.6)</w:t>
            </w:r>
          </w:p>
        </w:tc>
        <w:tc>
          <w:tcPr>
            <w:tcW w:w="1015" w:type="dxa"/>
            <w:tcBorders>
              <w:left w:val="single" w:sz="12" w:space="0" w:color="auto"/>
              <w:bottom w:val="single" w:sz="4" w:space="0" w:color="auto"/>
            </w:tcBorders>
            <w:vAlign w:val="center"/>
          </w:tcPr>
          <w:p w14:paraId="3376A2F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8/323</w:t>
            </w:r>
          </w:p>
        </w:tc>
        <w:tc>
          <w:tcPr>
            <w:tcW w:w="1269" w:type="dxa"/>
            <w:tcBorders>
              <w:bottom w:val="single" w:sz="4" w:space="0" w:color="auto"/>
              <w:right w:val="single" w:sz="12" w:space="0" w:color="auto"/>
            </w:tcBorders>
            <w:shd w:val="clear" w:color="auto" w:fill="auto"/>
            <w:vAlign w:val="center"/>
          </w:tcPr>
          <w:p w14:paraId="6956715C"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2.5%</w:t>
            </w:r>
          </w:p>
          <w:p w14:paraId="3447C6E4"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(1.3-4.8)</w:t>
            </w:r>
          </w:p>
        </w:tc>
        <w:tc>
          <w:tcPr>
            <w:tcW w:w="956" w:type="dxa"/>
            <w:tcBorders>
              <w:left w:val="single" w:sz="12" w:space="0" w:color="auto"/>
              <w:bottom w:val="single" w:sz="4" w:space="0" w:color="auto"/>
            </w:tcBorders>
            <w:vAlign w:val="center"/>
          </w:tcPr>
          <w:p w14:paraId="40A5E4F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23/407</w:t>
            </w:r>
          </w:p>
        </w:tc>
        <w:tc>
          <w:tcPr>
            <w:tcW w:w="1350" w:type="dxa"/>
            <w:tcBorders>
              <w:bottom w:val="single" w:sz="4" w:space="0" w:color="auto"/>
              <w:right w:val="single" w:sz="12" w:space="0" w:color="auto"/>
            </w:tcBorders>
            <w:shd w:val="clear" w:color="auto" w:fill="auto"/>
            <w:vAlign w:val="center"/>
          </w:tcPr>
          <w:p w14:paraId="374D537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5.7%</w:t>
            </w:r>
          </w:p>
          <w:p w14:paraId="2C87A22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(3.8-8.3)</w:t>
            </w:r>
          </w:p>
        </w:tc>
        <w:tc>
          <w:tcPr>
            <w:tcW w:w="900" w:type="dxa"/>
            <w:tcBorders>
              <w:left w:val="single" w:sz="12" w:space="0" w:color="auto"/>
              <w:bottom w:val="single" w:sz="4" w:space="0" w:color="auto"/>
            </w:tcBorders>
            <w:vAlign w:val="center"/>
          </w:tcPr>
          <w:p w14:paraId="6A643BD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12/226</w:t>
            </w:r>
          </w:p>
        </w:tc>
        <w:tc>
          <w:tcPr>
            <w:tcW w:w="1406" w:type="dxa"/>
            <w:tcBorders>
              <w:bottom w:val="single" w:sz="4" w:space="0" w:color="auto"/>
              <w:right w:val="single" w:sz="12" w:space="0" w:color="auto"/>
            </w:tcBorders>
            <w:shd w:val="clear" w:color="auto" w:fill="auto"/>
            <w:vAlign w:val="center"/>
          </w:tcPr>
          <w:p w14:paraId="225844C7"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5.3%</w:t>
            </w:r>
          </w:p>
          <w:p w14:paraId="2F535D70"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(3.1-9.1)</w:t>
            </w:r>
          </w:p>
        </w:tc>
        <w:tc>
          <w:tcPr>
            <w:tcW w:w="1024" w:type="dxa"/>
            <w:tcBorders>
              <w:left w:val="single" w:sz="12" w:space="0" w:color="auto"/>
              <w:bottom w:val="single" w:sz="4" w:space="0" w:color="auto"/>
            </w:tcBorders>
            <w:vAlign w:val="center"/>
          </w:tcPr>
          <w:p w14:paraId="2C344EA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20/290</w:t>
            </w:r>
          </w:p>
        </w:tc>
        <w:tc>
          <w:tcPr>
            <w:tcW w:w="1372" w:type="dxa"/>
            <w:tcBorders>
              <w:bottom w:val="single" w:sz="4" w:space="0" w:color="auto"/>
              <w:right w:val="single" w:sz="12" w:space="0" w:color="auto"/>
            </w:tcBorders>
            <w:shd w:val="clear" w:color="auto" w:fill="auto"/>
            <w:vAlign w:val="center"/>
          </w:tcPr>
          <w:p w14:paraId="6DBB3D8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6.9%</w:t>
            </w:r>
          </w:p>
          <w:p w14:paraId="433364F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(4.5-10.4)</w:t>
            </w:r>
          </w:p>
        </w:tc>
        <w:tc>
          <w:tcPr>
            <w:tcW w:w="1333" w:type="dxa"/>
            <w:tcBorders>
              <w:left w:val="single" w:sz="12" w:space="0" w:color="auto"/>
              <w:bottom w:val="single" w:sz="4" w:space="0" w:color="auto"/>
              <w:right w:val="single" w:sz="12" w:space="0" w:color="auto"/>
            </w:tcBorders>
            <w:shd w:val="clear" w:color="auto" w:fill="auto"/>
            <w:vAlign w:val="center"/>
          </w:tcPr>
          <w:p w14:paraId="25B52F2C"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154C05E1" w14:textId="77777777" w:rsidTr="006B4FA3">
        <w:trPr>
          <w:trHeight w:hRule="exact" w:val="693"/>
          <w:jc w:val="center"/>
        </w:trPr>
        <w:tc>
          <w:tcPr>
            <w:tcW w:w="2944" w:type="dxa"/>
            <w:tcBorders>
              <w:left w:val="single" w:sz="12" w:space="0" w:color="auto"/>
              <w:bottom w:val="single" w:sz="4" w:space="0" w:color="auto"/>
              <w:right w:val="single" w:sz="12" w:space="0" w:color="auto"/>
            </w:tcBorders>
            <w:shd w:val="clear" w:color="auto" w:fill="auto"/>
            <w:vAlign w:val="center"/>
          </w:tcPr>
          <w:p w14:paraId="43D20601"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MUAC &lt;11.5 cm</w:t>
            </w:r>
          </w:p>
        </w:tc>
        <w:tc>
          <w:tcPr>
            <w:tcW w:w="922" w:type="dxa"/>
            <w:tcBorders>
              <w:left w:val="single" w:sz="12" w:space="0" w:color="auto"/>
              <w:bottom w:val="single" w:sz="4" w:space="0" w:color="auto"/>
            </w:tcBorders>
            <w:vAlign w:val="center"/>
          </w:tcPr>
          <w:p w14:paraId="6B3D3CF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0/394</w:t>
            </w:r>
          </w:p>
        </w:tc>
        <w:tc>
          <w:tcPr>
            <w:tcW w:w="1260" w:type="dxa"/>
            <w:gridSpan w:val="2"/>
            <w:tcBorders>
              <w:bottom w:val="single" w:sz="4" w:space="0" w:color="auto"/>
              <w:right w:val="single" w:sz="12" w:space="0" w:color="auto"/>
            </w:tcBorders>
            <w:shd w:val="clear" w:color="auto" w:fill="auto"/>
            <w:vAlign w:val="center"/>
          </w:tcPr>
          <w:p w14:paraId="2758991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0.0 %</w:t>
            </w:r>
          </w:p>
        </w:tc>
        <w:tc>
          <w:tcPr>
            <w:tcW w:w="1015" w:type="dxa"/>
            <w:tcBorders>
              <w:left w:val="single" w:sz="12" w:space="0" w:color="auto"/>
              <w:bottom w:val="single" w:sz="4" w:space="0" w:color="auto"/>
            </w:tcBorders>
            <w:vAlign w:val="center"/>
          </w:tcPr>
          <w:p w14:paraId="0CF5B43E"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1/323</w:t>
            </w:r>
          </w:p>
        </w:tc>
        <w:tc>
          <w:tcPr>
            <w:tcW w:w="1269" w:type="dxa"/>
            <w:tcBorders>
              <w:bottom w:val="single" w:sz="4" w:space="0" w:color="auto"/>
              <w:right w:val="single" w:sz="12" w:space="0" w:color="auto"/>
            </w:tcBorders>
            <w:shd w:val="clear" w:color="auto" w:fill="auto"/>
            <w:vAlign w:val="center"/>
          </w:tcPr>
          <w:p w14:paraId="49105A6E"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0.3%</w:t>
            </w:r>
          </w:p>
          <w:p w14:paraId="136A18BD"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(0.1-1.7)</w:t>
            </w:r>
          </w:p>
        </w:tc>
        <w:tc>
          <w:tcPr>
            <w:tcW w:w="956" w:type="dxa"/>
            <w:tcBorders>
              <w:left w:val="single" w:sz="12" w:space="0" w:color="auto"/>
              <w:bottom w:val="single" w:sz="4" w:space="0" w:color="auto"/>
            </w:tcBorders>
            <w:vAlign w:val="center"/>
          </w:tcPr>
          <w:p w14:paraId="6843B7EA"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7/407</w:t>
            </w:r>
          </w:p>
        </w:tc>
        <w:tc>
          <w:tcPr>
            <w:tcW w:w="1350" w:type="dxa"/>
            <w:tcBorders>
              <w:bottom w:val="single" w:sz="4" w:space="0" w:color="auto"/>
              <w:right w:val="single" w:sz="12" w:space="0" w:color="auto"/>
            </w:tcBorders>
            <w:shd w:val="clear" w:color="auto" w:fill="auto"/>
            <w:vAlign w:val="center"/>
          </w:tcPr>
          <w:p w14:paraId="08F38120"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1.7%</w:t>
            </w:r>
          </w:p>
          <w:p w14:paraId="00AD586F"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(0.8-3.5)</w:t>
            </w:r>
          </w:p>
        </w:tc>
        <w:tc>
          <w:tcPr>
            <w:tcW w:w="900" w:type="dxa"/>
            <w:tcBorders>
              <w:left w:val="single" w:sz="12" w:space="0" w:color="auto"/>
              <w:bottom w:val="single" w:sz="4" w:space="0" w:color="auto"/>
            </w:tcBorders>
            <w:vAlign w:val="center"/>
          </w:tcPr>
          <w:p w14:paraId="1526497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4/226</w:t>
            </w:r>
          </w:p>
        </w:tc>
        <w:tc>
          <w:tcPr>
            <w:tcW w:w="1406" w:type="dxa"/>
            <w:tcBorders>
              <w:bottom w:val="single" w:sz="4" w:space="0" w:color="auto"/>
              <w:right w:val="single" w:sz="12" w:space="0" w:color="auto"/>
            </w:tcBorders>
            <w:shd w:val="clear" w:color="auto" w:fill="auto"/>
            <w:vAlign w:val="center"/>
          </w:tcPr>
          <w:p w14:paraId="78DCCAA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1.8%</w:t>
            </w:r>
          </w:p>
          <w:p w14:paraId="495709AC"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(0.7-4.5)</w:t>
            </w:r>
          </w:p>
        </w:tc>
        <w:tc>
          <w:tcPr>
            <w:tcW w:w="1024" w:type="dxa"/>
            <w:tcBorders>
              <w:left w:val="single" w:sz="12" w:space="0" w:color="auto"/>
              <w:bottom w:val="single" w:sz="4" w:space="0" w:color="auto"/>
            </w:tcBorders>
            <w:vAlign w:val="center"/>
          </w:tcPr>
          <w:p w14:paraId="2B1AF91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4/290</w:t>
            </w:r>
          </w:p>
        </w:tc>
        <w:tc>
          <w:tcPr>
            <w:tcW w:w="1372" w:type="dxa"/>
            <w:tcBorders>
              <w:bottom w:val="single" w:sz="4" w:space="0" w:color="auto"/>
              <w:right w:val="single" w:sz="12" w:space="0" w:color="auto"/>
            </w:tcBorders>
            <w:shd w:val="clear" w:color="auto" w:fill="auto"/>
            <w:vAlign w:val="center"/>
          </w:tcPr>
          <w:p w14:paraId="44D350A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w:t>
            </w:r>
          </w:p>
          <w:p w14:paraId="79CB152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(0.5-3.5)</w:t>
            </w:r>
          </w:p>
        </w:tc>
        <w:tc>
          <w:tcPr>
            <w:tcW w:w="1333" w:type="dxa"/>
            <w:tcBorders>
              <w:left w:val="single" w:sz="12" w:space="0" w:color="auto"/>
              <w:bottom w:val="single" w:sz="4" w:space="0" w:color="auto"/>
              <w:right w:val="single" w:sz="12" w:space="0" w:color="auto"/>
            </w:tcBorders>
            <w:shd w:val="clear" w:color="auto" w:fill="auto"/>
            <w:vAlign w:val="center"/>
          </w:tcPr>
          <w:p w14:paraId="7EF843C0"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714EE5FF" w14:textId="77777777" w:rsidTr="003F5978">
        <w:trPr>
          <w:trHeight w:hRule="exact" w:val="460"/>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208A3639"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t>Anaemia (6-59 months)</w:t>
            </w:r>
          </w:p>
        </w:tc>
      </w:tr>
      <w:tr w:rsidR="00E269DE" w:rsidRPr="00545725" w14:paraId="5C15401A" w14:textId="77777777" w:rsidTr="003F5978">
        <w:trPr>
          <w:trHeight w:hRule="exact" w:val="505"/>
          <w:jc w:val="center"/>
        </w:trPr>
        <w:tc>
          <w:tcPr>
            <w:tcW w:w="2944" w:type="dxa"/>
            <w:tcBorders>
              <w:left w:val="single" w:sz="12" w:space="0" w:color="auto"/>
              <w:bottom w:val="single" w:sz="4" w:space="0" w:color="auto"/>
              <w:right w:val="single" w:sz="12" w:space="0" w:color="auto"/>
            </w:tcBorders>
            <w:shd w:val="clear" w:color="auto" w:fill="auto"/>
            <w:vAlign w:val="center"/>
          </w:tcPr>
          <w:p w14:paraId="7ADA57CD"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lastRenderedPageBreak/>
              <w:t xml:space="preserve">Total Anaemia </w:t>
            </w:r>
            <w:r w:rsidRPr="00545725">
              <w:rPr>
                <w:rFonts w:ascii="Cambria" w:hAnsi="Cambria" w:cs="Arial"/>
                <w:color w:val="000000"/>
                <w:sz w:val="18"/>
                <w:szCs w:val="18"/>
              </w:rPr>
              <w:t>(Hb &lt;11 g/dl)</w:t>
            </w:r>
          </w:p>
        </w:tc>
        <w:tc>
          <w:tcPr>
            <w:tcW w:w="929" w:type="dxa"/>
            <w:gridSpan w:val="2"/>
            <w:tcBorders>
              <w:left w:val="single" w:sz="12" w:space="0" w:color="auto"/>
              <w:bottom w:val="single" w:sz="4" w:space="0" w:color="auto"/>
            </w:tcBorders>
            <w:vAlign w:val="center"/>
          </w:tcPr>
          <w:p w14:paraId="25675088"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sz w:val="18"/>
                <w:szCs w:val="18"/>
              </w:rPr>
              <w:t>161/393</w:t>
            </w:r>
          </w:p>
        </w:tc>
        <w:tc>
          <w:tcPr>
            <w:tcW w:w="1253" w:type="dxa"/>
            <w:tcBorders>
              <w:bottom w:val="single" w:sz="4" w:space="0" w:color="auto"/>
              <w:right w:val="single" w:sz="12" w:space="0" w:color="auto"/>
            </w:tcBorders>
            <w:shd w:val="clear" w:color="auto" w:fill="auto"/>
            <w:vAlign w:val="center"/>
          </w:tcPr>
          <w:p w14:paraId="07892B08" w14:textId="77777777" w:rsidR="00E269DE" w:rsidRPr="00545725" w:rsidRDefault="00E269DE" w:rsidP="005669E5">
            <w:pPr>
              <w:pStyle w:val="NormalWeb"/>
              <w:spacing w:before="0" w:beforeAutospacing="0" w:after="0" w:afterAutospacing="0"/>
              <w:jc w:val="center"/>
              <w:rPr>
                <w:rFonts w:ascii="Cambria" w:hAnsi="Cambria" w:cs="Arial"/>
                <w:sz w:val="18"/>
                <w:szCs w:val="18"/>
                <w:lang w:eastAsia="en-GB"/>
              </w:rPr>
            </w:pPr>
            <w:r w:rsidRPr="00545725">
              <w:rPr>
                <w:rFonts w:ascii="Cambria" w:hAnsi="Cambria" w:cs="Arial"/>
                <w:color w:val="000000"/>
                <w:kern w:val="24"/>
                <w:sz w:val="18"/>
                <w:szCs w:val="18"/>
              </w:rPr>
              <w:t>41.0%</w:t>
            </w:r>
          </w:p>
          <w:p w14:paraId="3444792B"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(36.1-46.0)</w:t>
            </w:r>
          </w:p>
        </w:tc>
        <w:tc>
          <w:tcPr>
            <w:tcW w:w="1015" w:type="dxa"/>
            <w:tcBorders>
              <w:left w:val="single" w:sz="12" w:space="0" w:color="auto"/>
              <w:bottom w:val="single" w:sz="4" w:space="0" w:color="auto"/>
            </w:tcBorders>
            <w:vAlign w:val="center"/>
          </w:tcPr>
          <w:p w14:paraId="41E9475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128/320</w:t>
            </w:r>
          </w:p>
        </w:tc>
        <w:tc>
          <w:tcPr>
            <w:tcW w:w="1269" w:type="dxa"/>
            <w:tcBorders>
              <w:bottom w:val="single" w:sz="4" w:space="0" w:color="auto"/>
              <w:right w:val="single" w:sz="12" w:space="0" w:color="auto"/>
            </w:tcBorders>
            <w:shd w:val="clear" w:color="auto" w:fill="auto"/>
            <w:vAlign w:val="center"/>
          </w:tcPr>
          <w:p w14:paraId="2D6334A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40.0%</w:t>
            </w:r>
          </w:p>
          <w:p w14:paraId="51E75576" w14:textId="0C04B7CC" w:rsidR="00E269DE" w:rsidRPr="00545725" w:rsidRDefault="00E269DE" w:rsidP="00D3014E">
            <w:pPr>
              <w:spacing w:before="0" w:after="0"/>
              <w:jc w:val="center"/>
              <w:rPr>
                <w:rFonts w:ascii="Cambria" w:hAnsi="Cambria" w:cs="Arial"/>
                <w:sz w:val="18"/>
                <w:szCs w:val="18"/>
              </w:rPr>
            </w:pPr>
            <w:r w:rsidRPr="00545725">
              <w:rPr>
                <w:rFonts w:ascii="Cambria" w:hAnsi="Cambria" w:cs="Arial"/>
                <w:sz w:val="18"/>
                <w:szCs w:val="18"/>
              </w:rPr>
              <w:t>(</w:t>
            </w:r>
            <w:r w:rsidR="00D3014E">
              <w:rPr>
                <w:rFonts w:ascii="Cambria" w:hAnsi="Cambria" w:cs="Arial"/>
                <w:sz w:val="18"/>
                <w:szCs w:val="18"/>
              </w:rPr>
              <w:t>34.6-45.6)</w:t>
            </w:r>
          </w:p>
        </w:tc>
        <w:tc>
          <w:tcPr>
            <w:tcW w:w="956" w:type="dxa"/>
            <w:tcBorders>
              <w:left w:val="single" w:sz="12" w:space="0" w:color="auto"/>
              <w:bottom w:val="single" w:sz="4" w:space="0" w:color="auto"/>
            </w:tcBorders>
            <w:vAlign w:val="center"/>
          </w:tcPr>
          <w:p w14:paraId="32C6808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154/408</w:t>
            </w:r>
          </w:p>
        </w:tc>
        <w:tc>
          <w:tcPr>
            <w:tcW w:w="1350" w:type="dxa"/>
            <w:tcBorders>
              <w:bottom w:val="single" w:sz="4" w:space="0" w:color="auto"/>
              <w:right w:val="single" w:sz="12" w:space="0" w:color="auto"/>
            </w:tcBorders>
            <w:shd w:val="clear" w:color="auto" w:fill="auto"/>
            <w:vAlign w:val="center"/>
          </w:tcPr>
          <w:p w14:paraId="043ECEF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38.0%</w:t>
            </w:r>
          </w:p>
          <w:p w14:paraId="789755A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(33.3-43.0)</w:t>
            </w:r>
          </w:p>
        </w:tc>
        <w:tc>
          <w:tcPr>
            <w:tcW w:w="900" w:type="dxa"/>
            <w:tcBorders>
              <w:left w:val="single" w:sz="12" w:space="0" w:color="auto"/>
              <w:bottom w:val="single" w:sz="4" w:space="0" w:color="auto"/>
            </w:tcBorders>
            <w:vAlign w:val="center"/>
          </w:tcPr>
          <w:p w14:paraId="60BD41F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124/218</w:t>
            </w:r>
          </w:p>
        </w:tc>
        <w:tc>
          <w:tcPr>
            <w:tcW w:w="1406" w:type="dxa"/>
            <w:tcBorders>
              <w:bottom w:val="single" w:sz="4" w:space="0" w:color="auto"/>
              <w:right w:val="single" w:sz="12" w:space="0" w:color="auto"/>
            </w:tcBorders>
            <w:shd w:val="clear" w:color="auto" w:fill="auto"/>
            <w:vAlign w:val="center"/>
          </w:tcPr>
          <w:p w14:paraId="5799061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56.9%</w:t>
            </w:r>
          </w:p>
          <w:p w14:paraId="248B53E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(50.0-63.6)</w:t>
            </w:r>
          </w:p>
        </w:tc>
        <w:tc>
          <w:tcPr>
            <w:tcW w:w="1024" w:type="dxa"/>
            <w:tcBorders>
              <w:left w:val="single" w:sz="12" w:space="0" w:color="auto"/>
              <w:bottom w:val="single" w:sz="4" w:space="0" w:color="auto"/>
            </w:tcBorders>
            <w:vAlign w:val="center"/>
          </w:tcPr>
          <w:p w14:paraId="101EC3E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130/275</w:t>
            </w:r>
          </w:p>
        </w:tc>
        <w:tc>
          <w:tcPr>
            <w:tcW w:w="1372" w:type="dxa"/>
            <w:tcBorders>
              <w:bottom w:val="single" w:sz="4" w:space="0" w:color="auto"/>
              <w:right w:val="single" w:sz="12" w:space="0" w:color="auto"/>
            </w:tcBorders>
            <w:shd w:val="clear" w:color="auto" w:fill="auto"/>
            <w:vAlign w:val="center"/>
          </w:tcPr>
          <w:p w14:paraId="074F0A02"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47.3%</w:t>
            </w:r>
          </w:p>
          <w:p w14:paraId="7E3F96F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kern w:val="24"/>
                <w:sz w:val="18"/>
                <w:szCs w:val="18"/>
              </w:rPr>
              <w:t>(41.2-53.4)</w:t>
            </w:r>
          </w:p>
        </w:tc>
        <w:tc>
          <w:tcPr>
            <w:tcW w:w="1333" w:type="dxa"/>
            <w:tcBorders>
              <w:left w:val="single" w:sz="12" w:space="0" w:color="auto"/>
              <w:bottom w:val="single" w:sz="4" w:space="0" w:color="auto"/>
              <w:right w:val="single" w:sz="12" w:space="0" w:color="auto"/>
            </w:tcBorders>
            <w:shd w:val="clear" w:color="auto" w:fill="auto"/>
            <w:vAlign w:val="center"/>
          </w:tcPr>
          <w:p w14:paraId="688F49F6" w14:textId="77777777" w:rsidR="00E269DE" w:rsidRPr="00545725" w:rsidRDefault="00E269DE" w:rsidP="005669E5">
            <w:pPr>
              <w:spacing w:before="0" w:after="0"/>
              <w:jc w:val="center"/>
              <w:rPr>
                <w:rFonts w:ascii="Cambria" w:hAnsi="Cambria" w:cs="Arial"/>
                <w:bCs/>
                <w:color w:val="000000"/>
                <w:sz w:val="18"/>
                <w:szCs w:val="18"/>
              </w:rPr>
            </w:pPr>
            <w:r w:rsidRPr="00545725">
              <w:rPr>
                <w:rFonts w:ascii="Cambria" w:hAnsi="Cambria" w:cs="Arial"/>
                <w:color w:val="000000"/>
                <w:sz w:val="18"/>
                <w:szCs w:val="18"/>
              </w:rPr>
              <w:t>High if ≥ 40%</w:t>
            </w:r>
          </w:p>
        </w:tc>
      </w:tr>
      <w:tr w:rsidR="00E269DE" w:rsidRPr="00545725" w14:paraId="4556FA0C" w14:textId="77777777" w:rsidTr="006B4FA3">
        <w:trPr>
          <w:trHeight w:hRule="exact" w:val="719"/>
          <w:jc w:val="center"/>
        </w:trPr>
        <w:tc>
          <w:tcPr>
            <w:tcW w:w="2944" w:type="dxa"/>
            <w:tcBorders>
              <w:left w:val="single" w:sz="12" w:space="0" w:color="auto"/>
              <w:bottom w:val="single" w:sz="4" w:space="0" w:color="auto"/>
              <w:right w:val="single" w:sz="12" w:space="0" w:color="auto"/>
            </w:tcBorders>
            <w:shd w:val="clear" w:color="auto" w:fill="auto"/>
            <w:vAlign w:val="center"/>
          </w:tcPr>
          <w:p w14:paraId="36490834"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 xml:space="preserve">Mild </w:t>
            </w:r>
            <w:r w:rsidRPr="00545725">
              <w:rPr>
                <w:rFonts w:ascii="Cambria" w:hAnsi="Cambria" w:cs="Arial"/>
                <w:color w:val="000000"/>
                <w:sz w:val="18"/>
                <w:szCs w:val="18"/>
              </w:rPr>
              <w:t>(Hb 10-10.9 g/dl)</w:t>
            </w:r>
          </w:p>
        </w:tc>
        <w:tc>
          <w:tcPr>
            <w:tcW w:w="922" w:type="dxa"/>
            <w:tcBorders>
              <w:left w:val="single" w:sz="12" w:space="0" w:color="auto"/>
              <w:bottom w:val="single" w:sz="4" w:space="0" w:color="auto"/>
            </w:tcBorders>
            <w:vAlign w:val="center"/>
          </w:tcPr>
          <w:p w14:paraId="2ACC75C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91/393</w:t>
            </w:r>
          </w:p>
        </w:tc>
        <w:tc>
          <w:tcPr>
            <w:tcW w:w="1260" w:type="dxa"/>
            <w:gridSpan w:val="2"/>
            <w:tcBorders>
              <w:bottom w:val="single" w:sz="4" w:space="0" w:color="auto"/>
              <w:right w:val="single" w:sz="12" w:space="0" w:color="auto"/>
            </w:tcBorders>
            <w:shd w:val="clear" w:color="auto" w:fill="auto"/>
            <w:vAlign w:val="center"/>
          </w:tcPr>
          <w:p w14:paraId="00D01B2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23.2%</w:t>
            </w:r>
          </w:p>
          <w:p w14:paraId="4AAF882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(19.1-27.7)</w:t>
            </w:r>
          </w:p>
        </w:tc>
        <w:tc>
          <w:tcPr>
            <w:tcW w:w="1015" w:type="dxa"/>
            <w:tcBorders>
              <w:left w:val="single" w:sz="12" w:space="0" w:color="auto"/>
              <w:bottom w:val="single" w:sz="4" w:space="0" w:color="auto"/>
            </w:tcBorders>
            <w:vAlign w:val="center"/>
          </w:tcPr>
          <w:p w14:paraId="4B07353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73/320</w:t>
            </w:r>
          </w:p>
        </w:tc>
        <w:tc>
          <w:tcPr>
            <w:tcW w:w="1269" w:type="dxa"/>
            <w:tcBorders>
              <w:bottom w:val="single" w:sz="4" w:space="0" w:color="auto"/>
              <w:right w:val="single" w:sz="12" w:space="0" w:color="auto"/>
            </w:tcBorders>
            <w:shd w:val="clear" w:color="auto" w:fill="auto"/>
            <w:vAlign w:val="center"/>
          </w:tcPr>
          <w:p w14:paraId="6E910CE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22.8%</w:t>
            </w:r>
          </w:p>
          <w:p w14:paraId="4DA964F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(18.4-27.9)</w:t>
            </w:r>
          </w:p>
        </w:tc>
        <w:tc>
          <w:tcPr>
            <w:tcW w:w="956" w:type="dxa"/>
            <w:tcBorders>
              <w:left w:val="single" w:sz="12" w:space="0" w:color="auto"/>
              <w:bottom w:val="single" w:sz="4" w:space="0" w:color="auto"/>
            </w:tcBorders>
            <w:vAlign w:val="center"/>
          </w:tcPr>
          <w:p w14:paraId="7693509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90/408</w:t>
            </w:r>
          </w:p>
        </w:tc>
        <w:tc>
          <w:tcPr>
            <w:tcW w:w="1350" w:type="dxa"/>
            <w:tcBorders>
              <w:bottom w:val="single" w:sz="4" w:space="0" w:color="auto"/>
              <w:right w:val="single" w:sz="12" w:space="0" w:color="auto"/>
            </w:tcBorders>
            <w:shd w:val="clear" w:color="auto" w:fill="auto"/>
            <w:vAlign w:val="center"/>
          </w:tcPr>
          <w:p w14:paraId="0C878A2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22.2%</w:t>
            </w:r>
          </w:p>
          <w:p w14:paraId="46CC813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(18.3-26.7)</w:t>
            </w:r>
          </w:p>
        </w:tc>
        <w:tc>
          <w:tcPr>
            <w:tcW w:w="900" w:type="dxa"/>
            <w:tcBorders>
              <w:left w:val="single" w:sz="12" w:space="0" w:color="auto"/>
              <w:bottom w:val="single" w:sz="4" w:space="0" w:color="auto"/>
            </w:tcBorders>
            <w:vAlign w:val="center"/>
          </w:tcPr>
          <w:p w14:paraId="2E86F76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65/218</w:t>
            </w:r>
          </w:p>
        </w:tc>
        <w:tc>
          <w:tcPr>
            <w:tcW w:w="1406" w:type="dxa"/>
            <w:tcBorders>
              <w:bottom w:val="single" w:sz="4" w:space="0" w:color="auto"/>
              <w:right w:val="single" w:sz="12" w:space="0" w:color="auto"/>
            </w:tcBorders>
            <w:shd w:val="clear" w:color="auto" w:fill="auto"/>
            <w:vAlign w:val="center"/>
          </w:tcPr>
          <w:p w14:paraId="0ACDCFA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29.8%</w:t>
            </w:r>
          </w:p>
          <w:p w14:paraId="14A4447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(23.8-36.4)</w:t>
            </w:r>
          </w:p>
        </w:tc>
        <w:tc>
          <w:tcPr>
            <w:tcW w:w="1024" w:type="dxa"/>
            <w:tcBorders>
              <w:left w:val="single" w:sz="12" w:space="0" w:color="auto"/>
              <w:bottom w:val="single" w:sz="4" w:space="0" w:color="auto"/>
            </w:tcBorders>
            <w:vAlign w:val="center"/>
          </w:tcPr>
          <w:p w14:paraId="7CE23F7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68/275</w:t>
            </w:r>
          </w:p>
        </w:tc>
        <w:tc>
          <w:tcPr>
            <w:tcW w:w="1372" w:type="dxa"/>
            <w:tcBorders>
              <w:bottom w:val="single" w:sz="4" w:space="0" w:color="auto"/>
              <w:right w:val="single" w:sz="12" w:space="0" w:color="auto"/>
            </w:tcBorders>
            <w:shd w:val="clear" w:color="auto" w:fill="auto"/>
            <w:vAlign w:val="center"/>
          </w:tcPr>
          <w:p w14:paraId="0EA8F28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24.7%</w:t>
            </w:r>
          </w:p>
          <w:p w14:paraId="026DC1B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(19.7-30.3)</w:t>
            </w:r>
          </w:p>
        </w:tc>
        <w:tc>
          <w:tcPr>
            <w:tcW w:w="1333" w:type="dxa"/>
            <w:tcBorders>
              <w:left w:val="single" w:sz="12" w:space="0" w:color="auto"/>
              <w:bottom w:val="single" w:sz="4" w:space="0" w:color="auto"/>
              <w:right w:val="single" w:sz="12" w:space="0" w:color="auto"/>
            </w:tcBorders>
            <w:shd w:val="clear" w:color="auto" w:fill="auto"/>
            <w:vAlign w:val="center"/>
          </w:tcPr>
          <w:p w14:paraId="47ACA587"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5B496BC9" w14:textId="77777777" w:rsidTr="006B4FA3">
        <w:trPr>
          <w:trHeight w:hRule="exact" w:val="716"/>
          <w:jc w:val="center"/>
        </w:trPr>
        <w:tc>
          <w:tcPr>
            <w:tcW w:w="2944" w:type="dxa"/>
            <w:tcBorders>
              <w:left w:val="single" w:sz="12" w:space="0" w:color="auto"/>
              <w:bottom w:val="single" w:sz="4" w:space="0" w:color="auto"/>
              <w:right w:val="single" w:sz="12" w:space="0" w:color="auto"/>
            </w:tcBorders>
            <w:shd w:val="clear" w:color="auto" w:fill="auto"/>
            <w:vAlign w:val="center"/>
          </w:tcPr>
          <w:p w14:paraId="34C36C36"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 xml:space="preserve">Moderate </w:t>
            </w:r>
            <w:r w:rsidRPr="00545725">
              <w:rPr>
                <w:rFonts w:ascii="Cambria" w:hAnsi="Cambria" w:cs="Arial"/>
                <w:color w:val="000000"/>
                <w:sz w:val="18"/>
                <w:szCs w:val="18"/>
              </w:rPr>
              <w:t>(Hb 7-9.9 g/dl)</w:t>
            </w:r>
          </w:p>
        </w:tc>
        <w:tc>
          <w:tcPr>
            <w:tcW w:w="922" w:type="dxa"/>
            <w:tcBorders>
              <w:left w:val="single" w:sz="12" w:space="0" w:color="auto"/>
              <w:bottom w:val="single" w:sz="4" w:space="0" w:color="auto"/>
            </w:tcBorders>
            <w:vAlign w:val="center"/>
          </w:tcPr>
          <w:p w14:paraId="481B22E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69/393</w:t>
            </w:r>
          </w:p>
        </w:tc>
        <w:tc>
          <w:tcPr>
            <w:tcW w:w="1260" w:type="dxa"/>
            <w:gridSpan w:val="2"/>
            <w:tcBorders>
              <w:bottom w:val="single" w:sz="4" w:space="0" w:color="auto"/>
              <w:right w:val="single" w:sz="12" w:space="0" w:color="auto"/>
            </w:tcBorders>
            <w:shd w:val="clear" w:color="auto" w:fill="auto"/>
            <w:vAlign w:val="center"/>
          </w:tcPr>
          <w:p w14:paraId="5416656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17.6%</w:t>
            </w:r>
          </w:p>
          <w:p w14:paraId="7A3D4C2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(14.0-21.8)</w:t>
            </w:r>
          </w:p>
        </w:tc>
        <w:tc>
          <w:tcPr>
            <w:tcW w:w="1015" w:type="dxa"/>
            <w:tcBorders>
              <w:left w:val="single" w:sz="12" w:space="0" w:color="auto"/>
              <w:bottom w:val="single" w:sz="4" w:space="0" w:color="auto"/>
            </w:tcBorders>
            <w:vAlign w:val="center"/>
          </w:tcPr>
          <w:p w14:paraId="1C9F5A4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54/320</w:t>
            </w:r>
          </w:p>
        </w:tc>
        <w:tc>
          <w:tcPr>
            <w:tcW w:w="1269" w:type="dxa"/>
            <w:tcBorders>
              <w:bottom w:val="single" w:sz="4" w:space="0" w:color="auto"/>
              <w:right w:val="single" w:sz="12" w:space="0" w:color="auto"/>
            </w:tcBorders>
            <w:shd w:val="clear" w:color="auto" w:fill="auto"/>
            <w:vAlign w:val="center"/>
          </w:tcPr>
          <w:p w14:paraId="2857DF4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16.9%</w:t>
            </w:r>
          </w:p>
          <w:p w14:paraId="4E1CFC6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(13.0-21.5)</w:t>
            </w:r>
          </w:p>
        </w:tc>
        <w:tc>
          <w:tcPr>
            <w:tcW w:w="956" w:type="dxa"/>
            <w:tcBorders>
              <w:left w:val="single" w:sz="12" w:space="0" w:color="auto"/>
              <w:bottom w:val="single" w:sz="4" w:space="0" w:color="auto"/>
            </w:tcBorders>
            <w:vAlign w:val="center"/>
          </w:tcPr>
          <w:p w14:paraId="490B1CC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64/408</w:t>
            </w:r>
          </w:p>
        </w:tc>
        <w:tc>
          <w:tcPr>
            <w:tcW w:w="1350" w:type="dxa"/>
            <w:tcBorders>
              <w:bottom w:val="single" w:sz="4" w:space="0" w:color="auto"/>
              <w:right w:val="single" w:sz="12" w:space="0" w:color="auto"/>
            </w:tcBorders>
            <w:shd w:val="clear" w:color="auto" w:fill="auto"/>
            <w:vAlign w:val="center"/>
          </w:tcPr>
          <w:p w14:paraId="4A5C150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15.8%</w:t>
            </w:r>
          </w:p>
          <w:p w14:paraId="49A058E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(12.5-19.8)</w:t>
            </w:r>
          </w:p>
        </w:tc>
        <w:tc>
          <w:tcPr>
            <w:tcW w:w="900" w:type="dxa"/>
            <w:tcBorders>
              <w:left w:val="single" w:sz="12" w:space="0" w:color="auto"/>
              <w:bottom w:val="single" w:sz="4" w:space="0" w:color="auto"/>
            </w:tcBorders>
            <w:vAlign w:val="center"/>
          </w:tcPr>
          <w:p w14:paraId="277EA2A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57/218</w:t>
            </w:r>
          </w:p>
        </w:tc>
        <w:tc>
          <w:tcPr>
            <w:tcW w:w="1406" w:type="dxa"/>
            <w:tcBorders>
              <w:bottom w:val="single" w:sz="4" w:space="0" w:color="auto"/>
              <w:right w:val="single" w:sz="12" w:space="0" w:color="auto"/>
            </w:tcBorders>
            <w:shd w:val="clear" w:color="auto" w:fill="auto"/>
            <w:vAlign w:val="center"/>
          </w:tcPr>
          <w:p w14:paraId="4033B91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26.1%</w:t>
            </w:r>
          </w:p>
          <w:p w14:paraId="1B51677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(20.4-32.5)</w:t>
            </w:r>
          </w:p>
        </w:tc>
        <w:tc>
          <w:tcPr>
            <w:tcW w:w="1024" w:type="dxa"/>
            <w:tcBorders>
              <w:left w:val="single" w:sz="12" w:space="0" w:color="auto"/>
              <w:bottom w:val="single" w:sz="4" w:space="0" w:color="auto"/>
            </w:tcBorders>
            <w:vAlign w:val="center"/>
          </w:tcPr>
          <w:p w14:paraId="1CFA7F6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62/275</w:t>
            </w:r>
          </w:p>
        </w:tc>
        <w:tc>
          <w:tcPr>
            <w:tcW w:w="1372" w:type="dxa"/>
            <w:tcBorders>
              <w:bottom w:val="single" w:sz="4" w:space="0" w:color="auto"/>
              <w:right w:val="single" w:sz="12" w:space="0" w:color="auto"/>
            </w:tcBorders>
            <w:shd w:val="clear" w:color="auto" w:fill="auto"/>
            <w:vAlign w:val="center"/>
          </w:tcPr>
          <w:p w14:paraId="50F7012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22.5%</w:t>
            </w:r>
          </w:p>
          <w:p w14:paraId="2EF390A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(17.7-27.9)</w:t>
            </w:r>
          </w:p>
        </w:tc>
        <w:tc>
          <w:tcPr>
            <w:tcW w:w="1333" w:type="dxa"/>
            <w:tcBorders>
              <w:left w:val="single" w:sz="12" w:space="0" w:color="auto"/>
              <w:bottom w:val="single" w:sz="4" w:space="0" w:color="auto"/>
              <w:right w:val="single" w:sz="12" w:space="0" w:color="auto"/>
            </w:tcBorders>
            <w:shd w:val="clear" w:color="auto" w:fill="auto"/>
            <w:vAlign w:val="center"/>
          </w:tcPr>
          <w:p w14:paraId="51022B71"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0DFD06AB" w14:textId="77777777" w:rsidTr="006B4FA3">
        <w:trPr>
          <w:trHeight w:hRule="exact" w:val="698"/>
          <w:jc w:val="center"/>
        </w:trPr>
        <w:tc>
          <w:tcPr>
            <w:tcW w:w="2944" w:type="dxa"/>
            <w:tcBorders>
              <w:left w:val="single" w:sz="12" w:space="0" w:color="auto"/>
              <w:bottom w:val="single" w:sz="4" w:space="0" w:color="auto"/>
              <w:right w:val="single" w:sz="12" w:space="0" w:color="auto"/>
            </w:tcBorders>
            <w:shd w:val="clear" w:color="auto" w:fill="auto"/>
            <w:vAlign w:val="center"/>
          </w:tcPr>
          <w:p w14:paraId="2AB8E0C7"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 xml:space="preserve">Severe </w:t>
            </w:r>
            <w:r w:rsidRPr="00545725">
              <w:rPr>
                <w:rFonts w:ascii="Cambria" w:hAnsi="Cambria" w:cs="Arial"/>
                <w:color w:val="000000"/>
                <w:sz w:val="18"/>
                <w:szCs w:val="18"/>
              </w:rPr>
              <w:t>(Hb&lt;7.0 g/dl)</w:t>
            </w:r>
          </w:p>
        </w:tc>
        <w:tc>
          <w:tcPr>
            <w:tcW w:w="922" w:type="dxa"/>
            <w:tcBorders>
              <w:left w:val="single" w:sz="12" w:space="0" w:color="auto"/>
              <w:bottom w:val="single" w:sz="4" w:space="0" w:color="auto"/>
            </w:tcBorders>
            <w:vAlign w:val="center"/>
          </w:tcPr>
          <w:p w14:paraId="1193F53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1/393</w:t>
            </w:r>
          </w:p>
        </w:tc>
        <w:tc>
          <w:tcPr>
            <w:tcW w:w="1260" w:type="dxa"/>
            <w:gridSpan w:val="2"/>
            <w:tcBorders>
              <w:bottom w:val="single" w:sz="4" w:space="0" w:color="auto"/>
              <w:right w:val="single" w:sz="12" w:space="0" w:color="auto"/>
            </w:tcBorders>
            <w:shd w:val="clear" w:color="auto" w:fill="auto"/>
            <w:vAlign w:val="center"/>
          </w:tcPr>
          <w:p w14:paraId="7432AD9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0.3%</w:t>
            </w:r>
          </w:p>
          <w:p w14:paraId="573A9B0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(0.0-1.6)</w:t>
            </w:r>
          </w:p>
        </w:tc>
        <w:tc>
          <w:tcPr>
            <w:tcW w:w="1015" w:type="dxa"/>
            <w:tcBorders>
              <w:left w:val="single" w:sz="12" w:space="0" w:color="auto"/>
              <w:bottom w:val="single" w:sz="4" w:space="0" w:color="auto"/>
            </w:tcBorders>
            <w:vAlign w:val="center"/>
          </w:tcPr>
          <w:p w14:paraId="7E5A2A4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1/320</w:t>
            </w:r>
          </w:p>
        </w:tc>
        <w:tc>
          <w:tcPr>
            <w:tcW w:w="1269" w:type="dxa"/>
            <w:tcBorders>
              <w:bottom w:val="single" w:sz="4" w:space="0" w:color="auto"/>
              <w:right w:val="single" w:sz="12" w:space="0" w:color="auto"/>
            </w:tcBorders>
            <w:shd w:val="clear" w:color="auto" w:fill="auto"/>
            <w:vAlign w:val="center"/>
          </w:tcPr>
          <w:p w14:paraId="6415556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0.3%</w:t>
            </w:r>
          </w:p>
          <w:p w14:paraId="217A992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(0.0-2.0)</w:t>
            </w:r>
          </w:p>
        </w:tc>
        <w:tc>
          <w:tcPr>
            <w:tcW w:w="956" w:type="dxa"/>
            <w:tcBorders>
              <w:left w:val="single" w:sz="12" w:space="0" w:color="auto"/>
              <w:bottom w:val="single" w:sz="4" w:space="0" w:color="auto"/>
            </w:tcBorders>
            <w:vAlign w:val="center"/>
          </w:tcPr>
          <w:p w14:paraId="7752383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w:t>
            </w:r>
          </w:p>
        </w:tc>
        <w:tc>
          <w:tcPr>
            <w:tcW w:w="1350" w:type="dxa"/>
            <w:tcBorders>
              <w:bottom w:val="single" w:sz="4" w:space="0" w:color="auto"/>
              <w:right w:val="single" w:sz="12" w:space="0" w:color="auto"/>
            </w:tcBorders>
            <w:shd w:val="clear" w:color="auto" w:fill="auto"/>
            <w:vAlign w:val="center"/>
          </w:tcPr>
          <w:p w14:paraId="2844A2E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w:t>
            </w:r>
          </w:p>
        </w:tc>
        <w:tc>
          <w:tcPr>
            <w:tcW w:w="900" w:type="dxa"/>
            <w:tcBorders>
              <w:left w:val="single" w:sz="12" w:space="0" w:color="auto"/>
              <w:bottom w:val="single" w:sz="4" w:space="0" w:color="auto"/>
            </w:tcBorders>
            <w:vAlign w:val="center"/>
          </w:tcPr>
          <w:p w14:paraId="6C294B0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2/218</w:t>
            </w:r>
          </w:p>
        </w:tc>
        <w:tc>
          <w:tcPr>
            <w:tcW w:w="1406" w:type="dxa"/>
            <w:tcBorders>
              <w:bottom w:val="single" w:sz="4" w:space="0" w:color="auto"/>
              <w:right w:val="single" w:sz="12" w:space="0" w:color="auto"/>
            </w:tcBorders>
            <w:shd w:val="clear" w:color="auto" w:fill="auto"/>
            <w:vAlign w:val="center"/>
          </w:tcPr>
          <w:p w14:paraId="0731569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0.9%</w:t>
            </w:r>
          </w:p>
          <w:p w14:paraId="0AD2C38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(0.1-3.3)</w:t>
            </w:r>
          </w:p>
        </w:tc>
        <w:tc>
          <w:tcPr>
            <w:tcW w:w="1024" w:type="dxa"/>
            <w:tcBorders>
              <w:left w:val="single" w:sz="12" w:space="0" w:color="auto"/>
              <w:bottom w:val="single" w:sz="4" w:space="0" w:color="auto"/>
            </w:tcBorders>
            <w:vAlign w:val="center"/>
          </w:tcPr>
          <w:p w14:paraId="52A3FD7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w:t>
            </w:r>
          </w:p>
        </w:tc>
        <w:tc>
          <w:tcPr>
            <w:tcW w:w="1372" w:type="dxa"/>
            <w:tcBorders>
              <w:bottom w:val="single" w:sz="4" w:space="0" w:color="auto"/>
              <w:right w:val="single" w:sz="12" w:space="0" w:color="auto"/>
            </w:tcBorders>
            <w:shd w:val="clear" w:color="auto" w:fill="auto"/>
            <w:vAlign w:val="center"/>
          </w:tcPr>
          <w:p w14:paraId="7840906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w:t>
            </w:r>
          </w:p>
        </w:tc>
        <w:tc>
          <w:tcPr>
            <w:tcW w:w="1333" w:type="dxa"/>
            <w:tcBorders>
              <w:left w:val="single" w:sz="12" w:space="0" w:color="auto"/>
              <w:bottom w:val="single" w:sz="4" w:space="0" w:color="auto"/>
              <w:right w:val="single" w:sz="12" w:space="0" w:color="auto"/>
            </w:tcBorders>
            <w:shd w:val="clear" w:color="auto" w:fill="auto"/>
            <w:vAlign w:val="center"/>
          </w:tcPr>
          <w:p w14:paraId="5FEFCFA0" w14:textId="77777777" w:rsidR="00E269DE" w:rsidRPr="00545725" w:rsidRDefault="00E269DE" w:rsidP="005669E5">
            <w:pPr>
              <w:tabs>
                <w:tab w:val="center" w:pos="4320"/>
                <w:tab w:val="right" w:pos="8640"/>
              </w:tabs>
              <w:spacing w:before="0" w:after="0"/>
              <w:jc w:val="center"/>
              <w:rPr>
                <w:rFonts w:ascii="Cambria" w:hAnsi="Cambria" w:cs="Arial"/>
                <w:bCs/>
                <w:color w:val="000000"/>
                <w:sz w:val="18"/>
                <w:szCs w:val="18"/>
              </w:rPr>
            </w:pPr>
          </w:p>
        </w:tc>
      </w:tr>
      <w:tr w:rsidR="00E269DE" w:rsidRPr="00545725" w14:paraId="6BD2B83E" w14:textId="77777777" w:rsidTr="00CD670D">
        <w:trPr>
          <w:trHeight w:hRule="exact" w:val="434"/>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3EF583EC"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t>Programme Coverage</w:t>
            </w:r>
          </w:p>
        </w:tc>
      </w:tr>
      <w:tr w:rsidR="00E269DE" w:rsidRPr="00545725" w14:paraId="555B3BF8" w14:textId="77777777" w:rsidTr="003F5978">
        <w:trPr>
          <w:trHeight w:hRule="exact" w:val="846"/>
          <w:jc w:val="center"/>
        </w:trPr>
        <w:tc>
          <w:tcPr>
            <w:tcW w:w="2944" w:type="dxa"/>
            <w:tcBorders>
              <w:left w:val="single" w:sz="12" w:space="0" w:color="auto"/>
              <w:bottom w:val="single" w:sz="4" w:space="0" w:color="auto"/>
              <w:right w:val="single" w:sz="12" w:space="0" w:color="auto"/>
            </w:tcBorders>
            <w:shd w:val="clear" w:color="auto" w:fill="auto"/>
            <w:vAlign w:val="center"/>
          </w:tcPr>
          <w:p w14:paraId="0DF3159E"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Therapeutic program (based on all admission criteria WHZ, Edema and MUAC)</w:t>
            </w:r>
          </w:p>
        </w:tc>
        <w:tc>
          <w:tcPr>
            <w:tcW w:w="922" w:type="dxa"/>
            <w:tcBorders>
              <w:left w:val="single" w:sz="12" w:space="0" w:color="auto"/>
              <w:bottom w:val="single" w:sz="4" w:space="0" w:color="auto"/>
            </w:tcBorders>
            <w:vAlign w:val="center"/>
          </w:tcPr>
          <w:p w14:paraId="419101E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5/14</w:t>
            </w:r>
          </w:p>
        </w:tc>
        <w:tc>
          <w:tcPr>
            <w:tcW w:w="1260" w:type="dxa"/>
            <w:gridSpan w:val="2"/>
            <w:tcBorders>
              <w:bottom w:val="single" w:sz="4" w:space="0" w:color="auto"/>
              <w:right w:val="single" w:sz="12" w:space="0" w:color="auto"/>
            </w:tcBorders>
            <w:shd w:val="clear" w:color="auto" w:fill="auto"/>
            <w:vAlign w:val="center"/>
          </w:tcPr>
          <w:p w14:paraId="7301C00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35.7%</w:t>
            </w:r>
          </w:p>
          <w:p w14:paraId="253165C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(12.8-64.9)</w:t>
            </w:r>
          </w:p>
        </w:tc>
        <w:tc>
          <w:tcPr>
            <w:tcW w:w="1015" w:type="dxa"/>
            <w:tcBorders>
              <w:left w:val="single" w:sz="12" w:space="0" w:color="auto"/>
              <w:bottom w:val="single" w:sz="4" w:space="0" w:color="auto"/>
            </w:tcBorders>
            <w:vAlign w:val="center"/>
          </w:tcPr>
          <w:p w14:paraId="7319450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4/18</w:t>
            </w:r>
          </w:p>
        </w:tc>
        <w:tc>
          <w:tcPr>
            <w:tcW w:w="1269" w:type="dxa"/>
            <w:tcBorders>
              <w:bottom w:val="single" w:sz="4" w:space="0" w:color="auto"/>
              <w:right w:val="single" w:sz="12" w:space="0" w:color="auto"/>
            </w:tcBorders>
            <w:vAlign w:val="center"/>
          </w:tcPr>
          <w:p w14:paraId="2B7AD67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22.2%</w:t>
            </w:r>
          </w:p>
          <w:p w14:paraId="22819B4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(6.4-47.6%)</w:t>
            </w:r>
          </w:p>
        </w:tc>
        <w:tc>
          <w:tcPr>
            <w:tcW w:w="956" w:type="dxa"/>
            <w:tcBorders>
              <w:left w:val="single" w:sz="12" w:space="0" w:color="auto"/>
              <w:bottom w:val="single" w:sz="4" w:space="0" w:color="auto"/>
            </w:tcBorders>
            <w:vAlign w:val="center"/>
          </w:tcPr>
          <w:p w14:paraId="612E875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9/16</w:t>
            </w:r>
          </w:p>
        </w:tc>
        <w:tc>
          <w:tcPr>
            <w:tcW w:w="1350" w:type="dxa"/>
            <w:tcBorders>
              <w:bottom w:val="single" w:sz="4" w:space="0" w:color="auto"/>
              <w:right w:val="single" w:sz="12" w:space="0" w:color="auto"/>
            </w:tcBorders>
            <w:vAlign w:val="center"/>
          </w:tcPr>
          <w:p w14:paraId="510A4C2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56.3%</w:t>
            </w:r>
          </w:p>
          <w:p w14:paraId="1318353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(29.9-80.2%</w:t>
            </w:r>
          </w:p>
        </w:tc>
        <w:tc>
          <w:tcPr>
            <w:tcW w:w="900" w:type="dxa"/>
            <w:tcBorders>
              <w:left w:val="single" w:sz="12" w:space="0" w:color="auto"/>
              <w:bottom w:val="single" w:sz="4" w:space="0" w:color="auto"/>
            </w:tcBorders>
            <w:vAlign w:val="center"/>
          </w:tcPr>
          <w:p w14:paraId="22BDFF3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3/9</w:t>
            </w:r>
          </w:p>
        </w:tc>
        <w:tc>
          <w:tcPr>
            <w:tcW w:w="1406" w:type="dxa"/>
            <w:tcBorders>
              <w:bottom w:val="single" w:sz="4" w:space="0" w:color="auto"/>
              <w:right w:val="single" w:sz="12" w:space="0" w:color="auto"/>
            </w:tcBorders>
            <w:vAlign w:val="center"/>
          </w:tcPr>
          <w:p w14:paraId="6DF45CA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33.3%</w:t>
            </w:r>
          </w:p>
          <w:p w14:paraId="52929E8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(7.5-70.1%)</w:t>
            </w:r>
          </w:p>
        </w:tc>
        <w:tc>
          <w:tcPr>
            <w:tcW w:w="1024" w:type="dxa"/>
            <w:tcBorders>
              <w:left w:val="single" w:sz="12" w:space="0" w:color="auto"/>
              <w:bottom w:val="single" w:sz="4" w:space="0" w:color="auto"/>
            </w:tcBorders>
            <w:vAlign w:val="center"/>
          </w:tcPr>
          <w:p w14:paraId="5DD8554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3/15</w:t>
            </w:r>
          </w:p>
        </w:tc>
        <w:tc>
          <w:tcPr>
            <w:tcW w:w="1372" w:type="dxa"/>
            <w:tcBorders>
              <w:bottom w:val="single" w:sz="4" w:space="0" w:color="auto"/>
              <w:right w:val="single" w:sz="12" w:space="0" w:color="auto"/>
            </w:tcBorders>
            <w:vAlign w:val="center"/>
          </w:tcPr>
          <w:p w14:paraId="4F4C02B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20.0%</w:t>
            </w:r>
          </w:p>
          <w:p w14:paraId="32103D3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(4.3-48.1%)</w:t>
            </w:r>
          </w:p>
        </w:tc>
        <w:tc>
          <w:tcPr>
            <w:tcW w:w="1333" w:type="dxa"/>
            <w:tcBorders>
              <w:left w:val="single" w:sz="12" w:space="0" w:color="auto"/>
              <w:bottom w:val="single" w:sz="4" w:space="0" w:color="auto"/>
              <w:right w:val="single" w:sz="12" w:space="0" w:color="auto"/>
            </w:tcBorders>
            <w:shd w:val="clear" w:color="auto" w:fill="auto"/>
            <w:vAlign w:val="center"/>
          </w:tcPr>
          <w:p w14:paraId="3408EC3A"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1D056C5E" w14:textId="77777777" w:rsidTr="003F5978">
        <w:trPr>
          <w:trHeight w:hRule="exact" w:val="738"/>
          <w:jc w:val="center"/>
        </w:trPr>
        <w:tc>
          <w:tcPr>
            <w:tcW w:w="2944" w:type="dxa"/>
            <w:tcBorders>
              <w:left w:val="single" w:sz="12" w:space="0" w:color="auto"/>
              <w:bottom w:val="single" w:sz="4" w:space="0" w:color="auto"/>
              <w:right w:val="single" w:sz="12" w:space="0" w:color="auto"/>
            </w:tcBorders>
            <w:shd w:val="clear" w:color="auto" w:fill="auto"/>
            <w:vAlign w:val="center"/>
          </w:tcPr>
          <w:p w14:paraId="28187D33"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SFP (based on all admission criteria WHZ, and MUAC)</w:t>
            </w:r>
          </w:p>
        </w:tc>
        <w:tc>
          <w:tcPr>
            <w:tcW w:w="922" w:type="dxa"/>
            <w:tcBorders>
              <w:left w:val="single" w:sz="12" w:space="0" w:color="auto"/>
              <w:bottom w:val="single" w:sz="4" w:space="0" w:color="auto"/>
            </w:tcBorders>
            <w:vAlign w:val="center"/>
          </w:tcPr>
          <w:p w14:paraId="4E87DAC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5/51</w:t>
            </w:r>
          </w:p>
        </w:tc>
        <w:tc>
          <w:tcPr>
            <w:tcW w:w="1260" w:type="dxa"/>
            <w:gridSpan w:val="2"/>
            <w:tcBorders>
              <w:bottom w:val="single" w:sz="4" w:space="0" w:color="auto"/>
              <w:right w:val="single" w:sz="12" w:space="0" w:color="auto"/>
            </w:tcBorders>
            <w:shd w:val="clear" w:color="auto" w:fill="auto"/>
            <w:vAlign w:val="center"/>
          </w:tcPr>
          <w:p w14:paraId="4CE0E88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9.8%</w:t>
            </w:r>
          </w:p>
          <w:p w14:paraId="6B461E0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(3.3-21.4)</w:t>
            </w:r>
          </w:p>
        </w:tc>
        <w:tc>
          <w:tcPr>
            <w:tcW w:w="1015" w:type="dxa"/>
            <w:tcBorders>
              <w:left w:val="single" w:sz="12" w:space="0" w:color="auto"/>
              <w:bottom w:val="single" w:sz="4" w:space="0" w:color="auto"/>
            </w:tcBorders>
            <w:vAlign w:val="center"/>
          </w:tcPr>
          <w:p w14:paraId="7BFB8E5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3/29</w:t>
            </w:r>
          </w:p>
        </w:tc>
        <w:tc>
          <w:tcPr>
            <w:tcW w:w="1269" w:type="dxa"/>
            <w:tcBorders>
              <w:bottom w:val="single" w:sz="4" w:space="0" w:color="auto"/>
              <w:right w:val="single" w:sz="12" w:space="0" w:color="auto"/>
            </w:tcBorders>
            <w:vAlign w:val="center"/>
          </w:tcPr>
          <w:p w14:paraId="7C91AE7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10.3%</w:t>
            </w:r>
          </w:p>
          <w:p w14:paraId="7BDE46D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(2.2-27.7)</w:t>
            </w:r>
          </w:p>
        </w:tc>
        <w:tc>
          <w:tcPr>
            <w:tcW w:w="956" w:type="dxa"/>
            <w:tcBorders>
              <w:left w:val="single" w:sz="12" w:space="0" w:color="auto"/>
              <w:bottom w:val="single" w:sz="4" w:space="0" w:color="auto"/>
            </w:tcBorders>
            <w:vAlign w:val="center"/>
          </w:tcPr>
          <w:p w14:paraId="194FC66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11/67</w:t>
            </w:r>
          </w:p>
        </w:tc>
        <w:tc>
          <w:tcPr>
            <w:tcW w:w="1350" w:type="dxa"/>
            <w:tcBorders>
              <w:bottom w:val="single" w:sz="4" w:space="0" w:color="auto"/>
              <w:right w:val="single" w:sz="12" w:space="0" w:color="auto"/>
            </w:tcBorders>
            <w:vAlign w:val="center"/>
          </w:tcPr>
          <w:p w14:paraId="247BF8E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16.4%</w:t>
            </w:r>
          </w:p>
          <w:p w14:paraId="4307627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(8.5-27.5)</w:t>
            </w:r>
          </w:p>
        </w:tc>
        <w:tc>
          <w:tcPr>
            <w:tcW w:w="900" w:type="dxa"/>
            <w:tcBorders>
              <w:left w:val="single" w:sz="12" w:space="0" w:color="auto"/>
              <w:bottom w:val="single" w:sz="4" w:space="0" w:color="auto"/>
            </w:tcBorders>
            <w:vAlign w:val="center"/>
          </w:tcPr>
          <w:p w14:paraId="0D597F2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9/30</w:t>
            </w:r>
          </w:p>
        </w:tc>
        <w:tc>
          <w:tcPr>
            <w:tcW w:w="1406" w:type="dxa"/>
            <w:tcBorders>
              <w:bottom w:val="single" w:sz="4" w:space="0" w:color="auto"/>
              <w:right w:val="single" w:sz="12" w:space="0" w:color="auto"/>
            </w:tcBorders>
            <w:vAlign w:val="center"/>
          </w:tcPr>
          <w:p w14:paraId="3D706BD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30.0%</w:t>
            </w:r>
          </w:p>
          <w:p w14:paraId="1CE5DB1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(14.7-49.4)</w:t>
            </w:r>
          </w:p>
        </w:tc>
        <w:tc>
          <w:tcPr>
            <w:tcW w:w="1024" w:type="dxa"/>
            <w:tcBorders>
              <w:left w:val="single" w:sz="12" w:space="0" w:color="auto"/>
              <w:bottom w:val="single" w:sz="4" w:space="0" w:color="auto"/>
            </w:tcBorders>
            <w:vAlign w:val="center"/>
          </w:tcPr>
          <w:p w14:paraId="3911EB5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5/48</w:t>
            </w:r>
          </w:p>
        </w:tc>
        <w:tc>
          <w:tcPr>
            <w:tcW w:w="1372" w:type="dxa"/>
            <w:tcBorders>
              <w:bottom w:val="single" w:sz="4" w:space="0" w:color="auto"/>
              <w:right w:val="single" w:sz="12" w:space="0" w:color="auto"/>
            </w:tcBorders>
            <w:vAlign w:val="center"/>
          </w:tcPr>
          <w:p w14:paraId="7F7E9CC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10.4%</w:t>
            </w:r>
          </w:p>
          <w:p w14:paraId="3752851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(3.5-22.7)</w:t>
            </w:r>
          </w:p>
        </w:tc>
        <w:tc>
          <w:tcPr>
            <w:tcW w:w="1333" w:type="dxa"/>
            <w:tcBorders>
              <w:left w:val="single" w:sz="12" w:space="0" w:color="auto"/>
              <w:bottom w:val="single" w:sz="4" w:space="0" w:color="auto"/>
              <w:right w:val="single" w:sz="12" w:space="0" w:color="auto"/>
            </w:tcBorders>
            <w:shd w:val="clear" w:color="auto" w:fill="auto"/>
            <w:vAlign w:val="center"/>
          </w:tcPr>
          <w:p w14:paraId="73C9BA85"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2C28FCCC" w14:textId="77777777" w:rsidTr="003F5978">
        <w:trPr>
          <w:trHeight w:hRule="exact" w:val="738"/>
          <w:jc w:val="center"/>
        </w:trPr>
        <w:tc>
          <w:tcPr>
            <w:tcW w:w="2944" w:type="dxa"/>
            <w:tcBorders>
              <w:left w:val="single" w:sz="12" w:space="0" w:color="auto"/>
              <w:bottom w:val="single" w:sz="4" w:space="0" w:color="auto"/>
              <w:right w:val="single" w:sz="12" w:space="0" w:color="auto"/>
            </w:tcBorders>
            <w:shd w:val="clear" w:color="auto" w:fill="auto"/>
            <w:vAlign w:val="center"/>
          </w:tcPr>
          <w:p w14:paraId="741B02ED"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BFP, Admission based on age, 6-35 months</w:t>
            </w:r>
          </w:p>
        </w:tc>
        <w:tc>
          <w:tcPr>
            <w:tcW w:w="922" w:type="dxa"/>
            <w:tcBorders>
              <w:left w:val="single" w:sz="12" w:space="0" w:color="auto"/>
              <w:bottom w:val="single" w:sz="4" w:space="0" w:color="auto"/>
            </w:tcBorders>
            <w:vAlign w:val="center"/>
          </w:tcPr>
          <w:p w14:paraId="4B4C217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184/206</w:t>
            </w:r>
          </w:p>
        </w:tc>
        <w:tc>
          <w:tcPr>
            <w:tcW w:w="1260" w:type="dxa"/>
            <w:gridSpan w:val="2"/>
            <w:tcBorders>
              <w:bottom w:val="single" w:sz="4" w:space="0" w:color="auto"/>
              <w:right w:val="single" w:sz="12" w:space="0" w:color="auto"/>
            </w:tcBorders>
            <w:shd w:val="clear" w:color="auto" w:fill="auto"/>
            <w:vAlign w:val="center"/>
          </w:tcPr>
          <w:p w14:paraId="42AC339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89.3%</w:t>
            </w:r>
          </w:p>
          <w:p w14:paraId="6343D02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(84.3-93.2)</w:t>
            </w:r>
          </w:p>
        </w:tc>
        <w:tc>
          <w:tcPr>
            <w:tcW w:w="1015" w:type="dxa"/>
            <w:tcBorders>
              <w:left w:val="single" w:sz="12" w:space="0" w:color="auto"/>
              <w:bottom w:val="single" w:sz="4" w:space="0" w:color="auto"/>
            </w:tcBorders>
            <w:vAlign w:val="center"/>
          </w:tcPr>
          <w:p w14:paraId="3B95D0D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150/160</w:t>
            </w:r>
          </w:p>
        </w:tc>
        <w:tc>
          <w:tcPr>
            <w:tcW w:w="1269" w:type="dxa"/>
            <w:tcBorders>
              <w:bottom w:val="single" w:sz="4" w:space="0" w:color="auto"/>
              <w:right w:val="single" w:sz="12" w:space="0" w:color="auto"/>
            </w:tcBorders>
            <w:vAlign w:val="center"/>
          </w:tcPr>
          <w:p w14:paraId="7D78E1E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93.8%</w:t>
            </w:r>
          </w:p>
          <w:p w14:paraId="217F3E0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(88.8-97.0)</w:t>
            </w:r>
          </w:p>
        </w:tc>
        <w:tc>
          <w:tcPr>
            <w:tcW w:w="956" w:type="dxa"/>
            <w:tcBorders>
              <w:left w:val="single" w:sz="12" w:space="0" w:color="auto"/>
              <w:bottom w:val="single" w:sz="4" w:space="0" w:color="auto"/>
            </w:tcBorders>
            <w:vAlign w:val="center"/>
          </w:tcPr>
          <w:p w14:paraId="297C383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186/226</w:t>
            </w:r>
          </w:p>
        </w:tc>
        <w:tc>
          <w:tcPr>
            <w:tcW w:w="1350" w:type="dxa"/>
            <w:tcBorders>
              <w:bottom w:val="single" w:sz="4" w:space="0" w:color="auto"/>
              <w:right w:val="single" w:sz="12" w:space="0" w:color="auto"/>
            </w:tcBorders>
            <w:vAlign w:val="center"/>
          </w:tcPr>
          <w:p w14:paraId="1D845D8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82.3%</w:t>
            </w:r>
          </w:p>
          <w:p w14:paraId="7A04166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(76.7-87.0)</w:t>
            </w:r>
          </w:p>
        </w:tc>
        <w:tc>
          <w:tcPr>
            <w:tcW w:w="900" w:type="dxa"/>
            <w:tcBorders>
              <w:left w:val="single" w:sz="12" w:space="0" w:color="auto"/>
              <w:bottom w:val="single" w:sz="4" w:space="0" w:color="auto"/>
            </w:tcBorders>
            <w:vAlign w:val="center"/>
          </w:tcPr>
          <w:p w14:paraId="09DD110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100/121</w:t>
            </w:r>
          </w:p>
        </w:tc>
        <w:tc>
          <w:tcPr>
            <w:tcW w:w="1406" w:type="dxa"/>
            <w:tcBorders>
              <w:bottom w:val="single" w:sz="4" w:space="0" w:color="auto"/>
              <w:right w:val="single" w:sz="12" w:space="0" w:color="auto"/>
            </w:tcBorders>
            <w:vAlign w:val="center"/>
          </w:tcPr>
          <w:p w14:paraId="00E3846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82.6%</w:t>
            </w:r>
          </w:p>
          <w:p w14:paraId="335A254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(74.7-88.9)</w:t>
            </w:r>
          </w:p>
        </w:tc>
        <w:tc>
          <w:tcPr>
            <w:tcW w:w="1024" w:type="dxa"/>
            <w:tcBorders>
              <w:left w:val="single" w:sz="12" w:space="0" w:color="auto"/>
              <w:bottom w:val="single" w:sz="4" w:space="0" w:color="auto"/>
            </w:tcBorders>
            <w:vAlign w:val="center"/>
          </w:tcPr>
          <w:p w14:paraId="2453E1F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69/91</w:t>
            </w:r>
          </w:p>
        </w:tc>
        <w:tc>
          <w:tcPr>
            <w:tcW w:w="1372" w:type="dxa"/>
            <w:tcBorders>
              <w:bottom w:val="single" w:sz="4" w:space="0" w:color="auto"/>
              <w:right w:val="single" w:sz="12" w:space="0" w:color="auto"/>
            </w:tcBorders>
            <w:vAlign w:val="center"/>
          </w:tcPr>
          <w:p w14:paraId="410FA9C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75.8%</w:t>
            </w:r>
          </w:p>
          <w:p w14:paraId="10F1744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(65.7-84.2)</w:t>
            </w:r>
          </w:p>
        </w:tc>
        <w:tc>
          <w:tcPr>
            <w:tcW w:w="1333" w:type="dxa"/>
            <w:tcBorders>
              <w:left w:val="single" w:sz="12" w:space="0" w:color="auto"/>
              <w:bottom w:val="single" w:sz="4" w:space="0" w:color="auto"/>
              <w:right w:val="single" w:sz="12" w:space="0" w:color="auto"/>
            </w:tcBorders>
            <w:shd w:val="clear" w:color="auto" w:fill="auto"/>
            <w:vAlign w:val="center"/>
          </w:tcPr>
          <w:p w14:paraId="1A077BE7"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0ED7952E" w14:textId="77777777" w:rsidTr="003F5978">
        <w:trPr>
          <w:trHeight w:hRule="exact" w:val="738"/>
          <w:jc w:val="center"/>
        </w:trPr>
        <w:tc>
          <w:tcPr>
            <w:tcW w:w="2944" w:type="dxa"/>
            <w:tcBorders>
              <w:left w:val="single" w:sz="12" w:space="0" w:color="auto"/>
              <w:bottom w:val="single" w:sz="4" w:space="0" w:color="auto"/>
              <w:right w:val="single" w:sz="12" w:space="0" w:color="auto"/>
            </w:tcBorders>
            <w:shd w:val="clear" w:color="auto" w:fill="auto"/>
            <w:vAlign w:val="center"/>
          </w:tcPr>
          <w:p w14:paraId="3B76FA92"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Wet feeding program as a BFP, Admission based on age, 36-59 months</w:t>
            </w:r>
          </w:p>
        </w:tc>
        <w:tc>
          <w:tcPr>
            <w:tcW w:w="922" w:type="dxa"/>
            <w:tcBorders>
              <w:left w:val="single" w:sz="12" w:space="0" w:color="auto"/>
              <w:bottom w:val="single" w:sz="4" w:space="0" w:color="auto"/>
            </w:tcBorders>
            <w:vAlign w:val="center"/>
          </w:tcPr>
          <w:p w14:paraId="5E77926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119/175</w:t>
            </w:r>
          </w:p>
        </w:tc>
        <w:tc>
          <w:tcPr>
            <w:tcW w:w="1260" w:type="dxa"/>
            <w:gridSpan w:val="2"/>
            <w:tcBorders>
              <w:bottom w:val="single" w:sz="4" w:space="0" w:color="auto"/>
              <w:right w:val="single" w:sz="12" w:space="0" w:color="auto"/>
            </w:tcBorders>
            <w:shd w:val="clear" w:color="auto" w:fill="auto"/>
            <w:vAlign w:val="center"/>
          </w:tcPr>
          <w:p w14:paraId="2C391BD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68.0%</w:t>
            </w:r>
          </w:p>
          <w:p w14:paraId="25EDE27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(60.5-74.8)</w:t>
            </w:r>
          </w:p>
        </w:tc>
        <w:tc>
          <w:tcPr>
            <w:tcW w:w="1015" w:type="dxa"/>
            <w:tcBorders>
              <w:left w:val="single" w:sz="12" w:space="0" w:color="auto"/>
              <w:bottom w:val="single" w:sz="4" w:space="0" w:color="auto"/>
            </w:tcBorders>
            <w:vAlign w:val="center"/>
          </w:tcPr>
          <w:p w14:paraId="3214F30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94/133</w:t>
            </w:r>
          </w:p>
        </w:tc>
        <w:tc>
          <w:tcPr>
            <w:tcW w:w="1269" w:type="dxa"/>
            <w:tcBorders>
              <w:bottom w:val="single" w:sz="4" w:space="0" w:color="auto"/>
              <w:right w:val="single" w:sz="12" w:space="0" w:color="auto"/>
            </w:tcBorders>
            <w:vAlign w:val="center"/>
          </w:tcPr>
          <w:p w14:paraId="68BB1AB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70.7%</w:t>
            </w:r>
          </w:p>
          <w:p w14:paraId="6CFBF46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(62.2-78.2)</w:t>
            </w:r>
          </w:p>
        </w:tc>
        <w:tc>
          <w:tcPr>
            <w:tcW w:w="956" w:type="dxa"/>
            <w:tcBorders>
              <w:left w:val="single" w:sz="12" w:space="0" w:color="auto"/>
              <w:bottom w:val="single" w:sz="4" w:space="0" w:color="auto"/>
            </w:tcBorders>
            <w:vAlign w:val="center"/>
          </w:tcPr>
          <w:p w14:paraId="18DB25A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134/169</w:t>
            </w:r>
          </w:p>
        </w:tc>
        <w:tc>
          <w:tcPr>
            <w:tcW w:w="1350" w:type="dxa"/>
            <w:tcBorders>
              <w:bottom w:val="single" w:sz="4" w:space="0" w:color="auto"/>
              <w:right w:val="single" w:sz="12" w:space="0" w:color="auto"/>
            </w:tcBorders>
            <w:vAlign w:val="center"/>
          </w:tcPr>
          <w:p w14:paraId="2A40274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79.3%</w:t>
            </w:r>
          </w:p>
          <w:p w14:paraId="7A2E82D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(72.4-85.1)</w:t>
            </w:r>
          </w:p>
        </w:tc>
        <w:tc>
          <w:tcPr>
            <w:tcW w:w="900" w:type="dxa"/>
            <w:tcBorders>
              <w:left w:val="single" w:sz="12" w:space="0" w:color="auto"/>
              <w:bottom w:val="single" w:sz="4" w:space="0" w:color="auto"/>
            </w:tcBorders>
            <w:vAlign w:val="center"/>
          </w:tcPr>
          <w:p w14:paraId="655E3B9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58/98</w:t>
            </w:r>
          </w:p>
        </w:tc>
        <w:tc>
          <w:tcPr>
            <w:tcW w:w="1406" w:type="dxa"/>
            <w:tcBorders>
              <w:bottom w:val="single" w:sz="4" w:space="0" w:color="auto"/>
              <w:right w:val="single" w:sz="12" w:space="0" w:color="auto"/>
            </w:tcBorders>
            <w:vAlign w:val="center"/>
          </w:tcPr>
          <w:p w14:paraId="6B21B0D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59.2%</w:t>
            </w:r>
          </w:p>
          <w:p w14:paraId="068A8B9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(48.8-69.0)</w:t>
            </w:r>
          </w:p>
        </w:tc>
        <w:tc>
          <w:tcPr>
            <w:tcW w:w="1024" w:type="dxa"/>
            <w:tcBorders>
              <w:left w:val="single" w:sz="12" w:space="0" w:color="auto"/>
              <w:bottom w:val="single" w:sz="4" w:space="0" w:color="auto"/>
            </w:tcBorders>
            <w:vAlign w:val="center"/>
          </w:tcPr>
          <w:p w14:paraId="0C19E50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56/121</w:t>
            </w:r>
          </w:p>
        </w:tc>
        <w:tc>
          <w:tcPr>
            <w:tcW w:w="1372" w:type="dxa"/>
            <w:tcBorders>
              <w:bottom w:val="single" w:sz="4" w:space="0" w:color="auto"/>
              <w:right w:val="single" w:sz="12" w:space="0" w:color="auto"/>
            </w:tcBorders>
            <w:vAlign w:val="center"/>
          </w:tcPr>
          <w:p w14:paraId="5873970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46.3%</w:t>
            </w:r>
          </w:p>
          <w:p w14:paraId="6575D9C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(37.2-55.6)</w:t>
            </w:r>
          </w:p>
        </w:tc>
        <w:tc>
          <w:tcPr>
            <w:tcW w:w="1333" w:type="dxa"/>
            <w:tcBorders>
              <w:left w:val="single" w:sz="12" w:space="0" w:color="auto"/>
              <w:bottom w:val="single" w:sz="4" w:space="0" w:color="auto"/>
              <w:right w:val="single" w:sz="12" w:space="0" w:color="auto"/>
            </w:tcBorders>
            <w:shd w:val="clear" w:color="auto" w:fill="auto"/>
            <w:vAlign w:val="center"/>
          </w:tcPr>
          <w:p w14:paraId="7531B41C"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26B19531" w14:textId="77777777" w:rsidTr="003F5978">
        <w:trPr>
          <w:trHeight w:hRule="exact" w:val="764"/>
          <w:jc w:val="center"/>
        </w:trPr>
        <w:tc>
          <w:tcPr>
            <w:tcW w:w="2944" w:type="dxa"/>
            <w:tcBorders>
              <w:left w:val="single" w:sz="12" w:space="0" w:color="auto"/>
              <w:bottom w:val="single" w:sz="4" w:space="0" w:color="auto"/>
              <w:right w:val="single" w:sz="12" w:space="0" w:color="auto"/>
            </w:tcBorders>
            <w:shd w:val="clear" w:color="auto" w:fill="auto"/>
            <w:vAlign w:val="center"/>
          </w:tcPr>
          <w:p w14:paraId="7F82B4B0"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iCs/>
                <w:color w:val="000000"/>
                <w:sz w:val="18"/>
                <w:szCs w:val="18"/>
              </w:rPr>
              <w:t>Measles vaccination with card (9-59 months)</w:t>
            </w:r>
          </w:p>
        </w:tc>
        <w:tc>
          <w:tcPr>
            <w:tcW w:w="922" w:type="dxa"/>
            <w:tcBorders>
              <w:left w:val="single" w:sz="12" w:space="0" w:color="auto"/>
              <w:bottom w:val="single" w:sz="4" w:space="0" w:color="auto"/>
            </w:tcBorders>
            <w:vAlign w:val="center"/>
          </w:tcPr>
          <w:p w14:paraId="545ABFD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355/375</w:t>
            </w:r>
          </w:p>
        </w:tc>
        <w:tc>
          <w:tcPr>
            <w:tcW w:w="1260" w:type="dxa"/>
            <w:gridSpan w:val="2"/>
            <w:tcBorders>
              <w:bottom w:val="single" w:sz="4" w:space="0" w:color="auto"/>
              <w:right w:val="single" w:sz="12" w:space="0" w:color="auto"/>
            </w:tcBorders>
            <w:shd w:val="clear" w:color="auto" w:fill="auto"/>
            <w:vAlign w:val="center"/>
          </w:tcPr>
          <w:p w14:paraId="387F924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94.7%</w:t>
            </w:r>
          </w:p>
          <w:p w14:paraId="111B4D1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(91.7-96.6)</w:t>
            </w:r>
          </w:p>
        </w:tc>
        <w:tc>
          <w:tcPr>
            <w:tcW w:w="1015" w:type="dxa"/>
            <w:tcBorders>
              <w:left w:val="single" w:sz="12" w:space="0" w:color="auto"/>
              <w:bottom w:val="single" w:sz="4" w:space="0" w:color="auto"/>
            </w:tcBorders>
            <w:vAlign w:val="center"/>
          </w:tcPr>
          <w:p w14:paraId="5F6A288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268/304</w:t>
            </w:r>
          </w:p>
        </w:tc>
        <w:tc>
          <w:tcPr>
            <w:tcW w:w="1269" w:type="dxa"/>
            <w:tcBorders>
              <w:bottom w:val="single" w:sz="4" w:space="0" w:color="auto"/>
              <w:right w:val="single" w:sz="12" w:space="0" w:color="auto"/>
            </w:tcBorders>
            <w:vAlign w:val="center"/>
          </w:tcPr>
          <w:p w14:paraId="06A1987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88.2%</w:t>
            </w:r>
          </w:p>
          <w:p w14:paraId="0062C36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(84.0-91.6)</w:t>
            </w:r>
          </w:p>
        </w:tc>
        <w:tc>
          <w:tcPr>
            <w:tcW w:w="956" w:type="dxa"/>
            <w:tcBorders>
              <w:left w:val="single" w:sz="12" w:space="0" w:color="auto"/>
              <w:bottom w:val="single" w:sz="4" w:space="0" w:color="auto"/>
            </w:tcBorders>
            <w:vAlign w:val="center"/>
          </w:tcPr>
          <w:p w14:paraId="67EF2CC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282/388</w:t>
            </w:r>
          </w:p>
        </w:tc>
        <w:tc>
          <w:tcPr>
            <w:tcW w:w="1350" w:type="dxa"/>
            <w:tcBorders>
              <w:bottom w:val="single" w:sz="4" w:space="0" w:color="auto"/>
              <w:right w:val="single" w:sz="12" w:space="0" w:color="auto"/>
            </w:tcBorders>
            <w:vAlign w:val="center"/>
          </w:tcPr>
          <w:p w14:paraId="5D95600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72.7%</w:t>
            </w:r>
          </w:p>
          <w:p w14:paraId="4692BCD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(67.9-77.0)</w:t>
            </w:r>
          </w:p>
        </w:tc>
        <w:tc>
          <w:tcPr>
            <w:tcW w:w="900" w:type="dxa"/>
            <w:tcBorders>
              <w:left w:val="single" w:sz="12" w:space="0" w:color="auto"/>
              <w:bottom w:val="single" w:sz="4" w:space="0" w:color="auto"/>
            </w:tcBorders>
            <w:vAlign w:val="center"/>
          </w:tcPr>
          <w:p w14:paraId="0662A5E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103/220</w:t>
            </w:r>
          </w:p>
        </w:tc>
        <w:tc>
          <w:tcPr>
            <w:tcW w:w="1406" w:type="dxa"/>
            <w:tcBorders>
              <w:bottom w:val="single" w:sz="4" w:space="0" w:color="auto"/>
              <w:right w:val="single" w:sz="12" w:space="0" w:color="auto"/>
            </w:tcBorders>
            <w:vAlign w:val="center"/>
          </w:tcPr>
          <w:p w14:paraId="11841C3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46.8%</w:t>
            </w:r>
          </w:p>
          <w:p w14:paraId="143B166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(40.1-53.6)</w:t>
            </w:r>
          </w:p>
        </w:tc>
        <w:tc>
          <w:tcPr>
            <w:tcW w:w="1024" w:type="dxa"/>
            <w:tcBorders>
              <w:left w:val="single" w:sz="12" w:space="0" w:color="auto"/>
              <w:bottom w:val="single" w:sz="4" w:space="0" w:color="auto"/>
            </w:tcBorders>
            <w:vAlign w:val="center"/>
          </w:tcPr>
          <w:p w14:paraId="39D7AF5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146/273</w:t>
            </w:r>
          </w:p>
        </w:tc>
        <w:tc>
          <w:tcPr>
            <w:tcW w:w="1372" w:type="dxa"/>
            <w:tcBorders>
              <w:bottom w:val="single" w:sz="4" w:space="0" w:color="auto"/>
              <w:right w:val="single" w:sz="12" w:space="0" w:color="auto"/>
            </w:tcBorders>
            <w:vAlign w:val="center"/>
          </w:tcPr>
          <w:p w14:paraId="226E2D0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53.5%</w:t>
            </w:r>
          </w:p>
          <w:p w14:paraId="77C1C3D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(47.4-59.5)</w:t>
            </w:r>
          </w:p>
        </w:tc>
        <w:tc>
          <w:tcPr>
            <w:tcW w:w="1333" w:type="dxa"/>
            <w:tcBorders>
              <w:left w:val="single" w:sz="12" w:space="0" w:color="auto"/>
              <w:bottom w:val="single" w:sz="4" w:space="0" w:color="auto"/>
              <w:right w:val="single" w:sz="12" w:space="0" w:color="auto"/>
            </w:tcBorders>
            <w:shd w:val="clear" w:color="auto" w:fill="auto"/>
            <w:vAlign w:val="center"/>
          </w:tcPr>
          <w:p w14:paraId="5F825988" w14:textId="77777777" w:rsidR="00E269DE" w:rsidRPr="00545725" w:rsidRDefault="00E269DE" w:rsidP="005669E5">
            <w:pPr>
              <w:spacing w:before="0" w:after="0"/>
              <w:jc w:val="center"/>
              <w:rPr>
                <w:rFonts w:ascii="Cambria" w:hAnsi="Cambria" w:cs="Arial"/>
                <w:color w:val="000000"/>
                <w:sz w:val="18"/>
                <w:szCs w:val="18"/>
                <w:lang w:eastAsia="en-GB"/>
              </w:rPr>
            </w:pPr>
          </w:p>
        </w:tc>
      </w:tr>
      <w:tr w:rsidR="00E269DE" w:rsidRPr="00545725" w14:paraId="39AD1F59" w14:textId="77777777" w:rsidTr="003F5978">
        <w:trPr>
          <w:trHeight w:hRule="exact" w:val="577"/>
          <w:jc w:val="center"/>
        </w:trPr>
        <w:tc>
          <w:tcPr>
            <w:tcW w:w="2944" w:type="dxa"/>
            <w:tcBorders>
              <w:left w:val="single" w:sz="12" w:space="0" w:color="auto"/>
              <w:bottom w:val="single" w:sz="4" w:space="0" w:color="auto"/>
              <w:right w:val="single" w:sz="12" w:space="0" w:color="auto"/>
            </w:tcBorders>
            <w:shd w:val="clear" w:color="auto" w:fill="auto"/>
            <w:vAlign w:val="center"/>
          </w:tcPr>
          <w:p w14:paraId="05B54A07" w14:textId="77777777" w:rsidR="00E269DE" w:rsidRPr="00545725" w:rsidRDefault="00E269DE" w:rsidP="005669E5">
            <w:pPr>
              <w:spacing w:before="0" w:after="0"/>
              <w:rPr>
                <w:rFonts w:ascii="Cambria" w:hAnsi="Cambria" w:cs="Arial"/>
                <w:bCs/>
                <w:iCs/>
                <w:color w:val="000000"/>
                <w:sz w:val="18"/>
                <w:szCs w:val="18"/>
              </w:rPr>
            </w:pPr>
            <w:r w:rsidRPr="00545725">
              <w:rPr>
                <w:rFonts w:ascii="Cambria" w:hAnsi="Cambria" w:cs="Arial"/>
                <w:bCs/>
                <w:iCs/>
                <w:color w:val="000000"/>
                <w:sz w:val="18"/>
                <w:szCs w:val="18"/>
              </w:rPr>
              <w:t>Measles vaccination with card or recall (9-59 months)</w:t>
            </w:r>
          </w:p>
        </w:tc>
        <w:tc>
          <w:tcPr>
            <w:tcW w:w="922" w:type="dxa"/>
            <w:tcBorders>
              <w:left w:val="single" w:sz="12" w:space="0" w:color="auto"/>
              <w:bottom w:val="single" w:sz="4" w:space="0" w:color="auto"/>
            </w:tcBorders>
            <w:vAlign w:val="center"/>
          </w:tcPr>
          <w:p w14:paraId="16E59E2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372/375</w:t>
            </w:r>
          </w:p>
        </w:tc>
        <w:tc>
          <w:tcPr>
            <w:tcW w:w="1260" w:type="dxa"/>
            <w:gridSpan w:val="2"/>
            <w:tcBorders>
              <w:bottom w:val="single" w:sz="4" w:space="0" w:color="auto"/>
              <w:right w:val="single" w:sz="12" w:space="0" w:color="auto"/>
            </w:tcBorders>
            <w:shd w:val="clear" w:color="auto" w:fill="auto"/>
            <w:vAlign w:val="center"/>
          </w:tcPr>
          <w:p w14:paraId="01EFF23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99.2%</w:t>
            </w:r>
          </w:p>
          <w:p w14:paraId="6D2BF17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(97.5-99.8)</w:t>
            </w:r>
          </w:p>
        </w:tc>
        <w:tc>
          <w:tcPr>
            <w:tcW w:w="1015" w:type="dxa"/>
            <w:tcBorders>
              <w:left w:val="single" w:sz="12" w:space="0" w:color="auto"/>
              <w:bottom w:val="single" w:sz="4" w:space="0" w:color="auto"/>
            </w:tcBorders>
            <w:vAlign w:val="center"/>
          </w:tcPr>
          <w:p w14:paraId="49DC032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299/304</w:t>
            </w:r>
          </w:p>
        </w:tc>
        <w:tc>
          <w:tcPr>
            <w:tcW w:w="1269" w:type="dxa"/>
            <w:tcBorders>
              <w:bottom w:val="single" w:sz="4" w:space="0" w:color="auto"/>
              <w:right w:val="single" w:sz="12" w:space="0" w:color="auto"/>
            </w:tcBorders>
            <w:vAlign w:val="center"/>
          </w:tcPr>
          <w:p w14:paraId="1871EFA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98.4%</w:t>
            </w:r>
          </w:p>
          <w:p w14:paraId="660460A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(96.0-99.4)</w:t>
            </w:r>
          </w:p>
        </w:tc>
        <w:tc>
          <w:tcPr>
            <w:tcW w:w="956" w:type="dxa"/>
            <w:tcBorders>
              <w:left w:val="single" w:sz="12" w:space="0" w:color="auto"/>
              <w:bottom w:val="single" w:sz="4" w:space="0" w:color="auto"/>
            </w:tcBorders>
            <w:vAlign w:val="center"/>
          </w:tcPr>
          <w:p w14:paraId="50FD490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363/389</w:t>
            </w:r>
          </w:p>
        </w:tc>
        <w:tc>
          <w:tcPr>
            <w:tcW w:w="1350" w:type="dxa"/>
            <w:tcBorders>
              <w:bottom w:val="single" w:sz="4" w:space="0" w:color="auto"/>
              <w:right w:val="single" w:sz="12" w:space="0" w:color="auto"/>
            </w:tcBorders>
            <w:vAlign w:val="center"/>
          </w:tcPr>
          <w:p w14:paraId="1FE7614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93.3%</w:t>
            </w:r>
          </w:p>
          <w:p w14:paraId="0A8B51B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(90.2-95.5)</w:t>
            </w:r>
          </w:p>
        </w:tc>
        <w:tc>
          <w:tcPr>
            <w:tcW w:w="900" w:type="dxa"/>
            <w:tcBorders>
              <w:left w:val="single" w:sz="12" w:space="0" w:color="auto"/>
              <w:bottom w:val="single" w:sz="4" w:space="0" w:color="auto"/>
            </w:tcBorders>
            <w:vAlign w:val="center"/>
          </w:tcPr>
          <w:p w14:paraId="1DCB5F9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199/223</w:t>
            </w:r>
          </w:p>
        </w:tc>
        <w:tc>
          <w:tcPr>
            <w:tcW w:w="1406" w:type="dxa"/>
            <w:tcBorders>
              <w:bottom w:val="single" w:sz="4" w:space="0" w:color="auto"/>
              <w:right w:val="single" w:sz="12" w:space="0" w:color="auto"/>
            </w:tcBorders>
            <w:vAlign w:val="center"/>
          </w:tcPr>
          <w:p w14:paraId="1E1E992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89.2%</w:t>
            </w:r>
          </w:p>
          <w:p w14:paraId="16E5D4E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(84.4-93.0)</w:t>
            </w:r>
          </w:p>
        </w:tc>
        <w:tc>
          <w:tcPr>
            <w:tcW w:w="1024" w:type="dxa"/>
            <w:tcBorders>
              <w:left w:val="single" w:sz="12" w:space="0" w:color="auto"/>
              <w:bottom w:val="single" w:sz="4" w:space="0" w:color="auto"/>
            </w:tcBorders>
            <w:vAlign w:val="center"/>
          </w:tcPr>
          <w:p w14:paraId="0A250E5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249/273</w:t>
            </w:r>
          </w:p>
        </w:tc>
        <w:tc>
          <w:tcPr>
            <w:tcW w:w="1372" w:type="dxa"/>
            <w:tcBorders>
              <w:bottom w:val="single" w:sz="4" w:space="0" w:color="auto"/>
              <w:right w:val="single" w:sz="12" w:space="0" w:color="auto"/>
            </w:tcBorders>
            <w:vAlign w:val="center"/>
          </w:tcPr>
          <w:p w14:paraId="4AA4CFF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91.2%</w:t>
            </w:r>
          </w:p>
          <w:p w14:paraId="2FCB09D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(87.2-94.3)</w:t>
            </w:r>
          </w:p>
        </w:tc>
        <w:tc>
          <w:tcPr>
            <w:tcW w:w="1333" w:type="dxa"/>
            <w:tcBorders>
              <w:left w:val="single" w:sz="12" w:space="0" w:color="auto"/>
              <w:bottom w:val="single" w:sz="4" w:space="0" w:color="auto"/>
              <w:right w:val="single" w:sz="12" w:space="0" w:color="auto"/>
            </w:tcBorders>
            <w:shd w:val="clear" w:color="auto" w:fill="auto"/>
            <w:vAlign w:val="center"/>
          </w:tcPr>
          <w:p w14:paraId="1B44CE5A"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Target of ≥ 95%</w:t>
            </w:r>
          </w:p>
        </w:tc>
      </w:tr>
      <w:tr w:rsidR="00E269DE" w:rsidRPr="00545725" w14:paraId="32AD4938" w14:textId="77777777" w:rsidTr="00CD670D">
        <w:trPr>
          <w:trHeight w:hRule="exact" w:val="767"/>
          <w:jc w:val="center"/>
        </w:trPr>
        <w:tc>
          <w:tcPr>
            <w:tcW w:w="2944" w:type="dxa"/>
            <w:tcBorders>
              <w:left w:val="single" w:sz="12" w:space="0" w:color="auto"/>
              <w:bottom w:val="single" w:sz="4" w:space="0" w:color="auto"/>
              <w:right w:val="single" w:sz="12" w:space="0" w:color="auto"/>
            </w:tcBorders>
            <w:shd w:val="clear" w:color="auto" w:fill="auto"/>
            <w:vAlign w:val="center"/>
          </w:tcPr>
          <w:p w14:paraId="41986C34" w14:textId="77777777" w:rsidR="00E269DE" w:rsidRPr="00545725" w:rsidRDefault="00E269DE" w:rsidP="005669E5">
            <w:pPr>
              <w:spacing w:before="0" w:after="0"/>
              <w:rPr>
                <w:rFonts w:ascii="Cambria" w:hAnsi="Cambria" w:cs="Arial"/>
                <w:bCs/>
                <w:iCs/>
                <w:color w:val="000000"/>
                <w:sz w:val="18"/>
                <w:szCs w:val="18"/>
              </w:rPr>
            </w:pPr>
            <w:r w:rsidRPr="00545725">
              <w:rPr>
                <w:rFonts w:ascii="Cambria" w:hAnsi="Cambria" w:cs="Arial"/>
                <w:bCs/>
                <w:iCs/>
                <w:color w:val="000000"/>
                <w:sz w:val="18"/>
                <w:szCs w:val="18"/>
              </w:rPr>
              <w:lastRenderedPageBreak/>
              <w:t>Vitamin A supplementation coverage with card, within past 6 months (6-59 months)</w:t>
            </w:r>
          </w:p>
        </w:tc>
        <w:tc>
          <w:tcPr>
            <w:tcW w:w="922" w:type="dxa"/>
            <w:tcBorders>
              <w:left w:val="single" w:sz="12" w:space="0" w:color="auto"/>
              <w:bottom w:val="single" w:sz="4" w:space="0" w:color="auto"/>
            </w:tcBorders>
            <w:vAlign w:val="center"/>
          </w:tcPr>
          <w:p w14:paraId="0F7BDCB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321/394</w:t>
            </w:r>
          </w:p>
        </w:tc>
        <w:tc>
          <w:tcPr>
            <w:tcW w:w="1260" w:type="dxa"/>
            <w:gridSpan w:val="2"/>
            <w:tcBorders>
              <w:bottom w:val="single" w:sz="4" w:space="0" w:color="auto"/>
              <w:right w:val="single" w:sz="12" w:space="0" w:color="auto"/>
            </w:tcBorders>
            <w:shd w:val="clear" w:color="auto" w:fill="auto"/>
            <w:vAlign w:val="center"/>
          </w:tcPr>
          <w:p w14:paraId="1DCDFE9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81.5%</w:t>
            </w:r>
          </w:p>
          <w:p w14:paraId="02ACB89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(77.3-85.2)</w:t>
            </w:r>
          </w:p>
        </w:tc>
        <w:tc>
          <w:tcPr>
            <w:tcW w:w="1015" w:type="dxa"/>
            <w:tcBorders>
              <w:left w:val="single" w:sz="12" w:space="0" w:color="auto"/>
              <w:bottom w:val="single" w:sz="4" w:space="0" w:color="auto"/>
            </w:tcBorders>
            <w:vAlign w:val="center"/>
          </w:tcPr>
          <w:p w14:paraId="3732CC4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255/323</w:t>
            </w:r>
          </w:p>
        </w:tc>
        <w:tc>
          <w:tcPr>
            <w:tcW w:w="1269" w:type="dxa"/>
            <w:tcBorders>
              <w:bottom w:val="single" w:sz="4" w:space="0" w:color="auto"/>
              <w:right w:val="single" w:sz="12" w:space="0" w:color="auto"/>
            </w:tcBorders>
            <w:vAlign w:val="center"/>
          </w:tcPr>
          <w:p w14:paraId="32D4967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78.9%</w:t>
            </w:r>
          </w:p>
          <w:p w14:paraId="209C502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(74.1-83.3)</w:t>
            </w:r>
          </w:p>
        </w:tc>
        <w:tc>
          <w:tcPr>
            <w:tcW w:w="956" w:type="dxa"/>
            <w:tcBorders>
              <w:left w:val="single" w:sz="12" w:space="0" w:color="auto"/>
              <w:bottom w:val="single" w:sz="4" w:space="0" w:color="auto"/>
            </w:tcBorders>
            <w:vAlign w:val="center"/>
          </w:tcPr>
          <w:p w14:paraId="27BCDA7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257/407</w:t>
            </w:r>
          </w:p>
        </w:tc>
        <w:tc>
          <w:tcPr>
            <w:tcW w:w="1350" w:type="dxa"/>
            <w:tcBorders>
              <w:bottom w:val="single" w:sz="4" w:space="0" w:color="auto"/>
              <w:right w:val="single" w:sz="12" w:space="0" w:color="auto"/>
            </w:tcBorders>
            <w:vAlign w:val="center"/>
          </w:tcPr>
          <w:p w14:paraId="1315D45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63.1%</w:t>
            </w:r>
          </w:p>
          <w:p w14:paraId="477F973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(58.2-67.8)</w:t>
            </w:r>
          </w:p>
        </w:tc>
        <w:tc>
          <w:tcPr>
            <w:tcW w:w="900" w:type="dxa"/>
            <w:tcBorders>
              <w:left w:val="single" w:sz="12" w:space="0" w:color="auto"/>
              <w:bottom w:val="single" w:sz="4" w:space="0" w:color="auto"/>
            </w:tcBorders>
            <w:vAlign w:val="center"/>
          </w:tcPr>
          <w:p w14:paraId="04D83C9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84/224</w:t>
            </w:r>
          </w:p>
        </w:tc>
        <w:tc>
          <w:tcPr>
            <w:tcW w:w="1406" w:type="dxa"/>
            <w:tcBorders>
              <w:bottom w:val="single" w:sz="4" w:space="0" w:color="auto"/>
              <w:right w:val="single" w:sz="12" w:space="0" w:color="auto"/>
            </w:tcBorders>
            <w:vAlign w:val="center"/>
          </w:tcPr>
          <w:p w14:paraId="76996E7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37.5%</w:t>
            </w:r>
          </w:p>
          <w:p w14:paraId="773047A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(31.1-44.2)</w:t>
            </w:r>
          </w:p>
        </w:tc>
        <w:tc>
          <w:tcPr>
            <w:tcW w:w="1024" w:type="dxa"/>
            <w:tcBorders>
              <w:left w:val="single" w:sz="12" w:space="0" w:color="auto"/>
              <w:bottom w:val="single" w:sz="4" w:space="0" w:color="auto"/>
            </w:tcBorders>
            <w:vAlign w:val="center"/>
          </w:tcPr>
          <w:p w14:paraId="123A1CA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115/291</w:t>
            </w:r>
          </w:p>
        </w:tc>
        <w:tc>
          <w:tcPr>
            <w:tcW w:w="1372" w:type="dxa"/>
            <w:tcBorders>
              <w:bottom w:val="single" w:sz="4" w:space="0" w:color="auto"/>
              <w:right w:val="single" w:sz="12" w:space="0" w:color="auto"/>
            </w:tcBorders>
            <w:vAlign w:val="center"/>
          </w:tcPr>
          <w:p w14:paraId="5A69E8B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39.5%</w:t>
            </w:r>
          </w:p>
          <w:p w14:paraId="2C10A6B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(33.9-45.4)</w:t>
            </w:r>
          </w:p>
        </w:tc>
        <w:tc>
          <w:tcPr>
            <w:tcW w:w="1333" w:type="dxa"/>
            <w:tcBorders>
              <w:left w:val="single" w:sz="12" w:space="0" w:color="auto"/>
              <w:bottom w:val="single" w:sz="4" w:space="0" w:color="auto"/>
              <w:right w:val="single" w:sz="12" w:space="0" w:color="auto"/>
            </w:tcBorders>
            <w:shd w:val="clear" w:color="auto" w:fill="auto"/>
            <w:vAlign w:val="center"/>
          </w:tcPr>
          <w:p w14:paraId="15D8A136"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47711C89" w14:textId="77777777" w:rsidTr="003F5978">
        <w:trPr>
          <w:trHeight w:hRule="exact" w:val="989"/>
          <w:jc w:val="center"/>
        </w:trPr>
        <w:tc>
          <w:tcPr>
            <w:tcW w:w="2944" w:type="dxa"/>
            <w:tcBorders>
              <w:left w:val="single" w:sz="12" w:space="0" w:color="auto"/>
              <w:bottom w:val="single" w:sz="4" w:space="0" w:color="auto"/>
              <w:right w:val="single" w:sz="12" w:space="0" w:color="auto"/>
            </w:tcBorders>
            <w:shd w:val="clear" w:color="auto" w:fill="auto"/>
            <w:vAlign w:val="center"/>
          </w:tcPr>
          <w:p w14:paraId="3CDEB074" w14:textId="77777777" w:rsidR="00E269DE" w:rsidRPr="00545725" w:rsidRDefault="00E269DE" w:rsidP="005669E5">
            <w:pPr>
              <w:spacing w:before="0" w:after="0"/>
              <w:rPr>
                <w:rFonts w:ascii="Cambria" w:hAnsi="Cambria" w:cs="Arial"/>
                <w:bCs/>
                <w:iCs/>
                <w:color w:val="000000"/>
                <w:sz w:val="18"/>
                <w:szCs w:val="18"/>
              </w:rPr>
            </w:pPr>
            <w:r w:rsidRPr="00545725">
              <w:rPr>
                <w:rFonts w:ascii="Cambria" w:hAnsi="Cambria" w:cs="Arial"/>
                <w:bCs/>
                <w:iCs/>
                <w:color w:val="000000"/>
                <w:sz w:val="18"/>
                <w:szCs w:val="18"/>
              </w:rPr>
              <w:t>Vitamin A supplementation coverage with card or recall, within past 6 months (6-59 months)</w:t>
            </w:r>
          </w:p>
        </w:tc>
        <w:tc>
          <w:tcPr>
            <w:tcW w:w="922" w:type="dxa"/>
            <w:tcBorders>
              <w:left w:val="single" w:sz="12" w:space="0" w:color="auto"/>
              <w:bottom w:val="single" w:sz="4" w:space="0" w:color="auto"/>
            </w:tcBorders>
            <w:vAlign w:val="center"/>
          </w:tcPr>
          <w:p w14:paraId="46241414"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sz w:val="18"/>
                <w:szCs w:val="18"/>
              </w:rPr>
              <w:t>389/394</w:t>
            </w:r>
          </w:p>
        </w:tc>
        <w:tc>
          <w:tcPr>
            <w:tcW w:w="1260" w:type="dxa"/>
            <w:gridSpan w:val="2"/>
            <w:tcBorders>
              <w:bottom w:val="single" w:sz="4" w:space="0" w:color="auto"/>
              <w:right w:val="single" w:sz="12" w:space="0" w:color="auto"/>
            </w:tcBorders>
            <w:shd w:val="clear" w:color="auto" w:fill="auto"/>
            <w:vAlign w:val="center"/>
          </w:tcPr>
          <w:p w14:paraId="7123171C"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bCs/>
                <w:color w:val="000000"/>
                <w:kern w:val="24"/>
                <w:sz w:val="18"/>
                <w:szCs w:val="18"/>
              </w:rPr>
              <w:t>98.7%</w:t>
            </w:r>
          </w:p>
          <w:p w14:paraId="6A3A70D3"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bCs/>
                <w:color w:val="000000"/>
                <w:kern w:val="24"/>
                <w:sz w:val="18"/>
                <w:szCs w:val="18"/>
              </w:rPr>
              <w:t>(96.9-99.5)</w:t>
            </w:r>
          </w:p>
        </w:tc>
        <w:tc>
          <w:tcPr>
            <w:tcW w:w="1015" w:type="dxa"/>
            <w:tcBorders>
              <w:left w:val="single" w:sz="12" w:space="0" w:color="auto"/>
              <w:bottom w:val="single" w:sz="4" w:space="0" w:color="auto"/>
            </w:tcBorders>
            <w:vAlign w:val="center"/>
          </w:tcPr>
          <w:p w14:paraId="5F073EF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316/323</w:t>
            </w:r>
          </w:p>
        </w:tc>
        <w:tc>
          <w:tcPr>
            <w:tcW w:w="1269" w:type="dxa"/>
            <w:tcBorders>
              <w:bottom w:val="single" w:sz="4" w:space="0" w:color="auto"/>
              <w:right w:val="single" w:sz="12" w:space="0" w:color="auto"/>
            </w:tcBorders>
            <w:vAlign w:val="center"/>
          </w:tcPr>
          <w:p w14:paraId="340794A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97.8%</w:t>
            </w:r>
          </w:p>
          <w:p w14:paraId="21DE750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(95.4-99.0)</w:t>
            </w:r>
          </w:p>
        </w:tc>
        <w:tc>
          <w:tcPr>
            <w:tcW w:w="956" w:type="dxa"/>
            <w:tcBorders>
              <w:left w:val="single" w:sz="12" w:space="0" w:color="auto"/>
              <w:bottom w:val="single" w:sz="4" w:space="0" w:color="auto"/>
            </w:tcBorders>
            <w:vAlign w:val="center"/>
          </w:tcPr>
          <w:p w14:paraId="6E3B72E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383/407</w:t>
            </w:r>
          </w:p>
        </w:tc>
        <w:tc>
          <w:tcPr>
            <w:tcW w:w="1350" w:type="dxa"/>
            <w:tcBorders>
              <w:bottom w:val="single" w:sz="4" w:space="0" w:color="auto"/>
              <w:right w:val="single" w:sz="12" w:space="0" w:color="auto"/>
            </w:tcBorders>
            <w:vAlign w:val="center"/>
          </w:tcPr>
          <w:p w14:paraId="79B3724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94.1%</w:t>
            </w:r>
          </w:p>
          <w:p w14:paraId="743361A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(91.3-96.1)</w:t>
            </w:r>
          </w:p>
        </w:tc>
        <w:tc>
          <w:tcPr>
            <w:tcW w:w="900" w:type="dxa"/>
            <w:tcBorders>
              <w:left w:val="single" w:sz="12" w:space="0" w:color="auto"/>
              <w:bottom w:val="single" w:sz="4" w:space="0" w:color="auto"/>
            </w:tcBorders>
            <w:vAlign w:val="center"/>
          </w:tcPr>
          <w:p w14:paraId="72366AD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197/228</w:t>
            </w:r>
          </w:p>
        </w:tc>
        <w:tc>
          <w:tcPr>
            <w:tcW w:w="1406" w:type="dxa"/>
            <w:tcBorders>
              <w:bottom w:val="single" w:sz="4" w:space="0" w:color="auto"/>
              <w:right w:val="single" w:sz="12" w:space="0" w:color="auto"/>
            </w:tcBorders>
            <w:vAlign w:val="center"/>
          </w:tcPr>
          <w:p w14:paraId="2CAD508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86.4%</w:t>
            </w:r>
          </w:p>
          <w:p w14:paraId="0FF6710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(81.3-90.6)</w:t>
            </w:r>
          </w:p>
        </w:tc>
        <w:tc>
          <w:tcPr>
            <w:tcW w:w="1024" w:type="dxa"/>
            <w:tcBorders>
              <w:left w:val="single" w:sz="12" w:space="0" w:color="auto"/>
              <w:bottom w:val="single" w:sz="4" w:space="0" w:color="auto"/>
            </w:tcBorders>
            <w:vAlign w:val="center"/>
          </w:tcPr>
          <w:p w14:paraId="7C5BFA2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255/291</w:t>
            </w:r>
          </w:p>
        </w:tc>
        <w:tc>
          <w:tcPr>
            <w:tcW w:w="1372" w:type="dxa"/>
            <w:tcBorders>
              <w:bottom w:val="single" w:sz="4" w:space="0" w:color="auto"/>
              <w:right w:val="single" w:sz="12" w:space="0" w:color="auto"/>
            </w:tcBorders>
            <w:vAlign w:val="center"/>
          </w:tcPr>
          <w:p w14:paraId="6F98A2B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87.6%</w:t>
            </w:r>
          </w:p>
          <w:p w14:paraId="4DA79D7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(83.3-91.2)</w:t>
            </w:r>
          </w:p>
        </w:tc>
        <w:tc>
          <w:tcPr>
            <w:tcW w:w="1333" w:type="dxa"/>
            <w:tcBorders>
              <w:left w:val="single" w:sz="12" w:space="0" w:color="auto"/>
              <w:bottom w:val="single" w:sz="4" w:space="0" w:color="auto"/>
              <w:right w:val="single" w:sz="12" w:space="0" w:color="auto"/>
            </w:tcBorders>
            <w:shd w:val="clear" w:color="auto" w:fill="auto"/>
            <w:vAlign w:val="center"/>
          </w:tcPr>
          <w:p w14:paraId="32502390"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Target of ≥ 90%</w:t>
            </w:r>
          </w:p>
        </w:tc>
      </w:tr>
      <w:tr w:rsidR="00E269DE" w:rsidRPr="00545725" w14:paraId="678FF211" w14:textId="77777777" w:rsidTr="003F5978">
        <w:trPr>
          <w:trHeight w:hRule="exact" w:val="397"/>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596089B6"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t>Morbidity</w:t>
            </w:r>
          </w:p>
        </w:tc>
      </w:tr>
      <w:tr w:rsidR="00E269DE" w:rsidRPr="00545725" w14:paraId="4AB1E8D3" w14:textId="77777777" w:rsidTr="006B4FA3">
        <w:trPr>
          <w:trHeight w:hRule="exact" w:val="784"/>
          <w:jc w:val="center"/>
        </w:trPr>
        <w:tc>
          <w:tcPr>
            <w:tcW w:w="2944" w:type="dxa"/>
            <w:tcBorders>
              <w:left w:val="single" w:sz="12" w:space="0" w:color="auto"/>
              <w:bottom w:val="single" w:sz="4" w:space="0" w:color="auto"/>
              <w:right w:val="single" w:sz="12" w:space="0" w:color="auto"/>
            </w:tcBorders>
            <w:shd w:val="clear" w:color="auto" w:fill="auto"/>
            <w:vAlign w:val="center"/>
          </w:tcPr>
          <w:p w14:paraId="1846660C"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Diarrhoea in the past 2 weeks</w:t>
            </w:r>
          </w:p>
        </w:tc>
        <w:tc>
          <w:tcPr>
            <w:tcW w:w="922" w:type="dxa"/>
            <w:tcBorders>
              <w:left w:val="single" w:sz="12" w:space="0" w:color="auto"/>
              <w:bottom w:val="single" w:sz="4" w:space="0" w:color="auto"/>
            </w:tcBorders>
            <w:vAlign w:val="center"/>
          </w:tcPr>
          <w:p w14:paraId="5FC5951A"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sz w:val="18"/>
                <w:szCs w:val="18"/>
              </w:rPr>
              <w:t>2/394</w:t>
            </w:r>
          </w:p>
        </w:tc>
        <w:tc>
          <w:tcPr>
            <w:tcW w:w="1260" w:type="dxa"/>
            <w:gridSpan w:val="2"/>
            <w:tcBorders>
              <w:bottom w:val="single" w:sz="4" w:space="0" w:color="auto"/>
              <w:right w:val="single" w:sz="12" w:space="0" w:color="auto"/>
            </w:tcBorders>
            <w:shd w:val="clear" w:color="auto" w:fill="auto"/>
            <w:vAlign w:val="center"/>
          </w:tcPr>
          <w:p w14:paraId="39F5EFDF"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bCs/>
                <w:color w:val="000000"/>
                <w:kern w:val="24"/>
                <w:sz w:val="18"/>
                <w:szCs w:val="18"/>
              </w:rPr>
              <w:t>0.5%</w:t>
            </w:r>
          </w:p>
          <w:p w14:paraId="2B00074B"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bCs/>
                <w:color w:val="000000"/>
                <w:kern w:val="24"/>
                <w:sz w:val="18"/>
                <w:szCs w:val="18"/>
              </w:rPr>
              <w:t>(0.1-2.0%)</w:t>
            </w:r>
          </w:p>
        </w:tc>
        <w:tc>
          <w:tcPr>
            <w:tcW w:w="1015" w:type="dxa"/>
            <w:tcBorders>
              <w:left w:val="single" w:sz="12" w:space="0" w:color="auto"/>
              <w:bottom w:val="single" w:sz="4" w:space="0" w:color="auto"/>
            </w:tcBorders>
            <w:vAlign w:val="center"/>
          </w:tcPr>
          <w:p w14:paraId="3B249473"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0/323</w:t>
            </w:r>
          </w:p>
        </w:tc>
        <w:tc>
          <w:tcPr>
            <w:tcW w:w="1269" w:type="dxa"/>
            <w:tcBorders>
              <w:bottom w:val="single" w:sz="4" w:space="0" w:color="auto"/>
              <w:right w:val="single" w:sz="12" w:space="0" w:color="auto"/>
            </w:tcBorders>
            <w:shd w:val="clear" w:color="auto" w:fill="auto"/>
            <w:vAlign w:val="center"/>
          </w:tcPr>
          <w:p w14:paraId="055FCF35"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bCs/>
                <w:color w:val="000000"/>
                <w:kern w:val="24"/>
                <w:sz w:val="18"/>
                <w:szCs w:val="18"/>
              </w:rPr>
              <w:t>0.0%</w:t>
            </w:r>
          </w:p>
        </w:tc>
        <w:tc>
          <w:tcPr>
            <w:tcW w:w="956" w:type="dxa"/>
            <w:tcBorders>
              <w:left w:val="single" w:sz="12" w:space="0" w:color="auto"/>
              <w:bottom w:val="single" w:sz="4" w:space="0" w:color="auto"/>
            </w:tcBorders>
            <w:vAlign w:val="center"/>
          </w:tcPr>
          <w:p w14:paraId="479CC60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6/406</w:t>
            </w:r>
          </w:p>
        </w:tc>
        <w:tc>
          <w:tcPr>
            <w:tcW w:w="1350" w:type="dxa"/>
            <w:tcBorders>
              <w:bottom w:val="single" w:sz="4" w:space="0" w:color="auto"/>
              <w:right w:val="single" w:sz="12" w:space="0" w:color="auto"/>
            </w:tcBorders>
            <w:shd w:val="clear" w:color="auto" w:fill="auto"/>
            <w:vAlign w:val="center"/>
          </w:tcPr>
          <w:p w14:paraId="6466912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w:t>
            </w:r>
          </w:p>
          <w:p w14:paraId="4DDA5F8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(0.6-3.4)</w:t>
            </w:r>
          </w:p>
        </w:tc>
        <w:tc>
          <w:tcPr>
            <w:tcW w:w="900" w:type="dxa"/>
            <w:tcBorders>
              <w:left w:val="single" w:sz="12" w:space="0" w:color="auto"/>
              <w:bottom w:val="single" w:sz="4" w:space="0" w:color="auto"/>
            </w:tcBorders>
            <w:vAlign w:val="center"/>
          </w:tcPr>
          <w:p w14:paraId="4D8E9A66"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sz w:val="18"/>
                <w:szCs w:val="18"/>
                <w:lang w:eastAsia="en-GB"/>
              </w:rPr>
              <w:t>1/223</w:t>
            </w:r>
          </w:p>
        </w:tc>
        <w:tc>
          <w:tcPr>
            <w:tcW w:w="1406" w:type="dxa"/>
            <w:tcBorders>
              <w:bottom w:val="single" w:sz="4" w:space="0" w:color="auto"/>
              <w:right w:val="single" w:sz="12" w:space="0" w:color="auto"/>
            </w:tcBorders>
            <w:shd w:val="clear" w:color="auto" w:fill="auto"/>
            <w:vAlign w:val="center"/>
          </w:tcPr>
          <w:p w14:paraId="72C6204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kern w:val="24"/>
                <w:sz w:val="18"/>
                <w:szCs w:val="18"/>
              </w:rPr>
              <w:t>0.4%</w:t>
            </w:r>
          </w:p>
          <w:p w14:paraId="35D15335" w14:textId="77777777" w:rsidR="00E269DE" w:rsidRPr="00545725" w:rsidRDefault="00E269DE" w:rsidP="005669E5">
            <w:pPr>
              <w:spacing w:before="0" w:after="0"/>
              <w:jc w:val="center"/>
              <w:rPr>
                <w:rFonts w:ascii="Cambria" w:hAnsi="Cambria" w:cs="Arial"/>
                <w:color w:val="000000"/>
                <w:sz w:val="18"/>
                <w:szCs w:val="18"/>
                <w:lang w:eastAsia="en-GB"/>
              </w:rPr>
            </w:pPr>
            <w:r w:rsidRPr="00545725">
              <w:rPr>
                <w:rFonts w:ascii="Cambria" w:hAnsi="Cambria" w:cs="Arial"/>
                <w:color w:val="000000"/>
                <w:kern w:val="24"/>
                <w:sz w:val="18"/>
                <w:szCs w:val="18"/>
              </w:rPr>
              <w:t>(0.0-2.5)</w:t>
            </w:r>
          </w:p>
        </w:tc>
        <w:tc>
          <w:tcPr>
            <w:tcW w:w="1024" w:type="dxa"/>
            <w:tcBorders>
              <w:left w:val="single" w:sz="12" w:space="0" w:color="auto"/>
              <w:bottom w:val="single" w:sz="4" w:space="0" w:color="auto"/>
            </w:tcBorders>
            <w:vAlign w:val="center"/>
          </w:tcPr>
          <w:p w14:paraId="3A71E53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9/290</w:t>
            </w:r>
          </w:p>
        </w:tc>
        <w:tc>
          <w:tcPr>
            <w:tcW w:w="1372" w:type="dxa"/>
            <w:tcBorders>
              <w:bottom w:val="single" w:sz="4" w:space="0" w:color="auto"/>
              <w:right w:val="single" w:sz="12" w:space="0" w:color="auto"/>
            </w:tcBorders>
            <w:shd w:val="clear" w:color="auto" w:fill="auto"/>
            <w:vAlign w:val="center"/>
          </w:tcPr>
          <w:p w14:paraId="3E72EAA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w:t>
            </w:r>
          </w:p>
          <w:p w14:paraId="59A0348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(1.4-5.8)</w:t>
            </w:r>
          </w:p>
        </w:tc>
        <w:tc>
          <w:tcPr>
            <w:tcW w:w="1333" w:type="dxa"/>
            <w:tcBorders>
              <w:left w:val="single" w:sz="12" w:space="0" w:color="auto"/>
              <w:bottom w:val="single" w:sz="4" w:space="0" w:color="auto"/>
              <w:right w:val="single" w:sz="12" w:space="0" w:color="auto"/>
            </w:tcBorders>
            <w:shd w:val="clear" w:color="auto" w:fill="auto"/>
            <w:vAlign w:val="center"/>
          </w:tcPr>
          <w:p w14:paraId="720BD331"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7D23F4D1" w14:textId="77777777" w:rsidTr="003F5978">
        <w:trPr>
          <w:trHeight w:hRule="exact" w:val="397"/>
          <w:jc w:val="center"/>
        </w:trPr>
        <w:tc>
          <w:tcPr>
            <w:tcW w:w="2944" w:type="dxa"/>
            <w:tcBorders>
              <w:left w:val="single" w:sz="12" w:space="0" w:color="auto"/>
              <w:bottom w:val="single" w:sz="4" w:space="0" w:color="auto"/>
              <w:right w:val="single" w:sz="12" w:space="0" w:color="auto"/>
            </w:tcBorders>
            <w:shd w:val="clear" w:color="auto" w:fill="A6F2FA"/>
            <w:vAlign w:val="center"/>
          </w:tcPr>
          <w:p w14:paraId="263DC164"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 xml:space="preserve">CHILDREN (0-23 months)  </w:t>
            </w:r>
          </w:p>
        </w:tc>
        <w:tc>
          <w:tcPr>
            <w:tcW w:w="2182" w:type="dxa"/>
            <w:gridSpan w:val="3"/>
            <w:tcBorders>
              <w:left w:val="single" w:sz="12" w:space="0" w:color="auto"/>
              <w:bottom w:val="single" w:sz="4" w:space="0" w:color="auto"/>
              <w:right w:val="single" w:sz="12" w:space="0" w:color="auto"/>
            </w:tcBorders>
            <w:shd w:val="clear" w:color="auto" w:fill="A6F2FA"/>
            <w:vAlign w:val="center"/>
          </w:tcPr>
          <w:p w14:paraId="2A30F1E5" w14:textId="77777777" w:rsidR="00E269DE" w:rsidRPr="00545725" w:rsidRDefault="00E269DE" w:rsidP="005669E5">
            <w:pPr>
              <w:spacing w:before="0" w:after="0"/>
              <w:jc w:val="center"/>
              <w:rPr>
                <w:rFonts w:ascii="Cambria" w:hAnsi="Cambria" w:cs="Arial"/>
                <w:color w:val="000000"/>
                <w:sz w:val="18"/>
                <w:szCs w:val="18"/>
              </w:rPr>
            </w:pPr>
          </w:p>
        </w:tc>
        <w:tc>
          <w:tcPr>
            <w:tcW w:w="2284" w:type="dxa"/>
            <w:gridSpan w:val="2"/>
            <w:tcBorders>
              <w:left w:val="single" w:sz="12" w:space="0" w:color="auto"/>
              <w:bottom w:val="single" w:sz="4" w:space="0" w:color="auto"/>
              <w:right w:val="single" w:sz="12" w:space="0" w:color="auto"/>
            </w:tcBorders>
            <w:shd w:val="clear" w:color="auto" w:fill="A6F2FA"/>
            <w:vAlign w:val="center"/>
          </w:tcPr>
          <w:p w14:paraId="32BCAC7E" w14:textId="77777777" w:rsidR="00E269DE" w:rsidRPr="00545725" w:rsidRDefault="00E269DE" w:rsidP="005669E5">
            <w:pPr>
              <w:spacing w:before="0" w:after="0"/>
              <w:jc w:val="center"/>
              <w:rPr>
                <w:rFonts w:ascii="Cambria" w:hAnsi="Cambria" w:cs="Arial"/>
                <w:color w:val="000000"/>
                <w:sz w:val="18"/>
                <w:szCs w:val="18"/>
              </w:rPr>
            </w:pPr>
          </w:p>
        </w:tc>
        <w:tc>
          <w:tcPr>
            <w:tcW w:w="2306" w:type="dxa"/>
            <w:gridSpan w:val="2"/>
            <w:tcBorders>
              <w:left w:val="single" w:sz="12" w:space="0" w:color="auto"/>
              <w:bottom w:val="single" w:sz="4" w:space="0" w:color="auto"/>
              <w:right w:val="single" w:sz="12" w:space="0" w:color="auto"/>
            </w:tcBorders>
            <w:shd w:val="clear" w:color="auto" w:fill="A6F2FA"/>
            <w:vAlign w:val="center"/>
          </w:tcPr>
          <w:p w14:paraId="0B32307F" w14:textId="77777777" w:rsidR="00E269DE" w:rsidRPr="00545725" w:rsidRDefault="00E269DE" w:rsidP="005669E5">
            <w:pPr>
              <w:spacing w:before="0" w:after="0"/>
              <w:jc w:val="center"/>
              <w:rPr>
                <w:rFonts w:ascii="Cambria" w:hAnsi="Cambria" w:cs="Arial"/>
                <w:color w:val="000000"/>
                <w:sz w:val="18"/>
                <w:szCs w:val="18"/>
              </w:rPr>
            </w:pPr>
          </w:p>
        </w:tc>
        <w:tc>
          <w:tcPr>
            <w:tcW w:w="2306" w:type="dxa"/>
            <w:gridSpan w:val="2"/>
            <w:tcBorders>
              <w:left w:val="single" w:sz="12" w:space="0" w:color="auto"/>
              <w:bottom w:val="single" w:sz="4" w:space="0" w:color="auto"/>
              <w:right w:val="single" w:sz="12" w:space="0" w:color="auto"/>
            </w:tcBorders>
            <w:shd w:val="clear" w:color="auto" w:fill="A6F2FA"/>
            <w:vAlign w:val="center"/>
          </w:tcPr>
          <w:p w14:paraId="1F7B3FFF" w14:textId="77777777" w:rsidR="00E269DE" w:rsidRPr="00545725" w:rsidRDefault="00E269DE" w:rsidP="005669E5">
            <w:pPr>
              <w:spacing w:before="0" w:after="0"/>
              <w:jc w:val="center"/>
              <w:rPr>
                <w:rFonts w:ascii="Cambria" w:hAnsi="Cambria" w:cs="Arial"/>
                <w:color w:val="000000"/>
                <w:sz w:val="18"/>
                <w:szCs w:val="18"/>
              </w:rPr>
            </w:pPr>
          </w:p>
        </w:tc>
        <w:tc>
          <w:tcPr>
            <w:tcW w:w="2396" w:type="dxa"/>
            <w:gridSpan w:val="2"/>
            <w:tcBorders>
              <w:left w:val="single" w:sz="12" w:space="0" w:color="auto"/>
              <w:bottom w:val="single" w:sz="4" w:space="0" w:color="auto"/>
              <w:right w:val="single" w:sz="12" w:space="0" w:color="auto"/>
            </w:tcBorders>
            <w:shd w:val="clear" w:color="auto" w:fill="A6F2FA"/>
            <w:vAlign w:val="center"/>
          </w:tcPr>
          <w:p w14:paraId="5652D488" w14:textId="77777777" w:rsidR="00E269DE" w:rsidRPr="00545725" w:rsidRDefault="00E269DE" w:rsidP="005669E5">
            <w:pPr>
              <w:spacing w:before="0" w:after="0"/>
              <w:jc w:val="center"/>
              <w:rPr>
                <w:rFonts w:ascii="Cambria" w:hAnsi="Cambria" w:cs="Arial"/>
                <w:color w:val="000000"/>
                <w:sz w:val="18"/>
                <w:szCs w:val="18"/>
              </w:rPr>
            </w:pPr>
          </w:p>
        </w:tc>
        <w:tc>
          <w:tcPr>
            <w:tcW w:w="1333" w:type="dxa"/>
            <w:tcBorders>
              <w:left w:val="single" w:sz="12" w:space="0" w:color="auto"/>
              <w:bottom w:val="single" w:sz="4" w:space="0" w:color="auto"/>
              <w:right w:val="single" w:sz="12" w:space="0" w:color="auto"/>
            </w:tcBorders>
            <w:shd w:val="clear" w:color="auto" w:fill="A6F2FA"/>
            <w:vAlign w:val="center"/>
          </w:tcPr>
          <w:p w14:paraId="42B03667"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64C7B7FA" w14:textId="77777777" w:rsidTr="003F5978">
        <w:trPr>
          <w:trHeight w:hRule="exact" w:val="327"/>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6773E93D"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t>Infant and Young children Feeding Practices</w:t>
            </w:r>
          </w:p>
        </w:tc>
      </w:tr>
      <w:tr w:rsidR="00E269DE" w:rsidRPr="00545725" w14:paraId="5FDC7F32" w14:textId="77777777" w:rsidTr="006B4FA3">
        <w:trPr>
          <w:trHeight w:hRule="exact" w:val="833"/>
          <w:jc w:val="center"/>
        </w:trPr>
        <w:tc>
          <w:tcPr>
            <w:tcW w:w="2944" w:type="dxa"/>
            <w:tcBorders>
              <w:left w:val="single" w:sz="12" w:space="0" w:color="auto"/>
              <w:bottom w:val="single" w:sz="4" w:space="0" w:color="auto"/>
              <w:right w:val="single" w:sz="12" w:space="0" w:color="auto"/>
            </w:tcBorders>
            <w:shd w:val="clear" w:color="auto" w:fill="auto"/>
            <w:vAlign w:val="center"/>
          </w:tcPr>
          <w:p w14:paraId="5CE9E476" w14:textId="77777777" w:rsidR="00E269DE" w:rsidRPr="00545725" w:rsidRDefault="00E269DE" w:rsidP="005669E5">
            <w:pPr>
              <w:tabs>
                <w:tab w:val="left" w:pos="3544"/>
              </w:tabs>
              <w:spacing w:before="0" w:after="0"/>
              <w:rPr>
                <w:rFonts w:ascii="Cambria" w:hAnsi="Cambria" w:cs="Arial"/>
                <w:sz w:val="18"/>
                <w:szCs w:val="18"/>
              </w:rPr>
            </w:pPr>
            <w:r w:rsidRPr="00545725">
              <w:rPr>
                <w:rFonts w:ascii="Cambria" w:hAnsi="Cambria" w:cs="Arial"/>
                <w:sz w:val="18"/>
                <w:szCs w:val="18"/>
              </w:rPr>
              <w:t>Timely initiation of breastfeeding (0-23 months)</w:t>
            </w:r>
          </w:p>
        </w:tc>
        <w:tc>
          <w:tcPr>
            <w:tcW w:w="922" w:type="dxa"/>
            <w:tcBorders>
              <w:left w:val="single" w:sz="12" w:space="0" w:color="auto"/>
              <w:bottom w:val="single" w:sz="4" w:space="0" w:color="auto"/>
            </w:tcBorders>
            <w:vAlign w:val="center"/>
          </w:tcPr>
          <w:p w14:paraId="13EE594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149/167</w:t>
            </w:r>
          </w:p>
        </w:tc>
        <w:tc>
          <w:tcPr>
            <w:tcW w:w="1260" w:type="dxa"/>
            <w:gridSpan w:val="2"/>
            <w:tcBorders>
              <w:bottom w:val="single" w:sz="4" w:space="0" w:color="auto"/>
              <w:right w:val="single" w:sz="12" w:space="0" w:color="auto"/>
            </w:tcBorders>
            <w:shd w:val="clear" w:color="auto" w:fill="auto"/>
            <w:vAlign w:val="center"/>
          </w:tcPr>
          <w:p w14:paraId="39E3236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89.2%</w:t>
            </w:r>
          </w:p>
          <w:p w14:paraId="59D0F10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(83.5-93.5)</w:t>
            </w:r>
          </w:p>
        </w:tc>
        <w:tc>
          <w:tcPr>
            <w:tcW w:w="1015" w:type="dxa"/>
            <w:tcBorders>
              <w:left w:val="single" w:sz="12" w:space="0" w:color="auto"/>
              <w:bottom w:val="single" w:sz="4" w:space="0" w:color="auto"/>
            </w:tcBorders>
            <w:vAlign w:val="center"/>
          </w:tcPr>
          <w:p w14:paraId="3FBB09CF"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sz w:val="18"/>
                <w:szCs w:val="18"/>
              </w:rPr>
              <w:t>120/139</w:t>
            </w:r>
          </w:p>
        </w:tc>
        <w:tc>
          <w:tcPr>
            <w:tcW w:w="1269" w:type="dxa"/>
            <w:tcBorders>
              <w:bottom w:val="single" w:sz="4" w:space="0" w:color="auto"/>
              <w:right w:val="single" w:sz="12" w:space="0" w:color="auto"/>
            </w:tcBorders>
            <w:vAlign w:val="center"/>
          </w:tcPr>
          <w:p w14:paraId="05741E7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86.3%</w:t>
            </w:r>
          </w:p>
          <w:p w14:paraId="52C2AEE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(79.5-91.6)</w:t>
            </w:r>
          </w:p>
        </w:tc>
        <w:tc>
          <w:tcPr>
            <w:tcW w:w="956" w:type="dxa"/>
            <w:tcBorders>
              <w:left w:val="single" w:sz="12" w:space="0" w:color="auto"/>
              <w:bottom w:val="single" w:sz="4" w:space="0" w:color="auto"/>
            </w:tcBorders>
            <w:vAlign w:val="center"/>
          </w:tcPr>
          <w:p w14:paraId="11BB9ED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154/187</w:t>
            </w:r>
          </w:p>
        </w:tc>
        <w:tc>
          <w:tcPr>
            <w:tcW w:w="1350" w:type="dxa"/>
            <w:tcBorders>
              <w:bottom w:val="single" w:sz="4" w:space="0" w:color="auto"/>
              <w:right w:val="single" w:sz="12" w:space="0" w:color="auto"/>
            </w:tcBorders>
            <w:vAlign w:val="center"/>
          </w:tcPr>
          <w:p w14:paraId="65C890C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82.4%</w:t>
            </w:r>
          </w:p>
          <w:p w14:paraId="5A677F8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(76.1-87.5)</w:t>
            </w:r>
          </w:p>
        </w:tc>
        <w:tc>
          <w:tcPr>
            <w:tcW w:w="900" w:type="dxa"/>
            <w:tcBorders>
              <w:left w:val="single" w:sz="12" w:space="0" w:color="auto"/>
              <w:bottom w:val="single" w:sz="4" w:space="0" w:color="auto"/>
            </w:tcBorders>
            <w:vAlign w:val="center"/>
          </w:tcPr>
          <w:p w14:paraId="4F95532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67/104</w:t>
            </w:r>
          </w:p>
        </w:tc>
        <w:tc>
          <w:tcPr>
            <w:tcW w:w="1406" w:type="dxa"/>
            <w:tcBorders>
              <w:bottom w:val="single" w:sz="4" w:space="0" w:color="auto"/>
              <w:right w:val="single" w:sz="12" w:space="0" w:color="auto"/>
            </w:tcBorders>
            <w:vAlign w:val="center"/>
          </w:tcPr>
          <w:p w14:paraId="2EA521C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64.4%</w:t>
            </w:r>
          </w:p>
          <w:p w14:paraId="100E3BE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(54.4-73.6)</w:t>
            </w:r>
          </w:p>
        </w:tc>
        <w:tc>
          <w:tcPr>
            <w:tcW w:w="1024" w:type="dxa"/>
            <w:tcBorders>
              <w:left w:val="single" w:sz="12" w:space="0" w:color="auto"/>
              <w:bottom w:val="single" w:sz="4" w:space="0" w:color="auto"/>
            </w:tcBorders>
            <w:vAlign w:val="center"/>
          </w:tcPr>
          <w:p w14:paraId="0D1D71A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115/125</w:t>
            </w:r>
          </w:p>
        </w:tc>
        <w:tc>
          <w:tcPr>
            <w:tcW w:w="1372" w:type="dxa"/>
            <w:tcBorders>
              <w:bottom w:val="single" w:sz="4" w:space="0" w:color="auto"/>
              <w:right w:val="single" w:sz="12" w:space="0" w:color="auto"/>
            </w:tcBorders>
            <w:vAlign w:val="center"/>
          </w:tcPr>
          <w:p w14:paraId="3D9EC26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92.1%</w:t>
            </w:r>
          </w:p>
          <w:p w14:paraId="0E93D67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(85.8-96.1)</w:t>
            </w:r>
          </w:p>
        </w:tc>
        <w:tc>
          <w:tcPr>
            <w:tcW w:w="1333" w:type="dxa"/>
            <w:tcBorders>
              <w:left w:val="single" w:sz="12" w:space="0" w:color="auto"/>
              <w:bottom w:val="single" w:sz="4" w:space="0" w:color="auto"/>
              <w:right w:val="single" w:sz="12" w:space="0" w:color="auto"/>
            </w:tcBorders>
            <w:shd w:val="clear" w:color="auto" w:fill="auto"/>
            <w:vAlign w:val="center"/>
          </w:tcPr>
          <w:p w14:paraId="58982551"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5468FB3B" w14:textId="77777777" w:rsidTr="006B4FA3">
        <w:trPr>
          <w:trHeight w:hRule="exact" w:val="718"/>
          <w:jc w:val="center"/>
        </w:trPr>
        <w:tc>
          <w:tcPr>
            <w:tcW w:w="2944" w:type="dxa"/>
            <w:tcBorders>
              <w:left w:val="single" w:sz="12" w:space="0" w:color="auto"/>
              <w:bottom w:val="single" w:sz="4" w:space="0" w:color="auto"/>
              <w:right w:val="single" w:sz="12" w:space="0" w:color="auto"/>
            </w:tcBorders>
            <w:shd w:val="clear" w:color="auto" w:fill="auto"/>
            <w:vAlign w:val="center"/>
          </w:tcPr>
          <w:p w14:paraId="29089B26" w14:textId="77777777" w:rsidR="00E269DE" w:rsidRPr="00545725" w:rsidRDefault="00E269DE" w:rsidP="005669E5">
            <w:pPr>
              <w:tabs>
                <w:tab w:val="left" w:pos="3544"/>
              </w:tabs>
              <w:spacing w:before="0" w:after="0"/>
              <w:rPr>
                <w:rFonts w:ascii="Cambria" w:hAnsi="Cambria" w:cs="Arial"/>
                <w:sz w:val="18"/>
                <w:szCs w:val="18"/>
              </w:rPr>
            </w:pPr>
            <w:r w:rsidRPr="00545725">
              <w:rPr>
                <w:rFonts w:ascii="Cambria" w:hAnsi="Cambria" w:cs="Arial"/>
                <w:sz w:val="18"/>
                <w:szCs w:val="18"/>
              </w:rPr>
              <w:t>Exclusive breastfeeding under 6 months (0-5 months)</w:t>
            </w:r>
          </w:p>
        </w:tc>
        <w:tc>
          <w:tcPr>
            <w:tcW w:w="922" w:type="dxa"/>
            <w:tcBorders>
              <w:left w:val="single" w:sz="12" w:space="0" w:color="auto"/>
              <w:bottom w:val="single" w:sz="4" w:space="0" w:color="auto"/>
            </w:tcBorders>
            <w:vAlign w:val="center"/>
          </w:tcPr>
          <w:p w14:paraId="4A34CF8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44/50</w:t>
            </w:r>
          </w:p>
        </w:tc>
        <w:tc>
          <w:tcPr>
            <w:tcW w:w="1260" w:type="dxa"/>
            <w:gridSpan w:val="2"/>
            <w:tcBorders>
              <w:bottom w:val="single" w:sz="4" w:space="0" w:color="auto"/>
              <w:right w:val="single" w:sz="12" w:space="0" w:color="auto"/>
            </w:tcBorders>
            <w:shd w:val="clear" w:color="auto" w:fill="auto"/>
            <w:vAlign w:val="center"/>
          </w:tcPr>
          <w:p w14:paraId="670B50C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88.0%</w:t>
            </w:r>
          </w:p>
          <w:p w14:paraId="3825D19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(75.7-95.5)</w:t>
            </w:r>
          </w:p>
        </w:tc>
        <w:tc>
          <w:tcPr>
            <w:tcW w:w="1015" w:type="dxa"/>
            <w:tcBorders>
              <w:left w:val="single" w:sz="12" w:space="0" w:color="auto"/>
              <w:bottom w:val="single" w:sz="4" w:space="0" w:color="auto"/>
            </w:tcBorders>
            <w:vAlign w:val="center"/>
          </w:tcPr>
          <w:p w14:paraId="1DE70AD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31/34</w:t>
            </w:r>
          </w:p>
        </w:tc>
        <w:tc>
          <w:tcPr>
            <w:tcW w:w="1269" w:type="dxa"/>
            <w:tcBorders>
              <w:bottom w:val="single" w:sz="4" w:space="0" w:color="auto"/>
              <w:right w:val="single" w:sz="12" w:space="0" w:color="auto"/>
            </w:tcBorders>
            <w:vAlign w:val="center"/>
          </w:tcPr>
          <w:p w14:paraId="4396AFC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91.2%</w:t>
            </w:r>
          </w:p>
          <w:p w14:paraId="06E2DD9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(76.3-98.1)</w:t>
            </w:r>
          </w:p>
        </w:tc>
        <w:tc>
          <w:tcPr>
            <w:tcW w:w="956" w:type="dxa"/>
            <w:tcBorders>
              <w:left w:val="single" w:sz="12" w:space="0" w:color="auto"/>
              <w:bottom w:val="single" w:sz="4" w:space="0" w:color="auto"/>
            </w:tcBorders>
            <w:vAlign w:val="center"/>
          </w:tcPr>
          <w:p w14:paraId="485C5B8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42/43</w:t>
            </w:r>
          </w:p>
        </w:tc>
        <w:tc>
          <w:tcPr>
            <w:tcW w:w="1350" w:type="dxa"/>
            <w:tcBorders>
              <w:bottom w:val="single" w:sz="4" w:space="0" w:color="auto"/>
              <w:right w:val="single" w:sz="12" w:space="0" w:color="auto"/>
            </w:tcBorders>
            <w:vAlign w:val="center"/>
          </w:tcPr>
          <w:p w14:paraId="1A2F0F5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97.7%</w:t>
            </w:r>
          </w:p>
          <w:p w14:paraId="1A6BA41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(87.7-99.9)</w:t>
            </w:r>
          </w:p>
        </w:tc>
        <w:tc>
          <w:tcPr>
            <w:tcW w:w="900" w:type="dxa"/>
            <w:tcBorders>
              <w:left w:val="single" w:sz="12" w:space="0" w:color="auto"/>
              <w:bottom w:val="single" w:sz="4" w:space="0" w:color="auto"/>
            </w:tcBorders>
            <w:vAlign w:val="center"/>
          </w:tcPr>
          <w:p w14:paraId="2E83D8E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21/36</w:t>
            </w:r>
          </w:p>
        </w:tc>
        <w:tc>
          <w:tcPr>
            <w:tcW w:w="1406" w:type="dxa"/>
            <w:tcBorders>
              <w:bottom w:val="single" w:sz="4" w:space="0" w:color="auto"/>
              <w:right w:val="single" w:sz="12" w:space="0" w:color="auto"/>
            </w:tcBorders>
            <w:vAlign w:val="center"/>
          </w:tcPr>
          <w:p w14:paraId="1324229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58.3%</w:t>
            </w:r>
          </w:p>
          <w:p w14:paraId="6C50593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(40.8-74.5)</w:t>
            </w:r>
          </w:p>
        </w:tc>
        <w:tc>
          <w:tcPr>
            <w:tcW w:w="1024" w:type="dxa"/>
            <w:tcBorders>
              <w:left w:val="single" w:sz="12" w:space="0" w:color="auto"/>
              <w:bottom w:val="single" w:sz="4" w:space="0" w:color="auto"/>
            </w:tcBorders>
            <w:vAlign w:val="center"/>
          </w:tcPr>
          <w:p w14:paraId="617C7D8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27/40</w:t>
            </w:r>
          </w:p>
        </w:tc>
        <w:tc>
          <w:tcPr>
            <w:tcW w:w="1372" w:type="dxa"/>
            <w:tcBorders>
              <w:bottom w:val="single" w:sz="4" w:space="0" w:color="auto"/>
              <w:right w:val="single" w:sz="12" w:space="0" w:color="auto"/>
            </w:tcBorders>
            <w:vAlign w:val="center"/>
          </w:tcPr>
          <w:p w14:paraId="7FE9AF4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67.5%</w:t>
            </w:r>
          </w:p>
          <w:p w14:paraId="42F689A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(50.9-81.4)</w:t>
            </w:r>
          </w:p>
        </w:tc>
        <w:tc>
          <w:tcPr>
            <w:tcW w:w="1333" w:type="dxa"/>
            <w:tcBorders>
              <w:left w:val="single" w:sz="12" w:space="0" w:color="auto"/>
              <w:bottom w:val="single" w:sz="4" w:space="0" w:color="auto"/>
              <w:right w:val="single" w:sz="12" w:space="0" w:color="auto"/>
            </w:tcBorders>
            <w:shd w:val="clear" w:color="auto" w:fill="auto"/>
            <w:vAlign w:val="center"/>
          </w:tcPr>
          <w:p w14:paraId="070B37D1"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08671BA5" w14:textId="77777777" w:rsidTr="006B4FA3">
        <w:trPr>
          <w:trHeight w:hRule="exact" w:val="714"/>
          <w:jc w:val="center"/>
        </w:trPr>
        <w:tc>
          <w:tcPr>
            <w:tcW w:w="2944" w:type="dxa"/>
            <w:tcBorders>
              <w:left w:val="single" w:sz="12" w:space="0" w:color="auto"/>
              <w:bottom w:val="single" w:sz="4" w:space="0" w:color="auto"/>
              <w:right w:val="single" w:sz="12" w:space="0" w:color="auto"/>
            </w:tcBorders>
            <w:shd w:val="clear" w:color="auto" w:fill="auto"/>
            <w:vAlign w:val="center"/>
          </w:tcPr>
          <w:p w14:paraId="5A7AEA03" w14:textId="77777777" w:rsidR="00E269DE" w:rsidRPr="00545725" w:rsidRDefault="00E269DE" w:rsidP="005669E5">
            <w:pPr>
              <w:tabs>
                <w:tab w:val="left" w:pos="3544"/>
              </w:tabs>
              <w:spacing w:before="0" w:after="0"/>
              <w:rPr>
                <w:rFonts w:ascii="Cambria" w:hAnsi="Cambria" w:cs="Arial"/>
                <w:sz w:val="18"/>
                <w:szCs w:val="18"/>
              </w:rPr>
            </w:pPr>
            <w:r w:rsidRPr="00545725">
              <w:rPr>
                <w:rFonts w:ascii="Cambria" w:hAnsi="Cambria" w:cs="Arial"/>
                <w:sz w:val="18"/>
                <w:szCs w:val="18"/>
              </w:rPr>
              <w:t>Continued breastfeeding at 1 year</w:t>
            </w:r>
          </w:p>
          <w:p w14:paraId="38705E4A" w14:textId="77777777" w:rsidR="00E269DE" w:rsidRPr="00545725" w:rsidRDefault="00E269DE" w:rsidP="005669E5">
            <w:pPr>
              <w:tabs>
                <w:tab w:val="left" w:pos="3544"/>
              </w:tabs>
              <w:spacing w:before="0" w:after="0"/>
              <w:rPr>
                <w:rFonts w:ascii="Cambria" w:hAnsi="Cambria" w:cs="Arial"/>
                <w:sz w:val="18"/>
                <w:szCs w:val="18"/>
              </w:rPr>
            </w:pPr>
            <w:r w:rsidRPr="00545725">
              <w:rPr>
                <w:rFonts w:ascii="Cambria" w:hAnsi="Cambria" w:cs="Arial"/>
                <w:sz w:val="18"/>
                <w:szCs w:val="18"/>
              </w:rPr>
              <w:t>(12-15 months)</w:t>
            </w:r>
          </w:p>
        </w:tc>
        <w:tc>
          <w:tcPr>
            <w:tcW w:w="922" w:type="dxa"/>
            <w:tcBorders>
              <w:left w:val="single" w:sz="12" w:space="0" w:color="auto"/>
              <w:bottom w:val="single" w:sz="4" w:space="0" w:color="auto"/>
            </w:tcBorders>
            <w:vAlign w:val="center"/>
          </w:tcPr>
          <w:p w14:paraId="49DE179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19/22</w:t>
            </w:r>
          </w:p>
        </w:tc>
        <w:tc>
          <w:tcPr>
            <w:tcW w:w="1260" w:type="dxa"/>
            <w:gridSpan w:val="2"/>
            <w:tcBorders>
              <w:bottom w:val="single" w:sz="4" w:space="0" w:color="auto"/>
              <w:right w:val="single" w:sz="12" w:space="0" w:color="auto"/>
            </w:tcBorders>
            <w:shd w:val="clear" w:color="auto" w:fill="auto"/>
            <w:vAlign w:val="center"/>
          </w:tcPr>
          <w:p w14:paraId="683D075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86.4%</w:t>
            </w:r>
          </w:p>
          <w:p w14:paraId="084EEFD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(64.1-97.1)</w:t>
            </w:r>
          </w:p>
        </w:tc>
        <w:tc>
          <w:tcPr>
            <w:tcW w:w="1015" w:type="dxa"/>
            <w:tcBorders>
              <w:left w:val="single" w:sz="12" w:space="0" w:color="auto"/>
              <w:bottom w:val="single" w:sz="4" w:space="0" w:color="auto"/>
            </w:tcBorders>
            <w:vAlign w:val="center"/>
          </w:tcPr>
          <w:p w14:paraId="5752F7A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21/21</w:t>
            </w:r>
          </w:p>
        </w:tc>
        <w:tc>
          <w:tcPr>
            <w:tcW w:w="1269" w:type="dxa"/>
            <w:tcBorders>
              <w:bottom w:val="single" w:sz="4" w:space="0" w:color="auto"/>
              <w:right w:val="single" w:sz="12" w:space="0" w:color="auto"/>
            </w:tcBorders>
            <w:vAlign w:val="center"/>
          </w:tcPr>
          <w:p w14:paraId="24F3632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100.0%</w:t>
            </w:r>
          </w:p>
        </w:tc>
        <w:tc>
          <w:tcPr>
            <w:tcW w:w="956" w:type="dxa"/>
            <w:tcBorders>
              <w:left w:val="single" w:sz="12" w:space="0" w:color="auto"/>
              <w:bottom w:val="single" w:sz="4" w:space="0" w:color="auto"/>
            </w:tcBorders>
            <w:vAlign w:val="center"/>
          </w:tcPr>
          <w:p w14:paraId="282FFD2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39/46</w:t>
            </w:r>
          </w:p>
        </w:tc>
        <w:tc>
          <w:tcPr>
            <w:tcW w:w="1350" w:type="dxa"/>
            <w:tcBorders>
              <w:bottom w:val="single" w:sz="4" w:space="0" w:color="auto"/>
              <w:right w:val="single" w:sz="12" w:space="0" w:color="auto"/>
            </w:tcBorders>
            <w:vAlign w:val="center"/>
          </w:tcPr>
          <w:p w14:paraId="540F922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84.8%</w:t>
            </w:r>
          </w:p>
          <w:p w14:paraId="74673CA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(71.1-93.7)</w:t>
            </w:r>
          </w:p>
        </w:tc>
        <w:tc>
          <w:tcPr>
            <w:tcW w:w="900" w:type="dxa"/>
            <w:tcBorders>
              <w:left w:val="single" w:sz="12" w:space="0" w:color="auto"/>
              <w:bottom w:val="single" w:sz="4" w:space="0" w:color="auto"/>
            </w:tcBorders>
            <w:vAlign w:val="center"/>
          </w:tcPr>
          <w:p w14:paraId="378EEC5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13/17</w:t>
            </w:r>
          </w:p>
        </w:tc>
        <w:tc>
          <w:tcPr>
            <w:tcW w:w="1406" w:type="dxa"/>
            <w:tcBorders>
              <w:bottom w:val="single" w:sz="4" w:space="0" w:color="auto"/>
              <w:right w:val="single" w:sz="12" w:space="0" w:color="auto"/>
            </w:tcBorders>
            <w:vAlign w:val="center"/>
          </w:tcPr>
          <w:p w14:paraId="010DDAC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76.5%</w:t>
            </w:r>
          </w:p>
          <w:p w14:paraId="0B8F43A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(50.1-93.2)</w:t>
            </w:r>
          </w:p>
        </w:tc>
        <w:tc>
          <w:tcPr>
            <w:tcW w:w="1024" w:type="dxa"/>
            <w:tcBorders>
              <w:left w:val="single" w:sz="12" w:space="0" w:color="auto"/>
              <w:bottom w:val="single" w:sz="4" w:space="0" w:color="auto"/>
            </w:tcBorders>
            <w:vAlign w:val="center"/>
          </w:tcPr>
          <w:p w14:paraId="122380C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19/23</w:t>
            </w:r>
          </w:p>
        </w:tc>
        <w:tc>
          <w:tcPr>
            <w:tcW w:w="1372" w:type="dxa"/>
            <w:tcBorders>
              <w:bottom w:val="single" w:sz="4" w:space="0" w:color="auto"/>
              <w:right w:val="single" w:sz="12" w:space="0" w:color="auto"/>
            </w:tcBorders>
            <w:vAlign w:val="center"/>
          </w:tcPr>
          <w:p w14:paraId="771094E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82.6%</w:t>
            </w:r>
          </w:p>
          <w:p w14:paraId="522DE12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(61.2-95.0)</w:t>
            </w:r>
          </w:p>
        </w:tc>
        <w:tc>
          <w:tcPr>
            <w:tcW w:w="1333" w:type="dxa"/>
            <w:tcBorders>
              <w:left w:val="single" w:sz="12" w:space="0" w:color="auto"/>
              <w:bottom w:val="single" w:sz="4" w:space="0" w:color="auto"/>
              <w:right w:val="single" w:sz="12" w:space="0" w:color="auto"/>
            </w:tcBorders>
            <w:shd w:val="clear" w:color="auto" w:fill="auto"/>
            <w:vAlign w:val="center"/>
          </w:tcPr>
          <w:p w14:paraId="4523C5C6"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179AD278" w14:textId="77777777" w:rsidTr="006B4FA3">
        <w:trPr>
          <w:trHeight w:hRule="exact" w:val="692"/>
          <w:jc w:val="center"/>
        </w:trPr>
        <w:tc>
          <w:tcPr>
            <w:tcW w:w="2944" w:type="dxa"/>
            <w:tcBorders>
              <w:left w:val="single" w:sz="12" w:space="0" w:color="auto"/>
              <w:bottom w:val="single" w:sz="4" w:space="0" w:color="auto"/>
              <w:right w:val="single" w:sz="12" w:space="0" w:color="auto"/>
            </w:tcBorders>
            <w:shd w:val="clear" w:color="auto" w:fill="auto"/>
            <w:vAlign w:val="center"/>
          </w:tcPr>
          <w:p w14:paraId="769C2CD4" w14:textId="77777777" w:rsidR="00E269DE" w:rsidRPr="00545725" w:rsidRDefault="00E269DE" w:rsidP="005669E5">
            <w:pPr>
              <w:tabs>
                <w:tab w:val="left" w:pos="3544"/>
              </w:tabs>
              <w:spacing w:before="0" w:after="0"/>
              <w:rPr>
                <w:rFonts w:ascii="Cambria" w:hAnsi="Cambria" w:cs="Arial"/>
                <w:sz w:val="18"/>
                <w:szCs w:val="18"/>
              </w:rPr>
            </w:pPr>
            <w:r w:rsidRPr="00545725">
              <w:rPr>
                <w:rFonts w:ascii="Cambria" w:hAnsi="Cambria" w:cs="Arial"/>
                <w:sz w:val="18"/>
                <w:szCs w:val="18"/>
              </w:rPr>
              <w:t>Continued breastfeeding at 2 years (20-23 months)</w:t>
            </w:r>
          </w:p>
        </w:tc>
        <w:tc>
          <w:tcPr>
            <w:tcW w:w="922" w:type="dxa"/>
            <w:tcBorders>
              <w:left w:val="single" w:sz="12" w:space="0" w:color="auto"/>
              <w:bottom w:val="single" w:sz="4" w:space="0" w:color="auto"/>
            </w:tcBorders>
            <w:vAlign w:val="center"/>
          </w:tcPr>
          <w:p w14:paraId="6070C17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9/19</w:t>
            </w:r>
          </w:p>
        </w:tc>
        <w:tc>
          <w:tcPr>
            <w:tcW w:w="1260" w:type="dxa"/>
            <w:gridSpan w:val="2"/>
            <w:tcBorders>
              <w:bottom w:val="single" w:sz="4" w:space="0" w:color="auto"/>
              <w:right w:val="single" w:sz="12" w:space="0" w:color="auto"/>
            </w:tcBorders>
            <w:shd w:val="clear" w:color="auto" w:fill="auto"/>
            <w:vAlign w:val="center"/>
          </w:tcPr>
          <w:p w14:paraId="60B9F2C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47.4%</w:t>
            </w:r>
          </w:p>
          <w:p w14:paraId="58A3974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(24.4-71.1)</w:t>
            </w:r>
          </w:p>
        </w:tc>
        <w:tc>
          <w:tcPr>
            <w:tcW w:w="1015" w:type="dxa"/>
            <w:tcBorders>
              <w:left w:val="single" w:sz="12" w:space="0" w:color="auto"/>
              <w:bottom w:val="single" w:sz="4" w:space="0" w:color="auto"/>
            </w:tcBorders>
            <w:vAlign w:val="center"/>
          </w:tcPr>
          <w:p w14:paraId="16EE861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19/29</w:t>
            </w:r>
          </w:p>
        </w:tc>
        <w:tc>
          <w:tcPr>
            <w:tcW w:w="1269" w:type="dxa"/>
            <w:tcBorders>
              <w:bottom w:val="single" w:sz="4" w:space="0" w:color="auto"/>
              <w:right w:val="single" w:sz="12" w:space="0" w:color="auto"/>
            </w:tcBorders>
            <w:vAlign w:val="center"/>
          </w:tcPr>
          <w:p w14:paraId="579ABBE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65.5%</w:t>
            </w:r>
          </w:p>
          <w:p w14:paraId="66286D4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(45.7-82.1)</w:t>
            </w:r>
          </w:p>
        </w:tc>
        <w:tc>
          <w:tcPr>
            <w:tcW w:w="956" w:type="dxa"/>
            <w:tcBorders>
              <w:left w:val="single" w:sz="12" w:space="0" w:color="auto"/>
              <w:bottom w:val="single" w:sz="4" w:space="0" w:color="auto"/>
            </w:tcBorders>
            <w:vAlign w:val="center"/>
          </w:tcPr>
          <w:p w14:paraId="37F62CF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14/21</w:t>
            </w:r>
          </w:p>
        </w:tc>
        <w:tc>
          <w:tcPr>
            <w:tcW w:w="1350" w:type="dxa"/>
            <w:tcBorders>
              <w:bottom w:val="single" w:sz="4" w:space="0" w:color="auto"/>
              <w:right w:val="single" w:sz="12" w:space="0" w:color="auto"/>
            </w:tcBorders>
            <w:vAlign w:val="center"/>
          </w:tcPr>
          <w:p w14:paraId="7A28D61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66.7%</w:t>
            </w:r>
          </w:p>
          <w:p w14:paraId="0BA993E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(43.0-85.4)</w:t>
            </w:r>
          </w:p>
        </w:tc>
        <w:tc>
          <w:tcPr>
            <w:tcW w:w="900" w:type="dxa"/>
            <w:tcBorders>
              <w:left w:val="single" w:sz="12" w:space="0" w:color="auto"/>
              <w:bottom w:val="single" w:sz="4" w:space="0" w:color="auto"/>
            </w:tcBorders>
            <w:vAlign w:val="center"/>
          </w:tcPr>
          <w:p w14:paraId="039B1E0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4/11</w:t>
            </w:r>
          </w:p>
        </w:tc>
        <w:tc>
          <w:tcPr>
            <w:tcW w:w="1406" w:type="dxa"/>
            <w:tcBorders>
              <w:bottom w:val="single" w:sz="4" w:space="0" w:color="auto"/>
              <w:right w:val="single" w:sz="12" w:space="0" w:color="auto"/>
            </w:tcBorders>
            <w:vAlign w:val="center"/>
          </w:tcPr>
          <w:p w14:paraId="70DC56C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36.4%</w:t>
            </w:r>
          </w:p>
          <w:p w14:paraId="4FF9CE6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(10.9-69.2)</w:t>
            </w:r>
          </w:p>
        </w:tc>
        <w:tc>
          <w:tcPr>
            <w:tcW w:w="1024" w:type="dxa"/>
            <w:tcBorders>
              <w:left w:val="single" w:sz="12" w:space="0" w:color="auto"/>
              <w:bottom w:val="single" w:sz="4" w:space="0" w:color="auto"/>
            </w:tcBorders>
            <w:vAlign w:val="center"/>
          </w:tcPr>
          <w:p w14:paraId="3D705BF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5/12</w:t>
            </w:r>
          </w:p>
        </w:tc>
        <w:tc>
          <w:tcPr>
            <w:tcW w:w="1372" w:type="dxa"/>
            <w:tcBorders>
              <w:bottom w:val="single" w:sz="4" w:space="0" w:color="auto"/>
              <w:right w:val="single" w:sz="12" w:space="0" w:color="auto"/>
            </w:tcBorders>
            <w:vAlign w:val="center"/>
          </w:tcPr>
          <w:p w14:paraId="1A844FE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41.7%</w:t>
            </w:r>
          </w:p>
          <w:p w14:paraId="60F9DD2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(15.2-72.3)</w:t>
            </w:r>
          </w:p>
        </w:tc>
        <w:tc>
          <w:tcPr>
            <w:tcW w:w="1333" w:type="dxa"/>
            <w:tcBorders>
              <w:left w:val="single" w:sz="12" w:space="0" w:color="auto"/>
              <w:bottom w:val="single" w:sz="4" w:space="0" w:color="auto"/>
              <w:right w:val="single" w:sz="12" w:space="0" w:color="auto"/>
            </w:tcBorders>
            <w:shd w:val="clear" w:color="auto" w:fill="auto"/>
            <w:vAlign w:val="center"/>
          </w:tcPr>
          <w:p w14:paraId="6CA52C21" w14:textId="77777777" w:rsidR="00E269DE" w:rsidRPr="00545725" w:rsidRDefault="00E269DE" w:rsidP="005669E5">
            <w:pPr>
              <w:tabs>
                <w:tab w:val="center" w:pos="4320"/>
                <w:tab w:val="right" w:pos="8640"/>
              </w:tabs>
              <w:spacing w:before="0" w:after="0"/>
              <w:jc w:val="center"/>
              <w:rPr>
                <w:rFonts w:ascii="Cambria" w:hAnsi="Cambria" w:cs="Arial"/>
                <w:bCs/>
                <w:color w:val="000000"/>
                <w:sz w:val="18"/>
                <w:szCs w:val="18"/>
              </w:rPr>
            </w:pPr>
          </w:p>
        </w:tc>
      </w:tr>
      <w:tr w:rsidR="00E269DE" w:rsidRPr="00545725" w14:paraId="085A3272" w14:textId="77777777" w:rsidTr="006B4FA3">
        <w:trPr>
          <w:trHeight w:hRule="exact" w:val="716"/>
          <w:jc w:val="center"/>
        </w:trPr>
        <w:tc>
          <w:tcPr>
            <w:tcW w:w="2944" w:type="dxa"/>
            <w:tcBorders>
              <w:left w:val="single" w:sz="12" w:space="0" w:color="auto"/>
              <w:bottom w:val="single" w:sz="4" w:space="0" w:color="auto"/>
              <w:right w:val="single" w:sz="12" w:space="0" w:color="auto"/>
            </w:tcBorders>
            <w:shd w:val="clear" w:color="auto" w:fill="auto"/>
            <w:vAlign w:val="center"/>
          </w:tcPr>
          <w:p w14:paraId="29890F66" w14:textId="77777777" w:rsidR="00E269DE" w:rsidRPr="00545725" w:rsidRDefault="00E269DE" w:rsidP="005669E5">
            <w:pPr>
              <w:tabs>
                <w:tab w:val="left" w:pos="3544"/>
              </w:tabs>
              <w:spacing w:before="0" w:after="0"/>
              <w:rPr>
                <w:rFonts w:ascii="Cambria" w:hAnsi="Cambria" w:cs="Arial"/>
                <w:sz w:val="18"/>
                <w:szCs w:val="18"/>
              </w:rPr>
            </w:pPr>
            <w:r w:rsidRPr="00545725">
              <w:rPr>
                <w:rFonts w:ascii="Cambria" w:hAnsi="Cambria" w:cs="Arial"/>
                <w:sz w:val="18"/>
                <w:szCs w:val="18"/>
              </w:rPr>
              <w:t>Introduction of solid, semi-solid or soft foods (6-8 months)</w:t>
            </w:r>
          </w:p>
        </w:tc>
        <w:tc>
          <w:tcPr>
            <w:tcW w:w="922" w:type="dxa"/>
            <w:tcBorders>
              <w:left w:val="single" w:sz="12" w:space="0" w:color="auto"/>
              <w:bottom w:val="single" w:sz="4" w:space="0" w:color="auto"/>
            </w:tcBorders>
            <w:vAlign w:val="center"/>
          </w:tcPr>
          <w:p w14:paraId="0A2092A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13/19</w:t>
            </w:r>
          </w:p>
        </w:tc>
        <w:tc>
          <w:tcPr>
            <w:tcW w:w="1260" w:type="dxa"/>
            <w:gridSpan w:val="2"/>
            <w:tcBorders>
              <w:bottom w:val="single" w:sz="4" w:space="0" w:color="auto"/>
              <w:right w:val="single" w:sz="12" w:space="0" w:color="auto"/>
            </w:tcBorders>
            <w:shd w:val="clear" w:color="auto" w:fill="auto"/>
            <w:vAlign w:val="center"/>
          </w:tcPr>
          <w:p w14:paraId="1EA7A96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68.4%</w:t>
            </w:r>
          </w:p>
          <w:p w14:paraId="211B856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(43.4-87.4)</w:t>
            </w:r>
          </w:p>
        </w:tc>
        <w:tc>
          <w:tcPr>
            <w:tcW w:w="1015" w:type="dxa"/>
            <w:tcBorders>
              <w:left w:val="single" w:sz="12" w:space="0" w:color="auto"/>
              <w:bottom w:val="single" w:sz="4" w:space="0" w:color="auto"/>
            </w:tcBorders>
            <w:vAlign w:val="center"/>
          </w:tcPr>
          <w:p w14:paraId="37D8985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14/19</w:t>
            </w:r>
          </w:p>
        </w:tc>
        <w:tc>
          <w:tcPr>
            <w:tcW w:w="1269" w:type="dxa"/>
            <w:tcBorders>
              <w:bottom w:val="single" w:sz="4" w:space="0" w:color="auto"/>
              <w:right w:val="single" w:sz="12" w:space="0" w:color="auto"/>
            </w:tcBorders>
            <w:vAlign w:val="center"/>
          </w:tcPr>
          <w:p w14:paraId="0B59A4C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73.7%</w:t>
            </w:r>
          </w:p>
          <w:p w14:paraId="0913A90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(48.8-90.9)</w:t>
            </w:r>
          </w:p>
        </w:tc>
        <w:tc>
          <w:tcPr>
            <w:tcW w:w="956" w:type="dxa"/>
            <w:tcBorders>
              <w:left w:val="single" w:sz="12" w:space="0" w:color="auto"/>
              <w:bottom w:val="single" w:sz="4" w:space="0" w:color="auto"/>
            </w:tcBorders>
            <w:vAlign w:val="center"/>
          </w:tcPr>
          <w:p w14:paraId="524874F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15/19</w:t>
            </w:r>
          </w:p>
        </w:tc>
        <w:tc>
          <w:tcPr>
            <w:tcW w:w="1350" w:type="dxa"/>
            <w:tcBorders>
              <w:bottom w:val="single" w:sz="4" w:space="0" w:color="auto"/>
              <w:right w:val="single" w:sz="12" w:space="0" w:color="auto"/>
            </w:tcBorders>
            <w:vAlign w:val="center"/>
          </w:tcPr>
          <w:p w14:paraId="40BC187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78.9%</w:t>
            </w:r>
          </w:p>
          <w:p w14:paraId="0B04A82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(54.4-93.9)</w:t>
            </w:r>
          </w:p>
        </w:tc>
        <w:tc>
          <w:tcPr>
            <w:tcW w:w="900" w:type="dxa"/>
            <w:tcBorders>
              <w:left w:val="single" w:sz="12" w:space="0" w:color="auto"/>
              <w:bottom w:val="single" w:sz="4" w:space="0" w:color="auto"/>
            </w:tcBorders>
            <w:vAlign w:val="center"/>
          </w:tcPr>
          <w:p w14:paraId="4CB3250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3/5</w:t>
            </w:r>
          </w:p>
        </w:tc>
        <w:tc>
          <w:tcPr>
            <w:tcW w:w="1406" w:type="dxa"/>
            <w:tcBorders>
              <w:bottom w:val="single" w:sz="4" w:space="0" w:color="auto"/>
              <w:right w:val="single" w:sz="12" w:space="0" w:color="auto"/>
            </w:tcBorders>
            <w:vAlign w:val="center"/>
          </w:tcPr>
          <w:p w14:paraId="0FA1318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60.0%</w:t>
            </w:r>
          </w:p>
          <w:p w14:paraId="35F4C3C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(14.7-94.7)</w:t>
            </w:r>
          </w:p>
        </w:tc>
        <w:tc>
          <w:tcPr>
            <w:tcW w:w="1024" w:type="dxa"/>
            <w:tcBorders>
              <w:left w:val="single" w:sz="12" w:space="0" w:color="auto"/>
              <w:bottom w:val="single" w:sz="4" w:space="0" w:color="auto"/>
            </w:tcBorders>
            <w:vAlign w:val="center"/>
          </w:tcPr>
          <w:p w14:paraId="0A089A8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7/18</w:t>
            </w:r>
          </w:p>
        </w:tc>
        <w:tc>
          <w:tcPr>
            <w:tcW w:w="1372" w:type="dxa"/>
            <w:tcBorders>
              <w:bottom w:val="single" w:sz="4" w:space="0" w:color="auto"/>
              <w:right w:val="single" w:sz="12" w:space="0" w:color="auto"/>
            </w:tcBorders>
            <w:vAlign w:val="center"/>
          </w:tcPr>
          <w:p w14:paraId="071D7EC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38.9%</w:t>
            </w:r>
          </w:p>
          <w:p w14:paraId="11950ED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(17.3-64.3)</w:t>
            </w:r>
          </w:p>
        </w:tc>
        <w:tc>
          <w:tcPr>
            <w:tcW w:w="1333" w:type="dxa"/>
            <w:tcBorders>
              <w:left w:val="single" w:sz="12" w:space="0" w:color="auto"/>
              <w:bottom w:val="single" w:sz="4" w:space="0" w:color="auto"/>
              <w:right w:val="single" w:sz="12" w:space="0" w:color="auto"/>
            </w:tcBorders>
            <w:shd w:val="clear" w:color="auto" w:fill="auto"/>
            <w:vAlign w:val="center"/>
          </w:tcPr>
          <w:p w14:paraId="1E679F62"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06FF7B9B" w14:textId="77777777" w:rsidTr="006B4FA3">
        <w:trPr>
          <w:trHeight w:hRule="exact" w:val="711"/>
          <w:jc w:val="center"/>
        </w:trPr>
        <w:tc>
          <w:tcPr>
            <w:tcW w:w="2944" w:type="dxa"/>
            <w:tcBorders>
              <w:left w:val="single" w:sz="12" w:space="0" w:color="auto"/>
              <w:bottom w:val="single" w:sz="4" w:space="0" w:color="auto"/>
              <w:right w:val="single" w:sz="12" w:space="0" w:color="auto"/>
            </w:tcBorders>
            <w:shd w:val="clear" w:color="auto" w:fill="auto"/>
            <w:vAlign w:val="center"/>
          </w:tcPr>
          <w:p w14:paraId="074DE99A" w14:textId="77777777" w:rsidR="00E269DE" w:rsidRPr="00545725" w:rsidRDefault="00E269DE" w:rsidP="005669E5">
            <w:pPr>
              <w:tabs>
                <w:tab w:val="left" w:pos="3544"/>
              </w:tabs>
              <w:spacing w:before="0" w:after="0"/>
              <w:rPr>
                <w:rFonts w:ascii="Cambria" w:hAnsi="Cambria" w:cs="Arial"/>
                <w:sz w:val="18"/>
                <w:szCs w:val="18"/>
              </w:rPr>
            </w:pPr>
            <w:r w:rsidRPr="00545725">
              <w:rPr>
                <w:rFonts w:ascii="Cambria" w:hAnsi="Cambria" w:cs="Arial"/>
                <w:sz w:val="18"/>
                <w:szCs w:val="18"/>
              </w:rPr>
              <w:lastRenderedPageBreak/>
              <w:t>Consumption of iron-rich or iron-fortified foods (6-23 months)</w:t>
            </w:r>
          </w:p>
        </w:tc>
        <w:tc>
          <w:tcPr>
            <w:tcW w:w="922" w:type="dxa"/>
            <w:tcBorders>
              <w:left w:val="single" w:sz="12" w:space="0" w:color="auto"/>
              <w:bottom w:val="single" w:sz="4" w:space="0" w:color="auto"/>
            </w:tcBorders>
            <w:vAlign w:val="center"/>
          </w:tcPr>
          <w:p w14:paraId="5307768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99/110</w:t>
            </w:r>
          </w:p>
        </w:tc>
        <w:tc>
          <w:tcPr>
            <w:tcW w:w="1260" w:type="dxa"/>
            <w:gridSpan w:val="2"/>
            <w:tcBorders>
              <w:bottom w:val="single" w:sz="4" w:space="0" w:color="auto"/>
              <w:right w:val="single" w:sz="12" w:space="0" w:color="auto"/>
            </w:tcBorders>
            <w:shd w:val="clear" w:color="auto" w:fill="auto"/>
            <w:vAlign w:val="center"/>
          </w:tcPr>
          <w:p w14:paraId="605B4B7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90.0%</w:t>
            </w:r>
          </w:p>
          <w:p w14:paraId="296A40E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(82.8-94.9)</w:t>
            </w:r>
          </w:p>
        </w:tc>
        <w:tc>
          <w:tcPr>
            <w:tcW w:w="1015" w:type="dxa"/>
            <w:tcBorders>
              <w:left w:val="single" w:sz="12" w:space="0" w:color="auto"/>
              <w:bottom w:val="single" w:sz="4" w:space="0" w:color="auto"/>
            </w:tcBorders>
            <w:vAlign w:val="center"/>
          </w:tcPr>
          <w:p w14:paraId="6C49051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100/101</w:t>
            </w:r>
          </w:p>
        </w:tc>
        <w:tc>
          <w:tcPr>
            <w:tcW w:w="1269" w:type="dxa"/>
            <w:tcBorders>
              <w:bottom w:val="single" w:sz="4" w:space="0" w:color="auto"/>
              <w:right w:val="single" w:sz="12" w:space="0" w:color="auto"/>
            </w:tcBorders>
            <w:vAlign w:val="center"/>
          </w:tcPr>
          <w:p w14:paraId="4854D9A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99.0%</w:t>
            </w:r>
          </w:p>
          <w:p w14:paraId="7A2FED8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(94.6-100.0)</w:t>
            </w:r>
          </w:p>
        </w:tc>
        <w:tc>
          <w:tcPr>
            <w:tcW w:w="956" w:type="dxa"/>
            <w:tcBorders>
              <w:left w:val="single" w:sz="12" w:space="0" w:color="auto"/>
              <w:bottom w:val="single" w:sz="4" w:space="0" w:color="auto"/>
            </w:tcBorders>
            <w:vAlign w:val="center"/>
          </w:tcPr>
          <w:p w14:paraId="1BB7736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133/137</w:t>
            </w:r>
          </w:p>
        </w:tc>
        <w:tc>
          <w:tcPr>
            <w:tcW w:w="1350" w:type="dxa"/>
            <w:tcBorders>
              <w:bottom w:val="single" w:sz="4" w:space="0" w:color="auto"/>
              <w:right w:val="single" w:sz="12" w:space="0" w:color="auto"/>
            </w:tcBorders>
            <w:vAlign w:val="center"/>
          </w:tcPr>
          <w:p w14:paraId="67D26AD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97.1%</w:t>
            </w:r>
          </w:p>
          <w:p w14:paraId="0E58A33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(92.7-99.2)</w:t>
            </w:r>
          </w:p>
        </w:tc>
        <w:tc>
          <w:tcPr>
            <w:tcW w:w="900" w:type="dxa"/>
            <w:tcBorders>
              <w:left w:val="single" w:sz="12" w:space="0" w:color="auto"/>
              <w:bottom w:val="single" w:sz="4" w:space="0" w:color="auto"/>
            </w:tcBorders>
            <w:vAlign w:val="center"/>
          </w:tcPr>
          <w:p w14:paraId="7979BC1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62/66</w:t>
            </w:r>
          </w:p>
        </w:tc>
        <w:tc>
          <w:tcPr>
            <w:tcW w:w="1406" w:type="dxa"/>
            <w:tcBorders>
              <w:bottom w:val="single" w:sz="4" w:space="0" w:color="auto"/>
              <w:right w:val="single" w:sz="12" w:space="0" w:color="auto"/>
            </w:tcBorders>
            <w:vAlign w:val="center"/>
          </w:tcPr>
          <w:p w14:paraId="4E325D2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93.9%</w:t>
            </w:r>
          </w:p>
          <w:p w14:paraId="7D2D93D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(85.2-98.3)</w:t>
            </w:r>
          </w:p>
        </w:tc>
        <w:tc>
          <w:tcPr>
            <w:tcW w:w="1024" w:type="dxa"/>
            <w:tcBorders>
              <w:left w:val="single" w:sz="12" w:space="0" w:color="auto"/>
              <w:bottom w:val="single" w:sz="4" w:space="0" w:color="auto"/>
            </w:tcBorders>
            <w:vAlign w:val="center"/>
          </w:tcPr>
          <w:p w14:paraId="588D68A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93/95</w:t>
            </w:r>
          </w:p>
        </w:tc>
        <w:tc>
          <w:tcPr>
            <w:tcW w:w="1372" w:type="dxa"/>
            <w:tcBorders>
              <w:bottom w:val="single" w:sz="4" w:space="0" w:color="auto"/>
              <w:right w:val="single" w:sz="12" w:space="0" w:color="auto"/>
            </w:tcBorders>
            <w:vAlign w:val="center"/>
          </w:tcPr>
          <w:p w14:paraId="43F5E9C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97.9%</w:t>
            </w:r>
          </w:p>
          <w:p w14:paraId="4C172A5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(92.6-99.7)</w:t>
            </w:r>
          </w:p>
        </w:tc>
        <w:tc>
          <w:tcPr>
            <w:tcW w:w="1333" w:type="dxa"/>
            <w:tcBorders>
              <w:left w:val="single" w:sz="12" w:space="0" w:color="auto"/>
              <w:bottom w:val="single" w:sz="4" w:space="0" w:color="auto"/>
              <w:right w:val="single" w:sz="12" w:space="0" w:color="auto"/>
            </w:tcBorders>
            <w:shd w:val="clear" w:color="auto" w:fill="auto"/>
            <w:vAlign w:val="center"/>
          </w:tcPr>
          <w:p w14:paraId="2FC0801C"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3A5DD37E" w14:textId="77777777" w:rsidTr="006B4FA3">
        <w:trPr>
          <w:trHeight w:hRule="exact" w:val="707"/>
          <w:jc w:val="center"/>
        </w:trPr>
        <w:tc>
          <w:tcPr>
            <w:tcW w:w="2944" w:type="dxa"/>
            <w:tcBorders>
              <w:left w:val="single" w:sz="12" w:space="0" w:color="auto"/>
              <w:bottom w:val="single" w:sz="4" w:space="0" w:color="auto"/>
              <w:right w:val="single" w:sz="12" w:space="0" w:color="auto"/>
            </w:tcBorders>
            <w:shd w:val="clear" w:color="auto" w:fill="auto"/>
            <w:vAlign w:val="center"/>
          </w:tcPr>
          <w:p w14:paraId="12359D16" w14:textId="77777777" w:rsidR="00E269DE" w:rsidRPr="00545725" w:rsidRDefault="00E269DE" w:rsidP="005669E5">
            <w:pPr>
              <w:tabs>
                <w:tab w:val="left" w:pos="3544"/>
              </w:tabs>
              <w:spacing w:before="0" w:after="0"/>
              <w:rPr>
                <w:rFonts w:ascii="Cambria" w:hAnsi="Cambria" w:cs="Arial"/>
                <w:sz w:val="18"/>
                <w:szCs w:val="18"/>
              </w:rPr>
            </w:pPr>
            <w:r w:rsidRPr="00545725">
              <w:rPr>
                <w:rFonts w:ascii="Cambria" w:hAnsi="Cambria" w:cs="Arial"/>
                <w:sz w:val="18"/>
                <w:szCs w:val="18"/>
              </w:rPr>
              <w:t>Bottle feeding (0-23 months)</w:t>
            </w:r>
          </w:p>
        </w:tc>
        <w:tc>
          <w:tcPr>
            <w:tcW w:w="922" w:type="dxa"/>
            <w:tcBorders>
              <w:left w:val="single" w:sz="12" w:space="0" w:color="auto"/>
              <w:bottom w:val="single" w:sz="4" w:space="0" w:color="auto"/>
            </w:tcBorders>
            <w:vAlign w:val="center"/>
          </w:tcPr>
          <w:p w14:paraId="2DD81C2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3/115</w:t>
            </w:r>
          </w:p>
        </w:tc>
        <w:tc>
          <w:tcPr>
            <w:tcW w:w="1260" w:type="dxa"/>
            <w:gridSpan w:val="2"/>
            <w:tcBorders>
              <w:bottom w:val="single" w:sz="4" w:space="0" w:color="auto"/>
              <w:right w:val="single" w:sz="12" w:space="0" w:color="auto"/>
            </w:tcBorders>
            <w:shd w:val="clear" w:color="auto" w:fill="auto"/>
            <w:vAlign w:val="center"/>
          </w:tcPr>
          <w:p w14:paraId="56BDB34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2.6%</w:t>
            </w:r>
          </w:p>
          <w:p w14:paraId="4692945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(0.5-7.4)</w:t>
            </w:r>
          </w:p>
        </w:tc>
        <w:tc>
          <w:tcPr>
            <w:tcW w:w="1015" w:type="dxa"/>
            <w:tcBorders>
              <w:left w:val="single" w:sz="12" w:space="0" w:color="auto"/>
              <w:bottom w:val="single" w:sz="4" w:space="0" w:color="auto"/>
            </w:tcBorders>
            <w:vAlign w:val="center"/>
          </w:tcPr>
          <w:p w14:paraId="00518B4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5/139</w:t>
            </w:r>
          </w:p>
        </w:tc>
        <w:tc>
          <w:tcPr>
            <w:tcW w:w="1269" w:type="dxa"/>
            <w:tcBorders>
              <w:bottom w:val="single" w:sz="4" w:space="0" w:color="auto"/>
              <w:right w:val="single" w:sz="12" w:space="0" w:color="auto"/>
            </w:tcBorders>
            <w:vAlign w:val="center"/>
          </w:tcPr>
          <w:p w14:paraId="5358C2B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3.6%</w:t>
            </w:r>
          </w:p>
          <w:p w14:paraId="0F32A87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(1.2-8.2%)</w:t>
            </w:r>
          </w:p>
        </w:tc>
        <w:tc>
          <w:tcPr>
            <w:tcW w:w="956" w:type="dxa"/>
            <w:tcBorders>
              <w:left w:val="single" w:sz="12" w:space="0" w:color="auto"/>
              <w:bottom w:val="single" w:sz="4" w:space="0" w:color="auto"/>
            </w:tcBorders>
            <w:vAlign w:val="center"/>
          </w:tcPr>
          <w:p w14:paraId="2576D2F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16/187</w:t>
            </w:r>
          </w:p>
        </w:tc>
        <w:tc>
          <w:tcPr>
            <w:tcW w:w="1350" w:type="dxa"/>
            <w:tcBorders>
              <w:bottom w:val="single" w:sz="4" w:space="0" w:color="auto"/>
              <w:right w:val="single" w:sz="12" w:space="0" w:color="auto"/>
            </w:tcBorders>
            <w:vAlign w:val="center"/>
          </w:tcPr>
          <w:p w14:paraId="5A88753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8.6%</w:t>
            </w:r>
          </w:p>
          <w:p w14:paraId="4004D7B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(5.0-13.5)</w:t>
            </w:r>
          </w:p>
        </w:tc>
        <w:tc>
          <w:tcPr>
            <w:tcW w:w="900" w:type="dxa"/>
            <w:tcBorders>
              <w:left w:val="single" w:sz="12" w:space="0" w:color="auto"/>
              <w:bottom w:val="single" w:sz="4" w:space="0" w:color="auto"/>
            </w:tcBorders>
            <w:vAlign w:val="center"/>
          </w:tcPr>
          <w:p w14:paraId="14D4EF3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11/103</w:t>
            </w:r>
          </w:p>
        </w:tc>
        <w:tc>
          <w:tcPr>
            <w:tcW w:w="1406" w:type="dxa"/>
            <w:tcBorders>
              <w:bottom w:val="single" w:sz="4" w:space="0" w:color="auto"/>
              <w:right w:val="single" w:sz="12" w:space="0" w:color="auto"/>
            </w:tcBorders>
            <w:vAlign w:val="center"/>
          </w:tcPr>
          <w:p w14:paraId="47EAA38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10.7%</w:t>
            </w:r>
          </w:p>
          <w:p w14:paraId="0F8FED2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(5.5-18.3)</w:t>
            </w:r>
          </w:p>
        </w:tc>
        <w:tc>
          <w:tcPr>
            <w:tcW w:w="1024" w:type="dxa"/>
            <w:tcBorders>
              <w:left w:val="single" w:sz="12" w:space="0" w:color="auto"/>
              <w:bottom w:val="single" w:sz="4" w:space="0" w:color="auto"/>
            </w:tcBorders>
            <w:vAlign w:val="center"/>
          </w:tcPr>
          <w:p w14:paraId="1F8A923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18/138</w:t>
            </w:r>
          </w:p>
        </w:tc>
        <w:tc>
          <w:tcPr>
            <w:tcW w:w="1372" w:type="dxa"/>
            <w:tcBorders>
              <w:bottom w:val="single" w:sz="4" w:space="0" w:color="auto"/>
              <w:right w:val="single" w:sz="12" w:space="0" w:color="auto"/>
            </w:tcBorders>
            <w:vAlign w:val="center"/>
          </w:tcPr>
          <w:p w14:paraId="2219258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13.0%</w:t>
            </w:r>
          </w:p>
          <w:p w14:paraId="39C146B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(7.9-19.8)</w:t>
            </w:r>
          </w:p>
        </w:tc>
        <w:tc>
          <w:tcPr>
            <w:tcW w:w="1333" w:type="dxa"/>
            <w:tcBorders>
              <w:left w:val="single" w:sz="12" w:space="0" w:color="auto"/>
              <w:bottom w:val="single" w:sz="4" w:space="0" w:color="auto"/>
              <w:right w:val="single" w:sz="12" w:space="0" w:color="auto"/>
            </w:tcBorders>
            <w:shd w:val="clear" w:color="auto" w:fill="auto"/>
            <w:vAlign w:val="center"/>
          </w:tcPr>
          <w:p w14:paraId="46C2CDCC"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3BCB42C3" w14:textId="77777777" w:rsidTr="003F5978">
        <w:trPr>
          <w:trHeight w:hRule="exact" w:val="397"/>
          <w:jc w:val="center"/>
        </w:trPr>
        <w:tc>
          <w:tcPr>
            <w:tcW w:w="2944" w:type="dxa"/>
            <w:tcBorders>
              <w:left w:val="single" w:sz="12" w:space="0" w:color="auto"/>
              <w:bottom w:val="single" w:sz="4" w:space="0" w:color="auto"/>
              <w:right w:val="single" w:sz="12" w:space="0" w:color="auto"/>
            </w:tcBorders>
            <w:shd w:val="clear" w:color="auto" w:fill="A6F2FA"/>
            <w:vAlign w:val="center"/>
          </w:tcPr>
          <w:p w14:paraId="3C874E15"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t xml:space="preserve">WOMEN 15-49 years  </w:t>
            </w:r>
          </w:p>
        </w:tc>
        <w:tc>
          <w:tcPr>
            <w:tcW w:w="2182" w:type="dxa"/>
            <w:gridSpan w:val="3"/>
            <w:tcBorders>
              <w:left w:val="single" w:sz="12" w:space="0" w:color="auto"/>
              <w:bottom w:val="single" w:sz="4" w:space="0" w:color="auto"/>
              <w:right w:val="single" w:sz="12" w:space="0" w:color="auto"/>
            </w:tcBorders>
            <w:shd w:val="clear" w:color="auto" w:fill="A6F2FA"/>
            <w:vAlign w:val="center"/>
          </w:tcPr>
          <w:p w14:paraId="2DCB5625" w14:textId="77777777" w:rsidR="00E269DE" w:rsidRPr="00545725" w:rsidRDefault="00E269DE" w:rsidP="005669E5">
            <w:pPr>
              <w:spacing w:before="0" w:after="0"/>
              <w:rPr>
                <w:rFonts w:ascii="Cambria" w:hAnsi="Cambria" w:cs="Arial"/>
                <w:color w:val="000000"/>
                <w:sz w:val="18"/>
                <w:szCs w:val="18"/>
              </w:rPr>
            </w:pPr>
          </w:p>
        </w:tc>
        <w:tc>
          <w:tcPr>
            <w:tcW w:w="2284" w:type="dxa"/>
            <w:gridSpan w:val="2"/>
            <w:tcBorders>
              <w:left w:val="single" w:sz="12" w:space="0" w:color="auto"/>
              <w:bottom w:val="single" w:sz="4" w:space="0" w:color="auto"/>
              <w:right w:val="single" w:sz="12" w:space="0" w:color="auto"/>
            </w:tcBorders>
            <w:shd w:val="clear" w:color="auto" w:fill="A6F2FA"/>
            <w:vAlign w:val="center"/>
          </w:tcPr>
          <w:p w14:paraId="6CB48D19" w14:textId="77777777" w:rsidR="00E269DE" w:rsidRPr="00545725" w:rsidRDefault="00E269DE" w:rsidP="005669E5">
            <w:pPr>
              <w:spacing w:before="0" w:after="0"/>
              <w:rPr>
                <w:rFonts w:ascii="Cambria" w:hAnsi="Cambria" w:cs="Arial"/>
                <w:color w:val="000000"/>
                <w:sz w:val="18"/>
                <w:szCs w:val="18"/>
              </w:rPr>
            </w:pPr>
          </w:p>
        </w:tc>
        <w:tc>
          <w:tcPr>
            <w:tcW w:w="2306" w:type="dxa"/>
            <w:gridSpan w:val="2"/>
            <w:tcBorders>
              <w:left w:val="single" w:sz="12" w:space="0" w:color="auto"/>
              <w:bottom w:val="single" w:sz="4" w:space="0" w:color="auto"/>
              <w:right w:val="single" w:sz="12" w:space="0" w:color="auto"/>
            </w:tcBorders>
            <w:shd w:val="clear" w:color="auto" w:fill="A6F2FA"/>
            <w:vAlign w:val="center"/>
          </w:tcPr>
          <w:p w14:paraId="6595F91B" w14:textId="77777777" w:rsidR="00E269DE" w:rsidRPr="00545725" w:rsidRDefault="00E269DE" w:rsidP="005669E5">
            <w:pPr>
              <w:spacing w:before="0" w:after="0"/>
              <w:rPr>
                <w:rFonts w:ascii="Cambria" w:hAnsi="Cambria" w:cs="Arial"/>
                <w:color w:val="000000"/>
                <w:sz w:val="18"/>
                <w:szCs w:val="18"/>
              </w:rPr>
            </w:pPr>
          </w:p>
        </w:tc>
        <w:tc>
          <w:tcPr>
            <w:tcW w:w="2306" w:type="dxa"/>
            <w:gridSpan w:val="2"/>
            <w:tcBorders>
              <w:left w:val="single" w:sz="12" w:space="0" w:color="auto"/>
              <w:bottom w:val="single" w:sz="4" w:space="0" w:color="auto"/>
              <w:right w:val="single" w:sz="12" w:space="0" w:color="auto"/>
            </w:tcBorders>
            <w:shd w:val="clear" w:color="auto" w:fill="A6F2FA"/>
            <w:vAlign w:val="center"/>
          </w:tcPr>
          <w:p w14:paraId="458278EB" w14:textId="77777777" w:rsidR="00E269DE" w:rsidRPr="00545725" w:rsidRDefault="00E269DE" w:rsidP="005669E5">
            <w:pPr>
              <w:spacing w:before="0" w:after="0"/>
              <w:rPr>
                <w:rFonts w:ascii="Cambria" w:hAnsi="Cambria" w:cs="Arial"/>
                <w:color w:val="000000"/>
                <w:sz w:val="18"/>
                <w:szCs w:val="18"/>
              </w:rPr>
            </w:pPr>
          </w:p>
        </w:tc>
        <w:tc>
          <w:tcPr>
            <w:tcW w:w="2396" w:type="dxa"/>
            <w:gridSpan w:val="2"/>
            <w:tcBorders>
              <w:left w:val="single" w:sz="12" w:space="0" w:color="auto"/>
              <w:bottom w:val="single" w:sz="4" w:space="0" w:color="auto"/>
              <w:right w:val="single" w:sz="12" w:space="0" w:color="auto"/>
            </w:tcBorders>
            <w:shd w:val="clear" w:color="auto" w:fill="A6F2FA"/>
            <w:vAlign w:val="center"/>
          </w:tcPr>
          <w:p w14:paraId="3965AFBB" w14:textId="77777777" w:rsidR="00E269DE" w:rsidRPr="00545725" w:rsidRDefault="00E269DE" w:rsidP="005669E5">
            <w:pPr>
              <w:spacing w:before="0" w:after="0"/>
              <w:rPr>
                <w:rFonts w:ascii="Cambria" w:hAnsi="Cambria" w:cs="Arial"/>
                <w:color w:val="000000"/>
                <w:sz w:val="18"/>
                <w:szCs w:val="18"/>
              </w:rPr>
            </w:pPr>
          </w:p>
        </w:tc>
        <w:tc>
          <w:tcPr>
            <w:tcW w:w="1333" w:type="dxa"/>
            <w:tcBorders>
              <w:left w:val="single" w:sz="12" w:space="0" w:color="auto"/>
              <w:bottom w:val="single" w:sz="4" w:space="0" w:color="auto"/>
              <w:right w:val="single" w:sz="12" w:space="0" w:color="auto"/>
            </w:tcBorders>
            <w:shd w:val="clear" w:color="auto" w:fill="A6F2FA"/>
            <w:vAlign w:val="center"/>
          </w:tcPr>
          <w:p w14:paraId="0D13630B" w14:textId="77777777" w:rsidR="00E269DE" w:rsidRPr="00545725" w:rsidRDefault="00E269DE" w:rsidP="005669E5">
            <w:pPr>
              <w:spacing w:before="0" w:after="0"/>
              <w:rPr>
                <w:rFonts w:ascii="Cambria" w:hAnsi="Cambria" w:cs="Arial"/>
                <w:color w:val="000000"/>
                <w:sz w:val="18"/>
                <w:szCs w:val="18"/>
              </w:rPr>
            </w:pPr>
          </w:p>
        </w:tc>
      </w:tr>
      <w:tr w:rsidR="00E269DE" w:rsidRPr="00545725" w14:paraId="75D15EE2" w14:textId="77777777" w:rsidTr="006B4FA3">
        <w:trPr>
          <w:trHeight w:hRule="exact" w:val="440"/>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7FCCFB4B"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t>Anaemia (non-pregnant) (UNHCR SENS cut off)</w:t>
            </w:r>
          </w:p>
        </w:tc>
      </w:tr>
      <w:tr w:rsidR="00E269DE" w:rsidRPr="00545725" w14:paraId="72761C09" w14:textId="77777777" w:rsidTr="003F5978">
        <w:trPr>
          <w:trHeight w:hRule="exact" w:val="505"/>
          <w:jc w:val="center"/>
        </w:trPr>
        <w:tc>
          <w:tcPr>
            <w:tcW w:w="2944" w:type="dxa"/>
            <w:tcBorders>
              <w:left w:val="single" w:sz="12" w:space="0" w:color="auto"/>
              <w:bottom w:val="single" w:sz="4" w:space="0" w:color="auto"/>
              <w:right w:val="single" w:sz="12" w:space="0" w:color="auto"/>
            </w:tcBorders>
            <w:shd w:val="clear" w:color="auto" w:fill="auto"/>
            <w:vAlign w:val="center"/>
          </w:tcPr>
          <w:p w14:paraId="7C320101"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 xml:space="preserve">Total Anaemia </w:t>
            </w:r>
            <w:r w:rsidRPr="00545725">
              <w:rPr>
                <w:rFonts w:ascii="Cambria" w:hAnsi="Cambria" w:cs="Arial"/>
                <w:color w:val="000000"/>
                <w:sz w:val="18"/>
                <w:szCs w:val="18"/>
              </w:rPr>
              <w:t>(Hb &lt;12.0 g/dl)</w:t>
            </w:r>
          </w:p>
        </w:tc>
        <w:tc>
          <w:tcPr>
            <w:tcW w:w="922" w:type="dxa"/>
            <w:tcBorders>
              <w:left w:val="single" w:sz="12" w:space="0" w:color="auto"/>
              <w:bottom w:val="single" w:sz="4" w:space="0" w:color="auto"/>
            </w:tcBorders>
            <w:vAlign w:val="center"/>
          </w:tcPr>
          <w:p w14:paraId="255D7BC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48/130</w:t>
            </w:r>
          </w:p>
        </w:tc>
        <w:tc>
          <w:tcPr>
            <w:tcW w:w="1260" w:type="dxa"/>
            <w:gridSpan w:val="2"/>
            <w:tcBorders>
              <w:bottom w:val="single" w:sz="4" w:space="0" w:color="auto"/>
              <w:right w:val="single" w:sz="12" w:space="0" w:color="auto"/>
            </w:tcBorders>
            <w:shd w:val="clear" w:color="auto" w:fill="auto"/>
            <w:vAlign w:val="center"/>
          </w:tcPr>
          <w:p w14:paraId="0E6230E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36.9%</w:t>
            </w:r>
          </w:p>
          <w:p w14:paraId="67F9C1F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(28.6-45.8)</w:t>
            </w:r>
          </w:p>
        </w:tc>
        <w:tc>
          <w:tcPr>
            <w:tcW w:w="1015" w:type="dxa"/>
            <w:tcBorders>
              <w:left w:val="single" w:sz="12" w:space="0" w:color="auto"/>
              <w:bottom w:val="single" w:sz="4" w:space="0" w:color="auto"/>
            </w:tcBorders>
            <w:vAlign w:val="center"/>
          </w:tcPr>
          <w:p w14:paraId="7392EA3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34/140</w:t>
            </w:r>
          </w:p>
        </w:tc>
        <w:tc>
          <w:tcPr>
            <w:tcW w:w="1269" w:type="dxa"/>
            <w:tcBorders>
              <w:bottom w:val="single" w:sz="4" w:space="0" w:color="auto"/>
              <w:right w:val="single" w:sz="12" w:space="0" w:color="auto"/>
            </w:tcBorders>
            <w:vAlign w:val="center"/>
          </w:tcPr>
          <w:p w14:paraId="6630E0E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24.3%</w:t>
            </w:r>
          </w:p>
          <w:p w14:paraId="7C30E75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(17.4-32.2)</w:t>
            </w:r>
          </w:p>
        </w:tc>
        <w:tc>
          <w:tcPr>
            <w:tcW w:w="956" w:type="dxa"/>
            <w:tcBorders>
              <w:left w:val="single" w:sz="12" w:space="0" w:color="auto"/>
              <w:bottom w:val="single" w:sz="4" w:space="0" w:color="auto"/>
            </w:tcBorders>
            <w:vAlign w:val="center"/>
          </w:tcPr>
          <w:p w14:paraId="7B27E43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39/139</w:t>
            </w:r>
          </w:p>
        </w:tc>
        <w:tc>
          <w:tcPr>
            <w:tcW w:w="1350" w:type="dxa"/>
            <w:tcBorders>
              <w:bottom w:val="single" w:sz="4" w:space="0" w:color="auto"/>
              <w:right w:val="single" w:sz="12" w:space="0" w:color="auto"/>
            </w:tcBorders>
            <w:vAlign w:val="center"/>
          </w:tcPr>
          <w:p w14:paraId="446C379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28.1%</w:t>
            </w:r>
          </w:p>
          <w:p w14:paraId="069DEC6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(20.8-36.3)</w:t>
            </w:r>
          </w:p>
        </w:tc>
        <w:tc>
          <w:tcPr>
            <w:tcW w:w="900" w:type="dxa"/>
            <w:tcBorders>
              <w:left w:val="single" w:sz="12" w:space="0" w:color="auto"/>
              <w:bottom w:val="single" w:sz="4" w:space="0" w:color="auto"/>
            </w:tcBorders>
            <w:vAlign w:val="center"/>
          </w:tcPr>
          <w:p w14:paraId="7382327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41/92</w:t>
            </w:r>
          </w:p>
        </w:tc>
        <w:tc>
          <w:tcPr>
            <w:tcW w:w="1406" w:type="dxa"/>
            <w:tcBorders>
              <w:bottom w:val="single" w:sz="4" w:space="0" w:color="auto"/>
              <w:right w:val="single" w:sz="12" w:space="0" w:color="auto"/>
            </w:tcBorders>
            <w:vAlign w:val="center"/>
          </w:tcPr>
          <w:p w14:paraId="64D79271"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44.6%</w:t>
            </w:r>
          </w:p>
          <w:p w14:paraId="3D19D95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kern w:val="24"/>
                <w:sz w:val="18"/>
                <w:szCs w:val="18"/>
              </w:rPr>
              <w:t>(34.2-55.3)</w:t>
            </w:r>
          </w:p>
        </w:tc>
        <w:tc>
          <w:tcPr>
            <w:tcW w:w="1024" w:type="dxa"/>
            <w:tcBorders>
              <w:left w:val="single" w:sz="12" w:space="0" w:color="auto"/>
              <w:bottom w:val="single" w:sz="4" w:space="0" w:color="auto"/>
            </w:tcBorders>
            <w:vAlign w:val="center"/>
          </w:tcPr>
          <w:p w14:paraId="23B37B6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40/107</w:t>
            </w:r>
          </w:p>
        </w:tc>
        <w:tc>
          <w:tcPr>
            <w:tcW w:w="1372" w:type="dxa"/>
            <w:tcBorders>
              <w:bottom w:val="single" w:sz="4" w:space="0" w:color="auto"/>
              <w:right w:val="single" w:sz="12" w:space="0" w:color="auto"/>
            </w:tcBorders>
            <w:vAlign w:val="center"/>
          </w:tcPr>
          <w:p w14:paraId="3791087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37.4%</w:t>
            </w:r>
          </w:p>
          <w:p w14:paraId="51FF6B7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(28.2-47.3)</w:t>
            </w:r>
          </w:p>
        </w:tc>
        <w:tc>
          <w:tcPr>
            <w:tcW w:w="1333" w:type="dxa"/>
            <w:tcBorders>
              <w:left w:val="single" w:sz="12" w:space="0" w:color="auto"/>
              <w:bottom w:val="single" w:sz="4" w:space="0" w:color="auto"/>
              <w:right w:val="single" w:sz="12" w:space="0" w:color="auto"/>
            </w:tcBorders>
            <w:shd w:val="clear" w:color="auto" w:fill="auto"/>
            <w:vAlign w:val="center"/>
          </w:tcPr>
          <w:p w14:paraId="4ECB9092"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High if  ≥ 40%</w:t>
            </w:r>
          </w:p>
        </w:tc>
      </w:tr>
      <w:tr w:rsidR="00E269DE" w:rsidRPr="00545725" w14:paraId="46D888A9" w14:textId="77777777" w:rsidTr="006B4FA3">
        <w:trPr>
          <w:trHeight w:hRule="exact" w:val="780"/>
          <w:jc w:val="center"/>
        </w:trPr>
        <w:tc>
          <w:tcPr>
            <w:tcW w:w="2944" w:type="dxa"/>
            <w:tcBorders>
              <w:left w:val="single" w:sz="12" w:space="0" w:color="auto"/>
              <w:bottom w:val="single" w:sz="4" w:space="0" w:color="auto"/>
              <w:right w:val="single" w:sz="12" w:space="0" w:color="auto"/>
            </w:tcBorders>
            <w:shd w:val="clear" w:color="auto" w:fill="auto"/>
            <w:vAlign w:val="center"/>
          </w:tcPr>
          <w:p w14:paraId="381E6DCC"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 xml:space="preserve">Mild </w:t>
            </w:r>
            <w:r w:rsidRPr="00545725">
              <w:rPr>
                <w:rFonts w:ascii="Cambria" w:hAnsi="Cambria" w:cs="Arial"/>
                <w:color w:val="000000"/>
                <w:sz w:val="18"/>
                <w:szCs w:val="18"/>
              </w:rPr>
              <w:t>(Hb 11.0-11.9)</w:t>
            </w:r>
          </w:p>
        </w:tc>
        <w:tc>
          <w:tcPr>
            <w:tcW w:w="922" w:type="dxa"/>
            <w:tcBorders>
              <w:left w:val="single" w:sz="12" w:space="0" w:color="auto"/>
              <w:bottom w:val="single" w:sz="4" w:space="0" w:color="auto"/>
            </w:tcBorders>
            <w:vAlign w:val="center"/>
          </w:tcPr>
          <w:p w14:paraId="0266ED9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19/130</w:t>
            </w:r>
          </w:p>
        </w:tc>
        <w:tc>
          <w:tcPr>
            <w:tcW w:w="1260" w:type="dxa"/>
            <w:gridSpan w:val="2"/>
            <w:tcBorders>
              <w:bottom w:val="single" w:sz="4" w:space="0" w:color="auto"/>
              <w:right w:val="single" w:sz="12" w:space="0" w:color="auto"/>
            </w:tcBorders>
            <w:shd w:val="clear" w:color="auto" w:fill="auto"/>
            <w:vAlign w:val="center"/>
          </w:tcPr>
          <w:p w14:paraId="41B4D84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14.6%</w:t>
            </w:r>
          </w:p>
          <w:p w14:paraId="51DAC8C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(9.0-21.9)</w:t>
            </w:r>
          </w:p>
        </w:tc>
        <w:tc>
          <w:tcPr>
            <w:tcW w:w="1015" w:type="dxa"/>
            <w:tcBorders>
              <w:left w:val="single" w:sz="12" w:space="0" w:color="auto"/>
              <w:bottom w:val="single" w:sz="4" w:space="0" w:color="auto"/>
            </w:tcBorders>
            <w:vAlign w:val="center"/>
          </w:tcPr>
          <w:p w14:paraId="5155841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24/140</w:t>
            </w:r>
          </w:p>
        </w:tc>
        <w:tc>
          <w:tcPr>
            <w:tcW w:w="1269" w:type="dxa"/>
            <w:tcBorders>
              <w:bottom w:val="single" w:sz="4" w:space="0" w:color="auto"/>
              <w:right w:val="single" w:sz="12" w:space="0" w:color="auto"/>
            </w:tcBorders>
            <w:vAlign w:val="center"/>
          </w:tcPr>
          <w:p w14:paraId="58B91B4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17.1%</w:t>
            </w:r>
          </w:p>
          <w:p w14:paraId="50576F9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(11.3-24.4)</w:t>
            </w:r>
          </w:p>
        </w:tc>
        <w:tc>
          <w:tcPr>
            <w:tcW w:w="956" w:type="dxa"/>
            <w:tcBorders>
              <w:left w:val="single" w:sz="12" w:space="0" w:color="auto"/>
              <w:bottom w:val="single" w:sz="4" w:space="0" w:color="auto"/>
            </w:tcBorders>
            <w:vAlign w:val="center"/>
          </w:tcPr>
          <w:p w14:paraId="4560F20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16/139</w:t>
            </w:r>
          </w:p>
        </w:tc>
        <w:tc>
          <w:tcPr>
            <w:tcW w:w="1350" w:type="dxa"/>
            <w:tcBorders>
              <w:bottom w:val="single" w:sz="4" w:space="0" w:color="auto"/>
              <w:right w:val="single" w:sz="12" w:space="0" w:color="auto"/>
            </w:tcBorders>
            <w:vAlign w:val="center"/>
          </w:tcPr>
          <w:p w14:paraId="3332189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 xml:space="preserve">11.5% </w:t>
            </w:r>
          </w:p>
          <w:p w14:paraId="23E7149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(6.7-18.0)</w:t>
            </w:r>
          </w:p>
        </w:tc>
        <w:tc>
          <w:tcPr>
            <w:tcW w:w="900" w:type="dxa"/>
            <w:tcBorders>
              <w:left w:val="single" w:sz="12" w:space="0" w:color="auto"/>
              <w:bottom w:val="single" w:sz="4" w:space="0" w:color="auto"/>
            </w:tcBorders>
            <w:vAlign w:val="center"/>
          </w:tcPr>
          <w:p w14:paraId="730E426A"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sz w:val="18"/>
                <w:szCs w:val="18"/>
              </w:rPr>
              <w:t xml:space="preserve">20/92 </w:t>
            </w:r>
          </w:p>
        </w:tc>
        <w:tc>
          <w:tcPr>
            <w:tcW w:w="1406" w:type="dxa"/>
            <w:tcBorders>
              <w:bottom w:val="single" w:sz="4" w:space="0" w:color="auto"/>
              <w:right w:val="single" w:sz="12" w:space="0" w:color="auto"/>
            </w:tcBorders>
            <w:vAlign w:val="center"/>
          </w:tcPr>
          <w:p w14:paraId="0516E0F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21.7%</w:t>
            </w:r>
          </w:p>
          <w:p w14:paraId="59C1DC6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(13.8-31.6)</w:t>
            </w:r>
          </w:p>
        </w:tc>
        <w:tc>
          <w:tcPr>
            <w:tcW w:w="1024" w:type="dxa"/>
            <w:tcBorders>
              <w:left w:val="single" w:sz="12" w:space="0" w:color="auto"/>
              <w:bottom w:val="single" w:sz="4" w:space="0" w:color="auto"/>
            </w:tcBorders>
            <w:vAlign w:val="center"/>
          </w:tcPr>
          <w:p w14:paraId="7D31C98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19/107</w:t>
            </w:r>
          </w:p>
        </w:tc>
        <w:tc>
          <w:tcPr>
            <w:tcW w:w="1372" w:type="dxa"/>
            <w:tcBorders>
              <w:bottom w:val="single" w:sz="4" w:space="0" w:color="auto"/>
              <w:right w:val="single" w:sz="12" w:space="0" w:color="auto"/>
            </w:tcBorders>
            <w:vAlign w:val="center"/>
          </w:tcPr>
          <w:p w14:paraId="7A0D96B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17.8%</w:t>
            </w:r>
          </w:p>
          <w:p w14:paraId="765BAD63" w14:textId="7A6BF0E4" w:rsidR="00E269DE" w:rsidRPr="00545725" w:rsidRDefault="00BD4698" w:rsidP="005669E5">
            <w:pPr>
              <w:spacing w:before="0" w:after="0"/>
              <w:jc w:val="center"/>
              <w:rPr>
                <w:rFonts w:ascii="Cambria" w:hAnsi="Cambria" w:cs="Arial"/>
                <w:sz w:val="18"/>
                <w:szCs w:val="18"/>
              </w:rPr>
            </w:pPr>
            <w:r>
              <w:rPr>
                <w:rFonts w:ascii="Cambria" w:hAnsi="Cambria" w:cs="Arial"/>
                <w:sz w:val="18"/>
                <w:szCs w:val="18"/>
              </w:rPr>
              <w:t>(</w:t>
            </w:r>
            <w:r w:rsidR="00E269DE" w:rsidRPr="00545725">
              <w:rPr>
                <w:rFonts w:ascii="Cambria" w:hAnsi="Cambria" w:cs="Arial"/>
                <w:sz w:val="18"/>
                <w:szCs w:val="18"/>
              </w:rPr>
              <w:t>11.0-26.3)</w:t>
            </w:r>
          </w:p>
        </w:tc>
        <w:tc>
          <w:tcPr>
            <w:tcW w:w="1333" w:type="dxa"/>
            <w:tcBorders>
              <w:left w:val="single" w:sz="12" w:space="0" w:color="auto"/>
              <w:bottom w:val="single" w:sz="4" w:space="0" w:color="auto"/>
              <w:right w:val="single" w:sz="12" w:space="0" w:color="auto"/>
            </w:tcBorders>
            <w:shd w:val="clear" w:color="auto" w:fill="auto"/>
            <w:vAlign w:val="center"/>
          </w:tcPr>
          <w:p w14:paraId="3617B71C"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591FF31E" w14:textId="77777777" w:rsidTr="003F5978">
        <w:trPr>
          <w:trHeight w:hRule="exact" w:val="460"/>
          <w:jc w:val="center"/>
        </w:trPr>
        <w:tc>
          <w:tcPr>
            <w:tcW w:w="2944" w:type="dxa"/>
            <w:tcBorders>
              <w:left w:val="single" w:sz="12" w:space="0" w:color="auto"/>
              <w:bottom w:val="single" w:sz="4" w:space="0" w:color="auto"/>
              <w:right w:val="single" w:sz="12" w:space="0" w:color="auto"/>
            </w:tcBorders>
            <w:shd w:val="clear" w:color="auto" w:fill="auto"/>
            <w:vAlign w:val="center"/>
          </w:tcPr>
          <w:p w14:paraId="7BFF8CEA"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 xml:space="preserve">Moderate </w:t>
            </w:r>
            <w:r w:rsidRPr="00545725">
              <w:rPr>
                <w:rFonts w:ascii="Cambria" w:hAnsi="Cambria" w:cs="Arial"/>
                <w:color w:val="000000"/>
                <w:sz w:val="18"/>
                <w:szCs w:val="18"/>
              </w:rPr>
              <w:t>(Hb 8.0-10.9)</w:t>
            </w:r>
          </w:p>
        </w:tc>
        <w:tc>
          <w:tcPr>
            <w:tcW w:w="922" w:type="dxa"/>
            <w:tcBorders>
              <w:left w:val="single" w:sz="12" w:space="0" w:color="auto"/>
              <w:bottom w:val="single" w:sz="4" w:space="0" w:color="auto"/>
            </w:tcBorders>
            <w:vAlign w:val="center"/>
          </w:tcPr>
          <w:p w14:paraId="15CDDED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28/130</w:t>
            </w:r>
          </w:p>
        </w:tc>
        <w:tc>
          <w:tcPr>
            <w:tcW w:w="1260" w:type="dxa"/>
            <w:gridSpan w:val="2"/>
            <w:tcBorders>
              <w:bottom w:val="single" w:sz="4" w:space="0" w:color="auto"/>
              <w:right w:val="single" w:sz="12" w:space="0" w:color="auto"/>
            </w:tcBorders>
            <w:shd w:val="clear" w:color="auto" w:fill="auto"/>
            <w:vAlign w:val="center"/>
          </w:tcPr>
          <w:p w14:paraId="15EA1B3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21.5%</w:t>
            </w:r>
          </w:p>
          <w:p w14:paraId="51221F2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(14.8-29.6)</w:t>
            </w:r>
          </w:p>
        </w:tc>
        <w:tc>
          <w:tcPr>
            <w:tcW w:w="1015" w:type="dxa"/>
            <w:tcBorders>
              <w:left w:val="single" w:sz="12" w:space="0" w:color="auto"/>
              <w:bottom w:val="single" w:sz="4" w:space="0" w:color="auto"/>
            </w:tcBorders>
            <w:vAlign w:val="center"/>
          </w:tcPr>
          <w:p w14:paraId="2511509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10/140</w:t>
            </w:r>
          </w:p>
        </w:tc>
        <w:tc>
          <w:tcPr>
            <w:tcW w:w="1269" w:type="dxa"/>
            <w:tcBorders>
              <w:bottom w:val="single" w:sz="4" w:space="0" w:color="auto"/>
              <w:right w:val="single" w:sz="12" w:space="0" w:color="auto"/>
            </w:tcBorders>
            <w:vAlign w:val="center"/>
          </w:tcPr>
          <w:p w14:paraId="244E7B2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7.1%</w:t>
            </w:r>
          </w:p>
          <w:p w14:paraId="71D6E15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(3.5-12.7)</w:t>
            </w:r>
          </w:p>
        </w:tc>
        <w:tc>
          <w:tcPr>
            <w:tcW w:w="956" w:type="dxa"/>
            <w:tcBorders>
              <w:left w:val="single" w:sz="12" w:space="0" w:color="auto"/>
              <w:bottom w:val="single" w:sz="4" w:space="0" w:color="auto"/>
            </w:tcBorders>
            <w:vAlign w:val="center"/>
          </w:tcPr>
          <w:p w14:paraId="5B8F37C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21/139</w:t>
            </w:r>
          </w:p>
        </w:tc>
        <w:tc>
          <w:tcPr>
            <w:tcW w:w="1350" w:type="dxa"/>
            <w:tcBorders>
              <w:bottom w:val="single" w:sz="4" w:space="0" w:color="auto"/>
              <w:right w:val="single" w:sz="12" w:space="0" w:color="auto"/>
            </w:tcBorders>
            <w:vAlign w:val="center"/>
          </w:tcPr>
          <w:p w14:paraId="205B5BE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15.1%</w:t>
            </w:r>
          </w:p>
          <w:p w14:paraId="6BE196D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(9.6-22.2)</w:t>
            </w:r>
          </w:p>
        </w:tc>
        <w:tc>
          <w:tcPr>
            <w:tcW w:w="900" w:type="dxa"/>
            <w:tcBorders>
              <w:left w:val="single" w:sz="12" w:space="0" w:color="auto"/>
              <w:bottom w:val="single" w:sz="4" w:space="0" w:color="auto"/>
            </w:tcBorders>
            <w:vAlign w:val="center"/>
          </w:tcPr>
          <w:p w14:paraId="48659658"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sz w:val="18"/>
                <w:szCs w:val="18"/>
              </w:rPr>
              <w:t xml:space="preserve">19/92 </w:t>
            </w:r>
          </w:p>
        </w:tc>
        <w:tc>
          <w:tcPr>
            <w:tcW w:w="1406" w:type="dxa"/>
            <w:tcBorders>
              <w:bottom w:val="single" w:sz="4" w:space="0" w:color="auto"/>
              <w:right w:val="single" w:sz="12" w:space="0" w:color="auto"/>
            </w:tcBorders>
            <w:vAlign w:val="center"/>
          </w:tcPr>
          <w:p w14:paraId="7C4583C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20.7%</w:t>
            </w:r>
          </w:p>
          <w:p w14:paraId="11DCA8D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(12.9-30.4)</w:t>
            </w:r>
          </w:p>
        </w:tc>
        <w:tc>
          <w:tcPr>
            <w:tcW w:w="1024" w:type="dxa"/>
            <w:tcBorders>
              <w:left w:val="single" w:sz="12" w:space="0" w:color="auto"/>
              <w:bottom w:val="single" w:sz="4" w:space="0" w:color="auto"/>
            </w:tcBorders>
            <w:vAlign w:val="center"/>
          </w:tcPr>
          <w:p w14:paraId="5946AB4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20/107</w:t>
            </w:r>
          </w:p>
        </w:tc>
        <w:tc>
          <w:tcPr>
            <w:tcW w:w="1372" w:type="dxa"/>
            <w:tcBorders>
              <w:bottom w:val="single" w:sz="4" w:space="0" w:color="auto"/>
              <w:right w:val="single" w:sz="12" w:space="0" w:color="auto"/>
            </w:tcBorders>
            <w:vAlign w:val="center"/>
          </w:tcPr>
          <w:p w14:paraId="0726AFB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18.7%</w:t>
            </w:r>
          </w:p>
          <w:p w14:paraId="722F09C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(11.8-27.4)</w:t>
            </w:r>
          </w:p>
        </w:tc>
        <w:tc>
          <w:tcPr>
            <w:tcW w:w="1333" w:type="dxa"/>
            <w:tcBorders>
              <w:left w:val="single" w:sz="12" w:space="0" w:color="auto"/>
              <w:bottom w:val="single" w:sz="4" w:space="0" w:color="auto"/>
              <w:right w:val="single" w:sz="12" w:space="0" w:color="auto"/>
            </w:tcBorders>
            <w:shd w:val="clear" w:color="auto" w:fill="auto"/>
            <w:vAlign w:val="center"/>
          </w:tcPr>
          <w:p w14:paraId="119696B2"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32DF1645" w14:textId="77777777" w:rsidTr="003F5978">
        <w:trPr>
          <w:trHeight w:hRule="exact" w:val="469"/>
          <w:jc w:val="center"/>
        </w:trPr>
        <w:tc>
          <w:tcPr>
            <w:tcW w:w="2944" w:type="dxa"/>
            <w:tcBorders>
              <w:left w:val="single" w:sz="12" w:space="0" w:color="auto"/>
              <w:bottom w:val="single" w:sz="4" w:space="0" w:color="auto"/>
              <w:right w:val="single" w:sz="12" w:space="0" w:color="auto"/>
            </w:tcBorders>
            <w:shd w:val="clear" w:color="auto" w:fill="auto"/>
            <w:vAlign w:val="center"/>
          </w:tcPr>
          <w:p w14:paraId="39BEB88A" w14:textId="77777777" w:rsidR="00E269DE" w:rsidRPr="00545725" w:rsidRDefault="00E269DE" w:rsidP="005669E5">
            <w:pPr>
              <w:tabs>
                <w:tab w:val="center" w:pos="4320"/>
                <w:tab w:val="right" w:pos="8640"/>
              </w:tabs>
              <w:spacing w:before="0" w:after="0"/>
              <w:rPr>
                <w:rFonts w:ascii="Cambria" w:hAnsi="Cambria" w:cs="Arial"/>
                <w:bCs/>
                <w:color w:val="000000"/>
                <w:sz w:val="18"/>
                <w:szCs w:val="18"/>
              </w:rPr>
            </w:pPr>
            <w:r w:rsidRPr="00545725">
              <w:rPr>
                <w:rFonts w:ascii="Cambria" w:hAnsi="Cambria" w:cs="Arial"/>
                <w:bCs/>
                <w:color w:val="000000"/>
                <w:sz w:val="18"/>
                <w:szCs w:val="18"/>
              </w:rPr>
              <w:t xml:space="preserve">Severe </w:t>
            </w:r>
            <w:r w:rsidRPr="00545725">
              <w:rPr>
                <w:rFonts w:ascii="Cambria" w:hAnsi="Cambria" w:cs="Arial"/>
                <w:color w:val="000000"/>
                <w:sz w:val="18"/>
                <w:szCs w:val="18"/>
              </w:rPr>
              <w:t>(Hb&lt;8.0)</w:t>
            </w:r>
          </w:p>
        </w:tc>
        <w:tc>
          <w:tcPr>
            <w:tcW w:w="922" w:type="dxa"/>
            <w:tcBorders>
              <w:left w:val="single" w:sz="12" w:space="0" w:color="auto"/>
              <w:bottom w:val="single" w:sz="4" w:space="0" w:color="auto"/>
            </w:tcBorders>
            <w:vAlign w:val="center"/>
          </w:tcPr>
          <w:p w14:paraId="64BA5C8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1/130</w:t>
            </w:r>
          </w:p>
        </w:tc>
        <w:tc>
          <w:tcPr>
            <w:tcW w:w="1260" w:type="dxa"/>
            <w:gridSpan w:val="2"/>
            <w:tcBorders>
              <w:bottom w:val="single" w:sz="4" w:space="0" w:color="auto"/>
              <w:right w:val="single" w:sz="12" w:space="0" w:color="auto"/>
            </w:tcBorders>
            <w:shd w:val="clear" w:color="auto" w:fill="auto"/>
            <w:vAlign w:val="center"/>
          </w:tcPr>
          <w:p w14:paraId="5C7C6B1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0.8%</w:t>
            </w:r>
          </w:p>
          <w:p w14:paraId="2C24B56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(0.0-4.2)</w:t>
            </w:r>
          </w:p>
        </w:tc>
        <w:tc>
          <w:tcPr>
            <w:tcW w:w="1015" w:type="dxa"/>
            <w:tcBorders>
              <w:left w:val="single" w:sz="12" w:space="0" w:color="auto"/>
              <w:bottom w:val="single" w:sz="4" w:space="0" w:color="auto"/>
            </w:tcBorders>
            <w:vAlign w:val="center"/>
          </w:tcPr>
          <w:p w14:paraId="17503A2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 140</w:t>
            </w:r>
          </w:p>
        </w:tc>
        <w:tc>
          <w:tcPr>
            <w:tcW w:w="1269" w:type="dxa"/>
            <w:tcBorders>
              <w:bottom w:val="single" w:sz="4" w:space="0" w:color="auto"/>
              <w:right w:val="single" w:sz="12" w:space="0" w:color="auto"/>
            </w:tcBorders>
            <w:vAlign w:val="center"/>
          </w:tcPr>
          <w:p w14:paraId="7BD3250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w:t>
            </w:r>
          </w:p>
        </w:tc>
        <w:tc>
          <w:tcPr>
            <w:tcW w:w="956" w:type="dxa"/>
            <w:tcBorders>
              <w:left w:val="single" w:sz="12" w:space="0" w:color="auto"/>
              <w:bottom w:val="single" w:sz="4" w:space="0" w:color="auto"/>
            </w:tcBorders>
            <w:vAlign w:val="center"/>
          </w:tcPr>
          <w:p w14:paraId="6E3FA4D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2/139</w:t>
            </w:r>
          </w:p>
        </w:tc>
        <w:tc>
          <w:tcPr>
            <w:tcW w:w="1350" w:type="dxa"/>
            <w:tcBorders>
              <w:bottom w:val="single" w:sz="4" w:space="0" w:color="auto"/>
              <w:right w:val="single" w:sz="12" w:space="0" w:color="auto"/>
            </w:tcBorders>
            <w:vAlign w:val="center"/>
          </w:tcPr>
          <w:p w14:paraId="1AA3307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 xml:space="preserve">1.4% </w:t>
            </w:r>
          </w:p>
          <w:p w14:paraId="0186D17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(0.2-5.1)</w:t>
            </w:r>
          </w:p>
        </w:tc>
        <w:tc>
          <w:tcPr>
            <w:tcW w:w="900" w:type="dxa"/>
            <w:tcBorders>
              <w:left w:val="single" w:sz="12" w:space="0" w:color="auto"/>
              <w:bottom w:val="single" w:sz="4" w:space="0" w:color="auto"/>
            </w:tcBorders>
            <w:vAlign w:val="center"/>
          </w:tcPr>
          <w:p w14:paraId="2C1DCD32"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sz w:val="18"/>
                <w:szCs w:val="18"/>
              </w:rPr>
              <w:t xml:space="preserve">2/92 </w:t>
            </w:r>
          </w:p>
        </w:tc>
        <w:tc>
          <w:tcPr>
            <w:tcW w:w="1406" w:type="dxa"/>
            <w:tcBorders>
              <w:bottom w:val="single" w:sz="4" w:space="0" w:color="auto"/>
              <w:right w:val="single" w:sz="12" w:space="0" w:color="auto"/>
            </w:tcBorders>
            <w:vAlign w:val="center"/>
          </w:tcPr>
          <w:p w14:paraId="0E55B54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w:t>
            </w:r>
          </w:p>
          <w:p w14:paraId="0918606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(0.3-7.6)</w:t>
            </w:r>
          </w:p>
        </w:tc>
        <w:tc>
          <w:tcPr>
            <w:tcW w:w="1024" w:type="dxa"/>
            <w:tcBorders>
              <w:left w:val="single" w:sz="12" w:space="0" w:color="auto"/>
              <w:bottom w:val="single" w:sz="4" w:space="0" w:color="auto"/>
            </w:tcBorders>
            <w:vAlign w:val="center"/>
          </w:tcPr>
          <w:p w14:paraId="0736944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1/107</w:t>
            </w:r>
          </w:p>
        </w:tc>
        <w:tc>
          <w:tcPr>
            <w:tcW w:w="1372" w:type="dxa"/>
            <w:tcBorders>
              <w:bottom w:val="single" w:sz="4" w:space="0" w:color="auto"/>
              <w:right w:val="single" w:sz="12" w:space="0" w:color="auto"/>
            </w:tcBorders>
            <w:vAlign w:val="center"/>
          </w:tcPr>
          <w:p w14:paraId="53E2ABD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0.9%</w:t>
            </w:r>
          </w:p>
          <w:p w14:paraId="39E6281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(0.0-5.1)</w:t>
            </w:r>
          </w:p>
        </w:tc>
        <w:tc>
          <w:tcPr>
            <w:tcW w:w="1333" w:type="dxa"/>
            <w:tcBorders>
              <w:left w:val="single" w:sz="12" w:space="0" w:color="auto"/>
              <w:bottom w:val="single" w:sz="4" w:space="0" w:color="auto"/>
              <w:right w:val="single" w:sz="12" w:space="0" w:color="auto"/>
            </w:tcBorders>
            <w:shd w:val="clear" w:color="auto" w:fill="auto"/>
            <w:vAlign w:val="center"/>
          </w:tcPr>
          <w:p w14:paraId="4D9D9EBA"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6FFD44A7" w14:textId="77777777" w:rsidTr="003F5978">
        <w:trPr>
          <w:trHeight w:hRule="exact" w:val="293"/>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33662098"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t>Programme coverage , pregnant and lactating</w:t>
            </w:r>
          </w:p>
        </w:tc>
      </w:tr>
      <w:tr w:rsidR="00E269DE" w:rsidRPr="00545725" w14:paraId="06DDD19E" w14:textId="77777777" w:rsidTr="006B4FA3">
        <w:trPr>
          <w:trHeight w:hRule="exact" w:val="752"/>
          <w:jc w:val="center"/>
        </w:trPr>
        <w:tc>
          <w:tcPr>
            <w:tcW w:w="2944" w:type="dxa"/>
            <w:tcBorders>
              <w:left w:val="single" w:sz="12" w:space="0" w:color="auto"/>
              <w:bottom w:val="single" w:sz="4" w:space="0" w:color="auto"/>
              <w:right w:val="single" w:sz="12" w:space="0" w:color="auto"/>
            </w:tcBorders>
            <w:shd w:val="clear" w:color="auto" w:fill="auto"/>
            <w:vAlign w:val="center"/>
          </w:tcPr>
          <w:p w14:paraId="623FA7E9"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Pregnant women currently enrolled in the ANC</w:t>
            </w:r>
          </w:p>
        </w:tc>
        <w:tc>
          <w:tcPr>
            <w:tcW w:w="922" w:type="dxa"/>
            <w:tcBorders>
              <w:left w:val="single" w:sz="12" w:space="0" w:color="auto"/>
              <w:bottom w:val="single" w:sz="4" w:space="0" w:color="auto"/>
            </w:tcBorders>
            <w:vAlign w:val="center"/>
          </w:tcPr>
          <w:p w14:paraId="3F198F8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31/32</w:t>
            </w:r>
          </w:p>
        </w:tc>
        <w:tc>
          <w:tcPr>
            <w:tcW w:w="1260" w:type="dxa"/>
            <w:gridSpan w:val="2"/>
            <w:tcBorders>
              <w:bottom w:val="single" w:sz="4" w:space="0" w:color="auto"/>
              <w:right w:val="single" w:sz="12" w:space="0" w:color="auto"/>
            </w:tcBorders>
            <w:shd w:val="clear" w:color="auto" w:fill="auto"/>
            <w:vAlign w:val="center"/>
          </w:tcPr>
          <w:p w14:paraId="52A5025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96.9%</w:t>
            </w:r>
          </w:p>
          <w:p w14:paraId="1F58AA7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(83.8-99.9)</w:t>
            </w:r>
          </w:p>
        </w:tc>
        <w:tc>
          <w:tcPr>
            <w:tcW w:w="1015" w:type="dxa"/>
            <w:tcBorders>
              <w:left w:val="single" w:sz="12" w:space="0" w:color="auto"/>
              <w:bottom w:val="single" w:sz="4" w:space="0" w:color="auto"/>
            </w:tcBorders>
            <w:vAlign w:val="center"/>
          </w:tcPr>
          <w:p w14:paraId="278F5FCF"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sz w:val="18"/>
                <w:szCs w:val="18"/>
              </w:rPr>
              <w:t>18/18</w:t>
            </w:r>
          </w:p>
        </w:tc>
        <w:tc>
          <w:tcPr>
            <w:tcW w:w="1269" w:type="dxa"/>
            <w:tcBorders>
              <w:bottom w:val="single" w:sz="4" w:space="0" w:color="auto"/>
              <w:right w:val="single" w:sz="12" w:space="0" w:color="auto"/>
            </w:tcBorders>
            <w:vAlign w:val="center"/>
          </w:tcPr>
          <w:p w14:paraId="425B48DD"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bCs/>
                <w:color w:val="000000"/>
                <w:kern w:val="24"/>
                <w:sz w:val="18"/>
                <w:szCs w:val="18"/>
              </w:rPr>
              <w:t>100.0%</w:t>
            </w:r>
          </w:p>
        </w:tc>
        <w:tc>
          <w:tcPr>
            <w:tcW w:w="956" w:type="dxa"/>
            <w:tcBorders>
              <w:left w:val="single" w:sz="12" w:space="0" w:color="auto"/>
              <w:bottom w:val="single" w:sz="4" w:space="0" w:color="auto"/>
            </w:tcBorders>
            <w:vAlign w:val="center"/>
          </w:tcPr>
          <w:p w14:paraId="430716C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23/24</w:t>
            </w:r>
          </w:p>
        </w:tc>
        <w:tc>
          <w:tcPr>
            <w:tcW w:w="1350" w:type="dxa"/>
            <w:tcBorders>
              <w:bottom w:val="single" w:sz="4" w:space="0" w:color="auto"/>
              <w:right w:val="single" w:sz="12" w:space="0" w:color="auto"/>
            </w:tcBorders>
            <w:vAlign w:val="center"/>
          </w:tcPr>
          <w:p w14:paraId="0200ED7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95.8%</w:t>
            </w:r>
          </w:p>
          <w:p w14:paraId="78A2B1A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(78.9-99.9)</w:t>
            </w:r>
          </w:p>
        </w:tc>
        <w:tc>
          <w:tcPr>
            <w:tcW w:w="900" w:type="dxa"/>
            <w:tcBorders>
              <w:left w:val="single" w:sz="12" w:space="0" w:color="auto"/>
              <w:bottom w:val="single" w:sz="4" w:space="0" w:color="auto"/>
            </w:tcBorders>
            <w:vAlign w:val="center"/>
          </w:tcPr>
          <w:p w14:paraId="1486B2E2"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sz w:val="18"/>
                <w:szCs w:val="18"/>
              </w:rPr>
              <w:t xml:space="preserve">9/10 </w:t>
            </w:r>
          </w:p>
        </w:tc>
        <w:tc>
          <w:tcPr>
            <w:tcW w:w="1406" w:type="dxa"/>
            <w:tcBorders>
              <w:bottom w:val="single" w:sz="4" w:space="0" w:color="auto"/>
              <w:right w:val="single" w:sz="12" w:space="0" w:color="auto"/>
            </w:tcBorders>
            <w:vAlign w:val="center"/>
          </w:tcPr>
          <w:p w14:paraId="0E8956B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90.0%</w:t>
            </w:r>
          </w:p>
          <w:p w14:paraId="45CFFF9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(55.5-99.7)</w:t>
            </w:r>
          </w:p>
        </w:tc>
        <w:tc>
          <w:tcPr>
            <w:tcW w:w="1024" w:type="dxa"/>
            <w:tcBorders>
              <w:left w:val="single" w:sz="12" w:space="0" w:color="auto"/>
              <w:bottom w:val="single" w:sz="4" w:space="0" w:color="auto"/>
            </w:tcBorders>
            <w:vAlign w:val="center"/>
          </w:tcPr>
          <w:p w14:paraId="578E547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17/18</w:t>
            </w:r>
          </w:p>
        </w:tc>
        <w:tc>
          <w:tcPr>
            <w:tcW w:w="1372" w:type="dxa"/>
            <w:tcBorders>
              <w:bottom w:val="single" w:sz="4" w:space="0" w:color="auto"/>
              <w:right w:val="single" w:sz="12" w:space="0" w:color="auto"/>
            </w:tcBorders>
            <w:vAlign w:val="center"/>
          </w:tcPr>
          <w:p w14:paraId="0A4C6EE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94.4%</w:t>
            </w:r>
          </w:p>
          <w:p w14:paraId="31470A1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(72.7-99.9)</w:t>
            </w:r>
          </w:p>
        </w:tc>
        <w:tc>
          <w:tcPr>
            <w:tcW w:w="1333" w:type="dxa"/>
            <w:tcBorders>
              <w:left w:val="single" w:sz="12" w:space="0" w:color="auto"/>
              <w:bottom w:val="single" w:sz="4" w:space="0" w:color="auto"/>
              <w:right w:val="single" w:sz="12" w:space="0" w:color="auto"/>
            </w:tcBorders>
            <w:shd w:val="clear" w:color="auto" w:fill="auto"/>
            <w:vAlign w:val="center"/>
          </w:tcPr>
          <w:p w14:paraId="0D5B6928"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68C41C5E" w14:textId="77777777" w:rsidTr="006B4FA3">
        <w:trPr>
          <w:trHeight w:hRule="exact" w:val="706"/>
          <w:jc w:val="center"/>
        </w:trPr>
        <w:tc>
          <w:tcPr>
            <w:tcW w:w="2944" w:type="dxa"/>
            <w:tcBorders>
              <w:left w:val="single" w:sz="12" w:space="0" w:color="auto"/>
              <w:bottom w:val="single" w:sz="4" w:space="0" w:color="auto"/>
              <w:right w:val="single" w:sz="12" w:space="0" w:color="auto"/>
            </w:tcBorders>
            <w:shd w:val="clear" w:color="auto" w:fill="auto"/>
            <w:vAlign w:val="center"/>
          </w:tcPr>
          <w:p w14:paraId="06BF42B7"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Pregnant women currently receiving Iron-folic acid pills</w:t>
            </w:r>
          </w:p>
        </w:tc>
        <w:tc>
          <w:tcPr>
            <w:tcW w:w="922" w:type="dxa"/>
            <w:tcBorders>
              <w:left w:val="single" w:sz="12" w:space="0" w:color="auto"/>
              <w:bottom w:val="single" w:sz="4" w:space="0" w:color="auto"/>
            </w:tcBorders>
            <w:vAlign w:val="center"/>
          </w:tcPr>
          <w:p w14:paraId="726F0F5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21/32</w:t>
            </w:r>
          </w:p>
        </w:tc>
        <w:tc>
          <w:tcPr>
            <w:tcW w:w="1260" w:type="dxa"/>
            <w:gridSpan w:val="2"/>
            <w:tcBorders>
              <w:bottom w:val="single" w:sz="4" w:space="0" w:color="auto"/>
              <w:right w:val="single" w:sz="12" w:space="0" w:color="auto"/>
            </w:tcBorders>
            <w:shd w:val="clear" w:color="auto" w:fill="auto"/>
            <w:vAlign w:val="center"/>
          </w:tcPr>
          <w:p w14:paraId="29AB700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65.6%</w:t>
            </w:r>
          </w:p>
          <w:p w14:paraId="30F612C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(46.8-81.4)</w:t>
            </w:r>
          </w:p>
        </w:tc>
        <w:tc>
          <w:tcPr>
            <w:tcW w:w="1015" w:type="dxa"/>
            <w:tcBorders>
              <w:left w:val="single" w:sz="12" w:space="0" w:color="auto"/>
              <w:bottom w:val="single" w:sz="4" w:space="0" w:color="auto"/>
            </w:tcBorders>
            <w:vAlign w:val="center"/>
          </w:tcPr>
          <w:p w14:paraId="6B3AA897"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sz w:val="18"/>
                <w:szCs w:val="18"/>
              </w:rPr>
              <w:t>18/18</w:t>
            </w:r>
          </w:p>
        </w:tc>
        <w:tc>
          <w:tcPr>
            <w:tcW w:w="1269" w:type="dxa"/>
            <w:tcBorders>
              <w:bottom w:val="single" w:sz="4" w:space="0" w:color="auto"/>
              <w:right w:val="single" w:sz="12" w:space="0" w:color="auto"/>
            </w:tcBorders>
            <w:vAlign w:val="center"/>
          </w:tcPr>
          <w:p w14:paraId="44629C52"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bCs/>
                <w:color w:val="000000"/>
                <w:kern w:val="24"/>
                <w:sz w:val="18"/>
                <w:szCs w:val="18"/>
              </w:rPr>
              <w:t>100.0%</w:t>
            </w:r>
          </w:p>
        </w:tc>
        <w:tc>
          <w:tcPr>
            <w:tcW w:w="956" w:type="dxa"/>
            <w:tcBorders>
              <w:left w:val="single" w:sz="12" w:space="0" w:color="auto"/>
              <w:bottom w:val="single" w:sz="4" w:space="0" w:color="auto"/>
            </w:tcBorders>
            <w:vAlign w:val="center"/>
          </w:tcPr>
          <w:p w14:paraId="1613CC2F"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sz w:val="18"/>
                <w:szCs w:val="18"/>
              </w:rPr>
              <w:t>19/24</w:t>
            </w:r>
          </w:p>
        </w:tc>
        <w:tc>
          <w:tcPr>
            <w:tcW w:w="1350" w:type="dxa"/>
            <w:tcBorders>
              <w:bottom w:val="single" w:sz="4" w:space="0" w:color="auto"/>
              <w:right w:val="single" w:sz="12" w:space="0" w:color="auto"/>
            </w:tcBorders>
            <w:vAlign w:val="center"/>
          </w:tcPr>
          <w:p w14:paraId="108CEB1D"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79.2%</w:t>
            </w:r>
          </w:p>
          <w:p w14:paraId="09246851"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(57.8-92.9)</w:t>
            </w:r>
          </w:p>
        </w:tc>
        <w:tc>
          <w:tcPr>
            <w:tcW w:w="900" w:type="dxa"/>
            <w:tcBorders>
              <w:left w:val="single" w:sz="12" w:space="0" w:color="auto"/>
              <w:bottom w:val="single" w:sz="4" w:space="0" w:color="auto"/>
            </w:tcBorders>
            <w:vAlign w:val="center"/>
          </w:tcPr>
          <w:p w14:paraId="54C2A86B"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sz w:val="18"/>
                <w:szCs w:val="18"/>
              </w:rPr>
              <w:t xml:space="preserve">9/10 </w:t>
            </w:r>
          </w:p>
        </w:tc>
        <w:tc>
          <w:tcPr>
            <w:tcW w:w="1406" w:type="dxa"/>
            <w:tcBorders>
              <w:bottom w:val="single" w:sz="4" w:space="0" w:color="auto"/>
              <w:right w:val="single" w:sz="12" w:space="0" w:color="auto"/>
            </w:tcBorders>
            <w:vAlign w:val="center"/>
          </w:tcPr>
          <w:p w14:paraId="4AC3E52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90.0%</w:t>
            </w:r>
          </w:p>
          <w:p w14:paraId="583B635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(55.5-99.7)</w:t>
            </w:r>
          </w:p>
        </w:tc>
        <w:tc>
          <w:tcPr>
            <w:tcW w:w="1024" w:type="dxa"/>
            <w:tcBorders>
              <w:left w:val="single" w:sz="12" w:space="0" w:color="auto"/>
              <w:bottom w:val="single" w:sz="4" w:space="0" w:color="auto"/>
            </w:tcBorders>
            <w:vAlign w:val="center"/>
          </w:tcPr>
          <w:p w14:paraId="795F97D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16/18</w:t>
            </w:r>
          </w:p>
        </w:tc>
        <w:tc>
          <w:tcPr>
            <w:tcW w:w="1372" w:type="dxa"/>
            <w:tcBorders>
              <w:bottom w:val="single" w:sz="4" w:space="0" w:color="auto"/>
              <w:right w:val="single" w:sz="12" w:space="0" w:color="auto"/>
            </w:tcBorders>
            <w:vAlign w:val="center"/>
          </w:tcPr>
          <w:p w14:paraId="6351D22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88.9%</w:t>
            </w:r>
          </w:p>
          <w:p w14:paraId="54F7E62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(65.3-98.6)</w:t>
            </w:r>
          </w:p>
        </w:tc>
        <w:tc>
          <w:tcPr>
            <w:tcW w:w="1333" w:type="dxa"/>
            <w:tcBorders>
              <w:left w:val="single" w:sz="12" w:space="0" w:color="auto"/>
              <w:bottom w:val="single" w:sz="4" w:space="0" w:color="auto"/>
              <w:right w:val="single" w:sz="12" w:space="0" w:color="auto"/>
            </w:tcBorders>
            <w:shd w:val="clear" w:color="auto" w:fill="auto"/>
            <w:vAlign w:val="center"/>
          </w:tcPr>
          <w:p w14:paraId="45445029"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732E07DC" w14:textId="77777777" w:rsidTr="003F5978">
        <w:trPr>
          <w:trHeight w:hRule="exact" w:val="523"/>
          <w:jc w:val="center"/>
        </w:trPr>
        <w:tc>
          <w:tcPr>
            <w:tcW w:w="2944" w:type="dxa"/>
            <w:tcBorders>
              <w:left w:val="single" w:sz="12" w:space="0" w:color="auto"/>
              <w:bottom w:val="single" w:sz="4" w:space="0" w:color="auto"/>
              <w:right w:val="single" w:sz="12" w:space="0" w:color="auto"/>
            </w:tcBorders>
            <w:shd w:val="clear" w:color="auto" w:fill="A6F2FA"/>
            <w:vAlign w:val="center"/>
          </w:tcPr>
          <w:p w14:paraId="46813C6E" w14:textId="151D80B6" w:rsidR="00E269DE" w:rsidRPr="00545725" w:rsidRDefault="00B02813" w:rsidP="005669E5">
            <w:pPr>
              <w:spacing w:before="0" w:after="0"/>
              <w:rPr>
                <w:rFonts w:ascii="Cambria" w:hAnsi="Cambria" w:cs="Arial"/>
                <w:color w:val="000000"/>
                <w:sz w:val="18"/>
                <w:szCs w:val="18"/>
              </w:rPr>
            </w:pPr>
            <w:r w:rsidRPr="00545725">
              <w:rPr>
                <w:rFonts w:ascii="Cambria" w:hAnsi="Cambria" w:cs="Arial"/>
                <w:color w:val="000000"/>
                <w:sz w:val="18"/>
                <w:szCs w:val="18"/>
              </w:rPr>
              <w:t>WASH (WATER QUANTITY</w:t>
            </w:r>
            <w:r w:rsidR="00E269DE" w:rsidRPr="00545725">
              <w:rPr>
                <w:rFonts w:ascii="Cambria" w:hAnsi="Cambria" w:cs="Arial"/>
                <w:color w:val="000000"/>
                <w:sz w:val="18"/>
                <w:szCs w:val="18"/>
              </w:rPr>
              <w:t xml:space="preserve">, </w:t>
            </w:r>
            <w:r w:rsidR="00E269DE" w:rsidRPr="00545725">
              <w:rPr>
                <w:rFonts w:ascii="Cambria" w:hAnsi="Cambria" w:cs="Arial"/>
                <w:bCs/>
                <w:caps/>
                <w:sz w:val="18"/>
                <w:szCs w:val="18"/>
              </w:rPr>
              <w:t>Safe excreta disposal)</w:t>
            </w:r>
          </w:p>
        </w:tc>
        <w:tc>
          <w:tcPr>
            <w:tcW w:w="2182" w:type="dxa"/>
            <w:gridSpan w:val="3"/>
            <w:tcBorders>
              <w:left w:val="single" w:sz="12" w:space="0" w:color="auto"/>
              <w:bottom w:val="single" w:sz="4" w:space="0" w:color="auto"/>
              <w:right w:val="single" w:sz="12" w:space="0" w:color="auto"/>
            </w:tcBorders>
            <w:shd w:val="clear" w:color="auto" w:fill="A6F2FA"/>
            <w:vAlign w:val="center"/>
          </w:tcPr>
          <w:p w14:paraId="66F83295" w14:textId="77777777" w:rsidR="00E269DE" w:rsidRPr="00545725" w:rsidRDefault="00E269DE" w:rsidP="005669E5">
            <w:pPr>
              <w:spacing w:before="0" w:after="0"/>
              <w:jc w:val="center"/>
              <w:rPr>
                <w:rFonts w:ascii="Cambria" w:hAnsi="Cambria" w:cs="Arial"/>
                <w:color w:val="000000"/>
                <w:sz w:val="18"/>
                <w:szCs w:val="18"/>
              </w:rPr>
            </w:pPr>
          </w:p>
        </w:tc>
        <w:tc>
          <w:tcPr>
            <w:tcW w:w="2284" w:type="dxa"/>
            <w:gridSpan w:val="2"/>
            <w:tcBorders>
              <w:left w:val="single" w:sz="12" w:space="0" w:color="auto"/>
              <w:bottom w:val="single" w:sz="4" w:space="0" w:color="auto"/>
              <w:right w:val="single" w:sz="12" w:space="0" w:color="auto"/>
            </w:tcBorders>
            <w:shd w:val="clear" w:color="auto" w:fill="A6F2FA"/>
            <w:vAlign w:val="center"/>
          </w:tcPr>
          <w:p w14:paraId="5AB96A2D" w14:textId="77777777" w:rsidR="00E269DE" w:rsidRPr="00545725" w:rsidRDefault="00E269DE" w:rsidP="005669E5">
            <w:pPr>
              <w:spacing w:before="0" w:after="0"/>
              <w:jc w:val="center"/>
              <w:rPr>
                <w:rFonts w:ascii="Cambria" w:hAnsi="Cambria" w:cs="Arial"/>
                <w:color w:val="000000"/>
                <w:sz w:val="18"/>
                <w:szCs w:val="18"/>
              </w:rPr>
            </w:pPr>
          </w:p>
        </w:tc>
        <w:tc>
          <w:tcPr>
            <w:tcW w:w="2306" w:type="dxa"/>
            <w:gridSpan w:val="2"/>
            <w:tcBorders>
              <w:left w:val="single" w:sz="12" w:space="0" w:color="auto"/>
              <w:bottom w:val="single" w:sz="4" w:space="0" w:color="auto"/>
              <w:right w:val="single" w:sz="12" w:space="0" w:color="auto"/>
            </w:tcBorders>
            <w:shd w:val="clear" w:color="auto" w:fill="A6F2FA"/>
            <w:vAlign w:val="center"/>
          </w:tcPr>
          <w:p w14:paraId="162B1758" w14:textId="77777777" w:rsidR="00E269DE" w:rsidRPr="00545725" w:rsidRDefault="00E269DE" w:rsidP="005669E5">
            <w:pPr>
              <w:spacing w:before="0" w:after="0"/>
              <w:jc w:val="center"/>
              <w:rPr>
                <w:rFonts w:ascii="Cambria" w:hAnsi="Cambria" w:cs="Arial"/>
                <w:color w:val="000000"/>
                <w:sz w:val="18"/>
                <w:szCs w:val="18"/>
              </w:rPr>
            </w:pPr>
          </w:p>
        </w:tc>
        <w:tc>
          <w:tcPr>
            <w:tcW w:w="2306" w:type="dxa"/>
            <w:gridSpan w:val="2"/>
            <w:tcBorders>
              <w:left w:val="single" w:sz="12" w:space="0" w:color="auto"/>
              <w:bottom w:val="single" w:sz="4" w:space="0" w:color="auto"/>
              <w:right w:val="single" w:sz="12" w:space="0" w:color="auto"/>
            </w:tcBorders>
            <w:shd w:val="clear" w:color="auto" w:fill="A6F2FA"/>
            <w:vAlign w:val="center"/>
          </w:tcPr>
          <w:p w14:paraId="0E2B3A07" w14:textId="77777777" w:rsidR="00E269DE" w:rsidRPr="00545725" w:rsidRDefault="00E269DE" w:rsidP="005669E5">
            <w:pPr>
              <w:spacing w:before="0" w:after="0"/>
              <w:jc w:val="center"/>
              <w:rPr>
                <w:rFonts w:ascii="Cambria" w:hAnsi="Cambria" w:cs="Arial"/>
                <w:color w:val="000000"/>
                <w:sz w:val="18"/>
                <w:szCs w:val="18"/>
              </w:rPr>
            </w:pPr>
          </w:p>
        </w:tc>
        <w:tc>
          <w:tcPr>
            <w:tcW w:w="2396" w:type="dxa"/>
            <w:gridSpan w:val="2"/>
            <w:tcBorders>
              <w:left w:val="single" w:sz="12" w:space="0" w:color="auto"/>
              <w:bottom w:val="single" w:sz="4" w:space="0" w:color="auto"/>
              <w:right w:val="single" w:sz="12" w:space="0" w:color="auto"/>
            </w:tcBorders>
            <w:shd w:val="clear" w:color="auto" w:fill="A6F2FA"/>
            <w:vAlign w:val="center"/>
          </w:tcPr>
          <w:p w14:paraId="2B5DD4B8" w14:textId="77777777" w:rsidR="00E269DE" w:rsidRPr="00545725" w:rsidRDefault="00E269DE" w:rsidP="005669E5">
            <w:pPr>
              <w:spacing w:before="0" w:after="0"/>
              <w:jc w:val="center"/>
              <w:rPr>
                <w:rFonts w:ascii="Cambria" w:hAnsi="Cambria" w:cs="Arial"/>
                <w:color w:val="000000"/>
                <w:sz w:val="18"/>
                <w:szCs w:val="18"/>
              </w:rPr>
            </w:pPr>
          </w:p>
        </w:tc>
        <w:tc>
          <w:tcPr>
            <w:tcW w:w="1333" w:type="dxa"/>
            <w:tcBorders>
              <w:left w:val="single" w:sz="12" w:space="0" w:color="auto"/>
              <w:bottom w:val="single" w:sz="4" w:space="0" w:color="auto"/>
              <w:right w:val="single" w:sz="12" w:space="0" w:color="auto"/>
            </w:tcBorders>
            <w:shd w:val="clear" w:color="auto" w:fill="A6F2FA"/>
            <w:vAlign w:val="center"/>
          </w:tcPr>
          <w:p w14:paraId="49B656D5"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204F271D" w14:textId="77777777" w:rsidTr="006B4FA3">
        <w:trPr>
          <w:trHeight w:hRule="exact" w:val="586"/>
          <w:jc w:val="center"/>
        </w:trPr>
        <w:tc>
          <w:tcPr>
            <w:tcW w:w="2944" w:type="dxa"/>
            <w:tcBorders>
              <w:left w:val="single" w:sz="12" w:space="0" w:color="auto"/>
              <w:bottom w:val="single" w:sz="4" w:space="0" w:color="auto"/>
              <w:right w:val="single" w:sz="12" w:space="0" w:color="auto"/>
            </w:tcBorders>
            <w:shd w:val="clear" w:color="auto" w:fill="auto"/>
            <w:vAlign w:val="center"/>
          </w:tcPr>
          <w:p w14:paraId="47F084FF"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sz w:val="18"/>
                <w:szCs w:val="18"/>
              </w:rPr>
              <w:t>Proportion of households using an improved drinking water source</w:t>
            </w:r>
          </w:p>
        </w:tc>
        <w:tc>
          <w:tcPr>
            <w:tcW w:w="922" w:type="dxa"/>
            <w:tcBorders>
              <w:left w:val="single" w:sz="12" w:space="0" w:color="auto"/>
              <w:bottom w:val="single" w:sz="4" w:space="0" w:color="auto"/>
            </w:tcBorders>
            <w:vAlign w:val="center"/>
          </w:tcPr>
          <w:p w14:paraId="712B111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341/341</w:t>
            </w:r>
          </w:p>
        </w:tc>
        <w:tc>
          <w:tcPr>
            <w:tcW w:w="1260" w:type="dxa"/>
            <w:gridSpan w:val="2"/>
            <w:tcBorders>
              <w:bottom w:val="single" w:sz="4" w:space="0" w:color="auto"/>
              <w:right w:val="single" w:sz="12" w:space="0" w:color="auto"/>
            </w:tcBorders>
            <w:shd w:val="clear" w:color="auto" w:fill="auto"/>
            <w:vAlign w:val="center"/>
          </w:tcPr>
          <w:p w14:paraId="1C3A7845" w14:textId="77777777" w:rsidR="00E269DE" w:rsidRPr="00545725" w:rsidRDefault="00E269DE" w:rsidP="005669E5">
            <w:pPr>
              <w:pStyle w:val="NormalWeb"/>
              <w:spacing w:before="0" w:beforeAutospacing="0" w:after="0" w:afterAutospacing="0"/>
              <w:jc w:val="center"/>
              <w:rPr>
                <w:rFonts w:ascii="Cambria" w:hAnsi="Cambria" w:cs="Arial"/>
                <w:sz w:val="18"/>
                <w:szCs w:val="18"/>
                <w:lang w:eastAsia="en-GB"/>
              </w:rPr>
            </w:pPr>
            <w:r w:rsidRPr="00545725">
              <w:rPr>
                <w:rFonts w:ascii="Cambria" w:hAnsi="Cambria" w:cs="Arial"/>
                <w:color w:val="000000"/>
                <w:kern w:val="24"/>
                <w:sz w:val="18"/>
                <w:szCs w:val="18"/>
              </w:rPr>
              <w:t>100%</w:t>
            </w:r>
          </w:p>
        </w:tc>
        <w:tc>
          <w:tcPr>
            <w:tcW w:w="1015" w:type="dxa"/>
            <w:tcBorders>
              <w:left w:val="single" w:sz="12" w:space="0" w:color="auto"/>
              <w:bottom w:val="single" w:sz="4" w:space="0" w:color="auto"/>
            </w:tcBorders>
            <w:vAlign w:val="center"/>
          </w:tcPr>
          <w:p w14:paraId="0A24A073"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sz w:val="18"/>
                <w:szCs w:val="18"/>
              </w:rPr>
              <w:t>282/283</w:t>
            </w:r>
          </w:p>
        </w:tc>
        <w:tc>
          <w:tcPr>
            <w:tcW w:w="1269" w:type="dxa"/>
            <w:tcBorders>
              <w:bottom w:val="single" w:sz="4" w:space="0" w:color="auto"/>
              <w:right w:val="single" w:sz="12" w:space="0" w:color="auto"/>
            </w:tcBorders>
            <w:vAlign w:val="center"/>
          </w:tcPr>
          <w:p w14:paraId="3A2C03CA"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99.6%</w:t>
            </w:r>
          </w:p>
          <w:p w14:paraId="459A3612"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(98.0-100.0)</w:t>
            </w:r>
          </w:p>
        </w:tc>
        <w:tc>
          <w:tcPr>
            <w:tcW w:w="956" w:type="dxa"/>
            <w:tcBorders>
              <w:left w:val="single" w:sz="12" w:space="0" w:color="auto"/>
              <w:bottom w:val="single" w:sz="4" w:space="0" w:color="auto"/>
            </w:tcBorders>
            <w:vAlign w:val="center"/>
          </w:tcPr>
          <w:p w14:paraId="48193AA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366/366</w:t>
            </w:r>
          </w:p>
        </w:tc>
        <w:tc>
          <w:tcPr>
            <w:tcW w:w="1350" w:type="dxa"/>
            <w:tcBorders>
              <w:bottom w:val="single" w:sz="4" w:space="0" w:color="auto"/>
              <w:right w:val="single" w:sz="12" w:space="0" w:color="auto"/>
            </w:tcBorders>
            <w:vAlign w:val="center"/>
          </w:tcPr>
          <w:p w14:paraId="0AEB60D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100.0%</w:t>
            </w:r>
          </w:p>
        </w:tc>
        <w:tc>
          <w:tcPr>
            <w:tcW w:w="900" w:type="dxa"/>
            <w:tcBorders>
              <w:left w:val="single" w:sz="12" w:space="0" w:color="auto"/>
              <w:bottom w:val="single" w:sz="4" w:space="0" w:color="auto"/>
            </w:tcBorders>
            <w:vAlign w:val="center"/>
          </w:tcPr>
          <w:p w14:paraId="02EF3250" w14:textId="77777777" w:rsidR="00E269DE" w:rsidRPr="00545725" w:rsidRDefault="00E269DE" w:rsidP="005669E5">
            <w:pPr>
              <w:pStyle w:val="NormalWeb"/>
              <w:spacing w:before="0" w:beforeAutospacing="0" w:after="0" w:afterAutospacing="0"/>
              <w:jc w:val="right"/>
              <w:rPr>
                <w:rFonts w:ascii="Cambria" w:hAnsi="Cambria" w:cs="Arial"/>
                <w:sz w:val="18"/>
                <w:szCs w:val="18"/>
              </w:rPr>
            </w:pPr>
            <w:r w:rsidRPr="00545725">
              <w:rPr>
                <w:rFonts w:ascii="Cambria" w:hAnsi="Cambria" w:cs="Arial"/>
                <w:sz w:val="18"/>
                <w:szCs w:val="18"/>
              </w:rPr>
              <w:t>331/331</w:t>
            </w:r>
          </w:p>
        </w:tc>
        <w:tc>
          <w:tcPr>
            <w:tcW w:w="1406" w:type="dxa"/>
            <w:tcBorders>
              <w:bottom w:val="single" w:sz="4" w:space="0" w:color="auto"/>
              <w:right w:val="single" w:sz="12" w:space="0" w:color="auto"/>
            </w:tcBorders>
            <w:vAlign w:val="center"/>
          </w:tcPr>
          <w:p w14:paraId="2D69D37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kern w:val="24"/>
                <w:sz w:val="18"/>
                <w:szCs w:val="18"/>
              </w:rPr>
              <w:t>100.0%</w:t>
            </w:r>
          </w:p>
        </w:tc>
        <w:tc>
          <w:tcPr>
            <w:tcW w:w="1024" w:type="dxa"/>
            <w:tcBorders>
              <w:left w:val="single" w:sz="12" w:space="0" w:color="auto"/>
              <w:bottom w:val="single" w:sz="4" w:space="0" w:color="auto"/>
            </w:tcBorders>
            <w:vAlign w:val="center"/>
          </w:tcPr>
          <w:p w14:paraId="4FE37DF7"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sz w:val="18"/>
                <w:szCs w:val="18"/>
              </w:rPr>
              <w:t>291/291</w:t>
            </w:r>
          </w:p>
        </w:tc>
        <w:tc>
          <w:tcPr>
            <w:tcW w:w="1372" w:type="dxa"/>
            <w:tcBorders>
              <w:bottom w:val="single" w:sz="4" w:space="0" w:color="auto"/>
              <w:right w:val="single" w:sz="12" w:space="0" w:color="auto"/>
            </w:tcBorders>
            <w:vAlign w:val="center"/>
          </w:tcPr>
          <w:p w14:paraId="65643A81"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color w:val="000000"/>
                <w:kern w:val="24"/>
                <w:sz w:val="18"/>
                <w:szCs w:val="18"/>
              </w:rPr>
              <w:t>100.0%</w:t>
            </w:r>
          </w:p>
        </w:tc>
        <w:tc>
          <w:tcPr>
            <w:tcW w:w="1333" w:type="dxa"/>
            <w:tcBorders>
              <w:left w:val="single" w:sz="12" w:space="0" w:color="auto"/>
              <w:bottom w:val="single" w:sz="4" w:space="0" w:color="auto"/>
              <w:right w:val="single" w:sz="12" w:space="0" w:color="auto"/>
            </w:tcBorders>
            <w:shd w:val="clear" w:color="auto" w:fill="auto"/>
            <w:vAlign w:val="center"/>
          </w:tcPr>
          <w:p w14:paraId="51255588"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75F7C490" w14:textId="77777777" w:rsidTr="006B4FA3">
        <w:trPr>
          <w:trHeight w:hRule="exact" w:val="777"/>
          <w:jc w:val="center"/>
        </w:trPr>
        <w:tc>
          <w:tcPr>
            <w:tcW w:w="2944" w:type="dxa"/>
            <w:tcBorders>
              <w:left w:val="single" w:sz="12" w:space="0" w:color="auto"/>
              <w:bottom w:val="single" w:sz="4" w:space="0" w:color="auto"/>
              <w:right w:val="single" w:sz="12" w:space="0" w:color="auto"/>
            </w:tcBorders>
            <w:shd w:val="clear" w:color="auto" w:fill="auto"/>
            <w:vAlign w:val="center"/>
          </w:tcPr>
          <w:p w14:paraId="179C3BCF"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lastRenderedPageBreak/>
              <w:t>≥20lpppd</w:t>
            </w:r>
          </w:p>
        </w:tc>
        <w:tc>
          <w:tcPr>
            <w:tcW w:w="922" w:type="dxa"/>
            <w:tcBorders>
              <w:left w:val="single" w:sz="12" w:space="0" w:color="auto"/>
              <w:bottom w:val="single" w:sz="4" w:space="0" w:color="auto"/>
            </w:tcBorders>
            <w:vAlign w:val="center"/>
          </w:tcPr>
          <w:p w14:paraId="5FAF377C" w14:textId="77777777" w:rsidR="00E269DE" w:rsidRPr="00545725" w:rsidRDefault="00E269DE" w:rsidP="005669E5">
            <w:pPr>
              <w:spacing w:before="0" w:after="0"/>
              <w:jc w:val="right"/>
              <w:rPr>
                <w:rFonts w:ascii="Cambria" w:hAnsi="Cambria" w:cs="Arial"/>
                <w:sz w:val="18"/>
                <w:szCs w:val="18"/>
              </w:rPr>
            </w:pPr>
            <w:r w:rsidRPr="00545725">
              <w:rPr>
                <w:rFonts w:ascii="Cambria" w:hAnsi="Cambria"/>
                <w:sz w:val="18"/>
                <w:szCs w:val="18"/>
              </w:rPr>
              <w:t xml:space="preserve">192/341 </w:t>
            </w:r>
          </w:p>
        </w:tc>
        <w:tc>
          <w:tcPr>
            <w:tcW w:w="1260" w:type="dxa"/>
            <w:gridSpan w:val="2"/>
            <w:tcBorders>
              <w:bottom w:val="single" w:sz="4" w:space="0" w:color="auto"/>
              <w:right w:val="single" w:sz="12" w:space="0" w:color="auto"/>
            </w:tcBorders>
            <w:shd w:val="clear" w:color="auto" w:fill="auto"/>
            <w:vAlign w:val="center"/>
          </w:tcPr>
          <w:p w14:paraId="5FF06E3B" w14:textId="77777777" w:rsidR="00E269DE" w:rsidRPr="00545725" w:rsidRDefault="00E269DE" w:rsidP="005669E5">
            <w:pPr>
              <w:spacing w:before="0" w:after="0"/>
              <w:jc w:val="center"/>
              <w:rPr>
                <w:rFonts w:ascii="Cambria" w:hAnsi="Cambria"/>
                <w:sz w:val="18"/>
                <w:szCs w:val="18"/>
              </w:rPr>
            </w:pPr>
            <w:r w:rsidRPr="00545725">
              <w:rPr>
                <w:rFonts w:ascii="Cambria" w:hAnsi="Cambria"/>
                <w:sz w:val="18"/>
                <w:szCs w:val="18"/>
              </w:rPr>
              <w:t xml:space="preserve">56.3% </w:t>
            </w:r>
          </w:p>
          <w:p w14:paraId="25C1B3A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sz w:val="18"/>
                <w:szCs w:val="18"/>
              </w:rPr>
              <w:t xml:space="preserve">(50.9-61.6%) </w:t>
            </w:r>
          </w:p>
        </w:tc>
        <w:tc>
          <w:tcPr>
            <w:tcW w:w="1015" w:type="dxa"/>
            <w:tcBorders>
              <w:left w:val="single" w:sz="12" w:space="0" w:color="auto"/>
              <w:bottom w:val="single" w:sz="4" w:space="0" w:color="auto"/>
            </w:tcBorders>
            <w:vAlign w:val="center"/>
          </w:tcPr>
          <w:p w14:paraId="131544C4"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113/283</w:t>
            </w:r>
          </w:p>
        </w:tc>
        <w:tc>
          <w:tcPr>
            <w:tcW w:w="1269" w:type="dxa"/>
            <w:tcBorders>
              <w:bottom w:val="single" w:sz="4" w:space="0" w:color="auto"/>
              <w:right w:val="single" w:sz="12" w:space="0" w:color="auto"/>
            </w:tcBorders>
            <w:vAlign w:val="center"/>
          </w:tcPr>
          <w:p w14:paraId="31FBD0CC"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39.9%</w:t>
            </w:r>
          </w:p>
          <w:p w14:paraId="2485E16D"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(34.2-45.9)</w:t>
            </w:r>
          </w:p>
        </w:tc>
        <w:tc>
          <w:tcPr>
            <w:tcW w:w="956" w:type="dxa"/>
            <w:tcBorders>
              <w:left w:val="single" w:sz="12" w:space="0" w:color="auto"/>
              <w:bottom w:val="single" w:sz="4" w:space="0" w:color="auto"/>
            </w:tcBorders>
            <w:vAlign w:val="center"/>
          </w:tcPr>
          <w:p w14:paraId="3F25D8B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152/366</w:t>
            </w:r>
          </w:p>
        </w:tc>
        <w:tc>
          <w:tcPr>
            <w:tcW w:w="1350" w:type="dxa"/>
            <w:tcBorders>
              <w:bottom w:val="single" w:sz="4" w:space="0" w:color="auto"/>
              <w:right w:val="single" w:sz="12" w:space="0" w:color="auto"/>
            </w:tcBorders>
            <w:vAlign w:val="center"/>
          </w:tcPr>
          <w:p w14:paraId="29F8586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41.5%</w:t>
            </w:r>
          </w:p>
          <w:p w14:paraId="3763179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(36.5-46.8)</w:t>
            </w:r>
          </w:p>
        </w:tc>
        <w:tc>
          <w:tcPr>
            <w:tcW w:w="900" w:type="dxa"/>
            <w:tcBorders>
              <w:left w:val="single" w:sz="12" w:space="0" w:color="auto"/>
              <w:bottom w:val="single" w:sz="4" w:space="0" w:color="auto"/>
            </w:tcBorders>
            <w:vAlign w:val="center"/>
          </w:tcPr>
          <w:p w14:paraId="6F8BF47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157/332</w:t>
            </w:r>
          </w:p>
        </w:tc>
        <w:tc>
          <w:tcPr>
            <w:tcW w:w="1406" w:type="dxa"/>
            <w:tcBorders>
              <w:bottom w:val="single" w:sz="4" w:space="0" w:color="auto"/>
              <w:right w:val="single" w:sz="12" w:space="0" w:color="auto"/>
            </w:tcBorders>
            <w:vAlign w:val="center"/>
          </w:tcPr>
          <w:p w14:paraId="672E2416"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93.1%</w:t>
            </w:r>
          </w:p>
          <w:p w14:paraId="702B5C4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kern w:val="24"/>
                <w:sz w:val="18"/>
                <w:szCs w:val="18"/>
              </w:rPr>
              <w:t>(89.7-95.5)</w:t>
            </w:r>
          </w:p>
        </w:tc>
        <w:tc>
          <w:tcPr>
            <w:tcW w:w="1024" w:type="dxa"/>
            <w:tcBorders>
              <w:left w:val="single" w:sz="12" w:space="0" w:color="auto"/>
              <w:bottom w:val="single" w:sz="4" w:space="0" w:color="auto"/>
            </w:tcBorders>
            <w:vAlign w:val="center"/>
          </w:tcPr>
          <w:p w14:paraId="4A80B68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112/291</w:t>
            </w:r>
          </w:p>
        </w:tc>
        <w:tc>
          <w:tcPr>
            <w:tcW w:w="1372" w:type="dxa"/>
            <w:tcBorders>
              <w:bottom w:val="single" w:sz="4" w:space="0" w:color="auto"/>
              <w:right w:val="single" w:sz="12" w:space="0" w:color="auto"/>
            </w:tcBorders>
            <w:vAlign w:val="center"/>
          </w:tcPr>
          <w:p w14:paraId="46E87BF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38.5%</w:t>
            </w:r>
          </w:p>
          <w:p w14:paraId="5FE8A1C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(32.9-44.3)</w:t>
            </w:r>
          </w:p>
        </w:tc>
        <w:tc>
          <w:tcPr>
            <w:tcW w:w="1333" w:type="dxa"/>
            <w:tcBorders>
              <w:left w:val="single" w:sz="12" w:space="0" w:color="auto"/>
              <w:bottom w:val="single" w:sz="4" w:space="0" w:color="auto"/>
              <w:right w:val="single" w:sz="12" w:space="0" w:color="auto"/>
            </w:tcBorders>
            <w:shd w:val="clear" w:color="auto" w:fill="auto"/>
            <w:vAlign w:val="center"/>
          </w:tcPr>
          <w:p w14:paraId="7A930A1C"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4765D47E" w14:textId="77777777" w:rsidTr="006B4FA3">
        <w:trPr>
          <w:trHeight w:hRule="exact" w:val="776"/>
          <w:jc w:val="center"/>
        </w:trPr>
        <w:tc>
          <w:tcPr>
            <w:tcW w:w="2944" w:type="dxa"/>
            <w:tcBorders>
              <w:left w:val="single" w:sz="12" w:space="0" w:color="auto"/>
              <w:bottom w:val="single" w:sz="4" w:space="0" w:color="auto"/>
              <w:right w:val="single" w:sz="12" w:space="0" w:color="auto"/>
            </w:tcBorders>
            <w:shd w:val="clear" w:color="auto" w:fill="auto"/>
            <w:vAlign w:val="center"/>
          </w:tcPr>
          <w:p w14:paraId="3D3CB3D6"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15- &lt;20lpppd</w:t>
            </w:r>
          </w:p>
        </w:tc>
        <w:tc>
          <w:tcPr>
            <w:tcW w:w="922" w:type="dxa"/>
            <w:tcBorders>
              <w:left w:val="single" w:sz="12" w:space="0" w:color="auto"/>
              <w:bottom w:val="single" w:sz="4" w:space="0" w:color="auto"/>
            </w:tcBorders>
            <w:shd w:val="clear" w:color="auto" w:fill="auto"/>
            <w:vAlign w:val="center"/>
          </w:tcPr>
          <w:p w14:paraId="5CCBE564" w14:textId="77777777" w:rsidR="00E269DE" w:rsidRPr="00545725" w:rsidRDefault="00E269DE" w:rsidP="005669E5">
            <w:pPr>
              <w:spacing w:before="0" w:after="0"/>
              <w:jc w:val="center"/>
              <w:rPr>
                <w:rFonts w:ascii="Cambria" w:hAnsi="Cambria" w:cs="Calibri"/>
                <w:sz w:val="18"/>
                <w:szCs w:val="18"/>
              </w:rPr>
            </w:pPr>
            <w:r w:rsidRPr="00545725">
              <w:rPr>
                <w:rFonts w:ascii="Cambria" w:hAnsi="Cambria"/>
                <w:sz w:val="18"/>
                <w:szCs w:val="18"/>
              </w:rPr>
              <w:t xml:space="preserve">65/341 </w:t>
            </w:r>
          </w:p>
        </w:tc>
        <w:tc>
          <w:tcPr>
            <w:tcW w:w="1260" w:type="dxa"/>
            <w:gridSpan w:val="2"/>
            <w:tcBorders>
              <w:bottom w:val="single" w:sz="4" w:space="0" w:color="auto"/>
              <w:right w:val="single" w:sz="12" w:space="0" w:color="auto"/>
            </w:tcBorders>
            <w:shd w:val="clear" w:color="auto" w:fill="auto"/>
            <w:vAlign w:val="center"/>
          </w:tcPr>
          <w:p w14:paraId="152C2691" w14:textId="77777777" w:rsidR="00E269DE" w:rsidRPr="00545725" w:rsidRDefault="00E269DE" w:rsidP="005669E5">
            <w:pPr>
              <w:spacing w:before="0" w:after="0"/>
              <w:jc w:val="center"/>
              <w:rPr>
                <w:rFonts w:ascii="Cambria" w:hAnsi="Cambria"/>
                <w:sz w:val="18"/>
                <w:szCs w:val="18"/>
              </w:rPr>
            </w:pPr>
            <w:r w:rsidRPr="00545725">
              <w:rPr>
                <w:rFonts w:ascii="Cambria" w:hAnsi="Cambria"/>
                <w:sz w:val="18"/>
                <w:szCs w:val="18"/>
              </w:rPr>
              <w:t xml:space="preserve">19.1% </w:t>
            </w:r>
          </w:p>
          <w:p w14:paraId="59D0381B" w14:textId="77777777" w:rsidR="00E269DE" w:rsidRPr="00545725" w:rsidRDefault="00E269DE" w:rsidP="005669E5">
            <w:pPr>
              <w:spacing w:before="0" w:after="0"/>
              <w:jc w:val="center"/>
              <w:rPr>
                <w:rFonts w:ascii="Cambria" w:hAnsi="Cambria" w:cs="Calibri"/>
                <w:sz w:val="18"/>
                <w:szCs w:val="18"/>
              </w:rPr>
            </w:pPr>
            <w:r w:rsidRPr="00545725">
              <w:rPr>
                <w:rFonts w:ascii="Cambria" w:hAnsi="Cambria"/>
                <w:sz w:val="18"/>
                <w:szCs w:val="18"/>
              </w:rPr>
              <w:t xml:space="preserve">(15.1-23.7%) </w:t>
            </w:r>
          </w:p>
        </w:tc>
        <w:tc>
          <w:tcPr>
            <w:tcW w:w="1015" w:type="dxa"/>
            <w:tcBorders>
              <w:left w:val="single" w:sz="12" w:space="0" w:color="auto"/>
              <w:bottom w:val="single" w:sz="4" w:space="0" w:color="auto"/>
            </w:tcBorders>
            <w:shd w:val="clear" w:color="auto" w:fill="auto"/>
            <w:vAlign w:val="center"/>
          </w:tcPr>
          <w:p w14:paraId="24053CD3" w14:textId="77777777" w:rsidR="00E269DE" w:rsidRPr="00545725" w:rsidRDefault="00E269DE" w:rsidP="005669E5">
            <w:pPr>
              <w:spacing w:before="0" w:after="0"/>
              <w:jc w:val="center"/>
              <w:rPr>
                <w:rFonts w:ascii="Cambria" w:hAnsi="Cambria" w:cs="Arial"/>
                <w:sz w:val="18"/>
                <w:szCs w:val="18"/>
              </w:rPr>
            </w:pPr>
            <w:r w:rsidRPr="00545725">
              <w:rPr>
                <w:rFonts w:ascii="Cambria" w:eastAsia="Times New Roman" w:hAnsi="Cambria"/>
                <w:sz w:val="18"/>
                <w:szCs w:val="18"/>
              </w:rPr>
              <w:t xml:space="preserve">50/283 </w:t>
            </w:r>
          </w:p>
        </w:tc>
        <w:tc>
          <w:tcPr>
            <w:tcW w:w="1269" w:type="dxa"/>
            <w:tcBorders>
              <w:bottom w:val="single" w:sz="4" w:space="0" w:color="auto"/>
              <w:right w:val="single" w:sz="12" w:space="0" w:color="auto"/>
            </w:tcBorders>
            <w:shd w:val="clear" w:color="auto" w:fill="auto"/>
            <w:vAlign w:val="center"/>
          </w:tcPr>
          <w:p w14:paraId="77FB3C65" w14:textId="77777777" w:rsidR="00E269DE" w:rsidRPr="00545725" w:rsidRDefault="00E269DE" w:rsidP="005669E5">
            <w:pPr>
              <w:spacing w:before="0" w:after="0"/>
              <w:jc w:val="center"/>
              <w:rPr>
                <w:rFonts w:ascii="Cambria" w:eastAsia="Times New Roman" w:hAnsi="Cambria"/>
                <w:sz w:val="18"/>
                <w:szCs w:val="18"/>
              </w:rPr>
            </w:pPr>
            <w:r w:rsidRPr="00545725">
              <w:rPr>
                <w:rFonts w:ascii="Cambria" w:eastAsia="Times New Roman" w:hAnsi="Cambria"/>
                <w:sz w:val="18"/>
                <w:szCs w:val="18"/>
              </w:rPr>
              <w:t xml:space="preserve">17.7% </w:t>
            </w:r>
          </w:p>
          <w:p w14:paraId="7C48F569" w14:textId="77777777" w:rsidR="00E269DE" w:rsidRPr="00545725" w:rsidRDefault="00E269DE" w:rsidP="005669E5">
            <w:pPr>
              <w:spacing w:before="0" w:after="0"/>
              <w:jc w:val="center"/>
              <w:rPr>
                <w:rFonts w:ascii="Cambria" w:hAnsi="Cambria" w:cs="Arial"/>
                <w:sz w:val="18"/>
                <w:szCs w:val="18"/>
              </w:rPr>
            </w:pPr>
            <w:r w:rsidRPr="00545725">
              <w:rPr>
                <w:rFonts w:ascii="Cambria" w:eastAsia="Times New Roman" w:hAnsi="Cambria"/>
                <w:sz w:val="18"/>
                <w:szCs w:val="18"/>
              </w:rPr>
              <w:t xml:space="preserve">(13.4-22.6%) </w:t>
            </w:r>
          </w:p>
        </w:tc>
        <w:tc>
          <w:tcPr>
            <w:tcW w:w="956" w:type="dxa"/>
            <w:tcBorders>
              <w:left w:val="single" w:sz="12" w:space="0" w:color="auto"/>
              <w:bottom w:val="single" w:sz="4" w:space="0" w:color="auto"/>
            </w:tcBorders>
            <w:shd w:val="clear" w:color="auto" w:fill="auto"/>
            <w:vAlign w:val="center"/>
          </w:tcPr>
          <w:p w14:paraId="15FBADC4" w14:textId="77777777" w:rsidR="00E269DE" w:rsidRPr="00545725" w:rsidRDefault="00E269DE" w:rsidP="005669E5">
            <w:pPr>
              <w:spacing w:before="0" w:after="0"/>
              <w:jc w:val="center"/>
              <w:rPr>
                <w:rFonts w:ascii="Cambria" w:eastAsia="Times New Roman" w:hAnsi="Cambria"/>
                <w:sz w:val="18"/>
                <w:szCs w:val="18"/>
              </w:rPr>
            </w:pPr>
            <w:r w:rsidRPr="00545725">
              <w:rPr>
                <w:rFonts w:ascii="Cambria" w:eastAsia="Times New Roman" w:hAnsi="Cambria"/>
                <w:sz w:val="18"/>
                <w:szCs w:val="18"/>
              </w:rPr>
              <w:t xml:space="preserve">88/366 </w:t>
            </w:r>
          </w:p>
        </w:tc>
        <w:tc>
          <w:tcPr>
            <w:tcW w:w="1350" w:type="dxa"/>
            <w:tcBorders>
              <w:bottom w:val="single" w:sz="4" w:space="0" w:color="auto"/>
              <w:right w:val="single" w:sz="12" w:space="0" w:color="auto"/>
            </w:tcBorders>
            <w:shd w:val="clear" w:color="auto" w:fill="auto"/>
            <w:vAlign w:val="center"/>
          </w:tcPr>
          <w:p w14:paraId="7345EBFA" w14:textId="77777777" w:rsidR="00E269DE" w:rsidRPr="00545725" w:rsidRDefault="00E269DE" w:rsidP="005669E5">
            <w:pPr>
              <w:spacing w:before="0" w:after="0"/>
              <w:jc w:val="center"/>
              <w:rPr>
                <w:rFonts w:ascii="Cambria" w:eastAsia="Times New Roman" w:hAnsi="Cambria"/>
                <w:sz w:val="18"/>
                <w:szCs w:val="18"/>
              </w:rPr>
            </w:pPr>
            <w:r w:rsidRPr="00545725">
              <w:rPr>
                <w:rFonts w:ascii="Cambria" w:eastAsia="Times New Roman" w:hAnsi="Cambria"/>
                <w:sz w:val="18"/>
                <w:szCs w:val="18"/>
              </w:rPr>
              <w:t>24.0%</w:t>
            </w:r>
          </w:p>
          <w:p w14:paraId="5C7AC35D" w14:textId="77777777" w:rsidR="00E269DE" w:rsidRPr="00545725" w:rsidRDefault="00E269DE" w:rsidP="005669E5">
            <w:pPr>
              <w:spacing w:before="0" w:after="0"/>
              <w:jc w:val="center"/>
              <w:rPr>
                <w:rFonts w:ascii="Cambria" w:eastAsia="Times New Roman" w:hAnsi="Cambria"/>
                <w:sz w:val="18"/>
                <w:szCs w:val="18"/>
              </w:rPr>
            </w:pPr>
            <w:r w:rsidRPr="00545725">
              <w:rPr>
                <w:rFonts w:ascii="Cambria" w:eastAsia="Times New Roman" w:hAnsi="Cambria"/>
                <w:sz w:val="18"/>
                <w:szCs w:val="18"/>
              </w:rPr>
              <w:t xml:space="preserve">(19.8-28.8%) </w:t>
            </w:r>
          </w:p>
        </w:tc>
        <w:tc>
          <w:tcPr>
            <w:tcW w:w="900" w:type="dxa"/>
            <w:tcBorders>
              <w:left w:val="single" w:sz="12" w:space="0" w:color="auto"/>
              <w:bottom w:val="single" w:sz="4" w:space="0" w:color="auto"/>
            </w:tcBorders>
            <w:shd w:val="clear" w:color="auto" w:fill="auto"/>
            <w:vAlign w:val="center"/>
          </w:tcPr>
          <w:p w14:paraId="6CA5B63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sz w:val="18"/>
                <w:szCs w:val="18"/>
              </w:rPr>
              <w:t xml:space="preserve">72/332 </w:t>
            </w:r>
          </w:p>
        </w:tc>
        <w:tc>
          <w:tcPr>
            <w:tcW w:w="1406" w:type="dxa"/>
            <w:tcBorders>
              <w:bottom w:val="single" w:sz="4" w:space="0" w:color="auto"/>
              <w:right w:val="single" w:sz="12" w:space="0" w:color="auto"/>
            </w:tcBorders>
            <w:shd w:val="clear" w:color="auto" w:fill="auto"/>
            <w:vAlign w:val="center"/>
          </w:tcPr>
          <w:p w14:paraId="2C4BC68D" w14:textId="77777777" w:rsidR="00E269DE" w:rsidRPr="00545725" w:rsidRDefault="00E269DE" w:rsidP="005669E5">
            <w:pPr>
              <w:spacing w:before="0" w:after="0"/>
              <w:jc w:val="center"/>
              <w:rPr>
                <w:rFonts w:ascii="Cambria" w:hAnsi="Cambria"/>
                <w:sz w:val="18"/>
                <w:szCs w:val="18"/>
              </w:rPr>
            </w:pPr>
            <w:r w:rsidRPr="00545725">
              <w:rPr>
                <w:rFonts w:ascii="Cambria" w:hAnsi="Cambria"/>
                <w:sz w:val="18"/>
                <w:szCs w:val="18"/>
              </w:rPr>
              <w:t xml:space="preserve">21.7% </w:t>
            </w:r>
          </w:p>
          <w:p w14:paraId="720CEB2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sz w:val="18"/>
                <w:szCs w:val="18"/>
              </w:rPr>
              <w:t xml:space="preserve">(17.5-26.6%) </w:t>
            </w:r>
          </w:p>
        </w:tc>
        <w:tc>
          <w:tcPr>
            <w:tcW w:w="1024" w:type="dxa"/>
            <w:tcBorders>
              <w:left w:val="single" w:sz="12" w:space="0" w:color="auto"/>
              <w:bottom w:val="single" w:sz="4" w:space="0" w:color="auto"/>
            </w:tcBorders>
            <w:shd w:val="clear" w:color="auto" w:fill="auto"/>
            <w:vAlign w:val="center"/>
          </w:tcPr>
          <w:p w14:paraId="74A658D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sz w:val="18"/>
                <w:szCs w:val="18"/>
              </w:rPr>
              <w:t xml:space="preserve">70/291 </w:t>
            </w:r>
          </w:p>
        </w:tc>
        <w:tc>
          <w:tcPr>
            <w:tcW w:w="1372" w:type="dxa"/>
            <w:tcBorders>
              <w:bottom w:val="single" w:sz="4" w:space="0" w:color="auto"/>
              <w:right w:val="single" w:sz="12" w:space="0" w:color="auto"/>
            </w:tcBorders>
            <w:shd w:val="clear" w:color="auto" w:fill="auto"/>
            <w:vAlign w:val="center"/>
          </w:tcPr>
          <w:p w14:paraId="2CABEF87" w14:textId="77777777" w:rsidR="00E269DE" w:rsidRPr="00545725" w:rsidRDefault="00E269DE" w:rsidP="005669E5">
            <w:pPr>
              <w:spacing w:before="0" w:after="0"/>
              <w:jc w:val="center"/>
              <w:rPr>
                <w:rFonts w:ascii="Cambria" w:hAnsi="Cambria"/>
                <w:sz w:val="18"/>
                <w:szCs w:val="18"/>
              </w:rPr>
            </w:pPr>
            <w:r w:rsidRPr="00545725">
              <w:rPr>
                <w:rFonts w:ascii="Cambria" w:hAnsi="Cambria"/>
                <w:sz w:val="18"/>
                <w:szCs w:val="18"/>
              </w:rPr>
              <w:t>24.1%</w:t>
            </w:r>
          </w:p>
          <w:p w14:paraId="5B10CE68" w14:textId="77777777" w:rsidR="00E269DE" w:rsidRPr="00545725" w:rsidRDefault="00E269DE" w:rsidP="005669E5">
            <w:pPr>
              <w:spacing w:before="0" w:after="0"/>
              <w:jc w:val="center"/>
              <w:rPr>
                <w:rFonts w:ascii="Cambria" w:hAnsi="Cambria" w:cs="Calibri"/>
                <w:sz w:val="18"/>
                <w:szCs w:val="18"/>
              </w:rPr>
            </w:pPr>
            <w:r w:rsidRPr="00545725">
              <w:rPr>
                <w:rFonts w:ascii="Cambria" w:hAnsi="Cambria"/>
                <w:sz w:val="18"/>
                <w:szCs w:val="18"/>
              </w:rPr>
              <w:t xml:space="preserve">(19.3-29.4%) </w:t>
            </w:r>
          </w:p>
        </w:tc>
        <w:tc>
          <w:tcPr>
            <w:tcW w:w="1333" w:type="dxa"/>
            <w:tcBorders>
              <w:left w:val="single" w:sz="12" w:space="0" w:color="auto"/>
              <w:bottom w:val="single" w:sz="4" w:space="0" w:color="auto"/>
              <w:right w:val="single" w:sz="12" w:space="0" w:color="auto"/>
            </w:tcBorders>
            <w:shd w:val="clear" w:color="auto" w:fill="auto"/>
            <w:vAlign w:val="center"/>
          </w:tcPr>
          <w:p w14:paraId="2ECB46BF"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503D47FB" w14:textId="77777777" w:rsidTr="006B4FA3">
        <w:trPr>
          <w:trHeight w:hRule="exact" w:val="715"/>
          <w:jc w:val="center"/>
        </w:trPr>
        <w:tc>
          <w:tcPr>
            <w:tcW w:w="2944" w:type="dxa"/>
            <w:tcBorders>
              <w:left w:val="single" w:sz="12" w:space="0" w:color="auto"/>
              <w:bottom w:val="single" w:sz="4" w:space="0" w:color="auto"/>
              <w:right w:val="single" w:sz="12" w:space="0" w:color="auto"/>
            </w:tcBorders>
            <w:shd w:val="clear" w:color="auto" w:fill="auto"/>
            <w:vAlign w:val="center"/>
          </w:tcPr>
          <w:p w14:paraId="2895CE13"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&lt;15lpppd</w:t>
            </w:r>
          </w:p>
        </w:tc>
        <w:tc>
          <w:tcPr>
            <w:tcW w:w="922" w:type="dxa"/>
            <w:tcBorders>
              <w:left w:val="single" w:sz="12" w:space="0" w:color="auto"/>
              <w:bottom w:val="single" w:sz="4" w:space="0" w:color="auto"/>
            </w:tcBorders>
            <w:shd w:val="clear" w:color="auto" w:fill="auto"/>
            <w:vAlign w:val="center"/>
          </w:tcPr>
          <w:p w14:paraId="160F82C0" w14:textId="77777777" w:rsidR="00E269DE" w:rsidRPr="00545725" w:rsidRDefault="00E269DE" w:rsidP="005669E5">
            <w:pPr>
              <w:spacing w:before="0" w:after="0"/>
              <w:jc w:val="center"/>
              <w:rPr>
                <w:rFonts w:ascii="Cambria" w:hAnsi="Cambria" w:cs="Calibri"/>
                <w:sz w:val="18"/>
                <w:szCs w:val="18"/>
              </w:rPr>
            </w:pPr>
            <w:r w:rsidRPr="00545725">
              <w:rPr>
                <w:rFonts w:ascii="Cambria" w:hAnsi="Cambria"/>
                <w:sz w:val="18"/>
                <w:szCs w:val="18"/>
              </w:rPr>
              <w:t xml:space="preserve">84/341 </w:t>
            </w:r>
          </w:p>
        </w:tc>
        <w:tc>
          <w:tcPr>
            <w:tcW w:w="1260" w:type="dxa"/>
            <w:gridSpan w:val="2"/>
            <w:tcBorders>
              <w:bottom w:val="single" w:sz="4" w:space="0" w:color="auto"/>
              <w:right w:val="single" w:sz="12" w:space="0" w:color="auto"/>
            </w:tcBorders>
            <w:shd w:val="clear" w:color="auto" w:fill="auto"/>
            <w:vAlign w:val="center"/>
          </w:tcPr>
          <w:p w14:paraId="6C17BD0A" w14:textId="77777777" w:rsidR="00E269DE" w:rsidRPr="00545725" w:rsidRDefault="00E269DE" w:rsidP="005669E5">
            <w:pPr>
              <w:spacing w:before="0" w:after="0"/>
              <w:jc w:val="center"/>
              <w:rPr>
                <w:rFonts w:ascii="Cambria" w:hAnsi="Cambria"/>
                <w:sz w:val="18"/>
                <w:szCs w:val="18"/>
              </w:rPr>
            </w:pPr>
            <w:r w:rsidRPr="00545725">
              <w:rPr>
                <w:rFonts w:ascii="Cambria" w:hAnsi="Cambria"/>
                <w:sz w:val="18"/>
                <w:szCs w:val="18"/>
              </w:rPr>
              <w:t xml:space="preserve">24.6% </w:t>
            </w:r>
          </w:p>
          <w:p w14:paraId="65BC18CC" w14:textId="77777777" w:rsidR="00E269DE" w:rsidRPr="00545725" w:rsidRDefault="00E269DE" w:rsidP="005669E5">
            <w:pPr>
              <w:spacing w:before="0" w:after="0"/>
              <w:jc w:val="center"/>
              <w:rPr>
                <w:rFonts w:ascii="Cambria" w:hAnsi="Cambria" w:cs="Calibri"/>
                <w:sz w:val="18"/>
                <w:szCs w:val="18"/>
              </w:rPr>
            </w:pPr>
            <w:r w:rsidRPr="00545725">
              <w:rPr>
                <w:rFonts w:ascii="Cambria" w:hAnsi="Cambria"/>
                <w:sz w:val="18"/>
                <w:szCs w:val="18"/>
              </w:rPr>
              <w:t xml:space="preserve">(20.2-29.6%) </w:t>
            </w:r>
          </w:p>
        </w:tc>
        <w:tc>
          <w:tcPr>
            <w:tcW w:w="1015" w:type="dxa"/>
            <w:tcBorders>
              <w:left w:val="single" w:sz="12" w:space="0" w:color="auto"/>
              <w:bottom w:val="single" w:sz="4" w:space="0" w:color="auto"/>
            </w:tcBorders>
            <w:shd w:val="clear" w:color="auto" w:fill="auto"/>
            <w:vAlign w:val="center"/>
          </w:tcPr>
          <w:p w14:paraId="7C104729" w14:textId="77777777" w:rsidR="00E269DE" w:rsidRPr="00545725" w:rsidRDefault="00E269DE" w:rsidP="005669E5">
            <w:pPr>
              <w:spacing w:before="0" w:after="0"/>
              <w:jc w:val="center"/>
              <w:rPr>
                <w:rFonts w:ascii="Cambria" w:hAnsi="Cambria" w:cs="Arial"/>
                <w:sz w:val="18"/>
                <w:szCs w:val="18"/>
              </w:rPr>
            </w:pPr>
            <w:r w:rsidRPr="00545725">
              <w:rPr>
                <w:rFonts w:ascii="Cambria" w:eastAsia="Times New Roman" w:hAnsi="Cambria"/>
                <w:sz w:val="18"/>
                <w:szCs w:val="18"/>
              </w:rPr>
              <w:t xml:space="preserve">120/283 </w:t>
            </w:r>
          </w:p>
        </w:tc>
        <w:tc>
          <w:tcPr>
            <w:tcW w:w="1269" w:type="dxa"/>
            <w:tcBorders>
              <w:bottom w:val="single" w:sz="4" w:space="0" w:color="auto"/>
              <w:right w:val="single" w:sz="12" w:space="0" w:color="auto"/>
            </w:tcBorders>
            <w:shd w:val="clear" w:color="auto" w:fill="auto"/>
            <w:vAlign w:val="center"/>
          </w:tcPr>
          <w:p w14:paraId="1786F62B" w14:textId="77777777" w:rsidR="00E269DE" w:rsidRPr="00545725" w:rsidRDefault="00E269DE" w:rsidP="005669E5">
            <w:pPr>
              <w:spacing w:before="0" w:after="0"/>
              <w:jc w:val="center"/>
              <w:rPr>
                <w:rFonts w:ascii="Cambria" w:eastAsia="Times New Roman" w:hAnsi="Cambria"/>
                <w:sz w:val="18"/>
                <w:szCs w:val="18"/>
              </w:rPr>
            </w:pPr>
            <w:r w:rsidRPr="00545725">
              <w:rPr>
                <w:rFonts w:ascii="Cambria" w:eastAsia="Times New Roman" w:hAnsi="Cambria"/>
                <w:sz w:val="18"/>
                <w:szCs w:val="18"/>
              </w:rPr>
              <w:t xml:space="preserve">42.4% </w:t>
            </w:r>
          </w:p>
          <w:p w14:paraId="2F9E9648" w14:textId="77777777" w:rsidR="00E269DE" w:rsidRPr="00545725" w:rsidRDefault="00E269DE" w:rsidP="005669E5">
            <w:pPr>
              <w:spacing w:before="0" w:after="0"/>
              <w:jc w:val="center"/>
              <w:rPr>
                <w:rFonts w:ascii="Cambria" w:hAnsi="Cambria" w:cs="Arial"/>
                <w:sz w:val="18"/>
                <w:szCs w:val="18"/>
              </w:rPr>
            </w:pPr>
            <w:r w:rsidRPr="00545725">
              <w:rPr>
                <w:rFonts w:ascii="Cambria" w:eastAsia="Times New Roman" w:hAnsi="Cambria"/>
                <w:sz w:val="18"/>
                <w:szCs w:val="18"/>
              </w:rPr>
              <w:t xml:space="preserve">(36.6-48.4%) </w:t>
            </w:r>
          </w:p>
        </w:tc>
        <w:tc>
          <w:tcPr>
            <w:tcW w:w="956" w:type="dxa"/>
            <w:tcBorders>
              <w:left w:val="single" w:sz="12" w:space="0" w:color="auto"/>
              <w:bottom w:val="single" w:sz="4" w:space="0" w:color="auto"/>
            </w:tcBorders>
            <w:shd w:val="clear" w:color="auto" w:fill="auto"/>
            <w:vAlign w:val="center"/>
          </w:tcPr>
          <w:p w14:paraId="71F806A5" w14:textId="77777777" w:rsidR="00E269DE" w:rsidRPr="00545725" w:rsidRDefault="00E269DE" w:rsidP="005669E5">
            <w:pPr>
              <w:spacing w:before="0" w:after="0"/>
              <w:jc w:val="center"/>
              <w:rPr>
                <w:rFonts w:ascii="Cambria" w:eastAsia="Times New Roman" w:hAnsi="Cambria"/>
                <w:sz w:val="18"/>
                <w:szCs w:val="18"/>
              </w:rPr>
            </w:pPr>
            <w:r w:rsidRPr="00545725">
              <w:rPr>
                <w:rFonts w:ascii="Cambria" w:eastAsia="Times New Roman" w:hAnsi="Cambria"/>
                <w:sz w:val="18"/>
                <w:szCs w:val="18"/>
              </w:rPr>
              <w:t xml:space="preserve">126/366 </w:t>
            </w:r>
          </w:p>
        </w:tc>
        <w:tc>
          <w:tcPr>
            <w:tcW w:w="1350" w:type="dxa"/>
            <w:tcBorders>
              <w:bottom w:val="single" w:sz="4" w:space="0" w:color="auto"/>
              <w:right w:val="single" w:sz="12" w:space="0" w:color="auto"/>
            </w:tcBorders>
            <w:shd w:val="clear" w:color="auto" w:fill="auto"/>
            <w:vAlign w:val="center"/>
          </w:tcPr>
          <w:p w14:paraId="5323D483" w14:textId="77777777" w:rsidR="00E269DE" w:rsidRPr="00545725" w:rsidRDefault="00E269DE" w:rsidP="005669E5">
            <w:pPr>
              <w:spacing w:before="0" w:after="0"/>
              <w:jc w:val="center"/>
              <w:rPr>
                <w:rFonts w:ascii="Cambria" w:eastAsia="Times New Roman" w:hAnsi="Cambria"/>
                <w:sz w:val="18"/>
                <w:szCs w:val="18"/>
              </w:rPr>
            </w:pPr>
            <w:r w:rsidRPr="00545725">
              <w:rPr>
                <w:rFonts w:ascii="Cambria" w:eastAsia="Times New Roman" w:hAnsi="Cambria"/>
                <w:sz w:val="18"/>
                <w:szCs w:val="18"/>
              </w:rPr>
              <w:t>34.4%</w:t>
            </w:r>
          </w:p>
          <w:p w14:paraId="209C8713" w14:textId="77777777" w:rsidR="00E269DE" w:rsidRPr="00545725" w:rsidRDefault="00E269DE" w:rsidP="005669E5">
            <w:pPr>
              <w:spacing w:before="0" w:after="0"/>
              <w:jc w:val="center"/>
              <w:rPr>
                <w:rFonts w:ascii="Cambria" w:eastAsia="Times New Roman" w:hAnsi="Cambria"/>
                <w:sz w:val="18"/>
                <w:szCs w:val="18"/>
              </w:rPr>
            </w:pPr>
            <w:r w:rsidRPr="00545725">
              <w:rPr>
                <w:rFonts w:ascii="Cambria" w:eastAsia="Times New Roman" w:hAnsi="Cambria"/>
                <w:sz w:val="18"/>
                <w:szCs w:val="18"/>
              </w:rPr>
              <w:t xml:space="preserve">(29.6-39.6%) </w:t>
            </w:r>
          </w:p>
        </w:tc>
        <w:tc>
          <w:tcPr>
            <w:tcW w:w="900" w:type="dxa"/>
            <w:tcBorders>
              <w:left w:val="single" w:sz="12" w:space="0" w:color="auto"/>
              <w:bottom w:val="single" w:sz="4" w:space="0" w:color="auto"/>
            </w:tcBorders>
            <w:shd w:val="clear" w:color="auto" w:fill="auto"/>
            <w:vAlign w:val="center"/>
          </w:tcPr>
          <w:p w14:paraId="2FF6A37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sz w:val="18"/>
                <w:szCs w:val="18"/>
              </w:rPr>
              <w:t xml:space="preserve">103/332 </w:t>
            </w:r>
          </w:p>
        </w:tc>
        <w:tc>
          <w:tcPr>
            <w:tcW w:w="1406" w:type="dxa"/>
            <w:tcBorders>
              <w:bottom w:val="single" w:sz="4" w:space="0" w:color="auto"/>
              <w:right w:val="single" w:sz="12" w:space="0" w:color="auto"/>
            </w:tcBorders>
            <w:shd w:val="clear" w:color="auto" w:fill="auto"/>
            <w:vAlign w:val="center"/>
          </w:tcPr>
          <w:p w14:paraId="23E90117" w14:textId="77777777" w:rsidR="00E269DE" w:rsidRPr="00545725" w:rsidRDefault="00E269DE" w:rsidP="005669E5">
            <w:pPr>
              <w:spacing w:before="0" w:after="0"/>
              <w:jc w:val="center"/>
              <w:rPr>
                <w:rFonts w:ascii="Cambria" w:hAnsi="Cambria"/>
                <w:sz w:val="18"/>
                <w:szCs w:val="18"/>
              </w:rPr>
            </w:pPr>
            <w:r w:rsidRPr="00545725">
              <w:rPr>
                <w:rFonts w:ascii="Cambria" w:hAnsi="Cambria"/>
                <w:sz w:val="18"/>
                <w:szCs w:val="18"/>
              </w:rPr>
              <w:t>31.0%</w:t>
            </w:r>
          </w:p>
          <w:p w14:paraId="3CDB9D6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sz w:val="18"/>
                <w:szCs w:val="18"/>
              </w:rPr>
              <w:t xml:space="preserve">(26.1-36.3%)  </w:t>
            </w:r>
          </w:p>
        </w:tc>
        <w:tc>
          <w:tcPr>
            <w:tcW w:w="1024" w:type="dxa"/>
            <w:tcBorders>
              <w:left w:val="single" w:sz="12" w:space="0" w:color="auto"/>
              <w:bottom w:val="single" w:sz="4" w:space="0" w:color="auto"/>
            </w:tcBorders>
            <w:shd w:val="clear" w:color="auto" w:fill="auto"/>
            <w:vAlign w:val="center"/>
          </w:tcPr>
          <w:p w14:paraId="5033692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sz w:val="18"/>
                <w:szCs w:val="18"/>
              </w:rPr>
              <w:t xml:space="preserve">109/291 </w:t>
            </w:r>
          </w:p>
        </w:tc>
        <w:tc>
          <w:tcPr>
            <w:tcW w:w="1372" w:type="dxa"/>
            <w:tcBorders>
              <w:bottom w:val="single" w:sz="4" w:space="0" w:color="auto"/>
              <w:right w:val="single" w:sz="12" w:space="0" w:color="auto"/>
            </w:tcBorders>
            <w:shd w:val="clear" w:color="auto" w:fill="auto"/>
            <w:vAlign w:val="center"/>
          </w:tcPr>
          <w:p w14:paraId="5F555E4C" w14:textId="77777777" w:rsidR="00E269DE" w:rsidRPr="00545725" w:rsidRDefault="00E269DE" w:rsidP="005669E5">
            <w:pPr>
              <w:spacing w:before="0" w:after="0"/>
              <w:jc w:val="center"/>
              <w:rPr>
                <w:rFonts w:ascii="Cambria" w:hAnsi="Cambria"/>
                <w:sz w:val="18"/>
                <w:szCs w:val="18"/>
              </w:rPr>
            </w:pPr>
            <w:r w:rsidRPr="00545725">
              <w:rPr>
                <w:rFonts w:ascii="Cambria" w:hAnsi="Cambria"/>
                <w:sz w:val="18"/>
                <w:szCs w:val="18"/>
              </w:rPr>
              <w:t>37.5%</w:t>
            </w:r>
          </w:p>
          <w:p w14:paraId="690F69BD" w14:textId="77777777" w:rsidR="00E269DE" w:rsidRPr="00545725" w:rsidRDefault="00E269DE" w:rsidP="005669E5">
            <w:pPr>
              <w:spacing w:before="0" w:after="0"/>
              <w:jc w:val="center"/>
              <w:rPr>
                <w:rFonts w:ascii="Cambria" w:hAnsi="Cambria" w:cs="Calibri"/>
                <w:sz w:val="18"/>
                <w:szCs w:val="18"/>
              </w:rPr>
            </w:pPr>
            <w:r w:rsidRPr="00545725">
              <w:rPr>
                <w:rFonts w:ascii="Cambria" w:hAnsi="Cambria"/>
                <w:sz w:val="18"/>
                <w:szCs w:val="18"/>
              </w:rPr>
              <w:t xml:space="preserve">(31.9-43.3%) </w:t>
            </w:r>
          </w:p>
        </w:tc>
        <w:tc>
          <w:tcPr>
            <w:tcW w:w="1333" w:type="dxa"/>
            <w:tcBorders>
              <w:left w:val="single" w:sz="12" w:space="0" w:color="auto"/>
              <w:bottom w:val="single" w:sz="4" w:space="0" w:color="auto"/>
              <w:right w:val="single" w:sz="12" w:space="0" w:color="auto"/>
            </w:tcBorders>
            <w:shd w:val="clear" w:color="auto" w:fill="auto"/>
            <w:vAlign w:val="center"/>
          </w:tcPr>
          <w:p w14:paraId="0F587997"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30C6C2CD" w14:textId="77777777" w:rsidTr="003F5978">
        <w:trPr>
          <w:trHeight w:hRule="exact" w:val="542"/>
          <w:jc w:val="center"/>
        </w:trPr>
        <w:tc>
          <w:tcPr>
            <w:tcW w:w="2944" w:type="dxa"/>
            <w:tcBorders>
              <w:left w:val="single" w:sz="12" w:space="0" w:color="auto"/>
              <w:bottom w:val="single" w:sz="4" w:space="0" w:color="auto"/>
              <w:right w:val="single" w:sz="12" w:space="0" w:color="auto"/>
            </w:tcBorders>
            <w:shd w:val="clear" w:color="auto" w:fill="auto"/>
            <w:vAlign w:val="center"/>
          </w:tcPr>
          <w:p w14:paraId="59FF55E1"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Average consumption ( Liters per person per day)</w:t>
            </w:r>
          </w:p>
        </w:tc>
        <w:tc>
          <w:tcPr>
            <w:tcW w:w="2182" w:type="dxa"/>
            <w:gridSpan w:val="3"/>
            <w:tcBorders>
              <w:left w:val="single" w:sz="12" w:space="0" w:color="auto"/>
              <w:bottom w:val="single" w:sz="4" w:space="0" w:color="auto"/>
              <w:right w:val="single" w:sz="12" w:space="0" w:color="auto"/>
            </w:tcBorders>
            <w:vAlign w:val="center"/>
          </w:tcPr>
          <w:p w14:paraId="338E6F95" w14:textId="77777777" w:rsidR="00E269DE" w:rsidRPr="00545725" w:rsidRDefault="00E269DE" w:rsidP="005669E5">
            <w:pPr>
              <w:pStyle w:val="NormalWeb"/>
              <w:spacing w:before="0" w:beforeAutospacing="0" w:after="0" w:afterAutospacing="0"/>
              <w:jc w:val="center"/>
              <w:rPr>
                <w:rFonts w:ascii="Cambria" w:hAnsi="Cambria" w:cs="Arial"/>
                <w:sz w:val="18"/>
                <w:szCs w:val="18"/>
                <w:lang w:eastAsia="en-GB"/>
              </w:rPr>
            </w:pPr>
            <w:r w:rsidRPr="00545725">
              <w:rPr>
                <w:rFonts w:ascii="Cambria" w:hAnsi="Cambria" w:cs="Arial"/>
                <w:color w:val="000000"/>
                <w:kern w:val="24"/>
                <w:sz w:val="18"/>
                <w:szCs w:val="18"/>
              </w:rPr>
              <w:t>20.7</w:t>
            </w:r>
          </w:p>
        </w:tc>
        <w:tc>
          <w:tcPr>
            <w:tcW w:w="2284" w:type="dxa"/>
            <w:gridSpan w:val="2"/>
            <w:tcBorders>
              <w:left w:val="single" w:sz="12" w:space="0" w:color="auto"/>
              <w:bottom w:val="single" w:sz="4" w:space="0" w:color="auto"/>
              <w:right w:val="single" w:sz="12" w:space="0" w:color="auto"/>
            </w:tcBorders>
            <w:vAlign w:val="center"/>
          </w:tcPr>
          <w:p w14:paraId="7A5B6E9B"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18.5</w:t>
            </w:r>
          </w:p>
        </w:tc>
        <w:tc>
          <w:tcPr>
            <w:tcW w:w="2306" w:type="dxa"/>
            <w:gridSpan w:val="2"/>
            <w:tcBorders>
              <w:left w:val="single" w:sz="12" w:space="0" w:color="auto"/>
              <w:bottom w:val="single" w:sz="4" w:space="0" w:color="auto"/>
              <w:right w:val="single" w:sz="12" w:space="0" w:color="auto"/>
            </w:tcBorders>
            <w:vAlign w:val="center"/>
          </w:tcPr>
          <w:p w14:paraId="20AF3B74"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eastAsia="Calibri" w:hAnsi="Cambria" w:cs="Arial"/>
                <w:color w:val="000000"/>
                <w:kern w:val="24"/>
                <w:sz w:val="18"/>
                <w:szCs w:val="18"/>
              </w:rPr>
              <w:t>20.3</w:t>
            </w:r>
          </w:p>
        </w:tc>
        <w:tc>
          <w:tcPr>
            <w:tcW w:w="2306" w:type="dxa"/>
            <w:gridSpan w:val="2"/>
            <w:tcBorders>
              <w:left w:val="single" w:sz="12" w:space="0" w:color="auto"/>
              <w:bottom w:val="single" w:sz="4" w:space="0" w:color="auto"/>
              <w:right w:val="single" w:sz="12" w:space="0" w:color="auto"/>
            </w:tcBorders>
            <w:vAlign w:val="center"/>
          </w:tcPr>
          <w:p w14:paraId="7D889074"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eastAsia="Calibri" w:hAnsi="Cambria" w:cs="Arial"/>
                <w:color w:val="000000"/>
                <w:kern w:val="24"/>
                <w:sz w:val="18"/>
                <w:szCs w:val="18"/>
              </w:rPr>
              <w:t>22.8</w:t>
            </w:r>
          </w:p>
        </w:tc>
        <w:tc>
          <w:tcPr>
            <w:tcW w:w="2396" w:type="dxa"/>
            <w:gridSpan w:val="2"/>
            <w:tcBorders>
              <w:left w:val="single" w:sz="12" w:space="0" w:color="auto"/>
              <w:bottom w:val="single" w:sz="4" w:space="0" w:color="auto"/>
              <w:right w:val="single" w:sz="12" w:space="0" w:color="auto"/>
            </w:tcBorders>
            <w:vAlign w:val="center"/>
          </w:tcPr>
          <w:p w14:paraId="7B1A9EA2"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20.34</w:t>
            </w:r>
          </w:p>
        </w:tc>
        <w:tc>
          <w:tcPr>
            <w:tcW w:w="1333" w:type="dxa"/>
            <w:tcBorders>
              <w:left w:val="single" w:sz="12" w:space="0" w:color="auto"/>
              <w:bottom w:val="single" w:sz="4" w:space="0" w:color="auto"/>
              <w:right w:val="single" w:sz="12" w:space="0" w:color="auto"/>
            </w:tcBorders>
            <w:shd w:val="clear" w:color="auto" w:fill="auto"/>
            <w:vAlign w:val="center"/>
          </w:tcPr>
          <w:p w14:paraId="4744ADA7"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UNHCR target is ≥20 lpppd</w:t>
            </w:r>
          </w:p>
        </w:tc>
      </w:tr>
      <w:tr w:rsidR="00E269DE" w:rsidRPr="00545725" w14:paraId="3B4F8474" w14:textId="77777777" w:rsidTr="003F5978">
        <w:trPr>
          <w:trHeight w:hRule="exact" w:val="790"/>
          <w:jc w:val="center"/>
        </w:trPr>
        <w:tc>
          <w:tcPr>
            <w:tcW w:w="2944" w:type="dxa"/>
            <w:tcBorders>
              <w:left w:val="single" w:sz="12" w:space="0" w:color="auto"/>
              <w:bottom w:val="single" w:sz="4" w:space="0" w:color="auto"/>
              <w:right w:val="single" w:sz="12" w:space="0" w:color="auto"/>
            </w:tcBorders>
            <w:shd w:val="clear" w:color="auto" w:fill="auto"/>
          </w:tcPr>
          <w:p w14:paraId="542BF1DC" w14:textId="77777777" w:rsidR="00E269DE" w:rsidRPr="00545725" w:rsidRDefault="00E269DE" w:rsidP="005669E5">
            <w:pPr>
              <w:spacing w:before="0" w:after="0"/>
              <w:rPr>
                <w:rFonts w:ascii="Cambria" w:hAnsi="Cambria" w:cs="Arial"/>
                <w:sz w:val="18"/>
                <w:szCs w:val="18"/>
              </w:rPr>
            </w:pPr>
            <w:r w:rsidRPr="00545725">
              <w:rPr>
                <w:rFonts w:ascii="Cambria" w:hAnsi="Cambria" w:cs="Arial"/>
                <w:sz w:val="18"/>
                <w:szCs w:val="18"/>
              </w:rPr>
              <w:t xml:space="preserve">Proportion of households </w:t>
            </w:r>
            <w:r w:rsidRPr="00545725">
              <w:rPr>
                <w:rFonts w:ascii="Cambria" w:hAnsi="Cambria" w:cs="Arial"/>
                <w:color w:val="000000"/>
                <w:sz w:val="18"/>
                <w:szCs w:val="18"/>
              </w:rPr>
              <w:t>that say they are satisfied with the drinking water supply</w:t>
            </w:r>
          </w:p>
        </w:tc>
        <w:tc>
          <w:tcPr>
            <w:tcW w:w="922" w:type="dxa"/>
            <w:tcBorders>
              <w:left w:val="single" w:sz="12" w:space="0" w:color="auto"/>
              <w:bottom w:val="single" w:sz="4" w:space="0" w:color="auto"/>
            </w:tcBorders>
            <w:vAlign w:val="center"/>
          </w:tcPr>
          <w:p w14:paraId="34EA786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299/341</w:t>
            </w:r>
          </w:p>
        </w:tc>
        <w:tc>
          <w:tcPr>
            <w:tcW w:w="1260" w:type="dxa"/>
            <w:gridSpan w:val="2"/>
            <w:tcBorders>
              <w:bottom w:val="single" w:sz="4" w:space="0" w:color="auto"/>
              <w:right w:val="single" w:sz="12" w:space="0" w:color="auto"/>
            </w:tcBorders>
            <w:shd w:val="clear" w:color="auto" w:fill="auto"/>
            <w:vAlign w:val="center"/>
          </w:tcPr>
          <w:p w14:paraId="2219444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87.7%</w:t>
            </w:r>
          </w:p>
          <w:p w14:paraId="3E5D619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(83.7-91.0)</w:t>
            </w:r>
          </w:p>
        </w:tc>
        <w:tc>
          <w:tcPr>
            <w:tcW w:w="1015" w:type="dxa"/>
            <w:tcBorders>
              <w:left w:val="single" w:sz="12" w:space="0" w:color="auto"/>
              <w:bottom w:val="single" w:sz="4" w:space="0" w:color="auto"/>
            </w:tcBorders>
            <w:vAlign w:val="center"/>
          </w:tcPr>
          <w:p w14:paraId="1F7592C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232/283</w:t>
            </w:r>
          </w:p>
        </w:tc>
        <w:tc>
          <w:tcPr>
            <w:tcW w:w="1269" w:type="dxa"/>
            <w:tcBorders>
              <w:bottom w:val="single" w:sz="4" w:space="0" w:color="auto"/>
              <w:right w:val="single" w:sz="12" w:space="0" w:color="auto"/>
            </w:tcBorders>
            <w:shd w:val="clear" w:color="auto" w:fill="auto"/>
            <w:vAlign w:val="center"/>
          </w:tcPr>
          <w:p w14:paraId="7C8BD91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82.0%</w:t>
            </w:r>
          </w:p>
          <w:p w14:paraId="1C14458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(77.0-86.3)</w:t>
            </w:r>
          </w:p>
        </w:tc>
        <w:tc>
          <w:tcPr>
            <w:tcW w:w="956" w:type="dxa"/>
            <w:tcBorders>
              <w:left w:val="single" w:sz="12" w:space="0" w:color="auto"/>
              <w:bottom w:val="single" w:sz="4" w:space="0" w:color="auto"/>
            </w:tcBorders>
            <w:vAlign w:val="center"/>
          </w:tcPr>
          <w:p w14:paraId="50BC6E1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305/364</w:t>
            </w:r>
          </w:p>
        </w:tc>
        <w:tc>
          <w:tcPr>
            <w:tcW w:w="1350" w:type="dxa"/>
            <w:tcBorders>
              <w:bottom w:val="single" w:sz="4" w:space="0" w:color="auto"/>
              <w:right w:val="single" w:sz="12" w:space="0" w:color="auto"/>
            </w:tcBorders>
            <w:shd w:val="clear" w:color="auto" w:fill="auto"/>
            <w:vAlign w:val="center"/>
          </w:tcPr>
          <w:p w14:paraId="67D9241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83.8%</w:t>
            </w:r>
          </w:p>
          <w:p w14:paraId="104AE3E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(79.6-87.4)</w:t>
            </w:r>
          </w:p>
        </w:tc>
        <w:tc>
          <w:tcPr>
            <w:tcW w:w="900" w:type="dxa"/>
            <w:tcBorders>
              <w:left w:val="single" w:sz="12" w:space="0" w:color="auto"/>
              <w:bottom w:val="single" w:sz="4" w:space="0" w:color="auto"/>
            </w:tcBorders>
            <w:vAlign w:val="center"/>
          </w:tcPr>
          <w:p w14:paraId="24168C7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310/333</w:t>
            </w:r>
          </w:p>
        </w:tc>
        <w:tc>
          <w:tcPr>
            <w:tcW w:w="1406" w:type="dxa"/>
            <w:tcBorders>
              <w:bottom w:val="single" w:sz="4" w:space="0" w:color="auto"/>
              <w:right w:val="single" w:sz="12" w:space="0" w:color="auto"/>
            </w:tcBorders>
            <w:shd w:val="clear" w:color="auto" w:fill="auto"/>
            <w:vAlign w:val="center"/>
          </w:tcPr>
          <w:p w14:paraId="101829E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93.1%</w:t>
            </w:r>
          </w:p>
          <w:p w14:paraId="0A0CF10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(89.7-95.5)</w:t>
            </w:r>
          </w:p>
        </w:tc>
        <w:tc>
          <w:tcPr>
            <w:tcW w:w="1024" w:type="dxa"/>
            <w:tcBorders>
              <w:left w:val="single" w:sz="12" w:space="0" w:color="auto"/>
              <w:bottom w:val="single" w:sz="4" w:space="0" w:color="auto"/>
            </w:tcBorders>
            <w:vAlign w:val="center"/>
          </w:tcPr>
          <w:p w14:paraId="2D87F03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228/290</w:t>
            </w:r>
          </w:p>
        </w:tc>
        <w:tc>
          <w:tcPr>
            <w:tcW w:w="1372" w:type="dxa"/>
            <w:tcBorders>
              <w:bottom w:val="single" w:sz="4" w:space="0" w:color="auto"/>
              <w:right w:val="single" w:sz="12" w:space="0" w:color="auto"/>
            </w:tcBorders>
            <w:shd w:val="clear" w:color="auto" w:fill="auto"/>
            <w:vAlign w:val="center"/>
          </w:tcPr>
          <w:p w14:paraId="531730D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78.6%</w:t>
            </w:r>
          </w:p>
          <w:p w14:paraId="3BB89CA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(73.4-83.2)</w:t>
            </w:r>
          </w:p>
        </w:tc>
        <w:tc>
          <w:tcPr>
            <w:tcW w:w="1333" w:type="dxa"/>
            <w:tcBorders>
              <w:left w:val="single" w:sz="12" w:space="0" w:color="auto"/>
              <w:bottom w:val="single" w:sz="4" w:space="0" w:color="auto"/>
              <w:right w:val="single" w:sz="12" w:space="0" w:color="auto"/>
            </w:tcBorders>
            <w:shd w:val="clear" w:color="auto" w:fill="auto"/>
            <w:vAlign w:val="center"/>
          </w:tcPr>
          <w:p w14:paraId="345EFE53"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6DDDF8B6" w14:textId="77777777" w:rsidTr="003F5978">
        <w:trPr>
          <w:trHeight w:hRule="exact" w:val="790"/>
          <w:jc w:val="center"/>
        </w:trPr>
        <w:tc>
          <w:tcPr>
            <w:tcW w:w="2944" w:type="dxa"/>
            <w:tcBorders>
              <w:left w:val="single" w:sz="12" w:space="0" w:color="auto"/>
              <w:bottom w:val="single" w:sz="4" w:space="0" w:color="auto"/>
              <w:right w:val="single" w:sz="12" w:space="0" w:color="auto"/>
            </w:tcBorders>
            <w:shd w:val="clear" w:color="auto" w:fill="auto"/>
            <w:vAlign w:val="center"/>
          </w:tcPr>
          <w:p w14:paraId="749928DC"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An improved excreta disposal facility (improved toilet facility, 1 household)</w:t>
            </w:r>
          </w:p>
        </w:tc>
        <w:tc>
          <w:tcPr>
            <w:tcW w:w="922" w:type="dxa"/>
            <w:tcBorders>
              <w:left w:val="single" w:sz="12" w:space="0" w:color="auto"/>
              <w:bottom w:val="single" w:sz="4" w:space="0" w:color="auto"/>
            </w:tcBorders>
            <w:vAlign w:val="center"/>
          </w:tcPr>
          <w:p w14:paraId="32C16E2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116/340</w:t>
            </w:r>
          </w:p>
        </w:tc>
        <w:tc>
          <w:tcPr>
            <w:tcW w:w="1260" w:type="dxa"/>
            <w:gridSpan w:val="2"/>
            <w:tcBorders>
              <w:bottom w:val="single" w:sz="4" w:space="0" w:color="auto"/>
              <w:right w:val="single" w:sz="12" w:space="0" w:color="auto"/>
            </w:tcBorders>
            <w:shd w:val="clear" w:color="auto" w:fill="auto"/>
            <w:vAlign w:val="center"/>
          </w:tcPr>
          <w:p w14:paraId="41AB3C6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34.1%</w:t>
            </w:r>
          </w:p>
          <w:p w14:paraId="6139601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(29.1-39.5%)</w:t>
            </w:r>
          </w:p>
        </w:tc>
        <w:tc>
          <w:tcPr>
            <w:tcW w:w="1015" w:type="dxa"/>
            <w:tcBorders>
              <w:left w:val="single" w:sz="12" w:space="0" w:color="auto"/>
              <w:bottom w:val="single" w:sz="4" w:space="0" w:color="auto"/>
            </w:tcBorders>
            <w:vAlign w:val="center"/>
          </w:tcPr>
          <w:p w14:paraId="7128F57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12/282</w:t>
            </w:r>
          </w:p>
        </w:tc>
        <w:tc>
          <w:tcPr>
            <w:tcW w:w="1269" w:type="dxa"/>
            <w:tcBorders>
              <w:bottom w:val="single" w:sz="4" w:space="0" w:color="auto"/>
              <w:right w:val="single" w:sz="12" w:space="0" w:color="auto"/>
            </w:tcBorders>
            <w:shd w:val="clear" w:color="auto" w:fill="auto"/>
            <w:vAlign w:val="center"/>
          </w:tcPr>
          <w:p w14:paraId="4B5D307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4.3%</w:t>
            </w:r>
          </w:p>
          <w:p w14:paraId="5119307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(2.2-7.3)</w:t>
            </w:r>
          </w:p>
        </w:tc>
        <w:tc>
          <w:tcPr>
            <w:tcW w:w="956" w:type="dxa"/>
            <w:tcBorders>
              <w:left w:val="single" w:sz="12" w:space="0" w:color="auto"/>
              <w:bottom w:val="single" w:sz="4" w:space="0" w:color="auto"/>
            </w:tcBorders>
            <w:vAlign w:val="center"/>
          </w:tcPr>
          <w:p w14:paraId="4E64A93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7/358</w:t>
            </w:r>
          </w:p>
        </w:tc>
        <w:tc>
          <w:tcPr>
            <w:tcW w:w="1350" w:type="dxa"/>
            <w:tcBorders>
              <w:bottom w:val="single" w:sz="4" w:space="0" w:color="auto"/>
              <w:right w:val="single" w:sz="12" w:space="0" w:color="auto"/>
            </w:tcBorders>
            <w:shd w:val="clear" w:color="auto" w:fill="auto"/>
            <w:vAlign w:val="center"/>
          </w:tcPr>
          <w:p w14:paraId="06BC32A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w:t>
            </w:r>
          </w:p>
          <w:p w14:paraId="7CEF95F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(0.9-4.2)</w:t>
            </w:r>
          </w:p>
        </w:tc>
        <w:tc>
          <w:tcPr>
            <w:tcW w:w="900" w:type="dxa"/>
            <w:tcBorders>
              <w:left w:val="single" w:sz="12" w:space="0" w:color="auto"/>
              <w:bottom w:val="single" w:sz="4" w:space="0" w:color="auto"/>
            </w:tcBorders>
            <w:vAlign w:val="center"/>
          </w:tcPr>
          <w:p w14:paraId="0E5A180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42/331</w:t>
            </w:r>
          </w:p>
        </w:tc>
        <w:tc>
          <w:tcPr>
            <w:tcW w:w="1406" w:type="dxa"/>
            <w:tcBorders>
              <w:bottom w:val="single" w:sz="4" w:space="0" w:color="auto"/>
              <w:right w:val="single" w:sz="12" w:space="0" w:color="auto"/>
            </w:tcBorders>
            <w:shd w:val="clear" w:color="auto" w:fill="auto"/>
            <w:vAlign w:val="center"/>
          </w:tcPr>
          <w:p w14:paraId="3157930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12.7%</w:t>
            </w:r>
          </w:p>
          <w:p w14:paraId="07B0B4B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(9.4-16.9)</w:t>
            </w:r>
          </w:p>
        </w:tc>
        <w:tc>
          <w:tcPr>
            <w:tcW w:w="1024" w:type="dxa"/>
            <w:tcBorders>
              <w:left w:val="single" w:sz="12" w:space="0" w:color="auto"/>
              <w:bottom w:val="single" w:sz="4" w:space="0" w:color="auto"/>
            </w:tcBorders>
            <w:vAlign w:val="center"/>
          </w:tcPr>
          <w:p w14:paraId="211167E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10/288</w:t>
            </w:r>
          </w:p>
        </w:tc>
        <w:tc>
          <w:tcPr>
            <w:tcW w:w="1372" w:type="dxa"/>
            <w:tcBorders>
              <w:bottom w:val="single" w:sz="4" w:space="0" w:color="auto"/>
              <w:right w:val="single" w:sz="12" w:space="0" w:color="auto"/>
            </w:tcBorders>
            <w:shd w:val="clear" w:color="auto" w:fill="auto"/>
            <w:vAlign w:val="center"/>
          </w:tcPr>
          <w:p w14:paraId="33CD100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3.5%</w:t>
            </w:r>
          </w:p>
          <w:p w14:paraId="5CED562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(1.7-6.3)</w:t>
            </w:r>
          </w:p>
        </w:tc>
        <w:tc>
          <w:tcPr>
            <w:tcW w:w="1333" w:type="dxa"/>
            <w:tcBorders>
              <w:left w:val="single" w:sz="12" w:space="0" w:color="auto"/>
              <w:bottom w:val="single" w:sz="4" w:space="0" w:color="auto"/>
              <w:right w:val="single" w:sz="12" w:space="0" w:color="auto"/>
            </w:tcBorders>
            <w:shd w:val="clear" w:color="auto" w:fill="auto"/>
            <w:vAlign w:val="center"/>
          </w:tcPr>
          <w:p w14:paraId="180E0B8E"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43F674C2" w14:textId="77777777" w:rsidTr="00AD6A5D">
        <w:trPr>
          <w:trHeight w:hRule="exact" w:val="746"/>
          <w:jc w:val="center"/>
        </w:trPr>
        <w:tc>
          <w:tcPr>
            <w:tcW w:w="2944" w:type="dxa"/>
            <w:tcBorders>
              <w:left w:val="single" w:sz="12" w:space="0" w:color="auto"/>
              <w:bottom w:val="single" w:sz="4" w:space="0" w:color="auto"/>
              <w:right w:val="single" w:sz="12" w:space="0" w:color="auto"/>
            </w:tcBorders>
            <w:shd w:val="clear" w:color="auto" w:fill="auto"/>
            <w:vAlign w:val="center"/>
          </w:tcPr>
          <w:p w14:paraId="779B4BCF"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A shared family toilet (improved toilet facility, 2 households)</w:t>
            </w:r>
          </w:p>
        </w:tc>
        <w:tc>
          <w:tcPr>
            <w:tcW w:w="922" w:type="dxa"/>
            <w:tcBorders>
              <w:left w:val="single" w:sz="12" w:space="0" w:color="auto"/>
              <w:bottom w:val="single" w:sz="4" w:space="0" w:color="auto"/>
            </w:tcBorders>
            <w:vAlign w:val="center"/>
          </w:tcPr>
          <w:p w14:paraId="1BB8416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128/340</w:t>
            </w:r>
          </w:p>
        </w:tc>
        <w:tc>
          <w:tcPr>
            <w:tcW w:w="1260" w:type="dxa"/>
            <w:gridSpan w:val="2"/>
            <w:tcBorders>
              <w:bottom w:val="single" w:sz="4" w:space="0" w:color="auto"/>
              <w:right w:val="single" w:sz="12" w:space="0" w:color="auto"/>
            </w:tcBorders>
            <w:shd w:val="clear" w:color="auto" w:fill="auto"/>
            <w:vAlign w:val="center"/>
          </w:tcPr>
          <w:p w14:paraId="06B1FA5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37.6%</w:t>
            </w:r>
          </w:p>
          <w:p w14:paraId="74DDA0F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(32.5-43.1%)</w:t>
            </w:r>
          </w:p>
        </w:tc>
        <w:tc>
          <w:tcPr>
            <w:tcW w:w="1015" w:type="dxa"/>
            <w:tcBorders>
              <w:left w:val="single" w:sz="12" w:space="0" w:color="auto"/>
              <w:bottom w:val="single" w:sz="4" w:space="0" w:color="auto"/>
            </w:tcBorders>
            <w:vAlign w:val="center"/>
          </w:tcPr>
          <w:p w14:paraId="7575EB6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72/282</w:t>
            </w:r>
          </w:p>
        </w:tc>
        <w:tc>
          <w:tcPr>
            <w:tcW w:w="1269" w:type="dxa"/>
            <w:tcBorders>
              <w:bottom w:val="single" w:sz="4" w:space="0" w:color="auto"/>
              <w:right w:val="single" w:sz="12" w:space="0" w:color="auto"/>
            </w:tcBorders>
            <w:shd w:val="clear" w:color="auto" w:fill="auto"/>
            <w:vAlign w:val="center"/>
          </w:tcPr>
          <w:p w14:paraId="47D4414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25.5%</w:t>
            </w:r>
          </w:p>
          <w:p w14:paraId="34DA2F6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(20.5-31.0)</w:t>
            </w:r>
          </w:p>
        </w:tc>
        <w:tc>
          <w:tcPr>
            <w:tcW w:w="956" w:type="dxa"/>
            <w:tcBorders>
              <w:left w:val="single" w:sz="12" w:space="0" w:color="auto"/>
              <w:bottom w:val="single" w:sz="4" w:space="0" w:color="auto"/>
            </w:tcBorders>
            <w:vAlign w:val="center"/>
          </w:tcPr>
          <w:p w14:paraId="3159ECC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33/358</w:t>
            </w:r>
          </w:p>
        </w:tc>
        <w:tc>
          <w:tcPr>
            <w:tcW w:w="1350" w:type="dxa"/>
            <w:tcBorders>
              <w:bottom w:val="single" w:sz="4" w:space="0" w:color="auto"/>
              <w:right w:val="single" w:sz="12" w:space="0" w:color="auto"/>
            </w:tcBorders>
            <w:shd w:val="clear" w:color="auto" w:fill="auto"/>
            <w:vAlign w:val="center"/>
          </w:tcPr>
          <w:p w14:paraId="61DE082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9.2%</w:t>
            </w:r>
          </w:p>
          <w:p w14:paraId="1DEC9DC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(6.5-12.8)</w:t>
            </w:r>
          </w:p>
        </w:tc>
        <w:tc>
          <w:tcPr>
            <w:tcW w:w="900" w:type="dxa"/>
            <w:tcBorders>
              <w:left w:val="single" w:sz="12" w:space="0" w:color="auto"/>
              <w:bottom w:val="single" w:sz="4" w:space="0" w:color="auto"/>
            </w:tcBorders>
            <w:vAlign w:val="center"/>
          </w:tcPr>
          <w:p w14:paraId="196DF00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157/331</w:t>
            </w:r>
          </w:p>
        </w:tc>
        <w:tc>
          <w:tcPr>
            <w:tcW w:w="1406" w:type="dxa"/>
            <w:tcBorders>
              <w:bottom w:val="single" w:sz="4" w:space="0" w:color="auto"/>
              <w:right w:val="single" w:sz="12" w:space="0" w:color="auto"/>
            </w:tcBorders>
            <w:shd w:val="clear" w:color="auto" w:fill="auto"/>
            <w:vAlign w:val="center"/>
          </w:tcPr>
          <w:p w14:paraId="299E056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47.4%</w:t>
            </w:r>
          </w:p>
          <w:p w14:paraId="2E40FCA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(42.0-53.0)</w:t>
            </w:r>
          </w:p>
        </w:tc>
        <w:tc>
          <w:tcPr>
            <w:tcW w:w="1024" w:type="dxa"/>
            <w:tcBorders>
              <w:left w:val="single" w:sz="12" w:space="0" w:color="auto"/>
              <w:bottom w:val="single" w:sz="4" w:space="0" w:color="auto"/>
            </w:tcBorders>
            <w:vAlign w:val="center"/>
          </w:tcPr>
          <w:p w14:paraId="0E2894A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30/288</w:t>
            </w:r>
          </w:p>
        </w:tc>
        <w:tc>
          <w:tcPr>
            <w:tcW w:w="1372" w:type="dxa"/>
            <w:tcBorders>
              <w:bottom w:val="single" w:sz="4" w:space="0" w:color="auto"/>
              <w:right w:val="single" w:sz="12" w:space="0" w:color="auto"/>
            </w:tcBorders>
            <w:shd w:val="clear" w:color="auto" w:fill="auto"/>
            <w:vAlign w:val="center"/>
          </w:tcPr>
          <w:p w14:paraId="45DB1D7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10.4%</w:t>
            </w:r>
          </w:p>
          <w:p w14:paraId="020709F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(7.1-14.5)</w:t>
            </w:r>
          </w:p>
        </w:tc>
        <w:tc>
          <w:tcPr>
            <w:tcW w:w="1333" w:type="dxa"/>
            <w:tcBorders>
              <w:left w:val="single" w:sz="12" w:space="0" w:color="auto"/>
              <w:bottom w:val="single" w:sz="4" w:space="0" w:color="auto"/>
              <w:right w:val="single" w:sz="12" w:space="0" w:color="auto"/>
            </w:tcBorders>
            <w:shd w:val="clear" w:color="auto" w:fill="auto"/>
            <w:vAlign w:val="center"/>
          </w:tcPr>
          <w:p w14:paraId="631551F8"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0182E5E7" w14:textId="77777777" w:rsidTr="003F5978">
        <w:trPr>
          <w:trHeight w:hRule="exact" w:val="852"/>
          <w:jc w:val="center"/>
        </w:trPr>
        <w:tc>
          <w:tcPr>
            <w:tcW w:w="2944" w:type="dxa"/>
            <w:tcBorders>
              <w:left w:val="single" w:sz="12" w:space="0" w:color="auto"/>
              <w:bottom w:val="single" w:sz="4" w:space="0" w:color="auto"/>
              <w:right w:val="single" w:sz="12" w:space="0" w:color="auto"/>
            </w:tcBorders>
            <w:shd w:val="clear" w:color="auto" w:fill="auto"/>
            <w:vAlign w:val="center"/>
          </w:tcPr>
          <w:p w14:paraId="60EA02E7"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A communal toilet  (improved toilet facility, 3 households or more)</w:t>
            </w:r>
          </w:p>
        </w:tc>
        <w:tc>
          <w:tcPr>
            <w:tcW w:w="922" w:type="dxa"/>
            <w:tcBorders>
              <w:left w:val="single" w:sz="12" w:space="0" w:color="auto"/>
              <w:bottom w:val="single" w:sz="4" w:space="0" w:color="auto"/>
            </w:tcBorders>
            <w:vAlign w:val="center"/>
          </w:tcPr>
          <w:p w14:paraId="0C7E3C4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59/340</w:t>
            </w:r>
          </w:p>
        </w:tc>
        <w:tc>
          <w:tcPr>
            <w:tcW w:w="1260" w:type="dxa"/>
            <w:gridSpan w:val="2"/>
            <w:tcBorders>
              <w:bottom w:val="single" w:sz="4" w:space="0" w:color="auto"/>
              <w:right w:val="single" w:sz="12" w:space="0" w:color="auto"/>
            </w:tcBorders>
            <w:shd w:val="clear" w:color="auto" w:fill="auto"/>
            <w:vAlign w:val="center"/>
          </w:tcPr>
          <w:p w14:paraId="61DA1F0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17.4%</w:t>
            </w:r>
          </w:p>
          <w:p w14:paraId="07E5C0E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(13.6-21.9%)</w:t>
            </w:r>
          </w:p>
        </w:tc>
        <w:tc>
          <w:tcPr>
            <w:tcW w:w="1015" w:type="dxa"/>
            <w:tcBorders>
              <w:left w:val="single" w:sz="12" w:space="0" w:color="auto"/>
              <w:bottom w:val="single" w:sz="4" w:space="0" w:color="auto"/>
            </w:tcBorders>
            <w:vAlign w:val="center"/>
          </w:tcPr>
          <w:p w14:paraId="1425A0C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153/282</w:t>
            </w:r>
          </w:p>
        </w:tc>
        <w:tc>
          <w:tcPr>
            <w:tcW w:w="1269" w:type="dxa"/>
            <w:tcBorders>
              <w:bottom w:val="single" w:sz="4" w:space="0" w:color="auto"/>
              <w:right w:val="single" w:sz="12" w:space="0" w:color="auto"/>
            </w:tcBorders>
            <w:shd w:val="clear" w:color="auto" w:fill="auto"/>
            <w:vAlign w:val="center"/>
          </w:tcPr>
          <w:p w14:paraId="0295C3B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54.3%</w:t>
            </w:r>
          </w:p>
          <w:p w14:paraId="4683148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(48.2-60.2)</w:t>
            </w:r>
          </w:p>
        </w:tc>
        <w:tc>
          <w:tcPr>
            <w:tcW w:w="956" w:type="dxa"/>
            <w:tcBorders>
              <w:left w:val="single" w:sz="12" w:space="0" w:color="auto"/>
              <w:bottom w:val="single" w:sz="4" w:space="0" w:color="auto"/>
            </w:tcBorders>
            <w:vAlign w:val="center"/>
          </w:tcPr>
          <w:p w14:paraId="2DB699D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233/358</w:t>
            </w:r>
          </w:p>
        </w:tc>
        <w:tc>
          <w:tcPr>
            <w:tcW w:w="1350" w:type="dxa"/>
            <w:tcBorders>
              <w:bottom w:val="single" w:sz="4" w:space="0" w:color="auto"/>
              <w:right w:val="single" w:sz="12" w:space="0" w:color="auto"/>
            </w:tcBorders>
            <w:shd w:val="clear" w:color="auto" w:fill="auto"/>
            <w:vAlign w:val="center"/>
          </w:tcPr>
          <w:p w14:paraId="5137C88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65.1%</w:t>
            </w:r>
          </w:p>
          <w:p w14:paraId="6415E36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(59.9-70.0)</w:t>
            </w:r>
          </w:p>
        </w:tc>
        <w:tc>
          <w:tcPr>
            <w:tcW w:w="900" w:type="dxa"/>
            <w:tcBorders>
              <w:left w:val="single" w:sz="12" w:space="0" w:color="auto"/>
              <w:bottom w:val="single" w:sz="4" w:space="0" w:color="auto"/>
            </w:tcBorders>
            <w:vAlign w:val="center"/>
          </w:tcPr>
          <w:p w14:paraId="36C29F6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132/331</w:t>
            </w:r>
          </w:p>
        </w:tc>
        <w:tc>
          <w:tcPr>
            <w:tcW w:w="1406" w:type="dxa"/>
            <w:tcBorders>
              <w:bottom w:val="single" w:sz="4" w:space="0" w:color="auto"/>
              <w:right w:val="single" w:sz="12" w:space="0" w:color="auto"/>
            </w:tcBorders>
            <w:shd w:val="clear" w:color="auto" w:fill="auto"/>
            <w:vAlign w:val="center"/>
          </w:tcPr>
          <w:p w14:paraId="6369B48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39.9%</w:t>
            </w:r>
          </w:p>
          <w:p w14:paraId="693F091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(34.6-45.4)</w:t>
            </w:r>
          </w:p>
        </w:tc>
        <w:tc>
          <w:tcPr>
            <w:tcW w:w="1024" w:type="dxa"/>
            <w:tcBorders>
              <w:left w:val="single" w:sz="12" w:space="0" w:color="auto"/>
              <w:bottom w:val="single" w:sz="4" w:space="0" w:color="auto"/>
            </w:tcBorders>
            <w:vAlign w:val="center"/>
          </w:tcPr>
          <w:p w14:paraId="324C88B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198/288</w:t>
            </w:r>
          </w:p>
        </w:tc>
        <w:tc>
          <w:tcPr>
            <w:tcW w:w="1372" w:type="dxa"/>
            <w:tcBorders>
              <w:bottom w:val="single" w:sz="4" w:space="0" w:color="auto"/>
              <w:right w:val="single" w:sz="12" w:space="0" w:color="auto"/>
            </w:tcBorders>
            <w:shd w:val="clear" w:color="auto" w:fill="auto"/>
            <w:vAlign w:val="center"/>
          </w:tcPr>
          <w:p w14:paraId="3D262B7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68.8%</w:t>
            </w:r>
          </w:p>
          <w:p w14:paraId="7C5DB97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(63.1-74.1)</w:t>
            </w:r>
          </w:p>
        </w:tc>
        <w:tc>
          <w:tcPr>
            <w:tcW w:w="1333" w:type="dxa"/>
            <w:tcBorders>
              <w:left w:val="single" w:sz="12" w:space="0" w:color="auto"/>
              <w:bottom w:val="single" w:sz="4" w:space="0" w:color="auto"/>
              <w:right w:val="single" w:sz="12" w:space="0" w:color="auto"/>
            </w:tcBorders>
            <w:shd w:val="clear" w:color="auto" w:fill="auto"/>
            <w:vAlign w:val="center"/>
          </w:tcPr>
          <w:p w14:paraId="32A1BAAA"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75FB065F" w14:textId="77777777" w:rsidTr="00B02813">
        <w:trPr>
          <w:trHeight w:hRule="exact" w:val="834"/>
          <w:jc w:val="center"/>
        </w:trPr>
        <w:tc>
          <w:tcPr>
            <w:tcW w:w="2944" w:type="dxa"/>
            <w:tcBorders>
              <w:left w:val="single" w:sz="12" w:space="0" w:color="auto"/>
              <w:bottom w:val="single" w:sz="4" w:space="0" w:color="auto"/>
              <w:right w:val="single" w:sz="12" w:space="0" w:color="auto"/>
            </w:tcBorders>
            <w:shd w:val="clear" w:color="auto" w:fill="auto"/>
            <w:vAlign w:val="center"/>
          </w:tcPr>
          <w:p w14:paraId="15BA6FBD"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An unimproved toilet  (unimproved toilet facility or public toilet)</w:t>
            </w:r>
          </w:p>
        </w:tc>
        <w:tc>
          <w:tcPr>
            <w:tcW w:w="922" w:type="dxa"/>
            <w:tcBorders>
              <w:left w:val="single" w:sz="12" w:space="0" w:color="auto"/>
              <w:bottom w:val="single" w:sz="4" w:space="0" w:color="auto"/>
            </w:tcBorders>
            <w:vAlign w:val="center"/>
          </w:tcPr>
          <w:p w14:paraId="2C5D6E9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37/340</w:t>
            </w:r>
          </w:p>
        </w:tc>
        <w:tc>
          <w:tcPr>
            <w:tcW w:w="1260" w:type="dxa"/>
            <w:gridSpan w:val="2"/>
            <w:tcBorders>
              <w:bottom w:val="single" w:sz="4" w:space="0" w:color="auto"/>
              <w:right w:val="single" w:sz="12" w:space="0" w:color="auto"/>
            </w:tcBorders>
            <w:shd w:val="clear" w:color="auto" w:fill="auto"/>
            <w:vAlign w:val="center"/>
          </w:tcPr>
          <w:p w14:paraId="17678BE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10.9%</w:t>
            </w:r>
          </w:p>
          <w:p w14:paraId="7A6EE93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(7.9-14.8%)</w:t>
            </w:r>
          </w:p>
        </w:tc>
        <w:tc>
          <w:tcPr>
            <w:tcW w:w="1015" w:type="dxa"/>
            <w:tcBorders>
              <w:left w:val="single" w:sz="12" w:space="0" w:color="auto"/>
              <w:bottom w:val="single" w:sz="4" w:space="0" w:color="auto"/>
            </w:tcBorders>
            <w:vAlign w:val="center"/>
          </w:tcPr>
          <w:p w14:paraId="0BF6697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45/282</w:t>
            </w:r>
          </w:p>
        </w:tc>
        <w:tc>
          <w:tcPr>
            <w:tcW w:w="1269" w:type="dxa"/>
            <w:tcBorders>
              <w:bottom w:val="single" w:sz="4" w:space="0" w:color="auto"/>
              <w:right w:val="single" w:sz="12" w:space="0" w:color="auto"/>
            </w:tcBorders>
            <w:shd w:val="clear" w:color="auto" w:fill="auto"/>
            <w:vAlign w:val="center"/>
          </w:tcPr>
          <w:p w14:paraId="0739DBF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16.0%</w:t>
            </w:r>
          </w:p>
          <w:p w14:paraId="51B880B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(11.9-20.8)</w:t>
            </w:r>
          </w:p>
        </w:tc>
        <w:tc>
          <w:tcPr>
            <w:tcW w:w="956" w:type="dxa"/>
            <w:tcBorders>
              <w:left w:val="single" w:sz="12" w:space="0" w:color="auto"/>
              <w:bottom w:val="single" w:sz="4" w:space="0" w:color="auto"/>
            </w:tcBorders>
            <w:vAlign w:val="center"/>
          </w:tcPr>
          <w:p w14:paraId="2E2F2BE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85/358</w:t>
            </w:r>
          </w:p>
        </w:tc>
        <w:tc>
          <w:tcPr>
            <w:tcW w:w="1350" w:type="dxa"/>
            <w:tcBorders>
              <w:bottom w:val="single" w:sz="4" w:space="0" w:color="auto"/>
              <w:right w:val="single" w:sz="12" w:space="0" w:color="auto"/>
            </w:tcBorders>
            <w:shd w:val="clear" w:color="auto" w:fill="auto"/>
            <w:vAlign w:val="center"/>
          </w:tcPr>
          <w:p w14:paraId="62B4DA1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23.7%</w:t>
            </w:r>
          </w:p>
          <w:p w14:paraId="4F1FB0F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(19.5-28.6)</w:t>
            </w:r>
          </w:p>
        </w:tc>
        <w:tc>
          <w:tcPr>
            <w:tcW w:w="900" w:type="dxa"/>
            <w:tcBorders>
              <w:left w:val="single" w:sz="12" w:space="0" w:color="auto"/>
              <w:bottom w:val="single" w:sz="4" w:space="0" w:color="auto"/>
            </w:tcBorders>
            <w:vAlign w:val="center"/>
          </w:tcPr>
          <w:p w14:paraId="0DD5FE2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0/331</w:t>
            </w:r>
          </w:p>
        </w:tc>
        <w:tc>
          <w:tcPr>
            <w:tcW w:w="1406" w:type="dxa"/>
            <w:tcBorders>
              <w:bottom w:val="single" w:sz="4" w:space="0" w:color="auto"/>
              <w:right w:val="single" w:sz="12" w:space="0" w:color="auto"/>
            </w:tcBorders>
            <w:shd w:val="clear" w:color="auto" w:fill="auto"/>
            <w:vAlign w:val="center"/>
          </w:tcPr>
          <w:p w14:paraId="6583FE0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w:t>
            </w:r>
          </w:p>
        </w:tc>
        <w:tc>
          <w:tcPr>
            <w:tcW w:w="1024" w:type="dxa"/>
            <w:tcBorders>
              <w:left w:val="single" w:sz="12" w:space="0" w:color="auto"/>
              <w:bottom w:val="single" w:sz="4" w:space="0" w:color="auto"/>
            </w:tcBorders>
            <w:vAlign w:val="center"/>
          </w:tcPr>
          <w:p w14:paraId="13B42C0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50/288</w:t>
            </w:r>
          </w:p>
        </w:tc>
        <w:tc>
          <w:tcPr>
            <w:tcW w:w="1372" w:type="dxa"/>
            <w:tcBorders>
              <w:bottom w:val="single" w:sz="4" w:space="0" w:color="auto"/>
              <w:right w:val="single" w:sz="12" w:space="0" w:color="auto"/>
            </w:tcBorders>
            <w:shd w:val="clear" w:color="auto" w:fill="auto"/>
            <w:vAlign w:val="center"/>
          </w:tcPr>
          <w:p w14:paraId="020AD7B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17.4%</w:t>
            </w:r>
          </w:p>
          <w:p w14:paraId="7501B3D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(13.2-22.2)</w:t>
            </w:r>
          </w:p>
        </w:tc>
        <w:tc>
          <w:tcPr>
            <w:tcW w:w="1333" w:type="dxa"/>
            <w:tcBorders>
              <w:left w:val="single" w:sz="12" w:space="0" w:color="auto"/>
              <w:bottom w:val="single" w:sz="4" w:space="0" w:color="auto"/>
              <w:right w:val="single" w:sz="12" w:space="0" w:color="auto"/>
            </w:tcBorders>
            <w:shd w:val="clear" w:color="auto" w:fill="auto"/>
            <w:vAlign w:val="center"/>
          </w:tcPr>
          <w:p w14:paraId="5D5DE3DA"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6E5AE480" w14:textId="77777777" w:rsidTr="003F5978">
        <w:trPr>
          <w:trHeight w:hRule="exact" w:val="844"/>
          <w:jc w:val="center"/>
        </w:trPr>
        <w:tc>
          <w:tcPr>
            <w:tcW w:w="2944" w:type="dxa"/>
            <w:tcBorders>
              <w:left w:val="single" w:sz="12" w:space="0" w:color="auto"/>
              <w:bottom w:val="single" w:sz="4" w:space="0" w:color="auto"/>
              <w:right w:val="single" w:sz="12" w:space="0" w:color="auto"/>
            </w:tcBorders>
            <w:shd w:val="clear" w:color="auto" w:fill="auto"/>
            <w:vAlign w:val="center"/>
          </w:tcPr>
          <w:p w14:paraId="3A306518"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Proportion of households with children under three years old that dispose of faeces safely</w:t>
            </w:r>
          </w:p>
        </w:tc>
        <w:tc>
          <w:tcPr>
            <w:tcW w:w="922" w:type="dxa"/>
            <w:tcBorders>
              <w:left w:val="single" w:sz="12" w:space="0" w:color="auto"/>
              <w:bottom w:val="single" w:sz="4" w:space="0" w:color="auto"/>
            </w:tcBorders>
            <w:vAlign w:val="center"/>
          </w:tcPr>
          <w:p w14:paraId="6DA329D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157/204</w:t>
            </w:r>
          </w:p>
        </w:tc>
        <w:tc>
          <w:tcPr>
            <w:tcW w:w="1260" w:type="dxa"/>
            <w:gridSpan w:val="2"/>
            <w:tcBorders>
              <w:bottom w:val="single" w:sz="4" w:space="0" w:color="auto"/>
              <w:right w:val="single" w:sz="12" w:space="0" w:color="auto"/>
            </w:tcBorders>
            <w:shd w:val="clear" w:color="auto" w:fill="auto"/>
            <w:vAlign w:val="center"/>
          </w:tcPr>
          <w:p w14:paraId="27896BC2"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77.0%</w:t>
            </w:r>
          </w:p>
          <w:p w14:paraId="5DF7CA1D"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(70.6-82.6%)</w:t>
            </w:r>
          </w:p>
        </w:tc>
        <w:tc>
          <w:tcPr>
            <w:tcW w:w="1015" w:type="dxa"/>
            <w:tcBorders>
              <w:left w:val="single" w:sz="12" w:space="0" w:color="auto"/>
              <w:bottom w:val="single" w:sz="4" w:space="0" w:color="auto"/>
            </w:tcBorders>
            <w:vAlign w:val="center"/>
          </w:tcPr>
          <w:p w14:paraId="0611B62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130/163</w:t>
            </w:r>
          </w:p>
        </w:tc>
        <w:tc>
          <w:tcPr>
            <w:tcW w:w="1269" w:type="dxa"/>
            <w:tcBorders>
              <w:bottom w:val="single" w:sz="4" w:space="0" w:color="auto"/>
              <w:right w:val="single" w:sz="12" w:space="0" w:color="auto"/>
            </w:tcBorders>
            <w:shd w:val="clear" w:color="auto" w:fill="auto"/>
            <w:vAlign w:val="center"/>
          </w:tcPr>
          <w:p w14:paraId="70865E3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79.8%</w:t>
            </w:r>
          </w:p>
          <w:p w14:paraId="6DD978E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(72.8-85.6)</w:t>
            </w:r>
          </w:p>
        </w:tc>
        <w:tc>
          <w:tcPr>
            <w:tcW w:w="956" w:type="dxa"/>
            <w:tcBorders>
              <w:left w:val="single" w:sz="12" w:space="0" w:color="auto"/>
              <w:bottom w:val="single" w:sz="4" w:space="0" w:color="auto"/>
            </w:tcBorders>
            <w:vAlign w:val="center"/>
          </w:tcPr>
          <w:p w14:paraId="4B016CE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189/244</w:t>
            </w:r>
          </w:p>
        </w:tc>
        <w:tc>
          <w:tcPr>
            <w:tcW w:w="1350" w:type="dxa"/>
            <w:tcBorders>
              <w:bottom w:val="single" w:sz="4" w:space="0" w:color="auto"/>
              <w:right w:val="single" w:sz="12" w:space="0" w:color="auto"/>
            </w:tcBorders>
            <w:shd w:val="clear" w:color="auto" w:fill="auto"/>
            <w:vAlign w:val="center"/>
          </w:tcPr>
          <w:p w14:paraId="10BC7C9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77.5%</w:t>
            </w:r>
          </w:p>
          <w:p w14:paraId="2A03908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(71.7-82.5)</w:t>
            </w:r>
          </w:p>
        </w:tc>
        <w:tc>
          <w:tcPr>
            <w:tcW w:w="900" w:type="dxa"/>
            <w:tcBorders>
              <w:left w:val="single" w:sz="12" w:space="0" w:color="auto"/>
              <w:bottom w:val="single" w:sz="4" w:space="0" w:color="auto"/>
            </w:tcBorders>
            <w:vAlign w:val="center"/>
          </w:tcPr>
          <w:p w14:paraId="65CD752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136/138</w:t>
            </w:r>
          </w:p>
        </w:tc>
        <w:tc>
          <w:tcPr>
            <w:tcW w:w="1406" w:type="dxa"/>
            <w:tcBorders>
              <w:bottom w:val="single" w:sz="4" w:space="0" w:color="auto"/>
              <w:right w:val="single" w:sz="12" w:space="0" w:color="auto"/>
            </w:tcBorders>
            <w:shd w:val="clear" w:color="auto" w:fill="auto"/>
            <w:vAlign w:val="center"/>
          </w:tcPr>
          <w:p w14:paraId="1614EDC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98.6%</w:t>
            </w:r>
          </w:p>
          <w:p w14:paraId="3BF3C2F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(94.9-99.8)</w:t>
            </w:r>
          </w:p>
        </w:tc>
        <w:tc>
          <w:tcPr>
            <w:tcW w:w="1024" w:type="dxa"/>
            <w:tcBorders>
              <w:left w:val="single" w:sz="12" w:space="0" w:color="auto"/>
              <w:bottom w:val="single" w:sz="4" w:space="0" w:color="auto"/>
            </w:tcBorders>
            <w:vAlign w:val="center"/>
          </w:tcPr>
          <w:p w14:paraId="118C44D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138/164</w:t>
            </w:r>
          </w:p>
        </w:tc>
        <w:tc>
          <w:tcPr>
            <w:tcW w:w="1372" w:type="dxa"/>
            <w:tcBorders>
              <w:bottom w:val="single" w:sz="4" w:space="0" w:color="auto"/>
              <w:right w:val="single" w:sz="12" w:space="0" w:color="auto"/>
            </w:tcBorders>
            <w:shd w:val="clear" w:color="auto" w:fill="auto"/>
            <w:vAlign w:val="center"/>
          </w:tcPr>
          <w:p w14:paraId="4D3AD42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84.1%</w:t>
            </w:r>
          </w:p>
          <w:p w14:paraId="64E9143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(77.6-89.4)</w:t>
            </w:r>
          </w:p>
        </w:tc>
        <w:tc>
          <w:tcPr>
            <w:tcW w:w="1333" w:type="dxa"/>
            <w:tcBorders>
              <w:left w:val="single" w:sz="12" w:space="0" w:color="auto"/>
              <w:bottom w:val="single" w:sz="4" w:space="0" w:color="auto"/>
              <w:right w:val="single" w:sz="12" w:space="0" w:color="auto"/>
            </w:tcBorders>
            <w:shd w:val="clear" w:color="auto" w:fill="auto"/>
            <w:vAlign w:val="center"/>
          </w:tcPr>
          <w:p w14:paraId="5CBA339D"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5508C755" w14:textId="77777777" w:rsidTr="00B02813">
        <w:trPr>
          <w:trHeight w:hRule="exact" w:val="430"/>
          <w:jc w:val="center"/>
        </w:trPr>
        <w:tc>
          <w:tcPr>
            <w:tcW w:w="2944" w:type="dxa"/>
            <w:tcBorders>
              <w:left w:val="single" w:sz="12" w:space="0" w:color="auto"/>
              <w:bottom w:val="single" w:sz="4" w:space="0" w:color="auto"/>
              <w:right w:val="single" w:sz="12" w:space="0" w:color="auto"/>
            </w:tcBorders>
            <w:shd w:val="clear" w:color="auto" w:fill="A6F2FA"/>
            <w:vAlign w:val="center"/>
          </w:tcPr>
          <w:p w14:paraId="2FFCF3DE"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bCs/>
                <w:color w:val="000000"/>
                <w:sz w:val="18"/>
                <w:szCs w:val="18"/>
              </w:rPr>
              <w:lastRenderedPageBreak/>
              <w:t>FOOD SECURITY</w:t>
            </w:r>
          </w:p>
        </w:tc>
        <w:tc>
          <w:tcPr>
            <w:tcW w:w="2182" w:type="dxa"/>
            <w:gridSpan w:val="3"/>
            <w:tcBorders>
              <w:left w:val="single" w:sz="12" w:space="0" w:color="auto"/>
              <w:bottom w:val="single" w:sz="4" w:space="0" w:color="auto"/>
              <w:right w:val="single" w:sz="12" w:space="0" w:color="auto"/>
            </w:tcBorders>
            <w:shd w:val="clear" w:color="auto" w:fill="A6F2FA"/>
            <w:vAlign w:val="center"/>
          </w:tcPr>
          <w:p w14:paraId="16245EBF" w14:textId="77777777" w:rsidR="00E269DE" w:rsidRPr="00545725" w:rsidRDefault="00E269DE" w:rsidP="005669E5">
            <w:pPr>
              <w:spacing w:before="0" w:after="0"/>
              <w:jc w:val="center"/>
              <w:rPr>
                <w:rFonts w:ascii="Cambria" w:hAnsi="Cambria" w:cs="Arial"/>
                <w:color w:val="000000"/>
                <w:sz w:val="18"/>
                <w:szCs w:val="18"/>
              </w:rPr>
            </w:pPr>
          </w:p>
        </w:tc>
        <w:tc>
          <w:tcPr>
            <w:tcW w:w="2284" w:type="dxa"/>
            <w:gridSpan w:val="2"/>
            <w:tcBorders>
              <w:left w:val="single" w:sz="12" w:space="0" w:color="auto"/>
              <w:bottom w:val="single" w:sz="4" w:space="0" w:color="auto"/>
              <w:right w:val="single" w:sz="12" w:space="0" w:color="auto"/>
            </w:tcBorders>
            <w:shd w:val="clear" w:color="auto" w:fill="A6F2FA"/>
            <w:vAlign w:val="center"/>
          </w:tcPr>
          <w:p w14:paraId="0C5389BA" w14:textId="77777777" w:rsidR="00E269DE" w:rsidRPr="00545725" w:rsidRDefault="00E269DE" w:rsidP="005669E5">
            <w:pPr>
              <w:spacing w:before="0" w:after="0"/>
              <w:jc w:val="center"/>
              <w:rPr>
                <w:rFonts w:ascii="Cambria" w:hAnsi="Cambria" w:cs="Arial"/>
                <w:color w:val="000000"/>
                <w:sz w:val="18"/>
                <w:szCs w:val="18"/>
              </w:rPr>
            </w:pPr>
          </w:p>
        </w:tc>
        <w:tc>
          <w:tcPr>
            <w:tcW w:w="2306" w:type="dxa"/>
            <w:gridSpan w:val="2"/>
            <w:tcBorders>
              <w:left w:val="single" w:sz="12" w:space="0" w:color="auto"/>
              <w:bottom w:val="single" w:sz="4" w:space="0" w:color="auto"/>
              <w:right w:val="single" w:sz="12" w:space="0" w:color="auto"/>
            </w:tcBorders>
            <w:shd w:val="clear" w:color="auto" w:fill="A6F2FA"/>
            <w:vAlign w:val="center"/>
          </w:tcPr>
          <w:p w14:paraId="7BD74ADB" w14:textId="77777777" w:rsidR="00E269DE" w:rsidRPr="00545725" w:rsidRDefault="00E269DE" w:rsidP="005669E5">
            <w:pPr>
              <w:spacing w:before="0" w:after="0"/>
              <w:jc w:val="center"/>
              <w:rPr>
                <w:rFonts w:ascii="Cambria" w:hAnsi="Cambria" w:cs="Arial"/>
                <w:color w:val="000000"/>
                <w:sz w:val="18"/>
                <w:szCs w:val="18"/>
              </w:rPr>
            </w:pPr>
          </w:p>
        </w:tc>
        <w:tc>
          <w:tcPr>
            <w:tcW w:w="2306" w:type="dxa"/>
            <w:gridSpan w:val="2"/>
            <w:tcBorders>
              <w:left w:val="single" w:sz="12" w:space="0" w:color="auto"/>
              <w:bottom w:val="single" w:sz="4" w:space="0" w:color="auto"/>
              <w:right w:val="single" w:sz="12" w:space="0" w:color="auto"/>
            </w:tcBorders>
            <w:shd w:val="clear" w:color="auto" w:fill="A6F2FA"/>
            <w:vAlign w:val="center"/>
          </w:tcPr>
          <w:p w14:paraId="0D5FACCC" w14:textId="77777777" w:rsidR="00E269DE" w:rsidRPr="00545725" w:rsidRDefault="00E269DE" w:rsidP="005669E5">
            <w:pPr>
              <w:spacing w:before="0" w:after="0"/>
              <w:jc w:val="center"/>
              <w:rPr>
                <w:rFonts w:ascii="Cambria" w:hAnsi="Cambria" w:cs="Arial"/>
                <w:color w:val="000000"/>
                <w:sz w:val="18"/>
                <w:szCs w:val="18"/>
              </w:rPr>
            </w:pPr>
          </w:p>
        </w:tc>
        <w:tc>
          <w:tcPr>
            <w:tcW w:w="2396" w:type="dxa"/>
            <w:gridSpan w:val="2"/>
            <w:tcBorders>
              <w:left w:val="single" w:sz="12" w:space="0" w:color="auto"/>
              <w:bottom w:val="single" w:sz="4" w:space="0" w:color="auto"/>
              <w:right w:val="single" w:sz="12" w:space="0" w:color="auto"/>
            </w:tcBorders>
            <w:shd w:val="clear" w:color="auto" w:fill="A6F2FA"/>
            <w:vAlign w:val="center"/>
          </w:tcPr>
          <w:p w14:paraId="2A74BDB1" w14:textId="77777777" w:rsidR="00E269DE" w:rsidRPr="00545725" w:rsidRDefault="00E269DE" w:rsidP="005669E5">
            <w:pPr>
              <w:spacing w:before="0" w:after="0"/>
              <w:jc w:val="center"/>
              <w:rPr>
                <w:rFonts w:ascii="Cambria" w:hAnsi="Cambria" w:cs="Arial"/>
                <w:color w:val="000000"/>
                <w:sz w:val="18"/>
                <w:szCs w:val="18"/>
              </w:rPr>
            </w:pPr>
          </w:p>
        </w:tc>
        <w:tc>
          <w:tcPr>
            <w:tcW w:w="1333" w:type="dxa"/>
            <w:tcBorders>
              <w:left w:val="single" w:sz="12" w:space="0" w:color="auto"/>
              <w:bottom w:val="single" w:sz="4" w:space="0" w:color="auto"/>
              <w:right w:val="single" w:sz="12" w:space="0" w:color="auto"/>
            </w:tcBorders>
            <w:shd w:val="clear" w:color="auto" w:fill="A6F2FA"/>
            <w:vAlign w:val="center"/>
          </w:tcPr>
          <w:p w14:paraId="5B9DEFE3"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4245B4F7" w14:textId="77777777" w:rsidTr="003F5978">
        <w:trPr>
          <w:trHeight w:hRule="exact" w:val="613"/>
          <w:jc w:val="center"/>
        </w:trPr>
        <w:tc>
          <w:tcPr>
            <w:tcW w:w="2944" w:type="dxa"/>
            <w:tcBorders>
              <w:left w:val="single" w:sz="12" w:space="0" w:color="auto"/>
              <w:bottom w:val="single" w:sz="4" w:space="0" w:color="auto"/>
              <w:right w:val="single" w:sz="12" w:space="0" w:color="auto"/>
            </w:tcBorders>
            <w:shd w:val="clear" w:color="auto" w:fill="auto"/>
            <w:vAlign w:val="center"/>
          </w:tcPr>
          <w:p w14:paraId="4CD3E8FC"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bCs/>
                <w:color w:val="000000"/>
                <w:sz w:val="18"/>
                <w:szCs w:val="18"/>
              </w:rPr>
              <w:t>Proportion of HH with a ration card</w:t>
            </w:r>
          </w:p>
        </w:tc>
        <w:tc>
          <w:tcPr>
            <w:tcW w:w="922" w:type="dxa"/>
            <w:tcBorders>
              <w:left w:val="single" w:sz="12" w:space="0" w:color="auto"/>
              <w:bottom w:val="single" w:sz="4" w:space="0" w:color="auto"/>
            </w:tcBorders>
            <w:vAlign w:val="center"/>
          </w:tcPr>
          <w:p w14:paraId="789DF4F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bCs/>
                <w:sz w:val="18"/>
                <w:szCs w:val="18"/>
              </w:rPr>
              <w:t>161/170</w:t>
            </w:r>
          </w:p>
        </w:tc>
        <w:tc>
          <w:tcPr>
            <w:tcW w:w="1260" w:type="dxa"/>
            <w:gridSpan w:val="2"/>
            <w:tcBorders>
              <w:bottom w:val="single" w:sz="4" w:space="0" w:color="auto"/>
              <w:right w:val="single" w:sz="12" w:space="0" w:color="auto"/>
            </w:tcBorders>
            <w:shd w:val="clear" w:color="auto" w:fill="auto"/>
            <w:vAlign w:val="center"/>
          </w:tcPr>
          <w:p w14:paraId="5ECBBDBC" w14:textId="77777777" w:rsidR="00E269DE" w:rsidRPr="00545725" w:rsidRDefault="00E269DE" w:rsidP="005669E5">
            <w:pPr>
              <w:pStyle w:val="NormalWeb"/>
              <w:spacing w:before="0" w:beforeAutospacing="0" w:after="0" w:afterAutospacing="0"/>
              <w:jc w:val="center"/>
              <w:rPr>
                <w:rFonts w:ascii="Cambria" w:hAnsi="Cambria" w:cs="Arial"/>
                <w:sz w:val="18"/>
                <w:szCs w:val="18"/>
                <w:lang w:eastAsia="en-GB"/>
              </w:rPr>
            </w:pPr>
            <w:r w:rsidRPr="00545725">
              <w:rPr>
                <w:rFonts w:ascii="Cambria" w:hAnsi="Cambria" w:cs="Arial"/>
                <w:color w:val="000000"/>
                <w:kern w:val="24"/>
                <w:sz w:val="18"/>
                <w:szCs w:val="18"/>
              </w:rPr>
              <w:t>94.7%</w:t>
            </w:r>
          </w:p>
          <w:p w14:paraId="493AC803"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(90.2-97.6)</w:t>
            </w:r>
          </w:p>
        </w:tc>
        <w:tc>
          <w:tcPr>
            <w:tcW w:w="1015" w:type="dxa"/>
            <w:tcBorders>
              <w:left w:val="single" w:sz="12" w:space="0" w:color="auto"/>
              <w:bottom w:val="single" w:sz="4" w:space="0" w:color="auto"/>
            </w:tcBorders>
            <w:vAlign w:val="center"/>
          </w:tcPr>
          <w:p w14:paraId="6F17F873" w14:textId="77777777" w:rsidR="00E269DE" w:rsidRPr="00545725" w:rsidRDefault="00E269DE" w:rsidP="005669E5">
            <w:pPr>
              <w:spacing w:before="0" w:after="0"/>
              <w:jc w:val="right"/>
              <w:rPr>
                <w:rFonts w:ascii="Cambria" w:hAnsi="Cambria" w:cs="Arial"/>
                <w:sz w:val="18"/>
                <w:szCs w:val="18"/>
              </w:rPr>
            </w:pPr>
            <w:r w:rsidRPr="00545725">
              <w:rPr>
                <w:rFonts w:ascii="Cambria" w:hAnsi="Cambria" w:cs="Arial"/>
                <w:sz w:val="18"/>
                <w:szCs w:val="18"/>
              </w:rPr>
              <w:t>123/126</w:t>
            </w:r>
          </w:p>
        </w:tc>
        <w:tc>
          <w:tcPr>
            <w:tcW w:w="1269" w:type="dxa"/>
            <w:tcBorders>
              <w:bottom w:val="single" w:sz="4" w:space="0" w:color="auto"/>
              <w:right w:val="single" w:sz="12" w:space="0" w:color="auto"/>
            </w:tcBorders>
            <w:vAlign w:val="center"/>
          </w:tcPr>
          <w:p w14:paraId="05A33A0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97.6%</w:t>
            </w:r>
          </w:p>
          <w:p w14:paraId="61F702A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(93.2-99.5)</w:t>
            </w:r>
          </w:p>
        </w:tc>
        <w:tc>
          <w:tcPr>
            <w:tcW w:w="956" w:type="dxa"/>
            <w:tcBorders>
              <w:left w:val="single" w:sz="12" w:space="0" w:color="auto"/>
              <w:bottom w:val="single" w:sz="4" w:space="0" w:color="auto"/>
            </w:tcBorders>
            <w:vAlign w:val="center"/>
          </w:tcPr>
          <w:p w14:paraId="5C2E8DA6"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174/177</w:t>
            </w:r>
          </w:p>
        </w:tc>
        <w:tc>
          <w:tcPr>
            <w:tcW w:w="1350" w:type="dxa"/>
            <w:tcBorders>
              <w:bottom w:val="single" w:sz="4" w:space="0" w:color="auto"/>
              <w:right w:val="single" w:sz="12" w:space="0" w:color="auto"/>
            </w:tcBorders>
            <w:vAlign w:val="center"/>
          </w:tcPr>
          <w:p w14:paraId="00FCFB3D"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98.3%</w:t>
            </w:r>
          </w:p>
          <w:p w14:paraId="043F1626"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(95.1-99.6)</w:t>
            </w:r>
          </w:p>
        </w:tc>
        <w:tc>
          <w:tcPr>
            <w:tcW w:w="900" w:type="dxa"/>
            <w:tcBorders>
              <w:left w:val="single" w:sz="12" w:space="0" w:color="auto"/>
              <w:bottom w:val="single" w:sz="4" w:space="0" w:color="auto"/>
            </w:tcBorders>
            <w:vAlign w:val="center"/>
          </w:tcPr>
          <w:p w14:paraId="0341721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bCs/>
                <w:sz w:val="18"/>
                <w:szCs w:val="18"/>
              </w:rPr>
              <w:t>176/177</w:t>
            </w:r>
          </w:p>
        </w:tc>
        <w:tc>
          <w:tcPr>
            <w:tcW w:w="1406" w:type="dxa"/>
            <w:tcBorders>
              <w:bottom w:val="single" w:sz="4" w:space="0" w:color="auto"/>
              <w:right w:val="single" w:sz="12" w:space="0" w:color="auto"/>
            </w:tcBorders>
            <w:vAlign w:val="center"/>
          </w:tcPr>
          <w:p w14:paraId="00C3C4B9"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99.4%</w:t>
            </w:r>
          </w:p>
          <w:p w14:paraId="715E9CE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color w:val="000000"/>
                <w:kern w:val="24"/>
                <w:sz w:val="18"/>
                <w:szCs w:val="18"/>
              </w:rPr>
              <w:t>(96.9-100.0)</w:t>
            </w:r>
          </w:p>
        </w:tc>
        <w:tc>
          <w:tcPr>
            <w:tcW w:w="1024" w:type="dxa"/>
            <w:tcBorders>
              <w:left w:val="single" w:sz="12" w:space="0" w:color="auto"/>
              <w:bottom w:val="single" w:sz="4" w:space="0" w:color="auto"/>
            </w:tcBorders>
            <w:vAlign w:val="center"/>
          </w:tcPr>
          <w:p w14:paraId="55B6A2C0"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146/146</w:t>
            </w:r>
          </w:p>
        </w:tc>
        <w:tc>
          <w:tcPr>
            <w:tcW w:w="1372" w:type="dxa"/>
            <w:tcBorders>
              <w:bottom w:val="single" w:sz="4" w:space="0" w:color="auto"/>
              <w:right w:val="single" w:sz="12" w:space="0" w:color="auto"/>
            </w:tcBorders>
            <w:vAlign w:val="center"/>
          </w:tcPr>
          <w:p w14:paraId="5A8E788A"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100.0%</w:t>
            </w:r>
          </w:p>
        </w:tc>
        <w:tc>
          <w:tcPr>
            <w:tcW w:w="1333" w:type="dxa"/>
            <w:tcBorders>
              <w:left w:val="single" w:sz="12" w:space="0" w:color="auto"/>
              <w:bottom w:val="single" w:sz="4" w:space="0" w:color="auto"/>
              <w:right w:val="single" w:sz="12" w:space="0" w:color="auto"/>
            </w:tcBorders>
            <w:shd w:val="clear" w:color="auto" w:fill="auto"/>
            <w:vAlign w:val="center"/>
          </w:tcPr>
          <w:p w14:paraId="26B32957"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3C56A0AF" w14:textId="77777777" w:rsidTr="00B02813">
        <w:trPr>
          <w:trHeight w:hRule="exact" w:val="656"/>
          <w:jc w:val="center"/>
        </w:trPr>
        <w:tc>
          <w:tcPr>
            <w:tcW w:w="2944" w:type="dxa"/>
            <w:tcBorders>
              <w:left w:val="single" w:sz="12" w:space="0" w:color="auto"/>
              <w:bottom w:val="single" w:sz="4" w:space="0" w:color="auto"/>
              <w:right w:val="single" w:sz="12" w:space="0" w:color="auto"/>
            </w:tcBorders>
            <w:shd w:val="clear" w:color="auto" w:fill="auto"/>
            <w:vAlign w:val="center"/>
          </w:tcPr>
          <w:p w14:paraId="073C30B7" w14:textId="77777777" w:rsidR="00E269DE" w:rsidRPr="00545725" w:rsidRDefault="00E269DE" w:rsidP="005669E5">
            <w:pPr>
              <w:spacing w:before="0" w:after="0"/>
              <w:rPr>
                <w:rFonts w:ascii="Cambria" w:hAnsi="Cambria" w:cs="Arial"/>
                <w:bCs/>
                <w:color w:val="000000"/>
                <w:sz w:val="18"/>
                <w:szCs w:val="18"/>
              </w:rPr>
            </w:pPr>
            <w:r w:rsidRPr="00545725">
              <w:rPr>
                <w:rFonts w:ascii="Cambria" w:hAnsi="Cambria" w:cs="Arial"/>
                <w:color w:val="000000"/>
                <w:sz w:val="18"/>
                <w:szCs w:val="18"/>
              </w:rPr>
              <w:t>Average number of days GFD lasts out of 30 days</w:t>
            </w:r>
          </w:p>
        </w:tc>
        <w:tc>
          <w:tcPr>
            <w:tcW w:w="2182" w:type="dxa"/>
            <w:gridSpan w:val="3"/>
            <w:tcBorders>
              <w:left w:val="single" w:sz="12" w:space="0" w:color="auto"/>
              <w:bottom w:val="single" w:sz="4" w:space="0" w:color="auto"/>
              <w:right w:val="single" w:sz="12" w:space="0" w:color="auto"/>
            </w:tcBorders>
            <w:vAlign w:val="center"/>
          </w:tcPr>
          <w:p w14:paraId="2B258CD0" w14:textId="77777777" w:rsidR="00E269DE" w:rsidRPr="00545725" w:rsidRDefault="00E269DE" w:rsidP="005669E5">
            <w:pPr>
              <w:pStyle w:val="NormalWeb"/>
              <w:spacing w:before="0" w:beforeAutospacing="0" w:after="0" w:afterAutospacing="0"/>
              <w:jc w:val="center"/>
              <w:rPr>
                <w:rFonts w:ascii="Cambria" w:hAnsi="Cambria" w:cs="Arial"/>
                <w:sz w:val="18"/>
                <w:szCs w:val="18"/>
                <w:lang w:eastAsia="en-GB"/>
              </w:rPr>
            </w:pPr>
            <w:r w:rsidRPr="00545725">
              <w:rPr>
                <w:rFonts w:ascii="Cambria" w:hAnsi="Cambria" w:cs="Arial"/>
                <w:color w:val="000000"/>
                <w:kern w:val="24"/>
                <w:sz w:val="18"/>
                <w:szCs w:val="18"/>
              </w:rPr>
              <w:t>24.7</w:t>
            </w:r>
          </w:p>
        </w:tc>
        <w:tc>
          <w:tcPr>
            <w:tcW w:w="2284" w:type="dxa"/>
            <w:gridSpan w:val="2"/>
            <w:tcBorders>
              <w:left w:val="single" w:sz="12" w:space="0" w:color="auto"/>
              <w:bottom w:val="single" w:sz="4" w:space="0" w:color="auto"/>
              <w:right w:val="single" w:sz="12" w:space="0" w:color="auto"/>
            </w:tcBorders>
            <w:vAlign w:val="center"/>
          </w:tcPr>
          <w:p w14:paraId="5A97C11B"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25.7</w:t>
            </w:r>
          </w:p>
        </w:tc>
        <w:tc>
          <w:tcPr>
            <w:tcW w:w="2306" w:type="dxa"/>
            <w:gridSpan w:val="2"/>
            <w:tcBorders>
              <w:left w:val="single" w:sz="12" w:space="0" w:color="auto"/>
              <w:bottom w:val="single" w:sz="4" w:space="0" w:color="auto"/>
              <w:right w:val="single" w:sz="12" w:space="0" w:color="auto"/>
            </w:tcBorders>
            <w:vAlign w:val="center"/>
          </w:tcPr>
          <w:p w14:paraId="0AD815D5"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eastAsia="Calibri" w:hAnsi="Cambria" w:cs="Arial"/>
                <w:color w:val="000000"/>
                <w:kern w:val="24"/>
                <w:sz w:val="18"/>
                <w:szCs w:val="18"/>
              </w:rPr>
              <w:t>24.9</w:t>
            </w:r>
          </w:p>
        </w:tc>
        <w:tc>
          <w:tcPr>
            <w:tcW w:w="2306" w:type="dxa"/>
            <w:gridSpan w:val="2"/>
            <w:tcBorders>
              <w:left w:val="single" w:sz="12" w:space="0" w:color="auto"/>
              <w:bottom w:val="single" w:sz="4" w:space="0" w:color="auto"/>
              <w:right w:val="single" w:sz="12" w:space="0" w:color="auto"/>
            </w:tcBorders>
            <w:vAlign w:val="center"/>
          </w:tcPr>
          <w:p w14:paraId="1ECA4ADF"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eastAsia="Calibri" w:hAnsi="Cambria" w:cs="Arial"/>
                <w:color w:val="000000"/>
                <w:kern w:val="24"/>
                <w:sz w:val="18"/>
                <w:szCs w:val="18"/>
              </w:rPr>
              <w:t>21.2</w:t>
            </w:r>
          </w:p>
        </w:tc>
        <w:tc>
          <w:tcPr>
            <w:tcW w:w="2396" w:type="dxa"/>
            <w:gridSpan w:val="2"/>
            <w:tcBorders>
              <w:left w:val="single" w:sz="12" w:space="0" w:color="auto"/>
              <w:bottom w:val="single" w:sz="4" w:space="0" w:color="auto"/>
              <w:right w:val="single" w:sz="12" w:space="0" w:color="auto"/>
            </w:tcBorders>
            <w:vAlign w:val="center"/>
          </w:tcPr>
          <w:p w14:paraId="51A71338"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eastAsia="Calibri" w:hAnsi="Cambria" w:cs="Arial"/>
                <w:color w:val="000000"/>
                <w:kern w:val="24"/>
                <w:sz w:val="18"/>
                <w:szCs w:val="18"/>
              </w:rPr>
              <w:t>19</w:t>
            </w:r>
          </w:p>
        </w:tc>
        <w:tc>
          <w:tcPr>
            <w:tcW w:w="1333" w:type="dxa"/>
            <w:tcBorders>
              <w:left w:val="single" w:sz="12" w:space="0" w:color="auto"/>
              <w:bottom w:val="single" w:sz="4" w:space="0" w:color="auto"/>
              <w:right w:val="single" w:sz="12" w:space="0" w:color="auto"/>
            </w:tcBorders>
            <w:shd w:val="clear" w:color="auto" w:fill="auto"/>
          </w:tcPr>
          <w:p w14:paraId="11992CC1" w14:textId="77777777" w:rsidR="00E269DE" w:rsidRPr="00545725" w:rsidRDefault="00E269DE" w:rsidP="005669E5">
            <w:pPr>
              <w:spacing w:before="0" w:after="0"/>
              <w:jc w:val="center"/>
              <w:rPr>
                <w:rFonts w:ascii="Cambria" w:hAnsi="Cambria" w:cs="Arial"/>
                <w:color w:val="000000"/>
                <w:sz w:val="18"/>
                <w:szCs w:val="18"/>
              </w:rPr>
            </w:pPr>
          </w:p>
        </w:tc>
      </w:tr>
      <w:tr w:rsidR="00E269DE" w:rsidRPr="00545725" w14:paraId="4CF610A4" w14:textId="77777777" w:rsidTr="00B02813">
        <w:trPr>
          <w:trHeight w:hRule="exact" w:val="849"/>
          <w:jc w:val="center"/>
        </w:trPr>
        <w:tc>
          <w:tcPr>
            <w:tcW w:w="2944" w:type="dxa"/>
            <w:tcBorders>
              <w:left w:val="single" w:sz="12" w:space="0" w:color="auto"/>
              <w:bottom w:val="single" w:sz="4" w:space="0" w:color="auto"/>
              <w:right w:val="single" w:sz="12" w:space="0" w:color="auto"/>
            </w:tcBorders>
            <w:shd w:val="clear" w:color="auto" w:fill="auto"/>
            <w:vAlign w:val="center"/>
          </w:tcPr>
          <w:p w14:paraId="625F38BB" w14:textId="77777777" w:rsidR="00E269DE" w:rsidRPr="00545725" w:rsidRDefault="00E269DE" w:rsidP="005669E5">
            <w:pPr>
              <w:spacing w:before="0" w:after="0"/>
              <w:rPr>
                <w:rFonts w:ascii="Cambria" w:hAnsi="Cambria" w:cs="Arial"/>
                <w:color w:val="000000"/>
                <w:sz w:val="18"/>
                <w:szCs w:val="18"/>
              </w:rPr>
            </w:pPr>
            <w:r w:rsidRPr="00545725">
              <w:rPr>
                <w:rFonts w:ascii="Cambria" w:hAnsi="Cambria" w:cs="Arial"/>
                <w:color w:val="000000"/>
                <w:sz w:val="18"/>
                <w:szCs w:val="18"/>
              </w:rPr>
              <w:t>Average duration (%) in relation to the theoretical duration of the ration (30days)</w:t>
            </w:r>
          </w:p>
        </w:tc>
        <w:tc>
          <w:tcPr>
            <w:tcW w:w="2182" w:type="dxa"/>
            <w:gridSpan w:val="3"/>
            <w:tcBorders>
              <w:left w:val="single" w:sz="12" w:space="0" w:color="auto"/>
              <w:bottom w:val="single" w:sz="4" w:space="0" w:color="auto"/>
              <w:right w:val="single" w:sz="12" w:space="0" w:color="auto"/>
            </w:tcBorders>
            <w:vAlign w:val="center"/>
          </w:tcPr>
          <w:p w14:paraId="7A1051FF"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82.3%</w:t>
            </w:r>
          </w:p>
        </w:tc>
        <w:tc>
          <w:tcPr>
            <w:tcW w:w="2284" w:type="dxa"/>
            <w:gridSpan w:val="2"/>
            <w:tcBorders>
              <w:left w:val="single" w:sz="12" w:space="0" w:color="auto"/>
              <w:bottom w:val="single" w:sz="4" w:space="0" w:color="auto"/>
              <w:right w:val="single" w:sz="12" w:space="0" w:color="auto"/>
            </w:tcBorders>
            <w:vAlign w:val="center"/>
          </w:tcPr>
          <w:p w14:paraId="5F268B5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85.7%</w:t>
            </w:r>
          </w:p>
        </w:tc>
        <w:tc>
          <w:tcPr>
            <w:tcW w:w="2306" w:type="dxa"/>
            <w:gridSpan w:val="2"/>
            <w:tcBorders>
              <w:left w:val="single" w:sz="12" w:space="0" w:color="auto"/>
              <w:bottom w:val="single" w:sz="4" w:space="0" w:color="auto"/>
              <w:right w:val="single" w:sz="12" w:space="0" w:color="auto"/>
            </w:tcBorders>
            <w:vAlign w:val="center"/>
          </w:tcPr>
          <w:p w14:paraId="64BC4B11" w14:textId="77777777" w:rsidR="00E269DE" w:rsidRPr="00545725" w:rsidRDefault="00E269DE" w:rsidP="005669E5">
            <w:pPr>
              <w:spacing w:before="0" w:after="0"/>
              <w:jc w:val="center"/>
              <w:rPr>
                <w:rFonts w:ascii="Cambria" w:hAnsi="Cambria" w:cs="Arial"/>
                <w:bCs/>
                <w:color w:val="000000"/>
                <w:sz w:val="18"/>
                <w:szCs w:val="18"/>
              </w:rPr>
            </w:pPr>
            <w:r w:rsidRPr="00545725">
              <w:rPr>
                <w:rFonts w:ascii="Cambria" w:hAnsi="Cambria" w:cs="Arial"/>
                <w:bCs/>
                <w:color w:val="000000"/>
                <w:sz w:val="18"/>
                <w:szCs w:val="18"/>
              </w:rPr>
              <w:t>83.0%</w:t>
            </w:r>
          </w:p>
        </w:tc>
        <w:tc>
          <w:tcPr>
            <w:tcW w:w="2306" w:type="dxa"/>
            <w:gridSpan w:val="2"/>
            <w:tcBorders>
              <w:left w:val="single" w:sz="12" w:space="0" w:color="auto"/>
              <w:bottom w:val="single" w:sz="4" w:space="0" w:color="auto"/>
              <w:right w:val="single" w:sz="12" w:space="0" w:color="auto"/>
            </w:tcBorders>
            <w:vAlign w:val="center"/>
          </w:tcPr>
          <w:p w14:paraId="2698A970"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70.7%</w:t>
            </w:r>
          </w:p>
        </w:tc>
        <w:tc>
          <w:tcPr>
            <w:tcW w:w="2396" w:type="dxa"/>
            <w:gridSpan w:val="2"/>
            <w:tcBorders>
              <w:left w:val="single" w:sz="12" w:space="0" w:color="auto"/>
              <w:bottom w:val="single" w:sz="4" w:space="0" w:color="auto"/>
              <w:right w:val="single" w:sz="12" w:space="0" w:color="auto"/>
            </w:tcBorders>
            <w:vAlign w:val="center"/>
          </w:tcPr>
          <w:p w14:paraId="49A8F47F" w14:textId="77777777" w:rsidR="00E269DE" w:rsidRPr="00545725" w:rsidRDefault="00E269DE" w:rsidP="005669E5">
            <w:pPr>
              <w:spacing w:before="0" w:after="0"/>
              <w:jc w:val="center"/>
              <w:rPr>
                <w:rFonts w:ascii="Cambria" w:hAnsi="Cambria" w:cs="Arial"/>
                <w:color w:val="000000"/>
                <w:sz w:val="18"/>
                <w:szCs w:val="18"/>
              </w:rPr>
            </w:pPr>
            <w:r w:rsidRPr="00545725">
              <w:rPr>
                <w:rFonts w:ascii="Cambria" w:hAnsi="Cambria" w:cs="Arial"/>
                <w:color w:val="000000"/>
                <w:sz w:val="18"/>
                <w:szCs w:val="18"/>
              </w:rPr>
              <w:t>63.3%</w:t>
            </w:r>
          </w:p>
        </w:tc>
        <w:tc>
          <w:tcPr>
            <w:tcW w:w="1333" w:type="dxa"/>
            <w:tcBorders>
              <w:left w:val="single" w:sz="12" w:space="0" w:color="auto"/>
              <w:bottom w:val="single" w:sz="4" w:space="0" w:color="auto"/>
              <w:right w:val="single" w:sz="12" w:space="0" w:color="auto"/>
            </w:tcBorders>
            <w:shd w:val="clear" w:color="auto" w:fill="auto"/>
          </w:tcPr>
          <w:p w14:paraId="71B87890"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55BF196B" w14:textId="77777777" w:rsidTr="00B02813">
        <w:trPr>
          <w:trHeight w:hRule="exact" w:val="616"/>
          <w:jc w:val="center"/>
        </w:trPr>
        <w:tc>
          <w:tcPr>
            <w:tcW w:w="2944" w:type="dxa"/>
            <w:tcBorders>
              <w:left w:val="single" w:sz="12" w:space="0" w:color="auto"/>
              <w:bottom w:val="single" w:sz="4" w:space="0" w:color="auto"/>
              <w:right w:val="single" w:sz="12" w:space="0" w:color="auto"/>
            </w:tcBorders>
            <w:shd w:val="clear" w:color="auto" w:fill="auto"/>
            <w:vAlign w:val="center"/>
          </w:tcPr>
          <w:p w14:paraId="16E945D0" w14:textId="77777777" w:rsidR="00E269DE" w:rsidRPr="00545725" w:rsidRDefault="00E269DE" w:rsidP="005669E5">
            <w:pPr>
              <w:spacing w:before="0" w:after="0"/>
              <w:rPr>
                <w:rFonts w:ascii="Cambria" w:hAnsi="Cambria" w:cs="Arial"/>
                <w:bCs/>
                <w:sz w:val="18"/>
                <w:szCs w:val="18"/>
              </w:rPr>
            </w:pPr>
            <w:r w:rsidRPr="00545725">
              <w:rPr>
                <w:rFonts w:ascii="Cambria" w:hAnsi="Cambria" w:cs="Arial"/>
                <w:bCs/>
                <w:sz w:val="18"/>
                <w:szCs w:val="18"/>
              </w:rPr>
              <w:t>Household Dietary Diversity Score  {Mean(SD)}</w:t>
            </w:r>
          </w:p>
        </w:tc>
        <w:tc>
          <w:tcPr>
            <w:tcW w:w="2182" w:type="dxa"/>
            <w:gridSpan w:val="3"/>
            <w:tcBorders>
              <w:left w:val="single" w:sz="12" w:space="0" w:color="auto"/>
              <w:bottom w:val="single" w:sz="4" w:space="0" w:color="auto"/>
              <w:right w:val="single" w:sz="12" w:space="0" w:color="auto"/>
            </w:tcBorders>
            <w:vAlign w:val="center"/>
          </w:tcPr>
          <w:p w14:paraId="0E27F510" w14:textId="77777777" w:rsidR="00E269DE" w:rsidRPr="00545725" w:rsidRDefault="00E269DE" w:rsidP="005669E5">
            <w:pPr>
              <w:pStyle w:val="NormalWeb"/>
              <w:spacing w:before="0" w:beforeAutospacing="0" w:after="0" w:afterAutospacing="0"/>
              <w:jc w:val="center"/>
              <w:rPr>
                <w:rFonts w:ascii="Cambria" w:hAnsi="Cambria" w:cs="Arial"/>
                <w:sz w:val="18"/>
                <w:szCs w:val="18"/>
                <w:lang w:eastAsia="en-GB"/>
              </w:rPr>
            </w:pPr>
            <w:r w:rsidRPr="00545725">
              <w:rPr>
                <w:rFonts w:ascii="Cambria" w:hAnsi="Cambria" w:cs="Arial"/>
                <w:color w:val="000000"/>
                <w:kern w:val="24"/>
                <w:sz w:val="18"/>
                <w:szCs w:val="18"/>
              </w:rPr>
              <w:t>8.3</w:t>
            </w:r>
          </w:p>
          <w:p w14:paraId="2DF118A4"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SD = 2.6</w:t>
            </w:r>
          </w:p>
        </w:tc>
        <w:tc>
          <w:tcPr>
            <w:tcW w:w="2284" w:type="dxa"/>
            <w:gridSpan w:val="2"/>
            <w:tcBorders>
              <w:left w:val="single" w:sz="12" w:space="0" w:color="auto"/>
              <w:bottom w:val="single" w:sz="4" w:space="0" w:color="auto"/>
              <w:right w:val="single" w:sz="12" w:space="0" w:color="auto"/>
            </w:tcBorders>
            <w:vAlign w:val="center"/>
          </w:tcPr>
          <w:p w14:paraId="154B1D67"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7.7</w:t>
            </w:r>
          </w:p>
          <w:p w14:paraId="7DB3B961"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SD = 2.9</w:t>
            </w:r>
          </w:p>
        </w:tc>
        <w:tc>
          <w:tcPr>
            <w:tcW w:w="2306" w:type="dxa"/>
            <w:gridSpan w:val="2"/>
            <w:tcBorders>
              <w:left w:val="single" w:sz="12" w:space="0" w:color="auto"/>
              <w:bottom w:val="single" w:sz="4" w:space="0" w:color="auto"/>
              <w:right w:val="single" w:sz="12" w:space="0" w:color="auto"/>
            </w:tcBorders>
            <w:vAlign w:val="center"/>
          </w:tcPr>
          <w:p w14:paraId="72DBAA95"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7.4</w:t>
            </w:r>
          </w:p>
          <w:p w14:paraId="702C0924"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SD = 2.54</w:t>
            </w:r>
          </w:p>
        </w:tc>
        <w:tc>
          <w:tcPr>
            <w:tcW w:w="2306" w:type="dxa"/>
            <w:gridSpan w:val="2"/>
            <w:tcBorders>
              <w:left w:val="single" w:sz="12" w:space="0" w:color="auto"/>
              <w:bottom w:val="single" w:sz="4" w:space="0" w:color="auto"/>
              <w:right w:val="single" w:sz="12" w:space="0" w:color="auto"/>
            </w:tcBorders>
            <w:vAlign w:val="center"/>
          </w:tcPr>
          <w:p w14:paraId="6467A363"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6.8</w:t>
            </w:r>
          </w:p>
          <w:p w14:paraId="76F3E9CC"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SD = 2.1</w:t>
            </w:r>
          </w:p>
        </w:tc>
        <w:tc>
          <w:tcPr>
            <w:tcW w:w="2396" w:type="dxa"/>
            <w:gridSpan w:val="2"/>
            <w:tcBorders>
              <w:left w:val="single" w:sz="12" w:space="0" w:color="auto"/>
              <w:bottom w:val="single" w:sz="4" w:space="0" w:color="auto"/>
              <w:right w:val="single" w:sz="12" w:space="0" w:color="auto"/>
            </w:tcBorders>
            <w:vAlign w:val="center"/>
          </w:tcPr>
          <w:p w14:paraId="065D3957"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5.9</w:t>
            </w:r>
          </w:p>
          <w:p w14:paraId="416D6665" w14:textId="77777777" w:rsidR="00E269DE" w:rsidRPr="00545725" w:rsidRDefault="00E269DE" w:rsidP="005669E5">
            <w:pPr>
              <w:pStyle w:val="NormalWeb"/>
              <w:spacing w:before="0" w:beforeAutospacing="0" w:after="0" w:afterAutospacing="0"/>
              <w:jc w:val="center"/>
              <w:rPr>
                <w:rFonts w:ascii="Cambria" w:hAnsi="Cambria" w:cs="Arial"/>
                <w:sz w:val="18"/>
                <w:szCs w:val="18"/>
              </w:rPr>
            </w:pPr>
            <w:r w:rsidRPr="00545725">
              <w:rPr>
                <w:rFonts w:ascii="Cambria" w:hAnsi="Cambria" w:cs="Arial"/>
                <w:color w:val="000000"/>
                <w:kern w:val="24"/>
                <w:sz w:val="18"/>
                <w:szCs w:val="18"/>
              </w:rPr>
              <w:t>SD = 1.9</w:t>
            </w:r>
          </w:p>
        </w:tc>
        <w:tc>
          <w:tcPr>
            <w:tcW w:w="1333" w:type="dxa"/>
            <w:tcBorders>
              <w:left w:val="single" w:sz="12" w:space="0" w:color="auto"/>
              <w:bottom w:val="single" w:sz="4" w:space="0" w:color="auto"/>
              <w:right w:val="single" w:sz="12" w:space="0" w:color="auto"/>
            </w:tcBorders>
            <w:shd w:val="clear" w:color="auto" w:fill="auto"/>
          </w:tcPr>
          <w:p w14:paraId="1CFDF57A" w14:textId="77777777" w:rsidR="00E269DE" w:rsidRPr="00545725" w:rsidRDefault="00E269DE" w:rsidP="005669E5">
            <w:pPr>
              <w:spacing w:before="0" w:after="0"/>
              <w:jc w:val="center"/>
              <w:rPr>
                <w:rFonts w:ascii="Cambria" w:hAnsi="Cambria" w:cs="Arial"/>
                <w:bCs/>
                <w:color w:val="000000"/>
                <w:sz w:val="18"/>
                <w:szCs w:val="18"/>
              </w:rPr>
            </w:pPr>
          </w:p>
        </w:tc>
      </w:tr>
      <w:tr w:rsidR="00E269DE" w:rsidRPr="00545725" w14:paraId="4EB1A747" w14:textId="77777777" w:rsidTr="003F5978">
        <w:trPr>
          <w:trHeight w:hRule="exact" w:val="427"/>
          <w:jc w:val="center"/>
        </w:trPr>
        <w:tc>
          <w:tcPr>
            <w:tcW w:w="15751" w:type="dxa"/>
            <w:gridSpan w:val="13"/>
            <w:tcBorders>
              <w:left w:val="single" w:sz="12" w:space="0" w:color="auto"/>
              <w:bottom w:val="single" w:sz="4" w:space="0" w:color="auto"/>
              <w:right w:val="single" w:sz="12" w:space="0" w:color="auto"/>
            </w:tcBorders>
            <w:shd w:val="clear" w:color="auto" w:fill="D9D9D9"/>
            <w:vAlign w:val="center"/>
          </w:tcPr>
          <w:p w14:paraId="1F3EFE62" w14:textId="77777777" w:rsidR="00E269DE" w:rsidRPr="00545725" w:rsidRDefault="00E269DE" w:rsidP="005669E5">
            <w:pPr>
              <w:pStyle w:val="Standaardpersonnel"/>
              <w:widowControl/>
              <w:spacing w:before="0" w:after="0"/>
              <w:rPr>
                <w:rFonts w:ascii="Cambria" w:hAnsi="Cambria"/>
                <w:sz w:val="18"/>
                <w:szCs w:val="18"/>
                <w:lang w:val="en-GB"/>
              </w:rPr>
            </w:pPr>
            <w:r w:rsidRPr="00545725">
              <w:rPr>
                <w:rFonts w:ascii="Cambria" w:hAnsi="Cambria"/>
                <w:sz w:val="18"/>
                <w:szCs w:val="18"/>
                <w:lang w:val="en-GB"/>
              </w:rPr>
              <w:t>Proportion of households reporting using the following coping strategies over the past month*:</w:t>
            </w:r>
          </w:p>
        </w:tc>
      </w:tr>
      <w:tr w:rsidR="00E269DE" w:rsidRPr="00545725" w14:paraId="6A4ADC34" w14:textId="77777777" w:rsidTr="006B4FA3">
        <w:trPr>
          <w:trHeight w:hRule="exact" w:val="714"/>
          <w:jc w:val="center"/>
        </w:trPr>
        <w:tc>
          <w:tcPr>
            <w:tcW w:w="2944" w:type="dxa"/>
            <w:tcBorders>
              <w:left w:val="single" w:sz="12" w:space="0" w:color="auto"/>
              <w:bottom w:val="single" w:sz="4" w:space="0" w:color="auto"/>
              <w:right w:val="single" w:sz="12" w:space="0" w:color="auto"/>
            </w:tcBorders>
            <w:shd w:val="clear" w:color="auto" w:fill="auto"/>
            <w:vAlign w:val="center"/>
          </w:tcPr>
          <w:p w14:paraId="106B390B" w14:textId="77777777" w:rsidR="00E269DE" w:rsidRPr="00545725" w:rsidRDefault="00E269DE" w:rsidP="005669E5">
            <w:pPr>
              <w:pStyle w:val="Standaardpersonnel"/>
              <w:widowControl/>
              <w:spacing w:before="0" w:after="0"/>
              <w:rPr>
                <w:rFonts w:ascii="Cambria" w:hAnsi="Cambria"/>
                <w:sz w:val="18"/>
                <w:szCs w:val="18"/>
                <w:lang w:val="en-GB"/>
              </w:rPr>
            </w:pPr>
            <w:r w:rsidRPr="00545725">
              <w:rPr>
                <w:rFonts w:ascii="Cambria" w:hAnsi="Cambria"/>
                <w:sz w:val="18"/>
                <w:szCs w:val="18"/>
                <w:lang w:val="en-GB"/>
              </w:rPr>
              <w:t>Borrowed cash, food or other items with or without interest</w:t>
            </w:r>
          </w:p>
        </w:tc>
        <w:tc>
          <w:tcPr>
            <w:tcW w:w="922" w:type="dxa"/>
            <w:tcBorders>
              <w:left w:val="single" w:sz="12" w:space="0" w:color="auto"/>
              <w:bottom w:val="single" w:sz="4" w:space="0" w:color="auto"/>
            </w:tcBorders>
            <w:vAlign w:val="center"/>
          </w:tcPr>
          <w:p w14:paraId="7C78243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120/170</w:t>
            </w:r>
          </w:p>
        </w:tc>
        <w:tc>
          <w:tcPr>
            <w:tcW w:w="1260" w:type="dxa"/>
            <w:gridSpan w:val="2"/>
            <w:tcBorders>
              <w:bottom w:val="single" w:sz="4" w:space="0" w:color="auto"/>
              <w:right w:val="single" w:sz="12" w:space="0" w:color="auto"/>
            </w:tcBorders>
            <w:shd w:val="clear" w:color="auto" w:fill="auto"/>
            <w:vAlign w:val="center"/>
          </w:tcPr>
          <w:p w14:paraId="2811A42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70.6%</w:t>
            </w:r>
          </w:p>
          <w:p w14:paraId="47D2332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(63.1-77.3)</w:t>
            </w:r>
          </w:p>
        </w:tc>
        <w:tc>
          <w:tcPr>
            <w:tcW w:w="1015" w:type="dxa"/>
            <w:tcBorders>
              <w:left w:val="single" w:sz="12" w:space="0" w:color="auto"/>
              <w:bottom w:val="single" w:sz="4" w:space="0" w:color="auto"/>
            </w:tcBorders>
            <w:vAlign w:val="center"/>
          </w:tcPr>
          <w:p w14:paraId="6601E6C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94/126</w:t>
            </w:r>
          </w:p>
        </w:tc>
        <w:tc>
          <w:tcPr>
            <w:tcW w:w="1269" w:type="dxa"/>
            <w:tcBorders>
              <w:bottom w:val="single" w:sz="4" w:space="0" w:color="auto"/>
              <w:right w:val="single" w:sz="12" w:space="0" w:color="auto"/>
            </w:tcBorders>
            <w:vAlign w:val="center"/>
          </w:tcPr>
          <w:p w14:paraId="71FEC77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 xml:space="preserve">74.6% </w:t>
            </w:r>
          </w:p>
          <w:p w14:paraId="563801E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(66.1-81.9)</w:t>
            </w:r>
          </w:p>
        </w:tc>
        <w:tc>
          <w:tcPr>
            <w:tcW w:w="956" w:type="dxa"/>
            <w:tcBorders>
              <w:left w:val="single" w:sz="12" w:space="0" w:color="auto"/>
              <w:bottom w:val="single" w:sz="4" w:space="0" w:color="auto"/>
            </w:tcBorders>
            <w:vAlign w:val="center"/>
          </w:tcPr>
          <w:p w14:paraId="3DAD6ED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115/171</w:t>
            </w:r>
          </w:p>
        </w:tc>
        <w:tc>
          <w:tcPr>
            <w:tcW w:w="1350" w:type="dxa"/>
            <w:tcBorders>
              <w:bottom w:val="single" w:sz="4" w:space="0" w:color="auto"/>
              <w:right w:val="single" w:sz="12" w:space="0" w:color="auto"/>
            </w:tcBorders>
            <w:vAlign w:val="center"/>
          </w:tcPr>
          <w:p w14:paraId="4182980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67.3%</w:t>
            </w:r>
          </w:p>
          <w:p w14:paraId="4A0F47E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(59.7-74.2)</w:t>
            </w:r>
          </w:p>
        </w:tc>
        <w:tc>
          <w:tcPr>
            <w:tcW w:w="900" w:type="dxa"/>
            <w:tcBorders>
              <w:left w:val="single" w:sz="12" w:space="0" w:color="auto"/>
              <w:bottom w:val="single" w:sz="4" w:space="0" w:color="auto"/>
            </w:tcBorders>
            <w:vAlign w:val="center"/>
          </w:tcPr>
          <w:p w14:paraId="4745DFA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95/172</w:t>
            </w:r>
          </w:p>
        </w:tc>
        <w:tc>
          <w:tcPr>
            <w:tcW w:w="1406" w:type="dxa"/>
            <w:tcBorders>
              <w:bottom w:val="single" w:sz="4" w:space="0" w:color="auto"/>
              <w:right w:val="single" w:sz="12" w:space="0" w:color="auto"/>
            </w:tcBorders>
            <w:vAlign w:val="center"/>
          </w:tcPr>
          <w:p w14:paraId="5EA0E93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55.2%</w:t>
            </w:r>
          </w:p>
          <w:p w14:paraId="5E20F3D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(47.5-62.8)</w:t>
            </w:r>
          </w:p>
        </w:tc>
        <w:tc>
          <w:tcPr>
            <w:tcW w:w="1024" w:type="dxa"/>
            <w:tcBorders>
              <w:left w:val="single" w:sz="12" w:space="0" w:color="auto"/>
              <w:bottom w:val="single" w:sz="4" w:space="0" w:color="auto"/>
            </w:tcBorders>
            <w:vAlign w:val="center"/>
          </w:tcPr>
          <w:p w14:paraId="31379D2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73/146</w:t>
            </w:r>
          </w:p>
        </w:tc>
        <w:tc>
          <w:tcPr>
            <w:tcW w:w="1372" w:type="dxa"/>
            <w:tcBorders>
              <w:bottom w:val="single" w:sz="4" w:space="0" w:color="auto"/>
              <w:right w:val="single" w:sz="12" w:space="0" w:color="auto"/>
            </w:tcBorders>
            <w:vAlign w:val="center"/>
          </w:tcPr>
          <w:p w14:paraId="3D93D7E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50.0%</w:t>
            </w:r>
          </w:p>
          <w:p w14:paraId="6BCE756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(41.6-58.4)</w:t>
            </w:r>
          </w:p>
        </w:tc>
        <w:tc>
          <w:tcPr>
            <w:tcW w:w="1333" w:type="dxa"/>
            <w:tcBorders>
              <w:left w:val="single" w:sz="12" w:space="0" w:color="auto"/>
              <w:bottom w:val="single" w:sz="4" w:space="0" w:color="auto"/>
              <w:right w:val="single" w:sz="12" w:space="0" w:color="auto"/>
            </w:tcBorders>
            <w:shd w:val="clear" w:color="auto" w:fill="auto"/>
            <w:vAlign w:val="center"/>
          </w:tcPr>
          <w:p w14:paraId="6A7A20D8" w14:textId="77777777" w:rsidR="00E269DE" w:rsidRPr="00545725" w:rsidRDefault="00E269DE" w:rsidP="005669E5">
            <w:pPr>
              <w:spacing w:before="0" w:after="0"/>
              <w:jc w:val="center"/>
              <w:rPr>
                <w:rFonts w:ascii="Cambria" w:hAnsi="Cambria" w:cs="Arial"/>
                <w:sz w:val="18"/>
                <w:szCs w:val="18"/>
              </w:rPr>
            </w:pPr>
          </w:p>
        </w:tc>
      </w:tr>
      <w:tr w:rsidR="00E269DE" w:rsidRPr="00545725" w14:paraId="14913465" w14:textId="77777777" w:rsidTr="003F5978">
        <w:trPr>
          <w:trHeight w:hRule="exact" w:val="989"/>
          <w:jc w:val="center"/>
        </w:trPr>
        <w:tc>
          <w:tcPr>
            <w:tcW w:w="2944" w:type="dxa"/>
            <w:tcBorders>
              <w:left w:val="single" w:sz="12" w:space="0" w:color="auto"/>
              <w:bottom w:val="single" w:sz="4" w:space="0" w:color="auto"/>
              <w:right w:val="single" w:sz="12" w:space="0" w:color="auto"/>
            </w:tcBorders>
            <w:shd w:val="clear" w:color="auto" w:fill="auto"/>
            <w:vAlign w:val="center"/>
          </w:tcPr>
          <w:p w14:paraId="54EE99A5" w14:textId="77777777" w:rsidR="00E269DE" w:rsidRPr="00545725" w:rsidRDefault="00E269DE" w:rsidP="005669E5">
            <w:pPr>
              <w:pStyle w:val="Standaardpersonnel"/>
              <w:widowControl/>
              <w:spacing w:before="0" w:after="0"/>
              <w:rPr>
                <w:rFonts w:ascii="Cambria" w:hAnsi="Cambria"/>
                <w:sz w:val="18"/>
                <w:szCs w:val="18"/>
                <w:lang w:val="en-GB"/>
              </w:rPr>
            </w:pPr>
            <w:r w:rsidRPr="00545725">
              <w:rPr>
                <w:rFonts w:ascii="Cambria" w:hAnsi="Cambria"/>
                <w:sz w:val="18"/>
                <w:szCs w:val="18"/>
                <w:lang w:val="en-GB"/>
              </w:rPr>
              <w:t>Sold any assets that would not have normally sold (furniture, seed stocks, tools, other NFI, livestock etc.)</w:t>
            </w:r>
          </w:p>
        </w:tc>
        <w:tc>
          <w:tcPr>
            <w:tcW w:w="922" w:type="dxa"/>
            <w:tcBorders>
              <w:left w:val="single" w:sz="12" w:space="0" w:color="auto"/>
              <w:bottom w:val="single" w:sz="4" w:space="0" w:color="auto"/>
            </w:tcBorders>
            <w:vAlign w:val="center"/>
          </w:tcPr>
          <w:p w14:paraId="6089383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43/170</w:t>
            </w:r>
          </w:p>
        </w:tc>
        <w:tc>
          <w:tcPr>
            <w:tcW w:w="1260" w:type="dxa"/>
            <w:gridSpan w:val="2"/>
            <w:tcBorders>
              <w:bottom w:val="single" w:sz="4" w:space="0" w:color="auto"/>
              <w:right w:val="single" w:sz="12" w:space="0" w:color="auto"/>
            </w:tcBorders>
            <w:shd w:val="clear" w:color="auto" w:fill="auto"/>
            <w:vAlign w:val="center"/>
          </w:tcPr>
          <w:p w14:paraId="0B3E77B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25.3%</w:t>
            </w:r>
          </w:p>
          <w:p w14:paraId="76826F6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(19.0-32.5)</w:t>
            </w:r>
          </w:p>
        </w:tc>
        <w:tc>
          <w:tcPr>
            <w:tcW w:w="1015" w:type="dxa"/>
            <w:tcBorders>
              <w:left w:val="single" w:sz="12" w:space="0" w:color="auto"/>
              <w:bottom w:val="single" w:sz="4" w:space="0" w:color="auto"/>
            </w:tcBorders>
            <w:vAlign w:val="center"/>
          </w:tcPr>
          <w:p w14:paraId="04F7D14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32/126</w:t>
            </w:r>
          </w:p>
        </w:tc>
        <w:tc>
          <w:tcPr>
            <w:tcW w:w="1269" w:type="dxa"/>
            <w:tcBorders>
              <w:bottom w:val="single" w:sz="4" w:space="0" w:color="auto"/>
              <w:right w:val="single" w:sz="12" w:space="0" w:color="auto"/>
            </w:tcBorders>
            <w:vAlign w:val="center"/>
          </w:tcPr>
          <w:p w14:paraId="3224602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25.4%</w:t>
            </w:r>
          </w:p>
          <w:p w14:paraId="38892CA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(18.1-33.9)</w:t>
            </w:r>
          </w:p>
        </w:tc>
        <w:tc>
          <w:tcPr>
            <w:tcW w:w="956" w:type="dxa"/>
            <w:tcBorders>
              <w:left w:val="single" w:sz="12" w:space="0" w:color="auto"/>
              <w:bottom w:val="single" w:sz="4" w:space="0" w:color="auto"/>
            </w:tcBorders>
            <w:vAlign w:val="center"/>
          </w:tcPr>
          <w:p w14:paraId="0181F76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2/171</w:t>
            </w:r>
          </w:p>
        </w:tc>
        <w:tc>
          <w:tcPr>
            <w:tcW w:w="1350" w:type="dxa"/>
            <w:tcBorders>
              <w:bottom w:val="single" w:sz="4" w:space="0" w:color="auto"/>
              <w:right w:val="single" w:sz="12" w:space="0" w:color="auto"/>
            </w:tcBorders>
            <w:vAlign w:val="center"/>
          </w:tcPr>
          <w:p w14:paraId="71FC046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13.5%</w:t>
            </w:r>
          </w:p>
          <w:p w14:paraId="6C40C34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(8.7-19.5)</w:t>
            </w:r>
          </w:p>
        </w:tc>
        <w:tc>
          <w:tcPr>
            <w:tcW w:w="900" w:type="dxa"/>
            <w:tcBorders>
              <w:left w:val="single" w:sz="12" w:space="0" w:color="auto"/>
              <w:bottom w:val="single" w:sz="4" w:space="0" w:color="auto"/>
            </w:tcBorders>
            <w:vAlign w:val="center"/>
          </w:tcPr>
          <w:p w14:paraId="0B9119B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21/172</w:t>
            </w:r>
          </w:p>
        </w:tc>
        <w:tc>
          <w:tcPr>
            <w:tcW w:w="1406" w:type="dxa"/>
            <w:tcBorders>
              <w:bottom w:val="single" w:sz="4" w:space="0" w:color="auto"/>
              <w:right w:val="single" w:sz="12" w:space="0" w:color="auto"/>
            </w:tcBorders>
            <w:vAlign w:val="center"/>
          </w:tcPr>
          <w:p w14:paraId="5893887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12.2%</w:t>
            </w:r>
          </w:p>
          <w:p w14:paraId="2EE7566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(7.7-18.1)</w:t>
            </w:r>
          </w:p>
        </w:tc>
        <w:tc>
          <w:tcPr>
            <w:tcW w:w="1024" w:type="dxa"/>
            <w:tcBorders>
              <w:left w:val="single" w:sz="12" w:space="0" w:color="auto"/>
              <w:bottom w:val="single" w:sz="4" w:space="0" w:color="auto"/>
            </w:tcBorders>
            <w:vAlign w:val="center"/>
          </w:tcPr>
          <w:p w14:paraId="7BE9D1ED"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31/144</w:t>
            </w:r>
          </w:p>
        </w:tc>
        <w:tc>
          <w:tcPr>
            <w:tcW w:w="1372" w:type="dxa"/>
            <w:tcBorders>
              <w:bottom w:val="single" w:sz="4" w:space="0" w:color="auto"/>
              <w:right w:val="single" w:sz="12" w:space="0" w:color="auto"/>
            </w:tcBorders>
            <w:vAlign w:val="center"/>
          </w:tcPr>
          <w:p w14:paraId="5427799E"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21.5%</w:t>
            </w:r>
          </w:p>
          <w:p w14:paraId="09717A71"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(15.1-29.1)</w:t>
            </w:r>
          </w:p>
        </w:tc>
        <w:tc>
          <w:tcPr>
            <w:tcW w:w="1333" w:type="dxa"/>
            <w:tcBorders>
              <w:left w:val="single" w:sz="12" w:space="0" w:color="auto"/>
              <w:bottom w:val="single" w:sz="4" w:space="0" w:color="auto"/>
              <w:right w:val="single" w:sz="12" w:space="0" w:color="auto"/>
            </w:tcBorders>
            <w:shd w:val="clear" w:color="auto" w:fill="auto"/>
            <w:vAlign w:val="center"/>
          </w:tcPr>
          <w:p w14:paraId="617304EF" w14:textId="77777777" w:rsidR="00E269DE" w:rsidRPr="00545725" w:rsidRDefault="00E269DE" w:rsidP="005669E5">
            <w:pPr>
              <w:spacing w:before="0" w:after="0"/>
              <w:jc w:val="center"/>
              <w:rPr>
                <w:rFonts w:ascii="Cambria" w:hAnsi="Cambria" w:cs="Arial"/>
                <w:sz w:val="18"/>
                <w:szCs w:val="18"/>
              </w:rPr>
            </w:pPr>
          </w:p>
        </w:tc>
      </w:tr>
      <w:tr w:rsidR="00E269DE" w:rsidRPr="00545725" w14:paraId="3731942E" w14:textId="77777777" w:rsidTr="006B4FA3">
        <w:trPr>
          <w:trHeight w:hRule="exact" w:val="710"/>
          <w:jc w:val="center"/>
        </w:trPr>
        <w:tc>
          <w:tcPr>
            <w:tcW w:w="2944" w:type="dxa"/>
            <w:tcBorders>
              <w:left w:val="single" w:sz="12" w:space="0" w:color="auto"/>
              <w:bottom w:val="single" w:sz="4" w:space="0" w:color="auto"/>
              <w:right w:val="single" w:sz="12" w:space="0" w:color="auto"/>
            </w:tcBorders>
            <w:shd w:val="clear" w:color="auto" w:fill="auto"/>
            <w:vAlign w:val="center"/>
          </w:tcPr>
          <w:p w14:paraId="2193CBED" w14:textId="77777777" w:rsidR="00E269DE" w:rsidRPr="00545725" w:rsidRDefault="00E269DE" w:rsidP="005669E5">
            <w:pPr>
              <w:pStyle w:val="Standaardpersonnel"/>
              <w:widowControl/>
              <w:spacing w:before="0" w:after="0"/>
              <w:rPr>
                <w:rFonts w:ascii="Cambria" w:hAnsi="Cambria"/>
                <w:sz w:val="18"/>
                <w:szCs w:val="18"/>
                <w:lang w:val="en-GB"/>
              </w:rPr>
            </w:pPr>
            <w:r w:rsidRPr="00545725">
              <w:rPr>
                <w:rFonts w:ascii="Cambria" w:hAnsi="Cambria"/>
                <w:sz w:val="18"/>
                <w:szCs w:val="18"/>
                <w:lang w:val="en-GB"/>
              </w:rPr>
              <w:t>Requested increased remittances or gifts as compared to normal</w:t>
            </w:r>
          </w:p>
        </w:tc>
        <w:tc>
          <w:tcPr>
            <w:tcW w:w="922" w:type="dxa"/>
            <w:tcBorders>
              <w:left w:val="single" w:sz="12" w:space="0" w:color="auto"/>
              <w:bottom w:val="single" w:sz="4" w:space="0" w:color="auto"/>
            </w:tcBorders>
            <w:vAlign w:val="center"/>
          </w:tcPr>
          <w:p w14:paraId="3E0316A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35/170</w:t>
            </w:r>
          </w:p>
        </w:tc>
        <w:tc>
          <w:tcPr>
            <w:tcW w:w="1260" w:type="dxa"/>
            <w:gridSpan w:val="2"/>
            <w:tcBorders>
              <w:bottom w:val="single" w:sz="4" w:space="0" w:color="auto"/>
              <w:right w:val="single" w:sz="12" w:space="0" w:color="auto"/>
            </w:tcBorders>
            <w:shd w:val="clear" w:color="auto" w:fill="auto"/>
            <w:vAlign w:val="center"/>
          </w:tcPr>
          <w:p w14:paraId="17887FB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20.6%</w:t>
            </w:r>
          </w:p>
          <w:p w14:paraId="6A98B67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(14.8-27.5)</w:t>
            </w:r>
          </w:p>
        </w:tc>
        <w:tc>
          <w:tcPr>
            <w:tcW w:w="1015" w:type="dxa"/>
            <w:tcBorders>
              <w:left w:val="single" w:sz="12" w:space="0" w:color="auto"/>
              <w:bottom w:val="single" w:sz="4" w:space="0" w:color="auto"/>
            </w:tcBorders>
            <w:vAlign w:val="center"/>
          </w:tcPr>
          <w:p w14:paraId="7F9DFB4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21/126</w:t>
            </w:r>
          </w:p>
        </w:tc>
        <w:tc>
          <w:tcPr>
            <w:tcW w:w="1269" w:type="dxa"/>
            <w:tcBorders>
              <w:bottom w:val="single" w:sz="4" w:space="0" w:color="auto"/>
              <w:right w:val="single" w:sz="12" w:space="0" w:color="auto"/>
            </w:tcBorders>
            <w:vAlign w:val="center"/>
          </w:tcPr>
          <w:p w14:paraId="6ABCD3A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16.7%</w:t>
            </w:r>
          </w:p>
          <w:p w14:paraId="69100B2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(10.6-24.3)</w:t>
            </w:r>
          </w:p>
        </w:tc>
        <w:tc>
          <w:tcPr>
            <w:tcW w:w="956" w:type="dxa"/>
            <w:tcBorders>
              <w:left w:val="single" w:sz="12" w:space="0" w:color="auto"/>
              <w:bottom w:val="single" w:sz="4" w:space="0" w:color="auto"/>
            </w:tcBorders>
            <w:vAlign w:val="center"/>
          </w:tcPr>
          <w:p w14:paraId="2787AE9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30/171</w:t>
            </w:r>
          </w:p>
        </w:tc>
        <w:tc>
          <w:tcPr>
            <w:tcW w:w="1350" w:type="dxa"/>
            <w:tcBorders>
              <w:bottom w:val="single" w:sz="4" w:space="0" w:color="auto"/>
              <w:right w:val="single" w:sz="12" w:space="0" w:color="auto"/>
            </w:tcBorders>
            <w:vAlign w:val="center"/>
          </w:tcPr>
          <w:p w14:paraId="1B41497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17.6%</w:t>
            </w:r>
          </w:p>
          <w:p w14:paraId="32AB608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(12.2-24.2)</w:t>
            </w:r>
          </w:p>
        </w:tc>
        <w:tc>
          <w:tcPr>
            <w:tcW w:w="900" w:type="dxa"/>
            <w:tcBorders>
              <w:left w:val="single" w:sz="12" w:space="0" w:color="auto"/>
              <w:bottom w:val="single" w:sz="4" w:space="0" w:color="auto"/>
            </w:tcBorders>
            <w:vAlign w:val="center"/>
          </w:tcPr>
          <w:p w14:paraId="73A3B54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42/172</w:t>
            </w:r>
          </w:p>
        </w:tc>
        <w:tc>
          <w:tcPr>
            <w:tcW w:w="1406" w:type="dxa"/>
            <w:tcBorders>
              <w:bottom w:val="single" w:sz="4" w:space="0" w:color="auto"/>
              <w:right w:val="single" w:sz="12" w:space="0" w:color="auto"/>
            </w:tcBorders>
            <w:vAlign w:val="center"/>
          </w:tcPr>
          <w:p w14:paraId="6A6F07A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24.4%</w:t>
            </w:r>
          </w:p>
          <w:p w14:paraId="4085E3B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(18.2-31.5)</w:t>
            </w:r>
          </w:p>
        </w:tc>
        <w:tc>
          <w:tcPr>
            <w:tcW w:w="1024" w:type="dxa"/>
            <w:tcBorders>
              <w:left w:val="single" w:sz="12" w:space="0" w:color="auto"/>
              <w:bottom w:val="single" w:sz="4" w:space="0" w:color="auto"/>
            </w:tcBorders>
            <w:vAlign w:val="center"/>
          </w:tcPr>
          <w:p w14:paraId="6B7CDC7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26/143</w:t>
            </w:r>
          </w:p>
        </w:tc>
        <w:tc>
          <w:tcPr>
            <w:tcW w:w="1372" w:type="dxa"/>
            <w:tcBorders>
              <w:bottom w:val="single" w:sz="4" w:space="0" w:color="auto"/>
              <w:right w:val="single" w:sz="12" w:space="0" w:color="auto"/>
            </w:tcBorders>
            <w:vAlign w:val="center"/>
          </w:tcPr>
          <w:p w14:paraId="3022689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18.2%</w:t>
            </w:r>
          </w:p>
          <w:p w14:paraId="33126A7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(12.2-25.5)</w:t>
            </w:r>
          </w:p>
        </w:tc>
        <w:tc>
          <w:tcPr>
            <w:tcW w:w="1333" w:type="dxa"/>
            <w:tcBorders>
              <w:left w:val="single" w:sz="12" w:space="0" w:color="auto"/>
              <w:bottom w:val="single" w:sz="4" w:space="0" w:color="auto"/>
              <w:right w:val="single" w:sz="12" w:space="0" w:color="auto"/>
            </w:tcBorders>
            <w:shd w:val="clear" w:color="auto" w:fill="auto"/>
            <w:vAlign w:val="center"/>
          </w:tcPr>
          <w:p w14:paraId="648AAD92" w14:textId="77777777" w:rsidR="00E269DE" w:rsidRPr="00545725" w:rsidRDefault="00E269DE" w:rsidP="005669E5">
            <w:pPr>
              <w:spacing w:before="0" w:after="0"/>
              <w:jc w:val="center"/>
              <w:rPr>
                <w:rFonts w:ascii="Cambria" w:hAnsi="Cambria" w:cs="Arial"/>
                <w:sz w:val="18"/>
                <w:szCs w:val="18"/>
              </w:rPr>
            </w:pPr>
          </w:p>
        </w:tc>
      </w:tr>
      <w:tr w:rsidR="00E269DE" w:rsidRPr="00545725" w14:paraId="13C0881C" w14:textId="77777777" w:rsidTr="006B4FA3">
        <w:trPr>
          <w:trHeight w:hRule="exact" w:val="706"/>
          <w:jc w:val="center"/>
        </w:trPr>
        <w:tc>
          <w:tcPr>
            <w:tcW w:w="2944" w:type="dxa"/>
            <w:tcBorders>
              <w:left w:val="single" w:sz="12" w:space="0" w:color="auto"/>
              <w:bottom w:val="single" w:sz="4" w:space="0" w:color="auto"/>
              <w:right w:val="single" w:sz="12" w:space="0" w:color="auto"/>
            </w:tcBorders>
            <w:shd w:val="clear" w:color="auto" w:fill="auto"/>
            <w:vAlign w:val="center"/>
          </w:tcPr>
          <w:p w14:paraId="040E6FE6" w14:textId="77777777" w:rsidR="00E269DE" w:rsidRPr="00545725" w:rsidRDefault="00E269DE" w:rsidP="005669E5">
            <w:pPr>
              <w:pStyle w:val="Standaardpersonnel"/>
              <w:widowControl/>
              <w:spacing w:before="0" w:after="0"/>
              <w:rPr>
                <w:rFonts w:ascii="Cambria" w:hAnsi="Cambria"/>
                <w:sz w:val="18"/>
                <w:szCs w:val="18"/>
                <w:lang w:val="en-GB"/>
              </w:rPr>
            </w:pPr>
            <w:r w:rsidRPr="00545725">
              <w:rPr>
                <w:rFonts w:ascii="Cambria" w:hAnsi="Cambria"/>
                <w:sz w:val="18"/>
                <w:szCs w:val="18"/>
                <w:lang w:val="en-GB"/>
              </w:rPr>
              <w:t>Reduced the quantity and/or frequency of meals and snacks</w:t>
            </w:r>
          </w:p>
        </w:tc>
        <w:tc>
          <w:tcPr>
            <w:tcW w:w="922" w:type="dxa"/>
            <w:tcBorders>
              <w:left w:val="single" w:sz="12" w:space="0" w:color="auto"/>
              <w:bottom w:val="single" w:sz="4" w:space="0" w:color="auto"/>
            </w:tcBorders>
            <w:vAlign w:val="center"/>
          </w:tcPr>
          <w:p w14:paraId="38E76D1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98/170</w:t>
            </w:r>
          </w:p>
        </w:tc>
        <w:tc>
          <w:tcPr>
            <w:tcW w:w="1260" w:type="dxa"/>
            <w:gridSpan w:val="2"/>
            <w:tcBorders>
              <w:bottom w:val="single" w:sz="4" w:space="0" w:color="auto"/>
              <w:right w:val="single" w:sz="12" w:space="0" w:color="auto"/>
            </w:tcBorders>
            <w:shd w:val="clear" w:color="auto" w:fill="auto"/>
            <w:vAlign w:val="center"/>
          </w:tcPr>
          <w:p w14:paraId="215127C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57.6%</w:t>
            </w:r>
          </w:p>
          <w:p w14:paraId="4170EDD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(49.8-65.2)</w:t>
            </w:r>
          </w:p>
        </w:tc>
        <w:tc>
          <w:tcPr>
            <w:tcW w:w="1015" w:type="dxa"/>
            <w:tcBorders>
              <w:left w:val="single" w:sz="12" w:space="0" w:color="auto"/>
              <w:bottom w:val="single" w:sz="4" w:space="0" w:color="auto"/>
            </w:tcBorders>
            <w:vAlign w:val="center"/>
          </w:tcPr>
          <w:p w14:paraId="246223E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82/126</w:t>
            </w:r>
          </w:p>
        </w:tc>
        <w:tc>
          <w:tcPr>
            <w:tcW w:w="1269" w:type="dxa"/>
            <w:tcBorders>
              <w:bottom w:val="single" w:sz="4" w:space="0" w:color="auto"/>
              <w:right w:val="single" w:sz="12" w:space="0" w:color="auto"/>
            </w:tcBorders>
            <w:vAlign w:val="center"/>
          </w:tcPr>
          <w:p w14:paraId="640949D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65.1%</w:t>
            </w:r>
          </w:p>
          <w:p w14:paraId="5362718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(56.1-73.4)</w:t>
            </w:r>
          </w:p>
        </w:tc>
        <w:tc>
          <w:tcPr>
            <w:tcW w:w="956" w:type="dxa"/>
            <w:tcBorders>
              <w:left w:val="single" w:sz="12" w:space="0" w:color="auto"/>
              <w:bottom w:val="single" w:sz="4" w:space="0" w:color="auto"/>
            </w:tcBorders>
            <w:vAlign w:val="center"/>
          </w:tcPr>
          <w:p w14:paraId="02AB342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87/171</w:t>
            </w:r>
          </w:p>
        </w:tc>
        <w:tc>
          <w:tcPr>
            <w:tcW w:w="1350" w:type="dxa"/>
            <w:tcBorders>
              <w:bottom w:val="single" w:sz="4" w:space="0" w:color="auto"/>
              <w:right w:val="single" w:sz="12" w:space="0" w:color="auto"/>
            </w:tcBorders>
            <w:vAlign w:val="center"/>
          </w:tcPr>
          <w:p w14:paraId="7CFB537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50.9%</w:t>
            </w:r>
          </w:p>
          <w:p w14:paraId="50BCE92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(43.1-58.6)</w:t>
            </w:r>
          </w:p>
        </w:tc>
        <w:tc>
          <w:tcPr>
            <w:tcW w:w="900" w:type="dxa"/>
            <w:tcBorders>
              <w:left w:val="single" w:sz="12" w:space="0" w:color="auto"/>
              <w:bottom w:val="single" w:sz="4" w:space="0" w:color="auto"/>
            </w:tcBorders>
            <w:vAlign w:val="center"/>
          </w:tcPr>
          <w:p w14:paraId="7A49322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63/172</w:t>
            </w:r>
          </w:p>
        </w:tc>
        <w:tc>
          <w:tcPr>
            <w:tcW w:w="1406" w:type="dxa"/>
            <w:tcBorders>
              <w:bottom w:val="single" w:sz="4" w:space="0" w:color="auto"/>
              <w:right w:val="single" w:sz="12" w:space="0" w:color="auto"/>
            </w:tcBorders>
            <w:vAlign w:val="center"/>
          </w:tcPr>
          <w:p w14:paraId="6515790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36.8%</w:t>
            </w:r>
          </w:p>
          <w:p w14:paraId="03D0D56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(29.6-44.5)</w:t>
            </w:r>
          </w:p>
        </w:tc>
        <w:tc>
          <w:tcPr>
            <w:tcW w:w="1024" w:type="dxa"/>
            <w:tcBorders>
              <w:left w:val="single" w:sz="12" w:space="0" w:color="auto"/>
              <w:bottom w:val="single" w:sz="4" w:space="0" w:color="auto"/>
            </w:tcBorders>
            <w:vAlign w:val="center"/>
          </w:tcPr>
          <w:p w14:paraId="7D971A9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61/144</w:t>
            </w:r>
          </w:p>
        </w:tc>
        <w:tc>
          <w:tcPr>
            <w:tcW w:w="1372" w:type="dxa"/>
            <w:tcBorders>
              <w:bottom w:val="single" w:sz="4" w:space="0" w:color="auto"/>
              <w:right w:val="single" w:sz="12" w:space="0" w:color="auto"/>
            </w:tcBorders>
            <w:vAlign w:val="center"/>
          </w:tcPr>
          <w:p w14:paraId="28E50F9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42.4%</w:t>
            </w:r>
          </w:p>
          <w:p w14:paraId="7693045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(34.2-50.9)</w:t>
            </w:r>
          </w:p>
        </w:tc>
        <w:tc>
          <w:tcPr>
            <w:tcW w:w="1333" w:type="dxa"/>
            <w:tcBorders>
              <w:left w:val="single" w:sz="12" w:space="0" w:color="auto"/>
              <w:bottom w:val="single" w:sz="4" w:space="0" w:color="auto"/>
              <w:right w:val="single" w:sz="12" w:space="0" w:color="auto"/>
            </w:tcBorders>
            <w:shd w:val="clear" w:color="auto" w:fill="auto"/>
            <w:vAlign w:val="center"/>
          </w:tcPr>
          <w:p w14:paraId="011B6A10" w14:textId="77777777" w:rsidR="00E269DE" w:rsidRPr="00545725" w:rsidRDefault="00E269DE" w:rsidP="005669E5">
            <w:pPr>
              <w:spacing w:before="0" w:after="0"/>
              <w:jc w:val="center"/>
              <w:rPr>
                <w:rFonts w:ascii="Cambria" w:hAnsi="Cambria" w:cs="Arial"/>
                <w:sz w:val="18"/>
                <w:szCs w:val="18"/>
              </w:rPr>
            </w:pPr>
          </w:p>
        </w:tc>
      </w:tr>
      <w:tr w:rsidR="00E269DE" w:rsidRPr="00545725" w14:paraId="247C5B48" w14:textId="77777777" w:rsidTr="006B4FA3">
        <w:trPr>
          <w:trHeight w:hRule="exact" w:val="692"/>
          <w:jc w:val="center"/>
        </w:trPr>
        <w:tc>
          <w:tcPr>
            <w:tcW w:w="2944" w:type="dxa"/>
            <w:tcBorders>
              <w:left w:val="single" w:sz="12" w:space="0" w:color="auto"/>
              <w:bottom w:val="single" w:sz="4" w:space="0" w:color="auto"/>
              <w:right w:val="single" w:sz="12" w:space="0" w:color="auto"/>
            </w:tcBorders>
            <w:shd w:val="clear" w:color="auto" w:fill="auto"/>
            <w:vAlign w:val="center"/>
          </w:tcPr>
          <w:p w14:paraId="5C3258A9" w14:textId="77777777" w:rsidR="00E269DE" w:rsidRPr="00545725" w:rsidRDefault="00E269DE" w:rsidP="005669E5">
            <w:pPr>
              <w:pStyle w:val="Standaardpersonnel"/>
              <w:widowControl/>
              <w:spacing w:before="0" w:after="0"/>
              <w:rPr>
                <w:rFonts w:ascii="Cambria" w:hAnsi="Cambria"/>
                <w:sz w:val="18"/>
                <w:szCs w:val="18"/>
                <w:lang w:val="en-GB"/>
              </w:rPr>
            </w:pPr>
            <w:r w:rsidRPr="00545725">
              <w:rPr>
                <w:rFonts w:ascii="Cambria" w:hAnsi="Cambria"/>
                <w:sz w:val="18"/>
                <w:szCs w:val="18"/>
                <w:lang w:val="en-GB"/>
              </w:rPr>
              <w:t>Begged</w:t>
            </w:r>
          </w:p>
        </w:tc>
        <w:tc>
          <w:tcPr>
            <w:tcW w:w="922" w:type="dxa"/>
            <w:tcBorders>
              <w:left w:val="single" w:sz="12" w:space="0" w:color="auto"/>
              <w:bottom w:val="single" w:sz="4" w:space="0" w:color="auto"/>
            </w:tcBorders>
            <w:vAlign w:val="center"/>
          </w:tcPr>
          <w:p w14:paraId="1280437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33/170</w:t>
            </w:r>
          </w:p>
        </w:tc>
        <w:tc>
          <w:tcPr>
            <w:tcW w:w="1260" w:type="dxa"/>
            <w:gridSpan w:val="2"/>
            <w:tcBorders>
              <w:bottom w:val="single" w:sz="4" w:space="0" w:color="auto"/>
              <w:right w:val="single" w:sz="12" w:space="0" w:color="auto"/>
            </w:tcBorders>
            <w:shd w:val="clear" w:color="auto" w:fill="auto"/>
            <w:vAlign w:val="center"/>
          </w:tcPr>
          <w:p w14:paraId="5DA91C5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19.4%</w:t>
            </w:r>
          </w:p>
          <w:p w14:paraId="3BB06BC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(13.8-26.2)</w:t>
            </w:r>
          </w:p>
        </w:tc>
        <w:tc>
          <w:tcPr>
            <w:tcW w:w="1015" w:type="dxa"/>
            <w:tcBorders>
              <w:left w:val="single" w:sz="12" w:space="0" w:color="auto"/>
              <w:bottom w:val="single" w:sz="4" w:space="0" w:color="auto"/>
            </w:tcBorders>
            <w:vAlign w:val="center"/>
          </w:tcPr>
          <w:p w14:paraId="7A24748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32/126</w:t>
            </w:r>
          </w:p>
        </w:tc>
        <w:tc>
          <w:tcPr>
            <w:tcW w:w="1269" w:type="dxa"/>
            <w:tcBorders>
              <w:bottom w:val="single" w:sz="4" w:space="0" w:color="auto"/>
              <w:right w:val="single" w:sz="12" w:space="0" w:color="auto"/>
            </w:tcBorders>
            <w:vAlign w:val="center"/>
          </w:tcPr>
          <w:p w14:paraId="6397762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25.4%</w:t>
            </w:r>
          </w:p>
          <w:p w14:paraId="449D5E0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(18.1-33.9)</w:t>
            </w:r>
          </w:p>
        </w:tc>
        <w:tc>
          <w:tcPr>
            <w:tcW w:w="956" w:type="dxa"/>
            <w:tcBorders>
              <w:left w:val="single" w:sz="12" w:space="0" w:color="auto"/>
              <w:bottom w:val="single" w:sz="4" w:space="0" w:color="auto"/>
            </w:tcBorders>
            <w:vAlign w:val="center"/>
          </w:tcPr>
          <w:p w14:paraId="642E4AC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65/171</w:t>
            </w:r>
          </w:p>
        </w:tc>
        <w:tc>
          <w:tcPr>
            <w:tcW w:w="1350" w:type="dxa"/>
            <w:tcBorders>
              <w:bottom w:val="single" w:sz="4" w:space="0" w:color="auto"/>
              <w:right w:val="single" w:sz="12" w:space="0" w:color="auto"/>
            </w:tcBorders>
            <w:vAlign w:val="center"/>
          </w:tcPr>
          <w:p w14:paraId="5EF697C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38.0%</w:t>
            </w:r>
          </w:p>
          <w:p w14:paraId="3529293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(30.7-45.7)</w:t>
            </w:r>
          </w:p>
        </w:tc>
        <w:tc>
          <w:tcPr>
            <w:tcW w:w="900" w:type="dxa"/>
            <w:tcBorders>
              <w:left w:val="single" w:sz="12" w:space="0" w:color="auto"/>
              <w:bottom w:val="single" w:sz="4" w:space="0" w:color="auto"/>
            </w:tcBorders>
            <w:vAlign w:val="center"/>
          </w:tcPr>
          <w:p w14:paraId="0720371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13/172</w:t>
            </w:r>
          </w:p>
        </w:tc>
        <w:tc>
          <w:tcPr>
            <w:tcW w:w="1406" w:type="dxa"/>
            <w:tcBorders>
              <w:bottom w:val="single" w:sz="4" w:space="0" w:color="auto"/>
              <w:right w:val="single" w:sz="12" w:space="0" w:color="auto"/>
            </w:tcBorders>
            <w:vAlign w:val="center"/>
          </w:tcPr>
          <w:p w14:paraId="79ED779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7.6%</w:t>
            </w:r>
          </w:p>
          <w:p w14:paraId="2610E13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(4.1-12.7)</w:t>
            </w:r>
          </w:p>
        </w:tc>
        <w:tc>
          <w:tcPr>
            <w:tcW w:w="1024" w:type="dxa"/>
            <w:tcBorders>
              <w:left w:val="single" w:sz="12" w:space="0" w:color="auto"/>
              <w:bottom w:val="single" w:sz="4" w:space="0" w:color="auto"/>
            </w:tcBorders>
            <w:vAlign w:val="center"/>
          </w:tcPr>
          <w:p w14:paraId="709C2E2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27/143</w:t>
            </w:r>
          </w:p>
        </w:tc>
        <w:tc>
          <w:tcPr>
            <w:tcW w:w="1372" w:type="dxa"/>
            <w:tcBorders>
              <w:bottom w:val="single" w:sz="4" w:space="0" w:color="auto"/>
              <w:right w:val="single" w:sz="12" w:space="0" w:color="auto"/>
            </w:tcBorders>
            <w:vAlign w:val="center"/>
          </w:tcPr>
          <w:p w14:paraId="32A46D9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18.9%</w:t>
            </w:r>
          </w:p>
          <w:p w14:paraId="690CC312"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(12.8-26.3)</w:t>
            </w:r>
          </w:p>
        </w:tc>
        <w:tc>
          <w:tcPr>
            <w:tcW w:w="1333" w:type="dxa"/>
            <w:tcBorders>
              <w:left w:val="single" w:sz="12" w:space="0" w:color="auto"/>
              <w:bottom w:val="single" w:sz="4" w:space="0" w:color="auto"/>
              <w:right w:val="single" w:sz="12" w:space="0" w:color="auto"/>
            </w:tcBorders>
            <w:shd w:val="clear" w:color="auto" w:fill="auto"/>
            <w:vAlign w:val="center"/>
          </w:tcPr>
          <w:p w14:paraId="29A4707E" w14:textId="77777777" w:rsidR="00E269DE" w:rsidRPr="00545725" w:rsidRDefault="00E269DE" w:rsidP="005669E5">
            <w:pPr>
              <w:spacing w:before="0" w:after="0"/>
              <w:jc w:val="center"/>
              <w:rPr>
                <w:rFonts w:ascii="Cambria" w:hAnsi="Cambria" w:cs="Arial"/>
                <w:sz w:val="18"/>
                <w:szCs w:val="18"/>
              </w:rPr>
            </w:pPr>
          </w:p>
        </w:tc>
      </w:tr>
      <w:tr w:rsidR="00E269DE" w:rsidRPr="00545725" w14:paraId="02B5EDA0" w14:textId="77777777" w:rsidTr="006B4FA3">
        <w:trPr>
          <w:trHeight w:hRule="exact" w:val="769"/>
          <w:jc w:val="center"/>
        </w:trPr>
        <w:tc>
          <w:tcPr>
            <w:tcW w:w="2944" w:type="dxa"/>
            <w:tcBorders>
              <w:left w:val="single" w:sz="12" w:space="0" w:color="auto"/>
              <w:right w:val="single" w:sz="12" w:space="0" w:color="auto"/>
            </w:tcBorders>
            <w:shd w:val="clear" w:color="auto" w:fill="auto"/>
            <w:vAlign w:val="center"/>
          </w:tcPr>
          <w:p w14:paraId="51C693E6" w14:textId="77777777" w:rsidR="00E269DE" w:rsidRPr="00545725" w:rsidRDefault="00E269DE" w:rsidP="005669E5">
            <w:pPr>
              <w:pStyle w:val="Standaardpersonnel"/>
              <w:widowControl/>
              <w:spacing w:before="0" w:after="0" w:line="181" w:lineRule="atLeast"/>
              <w:rPr>
                <w:rFonts w:ascii="Cambria" w:hAnsi="Cambria"/>
                <w:sz w:val="18"/>
                <w:szCs w:val="18"/>
                <w:lang w:val="en-GB"/>
              </w:rPr>
            </w:pPr>
            <w:r w:rsidRPr="00545725">
              <w:rPr>
                <w:rFonts w:ascii="Cambria" w:hAnsi="Cambria"/>
                <w:sz w:val="18"/>
                <w:szCs w:val="18"/>
                <w:lang w:val="en-GB"/>
              </w:rPr>
              <w:lastRenderedPageBreak/>
              <w:t>Engaged in potentially risky or harmful activities</w:t>
            </w:r>
          </w:p>
        </w:tc>
        <w:tc>
          <w:tcPr>
            <w:tcW w:w="922" w:type="dxa"/>
            <w:tcBorders>
              <w:left w:val="single" w:sz="12" w:space="0" w:color="auto"/>
            </w:tcBorders>
            <w:vAlign w:val="center"/>
          </w:tcPr>
          <w:p w14:paraId="4A24C7F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11/170</w:t>
            </w:r>
          </w:p>
        </w:tc>
        <w:tc>
          <w:tcPr>
            <w:tcW w:w="1260" w:type="dxa"/>
            <w:gridSpan w:val="2"/>
            <w:tcBorders>
              <w:right w:val="single" w:sz="12" w:space="0" w:color="auto"/>
            </w:tcBorders>
            <w:shd w:val="clear" w:color="auto" w:fill="auto"/>
            <w:vAlign w:val="center"/>
          </w:tcPr>
          <w:p w14:paraId="0018B17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6.5%</w:t>
            </w:r>
          </w:p>
          <w:p w14:paraId="4E5CEE6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(3.3-11.3)</w:t>
            </w:r>
          </w:p>
        </w:tc>
        <w:tc>
          <w:tcPr>
            <w:tcW w:w="1015" w:type="dxa"/>
            <w:tcBorders>
              <w:left w:val="single" w:sz="12" w:space="0" w:color="auto"/>
            </w:tcBorders>
            <w:vAlign w:val="center"/>
          </w:tcPr>
          <w:p w14:paraId="5E33E7C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4/125</w:t>
            </w:r>
          </w:p>
        </w:tc>
        <w:tc>
          <w:tcPr>
            <w:tcW w:w="1269" w:type="dxa"/>
            <w:tcBorders>
              <w:right w:val="single" w:sz="12" w:space="0" w:color="auto"/>
            </w:tcBorders>
            <w:vAlign w:val="center"/>
          </w:tcPr>
          <w:p w14:paraId="084E868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3.2%</w:t>
            </w:r>
          </w:p>
          <w:p w14:paraId="478C5B8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(0.9-8.0)</w:t>
            </w:r>
          </w:p>
        </w:tc>
        <w:tc>
          <w:tcPr>
            <w:tcW w:w="956" w:type="dxa"/>
            <w:tcBorders>
              <w:left w:val="single" w:sz="12" w:space="0" w:color="auto"/>
            </w:tcBorders>
            <w:vAlign w:val="center"/>
          </w:tcPr>
          <w:p w14:paraId="6E9F8256"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3/171</w:t>
            </w:r>
          </w:p>
        </w:tc>
        <w:tc>
          <w:tcPr>
            <w:tcW w:w="1350" w:type="dxa"/>
            <w:tcBorders>
              <w:right w:val="single" w:sz="12" w:space="0" w:color="auto"/>
            </w:tcBorders>
            <w:vAlign w:val="center"/>
          </w:tcPr>
          <w:p w14:paraId="7857FD9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1.8%</w:t>
            </w:r>
          </w:p>
          <w:p w14:paraId="62A8C73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(0.4-5.1)</w:t>
            </w:r>
          </w:p>
        </w:tc>
        <w:tc>
          <w:tcPr>
            <w:tcW w:w="900" w:type="dxa"/>
            <w:tcBorders>
              <w:left w:val="single" w:sz="12" w:space="0" w:color="auto"/>
            </w:tcBorders>
            <w:vAlign w:val="center"/>
          </w:tcPr>
          <w:p w14:paraId="7FEEC9A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4/172</w:t>
            </w:r>
          </w:p>
        </w:tc>
        <w:tc>
          <w:tcPr>
            <w:tcW w:w="1406" w:type="dxa"/>
            <w:tcBorders>
              <w:right w:val="single" w:sz="12" w:space="0" w:color="auto"/>
            </w:tcBorders>
            <w:vAlign w:val="center"/>
          </w:tcPr>
          <w:p w14:paraId="06BB6C4F"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2.3%</w:t>
            </w:r>
          </w:p>
          <w:p w14:paraId="5F36B564"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(0.6-5.8)</w:t>
            </w:r>
          </w:p>
        </w:tc>
        <w:tc>
          <w:tcPr>
            <w:tcW w:w="1024" w:type="dxa"/>
            <w:tcBorders>
              <w:left w:val="single" w:sz="12" w:space="0" w:color="auto"/>
            </w:tcBorders>
            <w:vAlign w:val="center"/>
          </w:tcPr>
          <w:p w14:paraId="50D99AFD"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2/144</w:t>
            </w:r>
          </w:p>
        </w:tc>
        <w:tc>
          <w:tcPr>
            <w:tcW w:w="1372" w:type="dxa"/>
            <w:tcBorders>
              <w:right w:val="single" w:sz="12" w:space="0" w:color="auto"/>
            </w:tcBorders>
            <w:vAlign w:val="center"/>
          </w:tcPr>
          <w:p w14:paraId="471BB7B2"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1.4%</w:t>
            </w:r>
          </w:p>
          <w:p w14:paraId="0D631510" w14:textId="77777777" w:rsidR="00E269DE" w:rsidRPr="00545725" w:rsidRDefault="00E269DE" w:rsidP="005669E5">
            <w:pPr>
              <w:pStyle w:val="Standaardpersonnel"/>
              <w:spacing w:before="0" w:after="0"/>
              <w:jc w:val="center"/>
              <w:rPr>
                <w:rFonts w:ascii="Cambria" w:hAnsi="Cambria"/>
                <w:bCs/>
                <w:sz w:val="18"/>
                <w:szCs w:val="18"/>
                <w:lang w:val="en-GB"/>
              </w:rPr>
            </w:pPr>
            <w:r w:rsidRPr="00545725">
              <w:rPr>
                <w:rFonts w:ascii="Cambria" w:hAnsi="Cambria"/>
                <w:bCs/>
                <w:sz w:val="18"/>
                <w:szCs w:val="18"/>
                <w:lang w:val="en-GB"/>
              </w:rPr>
              <w:t>(0.2-4.9)</w:t>
            </w:r>
          </w:p>
        </w:tc>
        <w:tc>
          <w:tcPr>
            <w:tcW w:w="1333" w:type="dxa"/>
            <w:tcBorders>
              <w:left w:val="single" w:sz="12" w:space="0" w:color="auto"/>
              <w:right w:val="single" w:sz="12" w:space="0" w:color="auto"/>
            </w:tcBorders>
            <w:shd w:val="clear" w:color="auto" w:fill="auto"/>
            <w:vAlign w:val="center"/>
          </w:tcPr>
          <w:p w14:paraId="2D2BC1C8" w14:textId="77777777" w:rsidR="00E269DE" w:rsidRPr="00545725" w:rsidRDefault="00E269DE" w:rsidP="005669E5">
            <w:pPr>
              <w:spacing w:before="0" w:after="0"/>
              <w:jc w:val="center"/>
              <w:rPr>
                <w:rFonts w:ascii="Cambria" w:hAnsi="Cambria" w:cs="Arial"/>
                <w:sz w:val="18"/>
                <w:szCs w:val="18"/>
              </w:rPr>
            </w:pPr>
          </w:p>
        </w:tc>
      </w:tr>
      <w:tr w:rsidR="00E269DE" w:rsidRPr="00545725" w14:paraId="2E5F0353" w14:textId="77777777" w:rsidTr="006B4FA3">
        <w:trPr>
          <w:trHeight w:hRule="exact" w:val="514"/>
          <w:jc w:val="center"/>
        </w:trPr>
        <w:tc>
          <w:tcPr>
            <w:tcW w:w="15751" w:type="dxa"/>
            <w:gridSpan w:val="13"/>
            <w:tcBorders>
              <w:left w:val="single" w:sz="12" w:space="0" w:color="auto"/>
              <w:right w:val="single" w:sz="12" w:space="0" w:color="auto"/>
            </w:tcBorders>
            <w:shd w:val="clear" w:color="auto" w:fill="D9D9D9"/>
            <w:vAlign w:val="center"/>
          </w:tcPr>
          <w:p w14:paraId="1869D00B" w14:textId="77777777" w:rsidR="00E269DE" w:rsidRPr="00545725" w:rsidRDefault="00E269DE" w:rsidP="005669E5">
            <w:pPr>
              <w:spacing w:before="0" w:after="0"/>
              <w:rPr>
                <w:rFonts w:ascii="Cambria" w:hAnsi="Cambria" w:cs="Calibri"/>
                <w:bCs/>
                <w:color w:val="000000"/>
                <w:sz w:val="18"/>
                <w:szCs w:val="18"/>
              </w:rPr>
            </w:pPr>
            <w:r w:rsidRPr="00545725">
              <w:rPr>
                <w:rFonts w:ascii="Cambria" w:hAnsi="Cambria" w:cs="Calibri"/>
                <w:sz w:val="18"/>
                <w:szCs w:val="18"/>
              </w:rPr>
              <w:t>Retrospective mortality occurred within the camps (3 months recall)</w:t>
            </w:r>
          </w:p>
        </w:tc>
      </w:tr>
      <w:tr w:rsidR="00E269DE" w:rsidRPr="00545725" w14:paraId="60F78FB8" w14:textId="77777777" w:rsidTr="006B4FA3">
        <w:trPr>
          <w:trHeight w:hRule="exact" w:val="847"/>
          <w:jc w:val="center"/>
        </w:trPr>
        <w:tc>
          <w:tcPr>
            <w:tcW w:w="2944" w:type="dxa"/>
            <w:tcBorders>
              <w:left w:val="single" w:sz="12" w:space="0" w:color="auto"/>
              <w:right w:val="single" w:sz="12" w:space="0" w:color="auto"/>
            </w:tcBorders>
            <w:shd w:val="clear" w:color="auto" w:fill="auto"/>
            <w:vAlign w:val="center"/>
          </w:tcPr>
          <w:p w14:paraId="0E0F6305" w14:textId="77777777" w:rsidR="00E269DE" w:rsidRPr="00545725" w:rsidRDefault="00E269DE" w:rsidP="005669E5">
            <w:pPr>
              <w:pStyle w:val="Standaardpersonnel"/>
              <w:widowControl/>
              <w:spacing w:before="0" w:after="0" w:line="181" w:lineRule="atLeast"/>
              <w:rPr>
                <w:rFonts w:ascii="Cambria" w:hAnsi="Cambria" w:cs="Calibri"/>
                <w:sz w:val="18"/>
                <w:szCs w:val="18"/>
                <w:lang w:val="en-GB"/>
              </w:rPr>
            </w:pPr>
            <w:r w:rsidRPr="00545725">
              <w:rPr>
                <w:rFonts w:ascii="Cambria" w:hAnsi="Cambria" w:cs="Calibri"/>
                <w:sz w:val="18"/>
                <w:szCs w:val="18"/>
                <w:lang w:val="en-GB"/>
              </w:rPr>
              <w:t>Crude mortality rate (CDR)</w:t>
            </w:r>
          </w:p>
          <w:p w14:paraId="7F565E73" w14:textId="77777777" w:rsidR="00E269DE" w:rsidRPr="00545725" w:rsidRDefault="00E269DE" w:rsidP="005669E5">
            <w:pPr>
              <w:pStyle w:val="Standaardpersonnel"/>
              <w:widowControl/>
              <w:spacing w:before="0" w:after="0" w:line="181" w:lineRule="atLeast"/>
              <w:rPr>
                <w:rFonts w:ascii="Cambria" w:hAnsi="Cambria" w:cs="Calibri"/>
                <w:sz w:val="18"/>
                <w:szCs w:val="18"/>
                <w:lang w:val="en-GB"/>
              </w:rPr>
            </w:pPr>
            <w:r w:rsidRPr="00545725">
              <w:rPr>
                <w:rFonts w:ascii="Cambria" w:hAnsi="Cambria" w:cs="Calibri"/>
                <w:sz w:val="18"/>
                <w:szCs w:val="18"/>
                <w:lang w:val="en-GB"/>
              </w:rPr>
              <w:t>Deaths/10,000/day</w:t>
            </w:r>
          </w:p>
        </w:tc>
        <w:tc>
          <w:tcPr>
            <w:tcW w:w="2182" w:type="dxa"/>
            <w:gridSpan w:val="3"/>
            <w:tcBorders>
              <w:left w:val="single" w:sz="12" w:space="0" w:color="auto"/>
              <w:right w:val="single" w:sz="12" w:space="0" w:color="auto"/>
            </w:tcBorders>
            <w:vAlign w:val="center"/>
          </w:tcPr>
          <w:p w14:paraId="2F72655A"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0.22</w:t>
            </w:r>
          </w:p>
          <w:p w14:paraId="52A7060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(0.09-0.52)</w:t>
            </w:r>
          </w:p>
        </w:tc>
        <w:tc>
          <w:tcPr>
            <w:tcW w:w="2284" w:type="dxa"/>
            <w:gridSpan w:val="2"/>
            <w:tcBorders>
              <w:left w:val="single" w:sz="12" w:space="0" w:color="auto"/>
              <w:right w:val="single" w:sz="12" w:space="0" w:color="auto"/>
            </w:tcBorders>
            <w:vAlign w:val="center"/>
          </w:tcPr>
          <w:p w14:paraId="6C9F670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0.39</w:t>
            </w:r>
          </w:p>
          <w:p w14:paraId="3A4056A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(0.17–0.91)</w:t>
            </w:r>
          </w:p>
        </w:tc>
        <w:tc>
          <w:tcPr>
            <w:tcW w:w="2306" w:type="dxa"/>
            <w:gridSpan w:val="2"/>
            <w:tcBorders>
              <w:left w:val="single" w:sz="12" w:space="0" w:color="auto"/>
              <w:right w:val="single" w:sz="12" w:space="0" w:color="auto"/>
            </w:tcBorders>
            <w:vAlign w:val="center"/>
          </w:tcPr>
          <w:p w14:paraId="5148254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0.27</w:t>
            </w:r>
          </w:p>
          <w:p w14:paraId="57CBA10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(0.11-0.64)</w:t>
            </w:r>
          </w:p>
        </w:tc>
        <w:tc>
          <w:tcPr>
            <w:tcW w:w="2306" w:type="dxa"/>
            <w:gridSpan w:val="2"/>
            <w:tcBorders>
              <w:left w:val="single" w:sz="12" w:space="0" w:color="auto"/>
              <w:right w:val="single" w:sz="12" w:space="0" w:color="auto"/>
            </w:tcBorders>
            <w:vAlign w:val="center"/>
          </w:tcPr>
          <w:p w14:paraId="39EDBA99"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0.38</w:t>
            </w:r>
          </w:p>
          <w:p w14:paraId="701C61BC"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(0.16-0.92)</w:t>
            </w:r>
          </w:p>
        </w:tc>
        <w:tc>
          <w:tcPr>
            <w:tcW w:w="2396" w:type="dxa"/>
            <w:gridSpan w:val="2"/>
            <w:tcBorders>
              <w:left w:val="single" w:sz="12" w:space="0" w:color="auto"/>
              <w:right w:val="single" w:sz="12" w:space="0" w:color="auto"/>
            </w:tcBorders>
            <w:vAlign w:val="center"/>
          </w:tcPr>
          <w:p w14:paraId="0BDE678E"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0.20</w:t>
            </w:r>
          </w:p>
          <w:p w14:paraId="6E37689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(0.06-0.65)</w:t>
            </w:r>
          </w:p>
        </w:tc>
        <w:tc>
          <w:tcPr>
            <w:tcW w:w="1333" w:type="dxa"/>
            <w:tcBorders>
              <w:left w:val="single" w:sz="12" w:space="0" w:color="auto"/>
              <w:right w:val="single" w:sz="12" w:space="0" w:color="auto"/>
            </w:tcBorders>
            <w:shd w:val="clear" w:color="auto" w:fill="auto"/>
            <w:vAlign w:val="center"/>
          </w:tcPr>
          <w:p w14:paraId="5EB50116" w14:textId="77777777" w:rsidR="00E269DE" w:rsidRPr="00545725" w:rsidRDefault="00E269DE" w:rsidP="005669E5">
            <w:pPr>
              <w:spacing w:before="0" w:after="0"/>
              <w:jc w:val="center"/>
              <w:rPr>
                <w:rFonts w:ascii="Cambria" w:hAnsi="Cambria" w:cs="Calibri"/>
                <w:bCs/>
                <w:color w:val="000000"/>
                <w:sz w:val="18"/>
                <w:szCs w:val="18"/>
              </w:rPr>
            </w:pPr>
            <w:r w:rsidRPr="00545725">
              <w:rPr>
                <w:rFonts w:ascii="Cambria" w:hAnsi="Cambria" w:cs="Calibri"/>
                <w:bCs/>
                <w:color w:val="000000"/>
                <w:sz w:val="18"/>
                <w:szCs w:val="18"/>
              </w:rPr>
              <w:t xml:space="preserve">Very serious if </w:t>
            </w:r>
            <w:r w:rsidRPr="00545725">
              <w:rPr>
                <w:rFonts w:ascii="Cambria" w:hAnsi="Cambria" w:cs="Calibri"/>
                <w:bCs/>
                <w:color w:val="000000"/>
                <w:sz w:val="18"/>
                <w:szCs w:val="18"/>
                <w:u w:val="single"/>
              </w:rPr>
              <w:t>&gt;</w:t>
            </w:r>
            <w:r w:rsidRPr="00545725">
              <w:rPr>
                <w:rFonts w:ascii="Cambria" w:hAnsi="Cambria" w:cs="Calibri"/>
                <w:bCs/>
                <w:color w:val="000000"/>
                <w:sz w:val="18"/>
                <w:szCs w:val="18"/>
              </w:rPr>
              <w:t>1</w:t>
            </w:r>
          </w:p>
        </w:tc>
      </w:tr>
      <w:tr w:rsidR="00E269DE" w:rsidRPr="00545725" w14:paraId="51E8CD16" w14:textId="77777777" w:rsidTr="006B4FA3">
        <w:trPr>
          <w:trHeight w:hRule="exact" w:val="832"/>
          <w:jc w:val="center"/>
        </w:trPr>
        <w:tc>
          <w:tcPr>
            <w:tcW w:w="2944" w:type="dxa"/>
            <w:tcBorders>
              <w:left w:val="single" w:sz="12" w:space="0" w:color="auto"/>
              <w:bottom w:val="single" w:sz="12" w:space="0" w:color="auto"/>
              <w:right w:val="single" w:sz="12" w:space="0" w:color="auto"/>
            </w:tcBorders>
            <w:shd w:val="clear" w:color="auto" w:fill="auto"/>
            <w:vAlign w:val="center"/>
          </w:tcPr>
          <w:p w14:paraId="145160CF" w14:textId="77777777" w:rsidR="00E269DE" w:rsidRPr="00545725" w:rsidRDefault="00E269DE" w:rsidP="005669E5">
            <w:pPr>
              <w:pStyle w:val="Standaardpersonnel"/>
              <w:widowControl/>
              <w:spacing w:before="0" w:after="0" w:line="181" w:lineRule="atLeast"/>
              <w:rPr>
                <w:rFonts w:ascii="Cambria" w:hAnsi="Cambria" w:cs="Calibri"/>
                <w:sz w:val="18"/>
                <w:szCs w:val="18"/>
                <w:lang w:val="en-GB"/>
              </w:rPr>
            </w:pPr>
            <w:r w:rsidRPr="00545725">
              <w:rPr>
                <w:rFonts w:ascii="Cambria" w:hAnsi="Cambria" w:cs="Calibri"/>
                <w:sz w:val="18"/>
                <w:szCs w:val="18"/>
                <w:lang w:val="en-GB"/>
              </w:rPr>
              <w:t>Under five mortality (U5M)</w:t>
            </w:r>
          </w:p>
          <w:p w14:paraId="10FBAC4F" w14:textId="77777777" w:rsidR="00E269DE" w:rsidRPr="00545725" w:rsidRDefault="00E269DE" w:rsidP="005669E5">
            <w:pPr>
              <w:pStyle w:val="Standaardpersonnel"/>
              <w:widowControl/>
              <w:spacing w:before="0" w:after="0" w:line="181" w:lineRule="atLeast"/>
              <w:rPr>
                <w:rFonts w:ascii="Cambria" w:hAnsi="Cambria" w:cs="Calibri"/>
                <w:sz w:val="18"/>
                <w:szCs w:val="18"/>
                <w:lang w:val="en-GB"/>
              </w:rPr>
            </w:pPr>
            <w:r w:rsidRPr="00545725">
              <w:rPr>
                <w:rFonts w:ascii="Cambria" w:hAnsi="Cambria" w:cs="Calibri"/>
                <w:sz w:val="18"/>
                <w:szCs w:val="18"/>
                <w:lang w:val="en-GB"/>
              </w:rPr>
              <w:t>Deaths/10,000/day</w:t>
            </w:r>
          </w:p>
        </w:tc>
        <w:tc>
          <w:tcPr>
            <w:tcW w:w="2182" w:type="dxa"/>
            <w:gridSpan w:val="3"/>
            <w:tcBorders>
              <w:left w:val="single" w:sz="12" w:space="0" w:color="auto"/>
              <w:bottom w:val="single" w:sz="12" w:space="0" w:color="auto"/>
              <w:right w:val="single" w:sz="12" w:space="0" w:color="auto"/>
            </w:tcBorders>
            <w:vAlign w:val="center"/>
          </w:tcPr>
          <w:p w14:paraId="220E14A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0.51</w:t>
            </w:r>
          </w:p>
          <w:p w14:paraId="113A8510"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(0.12-2.10)</w:t>
            </w:r>
          </w:p>
        </w:tc>
        <w:tc>
          <w:tcPr>
            <w:tcW w:w="2284" w:type="dxa"/>
            <w:gridSpan w:val="2"/>
            <w:tcBorders>
              <w:left w:val="single" w:sz="12" w:space="0" w:color="auto"/>
              <w:bottom w:val="single" w:sz="12" w:space="0" w:color="auto"/>
              <w:right w:val="single" w:sz="12" w:space="0" w:color="auto"/>
            </w:tcBorders>
            <w:vAlign w:val="center"/>
          </w:tcPr>
          <w:p w14:paraId="0D0F741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0.63</w:t>
            </w:r>
          </w:p>
          <w:p w14:paraId="24E5F99D"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(0.14–2.78)</w:t>
            </w:r>
          </w:p>
        </w:tc>
        <w:tc>
          <w:tcPr>
            <w:tcW w:w="2306" w:type="dxa"/>
            <w:gridSpan w:val="2"/>
            <w:tcBorders>
              <w:left w:val="single" w:sz="12" w:space="0" w:color="auto"/>
              <w:bottom w:val="single" w:sz="12" w:space="0" w:color="auto"/>
              <w:right w:val="single" w:sz="12" w:space="0" w:color="auto"/>
            </w:tcBorders>
            <w:vAlign w:val="center"/>
          </w:tcPr>
          <w:p w14:paraId="25A5D2A7"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0.48</w:t>
            </w:r>
          </w:p>
          <w:p w14:paraId="658F299B"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(0.11-2.07)</w:t>
            </w:r>
          </w:p>
        </w:tc>
        <w:tc>
          <w:tcPr>
            <w:tcW w:w="2306" w:type="dxa"/>
            <w:gridSpan w:val="2"/>
            <w:tcBorders>
              <w:left w:val="single" w:sz="12" w:space="0" w:color="auto"/>
              <w:bottom w:val="single" w:sz="12" w:space="0" w:color="auto"/>
              <w:right w:val="single" w:sz="12" w:space="0" w:color="auto"/>
            </w:tcBorders>
            <w:vAlign w:val="center"/>
          </w:tcPr>
          <w:p w14:paraId="403C1073"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1.38</w:t>
            </w:r>
          </w:p>
          <w:p w14:paraId="5B4FF041"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(0.30-6.09)</w:t>
            </w:r>
          </w:p>
        </w:tc>
        <w:tc>
          <w:tcPr>
            <w:tcW w:w="2396" w:type="dxa"/>
            <w:gridSpan w:val="2"/>
            <w:tcBorders>
              <w:left w:val="single" w:sz="12" w:space="0" w:color="auto"/>
              <w:bottom w:val="single" w:sz="12" w:space="0" w:color="auto"/>
              <w:right w:val="single" w:sz="12" w:space="0" w:color="auto"/>
            </w:tcBorders>
            <w:vAlign w:val="center"/>
          </w:tcPr>
          <w:p w14:paraId="24C0DDB5"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1.3</w:t>
            </w:r>
          </w:p>
          <w:p w14:paraId="16063868" w14:textId="77777777" w:rsidR="00E269DE" w:rsidRPr="00545725" w:rsidRDefault="00E269DE" w:rsidP="005669E5">
            <w:pPr>
              <w:spacing w:before="0" w:after="0"/>
              <w:jc w:val="center"/>
              <w:rPr>
                <w:rFonts w:ascii="Cambria" w:hAnsi="Cambria" w:cs="Arial"/>
                <w:sz w:val="18"/>
                <w:szCs w:val="18"/>
              </w:rPr>
            </w:pPr>
            <w:r w:rsidRPr="00545725">
              <w:rPr>
                <w:rFonts w:ascii="Cambria" w:hAnsi="Cambria" w:cs="Arial"/>
                <w:sz w:val="18"/>
                <w:szCs w:val="18"/>
              </w:rPr>
              <w:t>(0.30-3.48)</w:t>
            </w:r>
          </w:p>
        </w:tc>
        <w:tc>
          <w:tcPr>
            <w:tcW w:w="1333" w:type="dxa"/>
            <w:tcBorders>
              <w:left w:val="single" w:sz="12" w:space="0" w:color="auto"/>
              <w:bottom w:val="single" w:sz="12" w:space="0" w:color="auto"/>
              <w:right w:val="single" w:sz="12" w:space="0" w:color="auto"/>
            </w:tcBorders>
            <w:shd w:val="clear" w:color="auto" w:fill="auto"/>
            <w:vAlign w:val="center"/>
          </w:tcPr>
          <w:p w14:paraId="07AEA47C" w14:textId="77777777" w:rsidR="00E269DE" w:rsidRPr="00545725" w:rsidRDefault="00E269DE" w:rsidP="005669E5">
            <w:pPr>
              <w:spacing w:before="0" w:after="0"/>
              <w:jc w:val="center"/>
              <w:rPr>
                <w:rFonts w:ascii="Cambria" w:hAnsi="Cambria" w:cs="Calibri"/>
                <w:bCs/>
                <w:color w:val="000000"/>
                <w:sz w:val="18"/>
                <w:szCs w:val="18"/>
              </w:rPr>
            </w:pPr>
            <w:r w:rsidRPr="00545725">
              <w:rPr>
                <w:rFonts w:ascii="Cambria" w:hAnsi="Cambria" w:cs="Calibri"/>
                <w:bCs/>
                <w:color w:val="000000"/>
                <w:sz w:val="18"/>
                <w:szCs w:val="18"/>
              </w:rPr>
              <w:t xml:space="preserve">Very serious if </w:t>
            </w:r>
            <w:r w:rsidRPr="00545725">
              <w:rPr>
                <w:rFonts w:ascii="Cambria" w:hAnsi="Cambria" w:cs="Calibri"/>
                <w:bCs/>
                <w:color w:val="000000"/>
                <w:sz w:val="18"/>
                <w:szCs w:val="18"/>
                <w:u w:val="single"/>
              </w:rPr>
              <w:t>&gt;</w:t>
            </w:r>
            <w:r w:rsidRPr="00545725">
              <w:rPr>
                <w:rFonts w:ascii="Cambria" w:hAnsi="Cambria" w:cs="Calibri"/>
                <w:bCs/>
                <w:color w:val="000000"/>
                <w:sz w:val="18"/>
                <w:szCs w:val="18"/>
              </w:rPr>
              <w:t>2</w:t>
            </w:r>
          </w:p>
        </w:tc>
      </w:tr>
    </w:tbl>
    <w:p w14:paraId="6B10ACFE" w14:textId="77777777" w:rsidR="00E269DE" w:rsidRPr="00553137" w:rsidRDefault="00E269DE" w:rsidP="005669E5">
      <w:pPr>
        <w:autoSpaceDE w:val="0"/>
        <w:autoSpaceDN w:val="0"/>
        <w:adjustRightInd w:val="0"/>
        <w:spacing w:before="0" w:after="0"/>
        <w:rPr>
          <w:rFonts w:ascii="Cambria" w:hAnsi="Cambria" w:cs="Helvetica-Bold"/>
          <w:b/>
          <w:bCs/>
          <w:color w:val="00B0F0"/>
        </w:rPr>
      </w:pPr>
    </w:p>
    <w:p w14:paraId="79C96A9B" w14:textId="77777777" w:rsidR="00E269DE" w:rsidRPr="00553137" w:rsidRDefault="00E269DE" w:rsidP="005669E5">
      <w:pPr>
        <w:autoSpaceDE w:val="0"/>
        <w:autoSpaceDN w:val="0"/>
        <w:adjustRightInd w:val="0"/>
        <w:spacing w:before="240"/>
        <w:rPr>
          <w:rFonts w:ascii="Cambria" w:hAnsi="Cambria" w:cs="Helvetica-Bold"/>
          <w:b/>
          <w:bCs/>
          <w:color w:val="00B0F0"/>
        </w:rPr>
        <w:sectPr w:rsidR="00E269DE" w:rsidRPr="00553137" w:rsidSect="00AD6A5D">
          <w:pgSz w:w="16839" w:h="11907" w:orient="landscape" w:code="9"/>
          <w:pgMar w:top="1247" w:right="1247" w:bottom="1247" w:left="1247" w:header="706" w:footer="706" w:gutter="0"/>
          <w:cols w:space="708"/>
          <w:docGrid w:linePitch="360"/>
        </w:sectPr>
      </w:pPr>
    </w:p>
    <w:p w14:paraId="544CF4CF" w14:textId="2C8178DA" w:rsidR="00A55A0A" w:rsidRPr="00360F58" w:rsidRDefault="00520989" w:rsidP="00A55A0A">
      <w:pPr>
        <w:pStyle w:val="Standaardpersonnel"/>
        <w:widowControl/>
        <w:spacing w:line="276" w:lineRule="auto"/>
        <w:rPr>
          <w:rFonts w:ascii="Cambria" w:hAnsi="Cambria" w:cs="Calibri"/>
          <w:b/>
          <w:lang w:val="en-GB"/>
        </w:rPr>
      </w:pPr>
      <w:r>
        <w:rPr>
          <w:rFonts w:ascii="Cambria" w:hAnsi="Cambria" w:cs="Calibri"/>
          <w:b/>
          <w:lang w:val="en-GB"/>
        </w:rPr>
        <w:lastRenderedPageBreak/>
        <w:t>Classifications of indicators</w:t>
      </w:r>
      <w:r w:rsidR="00A55A0A" w:rsidRPr="00360F58">
        <w:rPr>
          <w:rFonts w:ascii="Cambria" w:hAnsi="Cambria" w:cs="Calibri"/>
          <w:b/>
          <w:lang w:val="en-GB"/>
        </w:rPr>
        <w:t xml:space="preserve"> </w:t>
      </w:r>
    </w:p>
    <w:p w14:paraId="27588CC8" w14:textId="77777777" w:rsidR="00A55A0A" w:rsidRPr="00360F58" w:rsidRDefault="00A55A0A" w:rsidP="00A55A0A">
      <w:pPr>
        <w:pStyle w:val="Standaardpersonnel"/>
        <w:widowControl/>
        <w:spacing w:line="276" w:lineRule="auto"/>
        <w:rPr>
          <w:rFonts w:ascii="Cambria" w:hAnsi="Cambria" w:cs="Times New Roman"/>
          <w:bCs/>
          <w:lang w:val="en-GB"/>
        </w:rPr>
      </w:pPr>
      <w:r w:rsidRPr="00360F58">
        <w:rPr>
          <w:rFonts w:ascii="Cambria" w:hAnsi="Cambria" w:cs="Times New Roman"/>
          <w:bCs/>
          <w:lang w:val="en-GB"/>
        </w:rPr>
        <w:t xml:space="preserve">The table below shows the public health significance malnutrition classification among children under 5 years old. </w:t>
      </w:r>
    </w:p>
    <w:p w14:paraId="67465527" w14:textId="3DCDF3C5" w:rsidR="00A55A0A" w:rsidRPr="00360F58" w:rsidRDefault="00484F9E" w:rsidP="00484F9E">
      <w:pPr>
        <w:pStyle w:val="Caption"/>
      </w:pPr>
      <w:bookmarkStart w:id="4" w:name="_Toc476153933"/>
      <w:bookmarkStart w:id="5" w:name="_Toc496804408"/>
      <w:r w:rsidRPr="00360F58">
        <w:t xml:space="preserve">Table </w:t>
      </w:r>
      <w:fldSimple w:instr=" SEQ Table \* ARABIC ">
        <w:r w:rsidR="002209A3">
          <w:rPr>
            <w:noProof/>
          </w:rPr>
          <w:t>2</w:t>
        </w:r>
      </w:fldSimple>
      <w:r w:rsidR="00A55A0A" w:rsidRPr="00360F58">
        <w:rPr>
          <w:rFonts w:eastAsia="Calibri"/>
          <w:caps/>
          <w:u w:val="single"/>
        </w:rPr>
        <w:t>:</w:t>
      </w:r>
      <w:r w:rsidR="00A55A0A" w:rsidRPr="00360F58">
        <w:rPr>
          <w:rFonts w:eastAsia="Calibri"/>
          <w:caps/>
        </w:rPr>
        <w:t xml:space="preserve"> </w:t>
      </w:r>
      <w:bookmarkStart w:id="6" w:name="_Toc475025261"/>
      <w:r w:rsidR="00A55A0A" w:rsidRPr="00360F58">
        <w:t>Classification of Public Health Significance for Children Under 5 Years of Age</w:t>
      </w:r>
      <w:bookmarkEnd w:id="4"/>
      <w:bookmarkEnd w:id="5"/>
      <w:bookmarkEnd w:id="6"/>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540"/>
        <w:gridCol w:w="1563"/>
        <w:gridCol w:w="1758"/>
        <w:gridCol w:w="1629"/>
        <w:gridCol w:w="1893"/>
      </w:tblGrid>
      <w:tr w:rsidR="00A55A0A" w:rsidRPr="00360F58" w14:paraId="4AB5D61A" w14:textId="77777777" w:rsidTr="00BD6A19">
        <w:tc>
          <w:tcPr>
            <w:tcW w:w="1353" w:type="pct"/>
            <w:tcBorders>
              <w:top w:val="single" w:sz="12" w:space="0" w:color="808080"/>
            </w:tcBorders>
            <w:shd w:val="clear" w:color="auto" w:fill="D9D9D9"/>
          </w:tcPr>
          <w:p w14:paraId="103DADD6" w14:textId="77777777" w:rsidR="00A55A0A" w:rsidRPr="00360F58" w:rsidRDefault="00A55A0A" w:rsidP="00BD6A19">
            <w:pPr>
              <w:spacing w:line="276" w:lineRule="auto"/>
              <w:rPr>
                <w:rFonts w:ascii="Cambria" w:hAnsi="Cambria" w:cs="Arial"/>
                <w:b/>
              </w:rPr>
            </w:pPr>
            <w:r w:rsidRPr="00360F58">
              <w:rPr>
                <w:rFonts w:ascii="Cambria" w:hAnsi="Cambria" w:cs="Arial"/>
                <w:b/>
              </w:rPr>
              <w:t>Prevalence %</w:t>
            </w:r>
          </w:p>
        </w:tc>
        <w:tc>
          <w:tcPr>
            <w:tcW w:w="833" w:type="pct"/>
            <w:tcBorders>
              <w:top w:val="single" w:sz="12" w:space="0" w:color="808080"/>
            </w:tcBorders>
            <w:shd w:val="clear" w:color="auto" w:fill="C00000"/>
          </w:tcPr>
          <w:p w14:paraId="2942971A" w14:textId="77777777" w:rsidR="00A55A0A" w:rsidRPr="00360F58" w:rsidRDefault="00A55A0A" w:rsidP="00BD6A19">
            <w:pPr>
              <w:spacing w:line="276" w:lineRule="auto"/>
              <w:jc w:val="center"/>
              <w:rPr>
                <w:rFonts w:ascii="Cambria" w:hAnsi="Cambria" w:cs="Arial"/>
                <w:b/>
              </w:rPr>
            </w:pPr>
            <w:r w:rsidRPr="00360F58">
              <w:rPr>
                <w:rFonts w:ascii="Cambria" w:hAnsi="Cambria" w:cs="Arial"/>
                <w:b/>
              </w:rPr>
              <w:t>Critical</w:t>
            </w:r>
          </w:p>
        </w:tc>
        <w:tc>
          <w:tcPr>
            <w:tcW w:w="937" w:type="pct"/>
            <w:tcBorders>
              <w:top w:val="single" w:sz="12" w:space="0" w:color="808080"/>
            </w:tcBorders>
            <w:shd w:val="clear" w:color="auto" w:fill="FF0000"/>
          </w:tcPr>
          <w:p w14:paraId="7AAB884C" w14:textId="77777777" w:rsidR="00A55A0A" w:rsidRPr="00360F58" w:rsidRDefault="00A55A0A" w:rsidP="00BD6A19">
            <w:pPr>
              <w:spacing w:line="276" w:lineRule="auto"/>
              <w:jc w:val="center"/>
              <w:rPr>
                <w:rFonts w:ascii="Cambria" w:hAnsi="Cambria" w:cs="Arial"/>
                <w:b/>
              </w:rPr>
            </w:pPr>
            <w:r w:rsidRPr="00360F58">
              <w:rPr>
                <w:rFonts w:ascii="Cambria" w:hAnsi="Cambria" w:cs="Arial"/>
                <w:b/>
              </w:rPr>
              <w:t>Serious</w:t>
            </w:r>
          </w:p>
        </w:tc>
        <w:tc>
          <w:tcPr>
            <w:tcW w:w="868" w:type="pct"/>
            <w:tcBorders>
              <w:top w:val="single" w:sz="12" w:space="0" w:color="808080"/>
            </w:tcBorders>
            <w:shd w:val="clear" w:color="auto" w:fill="FFFF00"/>
          </w:tcPr>
          <w:p w14:paraId="2198D33B" w14:textId="77777777" w:rsidR="00A55A0A" w:rsidRPr="00360F58" w:rsidRDefault="00A55A0A" w:rsidP="00BD6A19">
            <w:pPr>
              <w:spacing w:line="276" w:lineRule="auto"/>
              <w:jc w:val="center"/>
              <w:rPr>
                <w:rFonts w:ascii="Cambria" w:hAnsi="Cambria" w:cs="Arial"/>
                <w:b/>
              </w:rPr>
            </w:pPr>
            <w:r w:rsidRPr="00360F58">
              <w:rPr>
                <w:rFonts w:ascii="Cambria" w:hAnsi="Cambria" w:cs="Arial"/>
                <w:b/>
              </w:rPr>
              <w:t>Poor</w:t>
            </w:r>
          </w:p>
        </w:tc>
        <w:tc>
          <w:tcPr>
            <w:tcW w:w="1009" w:type="pct"/>
            <w:tcBorders>
              <w:top w:val="single" w:sz="12" w:space="0" w:color="808080"/>
            </w:tcBorders>
            <w:shd w:val="clear" w:color="auto" w:fill="92D050"/>
          </w:tcPr>
          <w:p w14:paraId="7EEC4F94" w14:textId="77777777" w:rsidR="00A55A0A" w:rsidRPr="00360F58" w:rsidRDefault="00A55A0A" w:rsidP="00BD6A19">
            <w:pPr>
              <w:spacing w:line="276" w:lineRule="auto"/>
              <w:jc w:val="center"/>
              <w:rPr>
                <w:rFonts w:ascii="Cambria" w:hAnsi="Cambria" w:cs="Arial"/>
                <w:b/>
              </w:rPr>
            </w:pPr>
            <w:r w:rsidRPr="00360F58">
              <w:rPr>
                <w:rFonts w:ascii="Cambria" w:hAnsi="Cambria" w:cs="Arial"/>
                <w:b/>
              </w:rPr>
              <w:t>Acceptable</w:t>
            </w:r>
          </w:p>
        </w:tc>
      </w:tr>
      <w:tr w:rsidR="00A55A0A" w:rsidRPr="00360F58" w14:paraId="1AFDDC0B" w14:textId="77777777" w:rsidTr="00BD6A19">
        <w:tc>
          <w:tcPr>
            <w:tcW w:w="1353" w:type="pct"/>
            <w:shd w:val="clear" w:color="auto" w:fill="auto"/>
          </w:tcPr>
          <w:p w14:paraId="3CE38EAB" w14:textId="77777777" w:rsidR="00A55A0A" w:rsidRPr="00360F58" w:rsidRDefault="00A55A0A" w:rsidP="00BD6A19">
            <w:pPr>
              <w:spacing w:line="276" w:lineRule="auto"/>
              <w:rPr>
                <w:rFonts w:ascii="Cambria" w:hAnsi="Cambria" w:cs="Arial"/>
                <w:b/>
              </w:rPr>
            </w:pPr>
            <w:r w:rsidRPr="00360F58">
              <w:rPr>
                <w:rFonts w:ascii="Cambria" w:hAnsi="Cambria" w:cs="Arial"/>
                <w:b/>
              </w:rPr>
              <w:t>Low weight-for-height</w:t>
            </w:r>
          </w:p>
        </w:tc>
        <w:tc>
          <w:tcPr>
            <w:tcW w:w="833" w:type="pct"/>
            <w:shd w:val="clear" w:color="auto" w:fill="auto"/>
          </w:tcPr>
          <w:p w14:paraId="00E50D31" w14:textId="77777777" w:rsidR="00A55A0A" w:rsidRPr="00360F58" w:rsidRDefault="00A55A0A" w:rsidP="00BD6A19">
            <w:pPr>
              <w:spacing w:line="276" w:lineRule="auto"/>
              <w:jc w:val="center"/>
              <w:rPr>
                <w:rFonts w:ascii="Cambria" w:hAnsi="Cambria" w:cs="Arial"/>
              </w:rPr>
            </w:pPr>
            <w:r w:rsidRPr="00360F58">
              <w:rPr>
                <w:rFonts w:ascii="Cambria" w:hAnsi="Cambria" w:cs="Arial"/>
              </w:rPr>
              <w:t>≥15</w:t>
            </w:r>
          </w:p>
        </w:tc>
        <w:tc>
          <w:tcPr>
            <w:tcW w:w="937" w:type="pct"/>
            <w:shd w:val="clear" w:color="auto" w:fill="auto"/>
          </w:tcPr>
          <w:p w14:paraId="6E37C6D2" w14:textId="77777777" w:rsidR="00A55A0A" w:rsidRPr="00360F58" w:rsidRDefault="00A55A0A" w:rsidP="00BD6A19">
            <w:pPr>
              <w:spacing w:line="276" w:lineRule="auto"/>
              <w:jc w:val="center"/>
              <w:rPr>
                <w:rFonts w:ascii="Cambria" w:hAnsi="Cambria" w:cs="Arial"/>
              </w:rPr>
            </w:pPr>
            <w:r w:rsidRPr="00360F58">
              <w:rPr>
                <w:rFonts w:ascii="Cambria" w:hAnsi="Cambria" w:cs="Arial"/>
              </w:rPr>
              <w:t>10-14</w:t>
            </w:r>
          </w:p>
        </w:tc>
        <w:tc>
          <w:tcPr>
            <w:tcW w:w="868" w:type="pct"/>
            <w:shd w:val="clear" w:color="auto" w:fill="auto"/>
          </w:tcPr>
          <w:p w14:paraId="6CD36511" w14:textId="77777777" w:rsidR="00A55A0A" w:rsidRPr="00360F58" w:rsidRDefault="00A55A0A" w:rsidP="00BD6A19">
            <w:pPr>
              <w:spacing w:line="276" w:lineRule="auto"/>
              <w:jc w:val="center"/>
              <w:rPr>
                <w:rFonts w:ascii="Cambria" w:hAnsi="Cambria" w:cs="Arial"/>
              </w:rPr>
            </w:pPr>
            <w:r w:rsidRPr="00360F58">
              <w:rPr>
                <w:rFonts w:ascii="Cambria" w:hAnsi="Cambria" w:cs="Arial"/>
              </w:rPr>
              <w:t>5-9</w:t>
            </w:r>
          </w:p>
        </w:tc>
        <w:tc>
          <w:tcPr>
            <w:tcW w:w="1009" w:type="pct"/>
            <w:shd w:val="clear" w:color="auto" w:fill="auto"/>
          </w:tcPr>
          <w:p w14:paraId="04D92F72" w14:textId="77777777" w:rsidR="00A55A0A" w:rsidRPr="00360F58" w:rsidRDefault="00A55A0A" w:rsidP="00BD6A19">
            <w:pPr>
              <w:spacing w:line="276" w:lineRule="auto"/>
              <w:jc w:val="center"/>
              <w:rPr>
                <w:rFonts w:ascii="Cambria" w:hAnsi="Cambria" w:cs="Arial"/>
              </w:rPr>
            </w:pPr>
            <w:r w:rsidRPr="00360F58">
              <w:rPr>
                <w:rFonts w:ascii="Cambria" w:hAnsi="Cambria" w:cs="Arial"/>
              </w:rPr>
              <w:t>&lt;5</w:t>
            </w:r>
          </w:p>
        </w:tc>
      </w:tr>
      <w:tr w:rsidR="00A55A0A" w:rsidRPr="00360F58" w14:paraId="74E441D1" w14:textId="77777777" w:rsidTr="00BD6A19">
        <w:tc>
          <w:tcPr>
            <w:tcW w:w="1353" w:type="pct"/>
            <w:shd w:val="clear" w:color="auto" w:fill="auto"/>
          </w:tcPr>
          <w:p w14:paraId="17EF4B3E" w14:textId="77777777" w:rsidR="00A55A0A" w:rsidRPr="00360F58" w:rsidRDefault="00A55A0A" w:rsidP="00BD6A19">
            <w:pPr>
              <w:spacing w:line="276" w:lineRule="auto"/>
              <w:rPr>
                <w:rFonts w:ascii="Cambria" w:hAnsi="Cambria" w:cs="Arial"/>
                <w:b/>
              </w:rPr>
            </w:pPr>
            <w:r w:rsidRPr="00360F58">
              <w:rPr>
                <w:rFonts w:ascii="Cambria" w:hAnsi="Cambria" w:cs="Arial"/>
                <w:b/>
              </w:rPr>
              <w:t>Low height-for-age</w:t>
            </w:r>
          </w:p>
        </w:tc>
        <w:tc>
          <w:tcPr>
            <w:tcW w:w="833" w:type="pct"/>
            <w:shd w:val="clear" w:color="auto" w:fill="auto"/>
          </w:tcPr>
          <w:p w14:paraId="52265AAC" w14:textId="77777777" w:rsidR="00A55A0A" w:rsidRPr="00360F58" w:rsidRDefault="00A55A0A" w:rsidP="00BD6A19">
            <w:pPr>
              <w:spacing w:line="276" w:lineRule="auto"/>
              <w:jc w:val="center"/>
              <w:rPr>
                <w:rFonts w:ascii="Cambria" w:hAnsi="Cambria" w:cs="Arial"/>
              </w:rPr>
            </w:pPr>
            <w:r w:rsidRPr="00360F58">
              <w:rPr>
                <w:rFonts w:ascii="Cambria" w:hAnsi="Cambria" w:cs="Arial"/>
              </w:rPr>
              <w:t>≥40</w:t>
            </w:r>
          </w:p>
        </w:tc>
        <w:tc>
          <w:tcPr>
            <w:tcW w:w="937" w:type="pct"/>
            <w:shd w:val="clear" w:color="auto" w:fill="auto"/>
          </w:tcPr>
          <w:p w14:paraId="24714776" w14:textId="77777777" w:rsidR="00A55A0A" w:rsidRPr="00360F58" w:rsidRDefault="00A55A0A" w:rsidP="00BD6A19">
            <w:pPr>
              <w:spacing w:line="276" w:lineRule="auto"/>
              <w:jc w:val="center"/>
              <w:rPr>
                <w:rFonts w:ascii="Cambria" w:hAnsi="Cambria" w:cs="Arial"/>
              </w:rPr>
            </w:pPr>
            <w:r w:rsidRPr="00360F58">
              <w:rPr>
                <w:rFonts w:ascii="Cambria" w:hAnsi="Cambria" w:cs="Arial"/>
              </w:rPr>
              <w:t>30-39</w:t>
            </w:r>
          </w:p>
        </w:tc>
        <w:tc>
          <w:tcPr>
            <w:tcW w:w="868" w:type="pct"/>
            <w:shd w:val="clear" w:color="auto" w:fill="auto"/>
          </w:tcPr>
          <w:p w14:paraId="28CF3E94" w14:textId="77777777" w:rsidR="00A55A0A" w:rsidRPr="00360F58" w:rsidRDefault="00A55A0A" w:rsidP="00BD6A19">
            <w:pPr>
              <w:spacing w:line="276" w:lineRule="auto"/>
              <w:jc w:val="center"/>
              <w:rPr>
                <w:rFonts w:ascii="Cambria" w:hAnsi="Cambria" w:cs="Arial"/>
              </w:rPr>
            </w:pPr>
            <w:r w:rsidRPr="00360F58">
              <w:rPr>
                <w:rFonts w:ascii="Cambria" w:hAnsi="Cambria" w:cs="Arial"/>
              </w:rPr>
              <w:t>20-29</w:t>
            </w:r>
          </w:p>
        </w:tc>
        <w:tc>
          <w:tcPr>
            <w:tcW w:w="1009" w:type="pct"/>
            <w:shd w:val="clear" w:color="auto" w:fill="auto"/>
          </w:tcPr>
          <w:p w14:paraId="31A07CE6" w14:textId="77777777" w:rsidR="00A55A0A" w:rsidRPr="00360F58" w:rsidRDefault="00A55A0A" w:rsidP="00BD6A19">
            <w:pPr>
              <w:spacing w:line="276" w:lineRule="auto"/>
              <w:jc w:val="center"/>
              <w:rPr>
                <w:rFonts w:ascii="Cambria" w:hAnsi="Cambria" w:cs="Arial"/>
              </w:rPr>
            </w:pPr>
            <w:r w:rsidRPr="00360F58">
              <w:rPr>
                <w:rFonts w:ascii="Cambria" w:hAnsi="Cambria" w:cs="Arial"/>
              </w:rPr>
              <w:t>&lt;20</w:t>
            </w:r>
          </w:p>
        </w:tc>
      </w:tr>
    </w:tbl>
    <w:p w14:paraId="73BDECF4" w14:textId="6D892800" w:rsidR="00A55A0A" w:rsidRPr="00360F58" w:rsidRDefault="00A55A0A" w:rsidP="00A55A0A">
      <w:pPr>
        <w:pStyle w:val="Standaardpersonnel"/>
        <w:widowControl/>
        <w:spacing w:line="276" w:lineRule="auto"/>
        <w:rPr>
          <w:rFonts w:ascii="Cambria" w:eastAsia="MS Mincho" w:hAnsi="Cambria"/>
          <w:lang w:val="en-GB"/>
        </w:rPr>
      </w:pPr>
      <w:r w:rsidRPr="00360F58">
        <w:rPr>
          <w:rFonts w:ascii="Cambria" w:eastAsia="MS Mincho" w:hAnsi="Cambria"/>
          <w:lang w:val="en-GB"/>
        </w:rPr>
        <w:t>Source: WHO (1995) Physical Status: The Use and Interpretation of Anthropometry and WHO (2000). The Management of Nutrition in Major Emergencies</w:t>
      </w:r>
    </w:p>
    <w:p w14:paraId="58383A8F" w14:textId="77777777" w:rsidR="00A55A0A" w:rsidRPr="00360F58" w:rsidRDefault="00A55A0A" w:rsidP="00A55A0A">
      <w:pPr>
        <w:pStyle w:val="Standaardpersonnel"/>
        <w:widowControl/>
        <w:spacing w:line="276" w:lineRule="auto"/>
        <w:rPr>
          <w:rFonts w:ascii="Cambria" w:eastAsia="MS Mincho" w:hAnsi="Cambria"/>
          <w:lang w:val="en-GB"/>
        </w:rPr>
      </w:pPr>
    </w:p>
    <w:p w14:paraId="1CD24D05" w14:textId="3DD24A93" w:rsidR="00A55A0A" w:rsidRPr="00360F58" w:rsidRDefault="00484F9E" w:rsidP="00484F9E">
      <w:pPr>
        <w:pStyle w:val="Caption"/>
        <w:rPr>
          <w:caps/>
          <w:lang w:val="en-ZW"/>
        </w:rPr>
      </w:pPr>
      <w:bookmarkStart w:id="7" w:name="_Toc496804409"/>
      <w:r w:rsidRPr="00360F58">
        <w:t xml:space="preserve">Table </w:t>
      </w:r>
      <w:fldSimple w:instr=" SEQ Table \* ARABIC ">
        <w:r w:rsidR="002209A3">
          <w:rPr>
            <w:noProof/>
          </w:rPr>
          <w:t>3</w:t>
        </w:r>
      </w:fldSimple>
      <w:r w:rsidR="00A55A0A" w:rsidRPr="00360F58">
        <w:rPr>
          <w:caps/>
          <w:lang w:val="en-CA"/>
        </w:rPr>
        <w:t>:</w:t>
      </w:r>
      <w:r w:rsidR="00A55A0A" w:rsidRPr="00360F58">
        <w:rPr>
          <w:caps/>
          <w:lang w:val="en-ZW"/>
        </w:rPr>
        <w:t xml:space="preserve"> </w:t>
      </w:r>
      <w:r w:rsidRPr="00360F58">
        <w:rPr>
          <w:lang w:val="en-ZW"/>
        </w:rPr>
        <w:t>Classification of Public Health Significance</w:t>
      </w:r>
      <w:bookmarkEnd w:id="7"/>
    </w:p>
    <w:tbl>
      <w:tblPr>
        <w:tblW w:w="0" w:type="auto"/>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907"/>
        <w:gridCol w:w="2496"/>
        <w:gridCol w:w="2497"/>
        <w:gridCol w:w="2497"/>
      </w:tblGrid>
      <w:tr w:rsidR="00A55A0A" w:rsidRPr="00360F58" w14:paraId="63A5391F" w14:textId="77777777" w:rsidTr="00BC62A6">
        <w:trPr>
          <w:trHeight w:val="519"/>
        </w:trPr>
        <w:tc>
          <w:tcPr>
            <w:tcW w:w="1907" w:type="dxa"/>
            <w:shd w:val="clear" w:color="auto" w:fill="D9D9D9"/>
          </w:tcPr>
          <w:p w14:paraId="4AE1743C" w14:textId="77777777" w:rsidR="00A55A0A" w:rsidRPr="00360F58" w:rsidRDefault="00A55A0A" w:rsidP="00BD6A19">
            <w:pPr>
              <w:rPr>
                <w:rFonts w:ascii="Cambria" w:hAnsi="Cambria" w:cs="Arial"/>
                <w:b/>
              </w:rPr>
            </w:pPr>
            <w:r w:rsidRPr="00360F58">
              <w:rPr>
                <w:rFonts w:ascii="Cambria" w:hAnsi="Cambria" w:cs="Arial"/>
                <w:b/>
              </w:rPr>
              <w:t>Prevalence %</w:t>
            </w:r>
          </w:p>
        </w:tc>
        <w:tc>
          <w:tcPr>
            <w:tcW w:w="2496" w:type="dxa"/>
            <w:shd w:val="clear" w:color="auto" w:fill="C00000"/>
          </w:tcPr>
          <w:p w14:paraId="46350B98" w14:textId="77777777" w:rsidR="00A55A0A" w:rsidRPr="00360F58" w:rsidRDefault="00A55A0A" w:rsidP="00BD6A19">
            <w:pPr>
              <w:jc w:val="center"/>
              <w:rPr>
                <w:rFonts w:ascii="Cambria" w:hAnsi="Cambria" w:cs="Arial"/>
                <w:b/>
              </w:rPr>
            </w:pPr>
            <w:r w:rsidRPr="00360F58">
              <w:rPr>
                <w:rFonts w:ascii="Cambria" w:hAnsi="Cambria" w:cs="Arial"/>
                <w:b/>
              </w:rPr>
              <w:t>High</w:t>
            </w:r>
          </w:p>
        </w:tc>
        <w:tc>
          <w:tcPr>
            <w:tcW w:w="2497" w:type="dxa"/>
            <w:shd w:val="clear" w:color="auto" w:fill="FFC000"/>
          </w:tcPr>
          <w:p w14:paraId="7C0AB256" w14:textId="77777777" w:rsidR="00A55A0A" w:rsidRPr="00360F58" w:rsidRDefault="00A55A0A" w:rsidP="00BD6A19">
            <w:pPr>
              <w:jc w:val="center"/>
              <w:rPr>
                <w:rFonts w:ascii="Cambria" w:hAnsi="Cambria" w:cs="Arial"/>
                <w:b/>
              </w:rPr>
            </w:pPr>
            <w:r w:rsidRPr="00360F58">
              <w:rPr>
                <w:rFonts w:ascii="Cambria" w:hAnsi="Cambria" w:cs="Arial"/>
                <w:b/>
              </w:rPr>
              <w:t>Medium</w:t>
            </w:r>
          </w:p>
        </w:tc>
        <w:tc>
          <w:tcPr>
            <w:tcW w:w="2497" w:type="dxa"/>
            <w:shd w:val="clear" w:color="auto" w:fill="92D050"/>
          </w:tcPr>
          <w:p w14:paraId="41689191" w14:textId="77777777" w:rsidR="00A55A0A" w:rsidRPr="00360F58" w:rsidRDefault="00A55A0A" w:rsidP="00BD6A19">
            <w:pPr>
              <w:jc w:val="center"/>
              <w:rPr>
                <w:rFonts w:ascii="Cambria" w:hAnsi="Cambria" w:cs="Arial"/>
                <w:b/>
              </w:rPr>
            </w:pPr>
            <w:r w:rsidRPr="00360F58">
              <w:rPr>
                <w:rFonts w:ascii="Cambria" w:hAnsi="Cambria" w:cs="Arial"/>
                <w:b/>
              </w:rPr>
              <w:t>Low</w:t>
            </w:r>
          </w:p>
        </w:tc>
      </w:tr>
      <w:tr w:rsidR="00A55A0A" w:rsidRPr="00360F58" w14:paraId="587146AF" w14:textId="77777777" w:rsidTr="00BC62A6">
        <w:trPr>
          <w:trHeight w:val="508"/>
        </w:trPr>
        <w:tc>
          <w:tcPr>
            <w:tcW w:w="1907" w:type="dxa"/>
            <w:shd w:val="clear" w:color="auto" w:fill="auto"/>
          </w:tcPr>
          <w:p w14:paraId="548D451C" w14:textId="77777777" w:rsidR="00A55A0A" w:rsidRPr="00360F58" w:rsidRDefault="00A55A0A" w:rsidP="00BD6A19">
            <w:pPr>
              <w:rPr>
                <w:rFonts w:ascii="Cambria" w:hAnsi="Cambria" w:cs="Arial"/>
                <w:b/>
              </w:rPr>
            </w:pPr>
            <w:r w:rsidRPr="00360F58">
              <w:rPr>
                <w:rFonts w:ascii="Cambria" w:hAnsi="Cambria" w:cs="Arial"/>
                <w:b/>
              </w:rPr>
              <w:t>Anaemia</w:t>
            </w:r>
          </w:p>
        </w:tc>
        <w:tc>
          <w:tcPr>
            <w:tcW w:w="2496" w:type="dxa"/>
            <w:shd w:val="clear" w:color="auto" w:fill="auto"/>
          </w:tcPr>
          <w:p w14:paraId="4AA11DC3" w14:textId="77777777" w:rsidR="00A55A0A" w:rsidRPr="00360F58" w:rsidRDefault="00A55A0A" w:rsidP="00BD6A19">
            <w:pPr>
              <w:jc w:val="center"/>
              <w:rPr>
                <w:rFonts w:ascii="Cambria" w:hAnsi="Cambria" w:cs="Arial"/>
              </w:rPr>
            </w:pPr>
            <w:r w:rsidRPr="00360F58">
              <w:rPr>
                <w:rFonts w:ascii="Cambria" w:hAnsi="Cambria" w:cs="Arial"/>
              </w:rPr>
              <w:t>≥40</w:t>
            </w:r>
          </w:p>
        </w:tc>
        <w:tc>
          <w:tcPr>
            <w:tcW w:w="2497" w:type="dxa"/>
            <w:shd w:val="clear" w:color="auto" w:fill="auto"/>
          </w:tcPr>
          <w:p w14:paraId="21FF8C78" w14:textId="77777777" w:rsidR="00A55A0A" w:rsidRPr="00360F58" w:rsidRDefault="00A55A0A" w:rsidP="00BD6A19">
            <w:pPr>
              <w:jc w:val="center"/>
              <w:rPr>
                <w:rFonts w:ascii="Cambria" w:hAnsi="Cambria" w:cs="Arial"/>
              </w:rPr>
            </w:pPr>
            <w:r w:rsidRPr="00360F58">
              <w:rPr>
                <w:rFonts w:ascii="Cambria" w:hAnsi="Cambria" w:cs="Arial"/>
              </w:rPr>
              <w:t>20-39</w:t>
            </w:r>
          </w:p>
        </w:tc>
        <w:tc>
          <w:tcPr>
            <w:tcW w:w="2497" w:type="dxa"/>
            <w:shd w:val="clear" w:color="auto" w:fill="auto"/>
          </w:tcPr>
          <w:p w14:paraId="63BCAE22" w14:textId="77777777" w:rsidR="00A55A0A" w:rsidRPr="00360F58" w:rsidRDefault="00A55A0A" w:rsidP="00BD6A19">
            <w:pPr>
              <w:jc w:val="center"/>
              <w:rPr>
                <w:rFonts w:ascii="Cambria" w:hAnsi="Cambria" w:cs="Arial"/>
              </w:rPr>
            </w:pPr>
            <w:r w:rsidRPr="00360F58">
              <w:rPr>
                <w:rFonts w:ascii="Cambria" w:hAnsi="Cambria" w:cs="Arial"/>
              </w:rPr>
              <w:t>5-19</w:t>
            </w:r>
          </w:p>
        </w:tc>
      </w:tr>
    </w:tbl>
    <w:p w14:paraId="0CB19CD7" w14:textId="77777777" w:rsidR="00A55A0A" w:rsidRPr="00360F58" w:rsidRDefault="00A55A0A" w:rsidP="00A55A0A">
      <w:pPr>
        <w:rPr>
          <w:rFonts w:ascii="Cambria" w:hAnsi="Cambria" w:cs="Arial"/>
        </w:rPr>
      </w:pPr>
      <w:r w:rsidRPr="00360F58">
        <w:rPr>
          <w:rFonts w:ascii="Cambria" w:hAnsi="Cambria" w:cs="Arial"/>
        </w:rPr>
        <w:t>Source: WHO (2000) The Management of Nutrition in Major Emergencies</w:t>
      </w:r>
    </w:p>
    <w:p w14:paraId="14DAA1D9" w14:textId="77777777" w:rsidR="00A55A0A" w:rsidRPr="00360F58" w:rsidRDefault="00A55A0A" w:rsidP="00A55A0A">
      <w:pPr>
        <w:rPr>
          <w:rFonts w:ascii="Cambria" w:hAnsi="Cambria" w:cs="Arial"/>
        </w:rPr>
      </w:pPr>
    </w:p>
    <w:p w14:paraId="227FCF16" w14:textId="0268447F" w:rsidR="00A55A0A" w:rsidRPr="00360F58" w:rsidRDefault="00484F9E" w:rsidP="00484F9E">
      <w:pPr>
        <w:pStyle w:val="Caption"/>
        <w:rPr>
          <w:rFonts w:cs="Times New Roman"/>
          <w:bCs w:val="0"/>
        </w:rPr>
      </w:pPr>
      <w:bookmarkStart w:id="8" w:name="_Toc496804410"/>
      <w:r w:rsidRPr="00360F58">
        <w:t xml:space="preserve">Table </w:t>
      </w:r>
      <w:fldSimple w:instr=" SEQ Table \* ARABIC ">
        <w:r w:rsidR="002209A3">
          <w:rPr>
            <w:noProof/>
          </w:rPr>
          <w:t>4</w:t>
        </w:r>
      </w:fldSimple>
      <w:r w:rsidR="00A55A0A" w:rsidRPr="00360F58">
        <w:rPr>
          <w:rFonts w:cs="Times New Roman"/>
          <w:bCs w:val="0"/>
        </w:rPr>
        <w:t xml:space="preserve">: </w:t>
      </w:r>
      <w:r w:rsidRPr="00360F58">
        <w:rPr>
          <w:rFonts w:cs="Times New Roman"/>
          <w:bCs w:val="0"/>
        </w:rPr>
        <w:t>Simplified Classification of the Severity of G</w:t>
      </w:r>
      <w:r w:rsidR="0018692F">
        <w:rPr>
          <w:rFonts w:cs="Times New Roman"/>
          <w:bCs w:val="0"/>
        </w:rPr>
        <w:t>AM</w:t>
      </w:r>
      <w:r w:rsidRPr="00360F58">
        <w:rPr>
          <w:rFonts w:cs="Times New Roman"/>
          <w:bCs w:val="0"/>
        </w:rPr>
        <w:t xml:space="preserve">, Anaemia, and Stunting </w:t>
      </w:r>
      <w:r w:rsidR="0018692F">
        <w:rPr>
          <w:rFonts w:cs="Times New Roman"/>
          <w:bCs w:val="0"/>
        </w:rPr>
        <w:t>i</w:t>
      </w:r>
      <w:r w:rsidRPr="00360F58">
        <w:rPr>
          <w:rFonts w:cs="Times New Roman"/>
          <w:bCs w:val="0"/>
        </w:rPr>
        <w:t>n Refugee Setting (UNHCR Operational Guidance)</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9"/>
        <w:gridCol w:w="1849"/>
        <w:gridCol w:w="1849"/>
      </w:tblGrid>
      <w:tr w:rsidR="00A55A0A" w:rsidRPr="00360F58" w14:paraId="2AD8BAF5" w14:textId="77777777" w:rsidTr="00BD6A19">
        <w:tc>
          <w:tcPr>
            <w:tcW w:w="1848" w:type="dxa"/>
            <w:shd w:val="clear" w:color="auto" w:fill="auto"/>
          </w:tcPr>
          <w:p w14:paraId="1C383CE3" w14:textId="77777777" w:rsidR="00A55A0A" w:rsidRPr="00360F58" w:rsidRDefault="00A55A0A" w:rsidP="00BD6A19">
            <w:pPr>
              <w:pStyle w:val="Standaardpersonnel"/>
              <w:widowControl/>
              <w:rPr>
                <w:rFonts w:ascii="Cambria" w:hAnsi="Cambria" w:cs="Times New Roman"/>
                <w:bCs/>
                <w:lang w:val="en-GB"/>
              </w:rPr>
            </w:pPr>
            <w:r w:rsidRPr="00360F58">
              <w:rPr>
                <w:rFonts w:ascii="Cambria" w:hAnsi="Cambria" w:cs="Times New Roman"/>
                <w:bCs/>
                <w:lang w:val="en-GB"/>
              </w:rPr>
              <w:t>PREVALENCE%</w:t>
            </w:r>
          </w:p>
        </w:tc>
        <w:tc>
          <w:tcPr>
            <w:tcW w:w="3697" w:type="dxa"/>
            <w:gridSpan w:val="2"/>
            <w:shd w:val="clear" w:color="auto" w:fill="auto"/>
          </w:tcPr>
          <w:p w14:paraId="3484854A"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HIGH</w:t>
            </w:r>
          </w:p>
        </w:tc>
        <w:tc>
          <w:tcPr>
            <w:tcW w:w="1849" w:type="dxa"/>
            <w:shd w:val="clear" w:color="auto" w:fill="auto"/>
          </w:tcPr>
          <w:p w14:paraId="5AFA43E5"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MEDUIM</w:t>
            </w:r>
          </w:p>
        </w:tc>
        <w:tc>
          <w:tcPr>
            <w:tcW w:w="1849" w:type="dxa"/>
            <w:shd w:val="clear" w:color="auto" w:fill="auto"/>
          </w:tcPr>
          <w:p w14:paraId="4E0B8421"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LOW</w:t>
            </w:r>
          </w:p>
        </w:tc>
      </w:tr>
      <w:tr w:rsidR="00A55A0A" w:rsidRPr="00360F58" w14:paraId="6F53EFE4" w14:textId="77777777" w:rsidTr="00BD6A19">
        <w:tc>
          <w:tcPr>
            <w:tcW w:w="1848" w:type="dxa"/>
            <w:shd w:val="clear" w:color="auto" w:fill="auto"/>
          </w:tcPr>
          <w:p w14:paraId="57892218" w14:textId="77777777" w:rsidR="00A55A0A" w:rsidRPr="00360F58" w:rsidRDefault="00A55A0A" w:rsidP="00BD6A19">
            <w:pPr>
              <w:pStyle w:val="Standaardpersonnel"/>
              <w:widowControl/>
              <w:rPr>
                <w:rFonts w:ascii="Cambria" w:hAnsi="Cambria" w:cs="Times New Roman"/>
                <w:bCs/>
                <w:lang w:val="en-GB"/>
              </w:rPr>
            </w:pPr>
            <w:r w:rsidRPr="00360F58">
              <w:rPr>
                <w:rFonts w:ascii="Cambria" w:hAnsi="Cambria" w:cs="Times New Roman"/>
                <w:bCs/>
                <w:lang w:val="en-GB"/>
              </w:rPr>
              <w:t>GAM</w:t>
            </w:r>
          </w:p>
        </w:tc>
        <w:tc>
          <w:tcPr>
            <w:tcW w:w="1848" w:type="dxa"/>
            <w:shd w:val="clear" w:color="auto" w:fill="auto"/>
          </w:tcPr>
          <w:p w14:paraId="42EDCB6F" w14:textId="77777777" w:rsidR="00A55A0A" w:rsidRPr="00360F58" w:rsidRDefault="00A55A0A" w:rsidP="00BD6A19">
            <w:pPr>
              <w:pStyle w:val="Standaardpersonnel"/>
              <w:widowControl/>
              <w:jc w:val="center"/>
              <w:rPr>
                <w:rFonts w:ascii="Cambria" w:hAnsi="Cambria"/>
                <w:lang w:val="en-GB"/>
              </w:rPr>
            </w:pPr>
            <w:r w:rsidRPr="00360F58">
              <w:rPr>
                <w:rFonts w:ascii="Cambria" w:hAnsi="Cambria"/>
                <w:lang w:val="en-GB"/>
              </w:rPr>
              <w:t>≥15</w:t>
            </w:r>
          </w:p>
          <w:p w14:paraId="37A23D90"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lang w:val="en-GB"/>
              </w:rPr>
              <w:t>Critical</w:t>
            </w:r>
          </w:p>
        </w:tc>
        <w:tc>
          <w:tcPr>
            <w:tcW w:w="1849" w:type="dxa"/>
            <w:shd w:val="clear" w:color="auto" w:fill="auto"/>
          </w:tcPr>
          <w:p w14:paraId="662087CA" w14:textId="77777777" w:rsidR="00A55A0A" w:rsidRPr="00360F58" w:rsidRDefault="00A55A0A" w:rsidP="00BD6A19">
            <w:pPr>
              <w:pStyle w:val="Standaardpersonnel"/>
              <w:widowControl/>
              <w:jc w:val="center"/>
              <w:rPr>
                <w:rFonts w:ascii="Cambria" w:hAnsi="Cambria"/>
                <w:lang w:val="en-GB"/>
              </w:rPr>
            </w:pPr>
            <w:r w:rsidRPr="00360F58">
              <w:rPr>
                <w:rFonts w:ascii="Cambria" w:hAnsi="Cambria"/>
                <w:lang w:val="en-GB"/>
              </w:rPr>
              <w:t>10-14</w:t>
            </w:r>
          </w:p>
          <w:p w14:paraId="09063F5B"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lang w:val="en-GB"/>
              </w:rPr>
              <w:t>Serious</w:t>
            </w:r>
          </w:p>
        </w:tc>
        <w:tc>
          <w:tcPr>
            <w:tcW w:w="1849" w:type="dxa"/>
            <w:shd w:val="clear" w:color="auto" w:fill="auto"/>
          </w:tcPr>
          <w:p w14:paraId="4FB939E9"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5-9</w:t>
            </w:r>
          </w:p>
        </w:tc>
        <w:tc>
          <w:tcPr>
            <w:tcW w:w="1849" w:type="dxa"/>
            <w:shd w:val="clear" w:color="auto" w:fill="auto"/>
          </w:tcPr>
          <w:p w14:paraId="0FEF6DCC"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&lt;5</w:t>
            </w:r>
          </w:p>
        </w:tc>
      </w:tr>
      <w:tr w:rsidR="00A55A0A" w:rsidRPr="00360F58" w14:paraId="407055C3" w14:textId="77777777" w:rsidTr="00BD6A19">
        <w:tc>
          <w:tcPr>
            <w:tcW w:w="1848" w:type="dxa"/>
            <w:shd w:val="clear" w:color="auto" w:fill="auto"/>
          </w:tcPr>
          <w:p w14:paraId="0226F44B" w14:textId="77777777" w:rsidR="00A55A0A" w:rsidRPr="00360F58" w:rsidRDefault="00A55A0A" w:rsidP="00BD6A19">
            <w:pPr>
              <w:pStyle w:val="Standaardpersonnel"/>
              <w:widowControl/>
              <w:rPr>
                <w:rFonts w:ascii="Cambria" w:hAnsi="Cambria" w:cs="Times New Roman"/>
                <w:bCs/>
                <w:lang w:val="en-GB"/>
              </w:rPr>
            </w:pPr>
            <w:r w:rsidRPr="00360F58">
              <w:rPr>
                <w:rFonts w:ascii="Cambria" w:hAnsi="Cambria" w:cs="Times New Roman"/>
                <w:bCs/>
                <w:lang w:val="en-GB"/>
              </w:rPr>
              <w:t>ANAEMIA U5</w:t>
            </w:r>
          </w:p>
        </w:tc>
        <w:tc>
          <w:tcPr>
            <w:tcW w:w="3697" w:type="dxa"/>
            <w:gridSpan w:val="2"/>
            <w:shd w:val="clear" w:color="auto" w:fill="auto"/>
          </w:tcPr>
          <w:p w14:paraId="2B769B78"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lang w:val="en-GB"/>
              </w:rPr>
              <w:t>≥40</w:t>
            </w:r>
          </w:p>
        </w:tc>
        <w:tc>
          <w:tcPr>
            <w:tcW w:w="1849" w:type="dxa"/>
            <w:shd w:val="clear" w:color="auto" w:fill="auto"/>
          </w:tcPr>
          <w:p w14:paraId="0037033F"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20-39</w:t>
            </w:r>
          </w:p>
        </w:tc>
        <w:tc>
          <w:tcPr>
            <w:tcW w:w="1849" w:type="dxa"/>
            <w:shd w:val="clear" w:color="auto" w:fill="auto"/>
          </w:tcPr>
          <w:p w14:paraId="5984384A"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5-19</w:t>
            </w:r>
          </w:p>
        </w:tc>
      </w:tr>
      <w:tr w:rsidR="00A55A0A" w:rsidRPr="00360F58" w14:paraId="0F9824D8" w14:textId="77777777" w:rsidTr="00BD6A19">
        <w:tc>
          <w:tcPr>
            <w:tcW w:w="1848" w:type="dxa"/>
            <w:shd w:val="clear" w:color="auto" w:fill="auto"/>
          </w:tcPr>
          <w:p w14:paraId="3096EAC3" w14:textId="77777777" w:rsidR="00A55A0A" w:rsidRPr="00360F58" w:rsidRDefault="00A55A0A" w:rsidP="00BD6A19">
            <w:pPr>
              <w:pStyle w:val="Standaardpersonnel"/>
              <w:widowControl/>
              <w:rPr>
                <w:rFonts w:ascii="Cambria" w:hAnsi="Cambria" w:cs="Times New Roman"/>
                <w:bCs/>
                <w:lang w:val="en-GB"/>
              </w:rPr>
            </w:pPr>
            <w:r w:rsidRPr="00360F58">
              <w:rPr>
                <w:rFonts w:ascii="Cambria" w:hAnsi="Cambria" w:cs="Times New Roman"/>
                <w:bCs/>
                <w:lang w:val="en-GB"/>
              </w:rPr>
              <w:t>STUNTING</w:t>
            </w:r>
          </w:p>
        </w:tc>
        <w:tc>
          <w:tcPr>
            <w:tcW w:w="3697" w:type="dxa"/>
            <w:gridSpan w:val="2"/>
            <w:shd w:val="clear" w:color="auto" w:fill="auto"/>
          </w:tcPr>
          <w:p w14:paraId="28B91B46"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lang w:val="en-GB"/>
              </w:rPr>
              <w:t>≥30</w:t>
            </w:r>
          </w:p>
        </w:tc>
        <w:tc>
          <w:tcPr>
            <w:tcW w:w="1849" w:type="dxa"/>
            <w:shd w:val="clear" w:color="auto" w:fill="auto"/>
          </w:tcPr>
          <w:p w14:paraId="60581D80"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20-29</w:t>
            </w:r>
          </w:p>
        </w:tc>
        <w:tc>
          <w:tcPr>
            <w:tcW w:w="1849" w:type="dxa"/>
            <w:shd w:val="clear" w:color="auto" w:fill="auto"/>
          </w:tcPr>
          <w:p w14:paraId="2F70A5DF" w14:textId="77777777" w:rsidR="00A55A0A" w:rsidRPr="00360F58" w:rsidRDefault="00A55A0A" w:rsidP="00BD6A19">
            <w:pPr>
              <w:pStyle w:val="Standaardpersonnel"/>
              <w:widowControl/>
              <w:jc w:val="center"/>
              <w:rPr>
                <w:rFonts w:ascii="Cambria" w:hAnsi="Cambria" w:cs="Times New Roman"/>
                <w:bCs/>
                <w:lang w:val="en-GB"/>
              </w:rPr>
            </w:pPr>
            <w:r w:rsidRPr="00360F58">
              <w:rPr>
                <w:rFonts w:ascii="Cambria" w:hAnsi="Cambria" w:cs="Times New Roman"/>
                <w:bCs/>
                <w:lang w:val="en-GB"/>
              </w:rPr>
              <w:t>&lt;20</w:t>
            </w:r>
          </w:p>
        </w:tc>
      </w:tr>
    </w:tbl>
    <w:p w14:paraId="5ACA3B39" w14:textId="77777777" w:rsidR="00A55A0A" w:rsidRPr="00360F58" w:rsidRDefault="00A55A0A" w:rsidP="00A55A0A">
      <w:pPr>
        <w:pStyle w:val="Standaardpersonnel"/>
        <w:widowControl/>
        <w:rPr>
          <w:rFonts w:ascii="Cambria" w:hAnsi="Cambria" w:cs="Times New Roman"/>
          <w:bCs/>
          <w:lang w:val="en-GB"/>
        </w:rPr>
      </w:pPr>
      <w:r w:rsidRPr="00360F58">
        <w:rPr>
          <w:rFonts w:ascii="Cambria" w:hAnsi="Cambria" w:cs="Times New Roman"/>
          <w:bCs/>
          <w:lang w:val="en-GB"/>
        </w:rPr>
        <w:t>Source: UNHCR operational guidance</w:t>
      </w:r>
    </w:p>
    <w:p w14:paraId="2199E06F" w14:textId="77777777" w:rsidR="001035B3" w:rsidRDefault="001035B3" w:rsidP="005669E5">
      <w:pPr>
        <w:autoSpaceDE w:val="0"/>
        <w:autoSpaceDN w:val="0"/>
        <w:adjustRightInd w:val="0"/>
        <w:spacing w:before="240"/>
        <w:rPr>
          <w:rFonts w:ascii="Cambria" w:hAnsi="Cambria" w:cs="Arial"/>
          <w:b/>
          <w:bCs/>
        </w:rPr>
      </w:pPr>
    </w:p>
    <w:p w14:paraId="2743BF8B" w14:textId="77777777" w:rsidR="001035B3" w:rsidRDefault="001035B3" w:rsidP="005669E5">
      <w:pPr>
        <w:autoSpaceDE w:val="0"/>
        <w:autoSpaceDN w:val="0"/>
        <w:adjustRightInd w:val="0"/>
        <w:spacing w:before="240"/>
        <w:rPr>
          <w:rFonts w:ascii="Cambria" w:hAnsi="Cambria" w:cs="Arial"/>
          <w:b/>
          <w:bCs/>
        </w:rPr>
      </w:pPr>
    </w:p>
    <w:p w14:paraId="6D17FA54" w14:textId="77777777" w:rsidR="001035B3" w:rsidRDefault="001035B3" w:rsidP="005669E5">
      <w:pPr>
        <w:autoSpaceDE w:val="0"/>
        <w:autoSpaceDN w:val="0"/>
        <w:adjustRightInd w:val="0"/>
        <w:spacing w:before="240"/>
        <w:rPr>
          <w:rFonts w:ascii="Cambria" w:hAnsi="Cambria" w:cs="Arial"/>
          <w:b/>
          <w:bCs/>
        </w:rPr>
      </w:pPr>
    </w:p>
    <w:p w14:paraId="4BEB699E" w14:textId="77777777" w:rsidR="001035B3" w:rsidRDefault="001035B3" w:rsidP="005669E5">
      <w:pPr>
        <w:autoSpaceDE w:val="0"/>
        <w:autoSpaceDN w:val="0"/>
        <w:adjustRightInd w:val="0"/>
        <w:spacing w:before="240"/>
        <w:rPr>
          <w:rFonts w:ascii="Cambria" w:hAnsi="Cambria" w:cs="Arial"/>
          <w:b/>
          <w:bCs/>
        </w:rPr>
      </w:pPr>
    </w:p>
    <w:p w14:paraId="213FAB0A" w14:textId="77777777" w:rsidR="001035B3" w:rsidRDefault="001035B3" w:rsidP="005669E5">
      <w:pPr>
        <w:autoSpaceDE w:val="0"/>
        <w:autoSpaceDN w:val="0"/>
        <w:adjustRightInd w:val="0"/>
        <w:spacing w:before="240"/>
        <w:rPr>
          <w:rFonts w:ascii="Cambria" w:hAnsi="Cambria" w:cs="Arial"/>
          <w:b/>
          <w:bCs/>
        </w:rPr>
      </w:pPr>
    </w:p>
    <w:p w14:paraId="4A344100" w14:textId="77777777" w:rsidR="00022863" w:rsidRDefault="00022863" w:rsidP="005669E5">
      <w:pPr>
        <w:autoSpaceDE w:val="0"/>
        <w:autoSpaceDN w:val="0"/>
        <w:adjustRightInd w:val="0"/>
        <w:spacing w:before="240"/>
        <w:rPr>
          <w:rFonts w:ascii="Cambria" w:hAnsi="Cambria" w:cs="Arial"/>
          <w:b/>
          <w:bCs/>
        </w:rPr>
      </w:pPr>
    </w:p>
    <w:p w14:paraId="51AE77AA" w14:textId="77777777" w:rsidR="00022863" w:rsidRDefault="00022863" w:rsidP="005669E5">
      <w:pPr>
        <w:autoSpaceDE w:val="0"/>
        <w:autoSpaceDN w:val="0"/>
        <w:adjustRightInd w:val="0"/>
        <w:spacing w:before="240"/>
        <w:rPr>
          <w:rFonts w:ascii="Cambria" w:hAnsi="Cambria" w:cs="Arial"/>
          <w:b/>
          <w:bCs/>
        </w:rPr>
      </w:pPr>
    </w:p>
    <w:p w14:paraId="52A90DD6" w14:textId="77777777" w:rsidR="00484F9E" w:rsidRDefault="00484F9E">
      <w:pPr>
        <w:spacing w:before="0" w:after="160" w:line="259" w:lineRule="auto"/>
        <w:jc w:val="left"/>
        <w:rPr>
          <w:rFonts w:ascii="Cambria" w:hAnsi="Cambria" w:cs="Arial"/>
          <w:b/>
          <w:bCs/>
        </w:rPr>
      </w:pPr>
      <w:r>
        <w:rPr>
          <w:rFonts w:ascii="Cambria" w:hAnsi="Cambria" w:cs="Arial"/>
          <w:b/>
          <w:bCs/>
        </w:rPr>
        <w:br w:type="page"/>
      </w:r>
    </w:p>
    <w:p w14:paraId="3F0BB086" w14:textId="7E060594" w:rsidR="00E269DE" w:rsidRPr="00553137" w:rsidRDefault="00E269DE" w:rsidP="005669E5">
      <w:pPr>
        <w:autoSpaceDE w:val="0"/>
        <w:autoSpaceDN w:val="0"/>
        <w:adjustRightInd w:val="0"/>
        <w:spacing w:before="240"/>
        <w:rPr>
          <w:rFonts w:ascii="Cambria" w:hAnsi="Cambria" w:cs="Arial"/>
          <w:b/>
          <w:bCs/>
        </w:rPr>
      </w:pPr>
      <w:r w:rsidRPr="00553137">
        <w:rPr>
          <w:rFonts w:ascii="Cambria" w:hAnsi="Cambria" w:cs="Arial"/>
          <w:b/>
          <w:bCs/>
        </w:rPr>
        <w:lastRenderedPageBreak/>
        <w:t xml:space="preserve">Interpretations of Results </w:t>
      </w:r>
    </w:p>
    <w:p w14:paraId="48F5F818" w14:textId="3A84B969" w:rsidR="00E269DE" w:rsidRPr="00553137" w:rsidRDefault="00E269DE" w:rsidP="005669E5">
      <w:pPr>
        <w:spacing w:before="240"/>
        <w:rPr>
          <w:rFonts w:ascii="Cambria" w:hAnsi="Cambria" w:cs="Arial"/>
          <w:bCs/>
        </w:rPr>
      </w:pPr>
      <w:r w:rsidRPr="00553137">
        <w:rPr>
          <w:rFonts w:ascii="Cambria" w:hAnsi="Cambria" w:cs="Arial"/>
          <w:bCs/>
        </w:rPr>
        <w:t xml:space="preserve">The prevalence of global acute malnutrition (GAM) </w:t>
      </w:r>
      <w:r w:rsidR="00A55A0A">
        <w:rPr>
          <w:rFonts w:ascii="Cambria" w:hAnsi="Cambria" w:cs="Arial"/>
          <w:bCs/>
        </w:rPr>
        <w:t xml:space="preserve">among children aged 6-59 months </w:t>
      </w:r>
      <w:r w:rsidRPr="00553137">
        <w:rPr>
          <w:rFonts w:ascii="Cambria" w:hAnsi="Cambria" w:cs="Arial"/>
          <w:bCs/>
        </w:rPr>
        <w:t xml:space="preserve">has reduced significantly compared to 2016. However, in Buramino and Kobe refugee camps, the prevalence of GAM has </w:t>
      </w:r>
      <w:r w:rsidR="00A55A0A">
        <w:rPr>
          <w:rFonts w:ascii="Cambria" w:hAnsi="Cambria" w:cs="Arial"/>
          <w:bCs/>
        </w:rPr>
        <w:t xml:space="preserve">still </w:t>
      </w:r>
      <w:r w:rsidRPr="00553137">
        <w:rPr>
          <w:rFonts w:ascii="Cambria" w:hAnsi="Cambria" w:cs="Arial"/>
          <w:bCs/>
        </w:rPr>
        <w:t xml:space="preserve">remained above the WHO emergency threshold of </w:t>
      </w:r>
      <w:r w:rsidRPr="00553137">
        <w:rPr>
          <w:rFonts w:ascii="Cambria" w:hAnsi="Cambria" w:cs="Arial"/>
          <w:bCs/>
          <w:u w:val="single"/>
        </w:rPr>
        <w:t>&gt;</w:t>
      </w:r>
      <w:r w:rsidRPr="00553137">
        <w:rPr>
          <w:rFonts w:ascii="Cambria" w:hAnsi="Cambria" w:cs="Arial"/>
          <w:bCs/>
        </w:rPr>
        <w:t>15%</w:t>
      </w:r>
      <w:r w:rsidR="00A55A0A">
        <w:rPr>
          <w:rFonts w:ascii="Cambria" w:hAnsi="Cambria" w:cs="Arial"/>
          <w:bCs/>
        </w:rPr>
        <w:t xml:space="preserve"> (Critical)</w:t>
      </w:r>
      <w:r w:rsidRPr="00553137">
        <w:rPr>
          <w:rFonts w:ascii="Cambria" w:hAnsi="Cambria" w:cs="Arial"/>
          <w:bCs/>
        </w:rPr>
        <w:t xml:space="preserve">. Similarly, </w:t>
      </w:r>
      <w:r w:rsidR="00A55A0A">
        <w:rPr>
          <w:rFonts w:ascii="Cambria" w:hAnsi="Cambria" w:cs="Arial"/>
          <w:bCs/>
        </w:rPr>
        <w:t>reduction</w:t>
      </w:r>
      <w:r w:rsidRPr="00553137">
        <w:rPr>
          <w:rFonts w:ascii="Cambria" w:hAnsi="Cambria" w:cs="Arial"/>
          <w:bCs/>
        </w:rPr>
        <w:t xml:space="preserve"> in SAM prevalence have been noted among children aged 6-59 months</w:t>
      </w:r>
      <w:r w:rsidR="00A52775">
        <w:rPr>
          <w:rFonts w:ascii="Cambria" w:hAnsi="Cambria" w:cs="Arial"/>
          <w:bCs/>
        </w:rPr>
        <w:t>, but still SAM prevalence remained above 2% of critical in Melkadida, Hilaweynm and Buramino</w:t>
      </w:r>
      <w:r w:rsidRPr="00553137">
        <w:rPr>
          <w:rFonts w:ascii="Cambria" w:hAnsi="Cambria" w:cs="Arial"/>
          <w:bCs/>
        </w:rPr>
        <w:t xml:space="preserve">. </w:t>
      </w:r>
      <w:r w:rsidR="00A55A0A">
        <w:rPr>
          <w:rFonts w:ascii="Cambria" w:hAnsi="Cambria" w:cs="Arial"/>
          <w:bCs/>
        </w:rPr>
        <w:t>However the p</w:t>
      </w:r>
      <w:r w:rsidRPr="00553137">
        <w:rPr>
          <w:rFonts w:ascii="Cambria" w:hAnsi="Cambria" w:cs="Arial"/>
          <w:bCs/>
        </w:rPr>
        <w:t>revalence</w:t>
      </w:r>
      <w:r w:rsidR="00A55A0A">
        <w:rPr>
          <w:rFonts w:ascii="Cambria" w:hAnsi="Cambria" w:cs="Arial"/>
          <w:bCs/>
        </w:rPr>
        <w:t xml:space="preserve"> of GAM</w:t>
      </w:r>
      <w:r w:rsidRPr="00553137">
        <w:rPr>
          <w:rFonts w:ascii="Cambria" w:hAnsi="Cambria" w:cs="Arial"/>
          <w:bCs/>
        </w:rPr>
        <w:t xml:space="preserve"> were still above the UNHCR acceptable standards of </w:t>
      </w:r>
      <w:r w:rsidR="00A55A0A">
        <w:rPr>
          <w:rFonts w:ascii="Cambria" w:hAnsi="Cambria" w:cs="Arial"/>
          <w:bCs/>
        </w:rPr>
        <w:t>&lt;</w:t>
      </w:r>
      <w:r w:rsidRPr="00553137">
        <w:rPr>
          <w:rFonts w:ascii="Cambria" w:hAnsi="Cambria" w:cs="Arial"/>
          <w:bCs/>
        </w:rPr>
        <w:t>10%</w:t>
      </w:r>
      <w:r w:rsidR="00A52775">
        <w:rPr>
          <w:rFonts w:ascii="Cambria" w:hAnsi="Cambria" w:cs="Arial"/>
          <w:bCs/>
        </w:rPr>
        <w:t xml:space="preserve"> in all the five camps</w:t>
      </w:r>
      <w:r w:rsidRPr="00553137">
        <w:rPr>
          <w:rFonts w:ascii="Cambria" w:hAnsi="Cambria" w:cs="Arial"/>
          <w:bCs/>
        </w:rPr>
        <w:t>.</w:t>
      </w:r>
    </w:p>
    <w:p w14:paraId="0CA00B3C" w14:textId="3E218285" w:rsidR="00E269DE" w:rsidRPr="00484F9E" w:rsidRDefault="00CE76D5" w:rsidP="00484F9E">
      <w:pPr>
        <w:pStyle w:val="Caption"/>
      </w:pPr>
      <w:bookmarkStart w:id="9" w:name="_Toc496804062"/>
      <w:r w:rsidRPr="00484F9E">
        <w:t xml:space="preserve">Figure </w:t>
      </w:r>
      <w:r>
        <w:fldChar w:fldCharType="begin"/>
      </w:r>
      <w:r w:rsidRPr="00484F9E">
        <w:instrText xml:space="preserve"> SEQ Figure \* ARABIC </w:instrText>
      </w:r>
      <w:r>
        <w:fldChar w:fldCharType="separate"/>
      </w:r>
      <w:r w:rsidR="002209A3">
        <w:rPr>
          <w:noProof/>
        </w:rPr>
        <w:t>1</w:t>
      </w:r>
      <w:r>
        <w:fldChar w:fldCharType="end"/>
      </w:r>
      <w:r w:rsidRPr="00484F9E">
        <w:t> :</w:t>
      </w:r>
      <w:r w:rsidR="00E269DE" w:rsidRPr="00484F9E">
        <w:t xml:space="preserve"> Trends of GAM prevalence among ch</w:t>
      </w:r>
      <w:r w:rsidR="006F2651">
        <w:t xml:space="preserve">ildren 6-59 months </w:t>
      </w:r>
      <w:r w:rsidR="00E269DE" w:rsidRPr="00484F9E">
        <w:t>(2015-2017)</w:t>
      </w:r>
      <w:bookmarkEnd w:id="9"/>
    </w:p>
    <w:p w14:paraId="67E5DB5F" w14:textId="77777777" w:rsidR="005669E5" w:rsidRPr="00553137" w:rsidRDefault="00E269DE" w:rsidP="005669E5">
      <w:pPr>
        <w:spacing w:before="240"/>
        <w:rPr>
          <w:rFonts w:ascii="Cambria" w:hAnsi="Cambria" w:cs="Arial"/>
          <w:bCs/>
          <w:i/>
        </w:rPr>
      </w:pPr>
      <w:r w:rsidRPr="00553137">
        <w:rPr>
          <w:rFonts w:ascii="Cambria" w:hAnsi="Cambria" w:cs="Arial"/>
          <w:bCs/>
          <w:i/>
          <w:noProof/>
          <w:lang w:eastAsia="en-GB"/>
        </w:rPr>
        <w:drawing>
          <wp:inline distT="0" distB="0" distL="0" distR="0" wp14:anchorId="2D1EB6FB" wp14:editId="6033F8B1">
            <wp:extent cx="5838190" cy="2655570"/>
            <wp:effectExtent l="0" t="0" r="10160" b="11430"/>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DBBD9B" w14:textId="7C4FBEFC" w:rsidR="00E269DE" w:rsidRPr="00484F9E" w:rsidRDefault="00CE76D5" w:rsidP="00484F9E">
      <w:pPr>
        <w:pStyle w:val="Caption"/>
      </w:pPr>
      <w:bookmarkStart w:id="10" w:name="_Toc496804063"/>
      <w:r w:rsidRPr="00484F9E">
        <w:t xml:space="preserve">Figure </w:t>
      </w:r>
      <w:r>
        <w:fldChar w:fldCharType="begin"/>
      </w:r>
      <w:r w:rsidRPr="00484F9E">
        <w:instrText xml:space="preserve"> SEQ Figure \* ARABIC </w:instrText>
      </w:r>
      <w:r>
        <w:fldChar w:fldCharType="separate"/>
      </w:r>
      <w:r w:rsidR="002209A3">
        <w:rPr>
          <w:noProof/>
        </w:rPr>
        <w:t>2</w:t>
      </w:r>
      <w:r>
        <w:fldChar w:fldCharType="end"/>
      </w:r>
      <w:r w:rsidRPr="00484F9E">
        <w:t>:</w:t>
      </w:r>
      <w:r w:rsidR="00E269DE" w:rsidRPr="00484F9E">
        <w:t xml:space="preserve"> Trends of SAM prevalence among ch</w:t>
      </w:r>
      <w:r w:rsidR="006F2651">
        <w:t xml:space="preserve">ildren 6-59 months </w:t>
      </w:r>
      <w:r w:rsidR="00E269DE" w:rsidRPr="00484F9E">
        <w:t>(2015-2017)</w:t>
      </w:r>
      <w:bookmarkEnd w:id="10"/>
    </w:p>
    <w:p w14:paraId="7305E814" w14:textId="77777777" w:rsidR="00E269DE" w:rsidRPr="00553137" w:rsidRDefault="00E269DE" w:rsidP="005669E5">
      <w:pPr>
        <w:spacing w:before="240"/>
        <w:rPr>
          <w:rFonts w:ascii="Cambria" w:hAnsi="Cambria" w:cs="Arial"/>
          <w:bCs/>
          <w:i/>
        </w:rPr>
      </w:pPr>
      <w:r w:rsidRPr="00553137">
        <w:rPr>
          <w:rFonts w:ascii="Cambria" w:hAnsi="Cambria" w:cs="Arial"/>
          <w:bCs/>
          <w:i/>
          <w:noProof/>
          <w:lang w:eastAsia="en-GB"/>
        </w:rPr>
        <w:drawing>
          <wp:inline distT="0" distB="0" distL="0" distR="0" wp14:anchorId="5B8DEF9D" wp14:editId="410EA767">
            <wp:extent cx="5838190" cy="2655570"/>
            <wp:effectExtent l="0" t="0" r="0" b="0"/>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A5425F" w14:textId="10C9D5DA" w:rsidR="00E269DE" w:rsidRPr="00553137" w:rsidRDefault="00E269DE" w:rsidP="005669E5">
      <w:pPr>
        <w:spacing w:before="240"/>
        <w:rPr>
          <w:rFonts w:ascii="Cambria" w:hAnsi="Cambria" w:cs="Arial"/>
          <w:bCs/>
        </w:rPr>
      </w:pPr>
      <w:r w:rsidRPr="00553137">
        <w:rPr>
          <w:rFonts w:ascii="Cambria" w:hAnsi="Cambria" w:cs="Arial"/>
          <w:bCs/>
        </w:rPr>
        <w:t xml:space="preserve">The trends of Anaemia prevalence among children 6-59 months show a reduction in Melkadida and Kobe refugee camps, but an increase in Hilaweyn, while the rest of the camps remain the same in comparison to the previous years. The prevalence of Anaemia is above 40% </w:t>
      </w:r>
      <w:r w:rsidR="00A52775">
        <w:rPr>
          <w:rFonts w:ascii="Cambria" w:hAnsi="Cambria" w:cs="Arial"/>
          <w:bCs/>
        </w:rPr>
        <w:t>of pu</w:t>
      </w:r>
      <w:r w:rsidR="007450C9">
        <w:rPr>
          <w:rFonts w:ascii="Cambria" w:hAnsi="Cambria" w:cs="Arial"/>
          <w:bCs/>
        </w:rPr>
        <w:t>b</w:t>
      </w:r>
      <w:r w:rsidR="00A52775">
        <w:rPr>
          <w:rFonts w:ascii="Cambria" w:hAnsi="Cambria" w:cs="Arial"/>
          <w:bCs/>
        </w:rPr>
        <w:t xml:space="preserve">lic significance in four camps out of five which is </w:t>
      </w:r>
      <w:r w:rsidRPr="00553137">
        <w:rPr>
          <w:rFonts w:ascii="Cambria" w:hAnsi="Cambria" w:cs="Arial"/>
          <w:bCs/>
        </w:rPr>
        <w:t>showing that there is a public health problem in all camps.</w:t>
      </w:r>
    </w:p>
    <w:p w14:paraId="12F02123" w14:textId="2698F8A4" w:rsidR="00E269DE" w:rsidRPr="00484F9E" w:rsidRDefault="00E269DE" w:rsidP="00484F9E">
      <w:pPr>
        <w:pStyle w:val="Caption"/>
      </w:pPr>
      <w:r w:rsidRPr="00484F9E">
        <w:br w:type="page"/>
      </w:r>
      <w:bookmarkStart w:id="11" w:name="_Toc496804064"/>
      <w:r w:rsidR="00CE76D5" w:rsidRPr="00484F9E">
        <w:lastRenderedPageBreak/>
        <w:t xml:space="preserve">Figure </w:t>
      </w:r>
      <w:r w:rsidR="00CE76D5">
        <w:fldChar w:fldCharType="begin"/>
      </w:r>
      <w:r w:rsidR="00CE76D5" w:rsidRPr="00484F9E">
        <w:instrText xml:space="preserve"> SEQ Figure \* ARABIC </w:instrText>
      </w:r>
      <w:r w:rsidR="00CE76D5">
        <w:fldChar w:fldCharType="separate"/>
      </w:r>
      <w:r w:rsidR="002209A3">
        <w:rPr>
          <w:noProof/>
        </w:rPr>
        <w:t>3</w:t>
      </w:r>
      <w:r w:rsidR="00CE76D5">
        <w:fldChar w:fldCharType="end"/>
      </w:r>
      <w:r w:rsidR="00CE76D5" w:rsidRPr="00484F9E">
        <w:t>:</w:t>
      </w:r>
      <w:r w:rsidRPr="00484F9E">
        <w:t xml:space="preserve"> Trends of Anaemia prevalence among children 6-59 months (2015-2017)</w:t>
      </w:r>
      <w:bookmarkEnd w:id="11"/>
    </w:p>
    <w:p w14:paraId="21340166" w14:textId="77777777" w:rsidR="00E269DE" w:rsidRPr="00553137" w:rsidRDefault="00E269DE" w:rsidP="005669E5">
      <w:pPr>
        <w:spacing w:before="240"/>
        <w:rPr>
          <w:rFonts w:ascii="Cambria" w:hAnsi="Cambria" w:cs="Arial"/>
          <w:bCs/>
          <w:i/>
        </w:rPr>
      </w:pPr>
      <w:r w:rsidRPr="00553137">
        <w:rPr>
          <w:rFonts w:ascii="Cambria" w:hAnsi="Cambria" w:cs="Arial"/>
          <w:bCs/>
          <w:noProof/>
          <w:lang w:eastAsia="en-GB"/>
        </w:rPr>
        <w:drawing>
          <wp:inline distT="0" distB="0" distL="0" distR="0" wp14:anchorId="59EDB107" wp14:editId="1C213855">
            <wp:extent cx="6307455" cy="3226435"/>
            <wp:effectExtent l="0" t="0" r="17145" b="12065"/>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267D0B" w14:textId="77777777" w:rsidR="00E269DE" w:rsidRPr="00553137" w:rsidRDefault="00E269DE" w:rsidP="005669E5">
      <w:pPr>
        <w:spacing w:before="240"/>
        <w:rPr>
          <w:rFonts w:ascii="Cambria" w:hAnsi="Cambria" w:cs="Arial"/>
          <w:bCs/>
        </w:rPr>
      </w:pPr>
    </w:p>
    <w:p w14:paraId="56980AC7" w14:textId="1BC2A528" w:rsidR="00E269DE" w:rsidRPr="00414E81" w:rsidRDefault="00E269DE" w:rsidP="005669E5">
      <w:pPr>
        <w:spacing w:before="240"/>
        <w:rPr>
          <w:rFonts w:ascii="Cambria" w:hAnsi="Cambria" w:cs="Arial"/>
          <w:bCs/>
        </w:rPr>
      </w:pPr>
      <w:r w:rsidRPr="00414E81">
        <w:rPr>
          <w:rFonts w:ascii="Cambria" w:hAnsi="Cambria" w:cs="Arial"/>
          <w:bCs/>
        </w:rPr>
        <w:t xml:space="preserve">Anaemia prevalence among children 6-59 months showed a reduction in Melkadida from </w:t>
      </w:r>
      <w:r w:rsidR="002A1FF4" w:rsidRPr="00414E81">
        <w:rPr>
          <w:rFonts w:ascii="Cambria" w:hAnsi="Cambria" w:cs="Arial"/>
          <w:bCs/>
        </w:rPr>
        <w:t xml:space="preserve">44.6% </w:t>
      </w:r>
      <w:r w:rsidRPr="00414E81">
        <w:rPr>
          <w:rFonts w:ascii="Cambria" w:hAnsi="Cambria" w:cs="Arial"/>
          <w:bCs/>
        </w:rPr>
        <w:t xml:space="preserve">to 40.0%, </w:t>
      </w:r>
      <w:r w:rsidR="00414E81" w:rsidRPr="00414E81">
        <w:rPr>
          <w:rFonts w:ascii="Cambria" w:hAnsi="Cambria" w:cs="Arial"/>
          <w:bCs/>
        </w:rPr>
        <w:t xml:space="preserve">in Kobe </w:t>
      </w:r>
      <w:r w:rsidRPr="00414E81">
        <w:rPr>
          <w:rFonts w:ascii="Cambria" w:hAnsi="Cambria" w:cs="Arial"/>
          <w:bCs/>
        </w:rPr>
        <w:t xml:space="preserve">from </w:t>
      </w:r>
      <w:r w:rsidR="002A1FF4" w:rsidRPr="00414E81">
        <w:rPr>
          <w:rFonts w:ascii="Cambria" w:hAnsi="Cambria" w:cs="Arial"/>
          <w:bCs/>
        </w:rPr>
        <w:t>51.2%</w:t>
      </w:r>
      <w:r w:rsidRPr="00414E81">
        <w:rPr>
          <w:rFonts w:ascii="Cambria" w:hAnsi="Cambria" w:cs="Arial"/>
          <w:bCs/>
        </w:rPr>
        <w:t xml:space="preserve"> to 38.0% and </w:t>
      </w:r>
      <w:r w:rsidR="00414E81" w:rsidRPr="00414E81">
        <w:rPr>
          <w:rFonts w:ascii="Cambria" w:hAnsi="Cambria" w:cs="Arial"/>
          <w:bCs/>
        </w:rPr>
        <w:t xml:space="preserve">in Buramino </w:t>
      </w:r>
      <w:r w:rsidRPr="00414E81">
        <w:rPr>
          <w:rFonts w:ascii="Cambria" w:hAnsi="Cambria" w:cs="Arial"/>
          <w:bCs/>
        </w:rPr>
        <w:t>from</w:t>
      </w:r>
      <w:r w:rsidR="002A1FF4" w:rsidRPr="00414E81">
        <w:rPr>
          <w:rFonts w:ascii="Cambria" w:hAnsi="Cambria" w:cs="Arial"/>
          <w:bCs/>
        </w:rPr>
        <w:t xml:space="preserve"> 49.8 </w:t>
      </w:r>
      <w:r w:rsidRPr="00414E81">
        <w:rPr>
          <w:rFonts w:ascii="Cambria" w:hAnsi="Cambria" w:cs="Arial"/>
          <w:bCs/>
        </w:rPr>
        <w:t>to 47.3% , but</w:t>
      </w:r>
      <w:r w:rsidR="00414E81" w:rsidRPr="00414E81">
        <w:rPr>
          <w:rFonts w:ascii="Cambria" w:hAnsi="Cambria" w:cs="Arial"/>
          <w:bCs/>
        </w:rPr>
        <w:t xml:space="preserve"> an increase in Hilaweyn from </w:t>
      </w:r>
      <w:r w:rsidR="002A1FF4" w:rsidRPr="00414E81">
        <w:rPr>
          <w:rFonts w:ascii="Cambria" w:hAnsi="Cambria" w:cs="Arial"/>
          <w:bCs/>
        </w:rPr>
        <w:t>47%</w:t>
      </w:r>
      <w:r w:rsidR="00414E81" w:rsidRPr="00414E81">
        <w:rPr>
          <w:rFonts w:ascii="Cambria" w:hAnsi="Cambria" w:cs="Arial"/>
          <w:bCs/>
        </w:rPr>
        <w:t xml:space="preserve"> to 56.9%</w:t>
      </w:r>
      <w:r w:rsidRPr="00414E81">
        <w:rPr>
          <w:rFonts w:ascii="Cambria" w:hAnsi="Cambria" w:cs="Arial"/>
          <w:bCs/>
        </w:rPr>
        <w:t xml:space="preserve">  and almos</w:t>
      </w:r>
      <w:r w:rsidR="00414E81" w:rsidRPr="00414E81">
        <w:rPr>
          <w:rFonts w:ascii="Cambria" w:hAnsi="Cambria" w:cs="Arial"/>
          <w:bCs/>
        </w:rPr>
        <w:t>t</w:t>
      </w:r>
      <w:r w:rsidRPr="00414E81">
        <w:rPr>
          <w:rFonts w:ascii="Cambria" w:hAnsi="Cambria" w:cs="Arial"/>
          <w:bCs/>
        </w:rPr>
        <w:t xml:space="preserve"> no change in Bokolma</w:t>
      </w:r>
      <w:r w:rsidR="00414E81" w:rsidRPr="00414E81">
        <w:rPr>
          <w:rFonts w:ascii="Cambria" w:hAnsi="Cambria" w:cs="Arial"/>
          <w:bCs/>
        </w:rPr>
        <w:t>n</w:t>
      </w:r>
      <w:r w:rsidRPr="00414E81">
        <w:rPr>
          <w:rFonts w:ascii="Cambria" w:hAnsi="Cambria" w:cs="Arial"/>
          <w:bCs/>
        </w:rPr>
        <w:t>y</w:t>
      </w:r>
      <w:r w:rsidR="00414E81" w:rsidRPr="00414E81">
        <w:rPr>
          <w:rFonts w:ascii="Cambria" w:hAnsi="Cambria" w:cs="Arial"/>
          <w:bCs/>
        </w:rPr>
        <w:t>o</w:t>
      </w:r>
      <w:r w:rsidRPr="00414E81">
        <w:rPr>
          <w:rFonts w:ascii="Cambria" w:hAnsi="Cambria" w:cs="Arial"/>
          <w:bCs/>
        </w:rPr>
        <w:t xml:space="preserve"> </w:t>
      </w:r>
      <w:r w:rsidR="00414E81" w:rsidRPr="00414E81">
        <w:rPr>
          <w:rFonts w:ascii="Cambria" w:hAnsi="Cambria" w:cs="Arial"/>
          <w:bCs/>
        </w:rPr>
        <w:t>when</w:t>
      </w:r>
      <w:r w:rsidRPr="00414E81">
        <w:rPr>
          <w:rFonts w:ascii="Cambria" w:hAnsi="Cambria" w:cs="Arial"/>
          <w:bCs/>
        </w:rPr>
        <w:t xml:space="preserve"> </w:t>
      </w:r>
      <w:r w:rsidR="00414E81" w:rsidRPr="00414E81">
        <w:rPr>
          <w:rFonts w:ascii="Cambria" w:hAnsi="Cambria" w:cs="Arial"/>
          <w:bCs/>
        </w:rPr>
        <w:t>compared to</w:t>
      </w:r>
      <w:r w:rsidRPr="00414E81">
        <w:rPr>
          <w:rFonts w:ascii="Cambria" w:hAnsi="Cambria" w:cs="Arial"/>
          <w:bCs/>
        </w:rPr>
        <w:t xml:space="preserve"> </w:t>
      </w:r>
      <w:r w:rsidR="00CC0E97">
        <w:rPr>
          <w:rFonts w:ascii="Cambria" w:hAnsi="Cambria" w:cs="Arial"/>
          <w:bCs/>
        </w:rPr>
        <w:t xml:space="preserve">SENS </w:t>
      </w:r>
      <w:r w:rsidRPr="00414E81">
        <w:rPr>
          <w:rFonts w:ascii="Cambria" w:hAnsi="Cambria" w:cs="Arial"/>
          <w:bCs/>
        </w:rPr>
        <w:t>2016</w:t>
      </w:r>
      <w:r w:rsidR="00414E81" w:rsidRPr="00414E81">
        <w:rPr>
          <w:rFonts w:ascii="Cambria" w:hAnsi="Cambria" w:cs="Arial"/>
          <w:bCs/>
        </w:rPr>
        <w:t xml:space="preserve"> findings</w:t>
      </w:r>
      <w:r w:rsidRPr="00414E81">
        <w:rPr>
          <w:rFonts w:ascii="Cambria" w:hAnsi="Cambria" w:cs="Arial"/>
          <w:bCs/>
        </w:rPr>
        <w:t xml:space="preserve">. The prevalence of Anaemia in all camps remained above </w:t>
      </w:r>
      <w:r w:rsidR="007450C9">
        <w:rPr>
          <w:rFonts w:ascii="Cambria" w:hAnsi="Cambria" w:cs="Arial"/>
          <w:bCs/>
        </w:rPr>
        <w:t xml:space="preserve">the </w:t>
      </w:r>
      <w:r w:rsidRPr="00414E81">
        <w:rPr>
          <w:rFonts w:ascii="Cambria" w:hAnsi="Cambria" w:cs="Arial"/>
          <w:bCs/>
        </w:rPr>
        <w:t>40%</w:t>
      </w:r>
      <w:r w:rsidR="00D56451">
        <w:rPr>
          <w:rFonts w:ascii="Cambria" w:hAnsi="Cambria" w:cs="Arial"/>
          <w:bCs/>
        </w:rPr>
        <w:t xml:space="preserve"> of public health significance (WHO classifications)</w:t>
      </w:r>
      <w:r w:rsidR="000D577B">
        <w:rPr>
          <w:rFonts w:ascii="Cambria" w:hAnsi="Cambria" w:cs="Arial"/>
          <w:bCs/>
        </w:rPr>
        <w:t xml:space="preserve"> </w:t>
      </w:r>
      <w:r w:rsidRPr="00414E81">
        <w:rPr>
          <w:rFonts w:ascii="Cambria" w:hAnsi="Cambria" w:cs="Arial"/>
          <w:bCs/>
        </w:rPr>
        <w:t xml:space="preserve">indicating a public health </w:t>
      </w:r>
      <w:r w:rsidR="007450C9">
        <w:rPr>
          <w:rFonts w:ascii="Cambria" w:hAnsi="Cambria" w:cs="Arial"/>
          <w:bCs/>
        </w:rPr>
        <w:t xml:space="preserve">significance </w:t>
      </w:r>
      <w:r w:rsidRPr="00414E81">
        <w:rPr>
          <w:rFonts w:ascii="Cambria" w:hAnsi="Cambria" w:cs="Arial"/>
          <w:bCs/>
        </w:rPr>
        <w:t>problem</w:t>
      </w:r>
      <w:r w:rsidR="00D56451">
        <w:rPr>
          <w:rFonts w:ascii="Cambria" w:hAnsi="Cambria" w:cs="Arial"/>
          <w:bCs/>
        </w:rPr>
        <w:t xml:space="preserve"> (except in Kobe </w:t>
      </w:r>
      <w:r w:rsidR="00CC0E97">
        <w:rPr>
          <w:rFonts w:ascii="Cambria" w:hAnsi="Cambria" w:cs="Arial"/>
          <w:bCs/>
        </w:rPr>
        <w:t>cam</w:t>
      </w:r>
      <w:r w:rsidR="001742FA">
        <w:rPr>
          <w:rFonts w:ascii="Cambria" w:hAnsi="Cambria" w:cs="Arial"/>
          <w:bCs/>
        </w:rPr>
        <w:t>p</w:t>
      </w:r>
      <w:r w:rsidR="00CC0E97">
        <w:rPr>
          <w:rFonts w:ascii="Cambria" w:hAnsi="Cambria" w:cs="Arial"/>
          <w:bCs/>
        </w:rPr>
        <w:t xml:space="preserve"> it’s </w:t>
      </w:r>
      <w:r w:rsidR="00D56451">
        <w:rPr>
          <w:rFonts w:ascii="Cambria" w:hAnsi="Cambria" w:cs="Arial"/>
          <w:bCs/>
        </w:rPr>
        <w:t>38.0%</w:t>
      </w:r>
      <w:r w:rsidR="00CC0E97">
        <w:rPr>
          <w:rFonts w:ascii="Cambria" w:hAnsi="Cambria" w:cs="Arial"/>
          <w:bCs/>
        </w:rPr>
        <w:t xml:space="preserve"> medium level public health significance</w:t>
      </w:r>
      <w:r w:rsidR="00D56451">
        <w:rPr>
          <w:rFonts w:ascii="Cambria" w:hAnsi="Cambria" w:cs="Arial"/>
          <w:bCs/>
        </w:rPr>
        <w:t>)</w:t>
      </w:r>
      <w:r w:rsidRPr="00414E81">
        <w:rPr>
          <w:rFonts w:ascii="Cambria" w:hAnsi="Cambria" w:cs="Arial"/>
          <w:bCs/>
        </w:rPr>
        <w:t>.</w:t>
      </w:r>
    </w:p>
    <w:p w14:paraId="0243BB5F" w14:textId="2E51AE4D" w:rsidR="00E269DE" w:rsidRPr="0010526C" w:rsidRDefault="00E269DE" w:rsidP="005669E5">
      <w:pPr>
        <w:spacing w:before="240"/>
        <w:rPr>
          <w:rFonts w:ascii="Cambria" w:hAnsi="Cambria" w:cs="Arial"/>
          <w:bCs/>
        </w:rPr>
      </w:pPr>
      <w:r w:rsidRPr="00553137">
        <w:rPr>
          <w:rFonts w:ascii="Cambria" w:hAnsi="Cambria" w:cs="Arial"/>
          <w:bCs/>
        </w:rPr>
        <w:t xml:space="preserve">Anaemia </w:t>
      </w:r>
      <w:r w:rsidR="007450C9">
        <w:rPr>
          <w:rFonts w:ascii="Cambria" w:hAnsi="Cambria" w:cs="Arial"/>
          <w:bCs/>
        </w:rPr>
        <w:t>prevalence</w:t>
      </w:r>
      <w:r w:rsidRPr="00553137">
        <w:rPr>
          <w:rFonts w:ascii="Cambria" w:hAnsi="Cambria" w:cs="Arial"/>
          <w:bCs/>
        </w:rPr>
        <w:t xml:space="preserve"> among non-pregnant women of reproductive age (15-49 years) remained largely unchanged in three camps compared to </w:t>
      </w:r>
      <w:r w:rsidRPr="0010526C">
        <w:rPr>
          <w:rFonts w:ascii="Cambria" w:hAnsi="Cambria" w:cs="Arial"/>
          <w:bCs/>
        </w:rPr>
        <w:t>2016, which is in Bokolmanyo is from 33.5% to 36.9%, Melkadida is from 21.4% to 24.3%; Kobe from 35.0% to 28.1%, Buramino from 48.3% to 37.4% and Hilaweyn from 44.6%  to 42.9% in 2017.</w:t>
      </w:r>
      <w:r w:rsidRPr="0010526C" w:rsidDel="00C27746">
        <w:rPr>
          <w:rFonts w:ascii="Cambria" w:hAnsi="Cambria" w:cs="Arial"/>
          <w:bCs/>
        </w:rPr>
        <w:t xml:space="preserve"> </w:t>
      </w:r>
    </w:p>
    <w:p w14:paraId="7B77E3A1" w14:textId="445866F0" w:rsidR="00E269DE" w:rsidRPr="00553137" w:rsidRDefault="00E269DE" w:rsidP="005669E5">
      <w:pPr>
        <w:spacing w:before="240"/>
        <w:rPr>
          <w:rFonts w:ascii="Cambria" w:hAnsi="Cambria" w:cs="Arial"/>
          <w:bCs/>
        </w:rPr>
      </w:pPr>
      <w:r w:rsidRPr="00553137">
        <w:rPr>
          <w:rFonts w:ascii="Cambria" w:hAnsi="Cambria" w:cs="Arial"/>
          <w:bCs/>
        </w:rPr>
        <w:t xml:space="preserve">Coverage of Measles vaccination from both recall and </w:t>
      </w:r>
      <w:r w:rsidR="002A5055">
        <w:rPr>
          <w:rFonts w:ascii="Cambria" w:hAnsi="Cambria" w:cs="Arial"/>
          <w:bCs/>
        </w:rPr>
        <w:t xml:space="preserve">with </w:t>
      </w:r>
      <w:r w:rsidRPr="00553137">
        <w:rPr>
          <w:rFonts w:ascii="Cambria" w:hAnsi="Cambria" w:cs="Arial"/>
          <w:bCs/>
        </w:rPr>
        <w:t>card for children age 9-59 months was 93</w:t>
      </w:r>
      <w:r w:rsidR="00022863">
        <w:rPr>
          <w:rFonts w:ascii="Cambria" w:hAnsi="Cambria" w:cs="Arial"/>
          <w:bCs/>
        </w:rPr>
        <w:t>.3</w:t>
      </w:r>
      <w:r w:rsidRPr="00553137">
        <w:rPr>
          <w:rFonts w:ascii="Cambria" w:hAnsi="Cambria" w:cs="Arial"/>
          <w:bCs/>
        </w:rPr>
        <w:t>%</w:t>
      </w:r>
      <w:r w:rsidR="00022863">
        <w:rPr>
          <w:rFonts w:ascii="Cambria" w:hAnsi="Cambria" w:cs="Arial"/>
          <w:bCs/>
        </w:rPr>
        <w:t xml:space="preserve"> in Kobe,</w:t>
      </w:r>
      <w:r w:rsidRPr="00553137">
        <w:rPr>
          <w:rFonts w:ascii="Cambria" w:hAnsi="Cambria" w:cs="Arial"/>
          <w:bCs/>
        </w:rPr>
        <w:t xml:space="preserve"> 89.2% in</w:t>
      </w:r>
      <w:r w:rsidR="007450C9">
        <w:rPr>
          <w:rFonts w:ascii="Cambria" w:hAnsi="Cambria" w:cs="Arial"/>
          <w:bCs/>
        </w:rPr>
        <w:t xml:space="preserve"> </w:t>
      </w:r>
      <w:r w:rsidR="00484F9E">
        <w:rPr>
          <w:rFonts w:ascii="Cambria" w:hAnsi="Cambria" w:cs="Arial"/>
          <w:bCs/>
        </w:rPr>
        <w:t xml:space="preserve">Hilaweyni </w:t>
      </w:r>
      <w:r w:rsidRPr="00553137">
        <w:rPr>
          <w:rFonts w:ascii="Cambria" w:hAnsi="Cambria" w:cs="Arial"/>
          <w:bCs/>
        </w:rPr>
        <w:t xml:space="preserve">and 91.2% in Buramino camps while coverage in Melkadida and Bokolmayo was above 95% recommended by UNHCR and sphere standards. </w:t>
      </w:r>
    </w:p>
    <w:p w14:paraId="41649991" w14:textId="77777777" w:rsidR="00E269DE" w:rsidRPr="00553137" w:rsidRDefault="00E269DE" w:rsidP="005669E5">
      <w:pPr>
        <w:spacing w:before="240"/>
        <w:rPr>
          <w:rFonts w:ascii="Cambria" w:hAnsi="Cambria" w:cs="Arial"/>
          <w:bCs/>
        </w:rPr>
      </w:pPr>
      <w:r w:rsidRPr="00553137">
        <w:rPr>
          <w:rFonts w:ascii="Cambria" w:hAnsi="Cambria" w:cs="Arial"/>
          <w:bCs/>
        </w:rPr>
        <w:t xml:space="preserve">Coverage of vitamin A supplementation (in the last 6 months prior of the data collection) for children 6-59 months from both card and recall was within the recommended level of &gt;90% except Buramino and in which coverage was </w:t>
      </w:r>
      <w:r w:rsidRPr="00553137">
        <w:rPr>
          <w:rFonts w:ascii="Cambria" w:hAnsi="Cambria" w:cs="Arial"/>
        </w:rPr>
        <w:t xml:space="preserve">86.4% and 87.6% </w:t>
      </w:r>
      <w:r w:rsidRPr="00553137">
        <w:rPr>
          <w:rFonts w:ascii="Cambria" w:hAnsi="Cambria" w:cs="Arial"/>
          <w:bCs/>
        </w:rPr>
        <w:t>in Hilaweyn camps.</w:t>
      </w:r>
    </w:p>
    <w:p w14:paraId="4B6426D1" w14:textId="3A50A576" w:rsidR="00E269DE" w:rsidRPr="00553137" w:rsidRDefault="00E269DE" w:rsidP="005669E5">
      <w:pPr>
        <w:autoSpaceDE w:val="0"/>
        <w:autoSpaceDN w:val="0"/>
        <w:adjustRightInd w:val="0"/>
        <w:spacing w:before="240"/>
        <w:rPr>
          <w:rFonts w:ascii="Cambria" w:hAnsi="Cambria" w:cs="Arial"/>
          <w:bCs/>
        </w:rPr>
      </w:pPr>
      <w:r w:rsidRPr="00553137">
        <w:rPr>
          <w:rFonts w:ascii="Cambria" w:hAnsi="Cambria" w:cs="Arial"/>
          <w:bCs/>
        </w:rPr>
        <w:t>Nutrition program enrolment status for children found acutely malnourished in the categories of SAM</w:t>
      </w:r>
      <w:r w:rsidR="003D67DF">
        <w:rPr>
          <w:rFonts w:ascii="Cambria" w:hAnsi="Cambria" w:cs="Arial"/>
          <w:bCs/>
        </w:rPr>
        <w:t xml:space="preserve"> in the therapeutic feeding programme reported between 20.0%-56.3%</w:t>
      </w:r>
      <w:r w:rsidRPr="00553137">
        <w:rPr>
          <w:rFonts w:ascii="Cambria" w:hAnsi="Cambria" w:cs="Arial"/>
          <w:bCs/>
        </w:rPr>
        <w:t xml:space="preserve"> and MAM in the </w:t>
      </w:r>
      <w:r w:rsidR="003D67DF">
        <w:rPr>
          <w:rFonts w:ascii="Cambria" w:hAnsi="Cambria" w:cs="Arial"/>
          <w:bCs/>
        </w:rPr>
        <w:t>targeted SFP between 9.8%-30.0% in all five camps which is far below the expected &gt;90%, while the enrolment of ch</w:t>
      </w:r>
      <w:r w:rsidR="009201B5">
        <w:rPr>
          <w:rFonts w:ascii="Cambria" w:hAnsi="Cambria" w:cs="Arial"/>
          <w:bCs/>
        </w:rPr>
        <w:t>ildren aged 6-23</w:t>
      </w:r>
      <w:r w:rsidR="003D67DF">
        <w:rPr>
          <w:rFonts w:ascii="Cambria" w:hAnsi="Cambria" w:cs="Arial"/>
          <w:bCs/>
        </w:rPr>
        <w:t xml:space="preserve"> months in the preventive blanket </w:t>
      </w:r>
      <w:r w:rsidRPr="00553137">
        <w:rPr>
          <w:rFonts w:ascii="Cambria" w:hAnsi="Cambria" w:cs="Arial"/>
          <w:bCs/>
        </w:rPr>
        <w:t>supplementary</w:t>
      </w:r>
      <w:r w:rsidR="003D67DF">
        <w:rPr>
          <w:rFonts w:ascii="Cambria" w:hAnsi="Cambria" w:cs="Arial"/>
          <w:bCs/>
        </w:rPr>
        <w:t xml:space="preserve"> feeding </w:t>
      </w:r>
      <w:r w:rsidR="009201B5">
        <w:rPr>
          <w:rFonts w:ascii="Cambria" w:hAnsi="Cambria" w:cs="Arial"/>
          <w:bCs/>
        </w:rPr>
        <w:t xml:space="preserve">under nutrition programme running by IMC </w:t>
      </w:r>
      <w:r w:rsidR="003D67DF">
        <w:rPr>
          <w:rFonts w:ascii="Cambria" w:hAnsi="Cambria" w:cs="Arial"/>
          <w:bCs/>
        </w:rPr>
        <w:t>indicated being between</w:t>
      </w:r>
      <w:r w:rsidR="009201B5">
        <w:rPr>
          <w:rFonts w:ascii="Cambria" w:hAnsi="Cambria" w:cs="Arial"/>
          <w:bCs/>
        </w:rPr>
        <w:t xml:space="preserve"> 75.8%-93.8% and for children aged 36-59 months running under school feeding by SCI falls between 46.3%-79.3%.</w:t>
      </w:r>
      <w:r w:rsidR="003D67DF">
        <w:rPr>
          <w:rFonts w:ascii="Cambria" w:hAnsi="Cambria" w:cs="Arial"/>
          <w:bCs/>
        </w:rPr>
        <w:t xml:space="preserve"> </w:t>
      </w:r>
      <w:r w:rsidR="00F20C68">
        <w:rPr>
          <w:rFonts w:ascii="Cambria" w:hAnsi="Cambria" w:cs="Arial"/>
          <w:bCs/>
        </w:rPr>
        <w:t xml:space="preserve">Nutritional screening and monitoring of this group was noted to </w:t>
      </w:r>
      <w:r w:rsidR="0089620B">
        <w:rPr>
          <w:rFonts w:ascii="Cambria" w:hAnsi="Cambria" w:cs="Arial"/>
          <w:bCs/>
        </w:rPr>
        <w:t xml:space="preserve">be </w:t>
      </w:r>
      <w:r w:rsidR="00F20C68">
        <w:rPr>
          <w:rFonts w:ascii="Cambria" w:hAnsi="Cambria" w:cs="Arial"/>
          <w:bCs/>
        </w:rPr>
        <w:t xml:space="preserve">a challenge since SCI has no capacity for such service and actually mandated to IMC. Mobility of IMC team to and from nutrition facilities was seemed to be challenging considering anthropometric tools and number of staffs they have. This led to a gap between SCI and IMC, and thus, hampering the efforts for nutritional </w:t>
      </w:r>
      <w:r w:rsidR="0089620B">
        <w:rPr>
          <w:rFonts w:ascii="Cambria" w:hAnsi="Cambria" w:cs="Arial"/>
          <w:bCs/>
        </w:rPr>
        <w:t>screening, identification and referral of acute malnourished cases among</w:t>
      </w:r>
      <w:r w:rsidR="00F20C68">
        <w:rPr>
          <w:rFonts w:ascii="Cambria" w:hAnsi="Cambria" w:cs="Arial"/>
          <w:bCs/>
        </w:rPr>
        <w:t xml:space="preserve"> children in this age group.</w:t>
      </w:r>
    </w:p>
    <w:p w14:paraId="05B4B574" w14:textId="7B02BE1F" w:rsidR="00E269DE" w:rsidRPr="00553137" w:rsidRDefault="00E269DE" w:rsidP="005669E5">
      <w:pPr>
        <w:autoSpaceDE w:val="0"/>
        <w:autoSpaceDN w:val="0"/>
        <w:adjustRightInd w:val="0"/>
        <w:spacing w:before="240"/>
        <w:rPr>
          <w:rFonts w:ascii="Cambria" w:hAnsi="Cambria" w:cs="Arial"/>
          <w:bCs/>
        </w:rPr>
      </w:pPr>
      <w:r w:rsidRPr="00553137">
        <w:rPr>
          <w:rFonts w:ascii="Cambria" w:hAnsi="Cambria" w:cs="Arial"/>
          <w:bCs/>
        </w:rPr>
        <w:lastRenderedPageBreak/>
        <w:t>Proportion of households with access to general food ration reliant on possession of ration card</w:t>
      </w:r>
      <w:r w:rsidR="003F5978" w:rsidRPr="00553137">
        <w:rPr>
          <w:rFonts w:ascii="Cambria" w:hAnsi="Cambria" w:cs="Arial"/>
          <w:bCs/>
        </w:rPr>
        <w:t xml:space="preserve"> </w:t>
      </w:r>
      <w:r w:rsidRPr="00553137">
        <w:rPr>
          <w:rFonts w:ascii="Cambria" w:hAnsi="Cambria" w:cs="Arial"/>
          <w:bCs/>
        </w:rPr>
        <w:t xml:space="preserve">was almost 100% in all camps. The number of days which the general food ration lasted out of 30 days was found in the average of 23.1 days, ranging from19 days to 25.7 days. </w:t>
      </w:r>
    </w:p>
    <w:p w14:paraId="5DB0062E" w14:textId="6D2207CF" w:rsidR="00E269DE" w:rsidRPr="00553137" w:rsidRDefault="00E269DE" w:rsidP="005669E5">
      <w:pPr>
        <w:autoSpaceDE w:val="0"/>
        <w:autoSpaceDN w:val="0"/>
        <w:adjustRightInd w:val="0"/>
        <w:spacing w:before="240"/>
        <w:rPr>
          <w:rFonts w:ascii="Cambria" w:hAnsi="Cambria" w:cs="Arial"/>
          <w:bCs/>
        </w:rPr>
      </w:pPr>
      <w:r w:rsidRPr="00553137">
        <w:rPr>
          <w:rFonts w:ascii="Cambria" w:hAnsi="Cambria" w:cs="Arial"/>
          <w:bCs/>
          <w:color w:val="000000"/>
        </w:rPr>
        <w:t>T</w:t>
      </w:r>
      <w:r w:rsidRPr="00553137">
        <w:rPr>
          <w:rFonts w:ascii="Cambria" w:hAnsi="Cambria" w:cs="Arial"/>
          <w:bCs/>
        </w:rPr>
        <w:t xml:space="preserve">he mean household dietary diversity score (HDDS) in three refugee camps (Bokolmayo 8.3, Melkadida 7.7 and Kobe 7.4) while in Hilaweyn and Buramino was 6.8 and 5.9 respectively, </w:t>
      </w:r>
      <w:r w:rsidR="009201B5">
        <w:rPr>
          <w:rFonts w:ascii="Cambria" w:hAnsi="Cambria" w:cs="Arial"/>
          <w:bCs/>
        </w:rPr>
        <w:t>out</w:t>
      </w:r>
      <w:r w:rsidRPr="00553137">
        <w:rPr>
          <w:rFonts w:ascii="Cambria" w:hAnsi="Cambria" w:cs="Arial"/>
          <w:bCs/>
        </w:rPr>
        <w:t xml:space="preserve"> of 12 food groups.</w:t>
      </w:r>
      <w:r w:rsidR="00C33269">
        <w:rPr>
          <w:rFonts w:ascii="Cambria" w:hAnsi="Cambria" w:cs="Arial"/>
          <w:bCs/>
        </w:rPr>
        <w:t xml:space="preserve"> There is improvement in the HDDS in all camps comparing to 2016 (except in </w:t>
      </w:r>
      <w:r w:rsidR="00F64AB7">
        <w:rPr>
          <w:rFonts w:ascii="Cambria" w:hAnsi="Cambria" w:cs="Arial"/>
          <w:bCs/>
        </w:rPr>
        <w:t>Bur amino</w:t>
      </w:r>
      <w:r w:rsidR="00C33269">
        <w:rPr>
          <w:rFonts w:ascii="Cambria" w:hAnsi="Cambria" w:cs="Arial"/>
          <w:bCs/>
        </w:rPr>
        <w:t xml:space="preserve"> it has reduced from 7.3 to 5.9</w:t>
      </w:r>
      <w:r w:rsidR="00F64AB7">
        <w:rPr>
          <w:rFonts w:ascii="Cambria" w:hAnsi="Cambria" w:cs="Arial"/>
          <w:bCs/>
        </w:rPr>
        <w:t xml:space="preserve"> in 2017</w:t>
      </w:r>
      <w:r w:rsidR="00C33269">
        <w:rPr>
          <w:rFonts w:ascii="Cambria" w:hAnsi="Cambria" w:cs="Arial"/>
          <w:bCs/>
        </w:rPr>
        <w:t xml:space="preserve">). </w:t>
      </w:r>
    </w:p>
    <w:p w14:paraId="5CFF5C0A" w14:textId="69DDA3B8" w:rsidR="00E269DE" w:rsidRPr="00553137" w:rsidRDefault="00E269DE" w:rsidP="00CD2177">
      <w:pPr>
        <w:autoSpaceDE w:val="0"/>
        <w:autoSpaceDN w:val="0"/>
        <w:adjustRightInd w:val="0"/>
        <w:rPr>
          <w:rFonts w:ascii="Cambria" w:hAnsi="Cambria" w:cs="Arial"/>
          <w:b/>
          <w:bCs/>
        </w:rPr>
      </w:pPr>
      <w:r w:rsidRPr="00553137">
        <w:rPr>
          <w:rFonts w:ascii="Cambria" w:hAnsi="Cambria" w:cs="Arial"/>
          <w:b/>
          <w:bCs/>
        </w:rPr>
        <w:t>Recommendations</w:t>
      </w:r>
    </w:p>
    <w:p w14:paraId="4810FC6C" w14:textId="64E4C219" w:rsidR="00520989" w:rsidRPr="00404892" w:rsidRDefault="00520989" w:rsidP="00CD2177">
      <w:pPr>
        <w:autoSpaceDE w:val="0"/>
        <w:autoSpaceDN w:val="0"/>
        <w:adjustRightInd w:val="0"/>
        <w:spacing w:line="360" w:lineRule="auto"/>
        <w:rPr>
          <w:rFonts w:ascii="Cambria" w:hAnsi="Cambria" w:cs="Arial"/>
          <w:b/>
          <w:bCs/>
        </w:rPr>
      </w:pPr>
      <w:r w:rsidRPr="00404892">
        <w:rPr>
          <w:rFonts w:ascii="Cambria" w:hAnsi="Cambria" w:cs="Arial"/>
          <w:b/>
          <w:bCs/>
        </w:rPr>
        <w:t>Immediate</w:t>
      </w:r>
      <w:r w:rsidR="00703274">
        <w:rPr>
          <w:rFonts w:ascii="Cambria" w:hAnsi="Cambria" w:cs="Arial"/>
          <w:b/>
          <w:bCs/>
        </w:rPr>
        <w:t>-</w:t>
      </w:r>
      <w:r w:rsidR="00404892" w:rsidRPr="00404892">
        <w:rPr>
          <w:rFonts w:ascii="Cambria" w:hAnsi="Cambria" w:cs="Arial"/>
          <w:b/>
          <w:bCs/>
        </w:rPr>
        <w:t>term</w:t>
      </w:r>
    </w:p>
    <w:p w14:paraId="1F156D4A" w14:textId="4B1103E7" w:rsidR="0010526C" w:rsidRDefault="0010526C" w:rsidP="00CD2177">
      <w:pPr>
        <w:numPr>
          <w:ilvl w:val="0"/>
          <w:numId w:val="16"/>
        </w:numPr>
        <w:autoSpaceDE w:val="0"/>
        <w:autoSpaceDN w:val="0"/>
        <w:adjustRightInd w:val="0"/>
        <w:spacing w:line="360" w:lineRule="auto"/>
        <w:rPr>
          <w:rFonts w:ascii="Cambria" w:hAnsi="Cambria"/>
        </w:rPr>
      </w:pPr>
      <w:r w:rsidRPr="00553137">
        <w:rPr>
          <w:rFonts w:ascii="Cambria" w:hAnsi="Cambria"/>
        </w:rPr>
        <w:t xml:space="preserve">Infant and Young children Feeding Practices </w:t>
      </w:r>
      <w:r>
        <w:rPr>
          <w:rFonts w:ascii="Cambria" w:hAnsi="Cambria"/>
        </w:rPr>
        <w:t xml:space="preserve">indicators </w:t>
      </w:r>
      <w:r w:rsidRPr="00553137">
        <w:rPr>
          <w:rFonts w:ascii="Cambria" w:hAnsi="Cambria"/>
        </w:rPr>
        <w:t xml:space="preserve">showed </w:t>
      </w:r>
      <w:r>
        <w:rPr>
          <w:rFonts w:ascii="Cambria" w:hAnsi="Cambria"/>
        </w:rPr>
        <w:t>low proportion of</w:t>
      </w:r>
      <w:r w:rsidRPr="00553137">
        <w:rPr>
          <w:rFonts w:ascii="Cambria" w:hAnsi="Cambria"/>
        </w:rPr>
        <w:t xml:space="preserve"> “</w:t>
      </w:r>
      <w:r w:rsidRPr="00553137">
        <w:rPr>
          <w:rFonts w:ascii="Cambria" w:hAnsi="Cambria"/>
          <w:iCs/>
        </w:rPr>
        <w:t>timely  initiation of complementary feeding” and “continued breast feeding up to two years”</w:t>
      </w:r>
      <w:r w:rsidRPr="00553137">
        <w:rPr>
          <w:rFonts w:ascii="Cambria" w:hAnsi="Cambria"/>
        </w:rPr>
        <w:t>. Given better access of RCH clinics by pregnant and lactating mothers, health providers should use this platform to delivery key messages for improvement of IYCF practice.</w:t>
      </w:r>
      <w:r w:rsidR="00F2790D">
        <w:rPr>
          <w:rFonts w:ascii="Cambria" w:hAnsi="Cambria"/>
        </w:rPr>
        <w:t xml:space="preserve"> UNHCR/ARRA/WPF/IMC</w:t>
      </w:r>
    </w:p>
    <w:p w14:paraId="5BC49B12" w14:textId="2D80408D" w:rsidR="004742A2" w:rsidRPr="004742A2" w:rsidRDefault="0010526C" w:rsidP="00CD2177">
      <w:pPr>
        <w:numPr>
          <w:ilvl w:val="0"/>
          <w:numId w:val="16"/>
        </w:numPr>
        <w:spacing w:line="360" w:lineRule="auto"/>
        <w:rPr>
          <w:rFonts w:ascii="Cambria" w:hAnsi="Cambria" w:cs="Arial"/>
          <w:bCs/>
        </w:rPr>
      </w:pPr>
      <w:r>
        <w:rPr>
          <w:rFonts w:ascii="Cambria" w:hAnsi="Cambria" w:cs="Arial"/>
          <w:bCs/>
        </w:rPr>
        <w:t xml:space="preserve">Food rations has been provided below the recommended </w:t>
      </w:r>
      <w:r w:rsidR="004742A2">
        <w:rPr>
          <w:rFonts w:ascii="Cambria" w:hAnsi="Cambria" w:cs="Arial"/>
          <w:bCs/>
        </w:rPr>
        <w:t xml:space="preserve">daily </w:t>
      </w:r>
      <w:r w:rsidR="004742A2" w:rsidRPr="00553137">
        <w:rPr>
          <w:rFonts w:ascii="Cambria" w:hAnsi="Cambria" w:cs="Arial"/>
          <w:bCs/>
        </w:rPr>
        <w:t>energy of 2100 kcal per person per day.</w:t>
      </w:r>
      <w:r w:rsidR="004742A2">
        <w:rPr>
          <w:rFonts w:ascii="Cambria" w:hAnsi="Cambria" w:cs="Arial"/>
          <w:bCs/>
        </w:rPr>
        <w:t xml:space="preserve"> It is strongly recommended to </w:t>
      </w:r>
      <w:r w:rsidR="00E07C7B">
        <w:rPr>
          <w:rFonts w:ascii="Cambria" w:hAnsi="Cambria" w:cs="Arial"/>
          <w:bCs/>
        </w:rPr>
        <w:t xml:space="preserve">provide the daily recommended 2100 kcal per person (including fortified food). </w:t>
      </w:r>
    </w:p>
    <w:p w14:paraId="5786CEEC" w14:textId="543D3CD8" w:rsidR="00363B17" w:rsidRDefault="004742A2" w:rsidP="00CD2177">
      <w:pPr>
        <w:numPr>
          <w:ilvl w:val="0"/>
          <w:numId w:val="16"/>
        </w:numPr>
        <w:autoSpaceDE w:val="0"/>
        <w:autoSpaceDN w:val="0"/>
        <w:adjustRightInd w:val="0"/>
        <w:spacing w:line="360" w:lineRule="auto"/>
        <w:rPr>
          <w:rFonts w:ascii="Cambria" w:hAnsi="Cambria" w:cs="Arial"/>
          <w:bCs/>
        </w:rPr>
      </w:pPr>
      <w:r w:rsidRPr="004742A2">
        <w:rPr>
          <w:rFonts w:ascii="Cambria" w:hAnsi="Cambria" w:cs="Arial"/>
          <w:bCs/>
        </w:rPr>
        <w:t xml:space="preserve"> Prevalence of anaemia among children aged 6-59 moths </w:t>
      </w:r>
      <w:r>
        <w:rPr>
          <w:rFonts w:ascii="Cambria" w:hAnsi="Cambria" w:cs="Arial"/>
          <w:bCs/>
        </w:rPr>
        <w:t>was</w:t>
      </w:r>
      <w:r w:rsidR="00EB3320">
        <w:rPr>
          <w:rFonts w:ascii="Cambria" w:hAnsi="Cambria" w:cs="Arial"/>
          <w:bCs/>
        </w:rPr>
        <w:t xml:space="preserve"> “high”</w:t>
      </w:r>
      <w:r w:rsidRPr="004742A2">
        <w:rPr>
          <w:rFonts w:ascii="Cambria" w:hAnsi="Cambria" w:cs="Arial"/>
          <w:bCs/>
        </w:rPr>
        <w:t xml:space="preserve"> in </w:t>
      </w:r>
      <w:r w:rsidR="00EB3320">
        <w:rPr>
          <w:rFonts w:ascii="Cambria" w:hAnsi="Cambria" w:cs="Arial"/>
          <w:bCs/>
        </w:rPr>
        <w:t>the five</w:t>
      </w:r>
      <w:r w:rsidRPr="004742A2">
        <w:rPr>
          <w:rFonts w:ascii="Cambria" w:hAnsi="Cambria" w:cs="Arial"/>
          <w:bCs/>
        </w:rPr>
        <w:t xml:space="preserve"> camps and </w:t>
      </w:r>
      <w:r w:rsidR="00EB3320">
        <w:rPr>
          <w:rFonts w:ascii="Cambria" w:hAnsi="Cambria" w:cs="Arial"/>
          <w:bCs/>
        </w:rPr>
        <w:t xml:space="preserve">one camp </w:t>
      </w:r>
      <w:r w:rsidRPr="004742A2">
        <w:rPr>
          <w:rFonts w:ascii="Cambria" w:hAnsi="Cambria" w:cs="Arial"/>
          <w:bCs/>
        </w:rPr>
        <w:t>among women</w:t>
      </w:r>
      <w:r w:rsidR="00EB3320">
        <w:rPr>
          <w:rFonts w:ascii="Cambria" w:hAnsi="Cambria" w:cs="Arial"/>
          <w:bCs/>
        </w:rPr>
        <w:t xml:space="preserve">. Considering the WHO acceptable level of prevalence &lt; 20% which has not been attained, </w:t>
      </w:r>
      <w:r w:rsidRPr="004742A2">
        <w:rPr>
          <w:rFonts w:ascii="Cambria" w:hAnsi="Cambria" w:cs="Arial"/>
          <w:bCs/>
        </w:rPr>
        <w:t xml:space="preserve">there is need </w:t>
      </w:r>
      <w:r w:rsidR="00363B17">
        <w:rPr>
          <w:rFonts w:ascii="Cambria" w:hAnsi="Cambria" w:cs="Arial"/>
          <w:bCs/>
        </w:rPr>
        <w:t>to continue with blanket supplemen</w:t>
      </w:r>
      <w:r w:rsidR="00E07C7B">
        <w:rPr>
          <w:rFonts w:ascii="Cambria" w:hAnsi="Cambria" w:cs="Arial"/>
          <w:bCs/>
        </w:rPr>
        <w:t xml:space="preserve">tary feeding programme </w:t>
      </w:r>
      <w:r w:rsidR="00363B17">
        <w:rPr>
          <w:rFonts w:ascii="Cambria" w:hAnsi="Cambria" w:cs="Arial"/>
          <w:bCs/>
        </w:rPr>
        <w:t xml:space="preserve"> to children aged 6 – </w:t>
      </w:r>
      <w:r w:rsidR="00E07C7B">
        <w:rPr>
          <w:rFonts w:ascii="Cambria" w:hAnsi="Cambria" w:cs="Arial"/>
          <w:bCs/>
        </w:rPr>
        <w:t>59</w:t>
      </w:r>
      <w:r w:rsidR="00363B17">
        <w:rPr>
          <w:rFonts w:ascii="Cambria" w:hAnsi="Cambria" w:cs="Arial"/>
          <w:bCs/>
        </w:rPr>
        <w:t xml:space="preserve"> months with super</w:t>
      </w:r>
      <w:r w:rsidR="00E07C7B">
        <w:rPr>
          <w:rFonts w:ascii="Cambria" w:hAnsi="Cambria" w:cs="Arial"/>
          <w:bCs/>
        </w:rPr>
        <w:t>-</w:t>
      </w:r>
      <w:r w:rsidR="00363B17">
        <w:rPr>
          <w:rFonts w:ascii="Cambria" w:hAnsi="Cambria" w:cs="Arial"/>
          <w:bCs/>
        </w:rPr>
        <w:t>cereal plus</w:t>
      </w:r>
      <w:r w:rsidR="00E07C7B">
        <w:rPr>
          <w:rFonts w:ascii="Cambria" w:hAnsi="Cambria" w:cs="Arial"/>
          <w:bCs/>
        </w:rPr>
        <w:t>.</w:t>
      </w:r>
      <w:r w:rsidR="00F2790D">
        <w:rPr>
          <w:rFonts w:ascii="Cambria" w:hAnsi="Cambria"/>
        </w:rPr>
        <w:t>UNHCR/ARRA/WPF/IMC</w:t>
      </w:r>
    </w:p>
    <w:p w14:paraId="0435C70B" w14:textId="1F7E810E" w:rsidR="0010526C" w:rsidRPr="00703274" w:rsidRDefault="005F7BD1" w:rsidP="00CD2177">
      <w:pPr>
        <w:numPr>
          <w:ilvl w:val="0"/>
          <w:numId w:val="36"/>
        </w:numPr>
        <w:autoSpaceDE w:val="0"/>
        <w:autoSpaceDN w:val="0"/>
        <w:adjustRightInd w:val="0"/>
        <w:spacing w:line="360" w:lineRule="auto"/>
        <w:rPr>
          <w:rFonts w:ascii="Cambria" w:hAnsi="Cambria" w:cs="Arial"/>
          <w:bCs/>
        </w:rPr>
      </w:pPr>
      <w:r>
        <w:rPr>
          <w:rFonts w:ascii="Cambria" w:hAnsi="Cambria" w:cs="Arial"/>
          <w:bCs/>
        </w:rPr>
        <w:t>Enrolment coverage of SAM and MAM was very low in OTP and TSFP while attendance was high at BSFP both dry and wet feeding. The t</w:t>
      </w:r>
      <w:r w:rsidRPr="00553137">
        <w:rPr>
          <w:rFonts w:ascii="Cambria" w:hAnsi="Cambria" w:cs="Arial"/>
          <w:bCs/>
        </w:rPr>
        <w:t xml:space="preserve">wo-stage screening </w:t>
      </w:r>
      <w:r>
        <w:rPr>
          <w:rFonts w:ascii="Cambria" w:hAnsi="Cambria" w:cs="Arial"/>
          <w:bCs/>
        </w:rPr>
        <w:t xml:space="preserve">of </w:t>
      </w:r>
      <w:r w:rsidRPr="00553137">
        <w:rPr>
          <w:rFonts w:ascii="Cambria" w:hAnsi="Cambria" w:cs="Arial"/>
          <w:bCs/>
        </w:rPr>
        <w:t xml:space="preserve">MUAC and </w:t>
      </w:r>
      <w:r>
        <w:rPr>
          <w:rFonts w:ascii="Cambria" w:hAnsi="Cambria" w:cs="Arial"/>
          <w:bCs/>
        </w:rPr>
        <w:t xml:space="preserve">subsequent </w:t>
      </w:r>
      <w:r w:rsidRPr="00553137">
        <w:rPr>
          <w:rFonts w:ascii="Cambria" w:hAnsi="Cambria" w:cs="Arial"/>
          <w:bCs/>
        </w:rPr>
        <w:t>Weight for Height</w:t>
      </w:r>
      <w:r>
        <w:rPr>
          <w:rFonts w:ascii="Cambria" w:hAnsi="Cambria" w:cs="Arial"/>
          <w:bCs/>
        </w:rPr>
        <w:t xml:space="preserve"> </w:t>
      </w:r>
      <w:r w:rsidR="00E07C7B">
        <w:rPr>
          <w:rFonts w:ascii="Cambria" w:hAnsi="Cambria" w:cs="Arial"/>
          <w:bCs/>
        </w:rPr>
        <w:t xml:space="preserve">z-scores </w:t>
      </w:r>
      <w:r>
        <w:rPr>
          <w:rFonts w:ascii="Cambria" w:hAnsi="Cambria" w:cs="Arial"/>
          <w:bCs/>
        </w:rPr>
        <w:t xml:space="preserve">should be done </w:t>
      </w:r>
      <w:r w:rsidRPr="00553137">
        <w:rPr>
          <w:rFonts w:ascii="Cambria" w:hAnsi="Cambria" w:cs="Arial"/>
          <w:bCs/>
        </w:rPr>
        <w:t>at BFSP</w:t>
      </w:r>
      <w:r>
        <w:rPr>
          <w:rFonts w:ascii="Cambria" w:hAnsi="Cambria" w:cs="Arial"/>
          <w:bCs/>
        </w:rPr>
        <w:t xml:space="preserve"> </w:t>
      </w:r>
      <w:r w:rsidR="00E07C7B">
        <w:rPr>
          <w:rFonts w:ascii="Cambria" w:hAnsi="Cambria" w:cs="Arial"/>
          <w:bCs/>
        </w:rPr>
        <w:t xml:space="preserve">(MUAC screening </w:t>
      </w:r>
      <w:r w:rsidR="00147E03">
        <w:rPr>
          <w:rFonts w:ascii="Cambria" w:hAnsi="Cambria" w:cs="Arial"/>
          <w:bCs/>
        </w:rPr>
        <w:t>twice a month /</w:t>
      </w:r>
      <w:r>
        <w:rPr>
          <w:rFonts w:ascii="Cambria" w:hAnsi="Cambria" w:cs="Arial"/>
          <w:bCs/>
        </w:rPr>
        <w:t>while Weight for Height is performed once a month</w:t>
      </w:r>
      <w:r w:rsidR="00147E03">
        <w:rPr>
          <w:rFonts w:ascii="Cambria" w:hAnsi="Cambria" w:cs="Arial"/>
          <w:bCs/>
        </w:rPr>
        <w:t>)</w:t>
      </w:r>
      <w:r w:rsidRPr="00553137">
        <w:rPr>
          <w:rFonts w:ascii="Cambria" w:hAnsi="Cambria" w:cs="Arial"/>
          <w:bCs/>
        </w:rPr>
        <w:t xml:space="preserve"> to ensure </w:t>
      </w:r>
      <w:r w:rsidR="00147E03">
        <w:rPr>
          <w:rFonts w:ascii="Cambria" w:hAnsi="Cambria" w:cs="Arial"/>
          <w:bCs/>
        </w:rPr>
        <w:t xml:space="preserve">identification, referral of </w:t>
      </w:r>
      <w:r w:rsidRPr="00553137">
        <w:rPr>
          <w:rFonts w:ascii="Cambria" w:hAnsi="Cambria" w:cs="Arial"/>
          <w:bCs/>
        </w:rPr>
        <w:t xml:space="preserve">all </w:t>
      </w:r>
      <w:r>
        <w:rPr>
          <w:rFonts w:ascii="Cambria" w:hAnsi="Cambria" w:cs="Arial"/>
          <w:bCs/>
        </w:rPr>
        <w:t xml:space="preserve">acute </w:t>
      </w:r>
      <w:r w:rsidRPr="00553137">
        <w:rPr>
          <w:rFonts w:ascii="Cambria" w:hAnsi="Cambria" w:cs="Arial"/>
          <w:bCs/>
        </w:rPr>
        <w:t xml:space="preserve">malnourished children and admit them in </w:t>
      </w:r>
      <w:r w:rsidR="00703274">
        <w:rPr>
          <w:rFonts w:ascii="Cambria" w:hAnsi="Cambria" w:cs="Arial"/>
          <w:bCs/>
        </w:rPr>
        <w:t>appropriate</w:t>
      </w:r>
      <w:r w:rsidRPr="00553137">
        <w:rPr>
          <w:rFonts w:ascii="Cambria" w:hAnsi="Cambria" w:cs="Arial"/>
          <w:bCs/>
        </w:rPr>
        <w:t xml:space="preserve"> feeding program. </w:t>
      </w:r>
      <w:r w:rsidR="00F2790D">
        <w:rPr>
          <w:rFonts w:ascii="Cambria" w:hAnsi="Cambria"/>
        </w:rPr>
        <w:t>UNHCR/ARRA/WPF/IMC</w:t>
      </w:r>
    </w:p>
    <w:p w14:paraId="3D2EECB1" w14:textId="5F3D452E" w:rsidR="00E269DE" w:rsidRPr="00703274" w:rsidRDefault="00520989" w:rsidP="00CD2177">
      <w:pPr>
        <w:autoSpaceDE w:val="0"/>
        <w:autoSpaceDN w:val="0"/>
        <w:adjustRightInd w:val="0"/>
        <w:spacing w:line="360" w:lineRule="auto"/>
        <w:rPr>
          <w:rFonts w:ascii="Cambria" w:hAnsi="Cambria" w:cs="Arial"/>
          <w:b/>
          <w:bCs/>
        </w:rPr>
      </w:pPr>
      <w:r w:rsidRPr="00404892">
        <w:rPr>
          <w:rFonts w:ascii="Cambria" w:hAnsi="Cambria" w:cs="Arial"/>
          <w:b/>
          <w:bCs/>
        </w:rPr>
        <w:t>M</w:t>
      </w:r>
      <w:r w:rsidR="00703274">
        <w:rPr>
          <w:rFonts w:ascii="Cambria" w:hAnsi="Cambria" w:cs="Arial"/>
          <w:b/>
          <w:bCs/>
        </w:rPr>
        <w:t>e</w:t>
      </w:r>
      <w:r w:rsidRPr="00404892">
        <w:rPr>
          <w:rFonts w:ascii="Cambria" w:hAnsi="Cambria" w:cs="Arial"/>
          <w:b/>
          <w:bCs/>
        </w:rPr>
        <w:t>d</w:t>
      </w:r>
      <w:r w:rsidR="00703274">
        <w:rPr>
          <w:rFonts w:ascii="Cambria" w:hAnsi="Cambria" w:cs="Arial"/>
          <w:b/>
          <w:bCs/>
        </w:rPr>
        <w:t>ium</w:t>
      </w:r>
      <w:r w:rsidRPr="00404892">
        <w:rPr>
          <w:rFonts w:ascii="Cambria" w:hAnsi="Cambria" w:cs="Arial"/>
          <w:b/>
          <w:bCs/>
        </w:rPr>
        <w:t xml:space="preserve">-term </w:t>
      </w:r>
    </w:p>
    <w:p w14:paraId="38E599C8" w14:textId="108BE7C2" w:rsidR="005F7BD1" w:rsidRPr="005F7BD1" w:rsidRDefault="002E439D" w:rsidP="00CD2177">
      <w:pPr>
        <w:numPr>
          <w:ilvl w:val="0"/>
          <w:numId w:val="35"/>
        </w:numPr>
        <w:autoSpaceDE w:val="0"/>
        <w:autoSpaceDN w:val="0"/>
        <w:adjustRightInd w:val="0"/>
        <w:spacing w:line="360" w:lineRule="auto"/>
        <w:rPr>
          <w:rFonts w:ascii="Cambria" w:hAnsi="Cambria" w:cs="Arial"/>
          <w:bCs/>
        </w:rPr>
      </w:pPr>
      <w:r w:rsidRPr="00553137">
        <w:rPr>
          <w:rFonts w:ascii="Cambria" w:hAnsi="Cambria" w:cs="Arial"/>
          <w:bCs/>
        </w:rPr>
        <w:t xml:space="preserve">Strengthen </w:t>
      </w:r>
      <w:r w:rsidR="00E269DE" w:rsidRPr="00553137">
        <w:rPr>
          <w:rFonts w:ascii="Cambria" w:hAnsi="Cambria" w:cs="Arial"/>
          <w:bCs/>
        </w:rPr>
        <w:t xml:space="preserve">outreach </w:t>
      </w:r>
      <w:r w:rsidRPr="00553137">
        <w:rPr>
          <w:rFonts w:ascii="Cambria" w:hAnsi="Cambria" w:cs="Arial"/>
          <w:bCs/>
        </w:rPr>
        <w:t xml:space="preserve">program </w:t>
      </w:r>
      <w:r w:rsidR="00E269DE" w:rsidRPr="00553137">
        <w:rPr>
          <w:rFonts w:ascii="Cambria" w:hAnsi="Cambria" w:cs="Arial"/>
          <w:bCs/>
        </w:rPr>
        <w:t xml:space="preserve">to ensure effective identification </w:t>
      </w:r>
      <w:r w:rsidRPr="00553137">
        <w:rPr>
          <w:rFonts w:ascii="Cambria" w:hAnsi="Cambria" w:cs="Arial"/>
          <w:bCs/>
        </w:rPr>
        <w:t xml:space="preserve">and referral </w:t>
      </w:r>
      <w:r w:rsidR="00E269DE" w:rsidRPr="00553137">
        <w:rPr>
          <w:rFonts w:ascii="Cambria" w:hAnsi="Cambria" w:cs="Arial"/>
          <w:bCs/>
        </w:rPr>
        <w:t xml:space="preserve">of children </w:t>
      </w:r>
      <w:r w:rsidRPr="00553137">
        <w:rPr>
          <w:rFonts w:ascii="Cambria" w:hAnsi="Cambria" w:cs="Arial"/>
          <w:bCs/>
        </w:rPr>
        <w:t xml:space="preserve">identified </w:t>
      </w:r>
      <w:r w:rsidR="00E269DE" w:rsidRPr="00553137">
        <w:rPr>
          <w:rFonts w:ascii="Cambria" w:hAnsi="Cambria" w:cs="Arial"/>
          <w:bCs/>
        </w:rPr>
        <w:t xml:space="preserve">through nutritional screening in the community. </w:t>
      </w:r>
      <w:r w:rsidR="005F7BD1">
        <w:rPr>
          <w:rFonts w:ascii="Cambria" w:hAnsi="Cambria" w:cs="Arial"/>
          <w:bCs/>
        </w:rPr>
        <w:t>Wet feeding as part of BSFP in children aged 36 – 59 months is done at schools by SCI. This imposes challenges related to screening and monitoring of nutritional status of the children since SCI has no such capacity. It is strongly recommended to provide this service within IMC facilities since they are mandated and have capacity of screening, identification and treatment of SAM and MAM cases.</w:t>
      </w:r>
      <w:r w:rsidR="00F2790D">
        <w:rPr>
          <w:rFonts w:ascii="Cambria" w:hAnsi="Cambria" w:cs="Arial"/>
          <w:bCs/>
        </w:rPr>
        <w:t xml:space="preserve"> </w:t>
      </w:r>
      <w:r w:rsidR="00F2790D">
        <w:rPr>
          <w:rFonts w:ascii="Cambria" w:hAnsi="Cambria"/>
        </w:rPr>
        <w:t>UNHCR/ARRA/WPF/IMC</w:t>
      </w:r>
    </w:p>
    <w:p w14:paraId="0BC4A047" w14:textId="4C24DC24" w:rsidR="004742A2" w:rsidRPr="00703274" w:rsidRDefault="00703274" w:rsidP="00CD2177">
      <w:pPr>
        <w:numPr>
          <w:ilvl w:val="0"/>
          <w:numId w:val="35"/>
        </w:numPr>
        <w:autoSpaceDE w:val="0"/>
        <w:autoSpaceDN w:val="0"/>
        <w:adjustRightInd w:val="0"/>
        <w:spacing w:line="360" w:lineRule="auto"/>
        <w:rPr>
          <w:rFonts w:ascii="Cambria" w:hAnsi="Cambria" w:cs="Arial"/>
          <w:bCs/>
        </w:rPr>
      </w:pPr>
      <w:r w:rsidRPr="00553137">
        <w:rPr>
          <w:rFonts w:ascii="Cambria" w:hAnsi="Cambria" w:cs="Arial"/>
          <w:bCs/>
        </w:rPr>
        <w:t xml:space="preserve">Strengthen </w:t>
      </w:r>
      <w:r>
        <w:rPr>
          <w:rFonts w:ascii="Cambria" w:hAnsi="Cambria" w:cs="Arial"/>
          <w:bCs/>
        </w:rPr>
        <w:t xml:space="preserve">outreach program for active case finding in terms of capacity building and linkage with other programs like </w:t>
      </w:r>
      <w:r w:rsidRPr="00553137">
        <w:rPr>
          <w:rFonts w:ascii="Cambria" w:hAnsi="Cambria" w:cs="Arial"/>
          <w:bCs/>
        </w:rPr>
        <w:t xml:space="preserve">growth monitoring for children aged </w:t>
      </w:r>
      <w:r>
        <w:rPr>
          <w:rFonts w:ascii="Cambria" w:hAnsi="Cambria" w:cs="Arial"/>
          <w:bCs/>
        </w:rPr>
        <w:t>0</w:t>
      </w:r>
      <w:r w:rsidRPr="00553137">
        <w:rPr>
          <w:rFonts w:ascii="Cambria" w:hAnsi="Cambria" w:cs="Arial"/>
          <w:bCs/>
        </w:rPr>
        <w:t>-59 month</w:t>
      </w:r>
      <w:r>
        <w:rPr>
          <w:rFonts w:ascii="Cambria" w:hAnsi="Cambria" w:cs="Arial"/>
          <w:bCs/>
        </w:rPr>
        <w:t>s at community level to speedup referral of suspected cases of acute malnutrition to nutrition facilities.</w:t>
      </w:r>
      <w:r w:rsidR="00F2790D">
        <w:rPr>
          <w:rFonts w:ascii="Cambria" w:hAnsi="Cambria" w:cs="Arial"/>
          <w:bCs/>
        </w:rPr>
        <w:t xml:space="preserve"> </w:t>
      </w:r>
      <w:r w:rsidR="00F2790D">
        <w:rPr>
          <w:rFonts w:ascii="Cambria" w:hAnsi="Cambria"/>
        </w:rPr>
        <w:t>UNHCR/ARRA/WPF/IMC</w:t>
      </w:r>
    </w:p>
    <w:p w14:paraId="0D19898B" w14:textId="3D1E30C3" w:rsidR="004742A2" w:rsidRDefault="00E269DE" w:rsidP="00CD2177">
      <w:pPr>
        <w:numPr>
          <w:ilvl w:val="0"/>
          <w:numId w:val="35"/>
        </w:numPr>
        <w:autoSpaceDE w:val="0"/>
        <w:autoSpaceDN w:val="0"/>
        <w:adjustRightInd w:val="0"/>
        <w:spacing w:line="360" w:lineRule="auto"/>
        <w:rPr>
          <w:rFonts w:ascii="Cambria" w:hAnsi="Cambria" w:cs="Arial"/>
          <w:bCs/>
        </w:rPr>
      </w:pPr>
      <w:r w:rsidRPr="00553137">
        <w:rPr>
          <w:rFonts w:ascii="Cambria" w:hAnsi="Cambria" w:cs="Arial"/>
          <w:bCs/>
        </w:rPr>
        <w:lastRenderedPageBreak/>
        <w:t xml:space="preserve">Organize a regular </w:t>
      </w:r>
      <w:r w:rsidR="00703274">
        <w:rPr>
          <w:rFonts w:ascii="Cambria" w:hAnsi="Cambria" w:cs="Arial"/>
          <w:bCs/>
        </w:rPr>
        <w:t xml:space="preserve">joint </w:t>
      </w:r>
      <w:r w:rsidRPr="00553137">
        <w:rPr>
          <w:rFonts w:ascii="Cambria" w:hAnsi="Cambria" w:cs="Arial"/>
          <w:bCs/>
        </w:rPr>
        <w:t>monitoring and supportive supervision on the health</w:t>
      </w:r>
      <w:r w:rsidR="00B02813" w:rsidRPr="00553137">
        <w:rPr>
          <w:rFonts w:ascii="Cambria" w:hAnsi="Cambria" w:cs="Arial"/>
          <w:bCs/>
        </w:rPr>
        <w:t xml:space="preserve">, nutrition and </w:t>
      </w:r>
      <w:r w:rsidRPr="00553137">
        <w:rPr>
          <w:rFonts w:ascii="Cambria" w:hAnsi="Cambria" w:cs="Arial"/>
          <w:bCs/>
        </w:rPr>
        <w:t>WASH sectors from country office</w:t>
      </w:r>
      <w:r w:rsidR="00B02813" w:rsidRPr="00553137">
        <w:rPr>
          <w:rFonts w:ascii="Cambria" w:hAnsi="Cambria" w:cs="Arial"/>
          <w:bCs/>
        </w:rPr>
        <w:t xml:space="preserve"> by both UNHCR and partners</w:t>
      </w:r>
      <w:r w:rsidRPr="00553137">
        <w:rPr>
          <w:rFonts w:ascii="Cambria" w:hAnsi="Cambria" w:cs="Arial"/>
          <w:bCs/>
        </w:rPr>
        <w:t xml:space="preserve">. </w:t>
      </w:r>
      <w:r w:rsidR="00F2790D">
        <w:rPr>
          <w:rFonts w:ascii="Cambria" w:hAnsi="Cambria"/>
        </w:rPr>
        <w:t>UNHCR/ARRA/WPF/IMC</w:t>
      </w:r>
    </w:p>
    <w:p w14:paraId="2EFB43F3" w14:textId="2BC52B78" w:rsidR="004742A2" w:rsidRPr="004742A2" w:rsidRDefault="004742A2" w:rsidP="00CD2177">
      <w:pPr>
        <w:autoSpaceDE w:val="0"/>
        <w:autoSpaceDN w:val="0"/>
        <w:adjustRightInd w:val="0"/>
        <w:spacing w:line="360" w:lineRule="auto"/>
        <w:rPr>
          <w:rFonts w:ascii="Cambria" w:hAnsi="Cambria" w:cs="Arial"/>
          <w:b/>
          <w:bCs/>
        </w:rPr>
      </w:pPr>
      <w:r w:rsidRPr="004742A2">
        <w:rPr>
          <w:rFonts w:ascii="Cambria" w:hAnsi="Cambria" w:cs="Arial"/>
          <w:b/>
          <w:bCs/>
        </w:rPr>
        <w:t xml:space="preserve">Long-term </w:t>
      </w:r>
    </w:p>
    <w:p w14:paraId="5CA72EB4" w14:textId="4A4180F5" w:rsidR="004742A2" w:rsidRPr="00553137" w:rsidRDefault="004742A2" w:rsidP="00CD2177">
      <w:pPr>
        <w:numPr>
          <w:ilvl w:val="0"/>
          <w:numId w:val="34"/>
        </w:numPr>
        <w:autoSpaceDE w:val="0"/>
        <w:autoSpaceDN w:val="0"/>
        <w:adjustRightInd w:val="0"/>
        <w:spacing w:line="360" w:lineRule="auto"/>
        <w:rPr>
          <w:rFonts w:ascii="Cambria" w:hAnsi="Cambria" w:cs="Arial"/>
          <w:bCs/>
        </w:rPr>
      </w:pPr>
      <w:r w:rsidRPr="00553137">
        <w:rPr>
          <w:rFonts w:ascii="Cambria" w:hAnsi="Cambria" w:cs="Arial"/>
          <w:bCs/>
        </w:rPr>
        <w:t xml:space="preserve">Strengthen and scale up livelihood projects for improvement of the household food security to bring positive impact at household level. </w:t>
      </w:r>
      <w:r w:rsidR="00F2790D">
        <w:rPr>
          <w:rFonts w:ascii="Cambria" w:hAnsi="Cambria"/>
        </w:rPr>
        <w:t>UNHCR/ARRA/WPF/IMC</w:t>
      </w:r>
    </w:p>
    <w:p w14:paraId="71EFF3A6" w14:textId="7E3D1A01" w:rsidR="00637140" w:rsidRPr="00637140" w:rsidRDefault="00703274" w:rsidP="00CD2177">
      <w:pPr>
        <w:numPr>
          <w:ilvl w:val="0"/>
          <w:numId w:val="34"/>
        </w:numPr>
        <w:autoSpaceDE w:val="0"/>
        <w:autoSpaceDN w:val="0"/>
        <w:adjustRightInd w:val="0"/>
        <w:spacing w:line="360" w:lineRule="auto"/>
        <w:rPr>
          <w:rFonts w:ascii="Cambria" w:hAnsi="Cambria" w:cs="Arial"/>
          <w:bCs/>
        </w:rPr>
      </w:pPr>
      <w:r w:rsidRPr="00553137">
        <w:rPr>
          <w:rFonts w:ascii="Cambria" w:hAnsi="Cambria" w:cs="Arial"/>
          <w:bCs/>
        </w:rPr>
        <w:t xml:space="preserve">UNHCR should plan to conduct an in-depth study to identify underlying causes of malnutrition in Dollo Ado camps as prevalence </w:t>
      </w:r>
      <w:r>
        <w:rPr>
          <w:rFonts w:ascii="Cambria" w:hAnsi="Cambria" w:cs="Arial"/>
          <w:bCs/>
        </w:rPr>
        <w:t>of GAM has persistently being high while prevalence of chronic malnutrition measured by stunting keeps increasing overtime.</w:t>
      </w:r>
      <w:r w:rsidR="00F2790D">
        <w:rPr>
          <w:rFonts w:ascii="Cambria" w:hAnsi="Cambria" w:cs="Arial"/>
          <w:bCs/>
        </w:rPr>
        <w:t xml:space="preserve"> </w:t>
      </w:r>
      <w:r w:rsidR="00F2790D">
        <w:rPr>
          <w:rFonts w:ascii="Cambria" w:hAnsi="Cambria"/>
        </w:rPr>
        <w:t>UNHCR/ARRA/WPF/IMC</w:t>
      </w:r>
    </w:p>
    <w:p w14:paraId="30342CCB" w14:textId="7FB0A756" w:rsidR="004742A2" w:rsidRPr="00703274" w:rsidRDefault="00637140" w:rsidP="00CD2177">
      <w:pPr>
        <w:numPr>
          <w:ilvl w:val="0"/>
          <w:numId w:val="34"/>
        </w:numPr>
        <w:autoSpaceDE w:val="0"/>
        <w:autoSpaceDN w:val="0"/>
        <w:adjustRightInd w:val="0"/>
        <w:spacing w:line="360" w:lineRule="auto"/>
        <w:rPr>
          <w:rFonts w:ascii="Cambria" w:hAnsi="Cambria" w:cs="Arial"/>
          <w:bCs/>
        </w:rPr>
      </w:pPr>
      <w:r w:rsidRPr="00553137">
        <w:rPr>
          <w:rFonts w:ascii="Cambria" w:hAnsi="Cambria"/>
        </w:rPr>
        <w:t xml:space="preserve">Despite high </w:t>
      </w:r>
      <w:r>
        <w:rPr>
          <w:rFonts w:ascii="Cambria" w:hAnsi="Cambria"/>
        </w:rPr>
        <w:t>vaccination</w:t>
      </w:r>
      <w:r w:rsidRPr="00553137">
        <w:rPr>
          <w:rFonts w:ascii="Cambria" w:hAnsi="Cambria"/>
        </w:rPr>
        <w:t xml:space="preserve"> coverage from the aggregate sum of card and parental information, coverage by card alone was very low. It is imperative </w:t>
      </w:r>
      <w:r>
        <w:rPr>
          <w:rFonts w:ascii="Cambria" w:hAnsi="Cambria"/>
        </w:rPr>
        <w:t>to keep conveying messages to parents and caregivers</w:t>
      </w:r>
      <w:r w:rsidRPr="00553137">
        <w:rPr>
          <w:rFonts w:ascii="Cambria" w:hAnsi="Cambria"/>
        </w:rPr>
        <w:t xml:space="preserve"> on the importance of </w:t>
      </w:r>
      <w:r>
        <w:rPr>
          <w:rFonts w:ascii="Cambria" w:hAnsi="Cambria"/>
        </w:rPr>
        <w:t xml:space="preserve">keeping safe the </w:t>
      </w:r>
      <w:r w:rsidRPr="00553137">
        <w:rPr>
          <w:rFonts w:ascii="Cambria" w:hAnsi="Cambria"/>
        </w:rPr>
        <w:t xml:space="preserve">vaccination card. </w:t>
      </w:r>
      <w:r>
        <w:rPr>
          <w:rFonts w:ascii="Cambria" w:hAnsi="Cambria"/>
        </w:rPr>
        <w:t xml:space="preserve">Also, </w:t>
      </w:r>
      <w:r w:rsidRPr="00553137">
        <w:rPr>
          <w:rFonts w:ascii="Cambria" w:hAnsi="Cambria"/>
        </w:rPr>
        <w:t xml:space="preserve">lost or damaged cards should be replaced with new ones </w:t>
      </w:r>
      <w:r>
        <w:rPr>
          <w:rFonts w:ascii="Cambria" w:hAnsi="Cambria"/>
        </w:rPr>
        <w:t xml:space="preserve">while keeping </w:t>
      </w:r>
      <w:r w:rsidRPr="00553137">
        <w:rPr>
          <w:rFonts w:ascii="Cambria" w:hAnsi="Cambria"/>
        </w:rPr>
        <w:t xml:space="preserve">information </w:t>
      </w:r>
      <w:r>
        <w:rPr>
          <w:rFonts w:ascii="Cambria" w:hAnsi="Cambria"/>
        </w:rPr>
        <w:t xml:space="preserve">which was </w:t>
      </w:r>
      <w:r w:rsidRPr="00553137">
        <w:rPr>
          <w:rFonts w:ascii="Cambria" w:hAnsi="Cambria"/>
        </w:rPr>
        <w:t xml:space="preserve">available </w:t>
      </w:r>
      <w:r>
        <w:rPr>
          <w:rFonts w:ascii="Cambria" w:hAnsi="Cambria"/>
        </w:rPr>
        <w:t>from the old card</w:t>
      </w:r>
      <w:r w:rsidRPr="00553137">
        <w:rPr>
          <w:rFonts w:ascii="Cambria" w:hAnsi="Cambria"/>
        </w:rPr>
        <w:t>.</w:t>
      </w:r>
      <w:r w:rsidR="00F2790D">
        <w:rPr>
          <w:rFonts w:ascii="Cambria" w:hAnsi="Cambria"/>
        </w:rPr>
        <w:t xml:space="preserve"> UNHCR/ARRA/WPF/IMC</w:t>
      </w:r>
    </w:p>
    <w:p w14:paraId="70041CF9" w14:textId="7270BC99" w:rsidR="005669E5" w:rsidRPr="00F20C68" w:rsidRDefault="00F20C68" w:rsidP="00F20C68">
      <w:pPr>
        <w:spacing w:before="0" w:after="160" w:line="259" w:lineRule="auto"/>
        <w:jc w:val="left"/>
        <w:rPr>
          <w:rFonts w:ascii="Cambria" w:hAnsi="Cambria"/>
        </w:rPr>
      </w:pPr>
      <w:bookmarkStart w:id="12" w:name="_Toc421626450"/>
      <w:r>
        <w:rPr>
          <w:rFonts w:ascii="Cambria" w:hAnsi="Cambria"/>
        </w:rPr>
        <w:br w:type="page"/>
      </w:r>
    </w:p>
    <w:p w14:paraId="0B05A9A5" w14:textId="3DF69A2D" w:rsidR="00E269DE" w:rsidRPr="00553137" w:rsidRDefault="0062175D" w:rsidP="008835CF">
      <w:pPr>
        <w:pStyle w:val="Heading1"/>
        <w:numPr>
          <w:ilvl w:val="0"/>
          <w:numId w:val="17"/>
        </w:numPr>
        <w:spacing w:after="120"/>
        <w:rPr>
          <w:rFonts w:ascii="Cambria" w:hAnsi="Cambria" w:cs="Arial"/>
          <w:sz w:val="22"/>
          <w:szCs w:val="22"/>
        </w:rPr>
      </w:pPr>
      <w:r>
        <w:rPr>
          <w:rFonts w:ascii="Cambria" w:hAnsi="Cambria" w:cs="Arial"/>
          <w:sz w:val="22"/>
          <w:szCs w:val="22"/>
        </w:rPr>
        <w:lastRenderedPageBreak/>
        <w:tab/>
      </w:r>
      <w:bookmarkStart w:id="13" w:name="_Toc496804123"/>
      <w:r w:rsidR="00E269DE" w:rsidRPr="00553137">
        <w:rPr>
          <w:rFonts w:ascii="Cambria" w:hAnsi="Cambria" w:cs="Arial"/>
          <w:sz w:val="22"/>
          <w:szCs w:val="22"/>
        </w:rPr>
        <w:t>Introduction</w:t>
      </w:r>
      <w:bookmarkEnd w:id="12"/>
      <w:bookmarkEnd w:id="13"/>
    </w:p>
    <w:p w14:paraId="707C372A" w14:textId="77777777" w:rsidR="00E269DE" w:rsidRPr="00553137" w:rsidRDefault="00E269DE" w:rsidP="005669E5">
      <w:pPr>
        <w:pStyle w:val="1main0"/>
        <w:widowControl/>
        <w:tabs>
          <w:tab w:val="left" w:pos="1134"/>
        </w:tabs>
        <w:spacing w:before="240"/>
        <w:rPr>
          <w:rFonts w:ascii="Cambria" w:hAnsi="Cambria" w:cs="Arial"/>
          <w:lang w:eastAsia="en-GB"/>
        </w:rPr>
      </w:pPr>
      <w:r w:rsidRPr="00553137">
        <w:rPr>
          <w:rFonts w:ascii="Cambria" w:hAnsi="Cambria" w:cs="Arial"/>
          <w:lang w:eastAsia="en-GB"/>
        </w:rPr>
        <w:t xml:space="preserve">Dollo Ado District/Woreda is located in the extreme south east of Ethiopia bordering Kenya and Somalia in the south, in the angle formed by the confluence of the Ganale Dorya and the Dawa Rivers. Dollo Ado has been hosting Somali refugees in five camps (Bokolmanyo, Melkadida, Kobe, Hilaweyn and Buramino) since 2009. The highest number of influx into Dollo Ado was recorded during 2011 due to recurrent drought resulted famine and insecurity in Somalia. The refugees arriving during 2011 and early 2012 were in very poor health with high levels of malnutrition. UNHCR, ARRA and WFP in collaboration with humanitarian agencies made efforts in saving the lives of thousands of refugees mainly the vulnerable group women and children through the provisions of essential live saving, protections and basic services including public health, food security, nutrition etc. At the end of March 2017 the Dollo Ado camps had a population of 212,683 individuals </w:t>
      </w:r>
      <w:r w:rsidRPr="00553137">
        <w:rPr>
          <w:rFonts w:ascii="Cambria" w:hAnsi="Cambria"/>
        </w:rPr>
        <w:t>of which about 18.0 % were estimated to be under five years old children</w:t>
      </w:r>
      <w:r w:rsidRPr="00553137">
        <w:rPr>
          <w:rFonts w:ascii="Cambria" w:hAnsi="Cambria" w:cs="Arial"/>
          <w:lang w:eastAsia="en-GB"/>
        </w:rPr>
        <w:t xml:space="preserve"> (source: UNHCR ProGres, as of March 2017).</w:t>
      </w:r>
    </w:p>
    <w:p w14:paraId="5A4B924E" w14:textId="77777777" w:rsidR="00E269DE" w:rsidRPr="00553137" w:rsidRDefault="00E269DE" w:rsidP="005669E5">
      <w:pPr>
        <w:pStyle w:val="1main0"/>
        <w:widowControl/>
        <w:tabs>
          <w:tab w:val="left" w:pos="1134"/>
        </w:tabs>
        <w:spacing w:before="240"/>
        <w:rPr>
          <w:rFonts w:ascii="Cambria" w:hAnsi="Cambria" w:cs="Arial"/>
          <w:lang w:eastAsia="en-GB"/>
        </w:rPr>
      </w:pPr>
      <w:r w:rsidRPr="00553137">
        <w:rPr>
          <w:rFonts w:ascii="Cambria" w:hAnsi="Cambria" w:cs="Arial"/>
          <w:lang w:eastAsia="en-GB"/>
        </w:rPr>
        <w:t xml:space="preserve">Food security situation of persons of concerns is primarily dependent on the monthly cyclical food ration assistance provided by WFP and distributed for persons of concerns by the government refugee agency (Administrative for Refugees and Returnees Affairs: ARRA). During late 2016 and early 2017 the food basket encountered ration size reductions on cereals and missing commodities, mainly for CSB+ and Sugar.  </w:t>
      </w:r>
    </w:p>
    <w:p w14:paraId="3A4DBDD5" w14:textId="76EBDF62" w:rsidR="00E269DE" w:rsidRPr="0062175D" w:rsidRDefault="00E269DE" w:rsidP="0062175D">
      <w:pPr>
        <w:spacing w:before="240"/>
        <w:rPr>
          <w:rFonts w:ascii="Cambria" w:hAnsi="Cambria" w:cs="Arial"/>
          <w:b/>
        </w:rPr>
      </w:pPr>
      <w:r w:rsidRPr="0062175D">
        <w:rPr>
          <w:rFonts w:ascii="Cambria" w:hAnsi="Cambria" w:cs="Arial"/>
          <w:b/>
        </w:rPr>
        <w:t>Nutrition Situation</w:t>
      </w:r>
    </w:p>
    <w:p w14:paraId="4E098D70" w14:textId="77777777" w:rsidR="00E269DE" w:rsidRPr="00553137" w:rsidRDefault="00E269DE" w:rsidP="005669E5">
      <w:pPr>
        <w:autoSpaceDE w:val="0"/>
        <w:autoSpaceDN w:val="0"/>
        <w:adjustRightInd w:val="0"/>
        <w:spacing w:before="240"/>
        <w:rPr>
          <w:rFonts w:ascii="Cambria" w:hAnsi="Cambria" w:cs="Arial"/>
        </w:rPr>
      </w:pPr>
      <w:r w:rsidRPr="00553137">
        <w:rPr>
          <w:rFonts w:ascii="Cambria" w:hAnsi="Cambria" w:cs="Arial"/>
        </w:rPr>
        <w:t>Nutrition services and activities in the camps at the time of the surveys included:</w:t>
      </w:r>
    </w:p>
    <w:p w14:paraId="6183B076" w14:textId="77777777" w:rsidR="00E269DE" w:rsidRPr="00553137" w:rsidRDefault="00E269DE" w:rsidP="008835CF">
      <w:pPr>
        <w:pStyle w:val="ListParagraph"/>
        <w:numPr>
          <w:ilvl w:val="0"/>
          <w:numId w:val="10"/>
        </w:numPr>
        <w:autoSpaceDE w:val="0"/>
        <w:autoSpaceDN w:val="0"/>
        <w:adjustRightInd w:val="0"/>
        <w:spacing w:before="240"/>
        <w:rPr>
          <w:rFonts w:ascii="Cambria" w:hAnsi="Cambria" w:cs="Arial"/>
        </w:rPr>
      </w:pPr>
      <w:r w:rsidRPr="00553137">
        <w:rPr>
          <w:rFonts w:ascii="Cambria" w:hAnsi="Cambria" w:cs="Arial"/>
        </w:rPr>
        <w:t xml:space="preserve">Targeted Supplementary Feeding Programmes (TSFP) for Moderately Acute Malnourished (MAM) children 6-59 months, Pregnant and Lactating Women (PLW) and patients with chronic illnesses such as TB and HIV. </w:t>
      </w:r>
    </w:p>
    <w:p w14:paraId="1415915C" w14:textId="77777777" w:rsidR="00E269DE" w:rsidRPr="00553137" w:rsidRDefault="00E269DE" w:rsidP="008835CF">
      <w:pPr>
        <w:pStyle w:val="ListParagraph"/>
        <w:numPr>
          <w:ilvl w:val="0"/>
          <w:numId w:val="10"/>
        </w:numPr>
        <w:autoSpaceDE w:val="0"/>
        <w:autoSpaceDN w:val="0"/>
        <w:adjustRightInd w:val="0"/>
        <w:spacing w:before="240"/>
        <w:rPr>
          <w:rFonts w:ascii="Cambria" w:hAnsi="Cambria" w:cs="Arial"/>
        </w:rPr>
      </w:pPr>
      <w:r w:rsidRPr="00553137">
        <w:rPr>
          <w:rFonts w:ascii="Cambria" w:hAnsi="Cambria" w:cs="Arial"/>
        </w:rPr>
        <w:t xml:space="preserve">Outpatient and inpatient therapeutic feeding programmes for Severely Acute Malnourished (SAM) cases. </w:t>
      </w:r>
    </w:p>
    <w:p w14:paraId="1A763EE1" w14:textId="19B57CD6" w:rsidR="00E269DE" w:rsidRPr="00553137" w:rsidRDefault="00E269DE" w:rsidP="008835CF">
      <w:pPr>
        <w:pStyle w:val="ListParagraph"/>
        <w:numPr>
          <w:ilvl w:val="0"/>
          <w:numId w:val="10"/>
        </w:numPr>
        <w:autoSpaceDE w:val="0"/>
        <w:autoSpaceDN w:val="0"/>
        <w:adjustRightInd w:val="0"/>
        <w:spacing w:before="240"/>
        <w:rPr>
          <w:rFonts w:ascii="Cambria" w:hAnsi="Cambria" w:cs="Arial"/>
        </w:rPr>
      </w:pPr>
      <w:r w:rsidRPr="00553137">
        <w:rPr>
          <w:rFonts w:ascii="Cambria" w:hAnsi="Cambria" w:cs="Arial"/>
        </w:rPr>
        <w:t>Blanket Supplementary Feeding Programme (BSFP) for all children 6-</w:t>
      </w:r>
      <w:r w:rsidR="00F47144">
        <w:rPr>
          <w:rFonts w:ascii="Cambria" w:hAnsi="Cambria" w:cs="Arial"/>
        </w:rPr>
        <w:t>59</w:t>
      </w:r>
      <w:r w:rsidR="00F47144" w:rsidRPr="00553137">
        <w:rPr>
          <w:rFonts w:ascii="Cambria" w:hAnsi="Cambria" w:cs="Arial"/>
        </w:rPr>
        <w:t xml:space="preserve"> </w:t>
      </w:r>
      <w:r w:rsidRPr="00553137">
        <w:rPr>
          <w:rFonts w:ascii="Cambria" w:hAnsi="Cambria" w:cs="Arial"/>
        </w:rPr>
        <w:t>months and Pregnant and Lactating Women (PLW).</w:t>
      </w:r>
    </w:p>
    <w:p w14:paraId="45570A04" w14:textId="77777777" w:rsidR="00E269DE" w:rsidRPr="00553137" w:rsidRDefault="00E269DE" w:rsidP="008835CF">
      <w:pPr>
        <w:pStyle w:val="ListParagraph"/>
        <w:numPr>
          <w:ilvl w:val="0"/>
          <w:numId w:val="10"/>
        </w:numPr>
        <w:autoSpaceDE w:val="0"/>
        <w:autoSpaceDN w:val="0"/>
        <w:adjustRightInd w:val="0"/>
        <w:spacing w:before="240"/>
        <w:rPr>
          <w:rFonts w:ascii="Cambria" w:hAnsi="Cambria" w:cs="Arial"/>
        </w:rPr>
      </w:pPr>
      <w:r w:rsidRPr="00553137">
        <w:rPr>
          <w:rFonts w:ascii="Cambria" w:hAnsi="Cambria" w:cs="Arial"/>
        </w:rPr>
        <w:t>Infant and Young Child Feeding (IYCF) support and promotion programme.</w:t>
      </w:r>
    </w:p>
    <w:p w14:paraId="372811D9" w14:textId="77777777" w:rsidR="00E269DE" w:rsidRPr="00553137" w:rsidRDefault="00E269DE" w:rsidP="008835CF">
      <w:pPr>
        <w:pStyle w:val="ListParagraph"/>
        <w:numPr>
          <w:ilvl w:val="0"/>
          <w:numId w:val="10"/>
        </w:numPr>
        <w:autoSpaceDE w:val="0"/>
        <w:autoSpaceDN w:val="0"/>
        <w:adjustRightInd w:val="0"/>
        <w:spacing w:before="240"/>
        <w:rPr>
          <w:rFonts w:ascii="Cambria" w:hAnsi="Cambria" w:cs="Arial"/>
        </w:rPr>
      </w:pPr>
      <w:r w:rsidRPr="00553137">
        <w:rPr>
          <w:rFonts w:ascii="Cambria" w:hAnsi="Cambria" w:cs="Arial"/>
        </w:rPr>
        <w:t>Periodic mass MUAC screening of children 6-59 months using a two-step screening which includes weight for height measurements for children found at risk of acute malnutrition.</w:t>
      </w:r>
    </w:p>
    <w:p w14:paraId="33B2D4BD" w14:textId="77777777" w:rsidR="00E269DE" w:rsidRPr="00553137" w:rsidRDefault="00E269DE" w:rsidP="005669E5">
      <w:pPr>
        <w:spacing w:before="240"/>
        <w:rPr>
          <w:rFonts w:ascii="Cambria" w:hAnsi="Cambria" w:cs="Arial"/>
          <w:b/>
        </w:rPr>
      </w:pPr>
      <w:r w:rsidRPr="00553137">
        <w:rPr>
          <w:rFonts w:ascii="Cambria" w:hAnsi="Cambria" w:cs="Arial"/>
          <w:b/>
        </w:rPr>
        <w:t>Food Security</w:t>
      </w:r>
    </w:p>
    <w:p w14:paraId="5EB4B9BE" w14:textId="5ADB37DD" w:rsidR="00E269DE" w:rsidRPr="00553137" w:rsidRDefault="00E269DE" w:rsidP="005669E5">
      <w:pPr>
        <w:spacing w:before="240"/>
        <w:rPr>
          <w:rFonts w:ascii="Cambria" w:hAnsi="Cambria" w:cs="Arial"/>
          <w:lang w:eastAsia="en-GB"/>
        </w:rPr>
      </w:pPr>
      <w:r w:rsidRPr="00553137">
        <w:rPr>
          <w:rFonts w:ascii="Cambria" w:hAnsi="Cambria" w:cs="Arial"/>
          <w:lang w:eastAsia="en-GB"/>
        </w:rPr>
        <w:t xml:space="preserve">Refugees in the Dollo Ado camps are mainly dependant on the general food ration which is provided by WFP with limited access to additional sources of food/income. At the time of the survey, the General Food Distribution (GFD) provided to all registered refugees comprised of 585g/person/day </w:t>
      </w:r>
      <w:r w:rsidR="00714020">
        <w:rPr>
          <w:rFonts w:ascii="Cambria" w:hAnsi="Cambria" w:cs="Arial"/>
          <w:lang w:eastAsia="en-GB"/>
        </w:rPr>
        <w:t xml:space="preserve">which could </w:t>
      </w:r>
      <w:r w:rsidRPr="00553137">
        <w:rPr>
          <w:rFonts w:ascii="Cambria" w:hAnsi="Cambria" w:cs="Arial"/>
          <w:lang w:eastAsia="en-GB"/>
        </w:rPr>
        <w:t>provid</w:t>
      </w:r>
      <w:r w:rsidR="00714020">
        <w:rPr>
          <w:rFonts w:ascii="Cambria" w:hAnsi="Cambria" w:cs="Arial"/>
          <w:lang w:eastAsia="en-GB"/>
        </w:rPr>
        <w:t>e</w:t>
      </w:r>
      <w:r w:rsidRPr="00553137">
        <w:rPr>
          <w:rFonts w:ascii="Cambria" w:hAnsi="Cambria" w:cs="Arial"/>
          <w:lang w:eastAsia="en-GB"/>
        </w:rPr>
        <w:t xml:space="preserve"> 2,118kcal/person/day. Practically, the intended rations for consumption by refugee beneficiaries was 1,82</w:t>
      </w:r>
      <w:r w:rsidR="005E76BA">
        <w:rPr>
          <w:rFonts w:ascii="Cambria" w:hAnsi="Cambria" w:cs="Arial"/>
          <w:lang w:eastAsia="en-GB"/>
        </w:rPr>
        <w:t>2</w:t>
      </w:r>
      <w:r w:rsidRPr="00553137">
        <w:rPr>
          <w:rFonts w:ascii="Cambria" w:hAnsi="Cambria" w:cs="Arial"/>
          <w:lang w:eastAsia="en-GB"/>
        </w:rPr>
        <w:t>kal/p/d considering that 20%</w:t>
      </w:r>
      <w:r w:rsidR="005E76BA">
        <w:rPr>
          <w:rFonts w:ascii="Cambria" w:hAnsi="Cambria" w:cs="Arial"/>
          <w:lang w:eastAsia="en-GB"/>
        </w:rPr>
        <w:t xml:space="preserve"> (90g)</w:t>
      </w:r>
      <w:r w:rsidRPr="00553137">
        <w:rPr>
          <w:rFonts w:ascii="Cambria" w:hAnsi="Cambria" w:cs="Arial"/>
          <w:lang w:eastAsia="en-GB"/>
        </w:rPr>
        <w:t xml:space="preserve"> </w:t>
      </w:r>
      <w:r w:rsidR="005E76BA">
        <w:rPr>
          <w:rFonts w:ascii="Cambria" w:hAnsi="Cambria" w:cs="Arial"/>
          <w:lang w:eastAsia="en-GB"/>
        </w:rPr>
        <w:t xml:space="preserve">of </w:t>
      </w:r>
      <w:r w:rsidRPr="00553137">
        <w:rPr>
          <w:rFonts w:ascii="Cambria" w:hAnsi="Cambria" w:cs="Arial"/>
          <w:lang w:eastAsia="en-GB"/>
        </w:rPr>
        <w:t>the cereals distributed was meant to compensate milling costs and losses</w:t>
      </w:r>
      <w:r w:rsidR="000F0D5F">
        <w:rPr>
          <w:rFonts w:ascii="Cambria" w:hAnsi="Cambria" w:cs="Arial"/>
          <w:lang w:eastAsia="en-GB"/>
        </w:rPr>
        <w:t>, and sugar has been removed from GFD with reduction in the CSB+</w:t>
      </w:r>
      <w:r w:rsidRPr="00553137">
        <w:rPr>
          <w:rFonts w:ascii="Cambria" w:hAnsi="Cambria" w:cs="Arial"/>
          <w:lang w:eastAsia="en-GB"/>
        </w:rPr>
        <w:t>. It should</w:t>
      </w:r>
      <w:r w:rsidR="0087009B" w:rsidRPr="00553137">
        <w:rPr>
          <w:rFonts w:ascii="Cambria" w:hAnsi="Cambria" w:cs="Arial"/>
          <w:lang w:eastAsia="en-GB"/>
        </w:rPr>
        <w:t xml:space="preserve"> be</w:t>
      </w:r>
      <w:r w:rsidRPr="00553137">
        <w:rPr>
          <w:rFonts w:ascii="Cambria" w:hAnsi="Cambria" w:cs="Arial"/>
          <w:lang w:eastAsia="en-GB"/>
        </w:rPr>
        <w:t xml:space="preserve"> noted that the minimum recommended ration as per UNHCR and sphere standards should provide 2100kcal/p/d.</w:t>
      </w:r>
    </w:p>
    <w:p w14:paraId="6A68F441" w14:textId="77777777" w:rsidR="00553137" w:rsidRPr="00553137" w:rsidRDefault="00553137">
      <w:pPr>
        <w:spacing w:before="0" w:after="160" w:line="259" w:lineRule="auto"/>
        <w:jc w:val="left"/>
        <w:rPr>
          <w:rFonts w:ascii="Cambria" w:eastAsia="Times New Roman" w:hAnsi="Cambria" w:cs="Arial"/>
          <w:b/>
          <w:bCs/>
        </w:rPr>
      </w:pPr>
      <w:bookmarkStart w:id="14" w:name="_Toc421614417"/>
      <w:r w:rsidRPr="00553137">
        <w:rPr>
          <w:rFonts w:ascii="Cambria" w:hAnsi="Cambria"/>
        </w:rPr>
        <w:br w:type="page"/>
      </w:r>
    </w:p>
    <w:p w14:paraId="56468577" w14:textId="49783E2A" w:rsidR="00E269DE" w:rsidRPr="00484F9E" w:rsidRDefault="00E269DE" w:rsidP="00484F9E">
      <w:pPr>
        <w:pStyle w:val="Caption"/>
      </w:pPr>
      <w:bookmarkStart w:id="15" w:name="_Toc496804411"/>
      <w:r w:rsidRPr="00484F9E">
        <w:lastRenderedPageBreak/>
        <w:t xml:space="preserve">Table </w:t>
      </w:r>
      <w:r w:rsidRPr="00553137">
        <w:fldChar w:fldCharType="begin"/>
      </w:r>
      <w:r w:rsidRPr="00484F9E">
        <w:instrText xml:space="preserve"> SEQ Table \* ARABIC </w:instrText>
      </w:r>
      <w:r w:rsidRPr="00553137">
        <w:fldChar w:fldCharType="separate"/>
      </w:r>
      <w:r w:rsidR="002209A3">
        <w:rPr>
          <w:noProof/>
        </w:rPr>
        <w:t>5</w:t>
      </w:r>
      <w:r w:rsidRPr="00553137">
        <w:fldChar w:fldCharType="end"/>
      </w:r>
      <w:r w:rsidRPr="00484F9E">
        <w:t xml:space="preserve">: Food basket contents of the general ration </w:t>
      </w:r>
      <w:r w:rsidR="006F2651">
        <w:t xml:space="preserve">at </w:t>
      </w:r>
      <w:r w:rsidRPr="00484F9E">
        <w:t>Dollo Ado refugee camps</w:t>
      </w:r>
      <w:bookmarkEnd w:id="14"/>
      <w:bookmarkEnd w:id="15"/>
    </w:p>
    <w:tbl>
      <w:tblPr>
        <w:tblW w:w="92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92"/>
        <w:gridCol w:w="1071"/>
        <w:gridCol w:w="1071"/>
        <w:gridCol w:w="1049"/>
        <w:gridCol w:w="1295"/>
      </w:tblGrid>
      <w:tr w:rsidR="00E269DE" w:rsidRPr="00553137" w14:paraId="2643D4C1" w14:textId="77777777" w:rsidTr="005E76BA">
        <w:tc>
          <w:tcPr>
            <w:tcW w:w="2977" w:type="dxa"/>
            <w:shd w:val="clear" w:color="auto" w:fill="D9D9D9"/>
          </w:tcPr>
          <w:p w14:paraId="6A7AFF18" w14:textId="77777777" w:rsidR="00E269DE" w:rsidRPr="00553137" w:rsidRDefault="00E269DE" w:rsidP="00553137">
            <w:pPr>
              <w:spacing w:after="0"/>
              <w:rPr>
                <w:rFonts w:ascii="Cambria" w:hAnsi="Cambria"/>
                <w:b/>
              </w:rPr>
            </w:pPr>
            <w:r w:rsidRPr="00553137">
              <w:rPr>
                <w:rFonts w:ascii="Cambria" w:hAnsi="Cambria"/>
                <w:b/>
              </w:rPr>
              <w:t xml:space="preserve">Ration Type </w:t>
            </w:r>
          </w:p>
        </w:tc>
        <w:tc>
          <w:tcPr>
            <w:tcW w:w="1792" w:type="dxa"/>
            <w:shd w:val="clear" w:color="auto" w:fill="D9D9D9"/>
          </w:tcPr>
          <w:p w14:paraId="0B9925E5" w14:textId="77777777" w:rsidR="00E269DE" w:rsidRPr="00553137" w:rsidRDefault="00E269DE" w:rsidP="00553137">
            <w:pPr>
              <w:spacing w:after="0"/>
              <w:rPr>
                <w:rFonts w:ascii="Cambria" w:hAnsi="Cambria"/>
              </w:rPr>
            </w:pPr>
            <w:r w:rsidRPr="00553137">
              <w:rPr>
                <w:rFonts w:ascii="Cambria" w:hAnsi="Cambria"/>
              </w:rPr>
              <w:t>Amount per person per day in gram</w:t>
            </w:r>
          </w:p>
        </w:tc>
        <w:tc>
          <w:tcPr>
            <w:tcW w:w="1071" w:type="dxa"/>
            <w:shd w:val="clear" w:color="auto" w:fill="D9D9D9"/>
            <w:vAlign w:val="bottom"/>
          </w:tcPr>
          <w:p w14:paraId="0D4F846E" w14:textId="77777777" w:rsidR="00E269DE" w:rsidRPr="005E76BA" w:rsidRDefault="00E269DE" w:rsidP="00553137">
            <w:pPr>
              <w:spacing w:after="0"/>
              <w:jc w:val="center"/>
              <w:rPr>
                <w:rFonts w:ascii="Cambria" w:hAnsi="Cambria" w:cs="Arial"/>
                <w:bCs/>
                <w:lang w:eastAsia="en-GB"/>
              </w:rPr>
            </w:pPr>
            <w:r w:rsidRPr="005E76BA">
              <w:rPr>
                <w:rFonts w:ascii="Cambria" w:hAnsi="Cambria" w:cs="Arial"/>
                <w:bCs/>
                <w:lang w:eastAsia="en-GB"/>
              </w:rPr>
              <w:t>ENERGY</w:t>
            </w:r>
          </w:p>
          <w:p w14:paraId="3E983951" w14:textId="77777777" w:rsidR="00E269DE" w:rsidRPr="00553137" w:rsidRDefault="00E269DE" w:rsidP="00553137">
            <w:pPr>
              <w:spacing w:after="0"/>
              <w:jc w:val="center"/>
              <w:rPr>
                <w:rFonts w:ascii="Cambria" w:hAnsi="Cambria" w:cs="Arial"/>
                <w:b/>
                <w:bCs/>
                <w:lang w:eastAsia="en-GB"/>
              </w:rPr>
            </w:pPr>
            <w:r w:rsidRPr="005E76BA">
              <w:rPr>
                <w:rFonts w:ascii="Cambria" w:hAnsi="Cambria" w:cs="Arial"/>
                <w:bCs/>
                <w:lang w:eastAsia="en-GB"/>
              </w:rPr>
              <w:t>Kcal</w:t>
            </w:r>
          </w:p>
        </w:tc>
        <w:tc>
          <w:tcPr>
            <w:tcW w:w="1071" w:type="dxa"/>
            <w:shd w:val="clear" w:color="auto" w:fill="D9D9D9"/>
          </w:tcPr>
          <w:p w14:paraId="70DBAB98" w14:textId="77777777" w:rsidR="00E269DE" w:rsidRPr="00553137" w:rsidRDefault="00E269DE" w:rsidP="00553137">
            <w:pPr>
              <w:spacing w:after="0"/>
              <w:rPr>
                <w:rFonts w:ascii="Cambria" w:hAnsi="Cambria"/>
              </w:rPr>
            </w:pPr>
            <w:r w:rsidRPr="00553137">
              <w:rPr>
                <w:rFonts w:ascii="Cambria" w:hAnsi="Cambria"/>
              </w:rPr>
              <w:t>Protein (g)</w:t>
            </w:r>
          </w:p>
        </w:tc>
        <w:tc>
          <w:tcPr>
            <w:tcW w:w="1049" w:type="dxa"/>
            <w:shd w:val="clear" w:color="auto" w:fill="D9D9D9"/>
          </w:tcPr>
          <w:p w14:paraId="3652D7E3" w14:textId="77777777" w:rsidR="00E269DE" w:rsidRPr="00553137" w:rsidRDefault="00E269DE" w:rsidP="00553137">
            <w:pPr>
              <w:spacing w:after="0"/>
              <w:rPr>
                <w:rFonts w:ascii="Cambria" w:hAnsi="Cambria"/>
              </w:rPr>
            </w:pPr>
            <w:r w:rsidRPr="00553137">
              <w:rPr>
                <w:rFonts w:ascii="Cambria" w:hAnsi="Cambria"/>
              </w:rPr>
              <w:t>Fat (g)</w:t>
            </w:r>
          </w:p>
        </w:tc>
        <w:tc>
          <w:tcPr>
            <w:tcW w:w="1295" w:type="dxa"/>
            <w:shd w:val="clear" w:color="auto" w:fill="D9D9D9"/>
          </w:tcPr>
          <w:p w14:paraId="2330E813" w14:textId="77777777" w:rsidR="00E269DE" w:rsidRPr="00553137" w:rsidRDefault="00E269DE" w:rsidP="00553137">
            <w:pPr>
              <w:spacing w:after="0"/>
              <w:rPr>
                <w:rFonts w:ascii="Cambria" w:hAnsi="Cambria"/>
              </w:rPr>
            </w:pPr>
            <w:r w:rsidRPr="00553137">
              <w:rPr>
                <w:rFonts w:ascii="Cambria" w:hAnsi="Cambria"/>
              </w:rPr>
              <w:t>Vit.C (mg)</w:t>
            </w:r>
          </w:p>
        </w:tc>
      </w:tr>
      <w:tr w:rsidR="00E269DE" w:rsidRPr="00553137" w14:paraId="20253942" w14:textId="77777777" w:rsidTr="005E76BA">
        <w:tc>
          <w:tcPr>
            <w:tcW w:w="2977" w:type="dxa"/>
            <w:shd w:val="clear" w:color="auto" w:fill="auto"/>
          </w:tcPr>
          <w:p w14:paraId="1345BE44" w14:textId="32E6F736" w:rsidR="00E269DE" w:rsidRPr="00553137" w:rsidRDefault="00E269DE" w:rsidP="00553137">
            <w:pPr>
              <w:spacing w:after="0"/>
              <w:rPr>
                <w:rFonts w:ascii="Cambria" w:hAnsi="Cambria"/>
              </w:rPr>
            </w:pPr>
            <w:r w:rsidRPr="00553137">
              <w:rPr>
                <w:rFonts w:ascii="Cambria" w:hAnsi="Cambria"/>
              </w:rPr>
              <w:t>Cereal</w:t>
            </w:r>
            <w:r w:rsidR="00714020">
              <w:rPr>
                <w:rFonts w:ascii="Cambria" w:hAnsi="Cambria"/>
              </w:rPr>
              <w:t xml:space="preserve"> (Consumption)</w:t>
            </w:r>
          </w:p>
        </w:tc>
        <w:tc>
          <w:tcPr>
            <w:tcW w:w="1792" w:type="dxa"/>
            <w:shd w:val="clear" w:color="auto" w:fill="auto"/>
            <w:vAlign w:val="bottom"/>
          </w:tcPr>
          <w:p w14:paraId="75A0FB7C" w14:textId="497DCEBE" w:rsidR="00E269DE" w:rsidRPr="00553137" w:rsidRDefault="00714020" w:rsidP="00714020">
            <w:pPr>
              <w:spacing w:after="0"/>
              <w:jc w:val="center"/>
              <w:rPr>
                <w:rFonts w:ascii="Cambria" w:hAnsi="Cambria" w:cs="Arial"/>
                <w:color w:val="000000"/>
                <w:lang w:eastAsia="en-GB"/>
              </w:rPr>
            </w:pPr>
            <w:r>
              <w:rPr>
                <w:rFonts w:ascii="Cambria" w:hAnsi="Cambria" w:cs="Arial"/>
                <w:color w:val="000000"/>
                <w:lang w:eastAsia="en-GB"/>
              </w:rPr>
              <w:t>36</w:t>
            </w:r>
            <w:r w:rsidR="00E269DE" w:rsidRPr="00553137">
              <w:rPr>
                <w:rFonts w:ascii="Cambria" w:hAnsi="Cambria" w:cs="Arial"/>
                <w:color w:val="000000"/>
                <w:lang w:eastAsia="en-GB"/>
              </w:rPr>
              <w:t>0</w:t>
            </w:r>
          </w:p>
        </w:tc>
        <w:tc>
          <w:tcPr>
            <w:tcW w:w="1071" w:type="dxa"/>
            <w:vAlign w:val="bottom"/>
          </w:tcPr>
          <w:p w14:paraId="3BDCBA82" w14:textId="04525CC1"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1</w:t>
            </w:r>
            <w:r w:rsidR="00714020">
              <w:rPr>
                <w:rFonts w:ascii="Cambria" w:hAnsi="Cambria" w:cs="Arial"/>
                <w:lang w:eastAsia="en-GB"/>
              </w:rPr>
              <w:t>,188</w:t>
            </w:r>
          </w:p>
        </w:tc>
        <w:tc>
          <w:tcPr>
            <w:tcW w:w="1071" w:type="dxa"/>
            <w:shd w:val="clear" w:color="auto" w:fill="auto"/>
            <w:vAlign w:val="bottom"/>
          </w:tcPr>
          <w:p w14:paraId="1DEBEDD0"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55.4</w:t>
            </w:r>
          </w:p>
        </w:tc>
        <w:tc>
          <w:tcPr>
            <w:tcW w:w="1049" w:type="dxa"/>
            <w:shd w:val="clear" w:color="auto" w:fill="auto"/>
            <w:vAlign w:val="bottom"/>
          </w:tcPr>
          <w:p w14:paraId="7F0EFD34"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6.8</w:t>
            </w:r>
          </w:p>
        </w:tc>
        <w:tc>
          <w:tcPr>
            <w:tcW w:w="1295" w:type="dxa"/>
            <w:shd w:val="clear" w:color="auto" w:fill="auto"/>
            <w:vAlign w:val="bottom"/>
          </w:tcPr>
          <w:p w14:paraId="7D14C061"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w:t>
            </w:r>
          </w:p>
        </w:tc>
      </w:tr>
      <w:tr w:rsidR="00714020" w:rsidRPr="00553137" w14:paraId="572B4AF2" w14:textId="77777777" w:rsidTr="005E76BA">
        <w:tc>
          <w:tcPr>
            <w:tcW w:w="2977" w:type="dxa"/>
            <w:shd w:val="clear" w:color="auto" w:fill="auto"/>
          </w:tcPr>
          <w:p w14:paraId="2D45A0E6" w14:textId="5EE0C14C" w:rsidR="00714020" w:rsidRPr="00553137" w:rsidRDefault="00714020" w:rsidP="00714020">
            <w:pPr>
              <w:spacing w:after="0"/>
              <w:rPr>
                <w:rFonts w:ascii="Cambria" w:hAnsi="Cambria"/>
              </w:rPr>
            </w:pPr>
            <w:r w:rsidRPr="00714020">
              <w:rPr>
                <w:rFonts w:ascii="Cambria" w:hAnsi="Cambria"/>
              </w:rPr>
              <w:t>Cereal (</w:t>
            </w:r>
            <w:r>
              <w:rPr>
                <w:rFonts w:ascii="Cambria" w:hAnsi="Cambria"/>
              </w:rPr>
              <w:t>Milling cost</w:t>
            </w:r>
            <w:r w:rsidRPr="00714020">
              <w:rPr>
                <w:rFonts w:ascii="Cambria" w:hAnsi="Cambria"/>
              </w:rPr>
              <w:t>)</w:t>
            </w:r>
          </w:p>
        </w:tc>
        <w:tc>
          <w:tcPr>
            <w:tcW w:w="1792" w:type="dxa"/>
            <w:shd w:val="clear" w:color="auto" w:fill="auto"/>
            <w:vAlign w:val="bottom"/>
          </w:tcPr>
          <w:p w14:paraId="633A5837" w14:textId="6F645726" w:rsidR="00714020" w:rsidRPr="00553137" w:rsidRDefault="00714020" w:rsidP="00553137">
            <w:pPr>
              <w:spacing w:after="0"/>
              <w:jc w:val="center"/>
              <w:rPr>
                <w:rFonts w:ascii="Cambria" w:hAnsi="Cambria" w:cs="Arial"/>
                <w:color w:val="000000"/>
                <w:lang w:eastAsia="en-GB"/>
              </w:rPr>
            </w:pPr>
            <w:r>
              <w:rPr>
                <w:rFonts w:ascii="Cambria" w:hAnsi="Cambria" w:cs="Arial"/>
                <w:color w:val="000000"/>
                <w:lang w:eastAsia="en-GB"/>
              </w:rPr>
              <w:t>90</w:t>
            </w:r>
          </w:p>
        </w:tc>
        <w:tc>
          <w:tcPr>
            <w:tcW w:w="1071" w:type="dxa"/>
            <w:vAlign w:val="bottom"/>
          </w:tcPr>
          <w:p w14:paraId="50572CD1" w14:textId="20D945B3" w:rsidR="00714020" w:rsidRPr="00553137" w:rsidRDefault="00714020" w:rsidP="00553137">
            <w:pPr>
              <w:spacing w:after="0"/>
              <w:jc w:val="center"/>
              <w:rPr>
                <w:rFonts w:ascii="Cambria" w:hAnsi="Cambria" w:cs="Arial"/>
                <w:lang w:eastAsia="en-GB"/>
              </w:rPr>
            </w:pPr>
            <w:r>
              <w:rPr>
                <w:rFonts w:ascii="Cambria" w:hAnsi="Cambria" w:cs="Arial"/>
                <w:lang w:eastAsia="en-GB"/>
              </w:rPr>
              <w:t>N/A</w:t>
            </w:r>
          </w:p>
        </w:tc>
        <w:tc>
          <w:tcPr>
            <w:tcW w:w="1071" w:type="dxa"/>
            <w:shd w:val="clear" w:color="auto" w:fill="auto"/>
            <w:vAlign w:val="bottom"/>
          </w:tcPr>
          <w:p w14:paraId="3B5F2AEA" w14:textId="41779EF8" w:rsidR="00714020" w:rsidRPr="00553137" w:rsidRDefault="00714020" w:rsidP="00553137">
            <w:pPr>
              <w:spacing w:after="0"/>
              <w:jc w:val="center"/>
              <w:rPr>
                <w:rFonts w:ascii="Cambria" w:hAnsi="Cambria" w:cs="Arial"/>
                <w:lang w:eastAsia="en-GB"/>
              </w:rPr>
            </w:pPr>
            <w:r>
              <w:rPr>
                <w:rFonts w:ascii="Cambria" w:hAnsi="Cambria" w:cs="Arial"/>
                <w:lang w:eastAsia="en-GB"/>
              </w:rPr>
              <w:t>N/A</w:t>
            </w:r>
          </w:p>
        </w:tc>
        <w:tc>
          <w:tcPr>
            <w:tcW w:w="1049" w:type="dxa"/>
            <w:shd w:val="clear" w:color="auto" w:fill="auto"/>
            <w:vAlign w:val="bottom"/>
          </w:tcPr>
          <w:p w14:paraId="4CFE1671" w14:textId="111BF878" w:rsidR="00714020" w:rsidRPr="00553137" w:rsidRDefault="00714020" w:rsidP="00553137">
            <w:pPr>
              <w:spacing w:after="0"/>
              <w:jc w:val="center"/>
              <w:rPr>
                <w:rFonts w:ascii="Cambria" w:hAnsi="Cambria" w:cs="Arial"/>
                <w:lang w:eastAsia="en-GB"/>
              </w:rPr>
            </w:pPr>
            <w:r>
              <w:rPr>
                <w:rFonts w:ascii="Cambria" w:hAnsi="Cambria" w:cs="Arial"/>
                <w:lang w:eastAsia="en-GB"/>
              </w:rPr>
              <w:t>N/A</w:t>
            </w:r>
          </w:p>
        </w:tc>
        <w:tc>
          <w:tcPr>
            <w:tcW w:w="1295" w:type="dxa"/>
            <w:shd w:val="clear" w:color="auto" w:fill="auto"/>
            <w:vAlign w:val="bottom"/>
          </w:tcPr>
          <w:p w14:paraId="4AAFD92C" w14:textId="7917BB4D" w:rsidR="00714020" w:rsidRPr="00553137" w:rsidRDefault="00714020" w:rsidP="00553137">
            <w:pPr>
              <w:spacing w:after="0"/>
              <w:jc w:val="center"/>
              <w:rPr>
                <w:rFonts w:ascii="Cambria" w:hAnsi="Cambria" w:cs="Arial"/>
                <w:lang w:eastAsia="en-GB"/>
              </w:rPr>
            </w:pPr>
            <w:r>
              <w:rPr>
                <w:rFonts w:ascii="Cambria" w:hAnsi="Cambria" w:cs="Arial"/>
                <w:lang w:eastAsia="en-GB"/>
              </w:rPr>
              <w:t>N/A</w:t>
            </w:r>
          </w:p>
        </w:tc>
      </w:tr>
      <w:tr w:rsidR="00E269DE" w:rsidRPr="00553137" w14:paraId="7603EB70" w14:textId="77777777" w:rsidTr="005E76BA">
        <w:tc>
          <w:tcPr>
            <w:tcW w:w="2977" w:type="dxa"/>
            <w:shd w:val="clear" w:color="auto" w:fill="auto"/>
          </w:tcPr>
          <w:p w14:paraId="4F1261BB" w14:textId="77777777" w:rsidR="00E269DE" w:rsidRPr="00553137" w:rsidRDefault="00E269DE" w:rsidP="00553137">
            <w:pPr>
              <w:spacing w:after="0"/>
              <w:rPr>
                <w:rFonts w:ascii="Cambria" w:hAnsi="Cambria"/>
              </w:rPr>
            </w:pPr>
            <w:r w:rsidRPr="00553137">
              <w:rPr>
                <w:rFonts w:ascii="Cambria" w:hAnsi="Cambria"/>
              </w:rPr>
              <w:t>Pulses</w:t>
            </w:r>
          </w:p>
        </w:tc>
        <w:tc>
          <w:tcPr>
            <w:tcW w:w="1792" w:type="dxa"/>
            <w:shd w:val="clear" w:color="auto" w:fill="auto"/>
            <w:vAlign w:val="bottom"/>
          </w:tcPr>
          <w:p w14:paraId="0F3C2B16" w14:textId="77777777" w:rsidR="00E269DE" w:rsidRPr="00553137" w:rsidRDefault="00E269DE" w:rsidP="00553137">
            <w:pPr>
              <w:spacing w:after="0"/>
              <w:jc w:val="center"/>
              <w:rPr>
                <w:rFonts w:ascii="Cambria" w:hAnsi="Cambria" w:cs="Arial"/>
                <w:color w:val="000000"/>
                <w:lang w:eastAsia="en-GB"/>
              </w:rPr>
            </w:pPr>
            <w:r w:rsidRPr="00553137">
              <w:rPr>
                <w:rFonts w:ascii="Cambria" w:hAnsi="Cambria" w:cs="Arial"/>
                <w:color w:val="000000"/>
                <w:lang w:eastAsia="en-GB"/>
              </w:rPr>
              <w:t>50</w:t>
            </w:r>
          </w:p>
        </w:tc>
        <w:tc>
          <w:tcPr>
            <w:tcW w:w="1071" w:type="dxa"/>
            <w:vAlign w:val="bottom"/>
          </w:tcPr>
          <w:p w14:paraId="124DB0E7"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168</w:t>
            </w:r>
          </w:p>
        </w:tc>
        <w:tc>
          <w:tcPr>
            <w:tcW w:w="1071" w:type="dxa"/>
            <w:shd w:val="clear" w:color="auto" w:fill="auto"/>
            <w:vAlign w:val="bottom"/>
          </w:tcPr>
          <w:p w14:paraId="49885373"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10.0</w:t>
            </w:r>
          </w:p>
        </w:tc>
        <w:tc>
          <w:tcPr>
            <w:tcW w:w="1049" w:type="dxa"/>
            <w:shd w:val="clear" w:color="auto" w:fill="auto"/>
            <w:vAlign w:val="bottom"/>
          </w:tcPr>
          <w:p w14:paraId="0DF65233"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0.6</w:t>
            </w:r>
          </w:p>
        </w:tc>
        <w:tc>
          <w:tcPr>
            <w:tcW w:w="1295" w:type="dxa"/>
            <w:shd w:val="clear" w:color="auto" w:fill="auto"/>
            <w:vAlign w:val="bottom"/>
          </w:tcPr>
          <w:p w14:paraId="3DBC25D3"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w:t>
            </w:r>
          </w:p>
        </w:tc>
      </w:tr>
      <w:tr w:rsidR="00E269DE" w:rsidRPr="00553137" w14:paraId="49E7C6BE" w14:textId="77777777" w:rsidTr="005E76BA">
        <w:tc>
          <w:tcPr>
            <w:tcW w:w="2977" w:type="dxa"/>
            <w:shd w:val="clear" w:color="auto" w:fill="auto"/>
          </w:tcPr>
          <w:p w14:paraId="0F6C1516" w14:textId="77777777" w:rsidR="00E269DE" w:rsidRPr="00553137" w:rsidRDefault="00E269DE" w:rsidP="00553137">
            <w:pPr>
              <w:spacing w:after="0"/>
              <w:rPr>
                <w:rFonts w:ascii="Cambria" w:hAnsi="Cambria"/>
              </w:rPr>
            </w:pPr>
            <w:r w:rsidRPr="00553137">
              <w:rPr>
                <w:rFonts w:ascii="Cambria" w:hAnsi="Cambria"/>
              </w:rPr>
              <w:t>Vegetable oil</w:t>
            </w:r>
          </w:p>
        </w:tc>
        <w:tc>
          <w:tcPr>
            <w:tcW w:w="1792" w:type="dxa"/>
            <w:shd w:val="clear" w:color="auto" w:fill="auto"/>
            <w:vAlign w:val="bottom"/>
          </w:tcPr>
          <w:p w14:paraId="4071A7F6" w14:textId="77777777" w:rsidR="00E269DE" w:rsidRPr="00553137" w:rsidRDefault="00E269DE" w:rsidP="00553137">
            <w:pPr>
              <w:spacing w:after="0"/>
              <w:jc w:val="center"/>
              <w:rPr>
                <w:rFonts w:ascii="Cambria" w:hAnsi="Cambria" w:cs="Arial"/>
                <w:color w:val="000000"/>
                <w:lang w:eastAsia="en-GB"/>
              </w:rPr>
            </w:pPr>
            <w:r w:rsidRPr="00553137">
              <w:rPr>
                <w:rFonts w:ascii="Cambria" w:hAnsi="Cambria" w:cs="Arial"/>
                <w:color w:val="000000"/>
                <w:lang w:eastAsia="en-GB"/>
              </w:rPr>
              <w:t>30</w:t>
            </w:r>
          </w:p>
        </w:tc>
        <w:tc>
          <w:tcPr>
            <w:tcW w:w="1071" w:type="dxa"/>
            <w:vAlign w:val="bottom"/>
          </w:tcPr>
          <w:p w14:paraId="63456055"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266</w:t>
            </w:r>
          </w:p>
        </w:tc>
        <w:tc>
          <w:tcPr>
            <w:tcW w:w="1071" w:type="dxa"/>
            <w:shd w:val="clear" w:color="auto" w:fill="auto"/>
            <w:vAlign w:val="bottom"/>
          </w:tcPr>
          <w:p w14:paraId="778D8028"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0.0</w:t>
            </w:r>
          </w:p>
        </w:tc>
        <w:tc>
          <w:tcPr>
            <w:tcW w:w="1049" w:type="dxa"/>
            <w:shd w:val="clear" w:color="auto" w:fill="auto"/>
            <w:vAlign w:val="bottom"/>
          </w:tcPr>
          <w:p w14:paraId="0A7A7239"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30.0</w:t>
            </w:r>
          </w:p>
        </w:tc>
        <w:tc>
          <w:tcPr>
            <w:tcW w:w="1295" w:type="dxa"/>
            <w:shd w:val="clear" w:color="auto" w:fill="auto"/>
            <w:vAlign w:val="bottom"/>
          </w:tcPr>
          <w:p w14:paraId="167CB992"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w:t>
            </w:r>
          </w:p>
        </w:tc>
      </w:tr>
      <w:tr w:rsidR="00E269DE" w:rsidRPr="00553137" w14:paraId="012BC349" w14:textId="77777777" w:rsidTr="005E76BA">
        <w:tc>
          <w:tcPr>
            <w:tcW w:w="2977" w:type="dxa"/>
            <w:shd w:val="clear" w:color="auto" w:fill="auto"/>
          </w:tcPr>
          <w:p w14:paraId="5BC04369" w14:textId="77777777" w:rsidR="00E269DE" w:rsidRPr="00553137" w:rsidRDefault="00E269DE" w:rsidP="00553137">
            <w:pPr>
              <w:spacing w:after="0"/>
              <w:rPr>
                <w:rFonts w:ascii="Cambria" w:hAnsi="Cambria"/>
              </w:rPr>
            </w:pPr>
            <w:r w:rsidRPr="00553137">
              <w:rPr>
                <w:rFonts w:ascii="Cambria" w:hAnsi="Cambria"/>
              </w:rPr>
              <w:t>Corn Soya Blend plus (CSB+)</w:t>
            </w:r>
          </w:p>
        </w:tc>
        <w:tc>
          <w:tcPr>
            <w:tcW w:w="1792" w:type="dxa"/>
            <w:shd w:val="clear" w:color="auto" w:fill="auto"/>
            <w:vAlign w:val="bottom"/>
          </w:tcPr>
          <w:p w14:paraId="79E6EB8F" w14:textId="77777777" w:rsidR="00E269DE" w:rsidRPr="00553137" w:rsidRDefault="00E269DE" w:rsidP="00553137">
            <w:pPr>
              <w:spacing w:after="0"/>
              <w:jc w:val="center"/>
              <w:rPr>
                <w:rFonts w:ascii="Cambria" w:hAnsi="Cambria" w:cs="Arial"/>
                <w:color w:val="000000"/>
                <w:lang w:eastAsia="en-GB"/>
              </w:rPr>
            </w:pPr>
            <w:r w:rsidRPr="00553137">
              <w:rPr>
                <w:rFonts w:ascii="Cambria" w:hAnsi="Cambria" w:cs="Arial"/>
                <w:color w:val="000000"/>
                <w:lang w:eastAsia="en-GB"/>
              </w:rPr>
              <w:t>50</w:t>
            </w:r>
          </w:p>
        </w:tc>
        <w:tc>
          <w:tcPr>
            <w:tcW w:w="1071" w:type="dxa"/>
            <w:vAlign w:val="bottom"/>
          </w:tcPr>
          <w:p w14:paraId="2AE7B3AD"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200</w:t>
            </w:r>
          </w:p>
        </w:tc>
        <w:tc>
          <w:tcPr>
            <w:tcW w:w="1071" w:type="dxa"/>
            <w:shd w:val="clear" w:color="auto" w:fill="auto"/>
            <w:vAlign w:val="bottom"/>
          </w:tcPr>
          <w:p w14:paraId="15E4CEE3"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9.0</w:t>
            </w:r>
          </w:p>
        </w:tc>
        <w:tc>
          <w:tcPr>
            <w:tcW w:w="1049" w:type="dxa"/>
            <w:shd w:val="clear" w:color="auto" w:fill="auto"/>
            <w:vAlign w:val="bottom"/>
          </w:tcPr>
          <w:p w14:paraId="05E1A88B"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3.0</w:t>
            </w:r>
          </w:p>
        </w:tc>
        <w:tc>
          <w:tcPr>
            <w:tcW w:w="1295" w:type="dxa"/>
            <w:shd w:val="clear" w:color="auto" w:fill="auto"/>
            <w:vAlign w:val="bottom"/>
          </w:tcPr>
          <w:p w14:paraId="3D0B9A50"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25</w:t>
            </w:r>
          </w:p>
        </w:tc>
      </w:tr>
      <w:tr w:rsidR="00E269DE" w:rsidRPr="00553137" w14:paraId="63E4BB11" w14:textId="77777777" w:rsidTr="005E76BA">
        <w:tc>
          <w:tcPr>
            <w:tcW w:w="2977" w:type="dxa"/>
            <w:shd w:val="clear" w:color="auto" w:fill="auto"/>
          </w:tcPr>
          <w:p w14:paraId="06EF814B" w14:textId="77777777" w:rsidR="00E269DE" w:rsidRPr="00553137" w:rsidRDefault="00E269DE" w:rsidP="00553137">
            <w:pPr>
              <w:spacing w:after="0"/>
              <w:rPr>
                <w:rFonts w:ascii="Cambria" w:hAnsi="Cambria"/>
              </w:rPr>
            </w:pPr>
            <w:r w:rsidRPr="00553137">
              <w:rPr>
                <w:rFonts w:ascii="Cambria" w:hAnsi="Cambria"/>
              </w:rPr>
              <w:t xml:space="preserve">Iodized salt </w:t>
            </w:r>
          </w:p>
        </w:tc>
        <w:tc>
          <w:tcPr>
            <w:tcW w:w="1792" w:type="dxa"/>
            <w:shd w:val="clear" w:color="auto" w:fill="auto"/>
            <w:vAlign w:val="bottom"/>
          </w:tcPr>
          <w:p w14:paraId="2D3FCF73" w14:textId="77777777" w:rsidR="00E269DE" w:rsidRPr="00553137" w:rsidRDefault="00E269DE" w:rsidP="00553137">
            <w:pPr>
              <w:spacing w:after="0"/>
              <w:jc w:val="center"/>
              <w:rPr>
                <w:rFonts w:ascii="Cambria" w:hAnsi="Cambria" w:cs="Arial"/>
                <w:color w:val="000000"/>
                <w:lang w:eastAsia="en-GB"/>
              </w:rPr>
            </w:pPr>
            <w:r w:rsidRPr="00553137">
              <w:rPr>
                <w:rFonts w:ascii="Cambria" w:hAnsi="Cambria" w:cs="Arial"/>
                <w:color w:val="000000"/>
                <w:lang w:eastAsia="en-GB"/>
              </w:rPr>
              <w:t>5</w:t>
            </w:r>
          </w:p>
        </w:tc>
        <w:tc>
          <w:tcPr>
            <w:tcW w:w="1071" w:type="dxa"/>
            <w:vAlign w:val="bottom"/>
          </w:tcPr>
          <w:p w14:paraId="04062C69"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w:t>
            </w:r>
          </w:p>
        </w:tc>
        <w:tc>
          <w:tcPr>
            <w:tcW w:w="1071" w:type="dxa"/>
            <w:shd w:val="clear" w:color="auto" w:fill="auto"/>
            <w:vAlign w:val="bottom"/>
          </w:tcPr>
          <w:p w14:paraId="7BE267C2"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0.0</w:t>
            </w:r>
          </w:p>
        </w:tc>
        <w:tc>
          <w:tcPr>
            <w:tcW w:w="1049" w:type="dxa"/>
            <w:shd w:val="clear" w:color="auto" w:fill="auto"/>
            <w:vAlign w:val="bottom"/>
          </w:tcPr>
          <w:p w14:paraId="37B37B18"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0.0</w:t>
            </w:r>
          </w:p>
        </w:tc>
        <w:tc>
          <w:tcPr>
            <w:tcW w:w="1295" w:type="dxa"/>
            <w:shd w:val="clear" w:color="auto" w:fill="auto"/>
            <w:vAlign w:val="bottom"/>
          </w:tcPr>
          <w:p w14:paraId="7B862274" w14:textId="77777777" w:rsidR="00E269DE" w:rsidRPr="00553137" w:rsidRDefault="00E269DE" w:rsidP="00553137">
            <w:pPr>
              <w:spacing w:after="0"/>
              <w:jc w:val="center"/>
              <w:rPr>
                <w:rFonts w:ascii="Cambria" w:hAnsi="Cambria" w:cs="Arial"/>
                <w:lang w:eastAsia="en-GB"/>
              </w:rPr>
            </w:pPr>
            <w:r w:rsidRPr="00553137">
              <w:rPr>
                <w:rFonts w:ascii="Cambria" w:hAnsi="Cambria" w:cs="Arial"/>
                <w:lang w:eastAsia="en-GB"/>
              </w:rPr>
              <w:t>0</w:t>
            </w:r>
          </w:p>
        </w:tc>
      </w:tr>
      <w:tr w:rsidR="00E269DE" w:rsidRPr="00553137" w14:paraId="5FF1CD64" w14:textId="77777777" w:rsidTr="005E76BA">
        <w:tc>
          <w:tcPr>
            <w:tcW w:w="2977" w:type="dxa"/>
            <w:shd w:val="clear" w:color="auto" w:fill="auto"/>
          </w:tcPr>
          <w:p w14:paraId="58E96FFD" w14:textId="77777777" w:rsidR="00E269DE" w:rsidRPr="00553137" w:rsidRDefault="00E269DE" w:rsidP="00553137">
            <w:pPr>
              <w:spacing w:after="0"/>
              <w:rPr>
                <w:rFonts w:ascii="Cambria" w:hAnsi="Cambria"/>
              </w:rPr>
            </w:pPr>
            <w:r w:rsidRPr="00553137">
              <w:rPr>
                <w:rFonts w:ascii="Cambria" w:hAnsi="Cambria"/>
              </w:rPr>
              <w:t xml:space="preserve">Ration total </w:t>
            </w:r>
          </w:p>
        </w:tc>
        <w:tc>
          <w:tcPr>
            <w:tcW w:w="1792" w:type="dxa"/>
            <w:shd w:val="clear" w:color="auto" w:fill="auto"/>
            <w:vAlign w:val="bottom"/>
          </w:tcPr>
          <w:p w14:paraId="0E7A1D92" w14:textId="69971160" w:rsidR="00E269DE" w:rsidRPr="00553137" w:rsidRDefault="00E269DE" w:rsidP="00553137">
            <w:pPr>
              <w:spacing w:after="0"/>
              <w:jc w:val="center"/>
              <w:rPr>
                <w:rFonts w:ascii="Cambria" w:hAnsi="Cambria" w:cs="Arial"/>
                <w:b/>
                <w:bCs/>
                <w:color w:val="000000"/>
                <w:lang w:eastAsia="en-GB"/>
              </w:rPr>
            </w:pPr>
            <w:r w:rsidRPr="00553137">
              <w:rPr>
                <w:rFonts w:ascii="Cambria" w:hAnsi="Cambria" w:cs="Arial"/>
                <w:b/>
                <w:bCs/>
                <w:color w:val="000000"/>
              </w:rPr>
              <w:t>585</w:t>
            </w:r>
            <w:r w:rsidR="005E76BA">
              <w:rPr>
                <w:rStyle w:val="FootnoteReference"/>
                <w:rFonts w:ascii="Cambria" w:hAnsi="Cambria"/>
                <w:b/>
                <w:bCs/>
                <w:color w:val="000000"/>
              </w:rPr>
              <w:footnoteReference w:id="1"/>
            </w:r>
          </w:p>
        </w:tc>
        <w:tc>
          <w:tcPr>
            <w:tcW w:w="1071" w:type="dxa"/>
            <w:vAlign w:val="bottom"/>
          </w:tcPr>
          <w:p w14:paraId="7DCD29A6" w14:textId="2E6706AB" w:rsidR="00E269DE" w:rsidRPr="00553137" w:rsidRDefault="00714020" w:rsidP="00553137">
            <w:pPr>
              <w:spacing w:after="0"/>
              <w:jc w:val="center"/>
              <w:rPr>
                <w:rFonts w:ascii="Cambria" w:hAnsi="Cambria" w:cs="Arial"/>
                <w:b/>
                <w:bCs/>
              </w:rPr>
            </w:pPr>
            <w:r>
              <w:rPr>
                <w:rFonts w:ascii="Cambria" w:hAnsi="Cambria" w:cs="Arial"/>
                <w:b/>
                <w:bCs/>
              </w:rPr>
              <w:t>1822</w:t>
            </w:r>
          </w:p>
        </w:tc>
        <w:tc>
          <w:tcPr>
            <w:tcW w:w="1071" w:type="dxa"/>
            <w:shd w:val="clear" w:color="auto" w:fill="auto"/>
            <w:vAlign w:val="bottom"/>
          </w:tcPr>
          <w:p w14:paraId="42C3CDAD" w14:textId="77777777" w:rsidR="00E269DE" w:rsidRPr="00553137" w:rsidRDefault="00E269DE" w:rsidP="00553137">
            <w:pPr>
              <w:spacing w:after="0"/>
              <w:jc w:val="center"/>
              <w:rPr>
                <w:rFonts w:ascii="Cambria" w:hAnsi="Cambria" w:cs="Arial"/>
                <w:b/>
                <w:bCs/>
              </w:rPr>
            </w:pPr>
            <w:r w:rsidRPr="00553137">
              <w:rPr>
                <w:rFonts w:ascii="Cambria" w:hAnsi="Cambria" w:cs="Arial"/>
                <w:b/>
                <w:bCs/>
              </w:rPr>
              <w:t xml:space="preserve">74.4 </w:t>
            </w:r>
          </w:p>
        </w:tc>
        <w:tc>
          <w:tcPr>
            <w:tcW w:w="1049" w:type="dxa"/>
            <w:shd w:val="clear" w:color="auto" w:fill="auto"/>
            <w:vAlign w:val="bottom"/>
          </w:tcPr>
          <w:p w14:paraId="6CB62FCD" w14:textId="77777777" w:rsidR="00E269DE" w:rsidRPr="00553137" w:rsidRDefault="00E269DE" w:rsidP="00553137">
            <w:pPr>
              <w:spacing w:after="0"/>
              <w:jc w:val="center"/>
              <w:rPr>
                <w:rFonts w:ascii="Cambria" w:hAnsi="Cambria" w:cs="Arial"/>
                <w:b/>
                <w:bCs/>
              </w:rPr>
            </w:pPr>
            <w:r w:rsidRPr="00553137">
              <w:rPr>
                <w:rFonts w:ascii="Cambria" w:hAnsi="Cambria" w:cs="Arial"/>
                <w:b/>
                <w:bCs/>
              </w:rPr>
              <w:t xml:space="preserve">40.4 </w:t>
            </w:r>
          </w:p>
        </w:tc>
        <w:tc>
          <w:tcPr>
            <w:tcW w:w="1295" w:type="dxa"/>
            <w:shd w:val="clear" w:color="auto" w:fill="auto"/>
            <w:vAlign w:val="bottom"/>
          </w:tcPr>
          <w:p w14:paraId="2454B007" w14:textId="77777777" w:rsidR="00E269DE" w:rsidRPr="00553137" w:rsidRDefault="00E269DE" w:rsidP="00553137">
            <w:pPr>
              <w:spacing w:after="0"/>
              <w:jc w:val="center"/>
              <w:rPr>
                <w:rFonts w:ascii="Cambria" w:hAnsi="Cambria" w:cs="Arial"/>
                <w:b/>
                <w:bCs/>
                <w:lang w:eastAsia="en-GB"/>
              </w:rPr>
            </w:pPr>
            <w:r w:rsidRPr="00553137">
              <w:rPr>
                <w:rFonts w:ascii="Cambria" w:hAnsi="Cambria" w:cs="Arial"/>
                <w:b/>
                <w:bCs/>
                <w:lang w:eastAsia="en-GB"/>
              </w:rPr>
              <w:t>25</w:t>
            </w:r>
          </w:p>
        </w:tc>
      </w:tr>
    </w:tbl>
    <w:p w14:paraId="621896F0" w14:textId="576F48DD" w:rsidR="00E269DE" w:rsidRPr="00553137" w:rsidRDefault="00E269DE" w:rsidP="005669E5">
      <w:pPr>
        <w:spacing w:before="240"/>
        <w:rPr>
          <w:rFonts w:ascii="Cambria" w:hAnsi="Cambria" w:cs="Arial"/>
          <w:b/>
        </w:rPr>
      </w:pPr>
      <w:r w:rsidRPr="00553137">
        <w:rPr>
          <w:rFonts w:ascii="Cambria" w:hAnsi="Cambria" w:cs="Arial"/>
          <w:b/>
        </w:rPr>
        <w:t xml:space="preserve">Health situation </w:t>
      </w:r>
    </w:p>
    <w:p w14:paraId="6463632E" w14:textId="1ADFD459" w:rsidR="00E269DE" w:rsidRPr="00553137" w:rsidRDefault="00E269DE" w:rsidP="005669E5">
      <w:pPr>
        <w:autoSpaceDE w:val="0"/>
        <w:autoSpaceDN w:val="0"/>
        <w:adjustRightInd w:val="0"/>
        <w:spacing w:before="240"/>
        <w:rPr>
          <w:rFonts w:ascii="Cambria" w:hAnsi="Cambria" w:cs="Calibri"/>
          <w:bCs/>
        </w:rPr>
      </w:pPr>
      <w:r w:rsidRPr="00553137">
        <w:rPr>
          <w:rFonts w:ascii="Cambria" w:hAnsi="Cambria" w:cs="Calibri"/>
          <w:bCs/>
        </w:rPr>
        <w:t>There are a comprehensive health services in all refugee camps with two major activities performed which is curative services (OPD, IPD, and Pediatric clinic) and preventive aspects which include EPI for children age 0-59 months and vitamin A supplementation, RPH, environmental sanitations and water provision.</w:t>
      </w:r>
    </w:p>
    <w:p w14:paraId="53E0CE6D" w14:textId="616AB808" w:rsidR="00E269DE" w:rsidRPr="00A6492B" w:rsidRDefault="00E269DE" w:rsidP="008835CF">
      <w:pPr>
        <w:pStyle w:val="Heading1"/>
        <w:numPr>
          <w:ilvl w:val="0"/>
          <w:numId w:val="24"/>
        </w:numPr>
        <w:rPr>
          <w:rFonts w:ascii="Cambria" w:hAnsi="Cambria"/>
          <w:sz w:val="22"/>
          <w:szCs w:val="22"/>
        </w:rPr>
      </w:pPr>
      <w:bookmarkStart w:id="16" w:name="_Toc421626451"/>
      <w:bookmarkStart w:id="17" w:name="_Toc496804124"/>
      <w:r w:rsidRPr="00A6492B">
        <w:rPr>
          <w:rFonts w:ascii="Cambria" w:hAnsi="Cambria"/>
          <w:sz w:val="22"/>
          <w:szCs w:val="22"/>
        </w:rPr>
        <w:t>Survey Objectives</w:t>
      </w:r>
      <w:bookmarkEnd w:id="16"/>
      <w:bookmarkEnd w:id="17"/>
      <w:r w:rsidRPr="00A6492B">
        <w:rPr>
          <w:rFonts w:ascii="Cambria" w:hAnsi="Cambria"/>
          <w:sz w:val="22"/>
          <w:szCs w:val="22"/>
        </w:rPr>
        <w:t xml:space="preserve"> </w:t>
      </w:r>
    </w:p>
    <w:p w14:paraId="4FD08548" w14:textId="16ADC288" w:rsidR="00E269DE" w:rsidRPr="001B2A2E" w:rsidRDefault="00553137" w:rsidP="008835CF">
      <w:pPr>
        <w:pStyle w:val="ListParagraph"/>
        <w:numPr>
          <w:ilvl w:val="0"/>
          <w:numId w:val="25"/>
        </w:numPr>
        <w:spacing w:before="240"/>
        <w:rPr>
          <w:rFonts w:ascii="Cambria" w:hAnsi="Cambria" w:cs="Arial"/>
          <w:b/>
          <w:color w:val="000000"/>
        </w:rPr>
      </w:pPr>
      <w:r w:rsidRPr="001B2A2E">
        <w:rPr>
          <w:rFonts w:ascii="Cambria" w:hAnsi="Cambria" w:cs="Arial"/>
          <w:b/>
          <w:color w:val="000000"/>
        </w:rPr>
        <w:t>P</w:t>
      </w:r>
      <w:r w:rsidR="00E269DE" w:rsidRPr="001B2A2E">
        <w:rPr>
          <w:rFonts w:ascii="Cambria" w:hAnsi="Cambria" w:cs="Arial"/>
          <w:b/>
          <w:color w:val="000000"/>
        </w:rPr>
        <w:t xml:space="preserve">rimary objectives of the survey: </w:t>
      </w:r>
    </w:p>
    <w:p w14:paraId="0D95F2C0" w14:textId="77777777" w:rsidR="00E269DE" w:rsidRPr="00553137" w:rsidRDefault="00E269DE" w:rsidP="00553137">
      <w:pPr>
        <w:numPr>
          <w:ilvl w:val="0"/>
          <w:numId w:val="2"/>
        </w:numPr>
        <w:spacing w:after="0" w:line="276" w:lineRule="auto"/>
        <w:rPr>
          <w:rFonts w:ascii="Cambria" w:hAnsi="Cambria" w:cs="Arial"/>
          <w:i/>
          <w:color w:val="000000"/>
        </w:rPr>
      </w:pPr>
      <w:r w:rsidRPr="00553137">
        <w:rPr>
          <w:rFonts w:ascii="Cambria" w:hAnsi="Cambria" w:cs="Arial"/>
          <w:color w:val="000000"/>
        </w:rPr>
        <w:t>To determine the prevalence of acute malnutrition among children 6-59 months.</w:t>
      </w:r>
    </w:p>
    <w:p w14:paraId="4170F460" w14:textId="3D94A342" w:rsidR="00553137" w:rsidRPr="00553137" w:rsidRDefault="00E269DE" w:rsidP="00553137">
      <w:pPr>
        <w:numPr>
          <w:ilvl w:val="0"/>
          <w:numId w:val="2"/>
        </w:numPr>
        <w:spacing w:after="0" w:line="276" w:lineRule="auto"/>
        <w:rPr>
          <w:rFonts w:ascii="Cambria" w:hAnsi="Cambria" w:cs="Arial"/>
          <w:i/>
          <w:color w:val="000000"/>
        </w:rPr>
      </w:pPr>
      <w:r w:rsidRPr="00553137">
        <w:rPr>
          <w:rFonts w:ascii="Cambria" w:hAnsi="Cambria" w:cs="Arial"/>
          <w:color w:val="000000"/>
        </w:rPr>
        <w:t>To determine the prevalence of stunting among children 6-59 months.</w:t>
      </w:r>
    </w:p>
    <w:p w14:paraId="0F72C35F" w14:textId="77777777" w:rsidR="00E269DE" w:rsidRPr="00553137" w:rsidRDefault="00E269DE" w:rsidP="00553137">
      <w:pPr>
        <w:numPr>
          <w:ilvl w:val="0"/>
          <w:numId w:val="2"/>
        </w:numPr>
        <w:spacing w:after="0" w:line="276" w:lineRule="auto"/>
        <w:rPr>
          <w:rFonts w:ascii="Cambria" w:hAnsi="Cambria" w:cs="Arial"/>
          <w:i/>
          <w:color w:val="000000"/>
        </w:rPr>
      </w:pPr>
      <w:r w:rsidRPr="00553137">
        <w:rPr>
          <w:rFonts w:ascii="Cambria" w:hAnsi="Cambria" w:cs="Arial"/>
          <w:color w:val="000000"/>
        </w:rPr>
        <w:t>To assess the two-week period prevalence of Diarrhoea among children 6-59 months.</w:t>
      </w:r>
    </w:p>
    <w:p w14:paraId="4DDAAED0" w14:textId="77777777" w:rsidR="00E269DE" w:rsidRPr="00553137" w:rsidRDefault="00E269DE" w:rsidP="00553137">
      <w:pPr>
        <w:numPr>
          <w:ilvl w:val="0"/>
          <w:numId w:val="2"/>
        </w:numPr>
        <w:spacing w:after="0" w:line="276" w:lineRule="auto"/>
        <w:contextualSpacing/>
        <w:rPr>
          <w:rFonts w:ascii="Cambria" w:hAnsi="Cambria" w:cs="Arial"/>
          <w:color w:val="000000"/>
        </w:rPr>
      </w:pPr>
      <w:r w:rsidRPr="00553137">
        <w:rPr>
          <w:rFonts w:ascii="Cambria" w:hAnsi="Cambria" w:cs="Arial"/>
          <w:color w:val="000000"/>
        </w:rPr>
        <w:t xml:space="preserve">To assess the prevalence of Anaemia among children 6-59 months and women of reproductive age (non-pregnant, 15-49 years). </w:t>
      </w:r>
    </w:p>
    <w:p w14:paraId="597131E2" w14:textId="77777777" w:rsidR="00E269DE" w:rsidRPr="00553137" w:rsidRDefault="00E269DE" w:rsidP="00553137">
      <w:pPr>
        <w:numPr>
          <w:ilvl w:val="0"/>
          <w:numId w:val="2"/>
        </w:numPr>
        <w:spacing w:after="0" w:line="276" w:lineRule="auto"/>
        <w:contextualSpacing/>
        <w:rPr>
          <w:rFonts w:ascii="Cambria" w:hAnsi="Cambria" w:cs="Arial"/>
          <w:color w:val="000000"/>
        </w:rPr>
      </w:pPr>
      <w:r w:rsidRPr="00553137">
        <w:rPr>
          <w:rFonts w:ascii="Cambria" w:hAnsi="Cambria" w:cs="Arial"/>
          <w:color w:val="000000"/>
        </w:rPr>
        <w:t>To determine the coverage of measles vaccination among children 9-59 months</w:t>
      </w:r>
    </w:p>
    <w:p w14:paraId="6693A083" w14:textId="77777777" w:rsidR="00E269DE" w:rsidRPr="00553137" w:rsidRDefault="00E269DE" w:rsidP="00553137">
      <w:pPr>
        <w:numPr>
          <w:ilvl w:val="0"/>
          <w:numId w:val="2"/>
        </w:numPr>
        <w:spacing w:after="0" w:line="276" w:lineRule="auto"/>
        <w:contextualSpacing/>
        <w:rPr>
          <w:rFonts w:ascii="Cambria" w:hAnsi="Cambria" w:cs="Arial"/>
          <w:color w:val="000000"/>
        </w:rPr>
      </w:pPr>
      <w:r w:rsidRPr="00553137">
        <w:rPr>
          <w:rFonts w:ascii="Cambria" w:hAnsi="Cambria" w:cs="Arial"/>
          <w:color w:val="000000"/>
        </w:rPr>
        <w:t xml:space="preserve">To determine the coverage of vitamin A supplementation in the last six months among children 6-59 months and postnatal women. </w:t>
      </w:r>
    </w:p>
    <w:p w14:paraId="32D512DD" w14:textId="77777777" w:rsidR="00E269DE" w:rsidRPr="00553137" w:rsidRDefault="00E269DE" w:rsidP="00553137">
      <w:pPr>
        <w:numPr>
          <w:ilvl w:val="0"/>
          <w:numId w:val="2"/>
        </w:numPr>
        <w:spacing w:after="0" w:line="276" w:lineRule="auto"/>
        <w:contextualSpacing/>
        <w:rPr>
          <w:rFonts w:ascii="Cambria" w:hAnsi="Cambria" w:cs="Arial"/>
          <w:color w:val="000000"/>
        </w:rPr>
      </w:pPr>
      <w:r w:rsidRPr="00553137">
        <w:rPr>
          <w:rFonts w:ascii="Cambria" w:hAnsi="Cambria" w:cs="Arial"/>
          <w:color w:val="000000"/>
        </w:rPr>
        <w:t xml:space="preserve">To investigate IYCF practices among children 0-23 months. </w:t>
      </w:r>
    </w:p>
    <w:p w14:paraId="6F16663D" w14:textId="77777777" w:rsidR="00E269DE" w:rsidRPr="00553137" w:rsidRDefault="00E269DE" w:rsidP="00553137">
      <w:pPr>
        <w:numPr>
          <w:ilvl w:val="0"/>
          <w:numId w:val="2"/>
        </w:numPr>
        <w:spacing w:after="0" w:line="276" w:lineRule="auto"/>
        <w:contextualSpacing/>
        <w:rPr>
          <w:rFonts w:ascii="Cambria" w:hAnsi="Cambria" w:cs="Arial"/>
          <w:color w:val="000000"/>
        </w:rPr>
      </w:pPr>
      <w:r w:rsidRPr="00553137">
        <w:rPr>
          <w:rFonts w:ascii="Cambria" w:hAnsi="Cambria" w:cs="Arial"/>
          <w:color w:val="000000"/>
        </w:rPr>
        <w:t>To assess the proportion of households those use an adequate quantity of water per person per day.</w:t>
      </w:r>
    </w:p>
    <w:p w14:paraId="336B4842" w14:textId="77777777" w:rsidR="00B0034F" w:rsidRDefault="00E269DE" w:rsidP="00B0034F">
      <w:pPr>
        <w:numPr>
          <w:ilvl w:val="0"/>
          <w:numId w:val="2"/>
        </w:numPr>
        <w:spacing w:after="0" w:line="276" w:lineRule="auto"/>
        <w:contextualSpacing/>
        <w:rPr>
          <w:rFonts w:ascii="Cambria" w:hAnsi="Cambria" w:cs="Arial"/>
          <w:color w:val="000000"/>
        </w:rPr>
      </w:pPr>
      <w:r w:rsidRPr="00553137">
        <w:rPr>
          <w:rFonts w:ascii="Cambria" w:hAnsi="Cambria" w:cs="Arial"/>
          <w:color w:val="000000"/>
        </w:rPr>
        <w:t>To assess the proportion of households who say they are satisfied with water supply.</w:t>
      </w:r>
    </w:p>
    <w:p w14:paraId="17480CC6" w14:textId="35BFEA76" w:rsidR="00E269DE" w:rsidRPr="00B0034F" w:rsidRDefault="00E269DE" w:rsidP="00B0034F">
      <w:pPr>
        <w:numPr>
          <w:ilvl w:val="0"/>
          <w:numId w:val="2"/>
        </w:numPr>
        <w:spacing w:after="0" w:line="276" w:lineRule="auto"/>
        <w:contextualSpacing/>
        <w:rPr>
          <w:rFonts w:ascii="Cambria" w:hAnsi="Cambria" w:cs="Arial"/>
          <w:color w:val="000000"/>
        </w:rPr>
      </w:pPr>
      <w:r w:rsidRPr="00B0034F">
        <w:rPr>
          <w:rFonts w:ascii="Cambria" w:hAnsi="Cambria" w:cs="Arial"/>
          <w:color w:val="000000"/>
        </w:rPr>
        <w:t>To determine the coverage of ration cards and the duration the GFD ration lasts for recipient households.</w:t>
      </w:r>
    </w:p>
    <w:p w14:paraId="38E541F4" w14:textId="02164809" w:rsidR="00553137" w:rsidRPr="00553137" w:rsidRDefault="00E269DE" w:rsidP="00553137">
      <w:pPr>
        <w:numPr>
          <w:ilvl w:val="0"/>
          <w:numId w:val="2"/>
        </w:numPr>
        <w:spacing w:after="0" w:line="276" w:lineRule="auto"/>
        <w:contextualSpacing/>
        <w:rPr>
          <w:rFonts w:ascii="Cambria" w:hAnsi="Cambria" w:cs="Arial"/>
          <w:color w:val="000000"/>
        </w:rPr>
      </w:pPr>
      <w:r w:rsidRPr="00553137">
        <w:rPr>
          <w:rFonts w:ascii="Cambria" w:hAnsi="Cambria" w:cs="Arial"/>
          <w:color w:val="000000"/>
        </w:rPr>
        <w:t>To determine the extent to which negative coping strategies are used by households.</w:t>
      </w:r>
    </w:p>
    <w:p w14:paraId="01BEE5B6" w14:textId="450DAE51" w:rsidR="00E269DE" w:rsidRPr="00553137" w:rsidRDefault="00E269DE" w:rsidP="00553137">
      <w:pPr>
        <w:numPr>
          <w:ilvl w:val="0"/>
          <w:numId w:val="2"/>
        </w:numPr>
        <w:spacing w:after="0" w:line="276" w:lineRule="auto"/>
        <w:contextualSpacing/>
        <w:rPr>
          <w:rFonts w:ascii="Cambria" w:hAnsi="Cambria" w:cs="Arial"/>
          <w:color w:val="000000"/>
        </w:rPr>
      </w:pPr>
      <w:r w:rsidRPr="00553137">
        <w:rPr>
          <w:rFonts w:ascii="Cambria" w:hAnsi="Cambria" w:cs="Arial"/>
          <w:color w:val="000000"/>
        </w:rPr>
        <w:t>To assess household dietary diversity.</w:t>
      </w:r>
    </w:p>
    <w:p w14:paraId="137F35AF" w14:textId="77777777" w:rsidR="00E269DE" w:rsidRPr="00553137" w:rsidRDefault="00E269DE" w:rsidP="00553137">
      <w:pPr>
        <w:numPr>
          <w:ilvl w:val="0"/>
          <w:numId w:val="2"/>
        </w:numPr>
        <w:spacing w:after="0" w:line="360" w:lineRule="auto"/>
        <w:rPr>
          <w:rFonts w:ascii="Cambria" w:eastAsia="Times New Roman" w:hAnsi="Cambria"/>
        </w:rPr>
      </w:pPr>
      <w:r w:rsidRPr="00553137">
        <w:rPr>
          <w:rFonts w:ascii="Cambria" w:eastAsia="Times New Roman" w:hAnsi="Cambria"/>
        </w:rPr>
        <w:t>To determine the population’s access to, and use of, improved water, sanitation and hygiene facilities</w:t>
      </w:r>
    </w:p>
    <w:p w14:paraId="78B5086F" w14:textId="77777777" w:rsidR="005E76BA" w:rsidRDefault="00E269DE" w:rsidP="00553137">
      <w:pPr>
        <w:numPr>
          <w:ilvl w:val="0"/>
          <w:numId w:val="2"/>
        </w:numPr>
        <w:spacing w:after="0"/>
        <w:contextualSpacing/>
        <w:rPr>
          <w:rFonts w:ascii="Cambria" w:hAnsi="Cambria" w:cs="Arial"/>
          <w:color w:val="000000"/>
        </w:rPr>
      </w:pPr>
      <w:r w:rsidRPr="00553137">
        <w:rPr>
          <w:rFonts w:ascii="Cambria" w:hAnsi="Cambria" w:cs="Arial"/>
          <w:color w:val="000000"/>
        </w:rPr>
        <w:t>To establish recommendations on actions to be taken to address the situation</w:t>
      </w:r>
    </w:p>
    <w:p w14:paraId="073C850B" w14:textId="54117CE4" w:rsidR="00E269DE" w:rsidRPr="00553137" w:rsidRDefault="001B2A2E" w:rsidP="005E76BA">
      <w:pPr>
        <w:spacing w:after="0"/>
        <w:ind w:left="360"/>
        <w:contextualSpacing/>
        <w:rPr>
          <w:rFonts w:ascii="Cambria" w:hAnsi="Cambria" w:cs="Arial"/>
          <w:color w:val="000000"/>
        </w:rPr>
      </w:pPr>
      <w:r>
        <w:rPr>
          <w:rFonts w:ascii="Cambria" w:hAnsi="Cambria" w:cs="Arial"/>
          <w:color w:val="000000"/>
        </w:rPr>
        <w:br/>
      </w:r>
    </w:p>
    <w:p w14:paraId="348E9643" w14:textId="77777777" w:rsidR="001B2A2E" w:rsidRPr="001B2A2E" w:rsidRDefault="001B2A2E" w:rsidP="008835CF">
      <w:pPr>
        <w:pStyle w:val="ListParagraph"/>
        <w:numPr>
          <w:ilvl w:val="0"/>
          <w:numId w:val="26"/>
        </w:numPr>
        <w:spacing w:after="0"/>
        <w:rPr>
          <w:rFonts w:ascii="Cambria" w:hAnsi="Cambria" w:cs="Arial"/>
          <w:b/>
          <w:vanish/>
          <w:color w:val="000000"/>
        </w:rPr>
      </w:pPr>
    </w:p>
    <w:p w14:paraId="4B5B8B78" w14:textId="77777777" w:rsidR="001B2A2E" w:rsidRPr="001B2A2E" w:rsidRDefault="001B2A2E" w:rsidP="008835CF">
      <w:pPr>
        <w:pStyle w:val="ListParagraph"/>
        <w:numPr>
          <w:ilvl w:val="0"/>
          <w:numId w:val="26"/>
        </w:numPr>
        <w:spacing w:after="0"/>
        <w:rPr>
          <w:rFonts w:ascii="Cambria" w:hAnsi="Cambria" w:cs="Arial"/>
          <w:b/>
          <w:vanish/>
          <w:color w:val="000000"/>
        </w:rPr>
      </w:pPr>
    </w:p>
    <w:p w14:paraId="27B6BBD7" w14:textId="5D276506" w:rsidR="00E269DE" w:rsidRPr="0062175D" w:rsidRDefault="00E269DE" w:rsidP="008835CF">
      <w:pPr>
        <w:pStyle w:val="ListParagraph"/>
        <w:numPr>
          <w:ilvl w:val="1"/>
          <w:numId w:val="26"/>
        </w:numPr>
        <w:spacing w:after="0"/>
        <w:rPr>
          <w:rFonts w:ascii="Cambria" w:hAnsi="Cambria" w:cs="Arial"/>
          <w:b/>
          <w:color w:val="000000"/>
        </w:rPr>
      </w:pPr>
      <w:r w:rsidRPr="0062175D">
        <w:rPr>
          <w:rFonts w:ascii="Cambria" w:hAnsi="Cambria" w:cs="Arial"/>
          <w:b/>
          <w:color w:val="000000"/>
        </w:rPr>
        <w:t>Secondary objectives:</w:t>
      </w:r>
    </w:p>
    <w:p w14:paraId="2850E021" w14:textId="03E8167E" w:rsidR="00E269DE" w:rsidRPr="00553137" w:rsidRDefault="00E269DE" w:rsidP="00553137">
      <w:pPr>
        <w:pStyle w:val="ListParagraph"/>
        <w:numPr>
          <w:ilvl w:val="0"/>
          <w:numId w:val="3"/>
        </w:numPr>
        <w:spacing w:after="0"/>
        <w:rPr>
          <w:rFonts w:ascii="Cambria" w:hAnsi="Cambria" w:cs="Arial"/>
          <w:color w:val="000000"/>
        </w:rPr>
      </w:pPr>
      <w:r w:rsidRPr="00553137">
        <w:rPr>
          <w:rFonts w:ascii="Cambria" w:hAnsi="Cambria" w:cs="Arial"/>
          <w:color w:val="000000"/>
        </w:rPr>
        <w:lastRenderedPageBreak/>
        <w:t xml:space="preserve">To determine the </w:t>
      </w:r>
      <w:r w:rsidR="00925688">
        <w:rPr>
          <w:rFonts w:ascii="Cambria" w:hAnsi="Cambria" w:cs="Arial"/>
          <w:color w:val="000000"/>
        </w:rPr>
        <w:t xml:space="preserve">enrolment </w:t>
      </w:r>
      <w:r w:rsidRPr="00553137">
        <w:rPr>
          <w:rFonts w:ascii="Cambria" w:hAnsi="Cambria" w:cs="Arial"/>
          <w:color w:val="000000"/>
        </w:rPr>
        <w:t>coverage of selective feeding programs for children 6-59 months</w:t>
      </w:r>
      <w:r w:rsidR="00925688">
        <w:rPr>
          <w:rFonts w:ascii="Cambria" w:hAnsi="Cambria" w:cs="Arial"/>
          <w:color w:val="000000"/>
        </w:rPr>
        <w:t xml:space="preserve"> (OTP/SC, TSFP, and BSFP)</w:t>
      </w:r>
      <w:r w:rsidRPr="00553137">
        <w:rPr>
          <w:rFonts w:ascii="Cambria" w:hAnsi="Cambria" w:cs="Arial"/>
          <w:color w:val="000000"/>
        </w:rPr>
        <w:t>.</w:t>
      </w:r>
    </w:p>
    <w:p w14:paraId="41B30E3B" w14:textId="77777777" w:rsidR="00E269DE" w:rsidRDefault="00E269DE" w:rsidP="00553137">
      <w:pPr>
        <w:pStyle w:val="ListParagraph"/>
        <w:numPr>
          <w:ilvl w:val="0"/>
          <w:numId w:val="3"/>
        </w:numPr>
        <w:spacing w:after="0"/>
        <w:rPr>
          <w:rFonts w:ascii="Cambria" w:hAnsi="Cambria" w:cs="Arial"/>
          <w:color w:val="000000"/>
        </w:rPr>
      </w:pPr>
      <w:r w:rsidRPr="00553137">
        <w:rPr>
          <w:rFonts w:ascii="Cambria" w:hAnsi="Cambria" w:cs="Arial"/>
          <w:color w:val="000000"/>
        </w:rPr>
        <w:t>To determine enrolment into Antenatal Care clinic and coverage of iron-folic acid supplementation in pregnant women.</w:t>
      </w:r>
    </w:p>
    <w:p w14:paraId="28BE9685" w14:textId="77777777" w:rsidR="00925688" w:rsidRPr="008C279B" w:rsidRDefault="00925688" w:rsidP="00925688">
      <w:pPr>
        <w:numPr>
          <w:ilvl w:val="0"/>
          <w:numId w:val="3"/>
        </w:numPr>
        <w:spacing w:after="0" w:line="276" w:lineRule="auto"/>
        <w:rPr>
          <w:rFonts w:ascii="Cambria" w:hAnsi="Cambria" w:cs="Arial"/>
          <w:i/>
          <w:color w:val="000000"/>
        </w:rPr>
      </w:pPr>
      <w:r w:rsidRPr="00553137">
        <w:rPr>
          <w:rFonts w:ascii="Cambria" w:hAnsi="Cambria" w:cs="Arial"/>
          <w:color w:val="000000"/>
        </w:rPr>
        <w:t>To assess crude and under-five mortality rates in the camps in the last three months.</w:t>
      </w:r>
    </w:p>
    <w:p w14:paraId="11930D90" w14:textId="15D81FC4" w:rsidR="008C279B" w:rsidRPr="00553137" w:rsidRDefault="008C279B" w:rsidP="00925688">
      <w:pPr>
        <w:numPr>
          <w:ilvl w:val="0"/>
          <w:numId w:val="3"/>
        </w:numPr>
        <w:spacing w:after="0" w:line="276" w:lineRule="auto"/>
        <w:rPr>
          <w:rFonts w:ascii="Cambria" w:hAnsi="Cambria" w:cs="Arial"/>
          <w:i/>
          <w:color w:val="000000"/>
        </w:rPr>
      </w:pPr>
      <w:r>
        <w:rPr>
          <w:rFonts w:ascii="Cambria" w:hAnsi="Cambria" w:cs="Arial"/>
          <w:color w:val="000000"/>
        </w:rPr>
        <w:t>To assess impact of health extension package in the family</w:t>
      </w:r>
    </w:p>
    <w:p w14:paraId="4642F71B" w14:textId="77777777" w:rsidR="00553137" w:rsidRDefault="00553137">
      <w:pPr>
        <w:spacing w:before="0" w:after="160" w:line="259" w:lineRule="auto"/>
        <w:jc w:val="left"/>
        <w:rPr>
          <w:rFonts w:ascii="Cambria" w:eastAsia="Times New Roman" w:hAnsi="Cambria" w:cs="Arial"/>
          <w:b/>
          <w:bCs/>
          <w:kern w:val="32"/>
        </w:rPr>
      </w:pPr>
      <w:bookmarkStart w:id="18" w:name="_Toc421626452"/>
      <w:r>
        <w:rPr>
          <w:rFonts w:ascii="Cambria" w:hAnsi="Cambria" w:cs="Arial"/>
        </w:rPr>
        <w:br w:type="page"/>
      </w:r>
    </w:p>
    <w:p w14:paraId="63641783" w14:textId="244A0232" w:rsidR="00E269DE" w:rsidRPr="00553137" w:rsidRDefault="00E269DE" w:rsidP="00553137">
      <w:pPr>
        <w:pStyle w:val="Heading1"/>
        <w:numPr>
          <w:ilvl w:val="0"/>
          <w:numId w:val="5"/>
        </w:numPr>
        <w:spacing w:after="120"/>
        <w:rPr>
          <w:rFonts w:ascii="Cambria" w:hAnsi="Cambria" w:cs="Arial"/>
          <w:sz w:val="22"/>
          <w:szCs w:val="22"/>
        </w:rPr>
      </w:pPr>
      <w:bookmarkStart w:id="19" w:name="_Toc496804125"/>
      <w:r w:rsidRPr="00553137">
        <w:rPr>
          <w:rFonts w:ascii="Cambria" w:hAnsi="Cambria" w:cs="Arial"/>
          <w:sz w:val="22"/>
          <w:szCs w:val="22"/>
        </w:rPr>
        <w:lastRenderedPageBreak/>
        <w:t>Methodology</w:t>
      </w:r>
      <w:bookmarkEnd w:id="18"/>
      <w:bookmarkEnd w:id="19"/>
      <w:r w:rsidRPr="00553137">
        <w:rPr>
          <w:rFonts w:ascii="Cambria" w:hAnsi="Cambria" w:cs="Arial"/>
          <w:sz w:val="22"/>
          <w:szCs w:val="22"/>
        </w:rPr>
        <w:t xml:space="preserve"> </w:t>
      </w:r>
    </w:p>
    <w:p w14:paraId="11E6F6A7" w14:textId="20608778" w:rsidR="00E269DE" w:rsidRPr="00553137" w:rsidRDefault="00E269DE" w:rsidP="008835CF">
      <w:pPr>
        <w:pStyle w:val="Heading2"/>
        <w:numPr>
          <w:ilvl w:val="1"/>
          <w:numId w:val="18"/>
        </w:numPr>
        <w:spacing w:before="240" w:after="120"/>
        <w:rPr>
          <w:rFonts w:ascii="Cambria" w:hAnsi="Cambria" w:cs="Arial"/>
          <w:sz w:val="22"/>
          <w:szCs w:val="22"/>
        </w:rPr>
      </w:pPr>
      <w:bookmarkStart w:id="20" w:name="_Toc421626453"/>
      <w:bookmarkStart w:id="21" w:name="_Toc496804126"/>
      <w:r w:rsidRPr="00553137">
        <w:rPr>
          <w:rFonts w:ascii="Cambria" w:hAnsi="Cambria" w:cs="Arial"/>
          <w:sz w:val="22"/>
          <w:szCs w:val="22"/>
        </w:rPr>
        <w:t>Sample size calculation</w:t>
      </w:r>
      <w:bookmarkEnd w:id="20"/>
      <w:bookmarkEnd w:id="21"/>
      <w:r w:rsidRPr="00553137">
        <w:rPr>
          <w:rFonts w:ascii="Cambria" w:hAnsi="Cambria" w:cs="Arial"/>
          <w:sz w:val="22"/>
          <w:szCs w:val="22"/>
        </w:rPr>
        <w:t xml:space="preserve"> </w:t>
      </w:r>
    </w:p>
    <w:p w14:paraId="2CB9FC3A" w14:textId="6A746EA6" w:rsidR="00E269DE" w:rsidRPr="00553137" w:rsidRDefault="00E269DE" w:rsidP="005669E5">
      <w:pPr>
        <w:spacing w:before="240"/>
        <w:rPr>
          <w:rFonts w:ascii="Cambria" w:hAnsi="Cambria" w:cs="Arial"/>
        </w:rPr>
      </w:pPr>
      <w:r w:rsidRPr="00553137">
        <w:rPr>
          <w:rFonts w:ascii="Cambria" w:hAnsi="Cambria" w:cs="Arial"/>
        </w:rPr>
        <w:t>A cross-sectional survey was conducted in the five camps in line with UNHCR Standardized Expanded Nutrition Survey (SENS) guidelines for refugee population’s</w:t>
      </w:r>
      <w:r w:rsidR="00CB6250">
        <w:rPr>
          <w:rFonts w:ascii="Cambria" w:hAnsi="Cambria" w:cs="Arial"/>
        </w:rPr>
        <w:t xml:space="preserve"> (version 2, 2013)</w:t>
      </w:r>
      <w:r w:rsidRPr="00553137">
        <w:rPr>
          <w:rFonts w:ascii="Cambria" w:hAnsi="Cambria" w:cs="Arial"/>
        </w:rPr>
        <w:t xml:space="preserve"> and the Standardized Monitoring Assessment of Relief and Transition (SMART) methodology. </w:t>
      </w:r>
    </w:p>
    <w:p w14:paraId="3E11A2AF" w14:textId="53728C28" w:rsidR="00E269DE" w:rsidRDefault="00E269DE" w:rsidP="005669E5">
      <w:pPr>
        <w:spacing w:before="240"/>
        <w:rPr>
          <w:rFonts w:ascii="Cambria" w:hAnsi="Cambria" w:cs="Arial"/>
        </w:rPr>
      </w:pPr>
      <w:r w:rsidRPr="00553137">
        <w:rPr>
          <w:rFonts w:ascii="Cambria" w:hAnsi="Cambria" w:cs="Arial"/>
        </w:rPr>
        <w:t>Simple random sampling was applied to generate sample of households to be surveyed. Sampling was made on ENA for SMART software</w:t>
      </w:r>
      <w:r w:rsidR="00CB6250">
        <w:rPr>
          <w:rFonts w:ascii="Cambria" w:hAnsi="Cambria" w:cs="Arial"/>
        </w:rPr>
        <w:t xml:space="preserve"> (version July 9</w:t>
      </w:r>
      <w:r w:rsidR="00CB6250" w:rsidRPr="0086354C">
        <w:rPr>
          <w:rFonts w:ascii="Cambria" w:hAnsi="Cambria" w:cs="Arial"/>
          <w:vertAlign w:val="superscript"/>
        </w:rPr>
        <w:t>th</w:t>
      </w:r>
      <w:r w:rsidR="00CB6250">
        <w:rPr>
          <w:rFonts w:ascii="Cambria" w:hAnsi="Cambria" w:cs="Arial"/>
        </w:rPr>
        <w:t>, 2015)</w:t>
      </w:r>
      <w:r w:rsidRPr="00553137">
        <w:rPr>
          <w:rFonts w:ascii="Cambria" w:hAnsi="Cambria" w:cs="Arial"/>
        </w:rPr>
        <w:t xml:space="preserve"> </w:t>
      </w:r>
      <w:r w:rsidR="00370842">
        <w:rPr>
          <w:rFonts w:ascii="Cambria" w:hAnsi="Cambria" w:cs="Arial"/>
        </w:rPr>
        <w:t>considering the upper limits of prevalence of GAM from</w:t>
      </w:r>
      <w:r w:rsidRPr="00553137">
        <w:rPr>
          <w:rFonts w:ascii="Cambria" w:hAnsi="Cambria" w:cs="Arial"/>
        </w:rPr>
        <w:t xml:space="preserve"> the last nutrition survey </w:t>
      </w:r>
      <w:r w:rsidR="00370842">
        <w:rPr>
          <w:rFonts w:ascii="Cambria" w:hAnsi="Cambria" w:cs="Arial"/>
        </w:rPr>
        <w:t>in 2016,</w:t>
      </w:r>
      <w:r w:rsidRPr="00553137">
        <w:rPr>
          <w:rFonts w:ascii="Cambria" w:hAnsi="Cambria" w:cs="Arial"/>
        </w:rPr>
        <w:t xml:space="preserve"> average family size and under five populations from ProGress database and 10% for non-response and refusals. Prior to data collection verification and </w:t>
      </w:r>
      <w:r w:rsidR="0062175D" w:rsidRPr="00553137">
        <w:rPr>
          <w:rFonts w:ascii="Cambria" w:hAnsi="Cambria" w:cs="Arial"/>
        </w:rPr>
        <w:t>labelling</w:t>
      </w:r>
      <w:r w:rsidRPr="00553137">
        <w:rPr>
          <w:rFonts w:ascii="Cambria" w:hAnsi="Cambria" w:cs="Arial"/>
        </w:rPr>
        <w:t xml:space="preserve"> of all the houses where refugees were living was done with provision of unique address for each shelter type.  All houses were checked and given a unique number. Empty houses were excluded from the sampling frame. The sampled houses were generated by the ENA for SMART software. All households were selected randomly using a simple random sampling method by drawing a random number. This random number was translated to the list of existing household numbers by excel spread sheet. The list was further </w:t>
      </w:r>
      <w:r w:rsidR="0062175D" w:rsidRPr="00553137">
        <w:rPr>
          <w:rFonts w:ascii="Cambria" w:hAnsi="Cambria" w:cs="Arial"/>
        </w:rPr>
        <w:t>sp</w:t>
      </w:r>
      <w:r w:rsidR="0062175D">
        <w:rPr>
          <w:rFonts w:ascii="Cambria" w:hAnsi="Cambria" w:cs="Arial"/>
        </w:rPr>
        <w:t>li</w:t>
      </w:r>
      <w:r w:rsidR="0062175D" w:rsidRPr="00553137">
        <w:rPr>
          <w:rFonts w:ascii="Cambria" w:hAnsi="Cambria" w:cs="Arial"/>
        </w:rPr>
        <w:t>t</w:t>
      </w:r>
      <w:r w:rsidRPr="00553137">
        <w:rPr>
          <w:rFonts w:ascii="Cambria" w:hAnsi="Cambria" w:cs="Arial"/>
        </w:rPr>
        <w:t xml:space="preserve"> into pieces and assigned to respective teams for data collection.</w:t>
      </w:r>
    </w:p>
    <w:p w14:paraId="48EF6BC8" w14:textId="24F5BCA2" w:rsidR="0058234C" w:rsidRDefault="0058234C" w:rsidP="0058234C">
      <w:pPr>
        <w:pStyle w:val="Caption"/>
      </w:pPr>
      <w:bookmarkStart w:id="22" w:name="_Toc496804412"/>
      <w:r>
        <w:t xml:space="preserve">Table </w:t>
      </w:r>
      <w:fldSimple w:instr=" SEQ Table \* ARABIC ">
        <w:r w:rsidR="002209A3">
          <w:rPr>
            <w:noProof/>
          </w:rPr>
          <w:t>6</w:t>
        </w:r>
      </w:fldSimple>
      <w:r>
        <w:t xml:space="preserve">: Sample size from ENA for </w:t>
      </w:r>
      <w:r w:rsidR="00A11140">
        <w:t>SMART</w:t>
      </w:r>
      <w:r>
        <w:t xml:space="preserve"> output</w:t>
      </w:r>
      <w:bookmarkEnd w:id="22"/>
      <w:r w:rsidR="00A11140">
        <w:t xml:space="preserve"> </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841"/>
        <w:gridCol w:w="1380"/>
        <w:gridCol w:w="1188"/>
        <w:gridCol w:w="768"/>
        <w:gridCol w:w="1085"/>
        <w:gridCol w:w="1141"/>
      </w:tblGrid>
      <w:tr w:rsidR="00D65CE1" w14:paraId="56BEA608" w14:textId="77777777" w:rsidTr="0058234C">
        <w:trPr>
          <w:trHeight w:val="567"/>
        </w:trPr>
        <w:tc>
          <w:tcPr>
            <w:tcW w:w="0" w:type="auto"/>
          </w:tcPr>
          <w:p w14:paraId="3B49A43E" w14:textId="2D93CE12" w:rsidR="00D65CE1" w:rsidRPr="00A11140" w:rsidRDefault="00A11140" w:rsidP="0058234C">
            <w:pPr>
              <w:spacing w:before="240"/>
              <w:rPr>
                <w:rFonts w:ascii="Cambria" w:hAnsi="Cambria" w:cs="Arial"/>
                <w:b/>
              </w:rPr>
            </w:pPr>
            <w:r w:rsidRPr="00A11140">
              <w:rPr>
                <w:rFonts w:ascii="Cambria" w:hAnsi="Cambria" w:cs="Arial"/>
                <w:b/>
              </w:rPr>
              <w:t>Parameters</w:t>
            </w:r>
          </w:p>
        </w:tc>
        <w:tc>
          <w:tcPr>
            <w:tcW w:w="0" w:type="auto"/>
          </w:tcPr>
          <w:p w14:paraId="132EC208" w14:textId="37D8FE1F" w:rsidR="00D65CE1" w:rsidRPr="00A11140" w:rsidRDefault="00D65CE1" w:rsidP="0058234C">
            <w:pPr>
              <w:spacing w:before="240"/>
              <w:rPr>
                <w:rFonts w:ascii="Cambria" w:hAnsi="Cambria" w:cs="Arial"/>
                <w:b/>
              </w:rPr>
            </w:pPr>
            <w:r w:rsidRPr="00A11140">
              <w:rPr>
                <w:rFonts w:ascii="Cambria" w:hAnsi="Cambria" w:cs="Arial"/>
                <w:b/>
              </w:rPr>
              <w:t>Bokolmanyo</w:t>
            </w:r>
          </w:p>
        </w:tc>
        <w:tc>
          <w:tcPr>
            <w:tcW w:w="0" w:type="auto"/>
          </w:tcPr>
          <w:p w14:paraId="03D668C7" w14:textId="1A99BE6F" w:rsidR="00D65CE1" w:rsidRPr="00A11140" w:rsidRDefault="00D65CE1" w:rsidP="0058234C">
            <w:pPr>
              <w:spacing w:before="240"/>
              <w:rPr>
                <w:rFonts w:ascii="Cambria" w:hAnsi="Cambria" w:cs="Arial"/>
                <w:b/>
              </w:rPr>
            </w:pPr>
            <w:r w:rsidRPr="00A11140">
              <w:rPr>
                <w:rFonts w:ascii="Cambria" w:hAnsi="Cambria" w:cs="Arial"/>
                <w:b/>
              </w:rPr>
              <w:t>Melkadida</w:t>
            </w:r>
          </w:p>
        </w:tc>
        <w:tc>
          <w:tcPr>
            <w:tcW w:w="0" w:type="auto"/>
          </w:tcPr>
          <w:p w14:paraId="537E52CA" w14:textId="172B73A1" w:rsidR="00D65CE1" w:rsidRPr="00A11140" w:rsidRDefault="00D65CE1" w:rsidP="0058234C">
            <w:pPr>
              <w:spacing w:before="240"/>
              <w:rPr>
                <w:rFonts w:ascii="Cambria" w:hAnsi="Cambria" w:cs="Arial"/>
                <w:b/>
              </w:rPr>
            </w:pPr>
            <w:r w:rsidRPr="00A11140">
              <w:rPr>
                <w:rFonts w:ascii="Cambria" w:hAnsi="Cambria" w:cs="Arial"/>
                <w:b/>
              </w:rPr>
              <w:t>Kobe</w:t>
            </w:r>
          </w:p>
        </w:tc>
        <w:tc>
          <w:tcPr>
            <w:tcW w:w="0" w:type="auto"/>
          </w:tcPr>
          <w:p w14:paraId="303AE793" w14:textId="78FFB004" w:rsidR="00D65CE1" w:rsidRPr="00A11140" w:rsidRDefault="00D65CE1" w:rsidP="0058234C">
            <w:pPr>
              <w:spacing w:before="240"/>
              <w:rPr>
                <w:rFonts w:ascii="Cambria" w:hAnsi="Cambria" w:cs="Arial"/>
                <w:b/>
              </w:rPr>
            </w:pPr>
            <w:r w:rsidRPr="00A11140">
              <w:rPr>
                <w:rFonts w:ascii="Cambria" w:hAnsi="Cambria" w:cs="Arial"/>
                <w:b/>
              </w:rPr>
              <w:t>Hilaweyn</w:t>
            </w:r>
          </w:p>
        </w:tc>
        <w:tc>
          <w:tcPr>
            <w:tcW w:w="0" w:type="auto"/>
          </w:tcPr>
          <w:p w14:paraId="5ED2C439" w14:textId="04108311" w:rsidR="00D65CE1" w:rsidRPr="00A11140" w:rsidRDefault="00D65CE1" w:rsidP="0058234C">
            <w:pPr>
              <w:spacing w:before="240"/>
              <w:rPr>
                <w:rFonts w:ascii="Cambria" w:hAnsi="Cambria" w:cs="Arial"/>
                <w:b/>
              </w:rPr>
            </w:pPr>
            <w:r w:rsidRPr="00A11140">
              <w:rPr>
                <w:rFonts w:ascii="Cambria" w:hAnsi="Cambria" w:cs="Arial"/>
                <w:b/>
              </w:rPr>
              <w:t>Buramino</w:t>
            </w:r>
          </w:p>
        </w:tc>
      </w:tr>
      <w:tr w:rsidR="00D65CE1" w14:paraId="484C526B" w14:textId="77777777" w:rsidTr="0058234C">
        <w:trPr>
          <w:trHeight w:val="567"/>
        </w:trPr>
        <w:tc>
          <w:tcPr>
            <w:tcW w:w="0" w:type="auto"/>
          </w:tcPr>
          <w:p w14:paraId="6AF46D40" w14:textId="3CC8771C" w:rsidR="00D65CE1" w:rsidRDefault="00D65CE1" w:rsidP="0058234C">
            <w:pPr>
              <w:spacing w:before="240"/>
              <w:rPr>
                <w:rFonts w:ascii="Cambria" w:hAnsi="Cambria" w:cs="Arial"/>
              </w:rPr>
            </w:pPr>
            <w:r>
              <w:rPr>
                <w:rFonts w:ascii="Cambria" w:hAnsi="Cambria" w:cs="Arial"/>
              </w:rPr>
              <w:t>Estimated prevalence of GAM</w:t>
            </w:r>
          </w:p>
        </w:tc>
        <w:tc>
          <w:tcPr>
            <w:tcW w:w="0" w:type="auto"/>
          </w:tcPr>
          <w:p w14:paraId="3E10231E" w14:textId="0880CF2A" w:rsidR="00D65CE1" w:rsidRDefault="00D65CE1" w:rsidP="0058234C">
            <w:pPr>
              <w:spacing w:before="240"/>
              <w:jc w:val="center"/>
              <w:rPr>
                <w:rFonts w:ascii="Cambria" w:hAnsi="Cambria" w:cs="Arial"/>
              </w:rPr>
            </w:pPr>
            <w:r>
              <w:rPr>
                <w:rFonts w:ascii="Cambria" w:hAnsi="Cambria" w:cs="Arial"/>
              </w:rPr>
              <w:t>25.2%</w:t>
            </w:r>
          </w:p>
        </w:tc>
        <w:tc>
          <w:tcPr>
            <w:tcW w:w="0" w:type="auto"/>
          </w:tcPr>
          <w:p w14:paraId="0C1FFAE9" w14:textId="50982346" w:rsidR="00D65CE1" w:rsidRDefault="00D65CE1" w:rsidP="0058234C">
            <w:pPr>
              <w:spacing w:before="240"/>
              <w:jc w:val="center"/>
              <w:rPr>
                <w:rFonts w:ascii="Cambria" w:hAnsi="Cambria" w:cs="Arial"/>
              </w:rPr>
            </w:pPr>
            <w:r>
              <w:rPr>
                <w:rFonts w:ascii="Cambria" w:hAnsi="Cambria" w:cs="Arial"/>
              </w:rPr>
              <w:t>21.7%</w:t>
            </w:r>
          </w:p>
        </w:tc>
        <w:tc>
          <w:tcPr>
            <w:tcW w:w="0" w:type="auto"/>
          </w:tcPr>
          <w:p w14:paraId="41E97B49" w14:textId="778E03ED" w:rsidR="00D65CE1" w:rsidRDefault="00D65CE1" w:rsidP="0058234C">
            <w:pPr>
              <w:spacing w:before="240"/>
              <w:jc w:val="center"/>
              <w:rPr>
                <w:rFonts w:ascii="Cambria" w:hAnsi="Cambria" w:cs="Arial"/>
              </w:rPr>
            </w:pPr>
            <w:r>
              <w:rPr>
                <w:rFonts w:ascii="Cambria" w:hAnsi="Cambria" w:cs="Arial"/>
              </w:rPr>
              <w:t>26.3%</w:t>
            </w:r>
          </w:p>
        </w:tc>
        <w:tc>
          <w:tcPr>
            <w:tcW w:w="0" w:type="auto"/>
          </w:tcPr>
          <w:p w14:paraId="352B73AA" w14:textId="1E399096" w:rsidR="00D65CE1" w:rsidRDefault="00D65CE1" w:rsidP="0058234C">
            <w:pPr>
              <w:spacing w:before="240"/>
              <w:jc w:val="center"/>
              <w:rPr>
                <w:rFonts w:ascii="Cambria" w:hAnsi="Cambria" w:cs="Arial"/>
              </w:rPr>
            </w:pPr>
            <w:r>
              <w:rPr>
                <w:rFonts w:ascii="Cambria" w:hAnsi="Cambria" w:cs="Arial"/>
              </w:rPr>
              <w:t>28.6%</w:t>
            </w:r>
          </w:p>
        </w:tc>
        <w:tc>
          <w:tcPr>
            <w:tcW w:w="0" w:type="auto"/>
          </w:tcPr>
          <w:p w14:paraId="5F0119EC" w14:textId="5B7D6FDC" w:rsidR="00D65CE1" w:rsidRDefault="00D65CE1" w:rsidP="0058234C">
            <w:pPr>
              <w:spacing w:before="240"/>
              <w:jc w:val="center"/>
              <w:rPr>
                <w:rFonts w:ascii="Cambria" w:hAnsi="Cambria" w:cs="Arial"/>
              </w:rPr>
            </w:pPr>
            <w:r>
              <w:rPr>
                <w:rFonts w:ascii="Cambria" w:hAnsi="Cambria" w:cs="Arial"/>
              </w:rPr>
              <w:t>31.8</w:t>
            </w:r>
            <w:r w:rsidR="003B7274">
              <w:rPr>
                <w:rFonts w:ascii="Cambria" w:hAnsi="Cambria" w:cs="Arial"/>
              </w:rPr>
              <w:t>%</w:t>
            </w:r>
          </w:p>
        </w:tc>
      </w:tr>
      <w:tr w:rsidR="00D65CE1" w14:paraId="071A9979" w14:textId="77777777" w:rsidTr="0058234C">
        <w:trPr>
          <w:trHeight w:val="567"/>
        </w:trPr>
        <w:tc>
          <w:tcPr>
            <w:tcW w:w="0" w:type="auto"/>
          </w:tcPr>
          <w:p w14:paraId="3302AAFD" w14:textId="1D5B5F12" w:rsidR="00D65CE1" w:rsidRDefault="00D65CE1" w:rsidP="0058234C">
            <w:pPr>
              <w:spacing w:before="240"/>
              <w:rPr>
                <w:rFonts w:ascii="Cambria" w:hAnsi="Cambria" w:cs="Arial"/>
              </w:rPr>
            </w:pPr>
            <w:r>
              <w:rPr>
                <w:rFonts w:ascii="Cambria" w:hAnsi="Cambria" w:cs="Arial"/>
              </w:rPr>
              <w:t>Desired precision</w:t>
            </w:r>
          </w:p>
        </w:tc>
        <w:tc>
          <w:tcPr>
            <w:tcW w:w="0" w:type="auto"/>
          </w:tcPr>
          <w:p w14:paraId="086676C4" w14:textId="26C5F901" w:rsidR="00D65CE1" w:rsidRDefault="00E873B3" w:rsidP="0058234C">
            <w:pPr>
              <w:spacing w:before="240"/>
              <w:jc w:val="center"/>
              <w:rPr>
                <w:rFonts w:ascii="Cambria" w:hAnsi="Cambria" w:cs="Arial"/>
              </w:rPr>
            </w:pPr>
            <w:r>
              <w:rPr>
                <w:rFonts w:ascii="Cambria" w:hAnsi="Cambria" w:cs="Arial"/>
              </w:rPr>
              <w:t>±5</w:t>
            </w:r>
            <w:r w:rsidR="00513B4C">
              <w:rPr>
                <w:rFonts w:ascii="Cambria" w:hAnsi="Cambria" w:cs="Arial"/>
              </w:rPr>
              <w:t>.0</w:t>
            </w:r>
          </w:p>
        </w:tc>
        <w:tc>
          <w:tcPr>
            <w:tcW w:w="0" w:type="auto"/>
          </w:tcPr>
          <w:p w14:paraId="5DE70249" w14:textId="569B089A" w:rsidR="00D65CE1" w:rsidRDefault="00D65CE1" w:rsidP="0058234C">
            <w:pPr>
              <w:spacing w:before="240"/>
              <w:jc w:val="center"/>
              <w:rPr>
                <w:rFonts w:ascii="Cambria" w:hAnsi="Cambria" w:cs="Arial"/>
              </w:rPr>
            </w:pPr>
            <w:r w:rsidRPr="00B33506">
              <w:rPr>
                <w:rFonts w:ascii="Cambria" w:hAnsi="Cambria" w:cs="Arial"/>
              </w:rPr>
              <w:t>±4</w:t>
            </w:r>
            <w:r w:rsidR="00E873B3">
              <w:rPr>
                <w:rFonts w:ascii="Cambria" w:hAnsi="Cambria" w:cs="Arial"/>
              </w:rPr>
              <w:t>.5</w:t>
            </w:r>
          </w:p>
        </w:tc>
        <w:tc>
          <w:tcPr>
            <w:tcW w:w="0" w:type="auto"/>
          </w:tcPr>
          <w:p w14:paraId="024F967F" w14:textId="3A13DB04" w:rsidR="00D65CE1" w:rsidRDefault="00513B4C" w:rsidP="0058234C">
            <w:pPr>
              <w:spacing w:before="240"/>
              <w:jc w:val="center"/>
              <w:rPr>
                <w:rFonts w:ascii="Cambria" w:hAnsi="Cambria" w:cs="Arial"/>
              </w:rPr>
            </w:pPr>
            <w:r>
              <w:rPr>
                <w:rFonts w:ascii="Cambria" w:hAnsi="Cambria" w:cs="Arial"/>
              </w:rPr>
              <w:t>±5.0</w:t>
            </w:r>
          </w:p>
        </w:tc>
        <w:tc>
          <w:tcPr>
            <w:tcW w:w="0" w:type="auto"/>
          </w:tcPr>
          <w:p w14:paraId="424D2FCC" w14:textId="36FA5E10" w:rsidR="00D65CE1" w:rsidRDefault="00E873B3" w:rsidP="0058234C">
            <w:pPr>
              <w:spacing w:before="240"/>
              <w:jc w:val="center"/>
              <w:rPr>
                <w:rFonts w:ascii="Cambria" w:hAnsi="Cambria" w:cs="Arial"/>
              </w:rPr>
            </w:pPr>
            <w:r>
              <w:rPr>
                <w:rFonts w:ascii="Cambria" w:hAnsi="Cambria" w:cs="Arial"/>
              </w:rPr>
              <w:t>±5</w:t>
            </w:r>
          </w:p>
        </w:tc>
        <w:tc>
          <w:tcPr>
            <w:tcW w:w="0" w:type="auto"/>
          </w:tcPr>
          <w:p w14:paraId="262F7EA7" w14:textId="56D58B68" w:rsidR="00D65CE1" w:rsidRDefault="00E873B3" w:rsidP="0058234C">
            <w:pPr>
              <w:spacing w:before="240"/>
              <w:jc w:val="center"/>
              <w:rPr>
                <w:rFonts w:ascii="Cambria" w:hAnsi="Cambria" w:cs="Arial"/>
              </w:rPr>
            </w:pPr>
            <w:r>
              <w:rPr>
                <w:rFonts w:ascii="Cambria" w:hAnsi="Cambria" w:cs="Arial"/>
              </w:rPr>
              <w:t>±5</w:t>
            </w:r>
          </w:p>
        </w:tc>
      </w:tr>
      <w:tr w:rsidR="00B376A8" w14:paraId="36DA6B87" w14:textId="77777777" w:rsidTr="00B376A8">
        <w:trPr>
          <w:trHeight w:val="567"/>
        </w:trPr>
        <w:tc>
          <w:tcPr>
            <w:tcW w:w="0" w:type="auto"/>
          </w:tcPr>
          <w:p w14:paraId="227E7167" w14:textId="555AF4C7" w:rsidR="00B376A8" w:rsidRDefault="00B376A8" w:rsidP="00B376A8">
            <w:pPr>
              <w:spacing w:before="240"/>
              <w:rPr>
                <w:rFonts w:ascii="Cambria" w:hAnsi="Cambria" w:cs="Arial"/>
              </w:rPr>
            </w:pPr>
            <w:r>
              <w:rPr>
                <w:rFonts w:ascii="Cambria" w:hAnsi="Cambria" w:cs="Arial"/>
              </w:rPr>
              <w:t>Average household size</w:t>
            </w:r>
          </w:p>
        </w:tc>
        <w:tc>
          <w:tcPr>
            <w:tcW w:w="0" w:type="auto"/>
            <w:shd w:val="clear" w:color="auto" w:fill="auto"/>
            <w:vAlign w:val="center"/>
          </w:tcPr>
          <w:p w14:paraId="67D149F7" w14:textId="167386BE" w:rsidR="00B376A8" w:rsidRPr="00B376A8" w:rsidRDefault="00513B4C" w:rsidP="00B376A8">
            <w:pPr>
              <w:spacing w:before="240"/>
              <w:jc w:val="center"/>
              <w:rPr>
                <w:rFonts w:ascii="Cambria" w:hAnsi="Cambria" w:cs="Arial"/>
                <w:highlight w:val="yellow"/>
              </w:rPr>
            </w:pPr>
            <w:r>
              <w:rPr>
                <w:rFonts w:ascii="Cambria" w:hAnsi="Cambria"/>
              </w:rPr>
              <w:t>5</w:t>
            </w:r>
            <w:r w:rsidR="00B376A8" w:rsidRPr="00B376A8">
              <w:rPr>
                <w:rFonts w:ascii="Cambria" w:hAnsi="Cambria"/>
              </w:rPr>
              <w:t>.1</w:t>
            </w:r>
          </w:p>
        </w:tc>
        <w:tc>
          <w:tcPr>
            <w:tcW w:w="0" w:type="auto"/>
            <w:shd w:val="clear" w:color="auto" w:fill="auto"/>
            <w:vAlign w:val="center"/>
          </w:tcPr>
          <w:p w14:paraId="630F88DB" w14:textId="05A20A8E" w:rsidR="00B376A8" w:rsidRPr="00B376A8" w:rsidRDefault="00513B4C" w:rsidP="00B376A8">
            <w:pPr>
              <w:spacing w:before="240"/>
              <w:jc w:val="center"/>
              <w:rPr>
                <w:rFonts w:ascii="Cambria" w:hAnsi="Cambria" w:cs="Arial"/>
                <w:highlight w:val="yellow"/>
              </w:rPr>
            </w:pPr>
            <w:r>
              <w:rPr>
                <w:rFonts w:ascii="Cambria" w:hAnsi="Cambria"/>
              </w:rPr>
              <w:t>6.2</w:t>
            </w:r>
          </w:p>
        </w:tc>
        <w:tc>
          <w:tcPr>
            <w:tcW w:w="0" w:type="auto"/>
            <w:shd w:val="clear" w:color="auto" w:fill="auto"/>
            <w:vAlign w:val="center"/>
          </w:tcPr>
          <w:p w14:paraId="66022AA0" w14:textId="39D76E52" w:rsidR="00B376A8" w:rsidRPr="00B376A8" w:rsidRDefault="00513B4C" w:rsidP="00B376A8">
            <w:pPr>
              <w:spacing w:before="240"/>
              <w:jc w:val="center"/>
              <w:rPr>
                <w:rFonts w:ascii="Cambria" w:hAnsi="Cambria" w:cs="Arial"/>
                <w:highlight w:val="yellow"/>
              </w:rPr>
            </w:pPr>
            <w:r>
              <w:rPr>
                <w:rFonts w:ascii="Cambria" w:hAnsi="Cambria"/>
              </w:rPr>
              <w:t>5.2</w:t>
            </w:r>
          </w:p>
        </w:tc>
        <w:tc>
          <w:tcPr>
            <w:tcW w:w="0" w:type="auto"/>
            <w:shd w:val="clear" w:color="auto" w:fill="auto"/>
            <w:vAlign w:val="center"/>
          </w:tcPr>
          <w:p w14:paraId="7C2A19A2" w14:textId="6133102C" w:rsidR="00B376A8" w:rsidRPr="00B376A8" w:rsidRDefault="0092160F" w:rsidP="00B376A8">
            <w:pPr>
              <w:spacing w:before="240"/>
              <w:jc w:val="center"/>
              <w:rPr>
                <w:rFonts w:ascii="Cambria" w:hAnsi="Cambria" w:cs="Arial"/>
                <w:highlight w:val="yellow"/>
              </w:rPr>
            </w:pPr>
            <w:r>
              <w:rPr>
                <w:rFonts w:ascii="Cambria" w:hAnsi="Cambria"/>
              </w:rPr>
              <w:t>5.7</w:t>
            </w:r>
          </w:p>
        </w:tc>
        <w:tc>
          <w:tcPr>
            <w:tcW w:w="0" w:type="auto"/>
            <w:shd w:val="clear" w:color="auto" w:fill="auto"/>
            <w:vAlign w:val="center"/>
          </w:tcPr>
          <w:p w14:paraId="76265010" w14:textId="2FEB50BA" w:rsidR="00B376A8" w:rsidRPr="00B376A8" w:rsidRDefault="0092160F" w:rsidP="00B376A8">
            <w:pPr>
              <w:spacing w:before="240"/>
              <w:jc w:val="center"/>
              <w:rPr>
                <w:rFonts w:ascii="Cambria" w:hAnsi="Cambria" w:cs="Arial"/>
                <w:highlight w:val="yellow"/>
              </w:rPr>
            </w:pPr>
            <w:r>
              <w:rPr>
                <w:rFonts w:ascii="Cambria" w:hAnsi="Cambria"/>
              </w:rPr>
              <w:t>5.2</w:t>
            </w:r>
          </w:p>
        </w:tc>
      </w:tr>
      <w:tr w:rsidR="00B376A8" w14:paraId="247BF1D4" w14:textId="77777777" w:rsidTr="00B376A8">
        <w:trPr>
          <w:trHeight w:val="567"/>
        </w:trPr>
        <w:tc>
          <w:tcPr>
            <w:tcW w:w="0" w:type="auto"/>
          </w:tcPr>
          <w:p w14:paraId="745BDB4D" w14:textId="1D6D5BD3" w:rsidR="00B376A8" w:rsidRDefault="00B376A8" w:rsidP="00B376A8">
            <w:pPr>
              <w:spacing w:before="240"/>
              <w:rPr>
                <w:rFonts w:ascii="Cambria" w:hAnsi="Cambria" w:cs="Arial"/>
              </w:rPr>
            </w:pPr>
            <w:r>
              <w:rPr>
                <w:rFonts w:ascii="Cambria" w:hAnsi="Cambria" w:cs="Arial"/>
              </w:rPr>
              <w:t>% U5 years</w:t>
            </w:r>
          </w:p>
        </w:tc>
        <w:tc>
          <w:tcPr>
            <w:tcW w:w="0" w:type="auto"/>
            <w:shd w:val="clear" w:color="auto" w:fill="auto"/>
            <w:vAlign w:val="center"/>
          </w:tcPr>
          <w:p w14:paraId="02F92132" w14:textId="1E5ABD10" w:rsidR="00B376A8" w:rsidRDefault="00513B4C" w:rsidP="00B376A8">
            <w:pPr>
              <w:spacing w:before="240"/>
              <w:jc w:val="center"/>
              <w:rPr>
                <w:rFonts w:ascii="Cambria" w:hAnsi="Cambria" w:cs="Arial"/>
              </w:rPr>
            </w:pPr>
            <w:r>
              <w:rPr>
                <w:rFonts w:ascii="Cambria" w:hAnsi="Cambria"/>
                <w:color w:val="000000"/>
              </w:rPr>
              <w:t>13.4</w:t>
            </w:r>
          </w:p>
        </w:tc>
        <w:tc>
          <w:tcPr>
            <w:tcW w:w="0" w:type="auto"/>
            <w:shd w:val="clear" w:color="auto" w:fill="auto"/>
            <w:vAlign w:val="center"/>
          </w:tcPr>
          <w:p w14:paraId="2A7B3755" w14:textId="04BE2691" w:rsidR="00B376A8" w:rsidRDefault="00513B4C" w:rsidP="00B376A8">
            <w:pPr>
              <w:spacing w:before="240"/>
              <w:jc w:val="center"/>
              <w:rPr>
                <w:rFonts w:ascii="Cambria" w:hAnsi="Cambria" w:cs="Arial"/>
              </w:rPr>
            </w:pPr>
            <w:r>
              <w:rPr>
                <w:rFonts w:ascii="Cambria" w:hAnsi="Cambria"/>
                <w:color w:val="000000"/>
              </w:rPr>
              <w:t>16.7</w:t>
            </w:r>
          </w:p>
        </w:tc>
        <w:tc>
          <w:tcPr>
            <w:tcW w:w="0" w:type="auto"/>
            <w:shd w:val="clear" w:color="auto" w:fill="auto"/>
            <w:vAlign w:val="center"/>
          </w:tcPr>
          <w:p w14:paraId="54068C40" w14:textId="33E0092D" w:rsidR="00B376A8" w:rsidRDefault="00513B4C" w:rsidP="00B376A8">
            <w:pPr>
              <w:spacing w:before="240"/>
              <w:jc w:val="center"/>
              <w:rPr>
                <w:rFonts w:ascii="Cambria" w:hAnsi="Cambria" w:cs="Arial"/>
              </w:rPr>
            </w:pPr>
            <w:r>
              <w:rPr>
                <w:rFonts w:ascii="Cambria" w:hAnsi="Cambria"/>
                <w:color w:val="000000"/>
              </w:rPr>
              <w:t>13.9</w:t>
            </w:r>
          </w:p>
        </w:tc>
        <w:tc>
          <w:tcPr>
            <w:tcW w:w="0" w:type="auto"/>
            <w:shd w:val="clear" w:color="auto" w:fill="auto"/>
            <w:vAlign w:val="center"/>
          </w:tcPr>
          <w:p w14:paraId="1A3F51F6" w14:textId="4A2333B8" w:rsidR="00B376A8" w:rsidRDefault="0092160F" w:rsidP="00B376A8">
            <w:pPr>
              <w:spacing w:before="240"/>
              <w:jc w:val="center"/>
              <w:rPr>
                <w:rFonts w:ascii="Cambria" w:hAnsi="Cambria" w:cs="Arial"/>
              </w:rPr>
            </w:pPr>
            <w:r>
              <w:rPr>
                <w:rFonts w:ascii="Cambria" w:hAnsi="Cambria"/>
                <w:color w:val="000000"/>
              </w:rPr>
              <w:t>14.9</w:t>
            </w:r>
          </w:p>
        </w:tc>
        <w:tc>
          <w:tcPr>
            <w:tcW w:w="0" w:type="auto"/>
            <w:shd w:val="clear" w:color="auto" w:fill="auto"/>
            <w:vAlign w:val="center"/>
          </w:tcPr>
          <w:p w14:paraId="0A3814A0" w14:textId="0BFF0C0A" w:rsidR="00B376A8" w:rsidRDefault="0092160F" w:rsidP="00B376A8">
            <w:pPr>
              <w:spacing w:before="240"/>
              <w:jc w:val="center"/>
              <w:rPr>
                <w:rFonts w:ascii="Cambria" w:hAnsi="Cambria" w:cs="Arial"/>
              </w:rPr>
            </w:pPr>
            <w:r>
              <w:rPr>
                <w:rFonts w:ascii="Cambria" w:hAnsi="Cambria"/>
                <w:color w:val="000000"/>
              </w:rPr>
              <w:t>10.4</w:t>
            </w:r>
          </w:p>
        </w:tc>
      </w:tr>
      <w:tr w:rsidR="00B376A8" w14:paraId="6FD88BCE" w14:textId="77777777" w:rsidTr="00B376A8">
        <w:trPr>
          <w:trHeight w:val="567"/>
        </w:trPr>
        <w:tc>
          <w:tcPr>
            <w:tcW w:w="0" w:type="auto"/>
          </w:tcPr>
          <w:p w14:paraId="41F9123B" w14:textId="4B181883" w:rsidR="00B376A8" w:rsidRDefault="00B376A8" w:rsidP="00B376A8">
            <w:pPr>
              <w:spacing w:before="240"/>
              <w:rPr>
                <w:rFonts w:ascii="Cambria" w:hAnsi="Cambria" w:cs="Arial"/>
              </w:rPr>
            </w:pPr>
            <w:r>
              <w:rPr>
                <w:rFonts w:ascii="Cambria" w:hAnsi="Cambria" w:cs="Arial"/>
              </w:rPr>
              <w:t>% none response households</w:t>
            </w:r>
          </w:p>
        </w:tc>
        <w:tc>
          <w:tcPr>
            <w:tcW w:w="0" w:type="auto"/>
            <w:shd w:val="clear" w:color="auto" w:fill="auto"/>
            <w:vAlign w:val="center"/>
          </w:tcPr>
          <w:p w14:paraId="0B3D2E77" w14:textId="79C5FF47" w:rsidR="00B376A8" w:rsidRDefault="00B376A8" w:rsidP="00B376A8">
            <w:pPr>
              <w:spacing w:before="240"/>
              <w:jc w:val="center"/>
              <w:rPr>
                <w:rFonts w:ascii="Cambria" w:hAnsi="Cambria" w:cs="Arial"/>
              </w:rPr>
            </w:pPr>
            <w:r>
              <w:rPr>
                <w:rFonts w:ascii="Cambria" w:hAnsi="Cambria"/>
                <w:color w:val="000000"/>
              </w:rPr>
              <w:t>10%</w:t>
            </w:r>
          </w:p>
        </w:tc>
        <w:tc>
          <w:tcPr>
            <w:tcW w:w="0" w:type="auto"/>
            <w:shd w:val="clear" w:color="auto" w:fill="auto"/>
            <w:vAlign w:val="center"/>
          </w:tcPr>
          <w:p w14:paraId="452C3437" w14:textId="0117E65A" w:rsidR="00B376A8" w:rsidRDefault="00B376A8" w:rsidP="00B376A8">
            <w:pPr>
              <w:spacing w:before="240"/>
              <w:jc w:val="center"/>
              <w:rPr>
                <w:rFonts w:ascii="Cambria" w:hAnsi="Cambria" w:cs="Arial"/>
              </w:rPr>
            </w:pPr>
            <w:r>
              <w:rPr>
                <w:rFonts w:ascii="Cambria" w:hAnsi="Cambria"/>
                <w:color w:val="000000"/>
              </w:rPr>
              <w:t>10%</w:t>
            </w:r>
          </w:p>
        </w:tc>
        <w:tc>
          <w:tcPr>
            <w:tcW w:w="0" w:type="auto"/>
            <w:shd w:val="clear" w:color="auto" w:fill="auto"/>
            <w:vAlign w:val="center"/>
          </w:tcPr>
          <w:p w14:paraId="4BDC0988" w14:textId="706B199D" w:rsidR="00B376A8" w:rsidRDefault="00B376A8" w:rsidP="00B376A8">
            <w:pPr>
              <w:spacing w:before="240"/>
              <w:jc w:val="center"/>
              <w:rPr>
                <w:rFonts w:ascii="Cambria" w:hAnsi="Cambria" w:cs="Arial"/>
              </w:rPr>
            </w:pPr>
            <w:r>
              <w:rPr>
                <w:rFonts w:ascii="Cambria" w:hAnsi="Cambria"/>
                <w:color w:val="000000"/>
              </w:rPr>
              <w:t>10%</w:t>
            </w:r>
          </w:p>
        </w:tc>
        <w:tc>
          <w:tcPr>
            <w:tcW w:w="0" w:type="auto"/>
            <w:shd w:val="clear" w:color="auto" w:fill="auto"/>
            <w:vAlign w:val="center"/>
          </w:tcPr>
          <w:p w14:paraId="5366814B" w14:textId="5D686F08" w:rsidR="00B376A8" w:rsidRDefault="00B376A8" w:rsidP="00B376A8">
            <w:pPr>
              <w:spacing w:before="240"/>
              <w:jc w:val="center"/>
              <w:rPr>
                <w:rFonts w:ascii="Cambria" w:hAnsi="Cambria" w:cs="Arial"/>
              </w:rPr>
            </w:pPr>
            <w:r>
              <w:rPr>
                <w:rFonts w:ascii="Cambria" w:hAnsi="Cambria"/>
                <w:color w:val="000000"/>
              </w:rPr>
              <w:t>10%</w:t>
            </w:r>
          </w:p>
        </w:tc>
        <w:tc>
          <w:tcPr>
            <w:tcW w:w="0" w:type="auto"/>
            <w:shd w:val="clear" w:color="auto" w:fill="auto"/>
            <w:vAlign w:val="center"/>
          </w:tcPr>
          <w:p w14:paraId="1E7B00C0" w14:textId="48BB8003" w:rsidR="00B376A8" w:rsidRDefault="00B376A8" w:rsidP="00B376A8">
            <w:pPr>
              <w:spacing w:before="240"/>
              <w:jc w:val="center"/>
              <w:rPr>
                <w:rFonts w:ascii="Cambria" w:hAnsi="Cambria" w:cs="Arial"/>
              </w:rPr>
            </w:pPr>
            <w:r>
              <w:rPr>
                <w:rFonts w:ascii="Cambria" w:hAnsi="Cambria"/>
                <w:color w:val="000000"/>
              </w:rPr>
              <w:t>10%</w:t>
            </w:r>
          </w:p>
        </w:tc>
      </w:tr>
      <w:tr w:rsidR="00B376A8" w14:paraId="715D79CB" w14:textId="77777777" w:rsidTr="00B376A8">
        <w:trPr>
          <w:trHeight w:val="619"/>
        </w:trPr>
        <w:tc>
          <w:tcPr>
            <w:tcW w:w="0" w:type="auto"/>
          </w:tcPr>
          <w:p w14:paraId="617857AB" w14:textId="16ED739C" w:rsidR="00B376A8" w:rsidRPr="00A11140" w:rsidRDefault="00B376A8" w:rsidP="00B376A8">
            <w:pPr>
              <w:spacing w:before="240"/>
              <w:rPr>
                <w:rFonts w:ascii="Cambria" w:hAnsi="Cambria" w:cs="Arial"/>
                <w:b/>
              </w:rPr>
            </w:pPr>
            <w:r w:rsidRPr="00A11140">
              <w:rPr>
                <w:rFonts w:ascii="Cambria" w:hAnsi="Cambria" w:cs="Arial"/>
                <w:b/>
              </w:rPr>
              <w:t>Households to be included for Anthropometry and Mortality</w:t>
            </w:r>
          </w:p>
        </w:tc>
        <w:tc>
          <w:tcPr>
            <w:tcW w:w="0" w:type="auto"/>
            <w:shd w:val="clear" w:color="auto" w:fill="auto"/>
            <w:vAlign w:val="center"/>
          </w:tcPr>
          <w:p w14:paraId="60C82272" w14:textId="0724D39D" w:rsidR="00B376A8" w:rsidRPr="00A11140" w:rsidRDefault="00513B4C" w:rsidP="00B376A8">
            <w:pPr>
              <w:spacing w:before="240"/>
              <w:jc w:val="center"/>
              <w:rPr>
                <w:rFonts w:ascii="Cambria" w:hAnsi="Cambria" w:cs="Arial"/>
                <w:b/>
              </w:rPr>
            </w:pPr>
            <w:r>
              <w:rPr>
                <w:rFonts w:ascii="Cambria" w:hAnsi="Cambria"/>
                <w:b/>
                <w:bCs/>
                <w:color w:val="000000"/>
              </w:rPr>
              <w:t>496</w:t>
            </w:r>
          </w:p>
        </w:tc>
        <w:tc>
          <w:tcPr>
            <w:tcW w:w="0" w:type="auto"/>
            <w:shd w:val="clear" w:color="auto" w:fill="auto"/>
            <w:vAlign w:val="center"/>
          </w:tcPr>
          <w:p w14:paraId="78DE5BC2" w14:textId="08791363" w:rsidR="00B376A8" w:rsidRPr="00A11140" w:rsidRDefault="00513B4C" w:rsidP="00B376A8">
            <w:pPr>
              <w:spacing w:before="240"/>
              <w:jc w:val="center"/>
              <w:rPr>
                <w:rFonts w:ascii="Cambria" w:hAnsi="Cambria" w:cs="Arial"/>
                <w:b/>
              </w:rPr>
            </w:pPr>
            <w:r>
              <w:rPr>
                <w:rFonts w:ascii="Cambria" w:hAnsi="Cambria"/>
                <w:b/>
                <w:bCs/>
                <w:color w:val="000000"/>
              </w:rPr>
              <w:t>360</w:t>
            </w:r>
          </w:p>
        </w:tc>
        <w:tc>
          <w:tcPr>
            <w:tcW w:w="0" w:type="auto"/>
            <w:shd w:val="clear" w:color="auto" w:fill="auto"/>
            <w:vAlign w:val="center"/>
          </w:tcPr>
          <w:p w14:paraId="05731458" w14:textId="7FAF0BB2" w:rsidR="00B376A8" w:rsidRPr="00A11140" w:rsidRDefault="0092160F" w:rsidP="00B376A8">
            <w:pPr>
              <w:spacing w:before="240"/>
              <w:jc w:val="center"/>
              <w:rPr>
                <w:rFonts w:ascii="Cambria" w:hAnsi="Cambria" w:cs="Arial"/>
                <w:b/>
              </w:rPr>
            </w:pPr>
            <w:r>
              <w:rPr>
                <w:rFonts w:ascii="Cambria" w:hAnsi="Cambria"/>
                <w:b/>
                <w:bCs/>
                <w:color w:val="000000"/>
              </w:rPr>
              <w:t>484</w:t>
            </w:r>
          </w:p>
        </w:tc>
        <w:tc>
          <w:tcPr>
            <w:tcW w:w="0" w:type="auto"/>
            <w:shd w:val="clear" w:color="auto" w:fill="auto"/>
            <w:vAlign w:val="center"/>
          </w:tcPr>
          <w:p w14:paraId="2AE038FB" w14:textId="368A64DF" w:rsidR="00B376A8" w:rsidRPr="00A11140" w:rsidRDefault="0092160F" w:rsidP="00B376A8">
            <w:pPr>
              <w:spacing w:before="240"/>
              <w:jc w:val="center"/>
              <w:rPr>
                <w:rFonts w:ascii="Cambria" w:hAnsi="Cambria" w:cs="Arial"/>
                <w:b/>
              </w:rPr>
            </w:pPr>
            <w:r>
              <w:rPr>
                <w:rFonts w:ascii="Cambria" w:hAnsi="Cambria"/>
                <w:b/>
                <w:bCs/>
                <w:color w:val="000000"/>
              </w:rPr>
              <w:t>434</w:t>
            </w:r>
          </w:p>
        </w:tc>
        <w:tc>
          <w:tcPr>
            <w:tcW w:w="0" w:type="auto"/>
            <w:shd w:val="clear" w:color="auto" w:fill="auto"/>
            <w:vAlign w:val="center"/>
          </w:tcPr>
          <w:p w14:paraId="76F6B3D2" w14:textId="358BFAFC" w:rsidR="00B376A8" w:rsidRPr="00A11140" w:rsidRDefault="0092160F" w:rsidP="00B376A8">
            <w:pPr>
              <w:spacing w:before="240"/>
              <w:jc w:val="center"/>
              <w:rPr>
                <w:rFonts w:ascii="Cambria" w:hAnsi="Cambria" w:cs="Arial"/>
                <w:b/>
              </w:rPr>
            </w:pPr>
            <w:r>
              <w:rPr>
                <w:rFonts w:ascii="Cambria" w:hAnsi="Cambria"/>
                <w:b/>
                <w:bCs/>
                <w:color w:val="000000"/>
              </w:rPr>
              <w:t>698</w:t>
            </w:r>
          </w:p>
        </w:tc>
      </w:tr>
      <w:tr w:rsidR="00B376A8" w14:paraId="68C731A5" w14:textId="77777777" w:rsidTr="00B376A8">
        <w:trPr>
          <w:trHeight w:val="631"/>
        </w:trPr>
        <w:tc>
          <w:tcPr>
            <w:tcW w:w="0" w:type="auto"/>
          </w:tcPr>
          <w:p w14:paraId="2A16605A" w14:textId="453FB394" w:rsidR="00B376A8" w:rsidRPr="00A11140" w:rsidRDefault="00B376A8" w:rsidP="00B376A8">
            <w:pPr>
              <w:spacing w:before="240"/>
              <w:rPr>
                <w:rFonts w:ascii="Cambria" w:hAnsi="Cambria" w:cs="Arial"/>
                <w:b/>
              </w:rPr>
            </w:pPr>
            <w:r w:rsidRPr="00A11140">
              <w:rPr>
                <w:rFonts w:ascii="Cambria" w:hAnsi="Cambria" w:cs="Arial"/>
                <w:b/>
              </w:rPr>
              <w:t>Number of children to be included in the assessment</w:t>
            </w:r>
          </w:p>
        </w:tc>
        <w:tc>
          <w:tcPr>
            <w:tcW w:w="0" w:type="auto"/>
            <w:shd w:val="clear" w:color="auto" w:fill="auto"/>
            <w:vAlign w:val="center"/>
          </w:tcPr>
          <w:p w14:paraId="377B1D0F" w14:textId="108D90A7" w:rsidR="00B376A8" w:rsidRPr="00A11140" w:rsidRDefault="00513B4C" w:rsidP="00B376A8">
            <w:pPr>
              <w:spacing w:before="240"/>
              <w:jc w:val="center"/>
              <w:rPr>
                <w:rFonts w:ascii="Cambria" w:hAnsi="Cambria" w:cs="Arial"/>
                <w:b/>
              </w:rPr>
            </w:pPr>
            <w:r>
              <w:rPr>
                <w:rFonts w:ascii="Cambria" w:hAnsi="Cambria" w:cs="Arial"/>
                <w:b/>
                <w:bCs/>
                <w:color w:val="000000"/>
              </w:rPr>
              <w:t>274</w:t>
            </w:r>
          </w:p>
        </w:tc>
        <w:tc>
          <w:tcPr>
            <w:tcW w:w="0" w:type="auto"/>
            <w:shd w:val="clear" w:color="auto" w:fill="auto"/>
            <w:vAlign w:val="center"/>
          </w:tcPr>
          <w:p w14:paraId="0916A36A" w14:textId="413DD437" w:rsidR="00B376A8" w:rsidRPr="00A11140" w:rsidRDefault="00513B4C" w:rsidP="00B376A8">
            <w:pPr>
              <w:spacing w:before="240"/>
              <w:jc w:val="center"/>
              <w:rPr>
                <w:rFonts w:ascii="Cambria" w:hAnsi="Cambria" w:cs="Arial"/>
                <w:b/>
              </w:rPr>
            </w:pPr>
            <w:r>
              <w:rPr>
                <w:rFonts w:ascii="Cambria" w:hAnsi="Cambria" w:cs="Arial"/>
                <w:b/>
                <w:bCs/>
                <w:color w:val="000000"/>
              </w:rPr>
              <w:t>302</w:t>
            </w:r>
          </w:p>
        </w:tc>
        <w:tc>
          <w:tcPr>
            <w:tcW w:w="0" w:type="auto"/>
            <w:shd w:val="clear" w:color="auto" w:fill="auto"/>
            <w:vAlign w:val="center"/>
          </w:tcPr>
          <w:p w14:paraId="4487E09D" w14:textId="0BB42EF6" w:rsidR="00B376A8" w:rsidRPr="00A11140" w:rsidRDefault="0092160F" w:rsidP="00B376A8">
            <w:pPr>
              <w:spacing w:before="240"/>
              <w:jc w:val="center"/>
              <w:rPr>
                <w:rFonts w:ascii="Cambria" w:hAnsi="Cambria" w:cs="Arial"/>
                <w:b/>
              </w:rPr>
            </w:pPr>
            <w:r>
              <w:rPr>
                <w:rFonts w:ascii="Cambria" w:hAnsi="Cambria" w:cs="Arial"/>
                <w:b/>
                <w:bCs/>
                <w:color w:val="000000"/>
              </w:rPr>
              <w:t>283</w:t>
            </w:r>
          </w:p>
        </w:tc>
        <w:tc>
          <w:tcPr>
            <w:tcW w:w="0" w:type="auto"/>
            <w:shd w:val="clear" w:color="auto" w:fill="auto"/>
            <w:vAlign w:val="center"/>
          </w:tcPr>
          <w:p w14:paraId="2BC0CF56" w14:textId="707198D1" w:rsidR="00B376A8" w:rsidRPr="00A11140" w:rsidRDefault="00B376A8" w:rsidP="00B376A8">
            <w:pPr>
              <w:spacing w:before="240"/>
              <w:jc w:val="center"/>
              <w:rPr>
                <w:rFonts w:ascii="Cambria" w:hAnsi="Cambria" w:cs="Arial"/>
                <w:b/>
              </w:rPr>
            </w:pPr>
            <w:r>
              <w:rPr>
                <w:rFonts w:ascii="Cambria" w:hAnsi="Cambria" w:cs="Arial"/>
                <w:b/>
                <w:bCs/>
                <w:color w:val="000000"/>
              </w:rPr>
              <w:t>2</w:t>
            </w:r>
            <w:r w:rsidR="0092160F">
              <w:rPr>
                <w:rFonts w:ascii="Cambria" w:hAnsi="Cambria" w:cs="Arial"/>
                <w:b/>
                <w:bCs/>
                <w:color w:val="000000"/>
              </w:rPr>
              <w:t>9</w:t>
            </w:r>
            <w:r>
              <w:rPr>
                <w:rFonts w:ascii="Cambria" w:hAnsi="Cambria" w:cs="Arial"/>
                <w:b/>
                <w:bCs/>
                <w:color w:val="000000"/>
              </w:rPr>
              <w:t>9</w:t>
            </w:r>
          </w:p>
        </w:tc>
        <w:tc>
          <w:tcPr>
            <w:tcW w:w="0" w:type="auto"/>
            <w:shd w:val="clear" w:color="auto" w:fill="auto"/>
            <w:vAlign w:val="center"/>
          </w:tcPr>
          <w:p w14:paraId="1EDEEA17" w14:textId="64F8E0A8" w:rsidR="00B376A8" w:rsidRPr="00A11140" w:rsidRDefault="0092160F" w:rsidP="00B376A8">
            <w:pPr>
              <w:spacing w:before="240"/>
              <w:jc w:val="center"/>
              <w:rPr>
                <w:rFonts w:ascii="Cambria" w:hAnsi="Cambria" w:cs="Arial"/>
                <w:b/>
              </w:rPr>
            </w:pPr>
            <w:r>
              <w:rPr>
                <w:rFonts w:ascii="Cambria" w:hAnsi="Cambria" w:cs="Arial"/>
                <w:b/>
                <w:bCs/>
                <w:color w:val="000000"/>
              </w:rPr>
              <w:t>306</w:t>
            </w:r>
          </w:p>
        </w:tc>
      </w:tr>
    </w:tbl>
    <w:p w14:paraId="459AFB46" w14:textId="77777777" w:rsidR="00E269DE" w:rsidRPr="00553137" w:rsidRDefault="00E269DE" w:rsidP="005669E5">
      <w:pPr>
        <w:pStyle w:val="1main0"/>
        <w:widowControl/>
        <w:tabs>
          <w:tab w:val="left" w:pos="1134"/>
        </w:tabs>
        <w:spacing w:before="240"/>
        <w:rPr>
          <w:rFonts w:ascii="Cambria" w:hAnsi="Cambria" w:cs="Arial"/>
          <w:lang w:eastAsia="en-GB"/>
        </w:rPr>
      </w:pPr>
      <w:r w:rsidRPr="00553137">
        <w:rPr>
          <w:rFonts w:ascii="Cambria" w:hAnsi="Cambria" w:cs="Arial"/>
          <w:lang w:eastAsia="en-GB"/>
        </w:rPr>
        <w:t>Training on SENS components, techniques of data collection and teamwork in the camp was organized and conducted for survey supervisors and enumerators. Training was arranged in one venue for four days, followed by one additional day for the standardization and pilot test in the field.</w:t>
      </w:r>
    </w:p>
    <w:p w14:paraId="65A69541" w14:textId="77777777" w:rsidR="00E269DE" w:rsidRPr="00553137" w:rsidRDefault="00E269DE" w:rsidP="005669E5">
      <w:pPr>
        <w:pStyle w:val="1main0"/>
        <w:widowControl/>
        <w:tabs>
          <w:tab w:val="left" w:pos="1134"/>
        </w:tabs>
        <w:spacing w:before="240"/>
        <w:rPr>
          <w:rFonts w:ascii="Cambria" w:hAnsi="Cambria" w:cs="Arial"/>
          <w:lang w:eastAsia="en-GB"/>
        </w:rPr>
      </w:pPr>
      <w:r w:rsidRPr="00553137">
        <w:rPr>
          <w:rFonts w:ascii="Cambria" w:hAnsi="Cambria" w:cs="Arial"/>
          <w:lang w:eastAsia="en-GB"/>
        </w:rPr>
        <w:t xml:space="preserve">A total of 72 enumerators were selected from partners (ARRA and IMC) and assigned into two survey groups; one group was assigned to Buramino and Hilaweyn refugee camps and the second group was assigned to Melkadida and Bokolmanyo. However, enumerators for Kobe camp were selected and assigned from the two groups. Each survey group comprised 36 persons and made 6 teams. Each survey team was comprised of six individuals; two for anthropometric measurements, one for the household questionnaire (WASH and Food security), one for the mortality data collection and also team leader, one for haemoglobin measurer and one assistant. The teams were mobilized into two locations as per their respective locations and data was collected simultaneously from two camps at a time. </w:t>
      </w:r>
    </w:p>
    <w:p w14:paraId="4432A42F" w14:textId="0EC3E6F3" w:rsidR="00E269DE" w:rsidRPr="00553137" w:rsidRDefault="00E269DE" w:rsidP="005669E5">
      <w:pPr>
        <w:pStyle w:val="1main0"/>
        <w:widowControl/>
        <w:tabs>
          <w:tab w:val="left" w:pos="1134"/>
        </w:tabs>
        <w:spacing w:before="240"/>
        <w:rPr>
          <w:rFonts w:ascii="Cambria" w:hAnsi="Cambria" w:cs="Arial"/>
          <w:lang w:eastAsia="en-GB"/>
        </w:rPr>
      </w:pPr>
      <w:r w:rsidRPr="00553137">
        <w:rPr>
          <w:rFonts w:ascii="Cambria" w:hAnsi="Cambria" w:cs="Arial"/>
          <w:lang w:eastAsia="en-GB"/>
        </w:rPr>
        <w:lastRenderedPageBreak/>
        <w:t>During data collection, supervisors were assigned to each team. The overall coordination of the survey was led by the UNHCR country office nutritionist who initially supervised one camp along with colleagues from UNHCR Melkadida. Thereafter, th</w:t>
      </w:r>
      <w:r w:rsidR="00620FB0">
        <w:rPr>
          <w:rFonts w:ascii="Cambria" w:hAnsi="Cambria" w:cs="Arial"/>
          <w:lang w:eastAsia="en-GB"/>
        </w:rPr>
        <w:t>e team split</w:t>
      </w:r>
      <w:r w:rsidRPr="00553137">
        <w:rPr>
          <w:rFonts w:ascii="Cambria" w:hAnsi="Cambria" w:cs="Arial"/>
          <w:lang w:eastAsia="en-GB"/>
        </w:rPr>
        <w:t xml:space="preserve"> into two groups for</w:t>
      </w:r>
      <w:r w:rsidR="0062175D">
        <w:rPr>
          <w:rFonts w:ascii="Cambria" w:hAnsi="Cambria" w:cs="Arial"/>
          <w:lang w:eastAsia="en-GB"/>
        </w:rPr>
        <w:t xml:space="preserve"> </w:t>
      </w:r>
      <w:r w:rsidRPr="00553137">
        <w:rPr>
          <w:rFonts w:ascii="Cambria" w:hAnsi="Cambria" w:cs="Arial"/>
          <w:lang w:eastAsia="en-GB"/>
        </w:rPr>
        <w:t xml:space="preserve">supervision of the rest of the camps.  At the end of data collection from respective camps, teams were meeting together in the evening for reviewing the data to ensure quality of information is maintained. </w:t>
      </w:r>
    </w:p>
    <w:p w14:paraId="2E15F1D5" w14:textId="7C2381A2" w:rsidR="00E269DE" w:rsidRPr="00553137" w:rsidRDefault="00E269DE" w:rsidP="005669E5">
      <w:pPr>
        <w:pStyle w:val="1main0"/>
        <w:widowControl/>
        <w:tabs>
          <w:tab w:val="left" w:pos="1134"/>
        </w:tabs>
        <w:spacing w:before="240"/>
        <w:rPr>
          <w:rFonts w:ascii="Cambria" w:hAnsi="Cambria" w:cs="Arial"/>
          <w:lang w:eastAsia="en-GB"/>
        </w:rPr>
      </w:pPr>
      <w:r w:rsidRPr="00553137">
        <w:rPr>
          <w:rFonts w:ascii="Cambria" w:hAnsi="Cambria" w:cs="Arial"/>
          <w:lang w:eastAsia="en-GB"/>
        </w:rPr>
        <w:t xml:space="preserve">All eligible children aged 0-59 months from all selected households were included in the assessment of anthropometry, measles vaccination and vitamin A supplementation coverage, enrolment in the nutrition program, diarrhoea recall over a period of the previous two weeks, measurement of haemoglobin and infant and young child feeding (0-23 months) and WASH. Half of the selected households were assessed on food security, haemoglobin test in women of reproductive age (15-49 years, non-pregnant), Antenatal Care (ANC) </w:t>
      </w:r>
      <w:r w:rsidR="00D65CE1">
        <w:rPr>
          <w:rFonts w:ascii="Cambria" w:hAnsi="Cambria" w:cs="Arial"/>
          <w:lang w:eastAsia="en-GB"/>
        </w:rPr>
        <w:t>c</w:t>
      </w:r>
      <w:r w:rsidR="00D65CE1" w:rsidRPr="00553137">
        <w:rPr>
          <w:rFonts w:ascii="Cambria" w:hAnsi="Cambria" w:cs="Arial"/>
          <w:lang w:eastAsia="en-GB"/>
        </w:rPr>
        <w:t xml:space="preserve">overage </w:t>
      </w:r>
      <w:r w:rsidRPr="00553137">
        <w:rPr>
          <w:rFonts w:ascii="Cambria" w:hAnsi="Cambria" w:cs="Arial"/>
          <w:lang w:eastAsia="en-GB"/>
        </w:rPr>
        <w:t>and Iron folate supplementations tools administered.</w:t>
      </w:r>
    </w:p>
    <w:p w14:paraId="1AEB342D" w14:textId="1C4ADE37" w:rsidR="00E269DE" w:rsidRPr="00553137" w:rsidRDefault="00E269DE" w:rsidP="005669E5">
      <w:pPr>
        <w:pStyle w:val="1main0"/>
        <w:widowControl/>
        <w:tabs>
          <w:tab w:val="left" w:pos="1134"/>
        </w:tabs>
        <w:spacing w:before="240"/>
        <w:rPr>
          <w:rFonts w:ascii="Cambria" w:hAnsi="Cambria" w:cs="Arial"/>
          <w:lang w:eastAsia="en-GB"/>
        </w:rPr>
      </w:pPr>
      <w:r w:rsidRPr="00553137">
        <w:rPr>
          <w:rFonts w:ascii="Cambria" w:hAnsi="Cambria" w:cs="Arial"/>
          <w:lang w:eastAsia="en-GB"/>
        </w:rPr>
        <w:t>Different recall periods were used in different camps for collection of mortality data. 1st January 2017 was chosen as a recall date as this was remembered easily by all households. Consequently, the recall period was 74 days for Kobe camp, 81 days for Melkadida and Buramino camps, 88 days Bokolmayo and Hilaweyni camps.</w:t>
      </w:r>
    </w:p>
    <w:p w14:paraId="67C794AF" w14:textId="21D7F924" w:rsidR="00E269DE" w:rsidRPr="00553137" w:rsidRDefault="00E269DE" w:rsidP="005669E5">
      <w:pPr>
        <w:pStyle w:val="1main0"/>
        <w:widowControl/>
        <w:tabs>
          <w:tab w:val="left" w:pos="1134"/>
        </w:tabs>
        <w:spacing w:before="240"/>
        <w:rPr>
          <w:rFonts w:ascii="Cambria" w:hAnsi="Cambria"/>
          <w:bCs/>
          <w:color w:val="00B0F0"/>
        </w:rPr>
      </w:pPr>
      <w:r w:rsidRPr="00553137">
        <w:rPr>
          <w:rFonts w:ascii="Cambria" w:hAnsi="Cambria" w:cs="Arial"/>
          <w:lang w:eastAsia="en-GB"/>
        </w:rPr>
        <w:t xml:space="preserve">Each survey team explained the purpose of the survey and issues of confidentiality and obtained verbal consent before proceeding with the survey in the selected households.  The collected data were checked on daily basis and transferred to the server for plausibility check and drawn feedback for the team to correct errors and ensure data quality.  Summary of results illustrated under Table 1. </w:t>
      </w:r>
    </w:p>
    <w:p w14:paraId="09959B74" w14:textId="77777777" w:rsidR="00E269DE" w:rsidRPr="00553137" w:rsidRDefault="00E269DE" w:rsidP="008835CF">
      <w:pPr>
        <w:pStyle w:val="Heading2"/>
        <w:numPr>
          <w:ilvl w:val="1"/>
          <w:numId w:val="6"/>
        </w:numPr>
        <w:spacing w:before="240" w:after="120"/>
        <w:rPr>
          <w:rFonts w:ascii="Cambria" w:hAnsi="Cambria" w:cs="Arial"/>
          <w:sz w:val="22"/>
          <w:szCs w:val="22"/>
        </w:rPr>
      </w:pPr>
      <w:bookmarkStart w:id="23" w:name="_Toc421626454"/>
      <w:bookmarkStart w:id="24" w:name="_Toc496804127"/>
      <w:r w:rsidRPr="00553137">
        <w:rPr>
          <w:rFonts w:ascii="Cambria" w:hAnsi="Cambria" w:cs="Arial"/>
          <w:sz w:val="22"/>
          <w:szCs w:val="22"/>
        </w:rPr>
        <w:t>Data Collection</w:t>
      </w:r>
      <w:bookmarkEnd w:id="23"/>
      <w:bookmarkEnd w:id="24"/>
    </w:p>
    <w:p w14:paraId="4B796584" w14:textId="77777777" w:rsidR="00E269DE" w:rsidRPr="00553137" w:rsidRDefault="00E269DE" w:rsidP="005669E5">
      <w:pPr>
        <w:spacing w:before="240"/>
        <w:rPr>
          <w:rFonts w:ascii="Cambria" w:hAnsi="Cambria" w:cs="Arial"/>
        </w:rPr>
      </w:pPr>
      <w:r w:rsidRPr="00553137">
        <w:rPr>
          <w:rFonts w:ascii="Cambria" w:hAnsi="Cambria" w:cs="Arial"/>
        </w:rPr>
        <w:t>The data was collected by using smartphone with pre-installed Open Data Kit facility (ODK) Version 1.4.2 apps; and recording on paper for key measurements were made for cross checking the data and retain backup to avoid if any risks associated with the mobile phone persists.</w:t>
      </w:r>
    </w:p>
    <w:p w14:paraId="0B385186" w14:textId="77777777" w:rsidR="00E269DE" w:rsidRPr="00553137" w:rsidRDefault="00E269DE" w:rsidP="005669E5">
      <w:pPr>
        <w:spacing w:before="240"/>
        <w:rPr>
          <w:rFonts w:ascii="Cambria" w:hAnsi="Cambria" w:cs="Arial"/>
          <w:color w:val="000000"/>
        </w:rPr>
      </w:pPr>
      <w:r w:rsidRPr="00553137">
        <w:rPr>
          <w:rFonts w:ascii="Cambria" w:hAnsi="Cambria" w:cs="Arial"/>
          <w:color w:val="000000"/>
        </w:rPr>
        <w:t xml:space="preserve">Each team was provided with a list of households to be surveyed on a daily basis, and advised to follow the bellow precaution measures: </w:t>
      </w:r>
    </w:p>
    <w:p w14:paraId="0A9C299F" w14:textId="2141DA36" w:rsidR="00E269DE" w:rsidRPr="00553137" w:rsidRDefault="00E269DE" w:rsidP="005669E5">
      <w:pPr>
        <w:numPr>
          <w:ilvl w:val="0"/>
          <w:numId w:val="4"/>
        </w:numPr>
        <w:spacing w:before="240"/>
        <w:ind w:left="360"/>
        <w:rPr>
          <w:rFonts w:ascii="Cambria" w:hAnsi="Cambria" w:cs="Arial"/>
          <w:color w:val="000000"/>
        </w:rPr>
      </w:pPr>
      <w:r w:rsidRPr="00553137">
        <w:rPr>
          <w:rFonts w:ascii="Cambria" w:hAnsi="Cambria" w:cs="Arial"/>
          <w:color w:val="000000"/>
        </w:rPr>
        <w:t xml:space="preserve">If an individual or an entire household was </w:t>
      </w:r>
      <w:r w:rsidR="005E1891">
        <w:rPr>
          <w:rFonts w:ascii="Cambria" w:hAnsi="Cambria" w:cs="Arial"/>
          <w:color w:val="000000"/>
        </w:rPr>
        <w:t>not present</w:t>
      </w:r>
      <w:r w:rsidRPr="00553137">
        <w:rPr>
          <w:rFonts w:ascii="Cambria" w:hAnsi="Cambria" w:cs="Arial"/>
          <w:color w:val="000000"/>
        </w:rPr>
        <w:t xml:space="preserve"> the team</w:t>
      </w:r>
      <w:r w:rsidR="005E1891">
        <w:rPr>
          <w:rFonts w:ascii="Cambria" w:hAnsi="Cambria" w:cs="Arial"/>
          <w:color w:val="000000"/>
        </w:rPr>
        <w:t xml:space="preserve"> had to revisit once at the end of the day. </w:t>
      </w:r>
      <w:r w:rsidRPr="00553137">
        <w:rPr>
          <w:rFonts w:ascii="Cambria" w:hAnsi="Cambria" w:cs="Arial"/>
          <w:color w:val="000000"/>
        </w:rPr>
        <w:t xml:space="preserve">If </w:t>
      </w:r>
      <w:r w:rsidR="005E1891">
        <w:rPr>
          <w:rFonts w:ascii="Cambria" w:hAnsi="Cambria" w:cs="Arial"/>
          <w:color w:val="000000"/>
        </w:rPr>
        <w:t xml:space="preserve">still was unsuccessful, </w:t>
      </w:r>
      <w:r w:rsidRPr="00553137">
        <w:rPr>
          <w:rFonts w:ascii="Cambria" w:hAnsi="Cambria" w:cs="Arial"/>
          <w:color w:val="000000"/>
        </w:rPr>
        <w:t xml:space="preserve">the individual or the household was recorded as </w:t>
      </w:r>
      <w:r w:rsidR="005E1891">
        <w:rPr>
          <w:rFonts w:ascii="Cambria" w:hAnsi="Cambria" w:cs="Arial"/>
          <w:color w:val="000000"/>
        </w:rPr>
        <w:t>absent</w:t>
      </w:r>
      <w:r w:rsidRPr="00553137">
        <w:rPr>
          <w:rFonts w:ascii="Cambria" w:hAnsi="Cambria" w:cs="Arial"/>
          <w:color w:val="000000"/>
        </w:rPr>
        <w:t xml:space="preserve"> and they were not replaced with another household or individual.</w:t>
      </w:r>
    </w:p>
    <w:p w14:paraId="23F5651F" w14:textId="77777777" w:rsidR="00E269DE" w:rsidRPr="00553137" w:rsidRDefault="00E269DE" w:rsidP="005669E5">
      <w:pPr>
        <w:numPr>
          <w:ilvl w:val="0"/>
          <w:numId w:val="4"/>
        </w:numPr>
        <w:spacing w:before="240"/>
        <w:ind w:left="360"/>
        <w:rPr>
          <w:rFonts w:ascii="Cambria" w:hAnsi="Cambria" w:cs="Arial"/>
          <w:color w:val="000000"/>
        </w:rPr>
      </w:pPr>
      <w:r w:rsidRPr="00553137">
        <w:rPr>
          <w:rFonts w:ascii="Cambria" w:hAnsi="Cambria" w:cs="Arial"/>
          <w:color w:val="000000"/>
        </w:rPr>
        <w:t>If the individual or an entire household refused to participate then it was considered as a refusal and the individual or the household were not replaced with another.</w:t>
      </w:r>
    </w:p>
    <w:p w14:paraId="48D14628" w14:textId="57EFD2D8" w:rsidR="00E269DE" w:rsidRPr="00620FB0" w:rsidRDefault="00E269DE" w:rsidP="00620FB0">
      <w:pPr>
        <w:numPr>
          <w:ilvl w:val="0"/>
          <w:numId w:val="4"/>
        </w:numPr>
        <w:spacing w:before="240"/>
        <w:ind w:left="360"/>
        <w:rPr>
          <w:rFonts w:ascii="Cambria" w:hAnsi="Cambria" w:cs="Arial"/>
          <w:color w:val="000000"/>
        </w:rPr>
      </w:pPr>
      <w:r w:rsidRPr="00553137">
        <w:rPr>
          <w:rFonts w:ascii="Cambria" w:hAnsi="Cambria" w:cs="Arial"/>
          <w:color w:val="000000"/>
        </w:rPr>
        <w:t xml:space="preserve">If a selected child was disabled with a physical deformity preventing certain anthropometric measurements, the child was still included in the assessment of the other indicators. </w:t>
      </w:r>
      <w:r w:rsidRPr="00620FB0">
        <w:rPr>
          <w:rFonts w:ascii="Cambria" w:hAnsi="Cambria" w:cs="Arial"/>
          <w:color w:val="000000"/>
        </w:rPr>
        <w:t xml:space="preserve">                                       </w:t>
      </w:r>
    </w:p>
    <w:p w14:paraId="22AE4B72" w14:textId="1C07AEF5" w:rsidR="00E269DE" w:rsidRPr="00620FB0" w:rsidRDefault="00E269DE" w:rsidP="005669E5">
      <w:pPr>
        <w:numPr>
          <w:ilvl w:val="0"/>
          <w:numId w:val="4"/>
        </w:numPr>
        <w:spacing w:before="240"/>
        <w:ind w:left="360"/>
        <w:rPr>
          <w:rFonts w:ascii="Cambria" w:hAnsi="Cambria" w:cs="Arial"/>
          <w:color w:val="000000"/>
        </w:rPr>
      </w:pPr>
      <w:r w:rsidRPr="00553137">
        <w:rPr>
          <w:rFonts w:ascii="Cambria" w:hAnsi="Cambria" w:cs="Arial"/>
          <w:color w:val="000000"/>
        </w:rPr>
        <w:t>If it was determined that a selected household did not have any eligible children, the relevant questionnaires were administered to the household.</w:t>
      </w:r>
    </w:p>
    <w:p w14:paraId="41B9DB88" w14:textId="13B418ED" w:rsidR="00E269DE" w:rsidRPr="00620FB0" w:rsidRDefault="00E269DE" w:rsidP="00620FB0">
      <w:pPr>
        <w:numPr>
          <w:ilvl w:val="0"/>
          <w:numId w:val="4"/>
        </w:numPr>
        <w:spacing w:before="240"/>
        <w:ind w:left="360"/>
        <w:rPr>
          <w:rFonts w:ascii="Cambria" w:hAnsi="Cambria" w:cs="Arial"/>
          <w:color w:val="000000"/>
        </w:rPr>
      </w:pPr>
      <w:r w:rsidRPr="00553137">
        <w:rPr>
          <w:rFonts w:ascii="Cambria" w:hAnsi="Cambria" w:cs="Arial"/>
          <w:color w:val="000000"/>
        </w:rPr>
        <w:t xml:space="preserve">If a selected child was found to be admitted in the nutrition or health </w:t>
      </w:r>
      <w:r w:rsidR="00620FB0" w:rsidRPr="00553137">
        <w:rPr>
          <w:rFonts w:ascii="Cambria" w:hAnsi="Cambria" w:cs="Arial"/>
          <w:color w:val="000000"/>
        </w:rPr>
        <w:t>centre</w:t>
      </w:r>
      <w:r w:rsidRPr="00553137">
        <w:rPr>
          <w:rFonts w:ascii="Cambria" w:hAnsi="Cambria" w:cs="Arial"/>
          <w:color w:val="000000"/>
        </w:rPr>
        <w:t xml:space="preserve"> the team visited the centre to </w:t>
      </w:r>
      <w:r w:rsidR="00620FB0" w:rsidRPr="00553137">
        <w:rPr>
          <w:rFonts w:ascii="Cambria" w:hAnsi="Cambria" w:cs="Arial"/>
          <w:color w:val="000000"/>
        </w:rPr>
        <w:t>take</w:t>
      </w:r>
      <w:r w:rsidRPr="00553137">
        <w:rPr>
          <w:rFonts w:ascii="Cambria" w:hAnsi="Cambria" w:cs="Arial"/>
          <w:color w:val="000000"/>
        </w:rPr>
        <w:t xml:space="preserve"> the measurements and the child’s information. If it was impossible to visit the centre, the child was given an ID number and considered as absent and not replaced. A note was made that the child was in a nutrition/health centre at the time of the survey. </w:t>
      </w:r>
    </w:p>
    <w:p w14:paraId="1227B5B8" w14:textId="7CD26AD6" w:rsidR="00E269DE" w:rsidRPr="00553137" w:rsidRDefault="00E269DE" w:rsidP="005669E5">
      <w:pPr>
        <w:spacing w:before="240"/>
        <w:rPr>
          <w:rFonts w:ascii="Cambria" w:hAnsi="Cambria" w:cs="Arial"/>
          <w:color w:val="000000"/>
        </w:rPr>
      </w:pPr>
      <w:r w:rsidRPr="00553137">
        <w:rPr>
          <w:rFonts w:ascii="Cambria" w:hAnsi="Cambria" w:cs="Arial"/>
          <w:color w:val="000000"/>
        </w:rPr>
        <w:t xml:space="preserve">This recommendation differs from the standard SMART recommendation which considers nutrition surveys that are usually conducted in large geographic areas and where it is often not possible to go to the nutrition or health </w:t>
      </w:r>
      <w:r w:rsidR="00620FB0" w:rsidRPr="00553137">
        <w:rPr>
          <w:rFonts w:ascii="Cambria" w:hAnsi="Cambria" w:cs="Arial"/>
          <w:color w:val="000000"/>
        </w:rPr>
        <w:t>centre</w:t>
      </w:r>
      <w:r w:rsidRPr="00553137">
        <w:rPr>
          <w:rFonts w:ascii="Cambria" w:hAnsi="Cambria" w:cs="Arial"/>
          <w:color w:val="000000"/>
        </w:rPr>
        <w:t xml:space="preserve"> for measurement of the admitted children.</w:t>
      </w:r>
    </w:p>
    <w:p w14:paraId="1006854D" w14:textId="77777777" w:rsidR="00E269DE" w:rsidRPr="00553137" w:rsidRDefault="00E269DE" w:rsidP="008835CF">
      <w:pPr>
        <w:pStyle w:val="Heading2"/>
        <w:numPr>
          <w:ilvl w:val="1"/>
          <w:numId w:val="6"/>
        </w:numPr>
        <w:spacing w:before="240" w:after="120"/>
        <w:rPr>
          <w:rFonts w:ascii="Cambria" w:hAnsi="Cambria" w:cs="Arial"/>
          <w:sz w:val="22"/>
          <w:szCs w:val="22"/>
        </w:rPr>
      </w:pPr>
      <w:bookmarkStart w:id="25" w:name="_Toc421626455"/>
      <w:bookmarkStart w:id="26" w:name="_Toc496804128"/>
      <w:r w:rsidRPr="00553137">
        <w:rPr>
          <w:rFonts w:ascii="Cambria" w:hAnsi="Cambria" w:cs="Arial"/>
          <w:sz w:val="22"/>
          <w:szCs w:val="22"/>
        </w:rPr>
        <w:lastRenderedPageBreak/>
        <w:t>Questionnaires</w:t>
      </w:r>
      <w:bookmarkEnd w:id="25"/>
      <w:bookmarkEnd w:id="26"/>
    </w:p>
    <w:p w14:paraId="2C694207" w14:textId="77777777" w:rsidR="00E269DE" w:rsidRPr="00553137" w:rsidRDefault="00E269DE" w:rsidP="005669E5">
      <w:pPr>
        <w:pStyle w:val="Standaardpersonnel"/>
        <w:widowControl/>
        <w:spacing w:before="240"/>
        <w:rPr>
          <w:rFonts w:ascii="Cambria" w:hAnsi="Cambria"/>
          <w:color w:val="000000"/>
          <w:lang w:val="en-GB"/>
        </w:rPr>
      </w:pPr>
      <w:r w:rsidRPr="00553137">
        <w:rPr>
          <w:rFonts w:ascii="Cambria" w:hAnsi="Cambria"/>
          <w:color w:val="000000"/>
          <w:lang w:val="en-GB"/>
        </w:rPr>
        <w:t>The questionnaires were prepared in English language and administered in Somali language via translators. The questionnaires were pre-tested before the survey.</w:t>
      </w:r>
    </w:p>
    <w:p w14:paraId="508E4E13" w14:textId="77777777" w:rsidR="00E269DE" w:rsidRPr="00553137" w:rsidRDefault="00E269DE" w:rsidP="005669E5">
      <w:pPr>
        <w:spacing w:before="240"/>
        <w:rPr>
          <w:rFonts w:ascii="Cambria" w:hAnsi="Cambria" w:cs="Arial"/>
          <w:color w:val="000000"/>
        </w:rPr>
      </w:pPr>
      <w:r w:rsidRPr="00553137">
        <w:rPr>
          <w:rFonts w:ascii="Cambria" w:hAnsi="Cambria" w:cs="Arial"/>
          <w:color w:val="000000"/>
        </w:rPr>
        <w:t>Five standard SENS modules and one extra module questionnaires were designed to provide information on the relevant indicators of the different target groups as indicated in the survey objectives. The six module questionnaires covered the following areas and the following measurements:</w:t>
      </w:r>
    </w:p>
    <w:p w14:paraId="492F2971" w14:textId="20C04A56" w:rsidR="00E269DE" w:rsidRPr="00553137" w:rsidRDefault="00E269DE" w:rsidP="005669E5">
      <w:pPr>
        <w:spacing w:before="240"/>
        <w:rPr>
          <w:rFonts w:ascii="Cambria" w:hAnsi="Cambria" w:cs="Arial"/>
          <w:color w:val="000000"/>
        </w:rPr>
      </w:pPr>
      <w:r w:rsidRPr="00553137">
        <w:rPr>
          <w:rFonts w:ascii="Cambria" w:hAnsi="Cambria" w:cs="Arial"/>
          <w:b/>
          <w:bCs/>
          <w:i/>
          <w:iCs/>
          <w:color w:val="000000"/>
        </w:rPr>
        <w:t>Module 1</w:t>
      </w:r>
      <w:r w:rsidRPr="00553137">
        <w:rPr>
          <w:rFonts w:ascii="Cambria" w:hAnsi="Cambria" w:cs="Arial"/>
          <w:i/>
          <w:iCs/>
          <w:color w:val="000000"/>
        </w:rPr>
        <w:t xml:space="preserve">: Anthropometry and Health - </w:t>
      </w:r>
      <w:r w:rsidRPr="00553137">
        <w:rPr>
          <w:rFonts w:ascii="Cambria" w:hAnsi="Cambria" w:cs="Arial"/>
          <w:color w:val="000000"/>
        </w:rPr>
        <w:t xml:space="preserve">This included questions and measures on children aged 6-59 months. Information was collected on anthropometric status, </w:t>
      </w:r>
      <w:r w:rsidR="00C9366E">
        <w:rPr>
          <w:rFonts w:ascii="Cambria" w:hAnsi="Cambria" w:cs="Arial"/>
          <w:color w:val="000000"/>
        </w:rPr>
        <w:t>o</w:t>
      </w:r>
      <w:r w:rsidRPr="00553137">
        <w:rPr>
          <w:rFonts w:ascii="Cambria" w:hAnsi="Cambria" w:cs="Arial"/>
          <w:color w:val="000000"/>
        </w:rPr>
        <w:t>edema, enrolment in selective feeding programmes, immunization (measles), vitamin A supplementation in the last six months, morbidity from diarrhoea in past two weeks, and haemoglobin assessment.</w:t>
      </w:r>
    </w:p>
    <w:p w14:paraId="3D64A7DD" w14:textId="057AE34F" w:rsidR="00E269DE" w:rsidRPr="00553137" w:rsidRDefault="00E269DE" w:rsidP="005669E5">
      <w:pPr>
        <w:pStyle w:val="BodyText"/>
        <w:spacing w:before="240"/>
        <w:rPr>
          <w:rFonts w:ascii="Cambria" w:hAnsi="Cambria" w:cs="Arial"/>
          <w:iCs/>
          <w:color w:val="000000"/>
          <w:sz w:val="22"/>
          <w:szCs w:val="22"/>
        </w:rPr>
      </w:pPr>
      <w:r w:rsidRPr="00553137">
        <w:rPr>
          <w:rFonts w:ascii="Cambria" w:hAnsi="Cambria" w:cs="Arial"/>
          <w:b/>
          <w:bCs/>
          <w:i/>
          <w:iCs/>
          <w:color w:val="000000"/>
          <w:sz w:val="22"/>
          <w:szCs w:val="22"/>
        </w:rPr>
        <w:t>Module 2</w:t>
      </w:r>
      <w:r w:rsidRPr="00553137">
        <w:rPr>
          <w:rFonts w:ascii="Cambria" w:hAnsi="Cambria" w:cs="Arial"/>
          <w:i/>
          <w:iCs/>
          <w:color w:val="000000"/>
          <w:sz w:val="22"/>
          <w:szCs w:val="22"/>
        </w:rPr>
        <w:t xml:space="preserve">: Anaemia - </w:t>
      </w:r>
      <w:r w:rsidRPr="00553137">
        <w:rPr>
          <w:rFonts w:ascii="Cambria" w:hAnsi="Cambria" w:cs="Arial"/>
          <w:iCs/>
          <w:color w:val="000000"/>
          <w:sz w:val="22"/>
          <w:szCs w:val="22"/>
        </w:rPr>
        <w:t xml:space="preserve">This included measurement of levels of haemoglobin in children aged 6 – 59 months and women of child bearing age (15 – 49 years) who are not </w:t>
      </w:r>
      <w:r w:rsidR="00D65CE1" w:rsidRPr="00553137">
        <w:rPr>
          <w:rFonts w:ascii="Cambria" w:hAnsi="Cambria" w:cs="Arial"/>
          <w:iCs/>
          <w:color w:val="000000"/>
          <w:sz w:val="22"/>
          <w:szCs w:val="22"/>
        </w:rPr>
        <w:t>pregnant</w:t>
      </w:r>
      <w:r w:rsidRPr="00553137">
        <w:rPr>
          <w:rFonts w:ascii="Cambria" w:hAnsi="Cambria" w:cs="Arial"/>
          <w:iCs/>
          <w:color w:val="000000"/>
          <w:sz w:val="22"/>
          <w:szCs w:val="22"/>
        </w:rPr>
        <w:t>. Further information collected from women was pregnancy status, enrolment in ANC, coverage of iron-folic acid pills and post-natal vitamin A supplement.</w:t>
      </w:r>
    </w:p>
    <w:p w14:paraId="6B4B4442" w14:textId="77777777" w:rsidR="00E269DE" w:rsidRPr="00553137" w:rsidRDefault="00E269DE" w:rsidP="005669E5">
      <w:pPr>
        <w:spacing w:before="240"/>
        <w:rPr>
          <w:rFonts w:ascii="Cambria" w:hAnsi="Cambria" w:cs="Arial"/>
          <w:color w:val="000000"/>
        </w:rPr>
      </w:pPr>
      <w:r w:rsidRPr="00553137">
        <w:rPr>
          <w:rFonts w:ascii="Cambria" w:hAnsi="Cambria" w:cs="Arial"/>
          <w:b/>
          <w:bCs/>
          <w:i/>
          <w:color w:val="000000"/>
        </w:rPr>
        <w:t>Module 3</w:t>
      </w:r>
      <w:r w:rsidRPr="00553137">
        <w:rPr>
          <w:rFonts w:ascii="Cambria" w:hAnsi="Cambria" w:cs="Arial"/>
          <w:i/>
          <w:color w:val="000000"/>
        </w:rPr>
        <w:t>:</w:t>
      </w:r>
      <w:r w:rsidRPr="00553137">
        <w:rPr>
          <w:rFonts w:ascii="Cambria" w:hAnsi="Cambria" w:cs="Arial"/>
          <w:color w:val="000000"/>
        </w:rPr>
        <w:t xml:space="preserve"> </w:t>
      </w:r>
      <w:r w:rsidRPr="00553137">
        <w:rPr>
          <w:rFonts w:ascii="Cambria" w:hAnsi="Cambria" w:cs="Arial"/>
          <w:i/>
          <w:color w:val="000000"/>
        </w:rPr>
        <w:t xml:space="preserve">Infant and Young Children Feeding Practices (IYCF) </w:t>
      </w:r>
      <w:r w:rsidRPr="00553137">
        <w:rPr>
          <w:rFonts w:ascii="Cambria" w:hAnsi="Cambria" w:cs="Arial"/>
          <w:color w:val="000000"/>
        </w:rPr>
        <w:t>- This included questions on infant and feeding practices for children aged 0-23 months.</w:t>
      </w:r>
    </w:p>
    <w:p w14:paraId="41868B71" w14:textId="77777777" w:rsidR="00E269DE" w:rsidRPr="00553137" w:rsidRDefault="00E269DE" w:rsidP="005669E5">
      <w:pPr>
        <w:pStyle w:val="BodyText"/>
        <w:spacing w:before="240"/>
        <w:rPr>
          <w:rFonts w:ascii="Cambria" w:hAnsi="Cambria" w:cs="Arial"/>
          <w:i/>
          <w:iCs/>
          <w:color w:val="000000"/>
          <w:sz w:val="22"/>
          <w:szCs w:val="22"/>
        </w:rPr>
      </w:pPr>
    </w:p>
    <w:p w14:paraId="61A04471"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bCs/>
          <w:i/>
          <w:iCs/>
          <w:color w:val="000000"/>
          <w:sz w:val="22"/>
          <w:szCs w:val="22"/>
        </w:rPr>
        <w:t>Module 4:</w:t>
      </w:r>
      <w:r w:rsidRPr="00553137">
        <w:rPr>
          <w:rFonts w:ascii="Cambria" w:hAnsi="Cambria" w:cs="Arial"/>
          <w:i/>
          <w:iCs/>
          <w:color w:val="000000"/>
          <w:sz w:val="22"/>
          <w:szCs w:val="22"/>
        </w:rPr>
        <w:t xml:space="preserve"> Food Security - </w:t>
      </w:r>
      <w:r w:rsidRPr="00553137">
        <w:rPr>
          <w:rFonts w:ascii="Cambria" w:hAnsi="Cambria" w:cs="Arial"/>
          <w:color w:val="000000"/>
          <w:sz w:val="22"/>
          <w:szCs w:val="22"/>
        </w:rPr>
        <w:t xml:space="preserve">This included questions on access and use of the GFD ration, coping mechanisms when the GFD ran out ahead of time, household dietary diversity. </w:t>
      </w:r>
    </w:p>
    <w:p w14:paraId="18354BEC"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bCs/>
          <w:i/>
          <w:iCs/>
          <w:color w:val="000000"/>
          <w:sz w:val="22"/>
          <w:szCs w:val="22"/>
        </w:rPr>
        <w:t>Module 5</w:t>
      </w:r>
      <w:r w:rsidRPr="00553137">
        <w:rPr>
          <w:rFonts w:ascii="Cambria" w:hAnsi="Cambria" w:cs="Arial"/>
          <w:i/>
          <w:iCs/>
          <w:color w:val="000000"/>
          <w:sz w:val="22"/>
          <w:szCs w:val="22"/>
        </w:rPr>
        <w:t xml:space="preserve">: Water, Sanitation and Hygiene (WASH) - </w:t>
      </w:r>
      <w:r w:rsidRPr="00553137">
        <w:rPr>
          <w:rFonts w:ascii="Cambria" w:hAnsi="Cambria" w:cs="Arial"/>
          <w:color w:val="000000"/>
          <w:sz w:val="22"/>
          <w:szCs w:val="22"/>
        </w:rPr>
        <w:t>This included questions on the quantity of water used per household and the satisfaction with the drinking water supply, hygiene and sanitation.</w:t>
      </w:r>
    </w:p>
    <w:p w14:paraId="6EB508DD"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bCs/>
          <w:i/>
          <w:color w:val="000000"/>
          <w:sz w:val="22"/>
          <w:szCs w:val="22"/>
        </w:rPr>
        <w:t>Extra Module</w:t>
      </w:r>
      <w:r w:rsidRPr="00553137">
        <w:rPr>
          <w:rFonts w:ascii="Cambria" w:hAnsi="Cambria" w:cs="Arial"/>
          <w:i/>
          <w:color w:val="000000"/>
          <w:sz w:val="22"/>
          <w:szCs w:val="22"/>
        </w:rPr>
        <w:t xml:space="preserve">: Mortality - </w:t>
      </w:r>
      <w:r w:rsidRPr="00553137">
        <w:rPr>
          <w:rFonts w:ascii="Cambria" w:hAnsi="Cambria" w:cs="Arial"/>
          <w:color w:val="000000"/>
          <w:sz w:val="22"/>
          <w:szCs w:val="22"/>
        </w:rPr>
        <w:t xml:space="preserve">This included questions related to mortality in the last three months among the whole population. </w:t>
      </w:r>
    </w:p>
    <w:p w14:paraId="00B7FF6D" w14:textId="77777777" w:rsidR="00E269DE" w:rsidRPr="00553137" w:rsidRDefault="00E269DE" w:rsidP="008835CF">
      <w:pPr>
        <w:pStyle w:val="Heading2"/>
        <w:numPr>
          <w:ilvl w:val="1"/>
          <w:numId w:val="6"/>
        </w:numPr>
        <w:spacing w:before="240" w:after="120"/>
        <w:rPr>
          <w:rFonts w:ascii="Cambria" w:hAnsi="Cambria" w:cs="Arial"/>
          <w:sz w:val="22"/>
          <w:szCs w:val="22"/>
        </w:rPr>
      </w:pPr>
      <w:bookmarkStart w:id="27" w:name="_Toc421626456"/>
      <w:bookmarkStart w:id="28" w:name="_Toc496804129"/>
      <w:r w:rsidRPr="00553137">
        <w:rPr>
          <w:rFonts w:ascii="Cambria" w:hAnsi="Cambria" w:cs="Arial"/>
          <w:sz w:val="22"/>
          <w:szCs w:val="22"/>
        </w:rPr>
        <w:t>Measurement methods</w:t>
      </w:r>
      <w:bookmarkEnd w:id="27"/>
      <w:bookmarkEnd w:id="28"/>
    </w:p>
    <w:p w14:paraId="6A142473" w14:textId="77777777" w:rsidR="00E269DE" w:rsidRPr="00553137" w:rsidRDefault="00E269DE" w:rsidP="008835CF">
      <w:pPr>
        <w:numPr>
          <w:ilvl w:val="0"/>
          <w:numId w:val="7"/>
        </w:numPr>
        <w:tabs>
          <w:tab w:val="left" w:pos="890"/>
        </w:tabs>
        <w:spacing w:before="240"/>
        <w:outlineLvl w:val="2"/>
        <w:rPr>
          <w:rFonts w:ascii="Cambria" w:hAnsi="Cambria" w:cs="Arial"/>
          <w:b/>
          <w:bCs/>
          <w:i/>
          <w:iCs/>
          <w:color w:val="000000"/>
        </w:rPr>
      </w:pPr>
      <w:bookmarkStart w:id="29" w:name="_Toc421626457"/>
      <w:bookmarkStart w:id="30" w:name="_Toc496804130"/>
      <w:r w:rsidRPr="00553137">
        <w:rPr>
          <w:rFonts w:ascii="Cambria" w:hAnsi="Cambria" w:cs="Arial"/>
          <w:b/>
          <w:bCs/>
          <w:i/>
          <w:iCs/>
          <w:color w:val="000000"/>
        </w:rPr>
        <w:t>Household-level indicators</w:t>
      </w:r>
      <w:bookmarkEnd w:id="29"/>
      <w:bookmarkEnd w:id="30"/>
    </w:p>
    <w:p w14:paraId="712B4D3E" w14:textId="77777777" w:rsidR="00E269DE" w:rsidRPr="00553137" w:rsidRDefault="00E269DE" w:rsidP="005669E5">
      <w:pPr>
        <w:tabs>
          <w:tab w:val="left" w:pos="890"/>
        </w:tabs>
        <w:spacing w:before="240"/>
        <w:rPr>
          <w:rFonts w:ascii="Cambria" w:hAnsi="Cambria" w:cs="Arial"/>
          <w:b/>
          <w:bCs/>
          <w:color w:val="000000"/>
        </w:rPr>
      </w:pPr>
      <w:r w:rsidRPr="00553137">
        <w:rPr>
          <w:rFonts w:ascii="Cambria" w:hAnsi="Cambria" w:cs="Arial"/>
          <w:b/>
          <w:bCs/>
          <w:color w:val="000000"/>
        </w:rPr>
        <w:t>Mortality:</w:t>
      </w:r>
      <w:r w:rsidRPr="00553137">
        <w:rPr>
          <w:rFonts w:ascii="Cambria" w:hAnsi="Cambria" w:cs="Arial"/>
          <w:color w:val="000000"/>
        </w:rPr>
        <w:t xml:space="preserve"> An individual-level mortality form similar to the 2016 nutrition survey was used. </w:t>
      </w:r>
    </w:p>
    <w:p w14:paraId="02D1B977" w14:textId="77777777" w:rsidR="00E269DE" w:rsidRPr="00553137" w:rsidRDefault="00E269DE" w:rsidP="005669E5">
      <w:pPr>
        <w:tabs>
          <w:tab w:val="left" w:pos="890"/>
        </w:tabs>
        <w:spacing w:before="240"/>
        <w:rPr>
          <w:rFonts w:ascii="Cambria" w:hAnsi="Cambria" w:cs="Arial"/>
          <w:color w:val="000000"/>
        </w:rPr>
      </w:pPr>
      <w:r w:rsidRPr="00553137">
        <w:rPr>
          <w:rFonts w:ascii="Cambria" w:hAnsi="Cambria" w:cs="Arial"/>
          <w:b/>
          <w:bCs/>
          <w:color w:val="000000"/>
        </w:rPr>
        <w:t xml:space="preserve">Food security: </w:t>
      </w:r>
      <w:r w:rsidRPr="00553137">
        <w:rPr>
          <w:rFonts w:ascii="Cambria" w:hAnsi="Cambria" w:cs="Arial"/>
          <w:color w:val="000000"/>
        </w:rPr>
        <w:t xml:space="preserve">The questionnaire used was adopted from the UNHCR’s Standardized Expanded Nutrition Survey Guidelines for Refugee Populations </w:t>
      </w:r>
    </w:p>
    <w:p w14:paraId="10A03B14" w14:textId="77777777" w:rsidR="00E269DE" w:rsidRPr="00553137" w:rsidRDefault="00E269DE" w:rsidP="005669E5">
      <w:pPr>
        <w:tabs>
          <w:tab w:val="left" w:pos="890"/>
        </w:tabs>
        <w:spacing w:before="240"/>
        <w:rPr>
          <w:rFonts w:ascii="Cambria" w:hAnsi="Cambria" w:cs="Arial"/>
          <w:color w:val="000000"/>
        </w:rPr>
      </w:pPr>
      <w:r w:rsidRPr="00553137">
        <w:rPr>
          <w:rFonts w:ascii="Cambria" w:hAnsi="Cambria" w:cs="Arial"/>
          <w:b/>
          <w:color w:val="000000"/>
        </w:rPr>
        <w:t xml:space="preserve">WASH: </w:t>
      </w:r>
      <w:r w:rsidRPr="00553137">
        <w:rPr>
          <w:rFonts w:ascii="Cambria" w:hAnsi="Cambria" w:cs="Arial"/>
          <w:color w:val="000000"/>
        </w:rPr>
        <w:t xml:space="preserve">The questionnaire used was adopted from the UNHCR’s Standardized Expanded Nutrition Survey Guidelines for Refugee Populations </w:t>
      </w:r>
    </w:p>
    <w:p w14:paraId="71B3CA34" w14:textId="77777777" w:rsidR="00E269DE" w:rsidRPr="00553137" w:rsidRDefault="00E269DE" w:rsidP="008835CF">
      <w:pPr>
        <w:numPr>
          <w:ilvl w:val="0"/>
          <w:numId w:val="7"/>
        </w:numPr>
        <w:spacing w:before="240"/>
        <w:outlineLvl w:val="2"/>
        <w:rPr>
          <w:rFonts w:ascii="Cambria" w:hAnsi="Cambria" w:cs="Arial"/>
          <w:b/>
          <w:bCs/>
          <w:i/>
          <w:iCs/>
          <w:color w:val="000000"/>
        </w:rPr>
      </w:pPr>
      <w:bookmarkStart w:id="31" w:name="_Toc421626458"/>
      <w:bookmarkStart w:id="32" w:name="_Toc496804131"/>
      <w:r w:rsidRPr="00553137">
        <w:rPr>
          <w:rFonts w:ascii="Cambria" w:hAnsi="Cambria" w:cs="Arial"/>
          <w:b/>
          <w:bCs/>
          <w:i/>
          <w:iCs/>
          <w:color w:val="000000"/>
        </w:rPr>
        <w:t>Individual-level indicators</w:t>
      </w:r>
      <w:bookmarkEnd w:id="31"/>
      <w:bookmarkEnd w:id="32"/>
    </w:p>
    <w:p w14:paraId="3E3CF85D" w14:textId="77777777" w:rsidR="00E269DE" w:rsidRPr="00553137" w:rsidRDefault="00E269DE" w:rsidP="005669E5">
      <w:pPr>
        <w:spacing w:before="240"/>
        <w:rPr>
          <w:rFonts w:ascii="Cambria" w:hAnsi="Cambria" w:cs="Arial"/>
          <w:color w:val="000000"/>
        </w:rPr>
      </w:pPr>
      <w:r w:rsidRPr="00553137">
        <w:rPr>
          <w:rFonts w:ascii="Cambria" w:hAnsi="Cambria" w:cs="Arial"/>
          <w:b/>
          <w:bCs/>
          <w:color w:val="000000"/>
        </w:rPr>
        <w:t xml:space="preserve">Sex of children: </w:t>
      </w:r>
      <w:r w:rsidRPr="00553137">
        <w:rPr>
          <w:rFonts w:ascii="Cambria" w:hAnsi="Cambria" w:cs="Arial"/>
          <w:color w:val="000000"/>
        </w:rPr>
        <w:t>recorded as male or female.</w:t>
      </w:r>
    </w:p>
    <w:p w14:paraId="54A44034" w14:textId="77777777" w:rsidR="00E269DE" w:rsidRPr="00553137" w:rsidRDefault="00E269DE" w:rsidP="005669E5">
      <w:pPr>
        <w:spacing w:before="240"/>
        <w:rPr>
          <w:rFonts w:ascii="Cambria" w:hAnsi="Cambria" w:cs="Arial"/>
          <w:color w:val="000000"/>
        </w:rPr>
      </w:pPr>
      <w:r w:rsidRPr="00553137">
        <w:rPr>
          <w:rFonts w:ascii="Cambria" w:hAnsi="Cambria" w:cs="Arial"/>
          <w:b/>
          <w:bCs/>
          <w:color w:val="000000"/>
        </w:rPr>
        <w:t xml:space="preserve">Birth date or age in months for children 0-59 months: </w:t>
      </w:r>
      <w:r w:rsidRPr="00553137">
        <w:rPr>
          <w:rFonts w:ascii="Cambria" w:hAnsi="Cambria" w:cs="Arial"/>
          <w:color w:val="000000"/>
        </w:rPr>
        <w:t xml:space="preserve">the exact date of birth (day, month, and year) was recorded from birth certificates and checked on family fact sheet, and an EPI card or child health card. If no reliable proof of age was available, age was estimated in months using a local event calendar. If the child’s age could absolutely not be determined by using a local events calendar or by probing, the child’s length/height was used for inclusion; the child had to measure between 65 cm and 110 cm. </w:t>
      </w:r>
    </w:p>
    <w:p w14:paraId="7CB1EF05" w14:textId="77777777" w:rsidR="00E269DE" w:rsidRPr="00553137" w:rsidRDefault="00E269DE" w:rsidP="005669E5">
      <w:pPr>
        <w:spacing w:before="240"/>
        <w:rPr>
          <w:rFonts w:ascii="Cambria" w:hAnsi="Cambria" w:cs="Arial"/>
          <w:color w:val="000000"/>
        </w:rPr>
      </w:pPr>
      <w:r w:rsidRPr="00553137">
        <w:rPr>
          <w:rFonts w:ascii="Cambria" w:hAnsi="Cambria" w:cs="Arial"/>
          <w:b/>
          <w:bCs/>
          <w:color w:val="000000"/>
        </w:rPr>
        <w:lastRenderedPageBreak/>
        <w:t>Age of women 15-49 years</w:t>
      </w:r>
      <w:r w:rsidRPr="00553137">
        <w:rPr>
          <w:rFonts w:ascii="Cambria" w:hAnsi="Cambria" w:cs="Arial"/>
          <w:color w:val="000000"/>
        </w:rPr>
        <w:t xml:space="preserve">: unlike small children, the exact date of birth of women was not recorded. Reported age was recorded in years. </w:t>
      </w:r>
    </w:p>
    <w:p w14:paraId="11210838" w14:textId="77777777" w:rsidR="00E269DE" w:rsidRPr="00553137" w:rsidRDefault="00E269DE" w:rsidP="005669E5">
      <w:pPr>
        <w:spacing w:before="240"/>
        <w:rPr>
          <w:rFonts w:ascii="Cambria" w:hAnsi="Cambria" w:cs="Arial"/>
          <w:color w:val="000000"/>
        </w:rPr>
      </w:pPr>
      <w:r w:rsidRPr="00553137">
        <w:rPr>
          <w:rFonts w:ascii="Cambria" w:hAnsi="Cambria" w:cs="Arial"/>
          <w:b/>
          <w:bCs/>
          <w:color w:val="000000"/>
        </w:rPr>
        <w:t>Weight of children 6-59 months:</w:t>
      </w:r>
      <w:r w:rsidRPr="00553137">
        <w:rPr>
          <w:rFonts w:ascii="Cambria" w:hAnsi="Cambria" w:cs="Arial"/>
          <w:color w:val="000000"/>
        </w:rPr>
        <w:t xml:space="preserve"> measurements were taken to the closest 100 grams using an electronic scale (SECA scale) with a wooden board to stabilize it on the ground. All children were weighed without clothes. </w:t>
      </w:r>
    </w:p>
    <w:p w14:paraId="5F6AA03B" w14:textId="77777777" w:rsidR="00E269DE" w:rsidRPr="00553137" w:rsidRDefault="00E269DE" w:rsidP="005669E5">
      <w:pPr>
        <w:spacing w:before="240"/>
        <w:rPr>
          <w:rFonts w:ascii="Cambria" w:hAnsi="Cambria" w:cs="Arial"/>
          <w:iCs/>
          <w:color w:val="000000"/>
        </w:rPr>
      </w:pPr>
      <w:r w:rsidRPr="00553137">
        <w:rPr>
          <w:rFonts w:ascii="Cambria" w:hAnsi="Cambria" w:cs="Arial"/>
          <w:b/>
          <w:bCs/>
          <w:color w:val="000000"/>
        </w:rPr>
        <w:t xml:space="preserve">Height/Length of children 6-59 months: </w:t>
      </w:r>
      <w:r w:rsidRPr="00553137">
        <w:rPr>
          <w:rFonts w:ascii="Cambria" w:hAnsi="Cambria" w:cs="Arial"/>
          <w:color w:val="000000"/>
        </w:rPr>
        <w:t>children’s height or length was taken to the closest millimeter using a wooden height board (</w:t>
      </w:r>
      <w:r w:rsidRPr="00553137">
        <w:rPr>
          <w:rFonts w:ascii="Cambria" w:hAnsi="Cambria" w:cs="Arial"/>
          <w:i/>
          <w:color w:val="000000"/>
        </w:rPr>
        <w:t>Shorr Productions</w:t>
      </w:r>
      <w:r w:rsidRPr="00553137">
        <w:rPr>
          <w:rFonts w:ascii="Cambria" w:hAnsi="Cambria" w:cs="Arial"/>
          <w:color w:val="000000"/>
        </w:rPr>
        <w:t>). H</w:t>
      </w:r>
      <w:r w:rsidRPr="00553137">
        <w:rPr>
          <w:rFonts w:ascii="Cambria" w:hAnsi="Cambria" w:cs="Arial"/>
          <w:iCs/>
          <w:color w:val="000000"/>
        </w:rPr>
        <w:t>eight was used to decide on whether a child should be measured lying down (length) or standing up (height). C</w:t>
      </w:r>
      <w:r w:rsidRPr="00553137">
        <w:rPr>
          <w:rFonts w:ascii="Cambria" w:hAnsi="Cambria" w:cs="Arial"/>
          <w:color w:val="000000"/>
        </w:rPr>
        <w:t xml:space="preserve">hildren less than 87cm were measured lying down, while those greater than or equal to 87cm were measured standing up. </w:t>
      </w:r>
    </w:p>
    <w:p w14:paraId="2D0D9C7E" w14:textId="7AC08D95" w:rsidR="00E269DE" w:rsidRPr="00553137" w:rsidRDefault="00D314A3" w:rsidP="005669E5">
      <w:pPr>
        <w:spacing w:before="240"/>
        <w:rPr>
          <w:rFonts w:ascii="Cambria" w:hAnsi="Cambria" w:cs="Arial"/>
          <w:color w:val="000000"/>
        </w:rPr>
      </w:pPr>
      <w:r>
        <w:rPr>
          <w:rFonts w:ascii="Cambria" w:hAnsi="Cambria" w:cs="Arial"/>
          <w:b/>
          <w:bCs/>
          <w:color w:val="000000"/>
        </w:rPr>
        <w:t>Oe</w:t>
      </w:r>
      <w:r w:rsidR="00E269DE" w:rsidRPr="00553137">
        <w:rPr>
          <w:rFonts w:ascii="Cambria" w:hAnsi="Cambria" w:cs="Arial"/>
          <w:b/>
          <w:bCs/>
          <w:color w:val="000000"/>
        </w:rPr>
        <w:t xml:space="preserve">dema in children 6-59 months: </w:t>
      </w:r>
      <w:r w:rsidR="00E269DE" w:rsidRPr="00553137">
        <w:rPr>
          <w:rFonts w:ascii="Cambria" w:hAnsi="Cambria" w:cs="Arial"/>
          <w:color w:val="000000"/>
        </w:rPr>
        <w:t xml:space="preserve"> bilateral </w:t>
      </w:r>
      <w:r>
        <w:rPr>
          <w:rFonts w:ascii="Cambria" w:hAnsi="Cambria" w:cs="Arial"/>
          <w:color w:val="000000"/>
        </w:rPr>
        <w:t>o</w:t>
      </w:r>
      <w:r w:rsidR="00E269DE" w:rsidRPr="00553137">
        <w:rPr>
          <w:rFonts w:ascii="Cambria" w:hAnsi="Cambria" w:cs="Arial"/>
          <w:color w:val="000000"/>
        </w:rPr>
        <w:t xml:space="preserve">edema was assessed by applying gentle thumb pressure on to the tops of both feet of the child for a period of three seconds and thereafter observing for the presence or absence of an indent. </w:t>
      </w:r>
    </w:p>
    <w:p w14:paraId="7752115B" w14:textId="7FF1F32E" w:rsidR="00E269DE" w:rsidRPr="00553137" w:rsidRDefault="00E269DE" w:rsidP="005669E5">
      <w:pPr>
        <w:spacing w:before="240"/>
        <w:rPr>
          <w:rFonts w:ascii="Cambria" w:hAnsi="Cambria" w:cs="Arial"/>
          <w:color w:val="000000"/>
        </w:rPr>
      </w:pPr>
      <w:r w:rsidRPr="00553137">
        <w:rPr>
          <w:rFonts w:ascii="Cambria" w:hAnsi="Cambria" w:cs="Arial"/>
          <w:b/>
          <w:bCs/>
          <w:color w:val="000000"/>
        </w:rPr>
        <w:t>MUAC of children 6-59 months:</w:t>
      </w:r>
      <w:r w:rsidRPr="00553137">
        <w:rPr>
          <w:rFonts w:ascii="Cambria" w:hAnsi="Cambria" w:cs="Arial"/>
          <w:color w:val="000000"/>
        </w:rPr>
        <w:t xml:space="preserve"> MUAC was measured at the mid-point of the left upper arm between the elbow and the shoulder and taken to the closest millimeter</w:t>
      </w:r>
      <w:r w:rsidR="00D314A3">
        <w:rPr>
          <w:rFonts w:ascii="Cambria" w:hAnsi="Cambria" w:cs="Arial"/>
          <w:color w:val="000000"/>
        </w:rPr>
        <w:t>e</w:t>
      </w:r>
      <w:r w:rsidRPr="00553137">
        <w:rPr>
          <w:rFonts w:ascii="Cambria" w:hAnsi="Cambria" w:cs="Arial"/>
          <w:color w:val="000000"/>
        </w:rPr>
        <w:t xml:space="preserve"> using a standard tape. MUAC was recorded in centimeters.</w:t>
      </w:r>
    </w:p>
    <w:p w14:paraId="5C6E3209" w14:textId="77777777" w:rsidR="00E269DE" w:rsidRPr="00553137" w:rsidRDefault="00E269DE" w:rsidP="005669E5">
      <w:pPr>
        <w:pStyle w:val="EndnoteText"/>
        <w:spacing w:before="240" w:after="120"/>
        <w:rPr>
          <w:rFonts w:ascii="Cambria" w:hAnsi="Cambria" w:cs="Arial"/>
          <w:color w:val="000000"/>
          <w:sz w:val="22"/>
          <w:szCs w:val="22"/>
        </w:rPr>
      </w:pPr>
      <w:r w:rsidRPr="00553137">
        <w:rPr>
          <w:rFonts w:ascii="Cambria" w:hAnsi="Cambria" w:cs="Arial"/>
          <w:b/>
          <w:bCs/>
          <w:color w:val="000000"/>
          <w:sz w:val="22"/>
          <w:szCs w:val="22"/>
        </w:rPr>
        <w:t xml:space="preserve">Child enrolment in selective feeding programme for children 6-59 months: </w:t>
      </w:r>
      <w:r w:rsidRPr="00553137">
        <w:rPr>
          <w:rFonts w:ascii="Cambria" w:hAnsi="Cambria" w:cs="Arial"/>
          <w:color w:val="000000"/>
          <w:sz w:val="22"/>
          <w:szCs w:val="22"/>
        </w:rPr>
        <w:t>selective feeding programme enrolment status was assessed for the outpatient therapeutic programme and for the supplementary feeding programme. This was verified by card or showing the mother or care giver the images of the products given at the different programs</w:t>
      </w:r>
    </w:p>
    <w:p w14:paraId="46DEA579"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bCs/>
          <w:color w:val="000000"/>
          <w:sz w:val="22"/>
          <w:szCs w:val="22"/>
        </w:rPr>
        <w:t xml:space="preserve">Measles vaccination in children 6-59 months: </w:t>
      </w:r>
      <w:r w:rsidRPr="00553137">
        <w:rPr>
          <w:rFonts w:ascii="Cambria" w:hAnsi="Cambria" w:cs="Arial"/>
          <w:color w:val="000000"/>
          <w:sz w:val="22"/>
          <w:szCs w:val="22"/>
        </w:rPr>
        <w:t>measles vaccination was assessed by checking for the measles vaccine on the EPI card if available or by asking the caregiver to recall if no EPI card was available. For ease of data collection, results were recorded on all children but were only analysed for children aged 9-59 months</w:t>
      </w:r>
    </w:p>
    <w:p w14:paraId="2D88C8B5" w14:textId="77777777" w:rsidR="00E269DE" w:rsidRPr="00553137" w:rsidRDefault="00E269DE" w:rsidP="005669E5">
      <w:pPr>
        <w:snapToGrid w:val="0"/>
        <w:spacing w:before="240"/>
        <w:rPr>
          <w:rFonts w:ascii="Cambria" w:hAnsi="Cambria" w:cs="Arial"/>
          <w:color w:val="000000"/>
        </w:rPr>
      </w:pPr>
      <w:r w:rsidRPr="00553137">
        <w:rPr>
          <w:rFonts w:ascii="Cambria" w:hAnsi="Cambria" w:cs="Arial"/>
          <w:b/>
          <w:bCs/>
          <w:color w:val="000000"/>
        </w:rPr>
        <w:t xml:space="preserve">Vitamin A supplementation in last 6 months in children 6-59 months: </w:t>
      </w:r>
      <w:r w:rsidRPr="00553137">
        <w:rPr>
          <w:rFonts w:ascii="Cambria" w:hAnsi="Cambria" w:cs="Arial"/>
          <w:color w:val="000000"/>
        </w:rPr>
        <w:t>whether the child received a vitamin A capsule over the past six months was recorded from the EPI card or health card if available or by asking the caregiver to recall if no card is available. A vitamin A capsule was shown to the caregiver when asked to recall.</w:t>
      </w:r>
    </w:p>
    <w:p w14:paraId="58399D98" w14:textId="77777777" w:rsidR="00E269DE" w:rsidRPr="00553137" w:rsidRDefault="00E269DE" w:rsidP="005669E5">
      <w:pPr>
        <w:spacing w:before="240"/>
        <w:rPr>
          <w:rFonts w:ascii="Cambria" w:hAnsi="Cambria" w:cs="Arial"/>
          <w:color w:val="000000"/>
        </w:rPr>
      </w:pPr>
      <w:r w:rsidRPr="00553137">
        <w:rPr>
          <w:rFonts w:ascii="Cambria" w:hAnsi="Cambria" w:cs="Arial"/>
          <w:b/>
          <w:bCs/>
          <w:color w:val="000000"/>
        </w:rPr>
        <w:t>Haemoglobin concentration in children 6-59 months and women 15-49 years:</w:t>
      </w:r>
      <w:r w:rsidRPr="00553137">
        <w:rPr>
          <w:rFonts w:ascii="Cambria" w:hAnsi="Cambria" w:cs="Arial"/>
          <w:color w:val="000000"/>
        </w:rPr>
        <w:t xml:space="preserve"> Hb concentration was taken from a capillary blood sample from the fingertip and recorded to the closest gram per deciliter by using the portable HemoCue Hb 301 Analyser (HemoCue, Sweden). If severe anaemia was detected, the child or the woman was referred for treatment immediately.</w:t>
      </w:r>
    </w:p>
    <w:p w14:paraId="31DDD531" w14:textId="77777777" w:rsidR="00E269DE" w:rsidRPr="00553137" w:rsidRDefault="00E269DE" w:rsidP="005669E5">
      <w:pPr>
        <w:spacing w:before="240"/>
        <w:rPr>
          <w:rFonts w:ascii="Cambria" w:hAnsi="Cambria" w:cs="Arial"/>
          <w:bCs/>
          <w:color w:val="000000"/>
        </w:rPr>
      </w:pPr>
      <w:r w:rsidRPr="00553137">
        <w:rPr>
          <w:rFonts w:ascii="Cambria" w:hAnsi="Cambria" w:cs="Arial"/>
          <w:b/>
          <w:color w:val="000000"/>
        </w:rPr>
        <w:t>Diarrhoea in last 2 weeks in children 6-59 months:</w:t>
      </w:r>
      <w:r w:rsidRPr="00553137">
        <w:rPr>
          <w:rFonts w:ascii="Cambria" w:hAnsi="Cambria" w:cs="Arial"/>
          <w:bCs/>
          <w:color w:val="000000"/>
        </w:rPr>
        <w:t xml:space="preserve"> an episode of diarrhoea was defined as three loose stools or more in 24 hours. Caregivers were asked if their child had suffered episodes of diarrhoea in the past two weeks.</w:t>
      </w:r>
    </w:p>
    <w:p w14:paraId="477F42A6" w14:textId="77777777" w:rsidR="00E269DE" w:rsidRPr="00553137" w:rsidRDefault="00E269DE" w:rsidP="005669E5">
      <w:pPr>
        <w:spacing w:before="240"/>
        <w:rPr>
          <w:rFonts w:ascii="Cambria" w:hAnsi="Cambria" w:cs="Arial"/>
          <w:color w:val="000000"/>
        </w:rPr>
      </w:pPr>
      <w:r w:rsidRPr="00553137">
        <w:rPr>
          <w:rFonts w:ascii="Cambria" w:hAnsi="Cambria" w:cs="Arial"/>
          <w:b/>
          <w:bCs/>
          <w:color w:val="000000"/>
        </w:rPr>
        <w:t xml:space="preserve">ANC enrolment and iron and folic acid pills coverage: </w:t>
      </w:r>
      <w:r w:rsidRPr="00553137">
        <w:rPr>
          <w:rFonts w:ascii="Cambria" w:hAnsi="Cambria" w:cs="Arial"/>
          <w:color w:val="000000"/>
        </w:rPr>
        <w:t>if the surveyed woman was pregnant, it was assessed by card or recall whether she was enrolled in the ANC programme and was receiving iron-folic acid pills.</w:t>
      </w:r>
    </w:p>
    <w:p w14:paraId="669D3A63" w14:textId="77777777" w:rsidR="00E269DE" w:rsidRPr="00553137" w:rsidRDefault="00E269DE" w:rsidP="005669E5">
      <w:pPr>
        <w:pStyle w:val="EndnoteText"/>
        <w:spacing w:before="240" w:after="120"/>
        <w:rPr>
          <w:rFonts w:ascii="Cambria" w:hAnsi="Cambria" w:cs="Arial"/>
          <w:color w:val="000000"/>
          <w:sz w:val="22"/>
          <w:szCs w:val="22"/>
        </w:rPr>
      </w:pPr>
      <w:r w:rsidRPr="00553137">
        <w:rPr>
          <w:rFonts w:ascii="Cambria" w:hAnsi="Cambria" w:cs="Arial"/>
          <w:b/>
          <w:bCs/>
          <w:color w:val="000000"/>
          <w:sz w:val="22"/>
          <w:szCs w:val="22"/>
        </w:rPr>
        <w:t>Infant and young child feeding practices in children 0-23 months</w:t>
      </w:r>
      <w:r w:rsidRPr="00553137">
        <w:rPr>
          <w:rFonts w:ascii="Cambria" w:hAnsi="Cambria" w:cs="Arial"/>
          <w:color w:val="000000"/>
          <w:sz w:val="22"/>
          <w:szCs w:val="22"/>
        </w:rPr>
        <w:t>: infant and young child feeding practices were assessed based on the UNHCR’s Standardized Expanded Nutrition Survey Guidelines for Refugee Populations (2013)</w:t>
      </w:r>
    </w:p>
    <w:p w14:paraId="7DCEB29B" w14:textId="77777777" w:rsidR="00E269DE" w:rsidRPr="00553137" w:rsidRDefault="00E269DE" w:rsidP="005669E5">
      <w:pPr>
        <w:pStyle w:val="Standaardpersonnel"/>
        <w:widowControl/>
        <w:spacing w:before="240"/>
        <w:rPr>
          <w:rFonts w:ascii="Cambria" w:hAnsi="Cambria"/>
          <w:bCs/>
          <w:color w:val="000000"/>
          <w:lang w:val="en-GB"/>
        </w:rPr>
      </w:pPr>
      <w:r w:rsidRPr="00553137">
        <w:rPr>
          <w:rFonts w:ascii="Cambria" w:hAnsi="Cambria"/>
          <w:b/>
          <w:color w:val="000000"/>
          <w:lang w:val="en-GB"/>
        </w:rPr>
        <w:t>Referrals</w:t>
      </w:r>
      <w:r w:rsidRPr="00553137">
        <w:rPr>
          <w:rFonts w:ascii="Cambria" w:hAnsi="Cambria"/>
          <w:bCs/>
          <w:color w:val="000000"/>
          <w:lang w:val="en-GB"/>
        </w:rPr>
        <w:t>: Children aged 6-59 months were referred to health centre/post for treatment when MUAC was &lt; 12.5 cm, when oedema was present, or when haemoglobin was &lt; 7.0 g/dL. Women of reproductive age were referred to the hospital for treatment when haemoglobin was &lt; 8.0 g/dL.</w:t>
      </w:r>
    </w:p>
    <w:p w14:paraId="5B434693" w14:textId="77777777" w:rsidR="00E269DE" w:rsidRPr="00553137" w:rsidRDefault="00E269DE" w:rsidP="008835CF">
      <w:pPr>
        <w:pStyle w:val="Heading2"/>
        <w:numPr>
          <w:ilvl w:val="1"/>
          <w:numId w:val="6"/>
        </w:numPr>
        <w:spacing w:before="240" w:after="120"/>
        <w:rPr>
          <w:rFonts w:ascii="Cambria" w:hAnsi="Cambria" w:cs="Arial"/>
          <w:sz w:val="22"/>
          <w:szCs w:val="22"/>
        </w:rPr>
      </w:pPr>
      <w:bookmarkStart w:id="33" w:name="_Toc421626459"/>
      <w:bookmarkStart w:id="34" w:name="_Toc496804132"/>
      <w:r w:rsidRPr="00553137">
        <w:rPr>
          <w:rFonts w:ascii="Cambria" w:hAnsi="Cambria" w:cs="Arial"/>
          <w:sz w:val="22"/>
          <w:szCs w:val="22"/>
        </w:rPr>
        <w:lastRenderedPageBreak/>
        <w:t>Case definitions and calculations</w:t>
      </w:r>
      <w:bookmarkEnd w:id="33"/>
      <w:bookmarkEnd w:id="34"/>
    </w:p>
    <w:p w14:paraId="3EF74F04" w14:textId="77777777" w:rsidR="00E269DE" w:rsidRPr="00553137" w:rsidRDefault="00E269DE" w:rsidP="005669E5">
      <w:pPr>
        <w:spacing w:before="240"/>
        <w:rPr>
          <w:rFonts w:ascii="Cambria" w:hAnsi="Cambria" w:cs="Arial"/>
          <w:color w:val="000000"/>
        </w:rPr>
      </w:pPr>
      <w:r w:rsidRPr="00553137">
        <w:rPr>
          <w:rFonts w:ascii="Cambria" w:hAnsi="Cambria" w:cs="Arial"/>
          <w:b/>
          <w:bCs/>
          <w:color w:val="000000"/>
        </w:rPr>
        <w:t>Mortality:</w:t>
      </w:r>
      <w:r w:rsidRPr="00553137">
        <w:rPr>
          <w:rFonts w:ascii="Cambria" w:hAnsi="Cambria" w:cs="Arial"/>
          <w:color w:val="000000"/>
        </w:rPr>
        <w:t xml:space="preserve"> The crude death rate (CMR) was expressed as the number of deaths per 10,000 persons per day. The formula below was applied:</w:t>
      </w:r>
    </w:p>
    <w:p w14:paraId="309F2F96"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Cs/>
          <w:color w:val="000000"/>
          <w:sz w:val="22"/>
          <w:szCs w:val="22"/>
        </w:rPr>
        <w:t>Crude Death Rate (CMR) = 10</w:t>
      </w:r>
      <w:r w:rsidRPr="00553137">
        <w:rPr>
          <w:rFonts w:ascii="Cambria" w:hAnsi="Cambria" w:cs="Arial"/>
          <w:color w:val="000000"/>
          <w:sz w:val="22"/>
          <w:szCs w:val="22"/>
        </w:rPr>
        <w:t xml:space="preserve">,000/a*f/ (b+f/2-e/2+d/2-c/2) </w:t>
      </w:r>
    </w:p>
    <w:p w14:paraId="65F14CE1"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color w:val="000000"/>
          <w:sz w:val="22"/>
          <w:szCs w:val="22"/>
        </w:rPr>
        <w:t xml:space="preserve">Where: </w:t>
      </w:r>
    </w:p>
    <w:p w14:paraId="751F4733"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color w:val="000000"/>
          <w:sz w:val="22"/>
          <w:szCs w:val="22"/>
        </w:rPr>
        <w:t>a</w:t>
      </w:r>
      <w:r w:rsidRPr="00553137">
        <w:rPr>
          <w:rFonts w:ascii="Cambria" w:hAnsi="Cambria" w:cs="Arial"/>
          <w:color w:val="000000"/>
          <w:sz w:val="22"/>
          <w:szCs w:val="22"/>
        </w:rPr>
        <w:t xml:space="preserve"> = Number of recall days</w:t>
      </w:r>
    </w:p>
    <w:p w14:paraId="4BFB6C35"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color w:val="000000"/>
          <w:sz w:val="22"/>
          <w:szCs w:val="22"/>
        </w:rPr>
        <w:t>b</w:t>
      </w:r>
      <w:r w:rsidRPr="00553137">
        <w:rPr>
          <w:rFonts w:ascii="Cambria" w:hAnsi="Cambria" w:cs="Arial"/>
          <w:color w:val="000000"/>
          <w:sz w:val="22"/>
          <w:szCs w:val="22"/>
        </w:rPr>
        <w:t xml:space="preserve"> = Number of current household residents</w:t>
      </w:r>
    </w:p>
    <w:p w14:paraId="077310B0"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color w:val="000000"/>
          <w:sz w:val="22"/>
          <w:szCs w:val="22"/>
        </w:rPr>
        <w:t>c</w:t>
      </w:r>
      <w:r w:rsidRPr="00553137">
        <w:rPr>
          <w:rFonts w:ascii="Cambria" w:hAnsi="Cambria" w:cs="Arial"/>
          <w:color w:val="000000"/>
          <w:sz w:val="22"/>
          <w:szCs w:val="22"/>
        </w:rPr>
        <w:t xml:space="preserve"> = Number of people who joined household during recall period</w:t>
      </w:r>
    </w:p>
    <w:p w14:paraId="6453E4D6"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color w:val="000000"/>
          <w:sz w:val="22"/>
          <w:szCs w:val="22"/>
        </w:rPr>
        <w:t>d</w:t>
      </w:r>
      <w:r w:rsidRPr="00553137">
        <w:rPr>
          <w:rFonts w:ascii="Cambria" w:hAnsi="Cambria" w:cs="Arial"/>
          <w:color w:val="000000"/>
          <w:sz w:val="22"/>
          <w:szCs w:val="22"/>
        </w:rPr>
        <w:t xml:space="preserve"> = Number of people who left household during recall period</w:t>
      </w:r>
    </w:p>
    <w:p w14:paraId="017EC8BA"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
          <w:color w:val="000000"/>
          <w:sz w:val="22"/>
          <w:szCs w:val="22"/>
        </w:rPr>
        <w:t>e</w:t>
      </w:r>
      <w:r w:rsidRPr="00553137">
        <w:rPr>
          <w:rFonts w:ascii="Cambria" w:hAnsi="Cambria" w:cs="Arial"/>
          <w:color w:val="000000"/>
          <w:sz w:val="22"/>
          <w:szCs w:val="22"/>
        </w:rPr>
        <w:t xml:space="preserve"> = Number of births during recall period</w:t>
      </w:r>
    </w:p>
    <w:p w14:paraId="77E73905" w14:textId="77777777" w:rsidR="00E269DE" w:rsidRPr="00553137" w:rsidRDefault="00E269DE" w:rsidP="005669E5">
      <w:pPr>
        <w:spacing w:before="240"/>
        <w:rPr>
          <w:rFonts w:ascii="Cambria" w:hAnsi="Cambria" w:cs="Arial"/>
          <w:b/>
          <w:bCs/>
          <w:color w:val="000000"/>
        </w:rPr>
      </w:pPr>
      <w:r w:rsidRPr="00553137">
        <w:rPr>
          <w:rFonts w:ascii="Cambria" w:hAnsi="Cambria" w:cs="Arial"/>
          <w:b/>
          <w:color w:val="000000"/>
        </w:rPr>
        <w:t>f</w:t>
      </w:r>
      <w:r w:rsidRPr="00553137">
        <w:rPr>
          <w:rFonts w:ascii="Cambria" w:hAnsi="Cambria" w:cs="Arial"/>
          <w:color w:val="000000"/>
        </w:rPr>
        <w:t xml:space="preserve"> = Number of deaths during recall period</w:t>
      </w:r>
    </w:p>
    <w:p w14:paraId="5980A5DC" w14:textId="0252517F" w:rsidR="00E269DE" w:rsidRPr="00553137" w:rsidRDefault="00E269DE" w:rsidP="005669E5">
      <w:pPr>
        <w:spacing w:before="240"/>
        <w:rPr>
          <w:rFonts w:ascii="Cambria" w:hAnsi="Cambria" w:cs="Arial"/>
          <w:color w:val="000000"/>
        </w:rPr>
      </w:pPr>
      <w:r w:rsidRPr="00553137">
        <w:rPr>
          <w:rFonts w:ascii="Cambria" w:hAnsi="Cambria" w:cs="Arial"/>
          <w:b/>
          <w:bCs/>
          <w:color w:val="000000"/>
        </w:rPr>
        <w:t>Malnutrition in children 6-59 months</w:t>
      </w:r>
      <w:r w:rsidRPr="00553137">
        <w:rPr>
          <w:rFonts w:ascii="Cambria" w:hAnsi="Cambria" w:cs="Arial"/>
          <w:color w:val="000000"/>
        </w:rPr>
        <w:t xml:space="preserve">: Acute malnutrition was defined using weight-for-height index values or the presence of edema and classified as show in the table below. Main results are reported after analysis using the WHO 2006 Growth Standards. </w:t>
      </w:r>
    </w:p>
    <w:p w14:paraId="260B9D75" w14:textId="32016A8A" w:rsidR="00E269DE" w:rsidRPr="00484F9E" w:rsidRDefault="00E269DE" w:rsidP="00484F9E">
      <w:pPr>
        <w:pStyle w:val="Caption"/>
      </w:pPr>
      <w:bookmarkStart w:id="35" w:name="_Toc421614419"/>
      <w:bookmarkStart w:id="36" w:name="_Toc496804413"/>
      <w:r w:rsidRPr="00484F9E">
        <w:t xml:space="preserve">Table </w:t>
      </w:r>
      <w:r w:rsidRPr="00553137">
        <w:fldChar w:fldCharType="begin"/>
      </w:r>
      <w:r w:rsidRPr="00484F9E">
        <w:instrText xml:space="preserve"> SEQ Table \* ARABIC </w:instrText>
      </w:r>
      <w:r w:rsidRPr="00553137">
        <w:fldChar w:fldCharType="separate"/>
      </w:r>
      <w:r w:rsidR="002209A3">
        <w:rPr>
          <w:noProof/>
        </w:rPr>
        <w:t>7</w:t>
      </w:r>
      <w:r w:rsidRPr="00553137">
        <w:fldChar w:fldCharType="end"/>
      </w:r>
      <w:r w:rsidR="0058234C">
        <w:t xml:space="preserve">: </w:t>
      </w:r>
      <w:r w:rsidR="006F2651">
        <w:t>A</w:t>
      </w:r>
      <w:r w:rsidRPr="00484F9E">
        <w:t>cute malnutrition using weight-for-height and/or oedema in children 6–59 months</w:t>
      </w:r>
      <w:bookmarkEnd w:id="35"/>
      <w:bookmarkEnd w:id="36"/>
      <w:r w:rsidRPr="00484F9E">
        <w:t xml:space="preserve"> </w:t>
      </w:r>
    </w:p>
    <w:tbl>
      <w:tblPr>
        <w:tblW w:w="4988" w:type="pct"/>
        <w:tblLook w:val="0000" w:firstRow="0" w:lastRow="0" w:firstColumn="0" w:lastColumn="0" w:noHBand="0" w:noVBand="0"/>
      </w:tblPr>
      <w:tblGrid>
        <w:gridCol w:w="3007"/>
        <w:gridCol w:w="4558"/>
        <w:gridCol w:w="1795"/>
      </w:tblGrid>
      <w:tr w:rsidR="0086354C" w:rsidRPr="00553137" w14:paraId="28FD2BF0" w14:textId="77777777" w:rsidTr="0086354C">
        <w:tc>
          <w:tcPr>
            <w:tcW w:w="1606" w:type="pct"/>
            <w:tcBorders>
              <w:top w:val="single" w:sz="12" w:space="0" w:color="7F7F7F"/>
              <w:left w:val="single" w:sz="12" w:space="0" w:color="7F7F7F"/>
              <w:bottom w:val="single" w:sz="6" w:space="0" w:color="7F7F7F"/>
              <w:right w:val="single" w:sz="6" w:space="0" w:color="7F7F7F"/>
            </w:tcBorders>
            <w:shd w:val="clear" w:color="auto" w:fill="BFBFBF"/>
          </w:tcPr>
          <w:p w14:paraId="26A459F6" w14:textId="77777777" w:rsidR="0086354C" w:rsidRPr="00553137" w:rsidRDefault="0086354C" w:rsidP="00620FB0">
            <w:pPr>
              <w:rPr>
                <w:rFonts w:ascii="Cambria" w:hAnsi="Cambria" w:cs="Calibri"/>
                <w:b/>
                <w:bCs/>
                <w:color w:val="000000"/>
              </w:rPr>
            </w:pPr>
            <w:r w:rsidRPr="00553137">
              <w:rPr>
                <w:rFonts w:ascii="Cambria" w:hAnsi="Cambria" w:cs="Calibri"/>
                <w:b/>
                <w:color w:val="000000"/>
              </w:rPr>
              <w:t>Categories of acute malnutrition</w:t>
            </w:r>
          </w:p>
        </w:tc>
        <w:tc>
          <w:tcPr>
            <w:tcW w:w="2435" w:type="pct"/>
            <w:tcBorders>
              <w:top w:val="single" w:sz="12" w:space="0" w:color="7F7F7F"/>
              <w:left w:val="single" w:sz="6" w:space="0" w:color="7F7F7F"/>
              <w:bottom w:val="single" w:sz="6" w:space="0" w:color="7F7F7F"/>
              <w:right w:val="single" w:sz="6" w:space="0" w:color="7F7F7F"/>
            </w:tcBorders>
            <w:shd w:val="clear" w:color="auto" w:fill="BFBFBF"/>
          </w:tcPr>
          <w:p w14:paraId="6F04D655" w14:textId="77777777" w:rsidR="0086354C" w:rsidRPr="00553137" w:rsidRDefault="0086354C" w:rsidP="00620FB0">
            <w:pPr>
              <w:jc w:val="center"/>
              <w:rPr>
                <w:rFonts w:ascii="Cambria" w:hAnsi="Cambria" w:cs="Calibri"/>
                <w:b/>
                <w:bCs/>
                <w:color w:val="000000"/>
              </w:rPr>
            </w:pPr>
            <w:r w:rsidRPr="00553137">
              <w:rPr>
                <w:rFonts w:ascii="Cambria" w:hAnsi="Cambria" w:cs="Calibri"/>
                <w:b/>
                <w:bCs/>
                <w:color w:val="000000"/>
              </w:rPr>
              <w:t>Z-scores (NCHS Growth Reference 1977 and WHO Growth Standards 2006)</w:t>
            </w:r>
          </w:p>
        </w:tc>
        <w:tc>
          <w:tcPr>
            <w:tcW w:w="959" w:type="pct"/>
            <w:tcBorders>
              <w:top w:val="single" w:sz="12" w:space="0" w:color="7F7F7F"/>
              <w:left w:val="single" w:sz="6" w:space="0" w:color="7F7F7F"/>
              <w:bottom w:val="single" w:sz="6" w:space="0" w:color="7F7F7F"/>
              <w:right w:val="single" w:sz="12" w:space="0" w:color="7F7F7F"/>
            </w:tcBorders>
            <w:shd w:val="clear" w:color="auto" w:fill="BFBFBF"/>
          </w:tcPr>
          <w:p w14:paraId="279F6547" w14:textId="000B2B3E" w:rsidR="0086354C" w:rsidRPr="00553137" w:rsidRDefault="0086354C" w:rsidP="00620FB0">
            <w:pPr>
              <w:rPr>
                <w:rFonts w:ascii="Cambria" w:hAnsi="Cambria" w:cs="Calibri"/>
                <w:b/>
                <w:color w:val="000000"/>
              </w:rPr>
            </w:pPr>
            <w:r w:rsidRPr="00553137">
              <w:rPr>
                <w:rFonts w:ascii="Cambria" w:hAnsi="Cambria" w:cs="Calibri"/>
                <w:b/>
                <w:color w:val="000000"/>
              </w:rPr>
              <w:t xml:space="preserve">Bilateral </w:t>
            </w:r>
            <w:r>
              <w:rPr>
                <w:rFonts w:ascii="Cambria" w:hAnsi="Cambria" w:cs="Calibri"/>
                <w:b/>
                <w:color w:val="000000"/>
              </w:rPr>
              <w:t>o</w:t>
            </w:r>
            <w:r w:rsidRPr="00553137">
              <w:rPr>
                <w:rFonts w:ascii="Cambria" w:hAnsi="Cambria" w:cs="Calibri"/>
                <w:b/>
                <w:color w:val="000000"/>
              </w:rPr>
              <w:t>edema</w:t>
            </w:r>
          </w:p>
        </w:tc>
      </w:tr>
      <w:tr w:rsidR="0086354C" w:rsidRPr="00553137" w14:paraId="63B9B059" w14:textId="77777777" w:rsidTr="0086354C">
        <w:tc>
          <w:tcPr>
            <w:tcW w:w="1606" w:type="pct"/>
            <w:tcBorders>
              <w:top w:val="single" w:sz="6" w:space="0" w:color="7F7F7F"/>
              <w:left w:val="single" w:sz="12" w:space="0" w:color="7F7F7F"/>
              <w:bottom w:val="single" w:sz="6" w:space="0" w:color="7F7F7F"/>
              <w:right w:val="single" w:sz="6" w:space="0" w:color="7F7F7F"/>
            </w:tcBorders>
          </w:tcPr>
          <w:p w14:paraId="138B532F" w14:textId="77777777" w:rsidR="0086354C" w:rsidRPr="00553137" w:rsidRDefault="0086354C" w:rsidP="00620FB0">
            <w:pPr>
              <w:rPr>
                <w:rFonts w:ascii="Cambria" w:hAnsi="Cambria" w:cs="Calibri"/>
                <w:color w:val="000000"/>
              </w:rPr>
            </w:pPr>
            <w:r w:rsidRPr="00553137">
              <w:rPr>
                <w:rFonts w:ascii="Cambria" w:hAnsi="Cambria" w:cs="Calibri"/>
                <w:color w:val="000000"/>
              </w:rPr>
              <w:t xml:space="preserve">Global acute malnutrition </w:t>
            </w:r>
          </w:p>
        </w:tc>
        <w:tc>
          <w:tcPr>
            <w:tcW w:w="2435" w:type="pct"/>
            <w:tcBorders>
              <w:top w:val="single" w:sz="6" w:space="0" w:color="7F7F7F"/>
              <w:left w:val="single" w:sz="6" w:space="0" w:color="7F7F7F"/>
              <w:bottom w:val="single" w:sz="6" w:space="0" w:color="7F7F7F"/>
              <w:right w:val="single" w:sz="6" w:space="0" w:color="7F7F7F"/>
            </w:tcBorders>
          </w:tcPr>
          <w:p w14:paraId="00586D78" w14:textId="77777777" w:rsidR="0086354C" w:rsidRPr="00553137" w:rsidRDefault="0086354C" w:rsidP="00620FB0">
            <w:pPr>
              <w:rPr>
                <w:rFonts w:ascii="Cambria" w:hAnsi="Cambria" w:cs="Calibri"/>
                <w:bCs/>
                <w:color w:val="000000"/>
              </w:rPr>
            </w:pPr>
            <w:r w:rsidRPr="00553137">
              <w:rPr>
                <w:rFonts w:ascii="Cambria" w:hAnsi="Cambria" w:cs="Calibri"/>
                <w:color w:val="000000"/>
              </w:rPr>
              <w:t>&lt; -2 z-scores</w:t>
            </w:r>
          </w:p>
        </w:tc>
        <w:tc>
          <w:tcPr>
            <w:tcW w:w="959" w:type="pct"/>
            <w:tcBorders>
              <w:top w:val="single" w:sz="6" w:space="0" w:color="7F7F7F"/>
              <w:left w:val="single" w:sz="6" w:space="0" w:color="7F7F7F"/>
              <w:bottom w:val="single" w:sz="6" w:space="0" w:color="7F7F7F"/>
              <w:right w:val="single" w:sz="12" w:space="0" w:color="7F7F7F"/>
            </w:tcBorders>
          </w:tcPr>
          <w:p w14:paraId="5B6C45AC" w14:textId="77777777" w:rsidR="0086354C" w:rsidRPr="00553137" w:rsidRDefault="0086354C" w:rsidP="00620FB0">
            <w:pPr>
              <w:rPr>
                <w:rFonts w:ascii="Cambria" w:hAnsi="Cambria" w:cs="Calibri"/>
                <w:color w:val="000000"/>
              </w:rPr>
            </w:pPr>
            <w:r w:rsidRPr="00553137">
              <w:rPr>
                <w:rFonts w:ascii="Cambria" w:hAnsi="Cambria" w:cs="Calibri"/>
                <w:color w:val="000000"/>
              </w:rPr>
              <w:t>Yes/No</w:t>
            </w:r>
          </w:p>
        </w:tc>
      </w:tr>
      <w:tr w:rsidR="0086354C" w:rsidRPr="00553137" w14:paraId="7358340E" w14:textId="77777777" w:rsidTr="0086354C">
        <w:tc>
          <w:tcPr>
            <w:tcW w:w="1606" w:type="pct"/>
            <w:tcBorders>
              <w:top w:val="single" w:sz="6" w:space="0" w:color="7F7F7F"/>
              <w:left w:val="single" w:sz="12" w:space="0" w:color="7F7F7F"/>
              <w:bottom w:val="single" w:sz="6" w:space="0" w:color="7F7F7F"/>
              <w:right w:val="single" w:sz="6" w:space="0" w:color="7F7F7F"/>
            </w:tcBorders>
          </w:tcPr>
          <w:p w14:paraId="65AF3EE4" w14:textId="77777777" w:rsidR="0086354C" w:rsidRPr="00553137" w:rsidRDefault="0086354C" w:rsidP="00620FB0">
            <w:pPr>
              <w:rPr>
                <w:rFonts w:ascii="Cambria" w:hAnsi="Cambria" w:cs="Calibri"/>
                <w:bCs/>
                <w:color w:val="000000"/>
              </w:rPr>
            </w:pPr>
            <w:r w:rsidRPr="00553137">
              <w:rPr>
                <w:rFonts w:ascii="Cambria" w:hAnsi="Cambria" w:cs="Calibri"/>
                <w:color w:val="000000"/>
              </w:rPr>
              <w:t xml:space="preserve">Moderate acute malnutrition </w:t>
            </w:r>
          </w:p>
        </w:tc>
        <w:tc>
          <w:tcPr>
            <w:tcW w:w="2435" w:type="pct"/>
            <w:tcBorders>
              <w:top w:val="single" w:sz="6" w:space="0" w:color="7F7F7F"/>
              <w:left w:val="single" w:sz="6" w:space="0" w:color="7F7F7F"/>
              <w:bottom w:val="single" w:sz="6" w:space="0" w:color="7F7F7F"/>
              <w:right w:val="single" w:sz="6" w:space="0" w:color="7F7F7F"/>
            </w:tcBorders>
          </w:tcPr>
          <w:p w14:paraId="70AEE297" w14:textId="77777777" w:rsidR="0086354C" w:rsidRPr="00553137" w:rsidRDefault="0086354C" w:rsidP="00620FB0">
            <w:pPr>
              <w:rPr>
                <w:rFonts w:ascii="Cambria" w:hAnsi="Cambria" w:cs="Calibri"/>
                <w:bCs/>
                <w:color w:val="000000"/>
              </w:rPr>
            </w:pPr>
            <w:r w:rsidRPr="00553137">
              <w:rPr>
                <w:rFonts w:ascii="Cambria" w:hAnsi="Cambria" w:cs="Calibri"/>
                <w:color w:val="000000"/>
              </w:rPr>
              <w:t>&lt; -2 z-scores and ≥ -3 z-scores</w:t>
            </w:r>
          </w:p>
        </w:tc>
        <w:tc>
          <w:tcPr>
            <w:tcW w:w="959" w:type="pct"/>
            <w:tcBorders>
              <w:top w:val="single" w:sz="6" w:space="0" w:color="7F7F7F"/>
              <w:left w:val="single" w:sz="6" w:space="0" w:color="7F7F7F"/>
              <w:bottom w:val="single" w:sz="6" w:space="0" w:color="7F7F7F"/>
              <w:right w:val="single" w:sz="12" w:space="0" w:color="7F7F7F"/>
            </w:tcBorders>
          </w:tcPr>
          <w:p w14:paraId="0037AF99" w14:textId="77777777" w:rsidR="0086354C" w:rsidRPr="00553137" w:rsidRDefault="0086354C" w:rsidP="00620FB0">
            <w:pPr>
              <w:rPr>
                <w:rFonts w:ascii="Cambria" w:hAnsi="Cambria" w:cs="Calibri"/>
                <w:color w:val="000000"/>
              </w:rPr>
            </w:pPr>
            <w:r w:rsidRPr="00553137">
              <w:rPr>
                <w:rFonts w:ascii="Cambria" w:hAnsi="Cambria" w:cs="Calibri"/>
                <w:color w:val="000000"/>
              </w:rPr>
              <w:t>No</w:t>
            </w:r>
          </w:p>
        </w:tc>
      </w:tr>
      <w:tr w:rsidR="0086354C" w:rsidRPr="00553137" w14:paraId="16AD51D3" w14:textId="77777777" w:rsidTr="0086354C">
        <w:tc>
          <w:tcPr>
            <w:tcW w:w="1606" w:type="pct"/>
            <w:vMerge w:val="restart"/>
            <w:tcBorders>
              <w:top w:val="single" w:sz="6" w:space="0" w:color="7F7F7F"/>
              <w:left w:val="single" w:sz="12" w:space="0" w:color="7F7F7F"/>
              <w:right w:val="single" w:sz="6" w:space="0" w:color="7F7F7F"/>
            </w:tcBorders>
          </w:tcPr>
          <w:p w14:paraId="19D1F520" w14:textId="77777777" w:rsidR="0086354C" w:rsidRPr="00553137" w:rsidRDefault="0086354C" w:rsidP="00620FB0">
            <w:pPr>
              <w:rPr>
                <w:rFonts w:ascii="Cambria" w:hAnsi="Cambria" w:cs="Calibri"/>
                <w:bCs/>
                <w:color w:val="000000"/>
              </w:rPr>
            </w:pPr>
            <w:r w:rsidRPr="00553137">
              <w:rPr>
                <w:rFonts w:ascii="Cambria" w:hAnsi="Cambria" w:cs="Calibri"/>
                <w:color w:val="000000"/>
              </w:rPr>
              <w:t xml:space="preserve">Severe acute malnutrition </w:t>
            </w:r>
          </w:p>
        </w:tc>
        <w:tc>
          <w:tcPr>
            <w:tcW w:w="2435" w:type="pct"/>
            <w:tcBorders>
              <w:top w:val="single" w:sz="6" w:space="0" w:color="7F7F7F"/>
              <w:left w:val="single" w:sz="6" w:space="0" w:color="7F7F7F"/>
              <w:bottom w:val="single" w:sz="6" w:space="0" w:color="7F7F7F"/>
              <w:right w:val="single" w:sz="6" w:space="0" w:color="7F7F7F"/>
            </w:tcBorders>
          </w:tcPr>
          <w:p w14:paraId="1E16DF11" w14:textId="77777777" w:rsidR="0086354C" w:rsidRPr="00553137" w:rsidRDefault="0086354C" w:rsidP="00620FB0">
            <w:pPr>
              <w:rPr>
                <w:rFonts w:ascii="Cambria" w:hAnsi="Cambria" w:cs="Calibri"/>
                <w:bCs/>
                <w:color w:val="000000"/>
              </w:rPr>
            </w:pPr>
            <w:r w:rsidRPr="00553137">
              <w:rPr>
                <w:rFonts w:ascii="Cambria" w:hAnsi="Cambria" w:cs="Calibri"/>
                <w:color w:val="000000"/>
              </w:rPr>
              <w:t>&gt; -3 z-scores</w:t>
            </w:r>
          </w:p>
        </w:tc>
        <w:tc>
          <w:tcPr>
            <w:tcW w:w="959" w:type="pct"/>
            <w:tcBorders>
              <w:top w:val="single" w:sz="6" w:space="0" w:color="7F7F7F"/>
              <w:left w:val="single" w:sz="6" w:space="0" w:color="7F7F7F"/>
              <w:bottom w:val="single" w:sz="6" w:space="0" w:color="7F7F7F"/>
              <w:right w:val="single" w:sz="12" w:space="0" w:color="7F7F7F"/>
            </w:tcBorders>
          </w:tcPr>
          <w:p w14:paraId="6E7842F3" w14:textId="77777777" w:rsidR="0086354C" w:rsidRPr="00553137" w:rsidRDefault="0086354C" w:rsidP="00620FB0">
            <w:pPr>
              <w:rPr>
                <w:rFonts w:ascii="Cambria" w:hAnsi="Cambria" w:cs="Calibri"/>
                <w:color w:val="000000"/>
              </w:rPr>
            </w:pPr>
            <w:r w:rsidRPr="00553137">
              <w:rPr>
                <w:rFonts w:ascii="Cambria" w:hAnsi="Cambria" w:cs="Calibri"/>
                <w:color w:val="000000"/>
              </w:rPr>
              <w:t>Yes</w:t>
            </w:r>
          </w:p>
        </w:tc>
      </w:tr>
      <w:tr w:rsidR="0086354C" w:rsidRPr="00553137" w14:paraId="5A10E9E9" w14:textId="77777777" w:rsidTr="0086354C">
        <w:tc>
          <w:tcPr>
            <w:tcW w:w="1606" w:type="pct"/>
            <w:vMerge/>
            <w:tcBorders>
              <w:left w:val="single" w:sz="12" w:space="0" w:color="7F7F7F"/>
              <w:bottom w:val="single" w:sz="12" w:space="0" w:color="7F7F7F"/>
              <w:right w:val="single" w:sz="6" w:space="0" w:color="7F7F7F"/>
            </w:tcBorders>
          </w:tcPr>
          <w:p w14:paraId="1228D4B6" w14:textId="77777777" w:rsidR="0086354C" w:rsidRPr="00553137" w:rsidRDefault="0086354C" w:rsidP="00620FB0">
            <w:pPr>
              <w:rPr>
                <w:rFonts w:ascii="Cambria" w:hAnsi="Cambria" w:cs="Calibri"/>
                <w:b/>
                <w:color w:val="000000"/>
              </w:rPr>
            </w:pPr>
          </w:p>
        </w:tc>
        <w:tc>
          <w:tcPr>
            <w:tcW w:w="2435" w:type="pct"/>
            <w:tcBorders>
              <w:top w:val="single" w:sz="6" w:space="0" w:color="7F7F7F"/>
              <w:left w:val="single" w:sz="6" w:space="0" w:color="7F7F7F"/>
              <w:bottom w:val="single" w:sz="12" w:space="0" w:color="7F7F7F"/>
              <w:right w:val="single" w:sz="6" w:space="0" w:color="7F7F7F"/>
            </w:tcBorders>
          </w:tcPr>
          <w:p w14:paraId="7AC41B4B" w14:textId="77777777" w:rsidR="0086354C" w:rsidRPr="00553137" w:rsidRDefault="0086354C" w:rsidP="00620FB0">
            <w:pPr>
              <w:rPr>
                <w:rFonts w:ascii="Cambria" w:hAnsi="Cambria" w:cs="Calibri"/>
                <w:bCs/>
                <w:color w:val="000000"/>
              </w:rPr>
            </w:pPr>
            <w:r w:rsidRPr="00553137">
              <w:rPr>
                <w:rFonts w:ascii="Cambria" w:hAnsi="Cambria" w:cs="Calibri"/>
                <w:color w:val="000000"/>
              </w:rPr>
              <w:t>&lt; -3 z-scores</w:t>
            </w:r>
          </w:p>
        </w:tc>
        <w:tc>
          <w:tcPr>
            <w:tcW w:w="959" w:type="pct"/>
            <w:tcBorders>
              <w:top w:val="single" w:sz="6" w:space="0" w:color="7F7F7F"/>
              <w:left w:val="single" w:sz="6" w:space="0" w:color="7F7F7F"/>
              <w:bottom w:val="single" w:sz="12" w:space="0" w:color="7F7F7F"/>
              <w:right w:val="single" w:sz="12" w:space="0" w:color="7F7F7F"/>
            </w:tcBorders>
          </w:tcPr>
          <w:p w14:paraId="5057F9A4" w14:textId="77777777" w:rsidR="0086354C" w:rsidRPr="00553137" w:rsidRDefault="0086354C" w:rsidP="00620FB0">
            <w:pPr>
              <w:rPr>
                <w:rFonts w:ascii="Cambria" w:hAnsi="Cambria" w:cs="Calibri"/>
                <w:color w:val="000000"/>
              </w:rPr>
            </w:pPr>
            <w:r w:rsidRPr="00553137">
              <w:rPr>
                <w:rFonts w:ascii="Cambria" w:hAnsi="Cambria" w:cs="Calibri"/>
                <w:color w:val="000000"/>
              </w:rPr>
              <w:t>Yes/No</w:t>
            </w:r>
          </w:p>
        </w:tc>
      </w:tr>
    </w:tbl>
    <w:p w14:paraId="1C95AEF4" w14:textId="11971A11" w:rsidR="00E269DE" w:rsidRPr="00553137" w:rsidRDefault="00E269DE" w:rsidP="005669E5">
      <w:pPr>
        <w:spacing w:before="240"/>
        <w:rPr>
          <w:rFonts w:ascii="Cambria" w:hAnsi="Cambria" w:cs="Arial"/>
          <w:color w:val="000000"/>
        </w:rPr>
      </w:pPr>
      <w:r w:rsidRPr="00553137">
        <w:rPr>
          <w:rFonts w:ascii="Cambria" w:hAnsi="Cambria" w:cs="Arial"/>
          <w:color w:val="000000"/>
        </w:rPr>
        <w:t>Stunting, also known as chronic malnutrition was defined using height-for-age index values and was classified as severe or moderate based on the cut-offs shown below. Main results are reported according to the WHO Growth Standards 2006. Results using the NCHS Growth</w:t>
      </w:r>
      <w:r w:rsidR="00241970">
        <w:rPr>
          <w:rFonts w:ascii="Cambria" w:hAnsi="Cambria" w:cs="Arial"/>
          <w:color w:val="000000"/>
        </w:rPr>
        <w:t xml:space="preserve"> Reference 1977 are reported in.</w:t>
      </w:r>
    </w:p>
    <w:p w14:paraId="14EA55F5" w14:textId="77777777" w:rsidR="00E269DE" w:rsidRPr="00484F9E" w:rsidRDefault="00E269DE" w:rsidP="00484F9E">
      <w:pPr>
        <w:pStyle w:val="Caption"/>
      </w:pPr>
      <w:bookmarkStart w:id="37" w:name="_Toc421614420"/>
      <w:bookmarkStart w:id="38" w:name="_Toc496804414"/>
      <w:r w:rsidRPr="00484F9E">
        <w:t xml:space="preserve">Table </w:t>
      </w:r>
      <w:r w:rsidRPr="00553137">
        <w:fldChar w:fldCharType="begin"/>
      </w:r>
      <w:r w:rsidRPr="00484F9E">
        <w:instrText xml:space="preserve"> SEQ Table \* ARABIC </w:instrText>
      </w:r>
      <w:r w:rsidRPr="00553137">
        <w:fldChar w:fldCharType="separate"/>
      </w:r>
      <w:r w:rsidR="002209A3">
        <w:rPr>
          <w:noProof/>
        </w:rPr>
        <w:t>8</w:t>
      </w:r>
      <w:r w:rsidRPr="00553137">
        <w:fldChar w:fldCharType="end"/>
      </w:r>
      <w:r w:rsidRPr="00484F9E">
        <w:t>: Definitions of stunting using height-for-age in children 6–59 months</w:t>
      </w:r>
      <w:bookmarkEnd w:id="37"/>
      <w:bookmarkEnd w:id="38"/>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577"/>
        <w:gridCol w:w="4806"/>
      </w:tblGrid>
      <w:tr w:rsidR="00E269DE" w:rsidRPr="00553137" w14:paraId="1DD15192" w14:textId="77777777" w:rsidTr="003F5978">
        <w:tc>
          <w:tcPr>
            <w:tcW w:w="2439" w:type="pct"/>
            <w:tcBorders>
              <w:top w:val="single" w:sz="12" w:space="0" w:color="7F7F7F"/>
            </w:tcBorders>
            <w:shd w:val="clear" w:color="auto" w:fill="BFBFBF"/>
          </w:tcPr>
          <w:p w14:paraId="7CF048B4" w14:textId="77777777" w:rsidR="00E269DE" w:rsidRPr="00553137" w:rsidRDefault="00E269DE" w:rsidP="00620FB0">
            <w:pPr>
              <w:rPr>
                <w:rFonts w:ascii="Cambria" w:hAnsi="Cambria" w:cs="Calibri"/>
                <w:b/>
                <w:bCs/>
                <w:color w:val="000000"/>
              </w:rPr>
            </w:pPr>
            <w:r w:rsidRPr="00553137">
              <w:rPr>
                <w:rFonts w:ascii="Cambria" w:hAnsi="Cambria" w:cs="Calibri"/>
                <w:b/>
                <w:color w:val="000000"/>
              </w:rPr>
              <w:t>Categories of stunting</w:t>
            </w:r>
          </w:p>
        </w:tc>
        <w:tc>
          <w:tcPr>
            <w:tcW w:w="2561" w:type="pct"/>
            <w:tcBorders>
              <w:top w:val="single" w:sz="12" w:space="0" w:color="7F7F7F"/>
            </w:tcBorders>
            <w:shd w:val="clear" w:color="auto" w:fill="BFBFBF"/>
          </w:tcPr>
          <w:p w14:paraId="29222424" w14:textId="77777777" w:rsidR="00E269DE" w:rsidRPr="00553137" w:rsidRDefault="00E269DE" w:rsidP="00620FB0">
            <w:pPr>
              <w:rPr>
                <w:rFonts w:ascii="Cambria" w:hAnsi="Cambria" w:cs="Calibri"/>
                <w:b/>
                <w:bCs/>
                <w:color w:val="000000"/>
              </w:rPr>
            </w:pPr>
            <w:r w:rsidRPr="00553137">
              <w:rPr>
                <w:rFonts w:ascii="Cambria" w:hAnsi="Cambria" w:cs="Calibri"/>
                <w:b/>
                <w:bCs/>
                <w:color w:val="000000"/>
              </w:rPr>
              <w:t>Z-scores (WHO Growth Standards 2006 and NCHS Growth Reference 1977)</w:t>
            </w:r>
          </w:p>
        </w:tc>
      </w:tr>
      <w:tr w:rsidR="00E269DE" w:rsidRPr="00553137" w14:paraId="145ECE8C" w14:textId="77777777" w:rsidTr="003F5978">
        <w:trPr>
          <w:trHeight w:val="250"/>
        </w:trPr>
        <w:tc>
          <w:tcPr>
            <w:tcW w:w="2439" w:type="pct"/>
          </w:tcPr>
          <w:p w14:paraId="02331560" w14:textId="77777777" w:rsidR="00E269DE" w:rsidRPr="00553137" w:rsidRDefault="00E269DE" w:rsidP="00620FB0">
            <w:pPr>
              <w:rPr>
                <w:rFonts w:ascii="Cambria" w:hAnsi="Cambria" w:cs="Calibri"/>
                <w:bCs/>
                <w:color w:val="000000"/>
              </w:rPr>
            </w:pPr>
            <w:r w:rsidRPr="00553137">
              <w:rPr>
                <w:rFonts w:ascii="Cambria" w:hAnsi="Cambria" w:cs="Calibri"/>
                <w:bCs/>
                <w:color w:val="000000"/>
              </w:rPr>
              <w:t>Stunting</w:t>
            </w:r>
          </w:p>
        </w:tc>
        <w:tc>
          <w:tcPr>
            <w:tcW w:w="2561" w:type="pct"/>
          </w:tcPr>
          <w:p w14:paraId="7CC7B45A" w14:textId="77777777" w:rsidR="00E269DE" w:rsidRPr="00553137" w:rsidRDefault="00E269DE" w:rsidP="00620FB0">
            <w:pPr>
              <w:rPr>
                <w:rFonts w:ascii="Cambria" w:hAnsi="Cambria" w:cs="Calibri"/>
                <w:color w:val="000000"/>
              </w:rPr>
            </w:pPr>
            <w:r w:rsidRPr="00553137">
              <w:rPr>
                <w:rFonts w:ascii="Cambria" w:hAnsi="Cambria" w:cs="Calibri"/>
                <w:bCs/>
                <w:color w:val="000000"/>
              </w:rPr>
              <w:t>&lt;-2 z-scores</w:t>
            </w:r>
          </w:p>
        </w:tc>
      </w:tr>
      <w:tr w:rsidR="00E269DE" w:rsidRPr="00553137" w14:paraId="05FBF4BE" w14:textId="77777777" w:rsidTr="003F5978">
        <w:tc>
          <w:tcPr>
            <w:tcW w:w="2439" w:type="pct"/>
          </w:tcPr>
          <w:p w14:paraId="14267FFE" w14:textId="77777777" w:rsidR="00E269DE" w:rsidRPr="00553137" w:rsidRDefault="00E269DE" w:rsidP="00620FB0">
            <w:pPr>
              <w:rPr>
                <w:rFonts w:ascii="Cambria" w:hAnsi="Cambria" w:cs="Calibri"/>
                <w:bCs/>
                <w:color w:val="000000"/>
              </w:rPr>
            </w:pPr>
            <w:r w:rsidRPr="00553137">
              <w:rPr>
                <w:rFonts w:ascii="Cambria" w:hAnsi="Cambria" w:cs="Calibri"/>
                <w:bCs/>
                <w:color w:val="000000"/>
              </w:rPr>
              <w:t>Moderate stunting</w:t>
            </w:r>
          </w:p>
        </w:tc>
        <w:tc>
          <w:tcPr>
            <w:tcW w:w="2561" w:type="pct"/>
          </w:tcPr>
          <w:p w14:paraId="2408F06B" w14:textId="77777777" w:rsidR="00E269DE" w:rsidRPr="00553137" w:rsidRDefault="00E269DE" w:rsidP="00620FB0">
            <w:pPr>
              <w:rPr>
                <w:rFonts w:ascii="Cambria" w:hAnsi="Cambria" w:cs="Calibri"/>
                <w:color w:val="000000"/>
              </w:rPr>
            </w:pPr>
            <w:r w:rsidRPr="00553137">
              <w:rPr>
                <w:rFonts w:ascii="Cambria" w:hAnsi="Cambria" w:cs="Calibri"/>
                <w:bCs/>
                <w:color w:val="000000"/>
              </w:rPr>
              <w:t>&lt;-2 z-score and &gt;=-3 z-score</w:t>
            </w:r>
          </w:p>
        </w:tc>
      </w:tr>
      <w:tr w:rsidR="00E269DE" w:rsidRPr="00553137" w14:paraId="2F7C780D" w14:textId="77777777" w:rsidTr="003F5978">
        <w:tc>
          <w:tcPr>
            <w:tcW w:w="2439" w:type="pct"/>
            <w:tcBorders>
              <w:bottom w:val="single" w:sz="12" w:space="0" w:color="7F7F7F"/>
            </w:tcBorders>
          </w:tcPr>
          <w:p w14:paraId="2DE8D585" w14:textId="77777777" w:rsidR="00E269DE" w:rsidRPr="00553137" w:rsidRDefault="00E269DE" w:rsidP="00620FB0">
            <w:pPr>
              <w:rPr>
                <w:rFonts w:ascii="Cambria" w:hAnsi="Cambria" w:cs="Calibri"/>
                <w:bCs/>
                <w:color w:val="000000"/>
              </w:rPr>
            </w:pPr>
            <w:r w:rsidRPr="00553137">
              <w:rPr>
                <w:rFonts w:ascii="Cambria" w:hAnsi="Cambria" w:cs="Calibri"/>
                <w:bCs/>
                <w:color w:val="000000"/>
              </w:rPr>
              <w:t>Severe stunting</w:t>
            </w:r>
          </w:p>
        </w:tc>
        <w:tc>
          <w:tcPr>
            <w:tcW w:w="2561" w:type="pct"/>
            <w:tcBorders>
              <w:bottom w:val="single" w:sz="12" w:space="0" w:color="7F7F7F"/>
            </w:tcBorders>
          </w:tcPr>
          <w:p w14:paraId="58542781" w14:textId="77777777" w:rsidR="00E269DE" w:rsidRPr="00553137" w:rsidRDefault="00E269DE" w:rsidP="00620FB0">
            <w:pPr>
              <w:rPr>
                <w:rFonts w:ascii="Cambria" w:hAnsi="Cambria" w:cs="Calibri"/>
                <w:color w:val="000000"/>
              </w:rPr>
            </w:pPr>
            <w:r w:rsidRPr="00553137">
              <w:rPr>
                <w:rFonts w:ascii="Cambria" w:hAnsi="Cambria" w:cs="Calibri"/>
                <w:bCs/>
                <w:color w:val="000000"/>
              </w:rPr>
              <w:t>&lt;-3 z-scores</w:t>
            </w:r>
          </w:p>
        </w:tc>
      </w:tr>
    </w:tbl>
    <w:p w14:paraId="536264EB" w14:textId="77777777" w:rsidR="00E269DE" w:rsidRPr="00553137" w:rsidRDefault="00E269DE" w:rsidP="005669E5">
      <w:pPr>
        <w:spacing w:before="240"/>
        <w:rPr>
          <w:rFonts w:ascii="Cambria" w:hAnsi="Cambria" w:cs="Arial"/>
          <w:color w:val="000000"/>
        </w:rPr>
      </w:pPr>
      <w:r w:rsidRPr="00553137">
        <w:rPr>
          <w:rFonts w:ascii="Cambria" w:hAnsi="Cambria" w:cs="Arial"/>
          <w:color w:val="000000"/>
        </w:rPr>
        <w:t xml:space="preserve">Underweight was defined using the weight-for-age index values and was classified as severe or moderate based on the following cut-offs. Main results are reported according to the WHO Growth Standards 2006. Results using the NCHS Growth Reference 1977 are reported in </w:t>
      </w:r>
      <w:r w:rsidRPr="00553137">
        <w:rPr>
          <w:rFonts w:ascii="Cambria" w:hAnsi="Cambria" w:cs="Arial"/>
          <w:b/>
          <w:bCs/>
          <w:color w:val="000000"/>
        </w:rPr>
        <w:t>Appendix 1.</w:t>
      </w:r>
      <w:r w:rsidRPr="00553137">
        <w:rPr>
          <w:rFonts w:ascii="Cambria" w:hAnsi="Cambria" w:cs="Arial"/>
          <w:color w:val="000000"/>
        </w:rPr>
        <w:t xml:space="preserve"> </w:t>
      </w:r>
    </w:p>
    <w:p w14:paraId="59E5AF18" w14:textId="77777777" w:rsidR="00E269DE" w:rsidRPr="00484F9E" w:rsidRDefault="00E269DE" w:rsidP="00484F9E">
      <w:pPr>
        <w:pStyle w:val="Caption"/>
      </w:pPr>
      <w:bookmarkStart w:id="39" w:name="_Toc421614421"/>
      <w:bookmarkStart w:id="40" w:name="_Toc496804415"/>
      <w:r w:rsidRPr="00484F9E">
        <w:lastRenderedPageBreak/>
        <w:t xml:space="preserve">Table </w:t>
      </w:r>
      <w:r w:rsidRPr="00553137">
        <w:fldChar w:fldCharType="begin"/>
      </w:r>
      <w:r w:rsidRPr="00484F9E">
        <w:instrText xml:space="preserve"> SEQ Table \* ARABIC </w:instrText>
      </w:r>
      <w:r w:rsidRPr="00553137">
        <w:fldChar w:fldCharType="separate"/>
      </w:r>
      <w:r w:rsidR="002209A3">
        <w:rPr>
          <w:noProof/>
        </w:rPr>
        <w:t>9</w:t>
      </w:r>
      <w:r w:rsidRPr="00553137">
        <w:fldChar w:fldCharType="end"/>
      </w:r>
      <w:r w:rsidRPr="00484F9E">
        <w:t>: Definitions of underweight using weight-for-age in children 6–59 months</w:t>
      </w:r>
      <w:bookmarkEnd w:id="39"/>
      <w:bookmarkEnd w:id="40"/>
    </w:p>
    <w:tbl>
      <w:tblPr>
        <w:tblW w:w="5000" w:type="pct"/>
        <w:tblLook w:val="0000" w:firstRow="0" w:lastRow="0" w:firstColumn="0" w:lastColumn="0" w:noHBand="0" w:noVBand="0"/>
      </w:tblPr>
      <w:tblGrid>
        <w:gridCol w:w="4648"/>
        <w:gridCol w:w="4735"/>
      </w:tblGrid>
      <w:tr w:rsidR="00E269DE" w:rsidRPr="00553137" w14:paraId="0E56733F" w14:textId="77777777" w:rsidTr="003F5978">
        <w:tc>
          <w:tcPr>
            <w:tcW w:w="2477" w:type="pct"/>
            <w:tcBorders>
              <w:top w:val="single" w:sz="12" w:space="0" w:color="7F7F7F"/>
              <w:left w:val="single" w:sz="12" w:space="0" w:color="7F7F7F"/>
              <w:bottom w:val="single" w:sz="6" w:space="0" w:color="7F7F7F"/>
              <w:right w:val="single" w:sz="6" w:space="0" w:color="7F7F7F"/>
            </w:tcBorders>
            <w:shd w:val="clear" w:color="auto" w:fill="BFBFBF"/>
          </w:tcPr>
          <w:p w14:paraId="5B7B09C1" w14:textId="77777777" w:rsidR="00E269DE" w:rsidRPr="00553137" w:rsidRDefault="00E269DE" w:rsidP="00913252">
            <w:pPr>
              <w:rPr>
                <w:rFonts w:ascii="Cambria" w:hAnsi="Cambria" w:cs="Calibri"/>
                <w:b/>
                <w:bCs/>
                <w:color w:val="000000"/>
              </w:rPr>
            </w:pPr>
            <w:r w:rsidRPr="00553137">
              <w:rPr>
                <w:rFonts w:ascii="Cambria" w:hAnsi="Cambria" w:cs="Calibri"/>
                <w:b/>
                <w:color w:val="000000"/>
              </w:rPr>
              <w:t>Categories of underweight</w:t>
            </w:r>
          </w:p>
        </w:tc>
        <w:tc>
          <w:tcPr>
            <w:tcW w:w="2523" w:type="pct"/>
            <w:tcBorders>
              <w:top w:val="single" w:sz="12" w:space="0" w:color="7F7F7F"/>
              <w:left w:val="single" w:sz="6" w:space="0" w:color="7F7F7F"/>
              <w:bottom w:val="single" w:sz="6" w:space="0" w:color="7F7F7F"/>
              <w:right w:val="single" w:sz="12" w:space="0" w:color="7F7F7F"/>
            </w:tcBorders>
            <w:shd w:val="clear" w:color="auto" w:fill="BFBFBF"/>
          </w:tcPr>
          <w:p w14:paraId="1A3214D8" w14:textId="77777777" w:rsidR="00E269DE" w:rsidRPr="00553137" w:rsidRDefault="00E269DE" w:rsidP="00913252">
            <w:pPr>
              <w:rPr>
                <w:rFonts w:ascii="Cambria" w:hAnsi="Cambria" w:cs="Calibri"/>
                <w:b/>
                <w:bCs/>
                <w:color w:val="000000"/>
              </w:rPr>
            </w:pPr>
            <w:r w:rsidRPr="00553137">
              <w:rPr>
                <w:rFonts w:ascii="Cambria" w:hAnsi="Cambria" w:cs="Calibri"/>
                <w:b/>
                <w:bCs/>
                <w:color w:val="000000"/>
              </w:rPr>
              <w:t>Z-scores (WHO Growth Standards 2006 and NCHS Growth Reference 1977)</w:t>
            </w:r>
          </w:p>
        </w:tc>
      </w:tr>
      <w:tr w:rsidR="00E269DE" w:rsidRPr="00553137" w14:paraId="4906789C" w14:textId="77777777" w:rsidTr="003F5978">
        <w:tc>
          <w:tcPr>
            <w:tcW w:w="2477" w:type="pct"/>
            <w:tcBorders>
              <w:top w:val="single" w:sz="6" w:space="0" w:color="7F7F7F"/>
              <w:left w:val="single" w:sz="12" w:space="0" w:color="7F7F7F"/>
              <w:bottom w:val="single" w:sz="6" w:space="0" w:color="7F7F7F"/>
              <w:right w:val="single" w:sz="6" w:space="0" w:color="7F7F7F"/>
            </w:tcBorders>
          </w:tcPr>
          <w:p w14:paraId="258FE405" w14:textId="77777777" w:rsidR="00E269DE" w:rsidRPr="00553137" w:rsidRDefault="00E269DE" w:rsidP="00913252">
            <w:pPr>
              <w:rPr>
                <w:rFonts w:ascii="Cambria" w:hAnsi="Cambria" w:cs="Calibri"/>
                <w:bCs/>
                <w:color w:val="000000"/>
              </w:rPr>
            </w:pPr>
            <w:r w:rsidRPr="00553137">
              <w:rPr>
                <w:rFonts w:ascii="Cambria" w:hAnsi="Cambria" w:cs="Calibri"/>
                <w:bCs/>
                <w:color w:val="000000"/>
              </w:rPr>
              <w:t>Underweight</w:t>
            </w:r>
          </w:p>
        </w:tc>
        <w:tc>
          <w:tcPr>
            <w:tcW w:w="2523" w:type="pct"/>
            <w:tcBorders>
              <w:top w:val="single" w:sz="6" w:space="0" w:color="7F7F7F"/>
              <w:left w:val="single" w:sz="6" w:space="0" w:color="7F7F7F"/>
              <w:bottom w:val="single" w:sz="6" w:space="0" w:color="7F7F7F"/>
              <w:right w:val="single" w:sz="12" w:space="0" w:color="7F7F7F"/>
            </w:tcBorders>
          </w:tcPr>
          <w:p w14:paraId="1C2B6D22" w14:textId="77777777" w:rsidR="00E269DE" w:rsidRPr="00553137" w:rsidRDefault="00E269DE" w:rsidP="00913252">
            <w:pPr>
              <w:rPr>
                <w:rFonts w:ascii="Cambria" w:hAnsi="Cambria" w:cs="Calibri"/>
                <w:color w:val="000000"/>
              </w:rPr>
            </w:pPr>
            <w:r w:rsidRPr="00553137">
              <w:rPr>
                <w:rFonts w:ascii="Cambria" w:hAnsi="Cambria" w:cs="Calibri"/>
                <w:bCs/>
                <w:color w:val="000000"/>
              </w:rPr>
              <w:t>&lt;-2 z-scores</w:t>
            </w:r>
          </w:p>
        </w:tc>
      </w:tr>
      <w:tr w:rsidR="00E269DE" w:rsidRPr="00553137" w14:paraId="33818946" w14:textId="77777777" w:rsidTr="003F5978">
        <w:tc>
          <w:tcPr>
            <w:tcW w:w="2477" w:type="pct"/>
            <w:tcBorders>
              <w:top w:val="single" w:sz="6" w:space="0" w:color="7F7F7F"/>
              <w:left w:val="single" w:sz="12" w:space="0" w:color="7F7F7F"/>
              <w:bottom w:val="single" w:sz="6" w:space="0" w:color="7F7F7F"/>
              <w:right w:val="single" w:sz="6" w:space="0" w:color="7F7F7F"/>
            </w:tcBorders>
          </w:tcPr>
          <w:p w14:paraId="184DC88C" w14:textId="77777777" w:rsidR="00E269DE" w:rsidRPr="00553137" w:rsidRDefault="00E269DE" w:rsidP="00913252">
            <w:pPr>
              <w:rPr>
                <w:rFonts w:ascii="Cambria" w:hAnsi="Cambria" w:cs="Calibri"/>
                <w:bCs/>
                <w:color w:val="000000"/>
              </w:rPr>
            </w:pPr>
            <w:r w:rsidRPr="00553137">
              <w:rPr>
                <w:rFonts w:ascii="Cambria" w:hAnsi="Cambria" w:cs="Calibri"/>
                <w:bCs/>
                <w:color w:val="000000"/>
              </w:rPr>
              <w:t>Moderate underweight</w:t>
            </w:r>
          </w:p>
        </w:tc>
        <w:tc>
          <w:tcPr>
            <w:tcW w:w="2523" w:type="pct"/>
            <w:tcBorders>
              <w:top w:val="single" w:sz="6" w:space="0" w:color="7F7F7F"/>
              <w:left w:val="single" w:sz="6" w:space="0" w:color="7F7F7F"/>
              <w:bottom w:val="single" w:sz="6" w:space="0" w:color="7F7F7F"/>
              <w:right w:val="single" w:sz="12" w:space="0" w:color="7F7F7F"/>
            </w:tcBorders>
          </w:tcPr>
          <w:p w14:paraId="7B136E75" w14:textId="77777777" w:rsidR="00E269DE" w:rsidRPr="00553137" w:rsidRDefault="00E269DE" w:rsidP="00913252">
            <w:pPr>
              <w:rPr>
                <w:rFonts w:ascii="Cambria" w:hAnsi="Cambria" w:cs="Calibri"/>
                <w:color w:val="000000"/>
              </w:rPr>
            </w:pPr>
            <w:r w:rsidRPr="00553137">
              <w:rPr>
                <w:rFonts w:ascii="Cambria" w:hAnsi="Cambria" w:cs="Calibri"/>
                <w:bCs/>
                <w:color w:val="000000"/>
              </w:rPr>
              <w:t>&lt;-2 z-scores and &gt;=-3 z-scores</w:t>
            </w:r>
          </w:p>
        </w:tc>
      </w:tr>
      <w:tr w:rsidR="00E269DE" w:rsidRPr="00553137" w14:paraId="3EE949BA" w14:textId="77777777" w:rsidTr="003F5978">
        <w:tc>
          <w:tcPr>
            <w:tcW w:w="2477" w:type="pct"/>
            <w:tcBorders>
              <w:top w:val="single" w:sz="6" w:space="0" w:color="7F7F7F"/>
              <w:left w:val="single" w:sz="12" w:space="0" w:color="7F7F7F"/>
              <w:bottom w:val="single" w:sz="12" w:space="0" w:color="7F7F7F"/>
              <w:right w:val="single" w:sz="6" w:space="0" w:color="7F7F7F"/>
            </w:tcBorders>
          </w:tcPr>
          <w:p w14:paraId="0B7C0532" w14:textId="77777777" w:rsidR="00E269DE" w:rsidRPr="00553137" w:rsidRDefault="00E269DE" w:rsidP="00913252">
            <w:pPr>
              <w:rPr>
                <w:rFonts w:ascii="Cambria" w:hAnsi="Cambria" w:cs="Calibri"/>
                <w:bCs/>
                <w:color w:val="000000"/>
              </w:rPr>
            </w:pPr>
            <w:r w:rsidRPr="00553137">
              <w:rPr>
                <w:rFonts w:ascii="Cambria" w:hAnsi="Cambria" w:cs="Calibri"/>
                <w:bCs/>
                <w:color w:val="000000"/>
              </w:rPr>
              <w:t>Severe underweight</w:t>
            </w:r>
          </w:p>
        </w:tc>
        <w:tc>
          <w:tcPr>
            <w:tcW w:w="2523" w:type="pct"/>
            <w:tcBorders>
              <w:top w:val="single" w:sz="6" w:space="0" w:color="7F7F7F"/>
              <w:left w:val="single" w:sz="6" w:space="0" w:color="7F7F7F"/>
              <w:bottom w:val="single" w:sz="12" w:space="0" w:color="7F7F7F"/>
              <w:right w:val="single" w:sz="12" w:space="0" w:color="7F7F7F"/>
            </w:tcBorders>
          </w:tcPr>
          <w:p w14:paraId="2FDFFC92" w14:textId="77777777" w:rsidR="00E269DE" w:rsidRPr="00553137" w:rsidRDefault="00E269DE" w:rsidP="00913252">
            <w:pPr>
              <w:rPr>
                <w:rFonts w:ascii="Cambria" w:hAnsi="Cambria" w:cs="Calibri"/>
                <w:color w:val="000000"/>
              </w:rPr>
            </w:pPr>
            <w:r w:rsidRPr="00553137">
              <w:rPr>
                <w:rFonts w:ascii="Cambria" w:hAnsi="Cambria" w:cs="Calibri"/>
                <w:bCs/>
                <w:color w:val="000000"/>
              </w:rPr>
              <w:t>&lt;-3 z-scores</w:t>
            </w:r>
          </w:p>
        </w:tc>
      </w:tr>
    </w:tbl>
    <w:p w14:paraId="19A40862" w14:textId="77777777" w:rsidR="00E269DE" w:rsidRPr="00553137" w:rsidRDefault="00E269DE" w:rsidP="005669E5">
      <w:pPr>
        <w:spacing w:before="240"/>
        <w:rPr>
          <w:rFonts w:ascii="Cambria" w:hAnsi="Cambria" w:cs="Arial"/>
          <w:bCs/>
          <w:color w:val="000000"/>
        </w:rPr>
      </w:pPr>
      <w:r w:rsidRPr="00553137">
        <w:rPr>
          <w:rFonts w:ascii="Cambria" w:hAnsi="Cambria" w:cs="Arial"/>
          <w:bCs/>
          <w:color w:val="000000"/>
        </w:rPr>
        <w:t>Mid Upper Arm Circumference (MUAC) values were used to define malnutrition according to the following cut-offs in children 6-59 months:</w:t>
      </w:r>
    </w:p>
    <w:p w14:paraId="38CBAB69" w14:textId="77777777" w:rsidR="00E269DE" w:rsidRPr="00484F9E" w:rsidRDefault="00E269DE" w:rsidP="00484F9E">
      <w:pPr>
        <w:pStyle w:val="Caption"/>
      </w:pPr>
      <w:bookmarkStart w:id="41" w:name="_Toc421614422"/>
      <w:bookmarkStart w:id="42" w:name="_Toc496804416"/>
      <w:r w:rsidRPr="00484F9E">
        <w:t xml:space="preserve">Table </w:t>
      </w:r>
      <w:r w:rsidRPr="00553137">
        <w:fldChar w:fldCharType="begin"/>
      </w:r>
      <w:r w:rsidRPr="00484F9E">
        <w:instrText xml:space="preserve"> SEQ Table \* ARABIC </w:instrText>
      </w:r>
      <w:r w:rsidRPr="00553137">
        <w:fldChar w:fldCharType="separate"/>
      </w:r>
      <w:r w:rsidR="002209A3">
        <w:rPr>
          <w:noProof/>
        </w:rPr>
        <w:t>10</w:t>
      </w:r>
      <w:r w:rsidRPr="00553137">
        <w:fldChar w:fldCharType="end"/>
      </w:r>
      <w:r w:rsidRPr="00484F9E">
        <w:t>: Low MUAC values cut-offs in children 6-59 months</w:t>
      </w:r>
      <w:bookmarkEnd w:id="41"/>
      <w:bookmarkEnd w:id="42"/>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0"/>
      </w:tblGrid>
      <w:tr w:rsidR="00E269DE" w:rsidRPr="00553137" w14:paraId="3E2B4A17" w14:textId="77777777" w:rsidTr="003F5978">
        <w:tc>
          <w:tcPr>
            <w:tcW w:w="5000" w:type="pct"/>
            <w:shd w:val="clear" w:color="auto" w:fill="BFBFBF"/>
          </w:tcPr>
          <w:p w14:paraId="787BBDBF" w14:textId="77777777" w:rsidR="00E269DE" w:rsidRPr="00553137" w:rsidRDefault="00E269DE" w:rsidP="00913252">
            <w:pPr>
              <w:rPr>
                <w:rFonts w:ascii="Cambria" w:hAnsi="Cambria" w:cs="Calibri"/>
                <w:color w:val="000000"/>
              </w:rPr>
            </w:pPr>
            <w:r w:rsidRPr="00553137">
              <w:rPr>
                <w:rFonts w:ascii="Cambria" w:hAnsi="Cambria" w:cs="Calibri"/>
                <w:color w:val="000000"/>
              </w:rPr>
              <w:t>Categories of low MUAC values</w:t>
            </w:r>
          </w:p>
        </w:tc>
      </w:tr>
      <w:tr w:rsidR="00E269DE" w:rsidRPr="00553137" w14:paraId="53942C1E" w14:textId="77777777" w:rsidTr="003F5978">
        <w:tc>
          <w:tcPr>
            <w:tcW w:w="5000" w:type="pct"/>
          </w:tcPr>
          <w:p w14:paraId="1DC61805" w14:textId="77777777" w:rsidR="00E269DE" w:rsidRPr="00553137" w:rsidRDefault="00E269DE" w:rsidP="00913252">
            <w:pPr>
              <w:rPr>
                <w:rFonts w:ascii="Cambria" w:hAnsi="Cambria" w:cs="Calibri"/>
                <w:color w:val="000000"/>
              </w:rPr>
            </w:pPr>
            <w:r w:rsidRPr="00553137">
              <w:rPr>
                <w:rFonts w:ascii="Cambria" w:hAnsi="Cambria" w:cs="Calibri"/>
                <w:color w:val="000000"/>
              </w:rPr>
              <w:t>&lt;12.5 cm:                       Global acute malnutrition</w:t>
            </w:r>
          </w:p>
        </w:tc>
      </w:tr>
      <w:tr w:rsidR="00E269DE" w:rsidRPr="00553137" w14:paraId="5A1C768E" w14:textId="77777777" w:rsidTr="003F5978">
        <w:tc>
          <w:tcPr>
            <w:tcW w:w="5000" w:type="pct"/>
          </w:tcPr>
          <w:p w14:paraId="766D4C7E" w14:textId="77777777" w:rsidR="00E269DE" w:rsidRPr="00553137" w:rsidRDefault="00E269DE" w:rsidP="00913252">
            <w:pPr>
              <w:rPr>
                <w:rFonts w:ascii="Cambria" w:hAnsi="Cambria" w:cs="Calibri"/>
                <w:color w:val="000000"/>
              </w:rPr>
            </w:pPr>
            <w:r w:rsidRPr="00553137">
              <w:rPr>
                <w:rFonts w:ascii="Cambria" w:hAnsi="Cambria" w:cs="Calibri"/>
                <w:color w:val="000000"/>
              </w:rPr>
              <w:t>≥ 11.5 cm and &lt;12.5 cm: Moderate acute malnutrition</w:t>
            </w:r>
          </w:p>
        </w:tc>
      </w:tr>
      <w:tr w:rsidR="00E269DE" w:rsidRPr="00553137" w14:paraId="598014FC" w14:textId="77777777" w:rsidTr="003F5978">
        <w:tc>
          <w:tcPr>
            <w:tcW w:w="5000" w:type="pct"/>
          </w:tcPr>
          <w:p w14:paraId="10FD1E4C" w14:textId="77777777" w:rsidR="00E269DE" w:rsidRPr="00553137" w:rsidRDefault="00E269DE" w:rsidP="00913252">
            <w:pPr>
              <w:rPr>
                <w:rFonts w:ascii="Cambria" w:hAnsi="Cambria" w:cs="Calibri"/>
                <w:color w:val="000000"/>
              </w:rPr>
            </w:pPr>
            <w:r w:rsidRPr="00553137">
              <w:rPr>
                <w:rFonts w:ascii="Cambria" w:hAnsi="Cambria" w:cs="Calibri"/>
                <w:color w:val="000000"/>
              </w:rPr>
              <w:t>&lt; 11.5 cm:                      Severe acute malnutrition</w:t>
            </w:r>
          </w:p>
        </w:tc>
      </w:tr>
    </w:tbl>
    <w:p w14:paraId="44537445" w14:textId="77777777" w:rsidR="00E269DE" w:rsidRPr="00553137" w:rsidRDefault="00E269DE" w:rsidP="005669E5">
      <w:pPr>
        <w:spacing w:before="240"/>
        <w:rPr>
          <w:rFonts w:ascii="Cambria" w:hAnsi="Cambria" w:cs="Arial"/>
          <w:color w:val="000000"/>
        </w:rPr>
      </w:pPr>
      <w:r w:rsidRPr="00553137">
        <w:rPr>
          <w:rFonts w:ascii="Cambria" w:hAnsi="Cambria" w:cs="Arial"/>
          <w:b/>
          <w:bCs/>
          <w:color w:val="000000"/>
        </w:rPr>
        <w:t xml:space="preserve">Child enrolment in selective feeding programme for children 6-59 months: </w:t>
      </w:r>
      <w:r w:rsidRPr="00553137">
        <w:rPr>
          <w:rFonts w:ascii="Cambria" w:hAnsi="Cambria" w:cs="Arial"/>
          <w:color w:val="000000"/>
        </w:rPr>
        <w:t xml:space="preserve">Feeding programme coverage is estimated during the nutrition survey using the direct method as follows (reference: Emergency Nutrition Assessment: Guidelines for field workers. Save the Children. 2004):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3"/>
      </w:tblGrid>
      <w:tr w:rsidR="00E269DE" w:rsidRPr="00553137" w14:paraId="0916C988" w14:textId="77777777" w:rsidTr="003F5978">
        <w:trPr>
          <w:trHeight w:val="648"/>
        </w:trPr>
        <w:tc>
          <w:tcPr>
            <w:tcW w:w="9531" w:type="dxa"/>
            <w:tcBorders>
              <w:top w:val="nil"/>
              <w:left w:val="nil"/>
              <w:bottom w:val="single" w:sz="4" w:space="0" w:color="auto"/>
              <w:right w:val="nil"/>
            </w:tcBorders>
            <w:shd w:val="clear" w:color="auto" w:fill="auto"/>
          </w:tcPr>
          <w:p w14:paraId="50A04DB6" w14:textId="77777777" w:rsidR="00E269DE" w:rsidRPr="00553137" w:rsidRDefault="00E269DE" w:rsidP="005669E5">
            <w:pPr>
              <w:spacing w:before="240"/>
              <w:rPr>
                <w:rFonts w:ascii="Cambria" w:hAnsi="Cambria" w:cs="Arial"/>
                <w:color w:val="000000"/>
              </w:rPr>
            </w:pPr>
            <w:r w:rsidRPr="00553137">
              <w:rPr>
                <w:rFonts w:ascii="Cambria" w:hAnsi="Cambria" w:cs="Arial"/>
                <w:b/>
                <w:color w:val="000000"/>
              </w:rPr>
              <w:t>Coverage of SFP programme (%)</w:t>
            </w:r>
            <w:r w:rsidRPr="00553137">
              <w:rPr>
                <w:rFonts w:ascii="Cambria" w:hAnsi="Cambria" w:cs="Arial"/>
                <w:color w:val="000000"/>
              </w:rPr>
              <w:t xml:space="preserve"> =</w:t>
            </w:r>
          </w:p>
          <w:p w14:paraId="30D2265F" w14:textId="77777777" w:rsidR="00E269DE" w:rsidRPr="00553137" w:rsidRDefault="00E269DE" w:rsidP="005669E5">
            <w:pPr>
              <w:spacing w:before="240"/>
              <w:jc w:val="center"/>
              <w:rPr>
                <w:rFonts w:ascii="Cambria" w:hAnsi="Cambria" w:cs="Arial"/>
                <w:i/>
                <w:color w:val="000000"/>
              </w:rPr>
            </w:pPr>
            <w:r w:rsidRPr="00553137">
              <w:rPr>
                <w:rFonts w:ascii="Cambria" w:hAnsi="Cambria" w:cs="Arial"/>
                <w:color w:val="000000"/>
              </w:rPr>
              <w:t xml:space="preserve">100 x </w:t>
            </w:r>
            <w:r w:rsidRPr="00553137">
              <w:rPr>
                <w:rFonts w:ascii="Cambria" w:hAnsi="Cambria" w:cs="Arial"/>
                <w:i/>
                <w:color w:val="000000"/>
              </w:rPr>
              <w:t>No. of surveyed children with MAM according to SFP admission criteria who reported being registered in SFP</w:t>
            </w:r>
          </w:p>
        </w:tc>
      </w:tr>
      <w:tr w:rsidR="00E269DE" w:rsidRPr="00553137" w14:paraId="4A1234AE" w14:textId="77777777" w:rsidTr="003F5978">
        <w:tc>
          <w:tcPr>
            <w:tcW w:w="9531" w:type="dxa"/>
            <w:tcBorders>
              <w:top w:val="single" w:sz="4" w:space="0" w:color="auto"/>
              <w:left w:val="nil"/>
              <w:bottom w:val="nil"/>
              <w:right w:val="nil"/>
            </w:tcBorders>
            <w:shd w:val="clear" w:color="auto" w:fill="auto"/>
          </w:tcPr>
          <w:p w14:paraId="4A3E10AA" w14:textId="77777777" w:rsidR="00E269DE" w:rsidRPr="00553137" w:rsidRDefault="00E269DE" w:rsidP="005669E5">
            <w:pPr>
              <w:spacing w:before="240"/>
              <w:jc w:val="center"/>
              <w:rPr>
                <w:rFonts w:ascii="Cambria" w:hAnsi="Cambria" w:cs="Arial"/>
                <w:i/>
                <w:color w:val="000000"/>
              </w:rPr>
            </w:pPr>
            <w:r w:rsidRPr="00553137">
              <w:rPr>
                <w:rFonts w:ascii="Cambria" w:hAnsi="Cambria" w:cs="Arial"/>
                <w:i/>
                <w:color w:val="000000"/>
              </w:rPr>
              <w:t>No. of surveyed children with MAM according to SFP admission criteria</w:t>
            </w:r>
          </w:p>
        </w:tc>
      </w:tr>
      <w:tr w:rsidR="00E269DE" w:rsidRPr="00553137" w14:paraId="6769E3D1" w14:textId="77777777" w:rsidTr="003F5978">
        <w:tc>
          <w:tcPr>
            <w:tcW w:w="9531" w:type="dxa"/>
            <w:tcBorders>
              <w:top w:val="nil"/>
              <w:left w:val="nil"/>
              <w:bottom w:val="single" w:sz="4" w:space="0" w:color="auto"/>
              <w:right w:val="nil"/>
            </w:tcBorders>
            <w:shd w:val="clear" w:color="auto" w:fill="auto"/>
          </w:tcPr>
          <w:p w14:paraId="377BD8C5" w14:textId="77777777" w:rsidR="00E269DE" w:rsidRPr="00553137" w:rsidRDefault="00E269DE" w:rsidP="005669E5">
            <w:pPr>
              <w:spacing w:before="240"/>
              <w:rPr>
                <w:rFonts w:ascii="Cambria" w:hAnsi="Cambria" w:cs="Arial"/>
                <w:color w:val="000000"/>
              </w:rPr>
            </w:pPr>
            <w:r w:rsidRPr="00553137">
              <w:rPr>
                <w:rFonts w:ascii="Cambria" w:hAnsi="Cambria" w:cs="Arial"/>
                <w:b/>
                <w:color w:val="000000"/>
              </w:rPr>
              <w:t>Coverage of TFP programme (%)</w:t>
            </w:r>
            <w:r w:rsidRPr="00553137">
              <w:rPr>
                <w:rFonts w:ascii="Cambria" w:hAnsi="Cambria" w:cs="Arial"/>
                <w:color w:val="000000"/>
              </w:rPr>
              <w:t xml:space="preserve"> =</w:t>
            </w:r>
          </w:p>
          <w:p w14:paraId="2537C413" w14:textId="77777777" w:rsidR="00E269DE" w:rsidRPr="00553137" w:rsidRDefault="00E269DE" w:rsidP="005669E5">
            <w:pPr>
              <w:spacing w:before="240"/>
              <w:jc w:val="center"/>
              <w:rPr>
                <w:rFonts w:ascii="Cambria" w:hAnsi="Cambria" w:cs="Arial"/>
                <w:i/>
                <w:color w:val="000000"/>
              </w:rPr>
            </w:pPr>
            <w:r w:rsidRPr="00553137">
              <w:rPr>
                <w:rFonts w:ascii="Cambria" w:hAnsi="Cambria" w:cs="Arial"/>
                <w:color w:val="000000"/>
              </w:rPr>
              <w:t xml:space="preserve">100 x </w:t>
            </w:r>
            <w:r w:rsidRPr="00553137">
              <w:rPr>
                <w:rFonts w:ascii="Cambria" w:hAnsi="Cambria" w:cs="Arial"/>
                <w:i/>
                <w:color w:val="000000"/>
              </w:rPr>
              <w:t>No. of surveyed children with SAM according to OTP admission criteria who reported being registered in OTP</w:t>
            </w:r>
          </w:p>
        </w:tc>
      </w:tr>
      <w:tr w:rsidR="00E269DE" w:rsidRPr="00553137" w14:paraId="2D7CF568" w14:textId="77777777" w:rsidTr="003F5978">
        <w:tc>
          <w:tcPr>
            <w:tcW w:w="9531" w:type="dxa"/>
            <w:tcBorders>
              <w:top w:val="single" w:sz="4" w:space="0" w:color="auto"/>
              <w:left w:val="nil"/>
              <w:bottom w:val="nil"/>
              <w:right w:val="nil"/>
            </w:tcBorders>
            <w:shd w:val="clear" w:color="auto" w:fill="auto"/>
          </w:tcPr>
          <w:p w14:paraId="485CDC51" w14:textId="2B5E87FF" w:rsidR="00E269DE" w:rsidRPr="00913252" w:rsidRDefault="00E269DE" w:rsidP="00913252">
            <w:pPr>
              <w:spacing w:before="240"/>
              <w:jc w:val="center"/>
              <w:rPr>
                <w:rFonts w:ascii="Cambria" w:hAnsi="Cambria" w:cs="Arial"/>
                <w:i/>
                <w:color w:val="000000"/>
              </w:rPr>
            </w:pPr>
            <w:r w:rsidRPr="00553137">
              <w:rPr>
                <w:rFonts w:ascii="Cambria" w:hAnsi="Cambria" w:cs="Arial"/>
                <w:i/>
                <w:color w:val="000000"/>
              </w:rPr>
              <w:t>No. of surveyed children with SAM acco</w:t>
            </w:r>
            <w:r w:rsidR="00913252">
              <w:rPr>
                <w:rFonts w:ascii="Cambria" w:hAnsi="Cambria" w:cs="Arial"/>
                <w:i/>
                <w:color w:val="000000"/>
              </w:rPr>
              <w:t>rding to OTP admission criteria</w:t>
            </w:r>
          </w:p>
        </w:tc>
      </w:tr>
    </w:tbl>
    <w:p w14:paraId="2DDF526D" w14:textId="77777777" w:rsidR="00E269DE" w:rsidRPr="00553137" w:rsidRDefault="00E269DE" w:rsidP="005669E5">
      <w:pPr>
        <w:pStyle w:val="EndnoteText"/>
        <w:spacing w:before="240" w:after="120"/>
        <w:rPr>
          <w:rFonts w:ascii="Cambria" w:hAnsi="Cambria" w:cs="Arial"/>
          <w:color w:val="000000"/>
          <w:sz w:val="22"/>
          <w:szCs w:val="22"/>
        </w:rPr>
      </w:pPr>
      <w:r w:rsidRPr="00553137">
        <w:rPr>
          <w:rFonts w:ascii="Cambria" w:hAnsi="Cambria" w:cs="Arial"/>
          <w:b/>
          <w:bCs/>
          <w:color w:val="000000"/>
          <w:sz w:val="22"/>
          <w:szCs w:val="22"/>
        </w:rPr>
        <w:t>Infant and young child feeding practices in children 0-23 months</w:t>
      </w:r>
    </w:p>
    <w:p w14:paraId="5931AAC6" w14:textId="2117272F" w:rsidR="00E269DE" w:rsidRPr="00913252" w:rsidRDefault="00E269DE" w:rsidP="005669E5">
      <w:pPr>
        <w:pStyle w:val="EndnoteText"/>
        <w:spacing w:before="240" w:after="120"/>
        <w:rPr>
          <w:rFonts w:ascii="Cambria" w:hAnsi="Cambria" w:cs="Arial"/>
          <w:color w:val="000000"/>
          <w:sz w:val="22"/>
          <w:szCs w:val="22"/>
        </w:rPr>
      </w:pPr>
      <w:r w:rsidRPr="00553137">
        <w:rPr>
          <w:rFonts w:ascii="Cambria" w:hAnsi="Cambria" w:cs="Arial"/>
          <w:color w:val="000000"/>
          <w:sz w:val="22"/>
          <w:szCs w:val="22"/>
        </w:rPr>
        <w:t>Infant and young child feeding practices were assessed as follows based on the UNHCR SENS IYCF mo</w:t>
      </w:r>
      <w:r w:rsidR="00913252">
        <w:rPr>
          <w:rFonts w:ascii="Cambria" w:hAnsi="Cambria" w:cs="Arial"/>
          <w:color w:val="000000"/>
          <w:sz w:val="22"/>
          <w:szCs w:val="22"/>
        </w:rPr>
        <w:t>dule (Version 1.3 (March 2012).</w:t>
      </w:r>
    </w:p>
    <w:p w14:paraId="5641EF8B" w14:textId="0E4377D3" w:rsidR="00E269DE" w:rsidRPr="00553137" w:rsidRDefault="00E269DE" w:rsidP="005669E5">
      <w:pPr>
        <w:pStyle w:val="EndnoteText"/>
        <w:spacing w:before="240" w:after="120"/>
        <w:rPr>
          <w:rFonts w:ascii="Cambria" w:hAnsi="Cambria" w:cs="Arial"/>
          <w:i/>
          <w:color w:val="000000"/>
          <w:sz w:val="22"/>
          <w:szCs w:val="22"/>
        </w:rPr>
      </w:pPr>
      <w:r w:rsidRPr="00553137">
        <w:rPr>
          <w:rFonts w:ascii="Cambria" w:hAnsi="Cambria" w:cs="Arial"/>
          <w:b/>
          <w:color w:val="000000"/>
          <w:sz w:val="22"/>
          <w:szCs w:val="22"/>
        </w:rPr>
        <w:t>Timely initiation of breastfeeding in children aged 0-23 months</w:t>
      </w:r>
      <w:r w:rsidR="00913252">
        <w:rPr>
          <w:rFonts w:ascii="Cambria" w:hAnsi="Cambria" w:cs="Arial"/>
          <w:i/>
          <w:color w:val="000000"/>
          <w:sz w:val="22"/>
          <w:szCs w:val="22"/>
        </w:rPr>
        <w:t>:</w:t>
      </w:r>
    </w:p>
    <w:p w14:paraId="3A8F7CB1" w14:textId="77777777" w:rsidR="00E269DE" w:rsidRPr="00553137" w:rsidRDefault="00E269DE" w:rsidP="005669E5">
      <w:pPr>
        <w:pStyle w:val="EndnoteText"/>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Proportion of children 0-23 months who were put to the breast within one hour of birth</w:t>
      </w:r>
    </w:p>
    <w:p w14:paraId="2DAF59EF" w14:textId="77777777" w:rsidR="00E269DE" w:rsidRPr="00553137" w:rsidRDefault="00E269DE" w:rsidP="005669E5">
      <w:pPr>
        <w:pStyle w:val="EndnoteText"/>
        <w:spacing w:before="240" w:after="120"/>
        <w:jc w:val="center"/>
        <w:rPr>
          <w:rFonts w:ascii="Cambria" w:hAnsi="Cambria" w:cs="Arial"/>
          <w:bCs/>
          <w:i/>
          <w:color w:val="000000"/>
          <w:sz w:val="22"/>
          <w:szCs w:val="22"/>
          <w:u w:val="single"/>
        </w:rPr>
      </w:pPr>
      <w:r w:rsidRPr="00553137">
        <w:rPr>
          <w:rFonts w:ascii="Cambria" w:hAnsi="Cambria" w:cs="Arial"/>
          <w:bCs/>
          <w:i/>
          <w:color w:val="000000"/>
          <w:sz w:val="22"/>
          <w:szCs w:val="22"/>
          <w:u w:val="single"/>
        </w:rPr>
        <w:t>Children 0-23 months who were put to the breast within one hour of birth</w:t>
      </w:r>
    </w:p>
    <w:p w14:paraId="77525707" w14:textId="4D589A77" w:rsidR="00E269DE" w:rsidRPr="00913252" w:rsidRDefault="00E269DE" w:rsidP="00913252">
      <w:pPr>
        <w:pStyle w:val="EndnoteText"/>
        <w:spacing w:before="240" w:after="120"/>
        <w:jc w:val="center"/>
        <w:rPr>
          <w:rFonts w:ascii="Cambria" w:hAnsi="Cambria" w:cs="Arial"/>
          <w:i/>
          <w:color w:val="000000"/>
          <w:sz w:val="22"/>
          <w:szCs w:val="22"/>
        </w:rPr>
      </w:pPr>
      <w:r w:rsidRPr="00553137">
        <w:rPr>
          <w:rFonts w:ascii="Cambria" w:hAnsi="Cambria" w:cs="Arial"/>
          <w:bCs/>
          <w:i/>
          <w:color w:val="000000"/>
          <w:sz w:val="22"/>
          <w:szCs w:val="22"/>
        </w:rPr>
        <w:t>Children 0-23 months of age</w:t>
      </w:r>
    </w:p>
    <w:p w14:paraId="2CE1A580" w14:textId="77777777" w:rsidR="00E269DE" w:rsidRPr="00553137" w:rsidRDefault="00E269DE" w:rsidP="005669E5">
      <w:pPr>
        <w:pStyle w:val="EndnoteText"/>
        <w:spacing w:before="240" w:after="120"/>
        <w:rPr>
          <w:rFonts w:ascii="Cambria" w:hAnsi="Cambria" w:cs="Arial"/>
          <w:bCs/>
          <w:i/>
          <w:color w:val="000000"/>
          <w:sz w:val="22"/>
          <w:szCs w:val="22"/>
        </w:rPr>
      </w:pPr>
      <w:r w:rsidRPr="00553137">
        <w:rPr>
          <w:rFonts w:ascii="Cambria" w:hAnsi="Cambria" w:cs="Arial"/>
          <w:b/>
          <w:bCs/>
          <w:color w:val="000000"/>
          <w:sz w:val="22"/>
          <w:szCs w:val="22"/>
        </w:rPr>
        <w:lastRenderedPageBreak/>
        <w:t>Exclusive breastfeeding under 6 months</w:t>
      </w:r>
      <w:r w:rsidRPr="00553137">
        <w:rPr>
          <w:rFonts w:ascii="Cambria" w:hAnsi="Cambria" w:cs="Arial"/>
          <w:bCs/>
          <w:i/>
          <w:color w:val="000000"/>
          <w:sz w:val="22"/>
          <w:szCs w:val="22"/>
        </w:rPr>
        <w:t xml:space="preserve">: </w:t>
      </w:r>
    </w:p>
    <w:p w14:paraId="6796E003" w14:textId="77777777" w:rsidR="00E269DE" w:rsidRPr="00553137" w:rsidRDefault="00E269DE" w:rsidP="005669E5">
      <w:pPr>
        <w:pStyle w:val="EndnoteText"/>
        <w:spacing w:before="240" w:after="120"/>
        <w:jc w:val="center"/>
        <w:rPr>
          <w:rFonts w:ascii="Cambria" w:hAnsi="Cambria" w:cs="Arial"/>
          <w:i/>
          <w:color w:val="000000"/>
          <w:sz w:val="22"/>
          <w:szCs w:val="22"/>
        </w:rPr>
      </w:pPr>
      <w:r w:rsidRPr="00553137">
        <w:rPr>
          <w:rFonts w:ascii="Cambria" w:hAnsi="Cambria" w:cs="Arial"/>
          <w:bCs/>
          <w:i/>
          <w:color w:val="000000"/>
          <w:sz w:val="22"/>
          <w:szCs w:val="22"/>
        </w:rPr>
        <w:t>Proportion of infants 0–5 months of age who are fed exclusively with breast milk:</w:t>
      </w:r>
      <w:r w:rsidRPr="00553137">
        <w:rPr>
          <w:rFonts w:ascii="Cambria" w:hAnsi="Cambria" w:cs="Arial"/>
          <w:i/>
          <w:color w:val="000000"/>
          <w:sz w:val="22"/>
          <w:szCs w:val="22"/>
        </w:rPr>
        <w:t xml:space="preserve"> (including expressed breast milk or from a wet nurse, ORS, drops or syrups (vitamins, breastfeeding minerals, medicines)</w:t>
      </w:r>
    </w:p>
    <w:p w14:paraId="221CBBFE" w14:textId="77777777" w:rsidR="00E269DE" w:rsidRPr="00553137" w:rsidRDefault="00E269DE" w:rsidP="005669E5">
      <w:pPr>
        <w:pStyle w:val="EndnoteText"/>
        <w:spacing w:before="240" w:after="120"/>
        <w:jc w:val="center"/>
        <w:rPr>
          <w:rFonts w:ascii="Cambria" w:hAnsi="Cambria" w:cs="Arial"/>
          <w:bCs/>
          <w:i/>
          <w:color w:val="000000"/>
          <w:sz w:val="22"/>
          <w:szCs w:val="22"/>
          <w:u w:val="single"/>
        </w:rPr>
      </w:pPr>
      <w:r w:rsidRPr="00553137">
        <w:rPr>
          <w:rFonts w:ascii="Cambria" w:hAnsi="Cambria" w:cs="Arial"/>
          <w:bCs/>
          <w:i/>
          <w:color w:val="000000"/>
          <w:sz w:val="22"/>
          <w:szCs w:val="22"/>
          <w:u w:val="single"/>
        </w:rPr>
        <w:t>Infants 0–5 months of age who received only breast milk during the previous day</w:t>
      </w:r>
    </w:p>
    <w:p w14:paraId="0ADF2DC5" w14:textId="5B2AA5A4" w:rsidR="00E269DE" w:rsidRPr="00913252" w:rsidRDefault="00E269DE" w:rsidP="00913252">
      <w:pPr>
        <w:pStyle w:val="EndnoteText"/>
        <w:spacing w:before="240" w:after="120"/>
        <w:jc w:val="center"/>
        <w:rPr>
          <w:rFonts w:ascii="Cambria" w:hAnsi="Cambria" w:cs="Arial"/>
          <w:bCs/>
          <w:color w:val="000000"/>
          <w:sz w:val="22"/>
          <w:szCs w:val="22"/>
        </w:rPr>
      </w:pPr>
      <w:r w:rsidRPr="00553137">
        <w:rPr>
          <w:rFonts w:ascii="Cambria" w:hAnsi="Cambria" w:cs="Arial"/>
          <w:bCs/>
          <w:i/>
          <w:color w:val="000000"/>
          <w:sz w:val="22"/>
          <w:szCs w:val="22"/>
        </w:rPr>
        <w:t>Infants 0–5 months of age</w:t>
      </w:r>
    </w:p>
    <w:p w14:paraId="2EEB8502" w14:textId="77777777" w:rsidR="00E269DE" w:rsidRPr="00553137" w:rsidRDefault="00E269DE" w:rsidP="005669E5">
      <w:pPr>
        <w:pStyle w:val="EndnoteText"/>
        <w:spacing w:before="240" w:after="120"/>
        <w:rPr>
          <w:rFonts w:ascii="Cambria" w:hAnsi="Cambria" w:cs="Arial"/>
          <w:b/>
          <w:bCs/>
          <w:color w:val="000000"/>
          <w:sz w:val="22"/>
          <w:szCs w:val="22"/>
        </w:rPr>
      </w:pPr>
      <w:r w:rsidRPr="00553137">
        <w:rPr>
          <w:rFonts w:ascii="Cambria" w:hAnsi="Cambria" w:cs="Arial"/>
          <w:b/>
          <w:bCs/>
          <w:color w:val="000000"/>
          <w:sz w:val="22"/>
          <w:szCs w:val="22"/>
        </w:rPr>
        <w:t xml:space="preserve">Continued breastfeeding at 1 year: </w:t>
      </w:r>
    </w:p>
    <w:p w14:paraId="1C5A582C" w14:textId="77777777" w:rsidR="00E269DE" w:rsidRPr="00553137" w:rsidRDefault="00E269DE" w:rsidP="005669E5">
      <w:pPr>
        <w:pStyle w:val="EndnoteText"/>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Proportion of children 12–15 months of age who are fed breast milk</w:t>
      </w:r>
    </w:p>
    <w:p w14:paraId="50F55D89" w14:textId="77777777" w:rsidR="00E269DE" w:rsidRPr="00553137" w:rsidRDefault="00E269DE" w:rsidP="005669E5">
      <w:pPr>
        <w:pStyle w:val="EndnoteText"/>
        <w:spacing w:before="240" w:after="120"/>
        <w:jc w:val="center"/>
        <w:rPr>
          <w:rFonts w:ascii="Cambria" w:hAnsi="Cambria" w:cs="Arial"/>
          <w:bCs/>
          <w:i/>
          <w:color w:val="000000"/>
          <w:sz w:val="22"/>
          <w:szCs w:val="22"/>
          <w:u w:val="single"/>
        </w:rPr>
      </w:pPr>
      <w:r w:rsidRPr="00553137">
        <w:rPr>
          <w:rFonts w:ascii="Cambria" w:hAnsi="Cambria" w:cs="Arial"/>
          <w:bCs/>
          <w:i/>
          <w:color w:val="000000"/>
          <w:sz w:val="22"/>
          <w:szCs w:val="22"/>
          <w:u w:val="single"/>
        </w:rPr>
        <w:t>Children 12–15 months of age who received breast milk during the previous day</w:t>
      </w:r>
    </w:p>
    <w:p w14:paraId="70122A88" w14:textId="77777777" w:rsidR="00E269DE" w:rsidRPr="00553137" w:rsidRDefault="00E269DE" w:rsidP="005669E5">
      <w:pPr>
        <w:pStyle w:val="EndnoteText"/>
        <w:spacing w:before="240" w:after="120"/>
        <w:jc w:val="center"/>
        <w:rPr>
          <w:rFonts w:ascii="Cambria" w:hAnsi="Cambria" w:cs="Arial"/>
          <w:bCs/>
          <w:color w:val="000000"/>
          <w:sz w:val="22"/>
          <w:szCs w:val="22"/>
        </w:rPr>
      </w:pPr>
      <w:r w:rsidRPr="00553137">
        <w:rPr>
          <w:rFonts w:ascii="Cambria" w:hAnsi="Cambria" w:cs="Arial"/>
          <w:bCs/>
          <w:i/>
          <w:color w:val="000000"/>
          <w:sz w:val="22"/>
          <w:szCs w:val="22"/>
        </w:rPr>
        <w:t>Children 12–15 months of age</w:t>
      </w:r>
    </w:p>
    <w:p w14:paraId="25AAC38B" w14:textId="77777777" w:rsidR="00E269DE" w:rsidRPr="00553137" w:rsidRDefault="00E269DE" w:rsidP="005669E5">
      <w:pPr>
        <w:pStyle w:val="EndnoteText"/>
        <w:spacing w:before="240" w:after="120"/>
        <w:rPr>
          <w:rFonts w:ascii="Cambria" w:hAnsi="Cambria" w:cs="Arial"/>
          <w:bCs/>
          <w:i/>
          <w:color w:val="000000"/>
          <w:sz w:val="22"/>
          <w:szCs w:val="22"/>
        </w:rPr>
      </w:pPr>
      <w:r w:rsidRPr="00553137">
        <w:rPr>
          <w:rFonts w:ascii="Cambria" w:hAnsi="Cambria" w:cs="Arial"/>
          <w:b/>
          <w:bCs/>
          <w:color w:val="000000"/>
          <w:sz w:val="22"/>
          <w:szCs w:val="22"/>
        </w:rPr>
        <w:t>Introduction of solid, semi-solid or soft foods</w:t>
      </w:r>
      <w:r w:rsidRPr="00553137">
        <w:rPr>
          <w:rFonts w:ascii="Cambria" w:hAnsi="Cambria" w:cs="Arial"/>
          <w:bCs/>
          <w:i/>
          <w:color w:val="000000"/>
          <w:sz w:val="22"/>
          <w:szCs w:val="22"/>
        </w:rPr>
        <w:t xml:space="preserve">: </w:t>
      </w:r>
    </w:p>
    <w:p w14:paraId="231C8051" w14:textId="77777777" w:rsidR="00E269DE" w:rsidRPr="00553137" w:rsidRDefault="00E269DE" w:rsidP="005669E5">
      <w:pPr>
        <w:pStyle w:val="EndnoteText"/>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Proportion of infants 6–8 months of age who receive solid, semi-solid or soft foods</w:t>
      </w:r>
    </w:p>
    <w:p w14:paraId="17736E95" w14:textId="77777777" w:rsidR="00E269DE" w:rsidRPr="00553137" w:rsidRDefault="00E269DE" w:rsidP="005669E5">
      <w:pPr>
        <w:pStyle w:val="EndnoteText"/>
        <w:pBdr>
          <w:bottom w:val="single" w:sz="4" w:space="1" w:color="auto"/>
        </w:pBdr>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Infants 6–8 months of age who received solid, semi-solid or soft foods during the previous day</w:t>
      </w:r>
    </w:p>
    <w:p w14:paraId="426604B9" w14:textId="77777777" w:rsidR="00E269DE" w:rsidRPr="00553137" w:rsidRDefault="00E269DE" w:rsidP="005669E5">
      <w:pPr>
        <w:pStyle w:val="EndnoteText"/>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Infants 6–8 months of age</w:t>
      </w:r>
    </w:p>
    <w:p w14:paraId="6DEA662F" w14:textId="77777777" w:rsidR="00E269DE" w:rsidRPr="00553137" w:rsidRDefault="00E269DE" w:rsidP="005669E5">
      <w:pPr>
        <w:pStyle w:val="EndnoteText"/>
        <w:spacing w:before="240" w:after="120"/>
        <w:rPr>
          <w:rFonts w:ascii="Cambria" w:hAnsi="Cambria" w:cs="Arial"/>
          <w:bCs/>
          <w:i/>
          <w:color w:val="000000"/>
          <w:sz w:val="22"/>
          <w:szCs w:val="22"/>
        </w:rPr>
      </w:pPr>
      <w:r w:rsidRPr="00553137">
        <w:rPr>
          <w:rFonts w:ascii="Cambria" w:hAnsi="Cambria" w:cs="Arial"/>
          <w:b/>
          <w:bCs/>
          <w:color w:val="000000"/>
          <w:sz w:val="22"/>
          <w:szCs w:val="22"/>
        </w:rPr>
        <w:t>Children ever breastfed</w:t>
      </w:r>
      <w:r w:rsidRPr="00553137">
        <w:rPr>
          <w:rFonts w:ascii="Cambria" w:hAnsi="Cambria" w:cs="Arial"/>
          <w:bCs/>
          <w:i/>
          <w:color w:val="000000"/>
          <w:sz w:val="22"/>
          <w:szCs w:val="22"/>
        </w:rPr>
        <w:t xml:space="preserve">:  </w:t>
      </w:r>
    </w:p>
    <w:p w14:paraId="545F0AE4" w14:textId="77777777" w:rsidR="00E269DE" w:rsidRPr="00553137" w:rsidRDefault="00E269DE" w:rsidP="005669E5">
      <w:pPr>
        <w:pStyle w:val="EndnoteText"/>
        <w:pBdr>
          <w:bottom w:val="single" w:sz="4" w:space="1" w:color="auto"/>
        </w:pBdr>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Proportion of children born in the last 24 months who were ever breastfed Children born in the last 24</w:t>
      </w:r>
      <w:r w:rsidRPr="00553137">
        <w:rPr>
          <w:rFonts w:ascii="Cambria" w:hAnsi="Cambria" w:cs="Arial"/>
          <w:bCs/>
          <w:i/>
          <w:color w:val="000000"/>
          <w:sz w:val="22"/>
          <w:szCs w:val="22"/>
          <w:u w:val="single"/>
        </w:rPr>
        <w:t xml:space="preserve"> </w:t>
      </w:r>
      <w:r w:rsidRPr="00553137">
        <w:rPr>
          <w:rFonts w:ascii="Cambria" w:hAnsi="Cambria" w:cs="Arial"/>
          <w:bCs/>
          <w:i/>
          <w:color w:val="000000"/>
          <w:sz w:val="22"/>
          <w:szCs w:val="22"/>
        </w:rPr>
        <w:t>months who were ever breastfed</w:t>
      </w:r>
    </w:p>
    <w:p w14:paraId="5D31A35E" w14:textId="77777777" w:rsidR="00E269DE" w:rsidRPr="00553137" w:rsidRDefault="00E269DE" w:rsidP="005669E5">
      <w:pPr>
        <w:pStyle w:val="EndnoteText"/>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Children born in the last 24 months</w:t>
      </w:r>
    </w:p>
    <w:p w14:paraId="665774F2" w14:textId="77777777" w:rsidR="00E269DE" w:rsidRPr="00553137" w:rsidRDefault="00E269DE" w:rsidP="005669E5">
      <w:pPr>
        <w:pStyle w:val="EndnoteText"/>
        <w:spacing w:before="240" w:after="120"/>
        <w:rPr>
          <w:rFonts w:ascii="Cambria" w:hAnsi="Cambria" w:cs="Arial"/>
          <w:b/>
          <w:bCs/>
          <w:color w:val="000000"/>
          <w:sz w:val="22"/>
          <w:szCs w:val="22"/>
        </w:rPr>
      </w:pPr>
      <w:r w:rsidRPr="00553137">
        <w:rPr>
          <w:rFonts w:ascii="Cambria" w:hAnsi="Cambria" w:cs="Arial"/>
          <w:b/>
          <w:bCs/>
          <w:color w:val="000000"/>
          <w:sz w:val="22"/>
          <w:szCs w:val="22"/>
        </w:rPr>
        <w:t xml:space="preserve">Continued breastfeeding at 2 years: </w:t>
      </w:r>
    </w:p>
    <w:p w14:paraId="442E4C05" w14:textId="77777777" w:rsidR="00E269DE" w:rsidRPr="00553137" w:rsidRDefault="00E269DE" w:rsidP="005669E5">
      <w:pPr>
        <w:pStyle w:val="EndnoteText"/>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Proportion of children 20–23 months of age who are fed breast milk</w:t>
      </w:r>
    </w:p>
    <w:p w14:paraId="3F272911" w14:textId="77777777" w:rsidR="00E269DE" w:rsidRPr="00553137" w:rsidRDefault="00E269DE" w:rsidP="005669E5">
      <w:pPr>
        <w:pStyle w:val="EndnoteText"/>
        <w:spacing w:before="240" w:after="120"/>
        <w:jc w:val="center"/>
        <w:rPr>
          <w:rFonts w:ascii="Cambria" w:hAnsi="Cambria" w:cs="Arial"/>
          <w:bCs/>
          <w:i/>
          <w:color w:val="000000"/>
          <w:sz w:val="22"/>
          <w:szCs w:val="22"/>
          <w:u w:val="single"/>
        </w:rPr>
      </w:pPr>
      <w:r w:rsidRPr="00553137">
        <w:rPr>
          <w:rFonts w:ascii="Cambria" w:hAnsi="Cambria" w:cs="Arial"/>
          <w:bCs/>
          <w:i/>
          <w:color w:val="000000"/>
          <w:sz w:val="22"/>
          <w:szCs w:val="22"/>
          <w:u w:val="single"/>
        </w:rPr>
        <w:t>Children 20–23 months of age who received breast milk during the previous day</w:t>
      </w:r>
    </w:p>
    <w:p w14:paraId="5C5F556E" w14:textId="77777777" w:rsidR="00E269DE" w:rsidRPr="00553137" w:rsidRDefault="00E269DE" w:rsidP="005669E5">
      <w:pPr>
        <w:pStyle w:val="EndnoteText"/>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Children 20–23 months of age</w:t>
      </w:r>
    </w:p>
    <w:p w14:paraId="233FE5D2" w14:textId="77777777" w:rsidR="00E269DE" w:rsidRPr="00553137" w:rsidRDefault="00E269DE" w:rsidP="005669E5">
      <w:pPr>
        <w:pStyle w:val="Pa8"/>
        <w:spacing w:before="240" w:line="240" w:lineRule="auto"/>
        <w:rPr>
          <w:rFonts w:ascii="Cambria" w:hAnsi="Cambria" w:cs="Arial"/>
          <w:b/>
          <w:bCs/>
          <w:color w:val="000000"/>
          <w:sz w:val="22"/>
          <w:szCs w:val="22"/>
          <w:lang w:val="en-GB"/>
        </w:rPr>
      </w:pPr>
      <w:r w:rsidRPr="00553137">
        <w:rPr>
          <w:rFonts w:ascii="Cambria" w:hAnsi="Cambria" w:cs="Arial"/>
          <w:b/>
          <w:bCs/>
          <w:color w:val="000000"/>
          <w:sz w:val="22"/>
          <w:szCs w:val="22"/>
          <w:lang w:val="en-GB"/>
        </w:rPr>
        <w:t>Consumption of iron rich or iron fortified foods in children aged 6-23 months:</w:t>
      </w:r>
    </w:p>
    <w:p w14:paraId="65605EDC" w14:textId="77777777" w:rsidR="00E269DE" w:rsidRPr="00553137" w:rsidRDefault="00E269DE" w:rsidP="005669E5">
      <w:pPr>
        <w:pStyle w:val="Pa8"/>
        <w:spacing w:before="240" w:line="240" w:lineRule="auto"/>
        <w:jc w:val="center"/>
        <w:rPr>
          <w:rFonts w:ascii="Cambria" w:hAnsi="Cambria" w:cs="Arial"/>
          <w:bCs/>
          <w:i/>
          <w:color w:val="000000"/>
          <w:sz w:val="22"/>
          <w:szCs w:val="22"/>
          <w:lang w:val="en-GB"/>
        </w:rPr>
      </w:pPr>
      <w:r w:rsidRPr="00553137">
        <w:rPr>
          <w:rFonts w:ascii="Cambria" w:hAnsi="Cambria" w:cs="Arial"/>
          <w:bCs/>
          <w:i/>
          <w:color w:val="000000"/>
          <w:sz w:val="22"/>
          <w:szCs w:val="22"/>
          <w:lang w:val="en-GB"/>
        </w:rPr>
        <w:t>Proportion of children 6–23 months of age who receive an iron-rich or iron-fortified food that is specially designed for infants and young children, or that is fortified in the home.</w:t>
      </w:r>
    </w:p>
    <w:p w14:paraId="3D241941" w14:textId="77777777" w:rsidR="00E269DE" w:rsidRPr="00553137" w:rsidRDefault="00E269DE" w:rsidP="005669E5">
      <w:pPr>
        <w:pStyle w:val="Default"/>
        <w:spacing w:before="240"/>
        <w:jc w:val="center"/>
        <w:rPr>
          <w:rFonts w:ascii="Cambria" w:hAnsi="Cambria"/>
          <w:i/>
          <w:sz w:val="22"/>
          <w:szCs w:val="22"/>
          <w:lang w:val="en-GB"/>
        </w:rPr>
      </w:pPr>
      <w:r w:rsidRPr="00553137">
        <w:rPr>
          <w:rFonts w:ascii="Cambria" w:hAnsi="Cambria"/>
          <w:i/>
          <w:sz w:val="22"/>
          <w:szCs w:val="22"/>
          <w:lang w:val="en-GB"/>
        </w:rPr>
        <w:t>Children 6–23 months of age who received an iron-rich food or a food that was specially designed for infants and young children and was fortified with iron, or a food that was</w:t>
      </w:r>
    </w:p>
    <w:p w14:paraId="2CE9ABB4" w14:textId="77777777" w:rsidR="00E269DE" w:rsidRPr="00553137" w:rsidRDefault="00E269DE" w:rsidP="005669E5">
      <w:pPr>
        <w:pStyle w:val="Default"/>
        <w:spacing w:before="240"/>
        <w:jc w:val="center"/>
        <w:rPr>
          <w:rFonts w:ascii="Cambria" w:hAnsi="Cambria"/>
          <w:i/>
          <w:sz w:val="22"/>
          <w:szCs w:val="22"/>
          <w:u w:val="single"/>
          <w:lang w:val="en-GB"/>
        </w:rPr>
      </w:pPr>
      <w:r w:rsidRPr="00553137">
        <w:rPr>
          <w:rFonts w:ascii="Cambria" w:hAnsi="Cambria"/>
          <w:i/>
          <w:sz w:val="22"/>
          <w:szCs w:val="22"/>
          <w:u w:val="single"/>
          <w:lang w:val="en-GB"/>
        </w:rPr>
        <w:t>Fortified in the home with a product that included iron during the previous day</w:t>
      </w:r>
    </w:p>
    <w:p w14:paraId="1B6CF11C" w14:textId="77777777" w:rsidR="00E269DE" w:rsidRPr="00553137" w:rsidRDefault="00E269DE" w:rsidP="005669E5">
      <w:pPr>
        <w:spacing w:before="240"/>
        <w:jc w:val="center"/>
        <w:rPr>
          <w:rFonts w:ascii="Cambria" w:hAnsi="Cambria" w:cs="Arial"/>
          <w:bCs/>
          <w:i/>
          <w:color w:val="000000"/>
        </w:rPr>
      </w:pPr>
      <w:r w:rsidRPr="00553137">
        <w:rPr>
          <w:rFonts w:ascii="Cambria" w:hAnsi="Cambria" w:cs="Arial"/>
          <w:bCs/>
          <w:i/>
          <w:color w:val="000000"/>
        </w:rPr>
        <w:t>Children 6–23 months of age</w:t>
      </w:r>
    </w:p>
    <w:p w14:paraId="45B2C3B0" w14:textId="77777777" w:rsidR="00360F58" w:rsidRDefault="00360F58">
      <w:pPr>
        <w:spacing w:before="0" w:after="160" w:line="259" w:lineRule="auto"/>
        <w:jc w:val="left"/>
        <w:rPr>
          <w:rFonts w:ascii="Cambria" w:eastAsia="Times New Roman" w:hAnsi="Cambria" w:cs="Arial"/>
          <w:b/>
          <w:bCs/>
          <w:color w:val="000000"/>
        </w:rPr>
      </w:pPr>
      <w:r>
        <w:rPr>
          <w:rFonts w:ascii="Cambria" w:hAnsi="Cambria" w:cs="Arial"/>
          <w:b/>
          <w:bCs/>
          <w:color w:val="000000"/>
        </w:rPr>
        <w:br w:type="page"/>
      </w:r>
    </w:p>
    <w:p w14:paraId="381917D7" w14:textId="6E4AC69F" w:rsidR="00E269DE" w:rsidRPr="00553137" w:rsidRDefault="00E269DE" w:rsidP="005669E5">
      <w:pPr>
        <w:pStyle w:val="EndnoteText"/>
        <w:spacing w:before="240" w:after="120"/>
        <w:rPr>
          <w:rFonts w:ascii="Cambria" w:hAnsi="Cambria" w:cs="Arial"/>
          <w:b/>
          <w:bCs/>
          <w:color w:val="000000"/>
          <w:sz w:val="22"/>
          <w:szCs w:val="22"/>
        </w:rPr>
      </w:pPr>
      <w:r w:rsidRPr="00553137">
        <w:rPr>
          <w:rFonts w:ascii="Cambria" w:hAnsi="Cambria" w:cs="Arial"/>
          <w:b/>
          <w:bCs/>
          <w:color w:val="000000"/>
          <w:sz w:val="22"/>
          <w:szCs w:val="22"/>
        </w:rPr>
        <w:lastRenderedPageBreak/>
        <w:t>Bottle feeding:</w:t>
      </w:r>
    </w:p>
    <w:p w14:paraId="35B45BB6" w14:textId="77777777" w:rsidR="00E269DE" w:rsidRPr="00553137" w:rsidRDefault="00E269DE" w:rsidP="005669E5">
      <w:pPr>
        <w:pStyle w:val="EndnoteText"/>
        <w:spacing w:before="240" w:after="120"/>
        <w:jc w:val="center"/>
        <w:rPr>
          <w:rFonts w:ascii="Cambria" w:hAnsi="Cambria" w:cs="Arial"/>
          <w:bCs/>
          <w:i/>
          <w:color w:val="000000"/>
          <w:sz w:val="22"/>
          <w:szCs w:val="22"/>
        </w:rPr>
      </w:pPr>
      <w:r w:rsidRPr="00553137">
        <w:rPr>
          <w:rFonts w:ascii="Cambria" w:hAnsi="Cambria" w:cs="Arial"/>
          <w:bCs/>
          <w:i/>
          <w:color w:val="000000"/>
          <w:sz w:val="22"/>
          <w:szCs w:val="22"/>
        </w:rPr>
        <w:t>Proportion of children 0-23 months of age who are fed with a bottle</w:t>
      </w:r>
    </w:p>
    <w:p w14:paraId="632F2F54" w14:textId="77777777" w:rsidR="00E269DE" w:rsidRPr="00553137" w:rsidRDefault="00E269DE" w:rsidP="005669E5">
      <w:pPr>
        <w:pStyle w:val="EndnoteText"/>
        <w:spacing w:before="240" w:after="120"/>
        <w:jc w:val="center"/>
        <w:rPr>
          <w:rFonts w:ascii="Cambria" w:hAnsi="Cambria" w:cs="Arial"/>
          <w:bCs/>
          <w:i/>
          <w:color w:val="000000"/>
          <w:sz w:val="22"/>
          <w:szCs w:val="22"/>
          <w:u w:val="single"/>
        </w:rPr>
      </w:pPr>
      <w:r w:rsidRPr="00553137">
        <w:rPr>
          <w:rFonts w:ascii="Cambria" w:hAnsi="Cambria" w:cs="Arial"/>
          <w:bCs/>
          <w:i/>
          <w:color w:val="000000"/>
          <w:sz w:val="22"/>
          <w:szCs w:val="22"/>
          <w:u w:val="single"/>
        </w:rPr>
        <w:t>Children 0–23 months of age who were fed with a bottle during the previous day</w:t>
      </w:r>
    </w:p>
    <w:p w14:paraId="24379E08" w14:textId="77777777" w:rsidR="00E269DE" w:rsidRPr="00553137" w:rsidRDefault="00E269DE" w:rsidP="005669E5">
      <w:pPr>
        <w:pStyle w:val="EndnoteText"/>
        <w:spacing w:before="240" w:after="120"/>
        <w:jc w:val="center"/>
        <w:rPr>
          <w:rFonts w:ascii="Cambria" w:hAnsi="Cambria" w:cs="Arial"/>
          <w:bCs/>
          <w:color w:val="000000"/>
          <w:sz w:val="22"/>
          <w:szCs w:val="22"/>
        </w:rPr>
      </w:pPr>
      <w:r w:rsidRPr="00553137">
        <w:rPr>
          <w:rFonts w:ascii="Cambria" w:hAnsi="Cambria" w:cs="Arial"/>
          <w:bCs/>
          <w:i/>
          <w:color w:val="000000"/>
          <w:sz w:val="22"/>
          <w:szCs w:val="22"/>
        </w:rPr>
        <w:t>Children 0–23 months of age</w:t>
      </w:r>
    </w:p>
    <w:p w14:paraId="08026C91" w14:textId="498402D0" w:rsidR="00E269DE" w:rsidRPr="00553137" w:rsidRDefault="00E269DE" w:rsidP="00B61E5C">
      <w:pPr>
        <w:spacing w:before="0" w:after="160" w:line="259" w:lineRule="auto"/>
        <w:jc w:val="left"/>
        <w:rPr>
          <w:rFonts w:ascii="Cambria" w:hAnsi="Cambria" w:cs="Arial"/>
          <w:bCs/>
          <w:color w:val="000000"/>
        </w:rPr>
      </w:pPr>
      <w:r w:rsidRPr="00553137">
        <w:rPr>
          <w:rFonts w:ascii="Cambria" w:hAnsi="Cambria" w:cs="Arial"/>
          <w:b/>
          <w:color w:val="000000"/>
        </w:rPr>
        <w:t>Anaemia in children 6-59 months and women of reproductive age</w:t>
      </w:r>
      <w:r w:rsidRPr="00553137">
        <w:rPr>
          <w:rFonts w:ascii="Cambria" w:hAnsi="Cambria" w:cs="Arial"/>
          <w:bCs/>
          <w:color w:val="000000"/>
        </w:rPr>
        <w:t xml:space="preserve">: </w:t>
      </w:r>
    </w:p>
    <w:p w14:paraId="600BA85A" w14:textId="77777777" w:rsidR="00E269DE" w:rsidRPr="00553137" w:rsidRDefault="00E269DE" w:rsidP="005669E5">
      <w:pPr>
        <w:spacing w:before="240"/>
        <w:rPr>
          <w:rFonts w:ascii="Cambria" w:hAnsi="Cambria" w:cs="Arial"/>
          <w:color w:val="000000"/>
        </w:rPr>
      </w:pPr>
      <w:r w:rsidRPr="00553137">
        <w:rPr>
          <w:rFonts w:ascii="Cambria" w:hAnsi="Cambria" w:cs="Arial"/>
          <w:bCs/>
          <w:color w:val="000000"/>
        </w:rPr>
        <w:t>Anaemia was classified according to the following cut-offs in children 6-59 months and non-pregnant women of reproductive age.</w:t>
      </w:r>
      <w:r w:rsidRPr="00553137">
        <w:rPr>
          <w:rFonts w:ascii="Cambria" w:hAnsi="Cambria" w:cs="Arial"/>
          <w:color w:val="000000"/>
        </w:rPr>
        <w:t xml:space="preserve"> Pregnant women were not included in this surveys for the assessment of anaemia as recommended by UNHCR {pregnant women are not to be included in routine nutrition surveys for the assessment of anaemia due sample size issues, (usually a small number of pregnant women are found) as well as the difficulties in assessing gestational age in pregnant women)}.</w:t>
      </w:r>
    </w:p>
    <w:p w14:paraId="16538180" w14:textId="77777777" w:rsidR="00E269DE" w:rsidRPr="00484F9E" w:rsidRDefault="00E269DE" w:rsidP="00484F9E">
      <w:pPr>
        <w:pStyle w:val="Caption"/>
      </w:pPr>
      <w:bookmarkStart w:id="43" w:name="_Toc421614423"/>
      <w:bookmarkStart w:id="44" w:name="_Toc496804417"/>
      <w:r w:rsidRPr="00484F9E">
        <w:t xml:space="preserve">Table </w:t>
      </w:r>
      <w:r w:rsidRPr="00553137">
        <w:fldChar w:fldCharType="begin"/>
      </w:r>
      <w:r w:rsidRPr="00484F9E">
        <w:instrText xml:space="preserve"> SEQ Table \* ARABIC </w:instrText>
      </w:r>
      <w:r w:rsidRPr="00553137">
        <w:fldChar w:fldCharType="separate"/>
      </w:r>
      <w:r w:rsidR="002209A3">
        <w:rPr>
          <w:noProof/>
        </w:rPr>
        <w:t>11</w:t>
      </w:r>
      <w:r w:rsidRPr="00553137">
        <w:fldChar w:fldCharType="end"/>
      </w:r>
      <w:r w:rsidRPr="00484F9E">
        <w:t>: Definition of anaemia (WHO 2000)</w:t>
      </w:r>
      <w:bookmarkEnd w:id="43"/>
      <w:bookmarkEnd w:id="44"/>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4182"/>
        <w:gridCol w:w="1274"/>
        <w:gridCol w:w="1402"/>
        <w:gridCol w:w="1544"/>
        <w:gridCol w:w="981"/>
      </w:tblGrid>
      <w:tr w:rsidR="00E269DE" w:rsidRPr="00553137" w14:paraId="77875258" w14:textId="77777777" w:rsidTr="00B61E5C">
        <w:trPr>
          <w:trHeight w:val="251"/>
        </w:trPr>
        <w:tc>
          <w:tcPr>
            <w:tcW w:w="2228" w:type="pct"/>
            <w:vMerge w:val="restart"/>
            <w:shd w:val="clear" w:color="auto" w:fill="BFBFBF"/>
          </w:tcPr>
          <w:p w14:paraId="1C9BB8AF" w14:textId="77777777" w:rsidR="00E269DE" w:rsidRPr="00553137" w:rsidRDefault="00E269DE" w:rsidP="00913252">
            <w:pPr>
              <w:rPr>
                <w:rFonts w:ascii="Cambria" w:hAnsi="Cambria" w:cs="Calibri"/>
                <w:b/>
                <w:color w:val="000000"/>
              </w:rPr>
            </w:pPr>
            <w:r w:rsidRPr="00553137">
              <w:rPr>
                <w:rFonts w:ascii="Cambria" w:hAnsi="Cambria" w:cs="Calibri"/>
                <w:b/>
                <w:color w:val="000000"/>
              </w:rPr>
              <w:t xml:space="preserve">Age/Sex groups </w:t>
            </w:r>
          </w:p>
        </w:tc>
        <w:tc>
          <w:tcPr>
            <w:tcW w:w="2772" w:type="pct"/>
            <w:gridSpan w:val="4"/>
            <w:shd w:val="clear" w:color="auto" w:fill="BFBFBF"/>
          </w:tcPr>
          <w:p w14:paraId="1D08D95C" w14:textId="77777777" w:rsidR="00E269DE" w:rsidRPr="00553137" w:rsidRDefault="00E269DE" w:rsidP="00913252">
            <w:pPr>
              <w:rPr>
                <w:rFonts w:ascii="Cambria" w:hAnsi="Cambria" w:cs="Calibri"/>
                <w:b/>
                <w:color w:val="000000"/>
              </w:rPr>
            </w:pPr>
            <w:r w:rsidRPr="00553137">
              <w:rPr>
                <w:rFonts w:ascii="Cambria" w:hAnsi="Cambria" w:cs="Calibri"/>
                <w:b/>
                <w:color w:val="000000"/>
              </w:rPr>
              <w:t>Categories of Anaemia (Hb g/dL)</w:t>
            </w:r>
          </w:p>
        </w:tc>
      </w:tr>
      <w:tr w:rsidR="00B61E5C" w:rsidRPr="00553137" w14:paraId="018F68A3" w14:textId="77777777" w:rsidTr="00B61E5C">
        <w:trPr>
          <w:trHeight w:val="141"/>
        </w:trPr>
        <w:tc>
          <w:tcPr>
            <w:tcW w:w="2228" w:type="pct"/>
            <w:vMerge/>
            <w:shd w:val="clear" w:color="auto" w:fill="BFBFBF"/>
          </w:tcPr>
          <w:p w14:paraId="1D6EF574" w14:textId="77777777" w:rsidR="00E269DE" w:rsidRPr="00553137" w:rsidRDefault="00E269DE" w:rsidP="00913252">
            <w:pPr>
              <w:rPr>
                <w:rFonts w:ascii="Cambria" w:hAnsi="Cambria" w:cs="Calibri"/>
                <w:color w:val="000000"/>
              </w:rPr>
            </w:pPr>
          </w:p>
        </w:tc>
        <w:tc>
          <w:tcPr>
            <w:tcW w:w="679" w:type="pct"/>
            <w:shd w:val="clear" w:color="auto" w:fill="BFBFBF"/>
          </w:tcPr>
          <w:p w14:paraId="44CB23CE" w14:textId="77777777" w:rsidR="00E269DE" w:rsidRPr="00553137" w:rsidRDefault="00E269DE" w:rsidP="00913252">
            <w:pPr>
              <w:rPr>
                <w:rFonts w:ascii="Cambria" w:hAnsi="Cambria" w:cs="Calibri"/>
                <w:b/>
                <w:bCs/>
                <w:color w:val="000000"/>
              </w:rPr>
            </w:pPr>
            <w:r w:rsidRPr="00553137">
              <w:rPr>
                <w:rFonts w:ascii="Cambria" w:hAnsi="Cambria" w:cs="Calibri"/>
                <w:b/>
                <w:bCs/>
                <w:color w:val="000000"/>
              </w:rPr>
              <w:t>Total</w:t>
            </w:r>
          </w:p>
        </w:tc>
        <w:tc>
          <w:tcPr>
            <w:tcW w:w="747" w:type="pct"/>
            <w:shd w:val="clear" w:color="auto" w:fill="BFBFBF"/>
          </w:tcPr>
          <w:p w14:paraId="4029664F" w14:textId="77777777" w:rsidR="00E269DE" w:rsidRPr="00553137" w:rsidRDefault="00E269DE" w:rsidP="00913252">
            <w:pPr>
              <w:rPr>
                <w:rFonts w:ascii="Cambria" w:hAnsi="Cambria" w:cs="Calibri"/>
                <w:b/>
                <w:bCs/>
                <w:color w:val="000000"/>
              </w:rPr>
            </w:pPr>
            <w:r w:rsidRPr="00553137">
              <w:rPr>
                <w:rFonts w:ascii="Cambria" w:hAnsi="Cambria" w:cs="Calibri"/>
                <w:b/>
                <w:bCs/>
                <w:color w:val="000000"/>
              </w:rPr>
              <w:t>Mild</w:t>
            </w:r>
          </w:p>
        </w:tc>
        <w:tc>
          <w:tcPr>
            <w:tcW w:w="823" w:type="pct"/>
            <w:shd w:val="clear" w:color="auto" w:fill="BFBFBF"/>
          </w:tcPr>
          <w:p w14:paraId="0F46C1B0" w14:textId="77777777" w:rsidR="00E269DE" w:rsidRPr="00553137" w:rsidRDefault="00E269DE" w:rsidP="00913252">
            <w:pPr>
              <w:rPr>
                <w:rFonts w:ascii="Cambria" w:hAnsi="Cambria" w:cs="Calibri"/>
                <w:b/>
                <w:bCs/>
                <w:color w:val="000000"/>
              </w:rPr>
            </w:pPr>
            <w:r w:rsidRPr="00553137">
              <w:rPr>
                <w:rFonts w:ascii="Cambria" w:hAnsi="Cambria" w:cs="Calibri"/>
                <w:b/>
                <w:bCs/>
                <w:color w:val="000000"/>
              </w:rPr>
              <w:t>Moderate</w:t>
            </w:r>
          </w:p>
        </w:tc>
        <w:tc>
          <w:tcPr>
            <w:tcW w:w="524" w:type="pct"/>
            <w:shd w:val="clear" w:color="auto" w:fill="BFBFBF"/>
          </w:tcPr>
          <w:p w14:paraId="28814060" w14:textId="77777777" w:rsidR="00E269DE" w:rsidRPr="00553137" w:rsidRDefault="00E269DE" w:rsidP="00913252">
            <w:pPr>
              <w:rPr>
                <w:rFonts w:ascii="Cambria" w:hAnsi="Cambria" w:cs="Calibri"/>
                <w:b/>
                <w:bCs/>
                <w:color w:val="000000"/>
              </w:rPr>
            </w:pPr>
            <w:r w:rsidRPr="00553137">
              <w:rPr>
                <w:rFonts w:ascii="Cambria" w:hAnsi="Cambria" w:cs="Calibri"/>
                <w:b/>
                <w:bCs/>
                <w:color w:val="000000"/>
              </w:rPr>
              <w:t>Severe</w:t>
            </w:r>
          </w:p>
        </w:tc>
      </w:tr>
      <w:tr w:rsidR="00B61E5C" w:rsidRPr="00553137" w14:paraId="2CB94C27" w14:textId="77777777" w:rsidTr="00B61E5C">
        <w:trPr>
          <w:trHeight w:val="192"/>
        </w:trPr>
        <w:tc>
          <w:tcPr>
            <w:tcW w:w="2228" w:type="pct"/>
            <w:shd w:val="clear" w:color="auto" w:fill="auto"/>
          </w:tcPr>
          <w:p w14:paraId="75ADECCF" w14:textId="77777777" w:rsidR="00E269DE" w:rsidRPr="00553137" w:rsidRDefault="00E269DE" w:rsidP="00913252">
            <w:pPr>
              <w:rPr>
                <w:rFonts w:ascii="Cambria" w:hAnsi="Cambria" w:cs="Calibri"/>
                <w:color w:val="000000"/>
              </w:rPr>
            </w:pPr>
            <w:r w:rsidRPr="00553137">
              <w:rPr>
                <w:rFonts w:ascii="Cambria" w:hAnsi="Cambria" w:cs="Calibri"/>
                <w:color w:val="000000"/>
              </w:rPr>
              <w:t>Children 6 - 59 months</w:t>
            </w:r>
          </w:p>
        </w:tc>
        <w:tc>
          <w:tcPr>
            <w:tcW w:w="679" w:type="pct"/>
            <w:shd w:val="clear" w:color="auto" w:fill="auto"/>
          </w:tcPr>
          <w:p w14:paraId="2C62B8DD" w14:textId="77777777" w:rsidR="00E269DE" w:rsidRPr="00553137" w:rsidRDefault="00E269DE" w:rsidP="00913252">
            <w:pPr>
              <w:rPr>
                <w:rFonts w:ascii="Cambria" w:hAnsi="Cambria" w:cs="Calibri"/>
                <w:color w:val="000000"/>
              </w:rPr>
            </w:pPr>
            <w:r w:rsidRPr="00553137">
              <w:rPr>
                <w:rFonts w:ascii="Cambria" w:hAnsi="Cambria" w:cs="Calibri"/>
                <w:color w:val="000000"/>
              </w:rPr>
              <w:t>&lt;11.0</w:t>
            </w:r>
          </w:p>
        </w:tc>
        <w:tc>
          <w:tcPr>
            <w:tcW w:w="747" w:type="pct"/>
            <w:shd w:val="clear" w:color="auto" w:fill="auto"/>
          </w:tcPr>
          <w:p w14:paraId="625AB872" w14:textId="77777777" w:rsidR="00E269DE" w:rsidRPr="00553137" w:rsidRDefault="00E269DE" w:rsidP="00913252">
            <w:pPr>
              <w:rPr>
                <w:rFonts w:ascii="Cambria" w:hAnsi="Cambria" w:cs="Calibri"/>
                <w:color w:val="000000"/>
              </w:rPr>
            </w:pPr>
            <w:r w:rsidRPr="00553137">
              <w:rPr>
                <w:rFonts w:ascii="Cambria" w:hAnsi="Cambria" w:cs="Calibri"/>
                <w:color w:val="000000"/>
              </w:rPr>
              <w:t>10.9 - 10.0</w:t>
            </w:r>
          </w:p>
        </w:tc>
        <w:tc>
          <w:tcPr>
            <w:tcW w:w="823" w:type="pct"/>
            <w:shd w:val="clear" w:color="auto" w:fill="auto"/>
          </w:tcPr>
          <w:p w14:paraId="4D62D62A" w14:textId="77777777" w:rsidR="00E269DE" w:rsidRPr="00553137" w:rsidRDefault="00E269DE" w:rsidP="00913252">
            <w:pPr>
              <w:rPr>
                <w:rFonts w:ascii="Cambria" w:hAnsi="Cambria" w:cs="Calibri"/>
                <w:color w:val="000000"/>
              </w:rPr>
            </w:pPr>
            <w:r w:rsidRPr="00553137">
              <w:rPr>
                <w:rFonts w:ascii="Cambria" w:hAnsi="Cambria" w:cs="Calibri"/>
                <w:color w:val="000000"/>
              </w:rPr>
              <w:t>9.9 - 7.0</w:t>
            </w:r>
          </w:p>
        </w:tc>
        <w:tc>
          <w:tcPr>
            <w:tcW w:w="524" w:type="pct"/>
            <w:shd w:val="clear" w:color="auto" w:fill="auto"/>
          </w:tcPr>
          <w:p w14:paraId="63BEE08C" w14:textId="77777777" w:rsidR="00E269DE" w:rsidRPr="00553137" w:rsidRDefault="00E269DE" w:rsidP="00913252">
            <w:pPr>
              <w:rPr>
                <w:rFonts w:ascii="Cambria" w:hAnsi="Cambria" w:cs="Calibri"/>
                <w:color w:val="000000"/>
              </w:rPr>
            </w:pPr>
            <w:r w:rsidRPr="00553137">
              <w:rPr>
                <w:rFonts w:ascii="Cambria" w:hAnsi="Cambria" w:cs="Calibri"/>
                <w:color w:val="000000"/>
              </w:rPr>
              <w:t>&lt; 7.0</w:t>
            </w:r>
          </w:p>
        </w:tc>
      </w:tr>
      <w:tr w:rsidR="00B61E5C" w:rsidRPr="00553137" w14:paraId="06188E26" w14:textId="77777777" w:rsidTr="00B61E5C">
        <w:trPr>
          <w:trHeight w:val="145"/>
        </w:trPr>
        <w:tc>
          <w:tcPr>
            <w:tcW w:w="2228" w:type="pct"/>
            <w:shd w:val="clear" w:color="auto" w:fill="auto"/>
          </w:tcPr>
          <w:p w14:paraId="5BAB4038" w14:textId="77777777" w:rsidR="00E269DE" w:rsidRPr="00553137" w:rsidRDefault="00E269DE" w:rsidP="00913252">
            <w:pPr>
              <w:rPr>
                <w:rFonts w:ascii="Cambria" w:hAnsi="Cambria" w:cs="Calibri"/>
                <w:color w:val="000000"/>
              </w:rPr>
            </w:pPr>
            <w:r w:rsidRPr="00553137">
              <w:rPr>
                <w:rFonts w:ascii="Cambria" w:hAnsi="Cambria" w:cs="Calibri"/>
                <w:color w:val="000000"/>
              </w:rPr>
              <w:t>Non-pregnant adult females 15-49 years</w:t>
            </w:r>
          </w:p>
        </w:tc>
        <w:tc>
          <w:tcPr>
            <w:tcW w:w="679" w:type="pct"/>
            <w:shd w:val="clear" w:color="auto" w:fill="auto"/>
          </w:tcPr>
          <w:p w14:paraId="53CB8C32" w14:textId="77777777" w:rsidR="00E269DE" w:rsidRPr="00553137" w:rsidRDefault="00E269DE" w:rsidP="00913252">
            <w:pPr>
              <w:rPr>
                <w:rFonts w:ascii="Cambria" w:hAnsi="Cambria" w:cs="Calibri"/>
                <w:color w:val="000000"/>
              </w:rPr>
            </w:pPr>
            <w:r w:rsidRPr="00553137">
              <w:rPr>
                <w:rFonts w:ascii="Cambria" w:hAnsi="Cambria" w:cs="Calibri"/>
                <w:color w:val="000000"/>
              </w:rPr>
              <w:t>&lt;12.0</w:t>
            </w:r>
          </w:p>
        </w:tc>
        <w:tc>
          <w:tcPr>
            <w:tcW w:w="747" w:type="pct"/>
            <w:shd w:val="clear" w:color="auto" w:fill="auto"/>
          </w:tcPr>
          <w:p w14:paraId="42CE2A90" w14:textId="77777777" w:rsidR="00E269DE" w:rsidRPr="00553137" w:rsidRDefault="00E269DE" w:rsidP="00913252">
            <w:pPr>
              <w:rPr>
                <w:rFonts w:ascii="Cambria" w:hAnsi="Cambria" w:cs="Calibri"/>
                <w:color w:val="000000"/>
              </w:rPr>
            </w:pPr>
            <w:r w:rsidRPr="00553137">
              <w:rPr>
                <w:rFonts w:ascii="Cambria" w:hAnsi="Cambria" w:cs="Calibri"/>
                <w:color w:val="000000"/>
              </w:rPr>
              <w:t>11.9 - 11.0</w:t>
            </w:r>
          </w:p>
        </w:tc>
        <w:tc>
          <w:tcPr>
            <w:tcW w:w="823" w:type="pct"/>
            <w:shd w:val="clear" w:color="auto" w:fill="auto"/>
          </w:tcPr>
          <w:p w14:paraId="7A43AC54" w14:textId="77777777" w:rsidR="00E269DE" w:rsidRPr="00553137" w:rsidRDefault="00E269DE" w:rsidP="00913252">
            <w:pPr>
              <w:rPr>
                <w:rFonts w:ascii="Cambria" w:hAnsi="Cambria" w:cs="Calibri"/>
                <w:color w:val="000000"/>
              </w:rPr>
            </w:pPr>
            <w:r w:rsidRPr="00553137">
              <w:rPr>
                <w:rFonts w:ascii="Cambria" w:hAnsi="Cambria" w:cs="Calibri"/>
                <w:color w:val="000000"/>
              </w:rPr>
              <w:t>10.9 - 8.0</w:t>
            </w:r>
          </w:p>
        </w:tc>
        <w:tc>
          <w:tcPr>
            <w:tcW w:w="524" w:type="pct"/>
            <w:shd w:val="clear" w:color="auto" w:fill="auto"/>
          </w:tcPr>
          <w:p w14:paraId="11370070" w14:textId="77777777" w:rsidR="00E269DE" w:rsidRPr="00553137" w:rsidRDefault="00E269DE" w:rsidP="00913252">
            <w:pPr>
              <w:rPr>
                <w:rFonts w:ascii="Cambria" w:hAnsi="Cambria" w:cs="Calibri"/>
                <w:color w:val="000000"/>
              </w:rPr>
            </w:pPr>
            <w:r w:rsidRPr="00553137">
              <w:rPr>
                <w:rFonts w:ascii="Cambria" w:hAnsi="Cambria" w:cs="Calibri"/>
                <w:color w:val="000000"/>
              </w:rPr>
              <w:t>&lt; 8.0</w:t>
            </w:r>
          </w:p>
        </w:tc>
      </w:tr>
    </w:tbl>
    <w:p w14:paraId="0A12519D" w14:textId="77777777" w:rsidR="00E269DE" w:rsidRPr="00553137" w:rsidRDefault="00E269DE" w:rsidP="005669E5">
      <w:pPr>
        <w:spacing w:before="240"/>
        <w:rPr>
          <w:rFonts w:ascii="Cambria" w:hAnsi="Cambria" w:cs="Arial"/>
          <w:b/>
        </w:rPr>
      </w:pPr>
      <w:r w:rsidRPr="00553137">
        <w:rPr>
          <w:rFonts w:ascii="Cambria" w:hAnsi="Cambria" w:cs="Arial"/>
          <w:b/>
        </w:rPr>
        <w:t>Classification of public health problems and targets</w:t>
      </w:r>
    </w:p>
    <w:p w14:paraId="35535B6B" w14:textId="77777777" w:rsidR="00E269DE" w:rsidRPr="00553137" w:rsidRDefault="00E269DE" w:rsidP="005669E5">
      <w:pPr>
        <w:pStyle w:val="Standaardpersonnel"/>
        <w:widowControl/>
        <w:spacing w:before="240"/>
        <w:rPr>
          <w:rFonts w:ascii="Cambria" w:hAnsi="Cambria"/>
          <w:color w:val="000000"/>
          <w:lang w:val="en-GB"/>
        </w:rPr>
      </w:pPr>
      <w:r w:rsidRPr="00553137">
        <w:rPr>
          <w:rFonts w:ascii="Cambria" w:hAnsi="Cambria"/>
          <w:b/>
          <w:bCs/>
          <w:color w:val="000000"/>
          <w:lang w:val="en-GB"/>
        </w:rPr>
        <w:t xml:space="preserve">Mortality: </w:t>
      </w:r>
      <w:r w:rsidRPr="00553137">
        <w:rPr>
          <w:rFonts w:ascii="Cambria" w:hAnsi="Cambria"/>
          <w:color w:val="000000"/>
          <w:lang w:val="en-GB"/>
        </w:rPr>
        <w:t>The following thresholds are used for mortality.</w:t>
      </w:r>
    </w:p>
    <w:p w14:paraId="09ABBDA0" w14:textId="77777777" w:rsidR="00E269DE" w:rsidRPr="00484F9E" w:rsidRDefault="00E269DE" w:rsidP="00484F9E">
      <w:pPr>
        <w:pStyle w:val="Caption"/>
      </w:pPr>
      <w:bookmarkStart w:id="45" w:name="_Toc421614424"/>
      <w:bookmarkStart w:id="46" w:name="_Toc496804418"/>
      <w:r w:rsidRPr="00484F9E">
        <w:t xml:space="preserve">Table </w:t>
      </w:r>
      <w:r w:rsidRPr="00553137">
        <w:fldChar w:fldCharType="begin"/>
      </w:r>
      <w:r w:rsidRPr="00484F9E">
        <w:instrText xml:space="preserve"> SEQ Table \* ARABIC </w:instrText>
      </w:r>
      <w:r w:rsidRPr="00553137">
        <w:fldChar w:fldCharType="separate"/>
      </w:r>
      <w:r w:rsidR="002209A3">
        <w:rPr>
          <w:noProof/>
        </w:rPr>
        <w:t>12</w:t>
      </w:r>
      <w:r w:rsidRPr="00553137">
        <w:fldChar w:fldCharType="end"/>
      </w:r>
      <w:r w:rsidRPr="00484F9E">
        <w:t>: Mortality benchmarks for defining crisis situations (NICS, 2010)</w:t>
      </w:r>
      <w:bookmarkEnd w:id="45"/>
      <w:bookmarkEnd w:id="46"/>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9383"/>
      </w:tblGrid>
      <w:tr w:rsidR="00E269DE" w:rsidRPr="00553137" w14:paraId="4C4BFD39" w14:textId="77777777" w:rsidTr="003F5978">
        <w:tc>
          <w:tcPr>
            <w:tcW w:w="5000" w:type="pct"/>
            <w:shd w:val="clear" w:color="auto" w:fill="BFBFBF"/>
          </w:tcPr>
          <w:p w14:paraId="1C9647C4" w14:textId="77777777" w:rsidR="00E269DE" w:rsidRPr="00553137" w:rsidRDefault="00E269DE" w:rsidP="005669E5">
            <w:pPr>
              <w:spacing w:before="240"/>
              <w:rPr>
                <w:rFonts w:ascii="Cambria" w:hAnsi="Cambria" w:cs="Calibri"/>
                <w:b/>
                <w:bCs/>
                <w:color w:val="000000"/>
              </w:rPr>
            </w:pPr>
            <w:r w:rsidRPr="00553137">
              <w:rPr>
                <w:rFonts w:ascii="Cambria" w:hAnsi="Cambria" w:cs="Calibri"/>
                <w:b/>
                <w:bCs/>
                <w:color w:val="000000"/>
              </w:rPr>
              <w:t>Emergency threshold</w:t>
            </w:r>
          </w:p>
        </w:tc>
      </w:tr>
      <w:tr w:rsidR="00E269DE" w:rsidRPr="00553137" w14:paraId="20D3FEB4" w14:textId="77777777" w:rsidTr="00360F58">
        <w:trPr>
          <w:trHeight w:val="1639"/>
        </w:trPr>
        <w:tc>
          <w:tcPr>
            <w:tcW w:w="5000" w:type="pct"/>
            <w:shd w:val="clear" w:color="auto" w:fill="auto"/>
          </w:tcPr>
          <w:p w14:paraId="1A3E5770" w14:textId="77777777" w:rsidR="00E269DE" w:rsidRPr="00553137" w:rsidRDefault="00E269DE" w:rsidP="005669E5">
            <w:pPr>
              <w:spacing w:before="240"/>
              <w:rPr>
                <w:rFonts w:ascii="Cambria" w:hAnsi="Cambria" w:cs="Calibri"/>
                <w:color w:val="000000"/>
              </w:rPr>
            </w:pPr>
            <w:r w:rsidRPr="00553137">
              <w:rPr>
                <w:rFonts w:ascii="Cambria" w:hAnsi="Cambria" w:cs="Calibri"/>
                <w:color w:val="000000"/>
              </w:rPr>
              <w:t>CDR &gt; 1/10,000 / day: ‘very serious’</w:t>
            </w:r>
          </w:p>
          <w:p w14:paraId="64AD3475" w14:textId="77777777" w:rsidR="00E269DE" w:rsidRPr="00553137" w:rsidRDefault="00E269DE" w:rsidP="005669E5">
            <w:pPr>
              <w:spacing w:before="240"/>
              <w:rPr>
                <w:rFonts w:ascii="Cambria" w:hAnsi="Cambria" w:cs="Calibri"/>
                <w:color w:val="000000"/>
              </w:rPr>
            </w:pPr>
            <w:r w:rsidRPr="00553137">
              <w:rPr>
                <w:rFonts w:ascii="Cambria" w:hAnsi="Cambria" w:cs="Calibri"/>
                <w:color w:val="000000"/>
              </w:rPr>
              <w:t>CDR &gt; 2 /10,000 /day: ‘out of control’</w:t>
            </w:r>
          </w:p>
          <w:p w14:paraId="63C2655D" w14:textId="77777777" w:rsidR="00E269DE" w:rsidRPr="00553137" w:rsidRDefault="00E269DE" w:rsidP="005669E5">
            <w:pPr>
              <w:spacing w:before="240"/>
              <w:rPr>
                <w:rFonts w:ascii="Cambria" w:hAnsi="Cambria" w:cs="Calibri"/>
                <w:color w:val="000000"/>
              </w:rPr>
            </w:pPr>
            <w:r w:rsidRPr="00553137">
              <w:rPr>
                <w:rFonts w:ascii="Cambria" w:hAnsi="Cambria" w:cs="Calibri"/>
                <w:color w:val="000000"/>
              </w:rPr>
              <w:t>CDR &gt; 5 /10,000 /day: ‘major catastrophe’</w:t>
            </w:r>
          </w:p>
          <w:p w14:paraId="33B77A1A" w14:textId="77777777" w:rsidR="00E269DE" w:rsidRPr="00553137" w:rsidRDefault="00E269DE" w:rsidP="005669E5">
            <w:pPr>
              <w:spacing w:before="240"/>
              <w:rPr>
                <w:rFonts w:ascii="Cambria" w:hAnsi="Cambria" w:cs="Calibri"/>
                <w:color w:val="000000"/>
              </w:rPr>
            </w:pPr>
            <w:r w:rsidRPr="00553137">
              <w:rPr>
                <w:rFonts w:ascii="Cambria" w:hAnsi="Cambria" w:cs="Calibri"/>
                <w:color w:val="000000"/>
              </w:rPr>
              <w:t>(double for U5MR thresholds)</w:t>
            </w:r>
          </w:p>
        </w:tc>
      </w:tr>
    </w:tbl>
    <w:p w14:paraId="2B596F4F" w14:textId="77777777" w:rsidR="00E269DE" w:rsidRPr="00553137" w:rsidRDefault="00E269DE" w:rsidP="005669E5">
      <w:pPr>
        <w:pStyle w:val="Standaardpersonnel"/>
        <w:widowControl/>
        <w:spacing w:before="240"/>
        <w:rPr>
          <w:rFonts w:ascii="Cambria" w:hAnsi="Cambria"/>
          <w:color w:val="000000"/>
          <w:lang w:val="en-GB"/>
        </w:rPr>
      </w:pPr>
      <w:r w:rsidRPr="00553137">
        <w:rPr>
          <w:rFonts w:ascii="Cambria" w:hAnsi="Cambria"/>
          <w:b/>
          <w:bCs/>
          <w:color w:val="000000"/>
          <w:lang w:val="en-GB"/>
        </w:rPr>
        <w:t xml:space="preserve">Anthropometric data: </w:t>
      </w:r>
      <w:r w:rsidRPr="00553137">
        <w:rPr>
          <w:rFonts w:ascii="Cambria" w:hAnsi="Cambria"/>
          <w:color w:val="000000"/>
          <w:lang w:val="en-GB"/>
        </w:rPr>
        <w:t>The target for the prevalence of global acute malnutrition (GAM) for children 6-59 months of age by camp, country and region should be &lt; 10% and the target for the prevalence of severe acute malnutrition (SAM) should be &lt;2%. The table below shows the classification of public health significance of the anthropometric results for children under-5 years of age according to WHO:</w:t>
      </w:r>
    </w:p>
    <w:p w14:paraId="7A3D06A7" w14:textId="77777777" w:rsidR="00E269DE" w:rsidRPr="00484F9E" w:rsidRDefault="00E269DE" w:rsidP="00484F9E">
      <w:pPr>
        <w:pStyle w:val="Caption"/>
      </w:pPr>
      <w:bookmarkStart w:id="47" w:name="_Toc421614425"/>
      <w:bookmarkStart w:id="48" w:name="_Toc496804419"/>
      <w:r w:rsidRPr="00484F9E">
        <w:t xml:space="preserve">Table </w:t>
      </w:r>
      <w:r w:rsidRPr="00553137">
        <w:fldChar w:fldCharType="begin"/>
      </w:r>
      <w:r w:rsidRPr="00484F9E">
        <w:instrText xml:space="preserve"> SEQ Table \* ARABIC </w:instrText>
      </w:r>
      <w:r w:rsidRPr="00553137">
        <w:fldChar w:fldCharType="separate"/>
      </w:r>
      <w:r w:rsidR="002209A3">
        <w:rPr>
          <w:noProof/>
        </w:rPr>
        <w:t>13</w:t>
      </w:r>
      <w:r w:rsidRPr="00553137">
        <w:fldChar w:fldCharType="end"/>
      </w:r>
      <w:r w:rsidRPr="00484F9E">
        <w:t>: Classification of public Health significance for children under 5 years of age</w:t>
      </w:r>
      <w:bookmarkEnd w:id="47"/>
      <w:bookmarkEnd w:id="48"/>
      <w:r w:rsidRPr="00484F9E">
        <w:t xml:space="preserve"> </w:t>
      </w:r>
    </w:p>
    <w:tbl>
      <w:tblPr>
        <w:tblW w:w="497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540"/>
        <w:gridCol w:w="1565"/>
        <w:gridCol w:w="1756"/>
        <w:gridCol w:w="1246"/>
        <w:gridCol w:w="2235"/>
      </w:tblGrid>
      <w:tr w:rsidR="00E269DE" w:rsidRPr="00553137" w14:paraId="6A50F78B" w14:textId="77777777" w:rsidTr="00B61E5C">
        <w:tc>
          <w:tcPr>
            <w:tcW w:w="1359" w:type="pct"/>
            <w:shd w:val="clear" w:color="auto" w:fill="BFBFBF"/>
          </w:tcPr>
          <w:p w14:paraId="12352AAF" w14:textId="77777777" w:rsidR="00E269DE" w:rsidRPr="00553137" w:rsidRDefault="00E269DE" w:rsidP="00913252">
            <w:pPr>
              <w:rPr>
                <w:rFonts w:ascii="Cambria" w:hAnsi="Cambria" w:cs="Calibri"/>
                <w:b/>
                <w:color w:val="000000"/>
              </w:rPr>
            </w:pPr>
            <w:r w:rsidRPr="00553137">
              <w:rPr>
                <w:rFonts w:ascii="Cambria" w:hAnsi="Cambria" w:cs="Calibri"/>
                <w:b/>
                <w:color w:val="000000"/>
              </w:rPr>
              <w:t>Prevalence %</w:t>
            </w:r>
          </w:p>
        </w:tc>
        <w:tc>
          <w:tcPr>
            <w:tcW w:w="837" w:type="pct"/>
            <w:shd w:val="clear" w:color="auto" w:fill="BFBFBF"/>
          </w:tcPr>
          <w:p w14:paraId="1CB33259" w14:textId="77777777" w:rsidR="00E269DE" w:rsidRPr="00553137" w:rsidRDefault="00E269DE" w:rsidP="00913252">
            <w:pPr>
              <w:rPr>
                <w:rFonts w:ascii="Cambria" w:hAnsi="Cambria" w:cs="Calibri"/>
                <w:b/>
                <w:color w:val="000000"/>
              </w:rPr>
            </w:pPr>
            <w:r w:rsidRPr="00553137">
              <w:rPr>
                <w:rFonts w:ascii="Cambria" w:hAnsi="Cambria" w:cs="Calibri"/>
                <w:b/>
                <w:color w:val="000000"/>
              </w:rPr>
              <w:t>Critical</w:t>
            </w:r>
          </w:p>
        </w:tc>
        <w:tc>
          <w:tcPr>
            <w:tcW w:w="940" w:type="pct"/>
            <w:shd w:val="clear" w:color="auto" w:fill="BFBFBF"/>
          </w:tcPr>
          <w:p w14:paraId="219F51B5" w14:textId="77777777" w:rsidR="00E269DE" w:rsidRPr="00553137" w:rsidRDefault="00E269DE" w:rsidP="00913252">
            <w:pPr>
              <w:rPr>
                <w:rFonts w:ascii="Cambria" w:hAnsi="Cambria" w:cs="Calibri"/>
                <w:b/>
                <w:color w:val="000000"/>
              </w:rPr>
            </w:pPr>
            <w:r w:rsidRPr="00553137">
              <w:rPr>
                <w:rFonts w:ascii="Cambria" w:hAnsi="Cambria" w:cs="Calibri"/>
                <w:b/>
                <w:color w:val="000000"/>
              </w:rPr>
              <w:t>Serious</w:t>
            </w:r>
          </w:p>
        </w:tc>
        <w:tc>
          <w:tcPr>
            <w:tcW w:w="667" w:type="pct"/>
            <w:shd w:val="clear" w:color="auto" w:fill="BFBFBF"/>
          </w:tcPr>
          <w:p w14:paraId="780E4A44" w14:textId="77777777" w:rsidR="00E269DE" w:rsidRPr="00553137" w:rsidRDefault="00E269DE" w:rsidP="00913252">
            <w:pPr>
              <w:rPr>
                <w:rFonts w:ascii="Cambria" w:hAnsi="Cambria" w:cs="Calibri"/>
                <w:b/>
                <w:color w:val="000000"/>
              </w:rPr>
            </w:pPr>
            <w:r w:rsidRPr="00553137">
              <w:rPr>
                <w:rFonts w:ascii="Cambria" w:hAnsi="Cambria" w:cs="Calibri"/>
                <w:b/>
                <w:color w:val="000000"/>
              </w:rPr>
              <w:t>Poor</w:t>
            </w:r>
          </w:p>
        </w:tc>
        <w:tc>
          <w:tcPr>
            <w:tcW w:w="1196" w:type="pct"/>
            <w:shd w:val="clear" w:color="auto" w:fill="BFBFBF"/>
          </w:tcPr>
          <w:p w14:paraId="574417C6" w14:textId="77777777" w:rsidR="00E269DE" w:rsidRPr="00553137" w:rsidRDefault="00E269DE" w:rsidP="00913252">
            <w:pPr>
              <w:rPr>
                <w:rFonts w:ascii="Cambria" w:hAnsi="Cambria" w:cs="Calibri"/>
                <w:b/>
                <w:color w:val="000000"/>
              </w:rPr>
            </w:pPr>
            <w:r w:rsidRPr="00553137">
              <w:rPr>
                <w:rFonts w:ascii="Cambria" w:hAnsi="Cambria" w:cs="Calibri"/>
                <w:b/>
                <w:color w:val="000000"/>
              </w:rPr>
              <w:t>Acceptable</w:t>
            </w:r>
          </w:p>
        </w:tc>
      </w:tr>
      <w:tr w:rsidR="00E269DE" w:rsidRPr="00553137" w14:paraId="2F565171" w14:textId="77777777" w:rsidTr="00B61E5C">
        <w:tc>
          <w:tcPr>
            <w:tcW w:w="1359" w:type="pct"/>
            <w:shd w:val="clear" w:color="auto" w:fill="auto"/>
          </w:tcPr>
          <w:p w14:paraId="3F358FEC" w14:textId="77777777" w:rsidR="00E269DE" w:rsidRPr="00553137" w:rsidRDefault="00E269DE" w:rsidP="00913252">
            <w:pPr>
              <w:rPr>
                <w:rFonts w:ascii="Cambria" w:hAnsi="Cambria" w:cs="Calibri"/>
                <w:b/>
                <w:color w:val="000000"/>
              </w:rPr>
            </w:pPr>
            <w:r w:rsidRPr="00553137">
              <w:rPr>
                <w:rFonts w:ascii="Cambria" w:hAnsi="Cambria" w:cs="Calibri"/>
                <w:b/>
                <w:color w:val="000000"/>
              </w:rPr>
              <w:t>Low weight-for-height</w:t>
            </w:r>
          </w:p>
        </w:tc>
        <w:tc>
          <w:tcPr>
            <w:tcW w:w="837" w:type="pct"/>
            <w:shd w:val="clear" w:color="auto" w:fill="auto"/>
          </w:tcPr>
          <w:p w14:paraId="04DF3751" w14:textId="77777777" w:rsidR="00E269DE" w:rsidRPr="00553137" w:rsidRDefault="00E269DE" w:rsidP="00913252">
            <w:pPr>
              <w:rPr>
                <w:rFonts w:ascii="Cambria" w:hAnsi="Cambria" w:cs="Calibri"/>
                <w:color w:val="000000"/>
              </w:rPr>
            </w:pPr>
            <w:r w:rsidRPr="00553137">
              <w:rPr>
                <w:rFonts w:ascii="Cambria" w:hAnsi="Cambria" w:cs="Calibri"/>
                <w:color w:val="000000"/>
              </w:rPr>
              <w:t>≥20</w:t>
            </w:r>
          </w:p>
        </w:tc>
        <w:tc>
          <w:tcPr>
            <w:tcW w:w="940" w:type="pct"/>
            <w:shd w:val="clear" w:color="auto" w:fill="auto"/>
          </w:tcPr>
          <w:p w14:paraId="0259C518" w14:textId="77777777" w:rsidR="00E269DE" w:rsidRPr="00553137" w:rsidRDefault="00E269DE" w:rsidP="00913252">
            <w:pPr>
              <w:rPr>
                <w:rFonts w:ascii="Cambria" w:hAnsi="Cambria" w:cs="Calibri"/>
                <w:color w:val="000000"/>
              </w:rPr>
            </w:pPr>
            <w:r w:rsidRPr="00553137">
              <w:rPr>
                <w:rFonts w:ascii="Cambria" w:hAnsi="Cambria" w:cs="Calibri"/>
                <w:color w:val="000000"/>
              </w:rPr>
              <w:t>15-19</w:t>
            </w:r>
          </w:p>
        </w:tc>
        <w:tc>
          <w:tcPr>
            <w:tcW w:w="667" w:type="pct"/>
            <w:shd w:val="clear" w:color="auto" w:fill="auto"/>
          </w:tcPr>
          <w:p w14:paraId="48EAD2B4" w14:textId="77777777" w:rsidR="00E269DE" w:rsidRPr="00553137" w:rsidRDefault="00E269DE" w:rsidP="00913252">
            <w:pPr>
              <w:rPr>
                <w:rFonts w:ascii="Cambria" w:hAnsi="Cambria" w:cs="Calibri"/>
                <w:color w:val="000000"/>
              </w:rPr>
            </w:pPr>
            <w:r w:rsidRPr="00553137">
              <w:rPr>
                <w:rFonts w:ascii="Cambria" w:hAnsi="Cambria" w:cs="Calibri"/>
                <w:color w:val="000000"/>
              </w:rPr>
              <w:t>10-14</w:t>
            </w:r>
          </w:p>
        </w:tc>
        <w:tc>
          <w:tcPr>
            <w:tcW w:w="1196" w:type="pct"/>
            <w:shd w:val="clear" w:color="auto" w:fill="auto"/>
          </w:tcPr>
          <w:p w14:paraId="73A22AF1" w14:textId="77777777" w:rsidR="00E269DE" w:rsidRPr="00553137" w:rsidRDefault="00E269DE" w:rsidP="00913252">
            <w:pPr>
              <w:rPr>
                <w:rFonts w:ascii="Cambria" w:hAnsi="Cambria" w:cs="Calibri"/>
                <w:color w:val="000000"/>
              </w:rPr>
            </w:pPr>
            <w:r w:rsidRPr="00553137">
              <w:rPr>
                <w:rFonts w:ascii="Cambria" w:hAnsi="Cambria" w:cs="Calibri"/>
                <w:color w:val="000000"/>
              </w:rPr>
              <w:t>&lt;10</w:t>
            </w:r>
          </w:p>
        </w:tc>
      </w:tr>
      <w:tr w:rsidR="00E269DE" w:rsidRPr="00553137" w14:paraId="2FD8D498" w14:textId="77777777" w:rsidTr="00B61E5C">
        <w:tc>
          <w:tcPr>
            <w:tcW w:w="1359" w:type="pct"/>
            <w:shd w:val="clear" w:color="auto" w:fill="auto"/>
          </w:tcPr>
          <w:p w14:paraId="1D7F397D" w14:textId="77777777" w:rsidR="00E269DE" w:rsidRPr="00553137" w:rsidRDefault="00E269DE" w:rsidP="00913252">
            <w:pPr>
              <w:rPr>
                <w:rFonts w:ascii="Cambria" w:hAnsi="Cambria" w:cs="Calibri"/>
                <w:b/>
                <w:color w:val="000000"/>
              </w:rPr>
            </w:pPr>
            <w:r w:rsidRPr="00553137">
              <w:rPr>
                <w:rFonts w:ascii="Cambria" w:hAnsi="Cambria" w:cs="Calibri"/>
                <w:b/>
                <w:color w:val="000000"/>
              </w:rPr>
              <w:t>Low height-for-age</w:t>
            </w:r>
          </w:p>
        </w:tc>
        <w:tc>
          <w:tcPr>
            <w:tcW w:w="837" w:type="pct"/>
            <w:shd w:val="clear" w:color="auto" w:fill="auto"/>
          </w:tcPr>
          <w:p w14:paraId="34CD374B" w14:textId="77777777" w:rsidR="00E269DE" w:rsidRPr="00553137" w:rsidRDefault="00E269DE" w:rsidP="00913252">
            <w:pPr>
              <w:rPr>
                <w:rFonts w:ascii="Cambria" w:hAnsi="Cambria" w:cs="Calibri"/>
                <w:color w:val="000000"/>
              </w:rPr>
            </w:pPr>
            <w:r w:rsidRPr="00553137">
              <w:rPr>
                <w:rFonts w:ascii="Cambria" w:hAnsi="Cambria" w:cs="Calibri"/>
                <w:color w:val="000000"/>
              </w:rPr>
              <w:t>≥40</w:t>
            </w:r>
          </w:p>
        </w:tc>
        <w:tc>
          <w:tcPr>
            <w:tcW w:w="940" w:type="pct"/>
            <w:shd w:val="clear" w:color="auto" w:fill="auto"/>
          </w:tcPr>
          <w:p w14:paraId="3FCF0BA4" w14:textId="77777777" w:rsidR="00E269DE" w:rsidRPr="00553137" w:rsidRDefault="00E269DE" w:rsidP="00913252">
            <w:pPr>
              <w:rPr>
                <w:rFonts w:ascii="Cambria" w:hAnsi="Cambria" w:cs="Calibri"/>
                <w:color w:val="000000"/>
              </w:rPr>
            </w:pPr>
            <w:r w:rsidRPr="00553137">
              <w:rPr>
                <w:rFonts w:ascii="Cambria" w:hAnsi="Cambria" w:cs="Calibri"/>
                <w:color w:val="000000"/>
              </w:rPr>
              <w:t>30-39</w:t>
            </w:r>
          </w:p>
        </w:tc>
        <w:tc>
          <w:tcPr>
            <w:tcW w:w="667" w:type="pct"/>
            <w:shd w:val="clear" w:color="auto" w:fill="auto"/>
          </w:tcPr>
          <w:p w14:paraId="04FE72CA" w14:textId="77777777" w:rsidR="00E269DE" w:rsidRPr="00553137" w:rsidRDefault="00E269DE" w:rsidP="00913252">
            <w:pPr>
              <w:rPr>
                <w:rFonts w:ascii="Cambria" w:hAnsi="Cambria" w:cs="Calibri"/>
                <w:color w:val="000000"/>
              </w:rPr>
            </w:pPr>
            <w:r w:rsidRPr="00553137">
              <w:rPr>
                <w:rFonts w:ascii="Cambria" w:hAnsi="Cambria" w:cs="Calibri"/>
                <w:color w:val="000000"/>
              </w:rPr>
              <w:t>20-29</w:t>
            </w:r>
          </w:p>
        </w:tc>
        <w:tc>
          <w:tcPr>
            <w:tcW w:w="1196" w:type="pct"/>
            <w:shd w:val="clear" w:color="auto" w:fill="auto"/>
          </w:tcPr>
          <w:p w14:paraId="30866B8D" w14:textId="77777777" w:rsidR="00E269DE" w:rsidRPr="00553137" w:rsidRDefault="00E269DE" w:rsidP="00913252">
            <w:pPr>
              <w:rPr>
                <w:rFonts w:ascii="Cambria" w:hAnsi="Cambria" w:cs="Calibri"/>
                <w:color w:val="000000"/>
              </w:rPr>
            </w:pPr>
            <w:r w:rsidRPr="00553137">
              <w:rPr>
                <w:rFonts w:ascii="Cambria" w:hAnsi="Cambria" w:cs="Calibri"/>
                <w:color w:val="000000"/>
              </w:rPr>
              <w:t>&lt;20</w:t>
            </w:r>
          </w:p>
        </w:tc>
      </w:tr>
      <w:tr w:rsidR="00E269DE" w:rsidRPr="00553137" w14:paraId="7A928888" w14:textId="77777777" w:rsidTr="00B61E5C">
        <w:tc>
          <w:tcPr>
            <w:tcW w:w="1359" w:type="pct"/>
            <w:shd w:val="clear" w:color="auto" w:fill="auto"/>
          </w:tcPr>
          <w:p w14:paraId="2C6092ED" w14:textId="77777777" w:rsidR="00E269DE" w:rsidRPr="00553137" w:rsidRDefault="00E269DE" w:rsidP="00913252">
            <w:pPr>
              <w:rPr>
                <w:rFonts w:ascii="Cambria" w:hAnsi="Cambria" w:cs="Calibri"/>
                <w:b/>
                <w:color w:val="000000"/>
              </w:rPr>
            </w:pPr>
            <w:r w:rsidRPr="00553137">
              <w:rPr>
                <w:rFonts w:ascii="Cambria" w:hAnsi="Cambria" w:cs="Calibri"/>
                <w:b/>
                <w:color w:val="000000"/>
              </w:rPr>
              <w:t>Low weight-for-age</w:t>
            </w:r>
          </w:p>
        </w:tc>
        <w:tc>
          <w:tcPr>
            <w:tcW w:w="837" w:type="pct"/>
            <w:shd w:val="clear" w:color="auto" w:fill="auto"/>
          </w:tcPr>
          <w:p w14:paraId="0FF1616C" w14:textId="77777777" w:rsidR="00E269DE" w:rsidRPr="00553137" w:rsidRDefault="00E269DE" w:rsidP="00913252">
            <w:pPr>
              <w:rPr>
                <w:rFonts w:ascii="Cambria" w:hAnsi="Cambria" w:cs="Calibri"/>
                <w:color w:val="000000"/>
              </w:rPr>
            </w:pPr>
            <w:r w:rsidRPr="00553137">
              <w:rPr>
                <w:rFonts w:ascii="Cambria" w:hAnsi="Cambria" w:cs="Calibri"/>
                <w:color w:val="000000"/>
              </w:rPr>
              <w:t>≥30</w:t>
            </w:r>
          </w:p>
        </w:tc>
        <w:tc>
          <w:tcPr>
            <w:tcW w:w="940" w:type="pct"/>
            <w:shd w:val="clear" w:color="auto" w:fill="auto"/>
          </w:tcPr>
          <w:p w14:paraId="3A331F1D" w14:textId="77777777" w:rsidR="00E269DE" w:rsidRPr="00553137" w:rsidRDefault="00E269DE" w:rsidP="00913252">
            <w:pPr>
              <w:rPr>
                <w:rFonts w:ascii="Cambria" w:hAnsi="Cambria" w:cs="Calibri"/>
                <w:color w:val="000000"/>
              </w:rPr>
            </w:pPr>
            <w:r w:rsidRPr="00553137">
              <w:rPr>
                <w:rFonts w:ascii="Cambria" w:hAnsi="Cambria" w:cs="Calibri"/>
                <w:color w:val="000000"/>
              </w:rPr>
              <w:t>20-29</w:t>
            </w:r>
          </w:p>
        </w:tc>
        <w:tc>
          <w:tcPr>
            <w:tcW w:w="667" w:type="pct"/>
            <w:shd w:val="clear" w:color="auto" w:fill="auto"/>
          </w:tcPr>
          <w:p w14:paraId="563D5BD3" w14:textId="77777777" w:rsidR="00E269DE" w:rsidRPr="00553137" w:rsidRDefault="00E269DE" w:rsidP="00913252">
            <w:pPr>
              <w:rPr>
                <w:rFonts w:ascii="Cambria" w:hAnsi="Cambria" w:cs="Calibri"/>
                <w:color w:val="000000"/>
              </w:rPr>
            </w:pPr>
            <w:r w:rsidRPr="00553137">
              <w:rPr>
                <w:rFonts w:ascii="Cambria" w:hAnsi="Cambria" w:cs="Calibri"/>
                <w:color w:val="000000"/>
              </w:rPr>
              <w:t>10-19</w:t>
            </w:r>
          </w:p>
        </w:tc>
        <w:tc>
          <w:tcPr>
            <w:tcW w:w="1196" w:type="pct"/>
            <w:shd w:val="clear" w:color="auto" w:fill="auto"/>
          </w:tcPr>
          <w:p w14:paraId="0AF881A7" w14:textId="77777777" w:rsidR="00E269DE" w:rsidRPr="00553137" w:rsidRDefault="00E269DE" w:rsidP="00913252">
            <w:pPr>
              <w:rPr>
                <w:rFonts w:ascii="Cambria" w:hAnsi="Cambria" w:cs="Calibri"/>
                <w:color w:val="000000"/>
              </w:rPr>
            </w:pPr>
            <w:r w:rsidRPr="00553137">
              <w:rPr>
                <w:rFonts w:ascii="Cambria" w:hAnsi="Cambria" w:cs="Calibri"/>
                <w:color w:val="000000"/>
              </w:rPr>
              <w:t>&lt;10</w:t>
            </w:r>
          </w:p>
        </w:tc>
      </w:tr>
    </w:tbl>
    <w:p w14:paraId="4A7BE152" w14:textId="77777777" w:rsidR="00E269DE" w:rsidRPr="00553137" w:rsidRDefault="00E269DE" w:rsidP="005669E5">
      <w:pPr>
        <w:pStyle w:val="Standaardpersonnel"/>
        <w:widowControl/>
        <w:spacing w:before="240"/>
        <w:rPr>
          <w:rFonts w:ascii="Cambria" w:hAnsi="Cambria"/>
          <w:b/>
          <w:bCs/>
          <w:color w:val="000000"/>
          <w:lang w:val="en-GB"/>
        </w:rPr>
      </w:pPr>
      <w:r w:rsidRPr="00553137">
        <w:rPr>
          <w:rFonts w:ascii="Cambria" w:hAnsi="Cambria"/>
          <w:b/>
          <w:bCs/>
          <w:color w:val="000000"/>
          <w:lang w:val="en-GB"/>
        </w:rPr>
        <w:lastRenderedPageBreak/>
        <w:t xml:space="preserve">Selective feeding programmes: </w:t>
      </w:r>
    </w:p>
    <w:p w14:paraId="7DB3F3D7" w14:textId="77777777" w:rsidR="00E269DE" w:rsidRPr="00484F9E" w:rsidRDefault="00E269DE" w:rsidP="00484F9E">
      <w:pPr>
        <w:pStyle w:val="Caption"/>
      </w:pPr>
      <w:bookmarkStart w:id="49" w:name="_Toc421614426"/>
      <w:bookmarkStart w:id="50" w:name="_Toc496804420"/>
      <w:r w:rsidRPr="00484F9E">
        <w:t xml:space="preserve">Table </w:t>
      </w:r>
      <w:r w:rsidRPr="00553137">
        <w:fldChar w:fldCharType="begin"/>
      </w:r>
      <w:r w:rsidRPr="00484F9E">
        <w:instrText xml:space="preserve"> SEQ Table \* ARABIC </w:instrText>
      </w:r>
      <w:r w:rsidRPr="00553137">
        <w:fldChar w:fldCharType="separate"/>
      </w:r>
      <w:r w:rsidR="002209A3">
        <w:rPr>
          <w:noProof/>
        </w:rPr>
        <w:t>14</w:t>
      </w:r>
      <w:r w:rsidRPr="00553137">
        <w:fldChar w:fldCharType="end"/>
      </w:r>
      <w:r w:rsidRPr="00484F9E">
        <w:t xml:space="preserve">: Performance </w:t>
      </w:r>
      <w:r w:rsidRPr="0086354C">
        <w:t>indicators</w:t>
      </w:r>
      <w:r w:rsidRPr="00484F9E">
        <w:t xml:space="preserve"> for selective feeding programmes *</w:t>
      </w:r>
      <w:bookmarkEnd w:id="49"/>
      <w:bookmarkEnd w:id="50"/>
    </w:p>
    <w:tbl>
      <w:tblPr>
        <w:tblW w:w="9248" w:type="dxa"/>
        <w:tblInd w:w="93"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0A0" w:firstRow="1" w:lastRow="0" w:firstColumn="1" w:lastColumn="0" w:noHBand="0" w:noVBand="0"/>
      </w:tblPr>
      <w:tblGrid>
        <w:gridCol w:w="1038"/>
        <w:gridCol w:w="1160"/>
        <w:gridCol w:w="1382"/>
        <w:gridCol w:w="1562"/>
        <w:gridCol w:w="1301"/>
        <w:gridCol w:w="1301"/>
        <w:gridCol w:w="1504"/>
      </w:tblGrid>
      <w:tr w:rsidR="00E269DE" w:rsidRPr="00553137" w14:paraId="38BFD1D1" w14:textId="77777777" w:rsidTr="00B15D30">
        <w:trPr>
          <w:trHeight w:val="316"/>
        </w:trPr>
        <w:tc>
          <w:tcPr>
            <w:tcW w:w="1038" w:type="dxa"/>
            <w:vMerge w:val="restart"/>
            <w:tcBorders>
              <w:top w:val="single" w:sz="12" w:space="0" w:color="808080"/>
            </w:tcBorders>
            <w:shd w:val="clear" w:color="auto" w:fill="BFBFBF"/>
            <w:noWrap/>
            <w:vAlign w:val="bottom"/>
          </w:tcPr>
          <w:p w14:paraId="7B9E67B4" w14:textId="5A709BB3" w:rsidR="00E269DE" w:rsidRPr="00553137" w:rsidRDefault="00E269DE" w:rsidP="00913252">
            <w:pPr>
              <w:spacing w:before="0"/>
              <w:rPr>
                <w:rFonts w:ascii="Cambria" w:hAnsi="Cambria" w:cs="Calibri"/>
                <w:color w:val="000000"/>
              </w:rPr>
            </w:pPr>
          </w:p>
        </w:tc>
        <w:tc>
          <w:tcPr>
            <w:tcW w:w="1160" w:type="dxa"/>
            <w:vMerge w:val="restart"/>
            <w:tcBorders>
              <w:top w:val="single" w:sz="12" w:space="0" w:color="808080"/>
            </w:tcBorders>
            <w:shd w:val="clear" w:color="auto" w:fill="BFBFBF"/>
            <w:noWrap/>
            <w:vAlign w:val="bottom"/>
          </w:tcPr>
          <w:p w14:paraId="06FD541D"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Recovery</w:t>
            </w:r>
          </w:p>
        </w:tc>
        <w:tc>
          <w:tcPr>
            <w:tcW w:w="1382" w:type="dxa"/>
            <w:vMerge w:val="restart"/>
            <w:tcBorders>
              <w:top w:val="single" w:sz="12" w:space="0" w:color="808080"/>
            </w:tcBorders>
            <w:shd w:val="clear" w:color="auto" w:fill="BFBFBF"/>
            <w:noWrap/>
            <w:vAlign w:val="bottom"/>
          </w:tcPr>
          <w:p w14:paraId="3F90896B"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Case fatality</w:t>
            </w:r>
          </w:p>
        </w:tc>
        <w:tc>
          <w:tcPr>
            <w:tcW w:w="1562" w:type="dxa"/>
            <w:vMerge w:val="restart"/>
            <w:tcBorders>
              <w:top w:val="single" w:sz="12" w:space="0" w:color="808080"/>
            </w:tcBorders>
            <w:shd w:val="clear" w:color="auto" w:fill="BFBFBF"/>
            <w:noWrap/>
            <w:vAlign w:val="bottom"/>
          </w:tcPr>
          <w:p w14:paraId="26F4A025"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Defaulter rate</w:t>
            </w:r>
          </w:p>
        </w:tc>
        <w:tc>
          <w:tcPr>
            <w:tcW w:w="4106" w:type="dxa"/>
            <w:gridSpan w:val="3"/>
            <w:tcBorders>
              <w:top w:val="single" w:sz="12" w:space="0" w:color="808080"/>
            </w:tcBorders>
            <w:shd w:val="clear" w:color="auto" w:fill="BFBFBF"/>
            <w:noWrap/>
            <w:vAlign w:val="bottom"/>
          </w:tcPr>
          <w:p w14:paraId="11B06FDB"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Coverage</w:t>
            </w:r>
          </w:p>
        </w:tc>
      </w:tr>
      <w:tr w:rsidR="00E269DE" w:rsidRPr="00553137" w14:paraId="4901789B" w14:textId="77777777" w:rsidTr="00B15D30">
        <w:trPr>
          <w:trHeight w:val="316"/>
        </w:trPr>
        <w:tc>
          <w:tcPr>
            <w:tcW w:w="1038" w:type="dxa"/>
            <w:vMerge/>
            <w:shd w:val="clear" w:color="auto" w:fill="BFBFBF"/>
            <w:noWrap/>
            <w:vAlign w:val="bottom"/>
          </w:tcPr>
          <w:p w14:paraId="31E10DAD" w14:textId="77777777" w:rsidR="00E269DE" w:rsidRPr="00553137" w:rsidRDefault="00E269DE" w:rsidP="00913252">
            <w:pPr>
              <w:spacing w:before="0"/>
              <w:rPr>
                <w:rFonts w:ascii="Cambria" w:hAnsi="Cambria" w:cs="Calibri"/>
                <w:color w:val="000000"/>
              </w:rPr>
            </w:pPr>
          </w:p>
        </w:tc>
        <w:tc>
          <w:tcPr>
            <w:tcW w:w="1160" w:type="dxa"/>
            <w:vMerge/>
            <w:shd w:val="clear" w:color="auto" w:fill="BFBFBF"/>
            <w:noWrap/>
            <w:vAlign w:val="bottom"/>
          </w:tcPr>
          <w:p w14:paraId="21D67C04" w14:textId="77777777" w:rsidR="00E269DE" w:rsidRPr="00553137" w:rsidRDefault="00E269DE" w:rsidP="00913252">
            <w:pPr>
              <w:spacing w:before="0"/>
              <w:rPr>
                <w:rFonts w:ascii="Cambria" w:hAnsi="Cambria" w:cs="Calibri"/>
                <w:b/>
                <w:bCs/>
                <w:color w:val="000000"/>
              </w:rPr>
            </w:pPr>
          </w:p>
        </w:tc>
        <w:tc>
          <w:tcPr>
            <w:tcW w:w="1382" w:type="dxa"/>
            <w:vMerge/>
            <w:shd w:val="clear" w:color="auto" w:fill="BFBFBF"/>
            <w:noWrap/>
            <w:vAlign w:val="bottom"/>
          </w:tcPr>
          <w:p w14:paraId="3C607AF2" w14:textId="77777777" w:rsidR="00E269DE" w:rsidRPr="00553137" w:rsidRDefault="00E269DE" w:rsidP="00913252">
            <w:pPr>
              <w:spacing w:before="0"/>
              <w:rPr>
                <w:rFonts w:ascii="Cambria" w:hAnsi="Cambria" w:cs="Calibri"/>
                <w:b/>
                <w:bCs/>
                <w:color w:val="000000"/>
              </w:rPr>
            </w:pPr>
          </w:p>
        </w:tc>
        <w:tc>
          <w:tcPr>
            <w:tcW w:w="1562" w:type="dxa"/>
            <w:vMerge/>
            <w:shd w:val="clear" w:color="auto" w:fill="BFBFBF"/>
            <w:noWrap/>
            <w:vAlign w:val="bottom"/>
          </w:tcPr>
          <w:p w14:paraId="5C59796B" w14:textId="77777777" w:rsidR="00E269DE" w:rsidRPr="00553137" w:rsidRDefault="00E269DE" w:rsidP="00913252">
            <w:pPr>
              <w:spacing w:before="0"/>
              <w:rPr>
                <w:rFonts w:ascii="Cambria" w:hAnsi="Cambria" w:cs="Calibri"/>
                <w:b/>
                <w:bCs/>
                <w:color w:val="000000"/>
              </w:rPr>
            </w:pPr>
          </w:p>
        </w:tc>
        <w:tc>
          <w:tcPr>
            <w:tcW w:w="1301" w:type="dxa"/>
            <w:shd w:val="clear" w:color="auto" w:fill="BFBFBF"/>
            <w:noWrap/>
            <w:vAlign w:val="bottom"/>
          </w:tcPr>
          <w:p w14:paraId="6F93E019"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Rural areas</w:t>
            </w:r>
          </w:p>
        </w:tc>
        <w:tc>
          <w:tcPr>
            <w:tcW w:w="1301" w:type="dxa"/>
            <w:shd w:val="clear" w:color="auto" w:fill="BFBFBF"/>
            <w:noWrap/>
            <w:vAlign w:val="bottom"/>
          </w:tcPr>
          <w:p w14:paraId="1709244F"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Urban areas</w:t>
            </w:r>
          </w:p>
        </w:tc>
        <w:tc>
          <w:tcPr>
            <w:tcW w:w="1504" w:type="dxa"/>
            <w:shd w:val="clear" w:color="auto" w:fill="BFBFBF"/>
            <w:noWrap/>
            <w:vAlign w:val="bottom"/>
          </w:tcPr>
          <w:p w14:paraId="54C29CAD"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Camps</w:t>
            </w:r>
          </w:p>
        </w:tc>
      </w:tr>
      <w:tr w:rsidR="00E269DE" w:rsidRPr="00553137" w14:paraId="44934F24" w14:textId="77777777" w:rsidTr="00B15D30">
        <w:trPr>
          <w:trHeight w:hRule="exact" w:val="239"/>
        </w:trPr>
        <w:tc>
          <w:tcPr>
            <w:tcW w:w="1038" w:type="dxa"/>
            <w:noWrap/>
            <w:vAlign w:val="bottom"/>
          </w:tcPr>
          <w:p w14:paraId="587CB164"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SFP</w:t>
            </w:r>
          </w:p>
        </w:tc>
        <w:tc>
          <w:tcPr>
            <w:tcW w:w="1160" w:type="dxa"/>
            <w:noWrap/>
            <w:vAlign w:val="bottom"/>
          </w:tcPr>
          <w:p w14:paraId="42AE366D"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&gt;75%</w:t>
            </w:r>
          </w:p>
        </w:tc>
        <w:tc>
          <w:tcPr>
            <w:tcW w:w="1382" w:type="dxa"/>
            <w:noWrap/>
            <w:vAlign w:val="bottom"/>
          </w:tcPr>
          <w:p w14:paraId="306AB90F"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&lt;3%</w:t>
            </w:r>
          </w:p>
        </w:tc>
        <w:tc>
          <w:tcPr>
            <w:tcW w:w="1562" w:type="dxa"/>
            <w:noWrap/>
            <w:vAlign w:val="bottom"/>
          </w:tcPr>
          <w:p w14:paraId="094A368A"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&lt;15%</w:t>
            </w:r>
          </w:p>
        </w:tc>
        <w:tc>
          <w:tcPr>
            <w:tcW w:w="1301" w:type="dxa"/>
            <w:noWrap/>
            <w:vAlign w:val="bottom"/>
          </w:tcPr>
          <w:p w14:paraId="7F1B078C"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&gt;50%</w:t>
            </w:r>
          </w:p>
        </w:tc>
        <w:tc>
          <w:tcPr>
            <w:tcW w:w="1301" w:type="dxa"/>
            <w:noWrap/>
            <w:vAlign w:val="bottom"/>
          </w:tcPr>
          <w:p w14:paraId="4AFD87A3"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&gt;70%</w:t>
            </w:r>
          </w:p>
        </w:tc>
        <w:tc>
          <w:tcPr>
            <w:tcW w:w="1504" w:type="dxa"/>
            <w:noWrap/>
            <w:vAlign w:val="bottom"/>
          </w:tcPr>
          <w:p w14:paraId="7B4942C4"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&gt;90%</w:t>
            </w:r>
          </w:p>
        </w:tc>
      </w:tr>
      <w:tr w:rsidR="00E269DE" w:rsidRPr="00553137" w14:paraId="1D6F5A86" w14:textId="77777777" w:rsidTr="00B15D30">
        <w:trPr>
          <w:trHeight w:hRule="exact" w:val="239"/>
        </w:trPr>
        <w:tc>
          <w:tcPr>
            <w:tcW w:w="1038" w:type="dxa"/>
            <w:tcBorders>
              <w:bottom w:val="single" w:sz="12" w:space="0" w:color="808080"/>
            </w:tcBorders>
            <w:noWrap/>
            <w:vAlign w:val="bottom"/>
          </w:tcPr>
          <w:p w14:paraId="624FEE52" w14:textId="77777777" w:rsidR="00E269DE" w:rsidRPr="00553137" w:rsidRDefault="00E269DE" w:rsidP="00913252">
            <w:pPr>
              <w:spacing w:before="0"/>
              <w:rPr>
                <w:rFonts w:ascii="Cambria" w:hAnsi="Cambria" w:cs="Calibri"/>
                <w:b/>
                <w:bCs/>
                <w:color w:val="000000"/>
              </w:rPr>
            </w:pPr>
            <w:r w:rsidRPr="00553137">
              <w:rPr>
                <w:rFonts w:ascii="Cambria" w:hAnsi="Cambria" w:cs="Calibri"/>
                <w:b/>
                <w:bCs/>
                <w:color w:val="000000"/>
              </w:rPr>
              <w:t>TFP</w:t>
            </w:r>
          </w:p>
        </w:tc>
        <w:tc>
          <w:tcPr>
            <w:tcW w:w="1160" w:type="dxa"/>
            <w:tcBorders>
              <w:bottom w:val="single" w:sz="12" w:space="0" w:color="808080"/>
            </w:tcBorders>
            <w:noWrap/>
            <w:vAlign w:val="bottom"/>
          </w:tcPr>
          <w:p w14:paraId="2F769C40"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&gt;75%</w:t>
            </w:r>
          </w:p>
        </w:tc>
        <w:tc>
          <w:tcPr>
            <w:tcW w:w="1382" w:type="dxa"/>
            <w:tcBorders>
              <w:bottom w:val="single" w:sz="12" w:space="0" w:color="808080"/>
            </w:tcBorders>
            <w:noWrap/>
            <w:vAlign w:val="bottom"/>
          </w:tcPr>
          <w:p w14:paraId="745522A1"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&lt;10%</w:t>
            </w:r>
          </w:p>
        </w:tc>
        <w:tc>
          <w:tcPr>
            <w:tcW w:w="1562" w:type="dxa"/>
            <w:tcBorders>
              <w:bottom w:val="single" w:sz="12" w:space="0" w:color="808080"/>
            </w:tcBorders>
            <w:noWrap/>
            <w:vAlign w:val="bottom"/>
          </w:tcPr>
          <w:p w14:paraId="011E8376"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&lt;15%</w:t>
            </w:r>
          </w:p>
        </w:tc>
        <w:tc>
          <w:tcPr>
            <w:tcW w:w="1301" w:type="dxa"/>
            <w:tcBorders>
              <w:bottom w:val="single" w:sz="12" w:space="0" w:color="808080"/>
            </w:tcBorders>
            <w:noWrap/>
            <w:vAlign w:val="bottom"/>
          </w:tcPr>
          <w:p w14:paraId="0AA5FAD8"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&gt;50%</w:t>
            </w:r>
          </w:p>
        </w:tc>
        <w:tc>
          <w:tcPr>
            <w:tcW w:w="1301" w:type="dxa"/>
            <w:tcBorders>
              <w:bottom w:val="single" w:sz="12" w:space="0" w:color="808080"/>
            </w:tcBorders>
            <w:noWrap/>
            <w:vAlign w:val="bottom"/>
          </w:tcPr>
          <w:p w14:paraId="1C94F40F"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&gt;70%</w:t>
            </w:r>
          </w:p>
        </w:tc>
        <w:tc>
          <w:tcPr>
            <w:tcW w:w="1504" w:type="dxa"/>
            <w:tcBorders>
              <w:bottom w:val="single" w:sz="12" w:space="0" w:color="808080"/>
            </w:tcBorders>
            <w:noWrap/>
            <w:vAlign w:val="bottom"/>
          </w:tcPr>
          <w:p w14:paraId="19639C49" w14:textId="77777777" w:rsidR="00E269DE" w:rsidRPr="00553137" w:rsidRDefault="00E269DE" w:rsidP="00913252">
            <w:pPr>
              <w:spacing w:before="0"/>
              <w:rPr>
                <w:rFonts w:ascii="Cambria" w:hAnsi="Cambria" w:cs="Calibri"/>
                <w:color w:val="000000"/>
              </w:rPr>
            </w:pPr>
            <w:r w:rsidRPr="00553137">
              <w:rPr>
                <w:rFonts w:ascii="Cambria" w:hAnsi="Cambria" w:cs="Calibri"/>
                <w:color w:val="000000"/>
              </w:rPr>
              <w:t>&gt;90%</w:t>
            </w:r>
          </w:p>
        </w:tc>
      </w:tr>
    </w:tbl>
    <w:p w14:paraId="53F09923" w14:textId="77777777" w:rsidR="00E269DE" w:rsidRPr="00553137" w:rsidRDefault="00E269DE" w:rsidP="005669E5">
      <w:pPr>
        <w:pStyle w:val="Standaardpersonnel"/>
        <w:widowControl/>
        <w:spacing w:before="240"/>
        <w:rPr>
          <w:rFonts w:ascii="Cambria" w:hAnsi="Cambria"/>
          <w:b/>
          <w:bCs/>
          <w:color w:val="000000"/>
          <w:lang w:val="en-GB"/>
        </w:rPr>
      </w:pPr>
      <w:r w:rsidRPr="00553137">
        <w:rPr>
          <w:rFonts w:ascii="Cambria" w:hAnsi="Cambria"/>
          <w:bCs/>
          <w:color w:val="000000"/>
          <w:lang w:val="en-GB"/>
        </w:rPr>
        <w:t xml:space="preserve">* </w:t>
      </w:r>
      <w:r w:rsidRPr="00553137">
        <w:rPr>
          <w:rFonts w:ascii="Cambria" w:hAnsi="Cambria"/>
          <w:color w:val="000000"/>
          <w:lang w:val="en-GB"/>
        </w:rPr>
        <w:t xml:space="preserve">UNHCR and WFP selective feeding guideline 2011 and </w:t>
      </w:r>
      <w:r w:rsidRPr="00553137">
        <w:rPr>
          <w:rFonts w:ascii="Cambria" w:hAnsi="Cambria"/>
          <w:bCs/>
          <w:color w:val="000000"/>
          <w:lang w:val="en-GB"/>
        </w:rPr>
        <w:t>SPHERE standards for performance</w:t>
      </w:r>
    </w:p>
    <w:p w14:paraId="52680808" w14:textId="77777777" w:rsidR="00E269DE" w:rsidRPr="00553137" w:rsidRDefault="00E269DE" w:rsidP="005669E5">
      <w:pPr>
        <w:pStyle w:val="NIEtext"/>
        <w:spacing w:before="240" w:after="120"/>
        <w:rPr>
          <w:rFonts w:cs="Arial"/>
          <w:color w:val="000000"/>
          <w:sz w:val="22"/>
          <w:szCs w:val="22"/>
        </w:rPr>
      </w:pPr>
      <w:r w:rsidRPr="00553137">
        <w:rPr>
          <w:rFonts w:cs="Arial"/>
          <w:b/>
          <w:bCs/>
          <w:color w:val="000000"/>
          <w:sz w:val="22"/>
          <w:szCs w:val="22"/>
        </w:rPr>
        <w:t>Measles vaccination coverage</w:t>
      </w:r>
      <w:r w:rsidRPr="00553137">
        <w:rPr>
          <w:rFonts w:cs="Arial"/>
          <w:color w:val="000000"/>
          <w:sz w:val="22"/>
          <w:szCs w:val="22"/>
        </w:rPr>
        <w:t>: UNHCR recommends target coverage of 95% (same as Sphere Standards).</w:t>
      </w:r>
    </w:p>
    <w:p w14:paraId="7F76CB7C" w14:textId="77777777" w:rsidR="00E269DE" w:rsidRPr="00553137" w:rsidRDefault="00E269DE" w:rsidP="005669E5">
      <w:pPr>
        <w:pStyle w:val="NIEtext"/>
        <w:spacing w:before="240" w:after="120"/>
        <w:rPr>
          <w:rFonts w:cs="Arial"/>
          <w:color w:val="000000"/>
          <w:sz w:val="22"/>
          <w:szCs w:val="22"/>
        </w:rPr>
      </w:pPr>
      <w:r w:rsidRPr="00553137">
        <w:rPr>
          <w:rFonts w:cs="Arial"/>
          <w:b/>
          <w:bCs/>
          <w:color w:val="000000"/>
          <w:sz w:val="22"/>
          <w:szCs w:val="22"/>
        </w:rPr>
        <w:t xml:space="preserve">Vitamin A supplementation coverage: </w:t>
      </w:r>
      <w:r w:rsidRPr="00553137">
        <w:rPr>
          <w:rFonts w:cs="Arial"/>
          <w:color w:val="000000"/>
          <w:sz w:val="22"/>
          <w:szCs w:val="22"/>
        </w:rPr>
        <w:t>UNHCR performance indicator; target for vitamin A supplementation coverage for children aged 6-59 months by camp, country and region should be &gt;90%.</w:t>
      </w:r>
    </w:p>
    <w:p w14:paraId="630B6A69" w14:textId="77777777" w:rsidR="00E269DE" w:rsidRPr="00553137" w:rsidRDefault="00E269DE" w:rsidP="005669E5">
      <w:pPr>
        <w:spacing w:before="240"/>
        <w:rPr>
          <w:rFonts w:ascii="Cambria" w:hAnsi="Cambria" w:cs="Arial"/>
          <w:color w:val="000000"/>
        </w:rPr>
      </w:pPr>
      <w:r w:rsidRPr="00553137">
        <w:rPr>
          <w:rFonts w:ascii="Cambria" w:hAnsi="Cambria" w:cs="Arial"/>
          <w:b/>
          <w:color w:val="000000"/>
        </w:rPr>
        <w:t>Anaemia data</w:t>
      </w:r>
      <w:r w:rsidRPr="00553137">
        <w:rPr>
          <w:rFonts w:ascii="Cambria" w:hAnsi="Cambria" w:cs="Arial"/>
          <w:bCs/>
          <w:i/>
          <w:iCs/>
          <w:color w:val="000000"/>
        </w:rPr>
        <w:t xml:space="preserve">: </w:t>
      </w:r>
      <w:r w:rsidRPr="00553137">
        <w:rPr>
          <w:rFonts w:ascii="Cambria" w:hAnsi="Cambria" w:cs="Arial"/>
          <w:color w:val="000000"/>
        </w:rPr>
        <w:t>UNHCR Strategic Plan for Nutrition and Food Security (2008-2010) states that the targets for the prevalence of anaemia in children 6-59 months of age and in women 15-49 years of age should be low i.e. &lt;20%. The severity of the public health situation should be classified according to WHO criteria as shown in Table 14 below.</w:t>
      </w:r>
    </w:p>
    <w:p w14:paraId="7A0A8ECB" w14:textId="77777777" w:rsidR="00E269DE" w:rsidRPr="00484F9E" w:rsidRDefault="00E269DE" w:rsidP="00484F9E">
      <w:pPr>
        <w:pStyle w:val="Caption"/>
      </w:pPr>
      <w:bookmarkStart w:id="51" w:name="_Toc421614427"/>
      <w:bookmarkStart w:id="52" w:name="_Toc496804421"/>
      <w:r w:rsidRPr="00484F9E">
        <w:t xml:space="preserve">Table </w:t>
      </w:r>
      <w:r w:rsidRPr="00553137">
        <w:fldChar w:fldCharType="begin"/>
      </w:r>
      <w:r w:rsidRPr="00484F9E">
        <w:instrText xml:space="preserve"> SEQ Table \* ARABIC </w:instrText>
      </w:r>
      <w:r w:rsidRPr="00553137">
        <w:fldChar w:fldCharType="separate"/>
      </w:r>
      <w:r w:rsidR="002209A3">
        <w:rPr>
          <w:noProof/>
        </w:rPr>
        <w:t>15</w:t>
      </w:r>
      <w:r w:rsidRPr="00553137">
        <w:fldChar w:fldCharType="end"/>
      </w:r>
      <w:r w:rsidRPr="00484F9E">
        <w:t>: Classification of public health significance (WHO 2000)</w:t>
      </w:r>
      <w:bookmarkEnd w:id="51"/>
      <w:bookmarkEnd w:id="52"/>
    </w:p>
    <w:tbl>
      <w:tblPr>
        <w:tblW w:w="9427" w:type="dxa"/>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913"/>
        <w:gridCol w:w="2504"/>
        <w:gridCol w:w="2505"/>
        <w:gridCol w:w="2505"/>
      </w:tblGrid>
      <w:tr w:rsidR="00E269DE" w:rsidRPr="00553137" w14:paraId="3A65B9B9" w14:textId="77777777" w:rsidTr="00B15D30">
        <w:trPr>
          <w:trHeight w:val="500"/>
        </w:trPr>
        <w:tc>
          <w:tcPr>
            <w:tcW w:w="1913" w:type="dxa"/>
            <w:shd w:val="clear" w:color="auto" w:fill="BFBFBF"/>
          </w:tcPr>
          <w:p w14:paraId="0214FA89" w14:textId="77777777" w:rsidR="00E269DE" w:rsidRPr="00553137" w:rsidRDefault="00E269DE" w:rsidP="00D7392C">
            <w:pPr>
              <w:rPr>
                <w:rFonts w:ascii="Cambria" w:hAnsi="Cambria" w:cs="Calibri"/>
                <w:b/>
                <w:color w:val="000000"/>
              </w:rPr>
            </w:pPr>
            <w:r w:rsidRPr="00553137">
              <w:rPr>
                <w:rFonts w:ascii="Cambria" w:hAnsi="Cambria" w:cs="Calibri"/>
                <w:b/>
                <w:color w:val="000000"/>
              </w:rPr>
              <w:t>Prevalence %</w:t>
            </w:r>
          </w:p>
        </w:tc>
        <w:tc>
          <w:tcPr>
            <w:tcW w:w="2504" w:type="dxa"/>
            <w:shd w:val="clear" w:color="auto" w:fill="BFBFBF"/>
          </w:tcPr>
          <w:p w14:paraId="79DC05C0" w14:textId="77777777" w:rsidR="00E269DE" w:rsidRPr="00553137" w:rsidRDefault="00E269DE" w:rsidP="00D7392C">
            <w:pPr>
              <w:rPr>
                <w:rFonts w:ascii="Cambria" w:hAnsi="Cambria" w:cs="Calibri"/>
                <w:b/>
                <w:color w:val="000000"/>
              </w:rPr>
            </w:pPr>
            <w:r w:rsidRPr="00553137">
              <w:rPr>
                <w:rFonts w:ascii="Cambria" w:hAnsi="Cambria" w:cs="Calibri"/>
                <w:b/>
                <w:color w:val="000000"/>
              </w:rPr>
              <w:t>High</w:t>
            </w:r>
          </w:p>
        </w:tc>
        <w:tc>
          <w:tcPr>
            <w:tcW w:w="2505" w:type="dxa"/>
            <w:shd w:val="clear" w:color="auto" w:fill="BFBFBF"/>
          </w:tcPr>
          <w:p w14:paraId="08D5887F" w14:textId="77777777" w:rsidR="00E269DE" w:rsidRPr="00553137" w:rsidRDefault="00E269DE" w:rsidP="00D7392C">
            <w:pPr>
              <w:rPr>
                <w:rFonts w:ascii="Cambria" w:hAnsi="Cambria" w:cs="Calibri"/>
                <w:b/>
                <w:color w:val="000000"/>
              </w:rPr>
            </w:pPr>
            <w:r w:rsidRPr="00553137">
              <w:rPr>
                <w:rFonts w:ascii="Cambria" w:hAnsi="Cambria" w:cs="Calibri"/>
                <w:b/>
                <w:color w:val="000000"/>
              </w:rPr>
              <w:t>Medium</w:t>
            </w:r>
          </w:p>
        </w:tc>
        <w:tc>
          <w:tcPr>
            <w:tcW w:w="2505" w:type="dxa"/>
            <w:shd w:val="clear" w:color="auto" w:fill="BFBFBF"/>
          </w:tcPr>
          <w:p w14:paraId="02E2305B" w14:textId="77777777" w:rsidR="00E269DE" w:rsidRPr="00553137" w:rsidRDefault="00E269DE" w:rsidP="00D7392C">
            <w:pPr>
              <w:rPr>
                <w:rFonts w:ascii="Cambria" w:hAnsi="Cambria" w:cs="Calibri"/>
                <w:b/>
                <w:color w:val="000000"/>
              </w:rPr>
            </w:pPr>
            <w:r w:rsidRPr="00553137">
              <w:rPr>
                <w:rFonts w:ascii="Cambria" w:hAnsi="Cambria" w:cs="Calibri"/>
                <w:b/>
                <w:color w:val="000000"/>
              </w:rPr>
              <w:t>Low</w:t>
            </w:r>
          </w:p>
        </w:tc>
      </w:tr>
      <w:tr w:rsidR="00E269DE" w:rsidRPr="00553137" w14:paraId="6BFE24D8" w14:textId="77777777" w:rsidTr="00B15D30">
        <w:trPr>
          <w:trHeight w:val="490"/>
        </w:trPr>
        <w:tc>
          <w:tcPr>
            <w:tcW w:w="1913" w:type="dxa"/>
            <w:shd w:val="clear" w:color="auto" w:fill="auto"/>
          </w:tcPr>
          <w:p w14:paraId="6B92BD8E" w14:textId="77777777" w:rsidR="00E269DE" w:rsidRPr="00553137" w:rsidRDefault="00E269DE" w:rsidP="00D7392C">
            <w:pPr>
              <w:rPr>
                <w:rFonts w:ascii="Cambria" w:hAnsi="Cambria" w:cs="Calibri"/>
                <w:b/>
                <w:color w:val="000000"/>
              </w:rPr>
            </w:pPr>
            <w:r w:rsidRPr="00553137">
              <w:rPr>
                <w:rFonts w:ascii="Cambria" w:hAnsi="Cambria" w:cs="Calibri"/>
                <w:b/>
                <w:color w:val="000000"/>
              </w:rPr>
              <w:t>Anaemia</w:t>
            </w:r>
          </w:p>
        </w:tc>
        <w:tc>
          <w:tcPr>
            <w:tcW w:w="2504" w:type="dxa"/>
            <w:shd w:val="clear" w:color="auto" w:fill="auto"/>
          </w:tcPr>
          <w:p w14:paraId="777EEF23" w14:textId="77777777" w:rsidR="00E269DE" w:rsidRPr="00553137" w:rsidRDefault="00E269DE" w:rsidP="00D7392C">
            <w:pPr>
              <w:rPr>
                <w:rFonts w:ascii="Cambria" w:hAnsi="Cambria" w:cs="Calibri"/>
                <w:color w:val="000000"/>
              </w:rPr>
            </w:pPr>
            <w:r w:rsidRPr="00553137">
              <w:rPr>
                <w:rFonts w:ascii="Cambria" w:hAnsi="Cambria" w:cs="Calibri"/>
                <w:color w:val="000000"/>
              </w:rPr>
              <w:t>≥40</w:t>
            </w:r>
          </w:p>
        </w:tc>
        <w:tc>
          <w:tcPr>
            <w:tcW w:w="2505" w:type="dxa"/>
            <w:shd w:val="clear" w:color="auto" w:fill="auto"/>
          </w:tcPr>
          <w:p w14:paraId="5BA909F9" w14:textId="77777777" w:rsidR="00E269DE" w:rsidRPr="00553137" w:rsidRDefault="00E269DE" w:rsidP="00D7392C">
            <w:pPr>
              <w:rPr>
                <w:rFonts w:ascii="Cambria" w:hAnsi="Cambria" w:cs="Calibri"/>
                <w:color w:val="000000"/>
              </w:rPr>
            </w:pPr>
            <w:r w:rsidRPr="00553137">
              <w:rPr>
                <w:rFonts w:ascii="Cambria" w:hAnsi="Cambria" w:cs="Calibri"/>
                <w:color w:val="000000"/>
              </w:rPr>
              <w:t>20-39</w:t>
            </w:r>
          </w:p>
        </w:tc>
        <w:tc>
          <w:tcPr>
            <w:tcW w:w="2505" w:type="dxa"/>
            <w:shd w:val="clear" w:color="auto" w:fill="auto"/>
          </w:tcPr>
          <w:p w14:paraId="7EF083D3" w14:textId="77777777" w:rsidR="00E269DE" w:rsidRPr="00553137" w:rsidRDefault="00E269DE" w:rsidP="00D7392C">
            <w:pPr>
              <w:rPr>
                <w:rFonts w:ascii="Cambria" w:hAnsi="Cambria" w:cs="Calibri"/>
                <w:color w:val="000000"/>
              </w:rPr>
            </w:pPr>
            <w:r w:rsidRPr="00553137">
              <w:rPr>
                <w:rFonts w:ascii="Cambria" w:hAnsi="Cambria" w:cs="Calibri"/>
                <w:color w:val="000000"/>
              </w:rPr>
              <w:t>5-19</w:t>
            </w:r>
          </w:p>
        </w:tc>
      </w:tr>
    </w:tbl>
    <w:p w14:paraId="7B249FB7" w14:textId="77777777" w:rsidR="00E269DE" w:rsidRPr="00553137" w:rsidRDefault="00E269DE" w:rsidP="005669E5">
      <w:pPr>
        <w:pStyle w:val="ListParagraph"/>
        <w:spacing w:before="240"/>
        <w:ind w:left="0"/>
        <w:rPr>
          <w:rFonts w:ascii="Cambria" w:hAnsi="Cambria" w:cs="Arial"/>
          <w:color w:val="000000"/>
        </w:rPr>
      </w:pPr>
      <w:r w:rsidRPr="00553137">
        <w:rPr>
          <w:rFonts w:ascii="Cambria" w:hAnsi="Cambria" w:cs="Arial"/>
          <w:b/>
          <w:bCs/>
          <w:color w:val="000000"/>
        </w:rPr>
        <w:t xml:space="preserve">WASH: </w:t>
      </w:r>
      <w:r w:rsidRPr="00553137">
        <w:rPr>
          <w:rFonts w:ascii="Cambria" w:hAnsi="Cambria" w:cs="Arial"/>
          <w:color w:val="000000"/>
        </w:rPr>
        <w:t>Diarrhoea caused by poor water, sanitation and hygiene accounts for the annual deaths of over two million children under five years old. Diarrhoea also contributes to high infant and child morbidity and mortality by directly affecting children’s nutritional status. Refugee populations are often more vulnerable to public health risks and reduced funding can mean that long term refugee camps often struggle to ensure the provision of essential services, such as water, sanitation and hygiene. Hygienic conditions and adequate access to safe water and sanitation services is a matter of ensuring human dignity and is recognised as a fundamental human right. The following standards (amongst others) apply to UNHCR WASH programmes:</w:t>
      </w:r>
    </w:p>
    <w:p w14:paraId="5110D4C5" w14:textId="77777777" w:rsidR="00E269DE" w:rsidRPr="00051A73" w:rsidRDefault="00E269DE" w:rsidP="00484F9E">
      <w:pPr>
        <w:pStyle w:val="Caption"/>
      </w:pPr>
      <w:bookmarkStart w:id="53" w:name="_Toc421614428"/>
      <w:bookmarkStart w:id="54" w:name="_Toc496804422"/>
      <w:r w:rsidRPr="00051A73">
        <w:t xml:space="preserve">Table </w:t>
      </w:r>
      <w:r w:rsidRPr="00553137">
        <w:fldChar w:fldCharType="begin"/>
      </w:r>
      <w:r w:rsidRPr="00051A73">
        <w:instrText xml:space="preserve"> SEQ Table \* ARABIC </w:instrText>
      </w:r>
      <w:r w:rsidRPr="00553137">
        <w:fldChar w:fldCharType="separate"/>
      </w:r>
      <w:r w:rsidR="002209A3">
        <w:rPr>
          <w:noProof/>
        </w:rPr>
        <w:t>16</w:t>
      </w:r>
      <w:r w:rsidRPr="00553137">
        <w:fldChar w:fldCharType="end"/>
      </w:r>
      <w:r w:rsidRPr="00051A73">
        <w:t>: UNHCR WASH Programme Standards</w:t>
      </w:r>
      <w:bookmarkEnd w:id="53"/>
      <w:bookmarkEnd w:id="54"/>
    </w:p>
    <w:tbl>
      <w:tblPr>
        <w:tblW w:w="0" w:type="auto"/>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0A0" w:firstRow="1" w:lastRow="0" w:firstColumn="1" w:lastColumn="0" w:noHBand="0" w:noVBand="0"/>
      </w:tblPr>
      <w:tblGrid>
        <w:gridCol w:w="5080"/>
        <w:gridCol w:w="4253"/>
      </w:tblGrid>
      <w:tr w:rsidR="00E269DE" w:rsidRPr="00553137" w14:paraId="6901BB23" w14:textId="77777777" w:rsidTr="00B61E5C">
        <w:tc>
          <w:tcPr>
            <w:tcW w:w="5080" w:type="dxa"/>
            <w:tcBorders>
              <w:top w:val="single" w:sz="18" w:space="0" w:color="808080"/>
            </w:tcBorders>
            <w:shd w:val="clear" w:color="auto" w:fill="BFBFBF"/>
          </w:tcPr>
          <w:p w14:paraId="0DBF60F0" w14:textId="77777777" w:rsidR="00E269DE" w:rsidRPr="00553137" w:rsidRDefault="00E269DE" w:rsidP="00D7392C">
            <w:pPr>
              <w:rPr>
                <w:rFonts w:ascii="Cambria" w:hAnsi="Cambria" w:cs="Calibri"/>
                <w:b/>
                <w:color w:val="000000"/>
              </w:rPr>
            </w:pPr>
            <w:r w:rsidRPr="00553137">
              <w:rPr>
                <w:rFonts w:ascii="Cambria" w:hAnsi="Cambria" w:cs="Calibri"/>
                <w:b/>
                <w:color w:val="000000"/>
              </w:rPr>
              <w:t>UNHCR Standard</w:t>
            </w:r>
          </w:p>
        </w:tc>
        <w:tc>
          <w:tcPr>
            <w:tcW w:w="4253" w:type="dxa"/>
            <w:tcBorders>
              <w:top w:val="single" w:sz="18" w:space="0" w:color="808080"/>
            </w:tcBorders>
            <w:shd w:val="clear" w:color="auto" w:fill="BFBFBF"/>
          </w:tcPr>
          <w:p w14:paraId="01F682BA" w14:textId="77777777" w:rsidR="00E269DE" w:rsidRPr="00553137" w:rsidRDefault="00E269DE" w:rsidP="00D7392C">
            <w:pPr>
              <w:rPr>
                <w:rFonts w:ascii="Cambria" w:hAnsi="Cambria" w:cs="Calibri"/>
                <w:b/>
                <w:color w:val="000000"/>
              </w:rPr>
            </w:pPr>
            <w:r w:rsidRPr="00553137">
              <w:rPr>
                <w:rFonts w:ascii="Cambria" w:hAnsi="Cambria" w:cs="Calibri"/>
                <w:b/>
                <w:color w:val="000000"/>
              </w:rPr>
              <w:t>Indicator</w:t>
            </w:r>
          </w:p>
        </w:tc>
      </w:tr>
      <w:tr w:rsidR="00E269DE" w:rsidRPr="00553137" w14:paraId="4B7F34AC" w14:textId="77777777" w:rsidTr="00B61E5C">
        <w:tc>
          <w:tcPr>
            <w:tcW w:w="5080" w:type="dxa"/>
          </w:tcPr>
          <w:p w14:paraId="027515F2" w14:textId="77777777" w:rsidR="00E269DE" w:rsidRPr="00553137" w:rsidRDefault="00E269DE" w:rsidP="00D739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Calibri"/>
                <w:color w:val="000000"/>
              </w:rPr>
            </w:pPr>
            <w:r w:rsidRPr="00553137">
              <w:rPr>
                <w:rFonts w:ascii="Cambria" w:hAnsi="Cambria" w:cs="Calibri"/>
                <w:color w:val="000000"/>
              </w:rPr>
              <w:t>Average quantity of water available per person/day</w:t>
            </w:r>
          </w:p>
        </w:tc>
        <w:tc>
          <w:tcPr>
            <w:tcW w:w="4253" w:type="dxa"/>
          </w:tcPr>
          <w:p w14:paraId="60D7A26E" w14:textId="77777777" w:rsidR="00E269DE" w:rsidRPr="00553137" w:rsidRDefault="00E269DE" w:rsidP="00D7392C">
            <w:pPr>
              <w:rPr>
                <w:rFonts w:ascii="Cambria" w:hAnsi="Cambria" w:cs="Calibri"/>
                <w:color w:val="000000"/>
              </w:rPr>
            </w:pPr>
            <w:r w:rsidRPr="00553137">
              <w:rPr>
                <w:rFonts w:ascii="Cambria" w:hAnsi="Cambria" w:cs="Calibri"/>
                <w:color w:val="000000"/>
              </w:rPr>
              <w:t>&gt; or = 20 litres</w:t>
            </w:r>
          </w:p>
        </w:tc>
      </w:tr>
      <w:tr w:rsidR="00E269DE" w:rsidRPr="00553137" w14:paraId="43C9AC38" w14:textId="77777777" w:rsidTr="00B61E5C">
        <w:tc>
          <w:tcPr>
            <w:tcW w:w="5080" w:type="dxa"/>
          </w:tcPr>
          <w:p w14:paraId="6A148BBD" w14:textId="77777777" w:rsidR="00E269DE" w:rsidRPr="00553137" w:rsidRDefault="00E269DE" w:rsidP="00D739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Calibri"/>
                <w:color w:val="000000"/>
              </w:rPr>
            </w:pPr>
            <w:r w:rsidRPr="00553137">
              <w:rPr>
                <w:rFonts w:ascii="Cambria" w:hAnsi="Cambria" w:cs="Calibri"/>
                <w:color w:val="000000"/>
              </w:rPr>
              <w:t>Latrine provision</w:t>
            </w:r>
          </w:p>
        </w:tc>
        <w:tc>
          <w:tcPr>
            <w:tcW w:w="4253" w:type="dxa"/>
          </w:tcPr>
          <w:p w14:paraId="3141C906" w14:textId="77777777" w:rsidR="00E269DE" w:rsidRPr="00553137" w:rsidRDefault="00E269DE" w:rsidP="00D739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Calibri"/>
                <w:color w:val="000000"/>
              </w:rPr>
            </w:pPr>
            <w:r w:rsidRPr="00553137">
              <w:rPr>
                <w:rFonts w:ascii="Cambria" w:hAnsi="Cambria" w:cs="Calibri"/>
                <w:color w:val="000000"/>
              </w:rPr>
              <w:t>20 people/latrine</w:t>
            </w:r>
          </w:p>
        </w:tc>
      </w:tr>
      <w:tr w:rsidR="00E269DE" w:rsidRPr="00553137" w14:paraId="267D4996" w14:textId="77777777" w:rsidTr="00360F58">
        <w:trPr>
          <w:trHeight w:val="211"/>
        </w:trPr>
        <w:tc>
          <w:tcPr>
            <w:tcW w:w="5080" w:type="dxa"/>
            <w:tcBorders>
              <w:bottom w:val="single" w:sz="18" w:space="0" w:color="808080"/>
            </w:tcBorders>
          </w:tcPr>
          <w:p w14:paraId="2AE0AD4C" w14:textId="77777777" w:rsidR="00E269DE" w:rsidRPr="00553137" w:rsidRDefault="00E269DE" w:rsidP="00D739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Calibri"/>
                <w:color w:val="000000"/>
              </w:rPr>
            </w:pPr>
            <w:r w:rsidRPr="00553137">
              <w:rPr>
                <w:rFonts w:ascii="Cambria" w:hAnsi="Cambria" w:cs="Calibri"/>
                <w:color w:val="000000"/>
              </w:rPr>
              <w:t>Soap provision</w:t>
            </w:r>
          </w:p>
        </w:tc>
        <w:tc>
          <w:tcPr>
            <w:tcW w:w="4253" w:type="dxa"/>
            <w:tcBorders>
              <w:bottom w:val="single" w:sz="18" w:space="0" w:color="808080"/>
            </w:tcBorders>
          </w:tcPr>
          <w:p w14:paraId="086504FE" w14:textId="77777777" w:rsidR="00E269DE" w:rsidRPr="00553137" w:rsidRDefault="00E269DE" w:rsidP="00D739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Calibri"/>
                <w:color w:val="000000"/>
              </w:rPr>
            </w:pPr>
            <w:r w:rsidRPr="00553137">
              <w:rPr>
                <w:rFonts w:ascii="Cambria" w:hAnsi="Cambria" w:cs="Calibri"/>
                <w:color w:val="000000"/>
              </w:rPr>
              <w:t>&gt; 250 g per person per month</w:t>
            </w:r>
          </w:p>
        </w:tc>
      </w:tr>
    </w:tbl>
    <w:p w14:paraId="5E04849A" w14:textId="77777777" w:rsidR="00E269DE" w:rsidRPr="00553137" w:rsidRDefault="00E269DE" w:rsidP="008835CF">
      <w:pPr>
        <w:pStyle w:val="Heading2"/>
        <w:numPr>
          <w:ilvl w:val="1"/>
          <w:numId w:val="6"/>
        </w:numPr>
        <w:spacing w:before="240" w:after="120"/>
        <w:rPr>
          <w:rFonts w:ascii="Cambria" w:hAnsi="Cambria" w:cs="Arial"/>
          <w:sz w:val="22"/>
          <w:szCs w:val="22"/>
        </w:rPr>
      </w:pPr>
      <w:bookmarkStart w:id="55" w:name="_Toc421626460"/>
      <w:bookmarkStart w:id="56" w:name="_Toc496804133"/>
      <w:r w:rsidRPr="00553137">
        <w:rPr>
          <w:rFonts w:ascii="Cambria" w:hAnsi="Cambria" w:cs="Arial"/>
          <w:sz w:val="22"/>
          <w:szCs w:val="22"/>
        </w:rPr>
        <w:t>Training, coordination and supervision</w:t>
      </w:r>
      <w:bookmarkEnd w:id="55"/>
      <w:bookmarkEnd w:id="56"/>
    </w:p>
    <w:p w14:paraId="6F854C44" w14:textId="77777777" w:rsidR="00E269DE" w:rsidRPr="00553137" w:rsidRDefault="00E269DE" w:rsidP="005669E5">
      <w:pPr>
        <w:pStyle w:val="Standaardpersonnel"/>
        <w:widowControl/>
        <w:spacing w:before="240"/>
        <w:rPr>
          <w:rFonts w:ascii="Cambria" w:hAnsi="Cambria"/>
          <w:color w:val="000000"/>
          <w:lang w:val="en-GB"/>
        </w:rPr>
      </w:pPr>
      <w:r w:rsidRPr="00553137">
        <w:rPr>
          <w:rFonts w:ascii="Cambria" w:hAnsi="Cambria"/>
          <w:color w:val="000000"/>
          <w:lang w:val="en-GB"/>
        </w:rPr>
        <w:t xml:space="preserve">The surveys were coordinated by experts from UNHCR, ARRA and WFP with supervision assistance from the health and nutrition managers from all the camps. </w:t>
      </w:r>
    </w:p>
    <w:p w14:paraId="0F66FEB5" w14:textId="77777777" w:rsidR="00E269DE" w:rsidRPr="00553137" w:rsidRDefault="00E269DE" w:rsidP="005669E5">
      <w:pPr>
        <w:pStyle w:val="1main0"/>
        <w:widowControl/>
        <w:tabs>
          <w:tab w:val="left" w:pos="1134"/>
        </w:tabs>
        <w:spacing w:before="240"/>
        <w:rPr>
          <w:rFonts w:ascii="Cambria" w:hAnsi="Cambria" w:cs="Arial"/>
          <w:lang w:eastAsia="en-GB"/>
        </w:rPr>
      </w:pPr>
      <w:r w:rsidRPr="00553137">
        <w:rPr>
          <w:rFonts w:ascii="Cambria" w:hAnsi="Cambria" w:cs="Arial"/>
          <w:lang w:eastAsia="en-GB"/>
        </w:rPr>
        <w:t xml:space="preserve">Supervisors training were conducted for a total of 12 participants for three days. A total of 72 enumerators were selected from partners and grouped into two survey teams; 36 participants were from Buramino and Hilaweyn camps and the second 36 participants were from Kobe, Melkadida and </w:t>
      </w:r>
      <w:r w:rsidRPr="00553137">
        <w:rPr>
          <w:rFonts w:ascii="Cambria" w:hAnsi="Cambria" w:cs="Arial"/>
          <w:lang w:eastAsia="en-GB"/>
        </w:rPr>
        <w:lastRenderedPageBreak/>
        <w:t xml:space="preserve">Bokolmanyo. Training was arranged in two separate venues and training was conducted for four days, followed by an additional day for the pilot test in the field. 12 community incentive workers (six per team) joined the survey team in the camps. One survey team was comprising of a subset of six separate teams comprising of six individuals per team arranged two for anthropometric measurements, one for household questionnaire, one for mortality data collection, one for haemoglobin data and one assistance. The teams were mobilized into two locations as per their respective locations and data were collected simultaneously from two camps at a time. During data collections supervisors were assigned in each team. The overall coordination of survey was led by UNHCR, ARRA and WFP. </w:t>
      </w:r>
    </w:p>
    <w:p w14:paraId="03853228" w14:textId="77777777" w:rsidR="00E269DE" w:rsidRPr="00553137" w:rsidRDefault="00E269DE" w:rsidP="005669E5">
      <w:pPr>
        <w:pStyle w:val="BodyText"/>
        <w:spacing w:before="240"/>
        <w:rPr>
          <w:rFonts w:ascii="Cambria" w:hAnsi="Cambria" w:cs="Arial"/>
          <w:color w:val="000000"/>
          <w:sz w:val="22"/>
          <w:szCs w:val="22"/>
        </w:rPr>
      </w:pPr>
      <w:r w:rsidRPr="00553137">
        <w:rPr>
          <w:rFonts w:ascii="Cambria" w:hAnsi="Cambria" w:cs="Arial"/>
          <w:bCs/>
          <w:color w:val="000000"/>
          <w:sz w:val="22"/>
          <w:szCs w:val="22"/>
        </w:rPr>
        <w:t>The training focused on: t</w:t>
      </w:r>
      <w:r w:rsidRPr="00553137">
        <w:rPr>
          <w:rFonts w:ascii="Cambria" w:hAnsi="Cambria" w:cs="Arial"/>
          <w:color w:val="000000"/>
          <w:sz w:val="22"/>
          <w:szCs w:val="22"/>
        </w:rPr>
        <w:t xml:space="preserve">he purpose and objectives of the survey; roles and responsibilities of each team member, familiarization with the questionnaires by reviewing the purpose for each question; interviewing skills and recording of data; interpretation of calendar of events and age determination; how to take anthropometric measurements and haemoglobin measurements and common errors; data collection by using Smart phone (Tablet used) and a practical session on various tools. Two mobile phone per team allocated, one for child data and women HB recording and the second for household data collection: Food security and WASH. The practical session on anthropometric measurements involved volunteer children for practice as well as a standardisation test. The practical session on haemoglobin measurements involved the trainees and trainers themselves as well as a standardisation test. For the pre-test, three households were selected for each of the teams who administered the questionnaires and took the required measurements. The data collection tools were then reviewed based on the feedback from the field pre-test. </w:t>
      </w:r>
    </w:p>
    <w:p w14:paraId="1CB12232" w14:textId="77777777" w:rsidR="00E269DE" w:rsidRPr="00553137" w:rsidRDefault="00E269DE" w:rsidP="008835CF">
      <w:pPr>
        <w:pStyle w:val="Heading2"/>
        <w:numPr>
          <w:ilvl w:val="1"/>
          <w:numId w:val="6"/>
        </w:numPr>
        <w:spacing w:before="240" w:after="120"/>
        <w:rPr>
          <w:rFonts w:ascii="Cambria" w:hAnsi="Cambria" w:cs="Arial"/>
          <w:sz w:val="22"/>
          <w:szCs w:val="22"/>
        </w:rPr>
      </w:pPr>
      <w:bookmarkStart w:id="57" w:name="_Toc421626461"/>
      <w:bookmarkStart w:id="58" w:name="_Toc496804134"/>
      <w:r w:rsidRPr="00553137">
        <w:rPr>
          <w:rFonts w:ascii="Cambria" w:hAnsi="Cambria" w:cs="Arial"/>
          <w:sz w:val="22"/>
          <w:szCs w:val="22"/>
        </w:rPr>
        <w:t>Data collection, entry and analysis</w:t>
      </w:r>
      <w:bookmarkEnd w:id="57"/>
      <w:bookmarkEnd w:id="58"/>
    </w:p>
    <w:p w14:paraId="20447255" w14:textId="7900B628" w:rsidR="00E269DE" w:rsidRPr="00553137" w:rsidRDefault="00E269DE" w:rsidP="005669E5">
      <w:pPr>
        <w:pStyle w:val="BodyText"/>
        <w:spacing w:before="240"/>
        <w:rPr>
          <w:rFonts w:ascii="Cambria" w:hAnsi="Cambria" w:cs="Arial"/>
          <w:b/>
          <w:color w:val="000000"/>
          <w:sz w:val="22"/>
          <w:szCs w:val="22"/>
        </w:rPr>
      </w:pPr>
      <w:r w:rsidRPr="00553137">
        <w:rPr>
          <w:rFonts w:ascii="Cambria" w:hAnsi="Cambria" w:cs="Arial"/>
          <w:color w:val="000000"/>
          <w:sz w:val="22"/>
          <w:szCs w:val="22"/>
        </w:rPr>
        <w:t xml:space="preserve">Data collection </w:t>
      </w:r>
      <w:r w:rsidR="005E1891">
        <w:rPr>
          <w:rFonts w:ascii="Cambria" w:hAnsi="Cambria" w:cs="Arial"/>
          <w:color w:val="000000"/>
          <w:sz w:val="22"/>
          <w:szCs w:val="22"/>
        </w:rPr>
        <w:t>was conducted</w:t>
      </w:r>
      <w:r w:rsidRPr="00553137">
        <w:rPr>
          <w:rFonts w:ascii="Cambria" w:hAnsi="Cambria" w:cs="Arial"/>
          <w:color w:val="000000"/>
          <w:sz w:val="22"/>
          <w:szCs w:val="22"/>
        </w:rPr>
        <w:t xml:space="preserve"> from 14</w:t>
      </w:r>
      <w:r w:rsidRPr="00553137">
        <w:rPr>
          <w:rFonts w:ascii="Cambria" w:hAnsi="Cambria" w:cs="Arial"/>
          <w:color w:val="000000"/>
          <w:sz w:val="22"/>
          <w:szCs w:val="22"/>
          <w:vertAlign w:val="superscript"/>
        </w:rPr>
        <w:t>th</w:t>
      </w:r>
      <w:r w:rsidRPr="00553137">
        <w:rPr>
          <w:rFonts w:ascii="Cambria" w:hAnsi="Cambria" w:cs="Arial"/>
          <w:color w:val="000000"/>
          <w:sz w:val="22"/>
          <w:szCs w:val="22"/>
        </w:rPr>
        <w:t xml:space="preserve"> to 30th March 2017 </w:t>
      </w:r>
      <w:r w:rsidR="005E1891">
        <w:rPr>
          <w:rFonts w:ascii="Cambria" w:hAnsi="Cambria" w:cs="Arial"/>
          <w:color w:val="000000"/>
          <w:sz w:val="22"/>
          <w:szCs w:val="22"/>
        </w:rPr>
        <w:t>with</w:t>
      </w:r>
      <w:r w:rsidRPr="00553137">
        <w:rPr>
          <w:rFonts w:ascii="Cambria" w:hAnsi="Cambria" w:cs="Arial"/>
          <w:color w:val="000000"/>
          <w:sz w:val="22"/>
          <w:szCs w:val="22"/>
        </w:rPr>
        <w:t xml:space="preserve"> an average of three to four days in each camp. Each survey team explained the purpose of the survey and issues of confidentiality and obtained verbal consent before proceeding with the survey in the selected households.  The informed consent form is shown in </w:t>
      </w:r>
      <w:r w:rsidRPr="00553137">
        <w:rPr>
          <w:rFonts w:ascii="Cambria" w:hAnsi="Cambria" w:cs="Arial"/>
          <w:b/>
          <w:bCs/>
          <w:color w:val="000000"/>
          <w:sz w:val="22"/>
          <w:szCs w:val="22"/>
        </w:rPr>
        <w:t>Appendix 4</w:t>
      </w:r>
      <w:r w:rsidRPr="00553137">
        <w:rPr>
          <w:rFonts w:ascii="Cambria" w:hAnsi="Cambria" w:cs="Arial"/>
          <w:color w:val="000000"/>
          <w:sz w:val="22"/>
          <w:szCs w:val="22"/>
        </w:rPr>
        <w:t>.</w:t>
      </w:r>
    </w:p>
    <w:p w14:paraId="28E20413" w14:textId="77777777" w:rsidR="00E269DE" w:rsidRPr="00553137" w:rsidRDefault="00E269DE" w:rsidP="005669E5">
      <w:pPr>
        <w:spacing w:before="240"/>
        <w:rPr>
          <w:rFonts w:ascii="Cambria" w:hAnsi="Cambria" w:cs="Arial"/>
        </w:rPr>
      </w:pPr>
      <w:r w:rsidRPr="00553137">
        <w:rPr>
          <w:rFonts w:ascii="Cambria" w:hAnsi="Cambria" w:cs="Arial"/>
        </w:rPr>
        <w:t xml:space="preserve">Data entry was done on daily basis receiving the phones from the field. Each record was checked before transferring to the server. Some data also checked against the paper Household Listing form and either confirmed or marked to be returned to the team for correction and/or confirmation the following day. By sending the Android phones back to the teams with corrections or confirmations required, the teams received practical feedback and further learned the importance of accuracy and thoroughness in recording the measurements and responses. </w:t>
      </w:r>
    </w:p>
    <w:p w14:paraId="321D4D76" w14:textId="79A8D122" w:rsidR="00E269DE" w:rsidRPr="00553137" w:rsidRDefault="00E269DE" w:rsidP="005669E5">
      <w:pPr>
        <w:spacing w:before="240"/>
        <w:rPr>
          <w:rFonts w:ascii="Cambria" w:hAnsi="Cambria" w:cs="Arial"/>
        </w:rPr>
      </w:pPr>
      <w:r w:rsidRPr="00553137">
        <w:rPr>
          <w:rFonts w:ascii="Cambria" w:hAnsi="Cambria" w:cs="Arial"/>
        </w:rPr>
        <w:t xml:space="preserve">Records for each questionnaire in each household were checked for completeness, consistency with HH listing form, and range of data, before being confirmed and synchronized (uploaded) from the phones to the server each evening. Records were downloaded from the server each evening as </w:t>
      </w:r>
      <w:r w:rsidR="00C47F9C">
        <w:rPr>
          <w:rFonts w:ascii="Cambria" w:hAnsi="Cambria" w:cs="Arial"/>
        </w:rPr>
        <w:t>csv files</w:t>
      </w:r>
      <w:r w:rsidRPr="00553137">
        <w:rPr>
          <w:rFonts w:ascii="Cambria" w:hAnsi="Cambria" w:cs="Arial"/>
        </w:rPr>
        <w:t xml:space="preserve"> </w:t>
      </w:r>
      <w:r w:rsidR="00C47F9C">
        <w:rPr>
          <w:rFonts w:ascii="Cambria" w:hAnsi="Cambria" w:cs="Arial"/>
        </w:rPr>
        <w:t>to save</w:t>
      </w:r>
      <w:r w:rsidRPr="00553137">
        <w:rPr>
          <w:rFonts w:ascii="Cambria" w:hAnsi="Cambria" w:cs="Arial"/>
        </w:rPr>
        <w:t xml:space="preserve"> as a back-up and minimize risk of loss of </w:t>
      </w:r>
      <w:r w:rsidR="00C47F9C">
        <w:rPr>
          <w:rFonts w:ascii="Cambria" w:hAnsi="Cambria" w:cs="Arial"/>
        </w:rPr>
        <w:t xml:space="preserve">the </w:t>
      </w:r>
      <w:r w:rsidRPr="00553137">
        <w:rPr>
          <w:rFonts w:ascii="Cambria" w:hAnsi="Cambria" w:cs="Arial"/>
        </w:rPr>
        <w:t xml:space="preserve">data </w:t>
      </w:r>
      <w:r w:rsidR="00C47F9C">
        <w:rPr>
          <w:rFonts w:ascii="Cambria" w:hAnsi="Cambria" w:cs="Arial"/>
        </w:rPr>
        <w:t>in case the server fails to perform in the following day</w:t>
      </w:r>
      <w:r w:rsidRPr="00553137">
        <w:rPr>
          <w:rFonts w:ascii="Cambria" w:hAnsi="Cambria" w:cs="Arial"/>
        </w:rPr>
        <w:t xml:space="preserve">. Data for children 6-59 months was then transferred from the csv files into ENA for SMART software </w:t>
      </w:r>
      <w:r w:rsidR="00C47F9C">
        <w:rPr>
          <w:rFonts w:ascii="Cambria" w:hAnsi="Cambria" w:cs="Arial"/>
        </w:rPr>
        <w:t>and</w:t>
      </w:r>
      <w:r w:rsidRPr="00553137">
        <w:rPr>
          <w:rFonts w:ascii="Cambria" w:hAnsi="Cambria" w:cs="Arial"/>
        </w:rPr>
        <w:t xml:space="preserve"> </w:t>
      </w:r>
      <w:r w:rsidR="00C47F9C">
        <w:rPr>
          <w:rFonts w:ascii="Cambria" w:hAnsi="Cambria" w:cs="Arial"/>
        </w:rPr>
        <w:t>p</w:t>
      </w:r>
      <w:r w:rsidRPr="00553137">
        <w:rPr>
          <w:rFonts w:ascii="Cambria" w:hAnsi="Cambria" w:cs="Arial"/>
        </w:rPr>
        <w:t xml:space="preserve">lausibility check </w:t>
      </w:r>
      <w:r w:rsidR="00C47F9C">
        <w:rPr>
          <w:rFonts w:ascii="Cambria" w:hAnsi="Cambria" w:cs="Arial"/>
        </w:rPr>
        <w:t>was done to</w:t>
      </w:r>
      <w:r w:rsidRPr="00553137">
        <w:rPr>
          <w:rFonts w:ascii="Cambria" w:hAnsi="Cambria" w:cs="Arial"/>
        </w:rPr>
        <w:t xml:space="preserve"> generate </w:t>
      </w:r>
      <w:r w:rsidR="00C47F9C">
        <w:rPr>
          <w:rFonts w:ascii="Cambria" w:hAnsi="Cambria" w:cs="Arial"/>
        </w:rPr>
        <w:t xml:space="preserve">report indicating quality of data collected in that particular day and subsequent </w:t>
      </w:r>
      <w:r w:rsidR="00A51840">
        <w:rPr>
          <w:rFonts w:ascii="Cambria" w:hAnsi="Cambria" w:cs="Arial"/>
        </w:rPr>
        <w:t>feedback to</w:t>
      </w:r>
      <w:r w:rsidRPr="00553137">
        <w:rPr>
          <w:rFonts w:ascii="Cambria" w:hAnsi="Cambria" w:cs="Arial"/>
        </w:rPr>
        <w:t xml:space="preserve"> </w:t>
      </w:r>
      <w:r w:rsidR="00C47F9C">
        <w:rPr>
          <w:rFonts w:ascii="Cambria" w:hAnsi="Cambria" w:cs="Arial"/>
        </w:rPr>
        <w:t xml:space="preserve">team </w:t>
      </w:r>
      <w:r w:rsidRPr="00553137">
        <w:rPr>
          <w:rFonts w:ascii="Cambria" w:hAnsi="Cambria" w:cs="Arial"/>
        </w:rPr>
        <w:t>supervisors. At the end of the data collection, a complete set of data was ready</w:t>
      </w:r>
      <w:r w:rsidR="00900B9A">
        <w:rPr>
          <w:rFonts w:ascii="Cambria" w:hAnsi="Cambria" w:cs="Arial"/>
        </w:rPr>
        <w:t xml:space="preserve"> for analysis</w:t>
      </w:r>
      <w:r w:rsidRPr="00553137">
        <w:rPr>
          <w:rFonts w:ascii="Cambria" w:hAnsi="Cambria" w:cs="Arial"/>
        </w:rPr>
        <w:t>. All data files were cleaned before analysis. Entries were double checked, one by one, with the original questionnaire to ensure there were no data entry errors. Duplicate entries were identified and removed. Analysis was performed using ENA for SMART an</w:t>
      </w:r>
      <w:r w:rsidR="00900B9A">
        <w:rPr>
          <w:rFonts w:ascii="Cambria" w:hAnsi="Cambria" w:cs="Arial"/>
        </w:rPr>
        <w:t>d Epi Info software. The SMART plausibility r</w:t>
      </w:r>
      <w:r w:rsidRPr="00553137">
        <w:rPr>
          <w:rFonts w:ascii="Cambria" w:hAnsi="Cambria" w:cs="Arial"/>
        </w:rPr>
        <w:t xml:space="preserve">eport was generated for each complete set of survey data in order to check the quality of the anthropometric data and a summary of the key quality criteria is shown in </w:t>
      </w:r>
      <w:r w:rsidRPr="00553137">
        <w:rPr>
          <w:rFonts w:ascii="Cambria" w:hAnsi="Cambria" w:cs="Arial"/>
          <w:b/>
          <w:bCs/>
        </w:rPr>
        <w:t>Appendix 1</w:t>
      </w:r>
      <w:r w:rsidRPr="00553137">
        <w:rPr>
          <w:rFonts w:ascii="Cambria" w:hAnsi="Cambria" w:cs="Arial"/>
        </w:rPr>
        <w:t>.</w:t>
      </w:r>
    </w:p>
    <w:p w14:paraId="1826B532" w14:textId="77777777" w:rsidR="00F60118" w:rsidRDefault="00E269DE" w:rsidP="00F60118">
      <w:pPr>
        <w:autoSpaceDE w:val="0"/>
        <w:autoSpaceDN w:val="0"/>
        <w:adjustRightInd w:val="0"/>
        <w:spacing w:before="240"/>
        <w:rPr>
          <w:rFonts w:ascii="Cambria" w:hAnsi="Cambria" w:cs="Helvetica"/>
        </w:rPr>
      </w:pPr>
      <w:r w:rsidRPr="00553137">
        <w:rPr>
          <w:rFonts w:ascii="Cambria" w:hAnsi="Cambria" w:cs="Arial"/>
        </w:rPr>
        <w:t xml:space="preserve">The nutritional indices were cleaned using flexible cleaning criteria from the observed mean (also known as SMART flags in the ENA for SMART software), rather than the reference mean (also known as WHO flags in the ENA for SMART software). This flexible cleaning approach is recommended in the </w:t>
      </w:r>
      <w:r w:rsidRPr="00553137">
        <w:rPr>
          <w:rFonts w:ascii="Cambria" w:hAnsi="Cambria" w:cs="Arial"/>
        </w:rPr>
        <w:lastRenderedPageBreak/>
        <w:t>UNHCR SENS Guidelines. For the weight-for-height</w:t>
      </w:r>
      <w:r w:rsidRPr="00553137">
        <w:rPr>
          <w:rFonts w:ascii="Cambria" w:hAnsi="Cambria" w:cs="Helvetica"/>
        </w:rPr>
        <w:t xml:space="preserve"> index, a cleaning window of +/- 3 SD value </w:t>
      </w:r>
      <w:r w:rsidR="00900B9A">
        <w:rPr>
          <w:rFonts w:ascii="Cambria" w:hAnsi="Cambria" w:cs="Helvetica"/>
        </w:rPr>
        <w:t>in</w:t>
      </w:r>
      <w:r w:rsidRPr="00553137">
        <w:rPr>
          <w:rFonts w:ascii="Cambria" w:hAnsi="Cambria" w:cs="Helvetica"/>
        </w:rPr>
        <w:t xml:space="preserve"> SMART for ENA software </w:t>
      </w:r>
      <w:r w:rsidR="00900B9A">
        <w:rPr>
          <w:rFonts w:ascii="Cambria" w:hAnsi="Cambria" w:cs="Helvetica"/>
        </w:rPr>
        <w:t xml:space="preserve">version of July 2015 </w:t>
      </w:r>
      <w:r w:rsidRPr="00553137">
        <w:rPr>
          <w:rFonts w:ascii="Cambria" w:hAnsi="Cambria" w:cs="Helvetica"/>
        </w:rPr>
        <w:t>was used.</w:t>
      </w:r>
    </w:p>
    <w:p w14:paraId="0F189B91" w14:textId="7F77F83F" w:rsidR="00E269DE" w:rsidRPr="007A5BA4" w:rsidRDefault="00E269DE" w:rsidP="007A5BA4">
      <w:pPr>
        <w:autoSpaceDE w:val="0"/>
        <w:autoSpaceDN w:val="0"/>
        <w:adjustRightInd w:val="0"/>
        <w:spacing w:before="240"/>
        <w:rPr>
          <w:rFonts w:ascii="Cambria" w:hAnsi="Cambria" w:cs="Arial"/>
          <w:b/>
          <w:color w:val="000000"/>
          <w:highlight w:val="yellow"/>
        </w:rPr>
      </w:pPr>
      <w:r w:rsidRPr="007A5BA4">
        <w:rPr>
          <w:rFonts w:ascii="Cambria" w:hAnsi="Cambria"/>
          <w:b/>
        </w:rPr>
        <w:t xml:space="preserve"> </w:t>
      </w:r>
    </w:p>
    <w:p w14:paraId="74FF57D8" w14:textId="77777777" w:rsidR="007A5BA4" w:rsidRDefault="007A5BA4">
      <w:pPr>
        <w:spacing w:before="0" w:after="160" w:line="259" w:lineRule="auto"/>
        <w:jc w:val="left"/>
        <w:rPr>
          <w:rFonts w:ascii="Cambria" w:eastAsia="Times New Roman" w:hAnsi="Cambria" w:cs="Arial"/>
          <w:b/>
          <w:bCs/>
          <w:kern w:val="32"/>
          <w:highlight w:val="lightGray"/>
        </w:rPr>
      </w:pPr>
      <w:bookmarkStart w:id="59" w:name="_Toc421626463"/>
      <w:r>
        <w:rPr>
          <w:rFonts w:ascii="Cambria" w:hAnsi="Cambria" w:cs="Arial"/>
          <w:highlight w:val="lightGray"/>
        </w:rPr>
        <w:br w:type="page"/>
      </w:r>
    </w:p>
    <w:p w14:paraId="4B4BE1E6" w14:textId="45561E84" w:rsidR="007A5BA4" w:rsidRDefault="00862775" w:rsidP="007A5BA4">
      <w:pPr>
        <w:pStyle w:val="Heading1"/>
        <w:numPr>
          <w:ilvl w:val="0"/>
          <w:numId w:val="5"/>
        </w:numPr>
        <w:spacing w:after="120"/>
        <w:rPr>
          <w:rFonts w:ascii="Cambria" w:hAnsi="Cambria" w:cs="Arial"/>
          <w:sz w:val="22"/>
          <w:szCs w:val="22"/>
        </w:rPr>
      </w:pPr>
      <w:bookmarkStart w:id="60" w:name="_Toc496804135"/>
      <w:r>
        <w:rPr>
          <w:rFonts w:ascii="Cambria" w:hAnsi="Cambria" w:cs="Arial"/>
          <w:sz w:val="22"/>
          <w:szCs w:val="22"/>
        </w:rPr>
        <w:lastRenderedPageBreak/>
        <w:t>PRESENTATION OF RESULTS</w:t>
      </w:r>
      <w:bookmarkEnd w:id="60"/>
    </w:p>
    <w:p w14:paraId="72DA9112" w14:textId="241286A8" w:rsidR="008F2202" w:rsidRPr="000C7557" w:rsidRDefault="006F214F" w:rsidP="006F214F">
      <w:pPr>
        <w:pStyle w:val="Caption"/>
      </w:pPr>
      <w:bookmarkStart w:id="61" w:name="_Toc496804423"/>
      <w:r>
        <w:t xml:space="preserve">Table </w:t>
      </w:r>
      <w:fldSimple w:instr=" SEQ Table \* ARABIC ">
        <w:r w:rsidR="002209A3">
          <w:rPr>
            <w:noProof/>
          </w:rPr>
          <w:t>17</w:t>
        </w:r>
      </w:fldSimple>
      <w:r>
        <w:t xml:space="preserve">: </w:t>
      </w:r>
      <w:r w:rsidR="00410CB4" w:rsidRPr="000C7557">
        <w:t xml:space="preserve">Targeted </w:t>
      </w:r>
      <w:r w:rsidR="008907F9">
        <w:t>against</w:t>
      </w:r>
      <w:r w:rsidR="00410CB4" w:rsidRPr="000C7557">
        <w:t xml:space="preserve"> </w:t>
      </w:r>
      <w:r w:rsidR="008907F9" w:rsidRPr="000C7557">
        <w:t>surveyed</w:t>
      </w:r>
      <w:r w:rsidR="008907F9" w:rsidRPr="008907F9">
        <w:t xml:space="preserve"> </w:t>
      </w:r>
      <w:r w:rsidR="00410CB4" w:rsidRPr="000C7557">
        <w:t xml:space="preserve">number of children </w:t>
      </w:r>
      <w:r w:rsidR="008907F9" w:rsidRPr="000C7557">
        <w:t>aged 6 – 59</w:t>
      </w:r>
      <w:r w:rsidR="008907F9">
        <w:t>m</w:t>
      </w:r>
      <w:bookmarkEnd w:id="61"/>
      <w:r w:rsidR="00C25290">
        <w:t>onths</w:t>
      </w:r>
      <w:r w:rsidR="008907F9" w:rsidRPr="000C7557">
        <w:t xml:space="preserve"> </w:t>
      </w:r>
    </w:p>
    <w:tbl>
      <w:tblPr>
        <w:tblW w:w="0" w:type="auto"/>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78"/>
        <w:gridCol w:w="1416"/>
        <w:gridCol w:w="1269"/>
        <w:gridCol w:w="1227"/>
        <w:gridCol w:w="1132"/>
        <w:gridCol w:w="1266"/>
      </w:tblGrid>
      <w:tr w:rsidR="000C7557" w:rsidRPr="000C7557" w14:paraId="7436D403" w14:textId="77777777" w:rsidTr="00B376A8">
        <w:tc>
          <w:tcPr>
            <w:tcW w:w="3078" w:type="dxa"/>
            <w:vMerge w:val="restart"/>
            <w:shd w:val="clear" w:color="auto" w:fill="auto"/>
          </w:tcPr>
          <w:p w14:paraId="5A7AC967" w14:textId="77777777" w:rsidR="000C7557" w:rsidRPr="000C7557" w:rsidRDefault="000C7557" w:rsidP="008F2202">
            <w:pPr>
              <w:rPr>
                <w:rFonts w:ascii="Cambria" w:hAnsi="Cambria"/>
                <w:b/>
              </w:rPr>
            </w:pPr>
          </w:p>
        </w:tc>
        <w:tc>
          <w:tcPr>
            <w:tcW w:w="6310" w:type="dxa"/>
            <w:gridSpan w:val="5"/>
            <w:shd w:val="clear" w:color="auto" w:fill="auto"/>
            <w:vAlign w:val="center"/>
          </w:tcPr>
          <w:p w14:paraId="1E7E740D" w14:textId="6C2606FA" w:rsidR="000C7557" w:rsidRPr="000C7557" w:rsidRDefault="000C7557" w:rsidP="00410CB4">
            <w:pPr>
              <w:jc w:val="center"/>
              <w:rPr>
                <w:rFonts w:ascii="Cambria" w:hAnsi="Cambria"/>
              </w:rPr>
            </w:pPr>
            <w:r w:rsidRPr="000C7557">
              <w:rPr>
                <w:rFonts w:ascii="Cambria" w:hAnsi="Cambria"/>
              </w:rPr>
              <w:t>Camp</w:t>
            </w:r>
          </w:p>
        </w:tc>
      </w:tr>
      <w:tr w:rsidR="000C7557" w:rsidRPr="000C7557" w14:paraId="476117CB" w14:textId="77777777" w:rsidTr="00E30DFD">
        <w:tc>
          <w:tcPr>
            <w:tcW w:w="3078" w:type="dxa"/>
            <w:vMerge/>
            <w:shd w:val="clear" w:color="auto" w:fill="auto"/>
          </w:tcPr>
          <w:p w14:paraId="76706741" w14:textId="77777777" w:rsidR="000C7557" w:rsidRPr="000C7557" w:rsidRDefault="000C7557" w:rsidP="008F2202">
            <w:pPr>
              <w:rPr>
                <w:rFonts w:ascii="Cambria" w:hAnsi="Cambria"/>
                <w:b/>
              </w:rPr>
            </w:pPr>
          </w:p>
        </w:tc>
        <w:tc>
          <w:tcPr>
            <w:tcW w:w="1416" w:type="dxa"/>
            <w:tcBorders>
              <w:bottom w:val="single" w:sz="6" w:space="0" w:color="auto"/>
            </w:tcBorders>
            <w:shd w:val="clear" w:color="auto" w:fill="auto"/>
            <w:vAlign w:val="center"/>
          </w:tcPr>
          <w:p w14:paraId="513625AB" w14:textId="6143844F" w:rsidR="000C7557" w:rsidRPr="000C7557" w:rsidRDefault="000C7557" w:rsidP="000C7557">
            <w:pPr>
              <w:jc w:val="center"/>
              <w:rPr>
                <w:rFonts w:ascii="Cambria" w:hAnsi="Cambria"/>
              </w:rPr>
            </w:pPr>
            <w:r w:rsidRPr="000C7557">
              <w:rPr>
                <w:rFonts w:ascii="Cambria" w:hAnsi="Cambria"/>
              </w:rPr>
              <w:t>Bokolmanyo</w:t>
            </w:r>
          </w:p>
        </w:tc>
        <w:tc>
          <w:tcPr>
            <w:tcW w:w="1269" w:type="dxa"/>
            <w:tcBorders>
              <w:bottom w:val="single" w:sz="6" w:space="0" w:color="auto"/>
            </w:tcBorders>
          </w:tcPr>
          <w:p w14:paraId="254FF11B" w14:textId="648B1586" w:rsidR="000C7557" w:rsidRPr="000C7557" w:rsidRDefault="000C7557" w:rsidP="000C7557">
            <w:pPr>
              <w:jc w:val="center"/>
              <w:rPr>
                <w:rFonts w:ascii="Cambria" w:hAnsi="Cambria"/>
              </w:rPr>
            </w:pPr>
            <w:r w:rsidRPr="000C7557">
              <w:rPr>
                <w:rFonts w:ascii="Cambria" w:hAnsi="Cambria"/>
              </w:rPr>
              <w:t>Melkadida</w:t>
            </w:r>
          </w:p>
        </w:tc>
        <w:tc>
          <w:tcPr>
            <w:tcW w:w="1227" w:type="dxa"/>
            <w:tcBorders>
              <w:bottom w:val="single" w:sz="6" w:space="0" w:color="auto"/>
            </w:tcBorders>
          </w:tcPr>
          <w:p w14:paraId="06E16670" w14:textId="46C59A75" w:rsidR="000C7557" w:rsidRPr="000C7557" w:rsidRDefault="000C7557" w:rsidP="000C7557">
            <w:pPr>
              <w:jc w:val="center"/>
              <w:rPr>
                <w:rFonts w:ascii="Cambria" w:hAnsi="Cambria"/>
              </w:rPr>
            </w:pPr>
            <w:r w:rsidRPr="000C7557">
              <w:rPr>
                <w:rFonts w:ascii="Cambria" w:hAnsi="Cambria"/>
              </w:rPr>
              <w:t>Kobe</w:t>
            </w:r>
          </w:p>
        </w:tc>
        <w:tc>
          <w:tcPr>
            <w:tcW w:w="1132" w:type="dxa"/>
            <w:tcBorders>
              <w:bottom w:val="single" w:sz="6" w:space="0" w:color="auto"/>
            </w:tcBorders>
          </w:tcPr>
          <w:p w14:paraId="1023910F" w14:textId="25C3601C" w:rsidR="000C7557" w:rsidRPr="000C7557" w:rsidRDefault="000C7557" w:rsidP="000C7557">
            <w:pPr>
              <w:jc w:val="center"/>
              <w:rPr>
                <w:rFonts w:ascii="Cambria" w:hAnsi="Cambria"/>
              </w:rPr>
            </w:pPr>
            <w:r w:rsidRPr="000C7557">
              <w:rPr>
                <w:rFonts w:ascii="Cambria" w:hAnsi="Cambria"/>
              </w:rPr>
              <w:t>Hilaweyn</w:t>
            </w:r>
          </w:p>
        </w:tc>
        <w:tc>
          <w:tcPr>
            <w:tcW w:w="1266" w:type="dxa"/>
            <w:tcBorders>
              <w:bottom w:val="single" w:sz="6" w:space="0" w:color="auto"/>
            </w:tcBorders>
          </w:tcPr>
          <w:p w14:paraId="3F80B308" w14:textId="534AD156" w:rsidR="000C7557" w:rsidRPr="000C7557" w:rsidRDefault="000C7557" w:rsidP="000C7557">
            <w:pPr>
              <w:jc w:val="center"/>
              <w:rPr>
                <w:rFonts w:ascii="Cambria" w:hAnsi="Cambria"/>
              </w:rPr>
            </w:pPr>
            <w:r w:rsidRPr="000C7557">
              <w:rPr>
                <w:rFonts w:ascii="Cambria" w:hAnsi="Cambria"/>
              </w:rPr>
              <w:t>Buramino</w:t>
            </w:r>
          </w:p>
        </w:tc>
      </w:tr>
      <w:tr w:rsidR="0092160F" w:rsidRPr="000C7557" w14:paraId="2AB998A1" w14:textId="1359C16B" w:rsidTr="00E30DFD">
        <w:tc>
          <w:tcPr>
            <w:tcW w:w="3092" w:type="dxa"/>
            <w:tcBorders>
              <w:bottom w:val="single" w:sz="6" w:space="0" w:color="auto"/>
              <w:right w:val="single" w:sz="6" w:space="0" w:color="auto"/>
            </w:tcBorders>
            <w:shd w:val="clear" w:color="auto" w:fill="auto"/>
          </w:tcPr>
          <w:p w14:paraId="3AEC0389" w14:textId="1963F5F6" w:rsidR="0092160F" w:rsidRPr="000C7557" w:rsidRDefault="0092160F" w:rsidP="0092160F">
            <w:pPr>
              <w:rPr>
                <w:rFonts w:ascii="Cambria" w:hAnsi="Cambria"/>
                <w:b/>
              </w:rPr>
            </w:pPr>
            <w:r w:rsidRPr="000C7557">
              <w:rPr>
                <w:rFonts w:ascii="Cambria" w:hAnsi="Cambria"/>
                <w:b/>
              </w:rPr>
              <w:t xml:space="preserve">Targeted number of children to be surveyed </w:t>
            </w:r>
          </w:p>
        </w:tc>
        <w:tc>
          <w:tcPr>
            <w:tcW w:w="1416" w:type="dxa"/>
            <w:tcBorders>
              <w:top w:val="single" w:sz="6" w:space="0" w:color="auto"/>
              <w:left w:val="single" w:sz="6" w:space="0" w:color="auto"/>
              <w:bottom w:val="single" w:sz="6" w:space="0" w:color="auto"/>
              <w:right w:val="single" w:sz="6" w:space="0" w:color="auto"/>
            </w:tcBorders>
            <w:shd w:val="clear" w:color="auto" w:fill="auto"/>
            <w:vAlign w:val="center"/>
          </w:tcPr>
          <w:p w14:paraId="0B5082E1" w14:textId="75C7E4DF" w:rsidR="0092160F" w:rsidRPr="0092160F" w:rsidRDefault="0092160F" w:rsidP="0092160F">
            <w:pPr>
              <w:jc w:val="center"/>
              <w:rPr>
                <w:rFonts w:ascii="Cambria" w:hAnsi="Cambria"/>
              </w:rPr>
            </w:pPr>
            <w:r>
              <w:rPr>
                <w:rFonts w:ascii="Cambria" w:hAnsi="Cambria" w:cs="Arial"/>
                <w:bCs/>
                <w:color w:val="000000"/>
              </w:rPr>
              <w:t>274</w:t>
            </w:r>
          </w:p>
        </w:tc>
        <w:tc>
          <w:tcPr>
            <w:tcW w:w="1270" w:type="dxa"/>
            <w:tcBorders>
              <w:top w:val="single" w:sz="6" w:space="0" w:color="auto"/>
              <w:left w:val="single" w:sz="6" w:space="0" w:color="auto"/>
              <w:bottom w:val="single" w:sz="6" w:space="0" w:color="auto"/>
              <w:right w:val="single" w:sz="6" w:space="0" w:color="auto"/>
            </w:tcBorders>
            <w:shd w:val="clear" w:color="auto" w:fill="auto"/>
            <w:vAlign w:val="center"/>
          </w:tcPr>
          <w:p w14:paraId="5BE733E9" w14:textId="08C66AF9" w:rsidR="0092160F" w:rsidRPr="0092160F" w:rsidRDefault="0092160F" w:rsidP="0092160F">
            <w:pPr>
              <w:jc w:val="center"/>
              <w:rPr>
                <w:rFonts w:ascii="Cambria" w:hAnsi="Cambria"/>
              </w:rPr>
            </w:pPr>
            <w:r>
              <w:rPr>
                <w:rFonts w:ascii="Cambria" w:hAnsi="Cambria" w:cs="Arial"/>
                <w:bCs/>
                <w:color w:val="000000"/>
              </w:rPr>
              <w:t>302</w:t>
            </w:r>
          </w:p>
        </w:tc>
        <w:tc>
          <w:tcPr>
            <w:tcW w:w="1231" w:type="dxa"/>
            <w:tcBorders>
              <w:top w:val="single" w:sz="6" w:space="0" w:color="auto"/>
              <w:left w:val="single" w:sz="6" w:space="0" w:color="auto"/>
              <w:bottom w:val="single" w:sz="6" w:space="0" w:color="auto"/>
              <w:right w:val="single" w:sz="6" w:space="0" w:color="auto"/>
            </w:tcBorders>
            <w:shd w:val="clear" w:color="auto" w:fill="auto"/>
            <w:vAlign w:val="center"/>
          </w:tcPr>
          <w:p w14:paraId="4FBF63D6" w14:textId="5D43A5BB" w:rsidR="0092160F" w:rsidRPr="0092160F" w:rsidRDefault="0092160F" w:rsidP="0092160F">
            <w:pPr>
              <w:jc w:val="center"/>
              <w:rPr>
                <w:rFonts w:ascii="Cambria" w:hAnsi="Cambria"/>
              </w:rPr>
            </w:pPr>
            <w:r>
              <w:rPr>
                <w:rFonts w:ascii="Cambria" w:hAnsi="Cambria" w:cs="Arial"/>
                <w:bCs/>
                <w:color w:val="000000"/>
              </w:rPr>
              <w:t>283</w:t>
            </w:r>
          </w:p>
        </w:tc>
        <w:tc>
          <w:tcPr>
            <w:tcW w:w="1132" w:type="dxa"/>
            <w:tcBorders>
              <w:top w:val="single" w:sz="6" w:space="0" w:color="auto"/>
              <w:left w:val="single" w:sz="6" w:space="0" w:color="auto"/>
              <w:bottom w:val="single" w:sz="6" w:space="0" w:color="auto"/>
              <w:right w:val="single" w:sz="6" w:space="0" w:color="auto"/>
            </w:tcBorders>
            <w:shd w:val="clear" w:color="auto" w:fill="auto"/>
            <w:vAlign w:val="center"/>
          </w:tcPr>
          <w:p w14:paraId="755DD8D2" w14:textId="50D164AD" w:rsidR="0092160F" w:rsidRPr="0092160F" w:rsidRDefault="0092160F" w:rsidP="0092160F">
            <w:pPr>
              <w:jc w:val="center"/>
              <w:rPr>
                <w:rFonts w:ascii="Cambria" w:hAnsi="Cambria"/>
              </w:rPr>
            </w:pPr>
            <w:r>
              <w:rPr>
                <w:rFonts w:ascii="Cambria" w:hAnsi="Cambria" w:cs="Arial"/>
                <w:bCs/>
                <w:color w:val="000000"/>
              </w:rPr>
              <w:t>299</w:t>
            </w:r>
          </w:p>
        </w:tc>
        <w:tc>
          <w:tcPr>
            <w:tcW w:w="1267" w:type="dxa"/>
            <w:tcBorders>
              <w:top w:val="single" w:sz="6" w:space="0" w:color="auto"/>
              <w:left w:val="single" w:sz="6" w:space="0" w:color="auto"/>
              <w:bottom w:val="single" w:sz="6" w:space="0" w:color="auto"/>
              <w:right w:val="single" w:sz="12" w:space="0" w:color="auto"/>
            </w:tcBorders>
            <w:shd w:val="clear" w:color="auto" w:fill="auto"/>
            <w:vAlign w:val="center"/>
          </w:tcPr>
          <w:p w14:paraId="2C53DDE9" w14:textId="642C9D75" w:rsidR="0092160F" w:rsidRPr="0092160F" w:rsidRDefault="0092160F" w:rsidP="0092160F">
            <w:pPr>
              <w:jc w:val="center"/>
              <w:rPr>
                <w:rFonts w:ascii="Cambria" w:hAnsi="Cambria"/>
              </w:rPr>
            </w:pPr>
            <w:r>
              <w:rPr>
                <w:rFonts w:ascii="Cambria" w:hAnsi="Cambria" w:cs="Arial"/>
                <w:bCs/>
                <w:color w:val="000000"/>
              </w:rPr>
              <w:t>306</w:t>
            </w:r>
          </w:p>
        </w:tc>
      </w:tr>
      <w:tr w:rsidR="0092160F" w:rsidRPr="000C7557" w14:paraId="4B20CB9C" w14:textId="28750398" w:rsidTr="00E30DFD">
        <w:tc>
          <w:tcPr>
            <w:tcW w:w="3078" w:type="dxa"/>
            <w:tcBorders>
              <w:top w:val="single" w:sz="6" w:space="0" w:color="auto"/>
              <w:bottom w:val="single" w:sz="12" w:space="0" w:color="auto"/>
              <w:right w:val="single" w:sz="6" w:space="0" w:color="auto"/>
            </w:tcBorders>
            <w:shd w:val="clear" w:color="auto" w:fill="auto"/>
          </w:tcPr>
          <w:p w14:paraId="2D211661" w14:textId="121B2AB7" w:rsidR="0092160F" w:rsidRPr="000C7557" w:rsidRDefault="0092160F" w:rsidP="0092160F">
            <w:pPr>
              <w:rPr>
                <w:rFonts w:ascii="Cambria" w:hAnsi="Cambria"/>
                <w:b/>
              </w:rPr>
            </w:pPr>
            <w:r w:rsidRPr="000C7557">
              <w:rPr>
                <w:rFonts w:ascii="Cambria" w:hAnsi="Cambria"/>
                <w:b/>
              </w:rPr>
              <w:t>Actual number of children surveyed</w:t>
            </w:r>
          </w:p>
        </w:tc>
        <w:tc>
          <w:tcPr>
            <w:tcW w:w="1416" w:type="dxa"/>
            <w:tcBorders>
              <w:top w:val="single" w:sz="6" w:space="0" w:color="auto"/>
              <w:left w:val="single" w:sz="6" w:space="0" w:color="auto"/>
              <w:bottom w:val="single" w:sz="12" w:space="0" w:color="auto"/>
              <w:right w:val="single" w:sz="6" w:space="0" w:color="auto"/>
            </w:tcBorders>
            <w:shd w:val="clear" w:color="auto" w:fill="auto"/>
            <w:vAlign w:val="center"/>
          </w:tcPr>
          <w:p w14:paraId="6964626C" w14:textId="3357ACDB" w:rsidR="0092160F" w:rsidRPr="00FD2A3E" w:rsidRDefault="0092160F" w:rsidP="0092160F">
            <w:pPr>
              <w:jc w:val="center"/>
              <w:rPr>
                <w:rFonts w:ascii="Cambria" w:hAnsi="Cambria"/>
              </w:rPr>
            </w:pPr>
            <w:r w:rsidRPr="00FD2A3E">
              <w:rPr>
                <w:rFonts w:ascii="Cambria" w:hAnsi="Cambria"/>
                <w:color w:val="000000"/>
              </w:rPr>
              <w:t>394</w:t>
            </w:r>
          </w:p>
        </w:tc>
        <w:tc>
          <w:tcPr>
            <w:tcW w:w="1269" w:type="dxa"/>
            <w:tcBorders>
              <w:top w:val="single" w:sz="6" w:space="0" w:color="auto"/>
              <w:left w:val="single" w:sz="6" w:space="0" w:color="auto"/>
              <w:bottom w:val="single" w:sz="12" w:space="0" w:color="auto"/>
              <w:right w:val="single" w:sz="6" w:space="0" w:color="auto"/>
            </w:tcBorders>
            <w:shd w:val="clear" w:color="auto" w:fill="auto"/>
            <w:vAlign w:val="center"/>
          </w:tcPr>
          <w:p w14:paraId="6AA9CBB2" w14:textId="1D550358" w:rsidR="0092160F" w:rsidRPr="00FD2A3E" w:rsidRDefault="0092160F" w:rsidP="0092160F">
            <w:pPr>
              <w:jc w:val="center"/>
              <w:rPr>
                <w:rFonts w:ascii="Cambria" w:hAnsi="Cambria"/>
              </w:rPr>
            </w:pPr>
            <w:r w:rsidRPr="00FD2A3E">
              <w:rPr>
                <w:rFonts w:ascii="Cambria" w:hAnsi="Cambria"/>
                <w:color w:val="000000"/>
              </w:rPr>
              <w:t>323</w:t>
            </w:r>
          </w:p>
        </w:tc>
        <w:tc>
          <w:tcPr>
            <w:tcW w:w="1227" w:type="dxa"/>
            <w:tcBorders>
              <w:top w:val="single" w:sz="6" w:space="0" w:color="auto"/>
              <w:left w:val="single" w:sz="6" w:space="0" w:color="auto"/>
              <w:bottom w:val="single" w:sz="12" w:space="0" w:color="auto"/>
              <w:right w:val="single" w:sz="6" w:space="0" w:color="auto"/>
            </w:tcBorders>
            <w:shd w:val="clear" w:color="auto" w:fill="auto"/>
            <w:vAlign w:val="center"/>
          </w:tcPr>
          <w:p w14:paraId="0EF86713" w14:textId="568EF228" w:rsidR="0092160F" w:rsidRPr="00FD2A3E" w:rsidRDefault="0092160F" w:rsidP="0092160F">
            <w:pPr>
              <w:jc w:val="center"/>
              <w:rPr>
                <w:rFonts w:ascii="Cambria" w:hAnsi="Cambria"/>
              </w:rPr>
            </w:pPr>
            <w:r w:rsidRPr="00FD2A3E">
              <w:rPr>
                <w:rFonts w:ascii="Cambria" w:hAnsi="Cambria"/>
                <w:color w:val="000000"/>
              </w:rPr>
              <w:t>407</w:t>
            </w:r>
          </w:p>
        </w:tc>
        <w:tc>
          <w:tcPr>
            <w:tcW w:w="1132" w:type="dxa"/>
            <w:tcBorders>
              <w:top w:val="single" w:sz="6" w:space="0" w:color="auto"/>
              <w:left w:val="single" w:sz="6" w:space="0" w:color="auto"/>
              <w:bottom w:val="single" w:sz="12" w:space="0" w:color="auto"/>
              <w:right w:val="single" w:sz="6" w:space="0" w:color="auto"/>
            </w:tcBorders>
            <w:shd w:val="clear" w:color="auto" w:fill="auto"/>
            <w:vAlign w:val="center"/>
          </w:tcPr>
          <w:p w14:paraId="2C17B0CB" w14:textId="4DAC7CDC" w:rsidR="0092160F" w:rsidRPr="00FD2A3E" w:rsidRDefault="0092160F" w:rsidP="0092160F">
            <w:pPr>
              <w:jc w:val="center"/>
              <w:rPr>
                <w:rFonts w:ascii="Cambria" w:hAnsi="Cambria"/>
              </w:rPr>
            </w:pPr>
            <w:r w:rsidRPr="00FD2A3E">
              <w:rPr>
                <w:rFonts w:ascii="Cambria" w:hAnsi="Cambria"/>
                <w:color w:val="000000"/>
              </w:rPr>
              <w:t>226</w:t>
            </w:r>
          </w:p>
        </w:tc>
        <w:tc>
          <w:tcPr>
            <w:tcW w:w="1266" w:type="dxa"/>
            <w:tcBorders>
              <w:top w:val="single" w:sz="6" w:space="0" w:color="auto"/>
              <w:left w:val="single" w:sz="6" w:space="0" w:color="auto"/>
              <w:bottom w:val="single" w:sz="12" w:space="0" w:color="auto"/>
              <w:right w:val="single" w:sz="12" w:space="0" w:color="auto"/>
            </w:tcBorders>
            <w:shd w:val="clear" w:color="auto" w:fill="auto"/>
            <w:vAlign w:val="center"/>
          </w:tcPr>
          <w:p w14:paraId="23E615AB" w14:textId="1FD13362" w:rsidR="0092160F" w:rsidRPr="00FD2A3E" w:rsidRDefault="0092160F" w:rsidP="0092160F">
            <w:pPr>
              <w:jc w:val="center"/>
              <w:rPr>
                <w:rFonts w:ascii="Cambria" w:hAnsi="Cambria"/>
              </w:rPr>
            </w:pPr>
            <w:r w:rsidRPr="00FD2A3E">
              <w:rPr>
                <w:rFonts w:ascii="Cambria" w:hAnsi="Cambria"/>
                <w:color w:val="000000"/>
              </w:rPr>
              <w:t>291</w:t>
            </w:r>
          </w:p>
        </w:tc>
      </w:tr>
      <w:tr w:rsidR="0092160F" w:rsidRPr="000C7557" w14:paraId="58DD5CCC" w14:textId="3F461B78" w:rsidTr="00E30DFD">
        <w:tc>
          <w:tcPr>
            <w:tcW w:w="3078" w:type="dxa"/>
            <w:tcBorders>
              <w:top w:val="single" w:sz="12" w:space="0" w:color="auto"/>
              <w:bottom w:val="single" w:sz="12" w:space="0" w:color="auto"/>
              <w:right w:val="single" w:sz="6" w:space="0" w:color="auto"/>
            </w:tcBorders>
            <w:shd w:val="clear" w:color="auto" w:fill="auto"/>
          </w:tcPr>
          <w:p w14:paraId="4DDD2A91" w14:textId="7F03E135" w:rsidR="0092160F" w:rsidRPr="000C7557" w:rsidRDefault="0092160F" w:rsidP="0092160F">
            <w:pPr>
              <w:rPr>
                <w:rFonts w:ascii="Cambria" w:hAnsi="Cambria"/>
                <w:b/>
              </w:rPr>
            </w:pPr>
            <w:r>
              <w:rPr>
                <w:rFonts w:ascii="Cambria" w:hAnsi="Cambria"/>
                <w:b/>
              </w:rPr>
              <w:t>Percentage</w:t>
            </w:r>
            <w:r w:rsidRPr="000C7557">
              <w:rPr>
                <w:rFonts w:ascii="Cambria" w:hAnsi="Cambria"/>
                <w:b/>
              </w:rPr>
              <w:t xml:space="preserve"> coverage </w:t>
            </w:r>
          </w:p>
        </w:tc>
        <w:tc>
          <w:tcPr>
            <w:tcW w:w="1416" w:type="dxa"/>
            <w:tcBorders>
              <w:top w:val="single" w:sz="12" w:space="0" w:color="auto"/>
              <w:left w:val="single" w:sz="6" w:space="0" w:color="auto"/>
              <w:bottom w:val="single" w:sz="12" w:space="0" w:color="auto"/>
              <w:right w:val="single" w:sz="6" w:space="0" w:color="auto"/>
            </w:tcBorders>
            <w:shd w:val="clear" w:color="auto" w:fill="auto"/>
            <w:vAlign w:val="center"/>
          </w:tcPr>
          <w:p w14:paraId="38B6D385" w14:textId="04B0187C" w:rsidR="0092160F" w:rsidRPr="00FD2A3E" w:rsidRDefault="0092160F" w:rsidP="0092160F">
            <w:pPr>
              <w:jc w:val="center"/>
              <w:rPr>
                <w:rFonts w:ascii="Cambria" w:hAnsi="Cambria"/>
              </w:rPr>
            </w:pPr>
            <w:r w:rsidRPr="00FD2A3E">
              <w:rPr>
                <w:rFonts w:ascii="Cambria" w:hAnsi="Cambria"/>
                <w:color w:val="000000"/>
              </w:rPr>
              <w:t>144%</w:t>
            </w:r>
          </w:p>
        </w:tc>
        <w:tc>
          <w:tcPr>
            <w:tcW w:w="1269" w:type="dxa"/>
            <w:tcBorders>
              <w:top w:val="single" w:sz="12" w:space="0" w:color="auto"/>
              <w:left w:val="single" w:sz="6" w:space="0" w:color="auto"/>
              <w:bottom w:val="single" w:sz="12" w:space="0" w:color="auto"/>
              <w:right w:val="single" w:sz="6" w:space="0" w:color="auto"/>
            </w:tcBorders>
            <w:shd w:val="clear" w:color="auto" w:fill="auto"/>
            <w:vAlign w:val="center"/>
          </w:tcPr>
          <w:p w14:paraId="3E3E77FB" w14:textId="34A709A4" w:rsidR="0092160F" w:rsidRPr="00FD2A3E" w:rsidRDefault="0092160F" w:rsidP="0092160F">
            <w:pPr>
              <w:jc w:val="center"/>
              <w:rPr>
                <w:rFonts w:ascii="Cambria" w:hAnsi="Cambria"/>
              </w:rPr>
            </w:pPr>
            <w:r w:rsidRPr="00FD2A3E">
              <w:rPr>
                <w:rFonts w:ascii="Cambria" w:hAnsi="Cambria"/>
                <w:color w:val="000000"/>
              </w:rPr>
              <w:t>107%</w:t>
            </w:r>
          </w:p>
        </w:tc>
        <w:tc>
          <w:tcPr>
            <w:tcW w:w="1227" w:type="dxa"/>
            <w:tcBorders>
              <w:top w:val="single" w:sz="12" w:space="0" w:color="auto"/>
              <w:left w:val="single" w:sz="6" w:space="0" w:color="auto"/>
              <w:bottom w:val="single" w:sz="12" w:space="0" w:color="auto"/>
              <w:right w:val="single" w:sz="6" w:space="0" w:color="auto"/>
            </w:tcBorders>
            <w:shd w:val="clear" w:color="auto" w:fill="auto"/>
            <w:vAlign w:val="center"/>
          </w:tcPr>
          <w:p w14:paraId="7D8DB1B8" w14:textId="667D7B3B" w:rsidR="0092160F" w:rsidRPr="00FD2A3E" w:rsidRDefault="0092160F" w:rsidP="0092160F">
            <w:pPr>
              <w:jc w:val="center"/>
              <w:rPr>
                <w:rFonts w:ascii="Cambria" w:hAnsi="Cambria"/>
              </w:rPr>
            </w:pPr>
            <w:r w:rsidRPr="00FD2A3E">
              <w:rPr>
                <w:rFonts w:ascii="Cambria" w:hAnsi="Cambria"/>
                <w:color w:val="000000"/>
              </w:rPr>
              <w:t>144%</w:t>
            </w:r>
          </w:p>
        </w:tc>
        <w:tc>
          <w:tcPr>
            <w:tcW w:w="1132" w:type="dxa"/>
            <w:tcBorders>
              <w:top w:val="single" w:sz="12" w:space="0" w:color="auto"/>
              <w:left w:val="single" w:sz="6" w:space="0" w:color="auto"/>
              <w:bottom w:val="single" w:sz="12" w:space="0" w:color="auto"/>
              <w:right w:val="single" w:sz="6" w:space="0" w:color="auto"/>
            </w:tcBorders>
            <w:shd w:val="clear" w:color="auto" w:fill="auto"/>
            <w:vAlign w:val="center"/>
          </w:tcPr>
          <w:p w14:paraId="7F98A1E2" w14:textId="4958D283" w:rsidR="0092160F" w:rsidRPr="00FD2A3E" w:rsidRDefault="0092160F" w:rsidP="00BF1A49">
            <w:pPr>
              <w:jc w:val="center"/>
              <w:rPr>
                <w:rFonts w:ascii="Cambria" w:hAnsi="Cambria"/>
                <w:color w:val="FF0000"/>
                <w:highlight w:val="yellow"/>
              </w:rPr>
            </w:pPr>
            <w:r w:rsidRPr="00FD2A3E">
              <w:rPr>
                <w:rFonts w:ascii="Cambria" w:hAnsi="Cambria"/>
                <w:color w:val="000000"/>
              </w:rPr>
              <w:t>76%</w:t>
            </w:r>
          </w:p>
        </w:tc>
        <w:tc>
          <w:tcPr>
            <w:tcW w:w="1266" w:type="dxa"/>
            <w:tcBorders>
              <w:top w:val="single" w:sz="12" w:space="0" w:color="auto"/>
              <w:left w:val="single" w:sz="6" w:space="0" w:color="auto"/>
              <w:bottom w:val="single" w:sz="12" w:space="0" w:color="auto"/>
              <w:right w:val="single" w:sz="8" w:space="0" w:color="auto"/>
            </w:tcBorders>
            <w:shd w:val="clear" w:color="auto" w:fill="auto"/>
            <w:vAlign w:val="center"/>
          </w:tcPr>
          <w:p w14:paraId="1D874C65" w14:textId="6A798753" w:rsidR="0092160F" w:rsidRPr="00FD2A3E" w:rsidRDefault="0092160F" w:rsidP="0092160F">
            <w:pPr>
              <w:jc w:val="center"/>
              <w:rPr>
                <w:rFonts w:ascii="Cambria" w:hAnsi="Cambria"/>
                <w:color w:val="FF0000"/>
                <w:highlight w:val="yellow"/>
              </w:rPr>
            </w:pPr>
            <w:r w:rsidRPr="00FD2A3E">
              <w:rPr>
                <w:rFonts w:ascii="Cambria" w:hAnsi="Cambria"/>
                <w:color w:val="000000"/>
              </w:rPr>
              <w:t>95%</w:t>
            </w:r>
          </w:p>
        </w:tc>
      </w:tr>
    </w:tbl>
    <w:p w14:paraId="510E0EAC" w14:textId="3C5C33C0" w:rsidR="005E1891" w:rsidRPr="00B61E5C" w:rsidRDefault="00B61E5C" w:rsidP="005E1891">
      <w:pPr>
        <w:rPr>
          <w:rFonts w:ascii="Cambria" w:hAnsi="Cambria"/>
        </w:rPr>
      </w:pPr>
      <w:r w:rsidRPr="00B61E5C">
        <w:rPr>
          <w:rFonts w:ascii="Cambria" w:hAnsi="Cambria"/>
        </w:rPr>
        <w:t xml:space="preserve">The </w:t>
      </w:r>
      <w:r w:rsidR="00C25290">
        <w:rPr>
          <w:rFonts w:ascii="Cambria" w:hAnsi="Cambria"/>
        </w:rPr>
        <w:t xml:space="preserve">samples collected from Bokolomanyo, Melkadida, Kobe and Buramino was in accordance of </w:t>
      </w:r>
      <w:r w:rsidR="00C25290" w:rsidRPr="00B61E5C">
        <w:rPr>
          <w:rFonts w:ascii="Cambria" w:hAnsi="Cambria"/>
        </w:rPr>
        <w:t xml:space="preserve">UNHCR SENS guidelines </w:t>
      </w:r>
      <w:r w:rsidR="00C25290">
        <w:rPr>
          <w:rFonts w:ascii="Cambria" w:hAnsi="Cambria"/>
        </w:rPr>
        <w:t xml:space="preserve">of 80% coverage of the targeted number of children aged 6 – 59 months. </w:t>
      </w:r>
      <w:r w:rsidR="00FD2A3E">
        <w:rPr>
          <w:rFonts w:ascii="Cambria" w:hAnsi="Cambria"/>
        </w:rPr>
        <w:t>Hilaweyn was 4% below the recommended coverage</w:t>
      </w:r>
      <w:r w:rsidR="001B3C42">
        <w:rPr>
          <w:rFonts w:ascii="Cambria" w:hAnsi="Cambria"/>
        </w:rPr>
        <w:t>,</w:t>
      </w:r>
      <w:r w:rsidR="00FD2A3E">
        <w:rPr>
          <w:rFonts w:ascii="Cambria" w:hAnsi="Cambria"/>
        </w:rPr>
        <w:t xml:space="preserve"> which could be attributed to movements of refugees outside the camp</w:t>
      </w:r>
      <w:r w:rsidR="001B3C42">
        <w:rPr>
          <w:rFonts w:ascii="Cambria" w:hAnsi="Cambria"/>
        </w:rPr>
        <w:t>.</w:t>
      </w:r>
      <w:r w:rsidR="00FD2A3E">
        <w:rPr>
          <w:rFonts w:ascii="Cambria" w:hAnsi="Cambria"/>
        </w:rPr>
        <w:t xml:space="preserve"> </w:t>
      </w:r>
      <w:bookmarkStart w:id="62" w:name="_GoBack"/>
      <w:bookmarkEnd w:id="62"/>
    </w:p>
    <w:p w14:paraId="3E14B582" w14:textId="237E8E09" w:rsidR="00E269DE" w:rsidRPr="007A5BA4" w:rsidRDefault="00862775" w:rsidP="008835CF">
      <w:pPr>
        <w:pStyle w:val="Heading1"/>
        <w:numPr>
          <w:ilvl w:val="1"/>
          <w:numId w:val="19"/>
        </w:numPr>
        <w:spacing w:after="120"/>
        <w:rPr>
          <w:rFonts w:ascii="Cambria" w:hAnsi="Cambria" w:cs="Arial"/>
          <w:sz w:val="22"/>
          <w:szCs w:val="22"/>
        </w:rPr>
      </w:pPr>
      <w:bookmarkStart w:id="63" w:name="_Toc496804136"/>
      <w:r>
        <w:rPr>
          <w:rFonts w:ascii="Cambria" w:hAnsi="Cambria" w:cs="Arial"/>
          <w:sz w:val="22"/>
          <w:szCs w:val="22"/>
        </w:rPr>
        <w:t xml:space="preserve">RESULTS FROM </w:t>
      </w:r>
      <w:r w:rsidR="007A5BA4" w:rsidRPr="007A5BA4">
        <w:rPr>
          <w:rFonts w:ascii="Cambria" w:hAnsi="Cambria" w:cs="Arial"/>
          <w:sz w:val="22"/>
          <w:szCs w:val="22"/>
        </w:rPr>
        <w:t>BOKOLMANYO</w:t>
      </w:r>
      <w:bookmarkEnd w:id="59"/>
      <w:bookmarkEnd w:id="63"/>
      <w:r w:rsidR="00E269DE" w:rsidRPr="007A5BA4">
        <w:rPr>
          <w:rFonts w:ascii="Cambria" w:hAnsi="Cambria" w:cs="Arial"/>
          <w:sz w:val="22"/>
          <w:szCs w:val="22"/>
        </w:rPr>
        <w:t xml:space="preserve"> </w:t>
      </w:r>
    </w:p>
    <w:p w14:paraId="56CDAAA5" w14:textId="57FA8116" w:rsidR="00E269DE" w:rsidRPr="00484F9E" w:rsidRDefault="008F620E" w:rsidP="00484F9E">
      <w:pPr>
        <w:pStyle w:val="Caption"/>
      </w:pPr>
      <w:bookmarkStart w:id="64" w:name="_Toc421613306"/>
      <w:bookmarkStart w:id="65" w:name="_Toc496804424"/>
      <w:r w:rsidRPr="00484F9E">
        <w:t xml:space="preserve">Table </w:t>
      </w:r>
      <w:r w:rsidRPr="001F7901">
        <w:fldChar w:fldCharType="begin"/>
      </w:r>
      <w:r w:rsidRPr="00484F9E">
        <w:instrText xml:space="preserve"> SEQ Table \* ARABIC </w:instrText>
      </w:r>
      <w:r w:rsidRPr="001F7901">
        <w:fldChar w:fldCharType="separate"/>
      </w:r>
      <w:r w:rsidR="002209A3">
        <w:rPr>
          <w:noProof/>
        </w:rPr>
        <w:t>18</w:t>
      </w:r>
      <w:r w:rsidRPr="001F7901">
        <w:fldChar w:fldCharType="end"/>
      </w:r>
      <w:r w:rsidR="00E269DE" w:rsidRPr="00484F9E">
        <w:t xml:space="preserve"> Demographic characteristics of the study population in Bokolmanyo</w:t>
      </w:r>
      <w:bookmarkEnd w:id="64"/>
      <w:bookmarkEnd w:id="65"/>
    </w:p>
    <w:tbl>
      <w:tblPr>
        <w:tblW w:w="0" w:type="auto"/>
        <w:tblInd w:w="-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5779"/>
        <w:gridCol w:w="3593"/>
      </w:tblGrid>
      <w:tr w:rsidR="00E269DE" w:rsidRPr="00553137" w14:paraId="6487A14C" w14:textId="77777777" w:rsidTr="001262AE">
        <w:tc>
          <w:tcPr>
            <w:tcW w:w="5801" w:type="dxa"/>
            <w:shd w:val="clear" w:color="auto" w:fill="auto"/>
          </w:tcPr>
          <w:p w14:paraId="63A79CE6" w14:textId="77777777" w:rsidR="00E269DE" w:rsidRPr="00553137" w:rsidRDefault="00E269DE" w:rsidP="007A5BA4">
            <w:pPr>
              <w:rPr>
                <w:rFonts w:ascii="Cambria" w:hAnsi="Cambria" w:cs="Arial"/>
                <w:b/>
              </w:rPr>
            </w:pPr>
            <w:r w:rsidRPr="00553137">
              <w:rPr>
                <w:rFonts w:ascii="Cambria" w:hAnsi="Cambria" w:cs="Arial"/>
                <w:b/>
              </w:rPr>
              <w:t xml:space="preserve">Total HHs surveyed </w:t>
            </w:r>
          </w:p>
        </w:tc>
        <w:tc>
          <w:tcPr>
            <w:tcW w:w="3607" w:type="dxa"/>
            <w:shd w:val="clear" w:color="auto" w:fill="auto"/>
            <w:vAlign w:val="center"/>
          </w:tcPr>
          <w:p w14:paraId="303B0DA8" w14:textId="77777777" w:rsidR="00E269DE" w:rsidRPr="00553137" w:rsidRDefault="00E269DE" w:rsidP="007A5BA4">
            <w:pPr>
              <w:jc w:val="center"/>
              <w:rPr>
                <w:rFonts w:ascii="Cambria" w:hAnsi="Cambria" w:cs="Arial"/>
                <w:lang w:eastAsia="en-GB"/>
              </w:rPr>
            </w:pPr>
            <w:r w:rsidRPr="00553137">
              <w:rPr>
                <w:rFonts w:ascii="Cambria" w:hAnsi="Cambria" w:cs="Arial"/>
              </w:rPr>
              <w:t>317</w:t>
            </w:r>
          </w:p>
        </w:tc>
      </w:tr>
      <w:tr w:rsidR="00E269DE" w:rsidRPr="00553137" w14:paraId="31E7603A" w14:textId="77777777" w:rsidTr="001262AE">
        <w:tc>
          <w:tcPr>
            <w:tcW w:w="5801" w:type="dxa"/>
            <w:shd w:val="clear" w:color="auto" w:fill="auto"/>
          </w:tcPr>
          <w:p w14:paraId="4243D473" w14:textId="77777777" w:rsidR="00E269DE" w:rsidRPr="00553137" w:rsidRDefault="00E269DE" w:rsidP="007A5BA4">
            <w:pPr>
              <w:rPr>
                <w:rFonts w:ascii="Cambria" w:hAnsi="Cambria" w:cs="Arial"/>
                <w:b/>
              </w:rPr>
            </w:pPr>
            <w:r w:rsidRPr="00553137">
              <w:rPr>
                <w:rFonts w:ascii="Cambria" w:hAnsi="Cambria" w:cs="Arial"/>
                <w:b/>
              </w:rPr>
              <w:t>Total population surveyed</w:t>
            </w:r>
          </w:p>
        </w:tc>
        <w:tc>
          <w:tcPr>
            <w:tcW w:w="3607" w:type="dxa"/>
            <w:shd w:val="clear" w:color="auto" w:fill="auto"/>
            <w:vAlign w:val="center"/>
          </w:tcPr>
          <w:p w14:paraId="3F3A1293" w14:textId="77777777" w:rsidR="00E269DE" w:rsidRPr="00553137" w:rsidRDefault="00E269DE" w:rsidP="007A5BA4">
            <w:pPr>
              <w:jc w:val="center"/>
              <w:rPr>
                <w:rFonts w:ascii="Cambria" w:hAnsi="Cambria" w:cs="Arial"/>
              </w:rPr>
            </w:pPr>
            <w:r w:rsidRPr="00553137">
              <w:rPr>
                <w:rFonts w:ascii="Cambria" w:hAnsi="Cambria" w:cs="Arial"/>
              </w:rPr>
              <w:t>2071</w:t>
            </w:r>
          </w:p>
        </w:tc>
      </w:tr>
      <w:tr w:rsidR="00E269DE" w:rsidRPr="00553137" w14:paraId="02C2B602" w14:textId="77777777" w:rsidTr="001262AE">
        <w:tc>
          <w:tcPr>
            <w:tcW w:w="5801" w:type="dxa"/>
            <w:shd w:val="clear" w:color="auto" w:fill="auto"/>
          </w:tcPr>
          <w:p w14:paraId="14636E36" w14:textId="77777777" w:rsidR="00E269DE" w:rsidRPr="00553137" w:rsidRDefault="00E269DE" w:rsidP="007A5BA4">
            <w:pPr>
              <w:rPr>
                <w:rFonts w:ascii="Cambria" w:hAnsi="Cambria" w:cs="Arial"/>
                <w:b/>
              </w:rPr>
            </w:pPr>
            <w:r w:rsidRPr="00553137">
              <w:rPr>
                <w:rFonts w:ascii="Cambria" w:hAnsi="Cambria" w:cs="Arial"/>
                <w:b/>
              </w:rPr>
              <w:t>Total U5 surveyed</w:t>
            </w:r>
          </w:p>
        </w:tc>
        <w:tc>
          <w:tcPr>
            <w:tcW w:w="3607" w:type="dxa"/>
            <w:shd w:val="clear" w:color="auto" w:fill="auto"/>
            <w:vAlign w:val="center"/>
          </w:tcPr>
          <w:p w14:paraId="4587B8A0" w14:textId="659A4276" w:rsidR="00E269DE" w:rsidRPr="001262AE" w:rsidRDefault="001262AE" w:rsidP="007A5BA4">
            <w:pPr>
              <w:jc w:val="center"/>
              <w:rPr>
                <w:rFonts w:ascii="Cambria" w:hAnsi="Cambria" w:cs="Arial"/>
              </w:rPr>
            </w:pPr>
            <w:r w:rsidRPr="001262AE">
              <w:rPr>
                <w:rFonts w:ascii="Cambria" w:hAnsi="Cambria" w:cs="Arial"/>
              </w:rPr>
              <w:t>446</w:t>
            </w:r>
          </w:p>
        </w:tc>
      </w:tr>
      <w:tr w:rsidR="00E269DE" w:rsidRPr="00553137" w14:paraId="04DAA199" w14:textId="77777777" w:rsidTr="001262AE">
        <w:tc>
          <w:tcPr>
            <w:tcW w:w="5801" w:type="dxa"/>
            <w:shd w:val="clear" w:color="auto" w:fill="auto"/>
          </w:tcPr>
          <w:p w14:paraId="02CD2314" w14:textId="77777777" w:rsidR="00E269DE" w:rsidRPr="00553137" w:rsidRDefault="00E269DE" w:rsidP="007A5BA4">
            <w:pPr>
              <w:rPr>
                <w:rFonts w:ascii="Cambria" w:hAnsi="Cambria" w:cs="Arial"/>
                <w:b/>
              </w:rPr>
            </w:pPr>
            <w:r w:rsidRPr="00553137">
              <w:rPr>
                <w:rFonts w:ascii="Cambria" w:hAnsi="Cambria" w:cs="Arial"/>
                <w:b/>
              </w:rPr>
              <w:t>Average HH size</w:t>
            </w:r>
          </w:p>
        </w:tc>
        <w:tc>
          <w:tcPr>
            <w:tcW w:w="3607" w:type="dxa"/>
            <w:shd w:val="clear" w:color="auto" w:fill="auto"/>
            <w:vAlign w:val="center"/>
          </w:tcPr>
          <w:p w14:paraId="12C75A29" w14:textId="77777777" w:rsidR="00E269DE" w:rsidRPr="00553137" w:rsidRDefault="00E269DE" w:rsidP="007A5BA4">
            <w:pPr>
              <w:jc w:val="center"/>
              <w:rPr>
                <w:rFonts w:ascii="Cambria" w:hAnsi="Cambria" w:cs="Arial"/>
              </w:rPr>
            </w:pPr>
            <w:r w:rsidRPr="00553137">
              <w:rPr>
                <w:rFonts w:ascii="Cambria" w:hAnsi="Cambria" w:cs="Arial"/>
              </w:rPr>
              <w:t>6.5</w:t>
            </w:r>
          </w:p>
        </w:tc>
      </w:tr>
      <w:tr w:rsidR="00E269DE" w:rsidRPr="00553137" w14:paraId="47F1E7E6" w14:textId="77777777" w:rsidTr="001262AE">
        <w:tc>
          <w:tcPr>
            <w:tcW w:w="5801" w:type="dxa"/>
            <w:shd w:val="clear" w:color="auto" w:fill="auto"/>
          </w:tcPr>
          <w:p w14:paraId="52761A1B" w14:textId="77777777" w:rsidR="00E269DE" w:rsidRPr="00553137" w:rsidRDefault="00E269DE" w:rsidP="007A5BA4">
            <w:pPr>
              <w:rPr>
                <w:rFonts w:ascii="Cambria" w:hAnsi="Cambria" w:cs="Arial"/>
                <w:b/>
              </w:rPr>
            </w:pPr>
            <w:r w:rsidRPr="00553137">
              <w:rPr>
                <w:rFonts w:ascii="Cambria" w:hAnsi="Cambria" w:cs="Arial"/>
                <w:b/>
              </w:rPr>
              <w:t>% of U5</w:t>
            </w:r>
          </w:p>
        </w:tc>
        <w:tc>
          <w:tcPr>
            <w:tcW w:w="3607" w:type="dxa"/>
            <w:shd w:val="clear" w:color="auto" w:fill="auto"/>
            <w:vAlign w:val="center"/>
          </w:tcPr>
          <w:p w14:paraId="17D455F2" w14:textId="77777777" w:rsidR="00E269DE" w:rsidRPr="00553137" w:rsidRDefault="00E269DE" w:rsidP="007A5BA4">
            <w:pPr>
              <w:jc w:val="center"/>
              <w:rPr>
                <w:rFonts w:ascii="Cambria" w:hAnsi="Cambria" w:cs="Arial"/>
              </w:rPr>
            </w:pPr>
            <w:r w:rsidRPr="00553137">
              <w:rPr>
                <w:rFonts w:ascii="Cambria" w:hAnsi="Cambria" w:cs="Arial"/>
              </w:rPr>
              <w:t>21.5%</w:t>
            </w:r>
          </w:p>
        </w:tc>
      </w:tr>
    </w:tbl>
    <w:p w14:paraId="3EB7526A" w14:textId="77777777" w:rsidR="00CE7C9F" w:rsidRDefault="00CE7C9F" w:rsidP="00484F9E">
      <w:pPr>
        <w:pStyle w:val="Caption"/>
      </w:pPr>
      <w:bookmarkStart w:id="66" w:name="_Toc421613307"/>
    </w:p>
    <w:p w14:paraId="7104E6C1" w14:textId="64C73BF2" w:rsidR="00E269DE" w:rsidRPr="00484F9E" w:rsidRDefault="008F620E" w:rsidP="00484F9E">
      <w:pPr>
        <w:pStyle w:val="Caption"/>
      </w:pPr>
      <w:bookmarkStart w:id="67" w:name="_Toc496804425"/>
      <w:r w:rsidRPr="00484F9E">
        <w:t xml:space="preserve">Table </w:t>
      </w:r>
      <w:r w:rsidRPr="001F7901">
        <w:fldChar w:fldCharType="begin"/>
      </w:r>
      <w:r w:rsidRPr="00484F9E">
        <w:instrText xml:space="preserve"> SEQ Table \* ARABIC </w:instrText>
      </w:r>
      <w:r w:rsidRPr="001F7901">
        <w:fldChar w:fldCharType="separate"/>
      </w:r>
      <w:r w:rsidR="002209A3">
        <w:rPr>
          <w:noProof/>
        </w:rPr>
        <w:t>19</w:t>
      </w:r>
      <w:r w:rsidRPr="001F7901">
        <w:fldChar w:fldCharType="end"/>
      </w:r>
      <w:r w:rsidR="00E269DE" w:rsidRPr="00484F9E">
        <w:t>: Distribution of age and sex of sample</w:t>
      </w:r>
      <w:bookmarkEnd w:id="66"/>
      <w:bookmarkEnd w:id="67"/>
    </w:p>
    <w:tbl>
      <w:tblPr>
        <w:tblW w:w="0" w:type="auto"/>
        <w:tblInd w:w="108" w:type="dxa"/>
        <w:tblLayout w:type="fixed"/>
        <w:tblLook w:val="0000" w:firstRow="0" w:lastRow="0" w:firstColumn="0" w:lastColumn="0" w:noHBand="0" w:noVBand="0"/>
      </w:tblPr>
      <w:tblGrid>
        <w:gridCol w:w="1530"/>
        <w:gridCol w:w="880"/>
        <w:gridCol w:w="893"/>
        <w:gridCol w:w="1137"/>
        <w:gridCol w:w="1138"/>
        <w:gridCol w:w="1138"/>
        <w:gridCol w:w="1138"/>
        <w:gridCol w:w="1379"/>
      </w:tblGrid>
      <w:tr w:rsidR="00E269DE" w:rsidRPr="00553137" w14:paraId="6AB87366" w14:textId="77777777" w:rsidTr="001262AE">
        <w:tc>
          <w:tcPr>
            <w:tcW w:w="1530" w:type="dxa"/>
            <w:tcBorders>
              <w:top w:val="single" w:sz="12" w:space="0" w:color="7F7F7F"/>
              <w:left w:val="single" w:sz="12" w:space="0" w:color="7F7F7F"/>
              <w:bottom w:val="single" w:sz="6" w:space="0" w:color="7F7F7F"/>
              <w:right w:val="single" w:sz="6" w:space="0" w:color="7F7F7F"/>
            </w:tcBorders>
            <w:shd w:val="clear" w:color="auto" w:fill="BFBFBF"/>
          </w:tcPr>
          <w:p w14:paraId="64156F86" w14:textId="77777777" w:rsidR="00E269DE" w:rsidRPr="00553137" w:rsidRDefault="00E269DE" w:rsidP="007A5BA4">
            <w:pPr>
              <w:rPr>
                <w:rFonts w:ascii="Cambria" w:hAnsi="Cambria" w:cs="Calibri"/>
                <w:b/>
                <w:bCs/>
              </w:rPr>
            </w:pPr>
          </w:p>
        </w:tc>
        <w:tc>
          <w:tcPr>
            <w:tcW w:w="880" w:type="dxa"/>
            <w:tcBorders>
              <w:top w:val="single" w:sz="12" w:space="0" w:color="7F7F7F"/>
              <w:left w:val="single" w:sz="6" w:space="0" w:color="7F7F7F"/>
              <w:bottom w:val="single" w:sz="6" w:space="0" w:color="7F7F7F"/>
              <w:right w:val="single" w:sz="6" w:space="0" w:color="7F7F7F"/>
            </w:tcBorders>
            <w:shd w:val="clear" w:color="auto" w:fill="BFBFBF"/>
          </w:tcPr>
          <w:p w14:paraId="256459CC" w14:textId="77777777" w:rsidR="00E269DE" w:rsidRPr="00553137" w:rsidRDefault="00E269DE" w:rsidP="007A5BA4">
            <w:pPr>
              <w:jc w:val="center"/>
              <w:rPr>
                <w:rFonts w:ascii="Cambria" w:hAnsi="Cambria" w:cs="Calibri"/>
                <w:b/>
                <w:bCs/>
              </w:rPr>
            </w:pPr>
            <w:r w:rsidRPr="00553137">
              <w:rPr>
                <w:rFonts w:ascii="Cambria" w:hAnsi="Cambria" w:cs="Calibri"/>
                <w:b/>
                <w:bCs/>
              </w:rPr>
              <w:t>Boys</w:t>
            </w:r>
          </w:p>
        </w:tc>
        <w:tc>
          <w:tcPr>
            <w:tcW w:w="893" w:type="dxa"/>
            <w:tcBorders>
              <w:top w:val="single" w:sz="12" w:space="0" w:color="7F7F7F"/>
              <w:left w:val="single" w:sz="6" w:space="0" w:color="7F7F7F"/>
              <w:bottom w:val="single" w:sz="6" w:space="0" w:color="7F7F7F"/>
              <w:right w:val="single" w:sz="6" w:space="0" w:color="7F7F7F"/>
            </w:tcBorders>
            <w:shd w:val="clear" w:color="auto" w:fill="BFBFBF"/>
          </w:tcPr>
          <w:p w14:paraId="15D5B317" w14:textId="77777777" w:rsidR="00E269DE" w:rsidRPr="00553137" w:rsidRDefault="00E269DE" w:rsidP="007A5BA4">
            <w:pPr>
              <w:jc w:val="center"/>
              <w:rPr>
                <w:rFonts w:ascii="Cambria" w:hAnsi="Cambria" w:cs="Calibri"/>
                <w:b/>
                <w:bCs/>
              </w:rPr>
            </w:pPr>
          </w:p>
        </w:tc>
        <w:tc>
          <w:tcPr>
            <w:tcW w:w="1137" w:type="dxa"/>
            <w:tcBorders>
              <w:top w:val="single" w:sz="12" w:space="0" w:color="7F7F7F"/>
              <w:left w:val="single" w:sz="6" w:space="0" w:color="7F7F7F"/>
              <w:bottom w:val="single" w:sz="6" w:space="0" w:color="7F7F7F"/>
              <w:right w:val="single" w:sz="6" w:space="0" w:color="7F7F7F"/>
            </w:tcBorders>
            <w:shd w:val="clear" w:color="auto" w:fill="BFBFBF"/>
          </w:tcPr>
          <w:p w14:paraId="424433E0" w14:textId="77777777" w:rsidR="00E269DE" w:rsidRPr="00553137" w:rsidRDefault="00E269DE" w:rsidP="007A5BA4">
            <w:pPr>
              <w:jc w:val="center"/>
              <w:rPr>
                <w:rFonts w:ascii="Cambria" w:hAnsi="Cambria" w:cs="Calibri"/>
                <w:b/>
                <w:bCs/>
              </w:rPr>
            </w:pPr>
            <w:r w:rsidRPr="00553137">
              <w:rPr>
                <w:rFonts w:ascii="Cambria" w:hAnsi="Cambria" w:cs="Calibri"/>
                <w:b/>
                <w:bCs/>
              </w:rPr>
              <w:t>Girls</w:t>
            </w:r>
          </w:p>
        </w:tc>
        <w:tc>
          <w:tcPr>
            <w:tcW w:w="1138" w:type="dxa"/>
            <w:tcBorders>
              <w:top w:val="single" w:sz="12" w:space="0" w:color="7F7F7F"/>
              <w:left w:val="single" w:sz="6" w:space="0" w:color="7F7F7F"/>
              <w:bottom w:val="single" w:sz="6" w:space="0" w:color="7F7F7F"/>
              <w:right w:val="single" w:sz="6" w:space="0" w:color="7F7F7F"/>
            </w:tcBorders>
            <w:shd w:val="clear" w:color="auto" w:fill="BFBFBF"/>
          </w:tcPr>
          <w:p w14:paraId="4D86ECE5" w14:textId="77777777" w:rsidR="00E269DE" w:rsidRPr="00553137" w:rsidRDefault="00E269DE" w:rsidP="007A5BA4">
            <w:pPr>
              <w:jc w:val="center"/>
              <w:rPr>
                <w:rFonts w:ascii="Cambria" w:hAnsi="Cambria" w:cs="Calibri"/>
                <w:b/>
                <w:bCs/>
              </w:rPr>
            </w:pPr>
          </w:p>
        </w:tc>
        <w:tc>
          <w:tcPr>
            <w:tcW w:w="1138" w:type="dxa"/>
            <w:tcBorders>
              <w:top w:val="single" w:sz="12" w:space="0" w:color="7F7F7F"/>
              <w:left w:val="single" w:sz="6" w:space="0" w:color="7F7F7F"/>
              <w:bottom w:val="single" w:sz="6" w:space="0" w:color="7F7F7F"/>
              <w:right w:val="single" w:sz="6" w:space="0" w:color="7F7F7F"/>
            </w:tcBorders>
            <w:shd w:val="clear" w:color="auto" w:fill="BFBFBF"/>
          </w:tcPr>
          <w:p w14:paraId="4C3AE2D6" w14:textId="77777777" w:rsidR="00E269DE" w:rsidRPr="00553137" w:rsidRDefault="00E269DE" w:rsidP="007A5BA4">
            <w:pPr>
              <w:jc w:val="center"/>
              <w:rPr>
                <w:rFonts w:ascii="Cambria" w:hAnsi="Cambria" w:cs="Calibri"/>
                <w:b/>
                <w:bCs/>
              </w:rPr>
            </w:pPr>
            <w:r w:rsidRPr="00553137">
              <w:rPr>
                <w:rFonts w:ascii="Cambria" w:hAnsi="Cambria" w:cs="Calibri"/>
                <w:b/>
                <w:bCs/>
              </w:rPr>
              <w:t>Total</w:t>
            </w:r>
          </w:p>
        </w:tc>
        <w:tc>
          <w:tcPr>
            <w:tcW w:w="1138" w:type="dxa"/>
            <w:tcBorders>
              <w:top w:val="single" w:sz="12" w:space="0" w:color="7F7F7F"/>
              <w:left w:val="single" w:sz="6" w:space="0" w:color="7F7F7F"/>
              <w:bottom w:val="single" w:sz="6" w:space="0" w:color="7F7F7F"/>
              <w:right w:val="single" w:sz="6" w:space="0" w:color="7F7F7F"/>
            </w:tcBorders>
            <w:shd w:val="clear" w:color="auto" w:fill="BFBFBF"/>
          </w:tcPr>
          <w:p w14:paraId="0A1CF6D3" w14:textId="77777777" w:rsidR="00E269DE" w:rsidRPr="00553137" w:rsidRDefault="00E269DE" w:rsidP="007A5BA4">
            <w:pPr>
              <w:jc w:val="center"/>
              <w:rPr>
                <w:rFonts w:ascii="Cambria" w:hAnsi="Cambria" w:cs="Calibri"/>
                <w:b/>
                <w:bCs/>
              </w:rPr>
            </w:pPr>
          </w:p>
        </w:tc>
        <w:tc>
          <w:tcPr>
            <w:tcW w:w="1379" w:type="dxa"/>
            <w:tcBorders>
              <w:top w:val="single" w:sz="12" w:space="0" w:color="7F7F7F"/>
              <w:left w:val="single" w:sz="6" w:space="0" w:color="7F7F7F"/>
              <w:bottom w:val="single" w:sz="6" w:space="0" w:color="7F7F7F"/>
              <w:right w:val="single" w:sz="12" w:space="0" w:color="7F7F7F"/>
            </w:tcBorders>
            <w:shd w:val="clear" w:color="auto" w:fill="BFBFBF"/>
          </w:tcPr>
          <w:p w14:paraId="1435B048" w14:textId="77777777" w:rsidR="00E269DE" w:rsidRPr="00553137" w:rsidRDefault="00E269DE" w:rsidP="007A5BA4">
            <w:pPr>
              <w:jc w:val="center"/>
              <w:rPr>
                <w:rFonts w:ascii="Cambria" w:hAnsi="Cambria" w:cs="Calibri"/>
                <w:b/>
                <w:bCs/>
              </w:rPr>
            </w:pPr>
            <w:r w:rsidRPr="00553137">
              <w:rPr>
                <w:rFonts w:ascii="Cambria" w:hAnsi="Cambria" w:cs="Calibri"/>
                <w:b/>
                <w:bCs/>
              </w:rPr>
              <w:t>Ratio</w:t>
            </w:r>
          </w:p>
        </w:tc>
      </w:tr>
      <w:tr w:rsidR="00E269DE" w:rsidRPr="00553137" w14:paraId="15D6A464" w14:textId="77777777" w:rsidTr="001262AE">
        <w:tc>
          <w:tcPr>
            <w:tcW w:w="1530" w:type="dxa"/>
            <w:tcBorders>
              <w:top w:val="single" w:sz="6" w:space="0" w:color="7F7F7F"/>
              <w:left w:val="single" w:sz="12" w:space="0" w:color="7F7F7F"/>
              <w:bottom w:val="single" w:sz="6" w:space="0" w:color="7F7F7F"/>
              <w:right w:val="single" w:sz="6" w:space="0" w:color="7F7F7F"/>
            </w:tcBorders>
            <w:shd w:val="clear" w:color="auto" w:fill="BFBFBF"/>
          </w:tcPr>
          <w:p w14:paraId="41300791" w14:textId="77777777" w:rsidR="00E269DE" w:rsidRPr="00553137" w:rsidRDefault="00E269DE" w:rsidP="007A5BA4">
            <w:pPr>
              <w:rPr>
                <w:rFonts w:ascii="Cambria" w:hAnsi="Cambria" w:cs="Calibri"/>
                <w:b/>
                <w:bCs/>
              </w:rPr>
            </w:pPr>
            <w:r w:rsidRPr="00553137">
              <w:rPr>
                <w:rFonts w:ascii="Cambria" w:hAnsi="Cambria" w:cs="Calibri"/>
                <w:b/>
                <w:bCs/>
              </w:rPr>
              <w:t>AGE (mo)</w:t>
            </w:r>
          </w:p>
        </w:tc>
        <w:tc>
          <w:tcPr>
            <w:tcW w:w="880" w:type="dxa"/>
            <w:tcBorders>
              <w:top w:val="single" w:sz="6" w:space="0" w:color="7F7F7F"/>
              <w:left w:val="single" w:sz="6" w:space="0" w:color="7F7F7F"/>
              <w:bottom w:val="single" w:sz="6" w:space="0" w:color="7F7F7F"/>
              <w:right w:val="single" w:sz="6" w:space="0" w:color="7F7F7F"/>
            </w:tcBorders>
            <w:shd w:val="clear" w:color="auto" w:fill="BFBFBF"/>
          </w:tcPr>
          <w:p w14:paraId="6A9F14A6" w14:textId="77777777" w:rsidR="00E269DE" w:rsidRPr="00553137" w:rsidRDefault="00E269DE" w:rsidP="007A5BA4">
            <w:pPr>
              <w:jc w:val="center"/>
              <w:rPr>
                <w:rFonts w:ascii="Cambria" w:hAnsi="Cambria" w:cs="Calibri"/>
                <w:b/>
                <w:bCs/>
              </w:rPr>
            </w:pPr>
            <w:r w:rsidRPr="00553137">
              <w:rPr>
                <w:rFonts w:ascii="Cambria" w:hAnsi="Cambria" w:cs="Calibri"/>
                <w:b/>
                <w:bCs/>
              </w:rPr>
              <w:t>no.</w:t>
            </w:r>
          </w:p>
        </w:tc>
        <w:tc>
          <w:tcPr>
            <w:tcW w:w="893" w:type="dxa"/>
            <w:tcBorders>
              <w:top w:val="single" w:sz="6" w:space="0" w:color="7F7F7F"/>
              <w:left w:val="single" w:sz="6" w:space="0" w:color="7F7F7F"/>
              <w:bottom w:val="single" w:sz="6" w:space="0" w:color="7F7F7F"/>
              <w:right w:val="single" w:sz="6" w:space="0" w:color="7F7F7F"/>
            </w:tcBorders>
            <w:shd w:val="clear" w:color="auto" w:fill="BFBFBF"/>
          </w:tcPr>
          <w:p w14:paraId="73E80F60" w14:textId="77777777" w:rsidR="00E269DE" w:rsidRPr="00553137" w:rsidRDefault="00E269DE" w:rsidP="007A5BA4">
            <w:pPr>
              <w:jc w:val="center"/>
              <w:rPr>
                <w:rFonts w:ascii="Cambria" w:hAnsi="Cambria" w:cs="Calibri"/>
                <w:b/>
                <w:bCs/>
              </w:rPr>
            </w:pPr>
            <w:r w:rsidRPr="00553137">
              <w:rPr>
                <w:rFonts w:ascii="Cambria" w:hAnsi="Cambria" w:cs="Calibri"/>
                <w:b/>
                <w:bCs/>
              </w:rPr>
              <w:t>%</w:t>
            </w:r>
          </w:p>
        </w:tc>
        <w:tc>
          <w:tcPr>
            <w:tcW w:w="1137" w:type="dxa"/>
            <w:tcBorders>
              <w:top w:val="single" w:sz="6" w:space="0" w:color="7F7F7F"/>
              <w:left w:val="single" w:sz="6" w:space="0" w:color="7F7F7F"/>
              <w:bottom w:val="single" w:sz="6" w:space="0" w:color="7F7F7F"/>
              <w:right w:val="single" w:sz="6" w:space="0" w:color="7F7F7F"/>
            </w:tcBorders>
            <w:shd w:val="clear" w:color="auto" w:fill="BFBFBF"/>
          </w:tcPr>
          <w:p w14:paraId="28A2C55F" w14:textId="77777777" w:rsidR="00E269DE" w:rsidRPr="00553137" w:rsidRDefault="00E269DE" w:rsidP="007A5BA4">
            <w:pPr>
              <w:jc w:val="center"/>
              <w:rPr>
                <w:rFonts w:ascii="Cambria" w:hAnsi="Cambria" w:cs="Calibri"/>
                <w:b/>
                <w:bCs/>
              </w:rPr>
            </w:pPr>
            <w:r w:rsidRPr="00553137">
              <w:rPr>
                <w:rFonts w:ascii="Cambria" w:hAnsi="Cambria" w:cs="Calibri"/>
                <w:b/>
                <w:bCs/>
              </w:rPr>
              <w:t>no.</w:t>
            </w:r>
          </w:p>
        </w:tc>
        <w:tc>
          <w:tcPr>
            <w:tcW w:w="1138" w:type="dxa"/>
            <w:tcBorders>
              <w:top w:val="single" w:sz="6" w:space="0" w:color="7F7F7F"/>
              <w:left w:val="single" w:sz="6" w:space="0" w:color="7F7F7F"/>
              <w:bottom w:val="single" w:sz="6" w:space="0" w:color="7F7F7F"/>
              <w:right w:val="single" w:sz="6" w:space="0" w:color="7F7F7F"/>
            </w:tcBorders>
            <w:shd w:val="clear" w:color="auto" w:fill="BFBFBF"/>
          </w:tcPr>
          <w:p w14:paraId="077A8BC8" w14:textId="77777777" w:rsidR="00E269DE" w:rsidRPr="00553137" w:rsidRDefault="00E269DE" w:rsidP="007A5BA4">
            <w:pPr>
              <w:jc w:val="center"/>
              <w:rPr>
                <w:rFonts w:ascii="Cambria" w:hAnsi="Cambria" w:cs="Calibri"/>
                <w:b/>
                <w:bCs/>
              </w:rPr>
            </w:pPr>
            <w:r w:rsidRPr="00553137">
              <w:rPr>
                <w:rFonts w:ascii="Cambria" w:hAnsi="Cambria" w:cs="Calibri"/>
                <w:b/>
                <w:bCs/>
              </w:rPr>
              <w:t>%</w:t>
            </w:r>
          </w:p>
        </w:tc>
        <w:tc>
          <w:tcPr>
            <w:tcW w:w="1138" w:type="dxa"/>
            <w:tcBorders>
              <w:top w:val="single" w:sz="6" w:space="0" w:color="7F7F7F"/>
              <w:left w:val="single" w:sz="6" w:space="0" w:color="7F7F7F"/>
              <w:bottom w:val="single" w:sz="6" w:space="0" w:color="7F7F7F"/>
              <w:right w:val="single" w:sz="6" w:space="0" w:color="7F7F7F"/>
            </w:tcBorders>
            <w:shd w:val="clear" w:color="auto" w:fill="BFBFBF"/>
          </w:tcPr>
          <w:p w14:paraId="035128F7" w14:textId="77777777" w:rsidR="00E269DE" w:rsidRPr="00553137" w:rsidRDefault="00E269DE" w:rsidP="007A5BA4">
            <w:pPr>
              <w:jc w:val="center"/>
              <w:rPr>
                <w:rFonts w:ascii="Cambria" w:hAnsi="Cambria" w:cs="Calibri"/>
                <w:b/>
                <w:bCs/>
              </w:rPr>
            </w:pPr>
            <w:r w:rsidRPr="00553137">
              <w:rPr>
                <w:rFonts w:ascii="Cambria" w:hAnsi="Cambria" w:cs="Calibri"/>
                <w:b/>
                <w:bCs/>
              </w:rPr>
              <w:t>no.</w:t>
            </w:r>
          </w:p>
        </w:tc>
        <w:tc>
          <w:tcPr>
            <w:tcW w:w="1138" w:type="dxa"/>
            <w:tcBorders>
              <w:top w:val="single" w:sz="6" w:space="0" w:color="7F7F7F"/>
              <w:left w:val="single" w:sz="6" w:space="0" w:color="7F7F7F"/>
              <w:bottom w:val="single" w:sz="6" w:space="0" w:color="7F7F7F"/>
              <w:right w:val="single" w:sz="6" w:space="0" w:color="7F7F7F"/>
            </w:tcBorders>
            <w:shd w:val="clear" w:color="auto" w:fill="BFBFBF"/>
          </w:tcPr>
          <w:p w14:paraId="5B9D2CC6" w14:textId="77777777" w:rsidR="00E269DE" w:rsidRPr="00553137" w:rsidRDefault="00E269DE" w:rsidP="007A5BA4">
            <w:pPr>
              <w:jc w:val="center"/>
              <w:rPr>
                <w:rFonts w:ascii="Cambria" w:hAnsi="Cambria" w:cs="Calibri"/>
                <w:b/>
                <w:bCs/>
              </w:rPr>
            </w:pPr>
            <w:r w:rsidRPr="00553137">
              <w:rPr>
                <w:rFonts w:ascii="Cambria" w:hAnsi="Cambria" w:cs="Calibri"/>
                <w:b/>
                <w:bCs/>
              </w:rPr>
              <w:t>%</w:t>
            </w:r>
          </w:p>
        </w:tc>
        <w:tc>
          <w:tcPr>
            <w:tcW w:w="1379" w:type="dxa"/>
            <w:tcBorders>
              <w:top w:val="single" w:sz="6" w:space="0" w:color="7F7F7F"/>
              <w:left w:val="single" w:sz="6" w:space="0" w:color="7F7F7F"/>
              <w:bottom w:val="single" w:sz="6" w:space="0" w:color="7F7F7F"/>
              <w:right w:val="single" w:sz="12" w:space="0" w:color="7F7F7F"/>
            </w:tcBorders>
            <w:shd w:val="clear" w:color="auto" w:fill="BFBFBF"/>
          </w:tcPr>
          <w:p w14:paraId="37CB85BE" w14:textId="77777777" w:rsidR="00E269DE" w:rsidRPr="00553137" w:rsidRDefault="00E269DE" w:rsidP="007A5BA4">
            <w:pPr>
              <w:jc w:val="center"/>
              <w:rPr>
                <w:rFonts w:ascii="Cambria" w:hAnsi="Cambria" w:cs="Calibri"/>
                <w:b/>
                <w:bCs/>
              </w:rPr>
            </w:pPr>
            <w:r w:rsidRPr="00553137">
              <w:rPr>
                <w:rFonts w:ascii="Cambria" w:hAnsi="Cambria" w:cs="Calibri"/>
                <w:b/>
                <w:bCs/>
              </w:rPr>
              <w:t>Boy:girl</w:t>
            </w:r>
          </w:p>
        </w:tc>
      </w:tr>
      <w:tr w:rsidR="00E269DE" w:rsidRPr="00553137" w14:paraId="76BAD5A6" w14:textId="77777777" w:rsidTr="001262AE">
        <w:trPr>
          <w:trHeight w:val="273"/>
        </w:trPr>
        <w:tc>
          <w:tcPr>
            <w:tcW w:w="1530" w:type="dxa"/>
            <w:tcBorders>
              <w:top w:val="single" w:sz="6" w:space="0" w:color="7F7F7F"/>
              <w:left w:val="single" w:sz="12" w:space="0" w:color="7F7F7F"/>
              <w:bottom w:val="single" w:sz="6" w:space="0" w:color="7F7F7F"/>
              <w:right w:val="single" w:sz="6" w:space="0" w:color="7F7F7F"/>
            </w:tcBorders>
          </w:tcPr>
          <w:p w14:paraId="666D460D" w14:textId="77777777" w:rsidR="00E269DE" w:rsidRPr="00553137" w:rsidRDefault="00E269DE" w:rsidP="007A5BA4">
            <w:pPr>
              <w:rPr>
                <w:rFonts w:ascii="Cambria" w:hAnsi="Cambria" w:cs="Calibri"/>
                <w:b/>
                <w:bCs/>
              </w:rPr>
            </w:pPr>
            <w:r w:rsidRPr="00553137">
              <w:rPr>
                <w:rFonts w:ascii="Cambria" w:hAnsi="Cambria" w:cs="Arial"/>
                <w:b/>
                <w:bCs/>
              </w:rPr>
              <w:t xml:space="preserve">6-17 </w:t>
            </w:r>
          </w:p>
        </w:tc>
        <w:tc>
          <w:tcPr>
            <w:tcW w:w="880" w:type="dxa"/>
            <w:tcBorders>
              <w:top w:val="single" w:sz="6" w:space="0" w:color="7F7F7F"/>
              <w:left w:val="single" w:sz="6" w:space="0" w:color="7F7F7F"/>
              <w:bottom w:val="single" w:sz="6" w:space="0" w:color="7F7F7F"/>
              <w:right w:val="single" w:sz="6" w:space="0" w:color="7F7F7F"/>
            </w:tcBorders>
          </w:tcPr>
          <w:p w14:paraId="092543A2" w14:textId="77777777" w:rsidR="00E269DE" w:rsidRPr="00553137" w:rsidRDefault="00E269DE" w:rsidP="007A5BA4">
            <w:pPr>
              <w:jc w:val="right"/>
              <w:rPr>
                <w:rFonts w:ascii="Cambria" w:hAnsi="Cambria" w:cs="Arial"/>
              </w:rPr>
            </w:pPr>
            <w:r w:rsidRPr="00553137">
              <w:rPr>
                <w:rFonts w:ascii="Cambria" w:hAnsi="Cambria" w:cs="Arial"/>
              </w:rPr>
              <w:t>36</w:t>
            </w:r>
          </w:p>
        </w:tc>
        <w:tc>
          <w:tcPr>
            <w:tcW w:w="893" w:type="dxa"/>
            <w:tcBorders>
              <w:top w:val="single" w:sz="6" w:space="0" w:color="7F7F7F"/>
              <w:left w:val="single" w:sz="6" w:space="0" w:color="7F7F7F"/>
              <w:bottom w:val="single" w:sz="6" w:space="0" w:color="7F7F7F"/>
              <w:right w:val="single" w:sz="6" w:space="0" w:color="7F7F7F"/>
            </w:tcBorders>
          </w:tcPr>
          <w:p w14:paraId="75A04855" w14:textId="77777777" w:rsidR="00E269DE" w:rsidRPr="00553137" w:rsidRDefault="00E269DE" w:rsidP="007A5BA4">
            <w:pPr>
              <w:jc w:val="right"/>
              <w:rPr>
                <w:rFonts w:ascii="Cambria" w:hAnsi="Cambria" w:cs="Arial"/>
              </w:rPr>
            </w:pPr>
            <w:r w:rsidRPr="00553137">
              <w:rPr>
                <w:rFonts w:ascii="Cambria" w:hAnsi="Cambria" w:cs="Arial"/>
              </w:rPr>
              <w:t>44.4</w:t>
            </w:r>
          </w:p>
        </w:tc>
        <w:tc>
          <w:tcPr>
            <w:tcW w:w="1137" w:type="dxa"/>
            <w:tcBorders>
              <w:top w:val="single" w:sz="6" w:space="0" w:color="7F7F7F"/>
              <w:left w:val="single" w:sz="6" w:space="0" w:color="7F7F7F"/>
              <w:bottom w:val="single" w:sz="6" w:space="0" w:color="7F7F7F"/>
              <w:right w:val="single" w:sz="6" w:space="0" w:color="7F7F7F"/>
            </w:tcBorders>
          </w:tcPr>
          <w:p w14:paraId="2103E4B5" w14:textId="77777777" w:rsidR="00E269DE" w:rsidRPr="00553137" w:rsidRDefault="00E269DE" w:rsidP="007A5BA4">
            <w:pPr>
              <w:jc w:val="right"/>
              <w:rPr>
                <w:rFonts w:ascii="Cambria" w:hAnsi="Cambria" w:cs="Arial"/>
              </w:rPr>
            </w:pPr>
            <w:r w:rsidRPr="00553137">
              <w:rPr>
                <w:rFonts w:ascii="Cambria" w:hAnsi="Cambria" w:cs="Arial"/>
              </w:rPr>
              <w:t>45</w:t>
            </w:r>
          </w:p>
        </w:tc>
        <w:tc>
          <w:tcPr>
            <w:tcW w:w="1138" w:type="dxa"/>
            <w:tcBorders>
              <w:top w:val="single" w:sz="6" w:space="0" w:color="7F7F7F"/>
              <w:left w:val="single" w:sz="6" w:space="0" w:color="7F7F7F"/>
              <w:bottom w:val="single" w:sz="6" w:space="0" w:color="7F7F7F"/>
              <w:right w:val="single" w:sz="6" w:space="0" w:color="7F7F7F"/>
            </w:tcBorders>
          </w:tcPr>
          <w:p w14:paraId="2D69C919" w14:textId="77777777" w:rsidR="00E269DE" w:rsidRPr="00553137" w:rsidRDefault="00E269DE" w:rsidP="007A5BA4">
            <w:pPr>
              <w:jc w:val="right"/>
              <w:rPr>
                <w:rFonts w:ascii="Cambria" w:hAnsi="Cambria" w:cs="Arial"/>
              </w:rPr>
            </w:pPr>
            <w:r w:rsidRPr="00553137">
              <w:rPr>
                <w:rFonts w:ascii="Cambria" w:hAnsi="Cambria" w:cs="Arial"/>
              </w:rPr>
              <w:t>55.6</w:t>
            </w:r>
          </w:p>
        </w:tc>
        <w:tc>
          <w:tcPr>
            <w:tcW w:w="1138" w:type="dxa"/>
            <w:tcBorders>
              <w:top w:val="single" w:sz="6" w:space="0" w:color="7F7F7F"/>
              <w:left w:val="single" w:sz="6" w:space="0" w:color="7F7F7F"/>
              <w:bottom w:val="single" w:sz="6" w:space="0" w:color="7F7F7F"/>
              <w:right w:val="single" w:sz="6" w:space="0" w:color="7F7F7F"/>
            </w:tcBorders>
          </w:tcPr>
          <w:p w14:paraId="4E5499A6" w14:textId="77777777" w:rsidR="00E269DE" w:rsidRPr="00553137" w:rsidRDefault="00E269DE" w:rsidP="007A5BA4">
            <w:pPr>
              <w:jc w:val="right"/>
              <w:rPr>
                <w:rFonts w:ascii="Cambria" w:hAnsi="Cambria" w:cs="Arial"/>
              </w:rPr>
            </w:pPr>
            <w:r w:rsidRPr="00553137">
              <w:rPr>
                <w:rFonts w:ascii="Cambria" w:hAnsi="Cambria" w:cs="Arial"/>
              </w:rPr>
              <w:t>81</w:t>
            </w:r>
          </w:p>
        </w:tc>
        <w:tc>
          <w:tcPr>
            <w:tcW w:w="1138" w:type="dxa"/>
            <w:tcBorders>
              <w:top w:val="single" w:sz="6" w:space="0" w:color="7F7F7F"/>
              <w:left w:val="single" w:sz="6" w:space="0" w:color="7F7F7F"/>
              <w:bottom w:val="single" w:sz="6" w:space="0" w:color="7F7F7F"/>
              <w:right w:val="single" w:sz="6" w:space="0" w:color="7F7F7F"/>
            </w:tcBorders>
          </w:tcPr>
          <w:p w14:paraId="1E975FC8" w14:textId="77777777" w:rsidR="00E269DE" w:rsidRPr="00553137" w:rsidRDefault="00E269DE" w:rsidP="007A5BA4">
            <w:pPr>
              <w:jc w:val="right"/>
              <w:rPr>
                <w:rFonts w:ascii="Cambria" w:hAnsi="Cambria" w:cs="Arial"/>
              </w:rPr>
            </w:pPr>
            <w:r w:rsidRPr="00553137">
              <w:rPr>
                <w:rFonts w:ascii="Cambria" w:hAnsi="Cambria" w:cs="Arial"/>
              </w:rPr>
              <w:t>20.6</w:t>
            </w:r>
          </w:p>
        </w:tc>
        <w:tc>
          <w:tcPr>
            <w:tcW w:w="1379" w:type="dxa"/>
            <w:tcBorders>
              <w:top w:val="single" w:sz="6" w:space="0" w:color="7F7F7F"/>
              <w:left w:val="single" w:sz="6" w:space="0" w:color="7F7F7F"/>
              <w:bottom w:val="single" w:sz="6" w:space="0" w:color="7F7F7F"/>
              <w:right w:val="single" w:sz="12" w:space="0" w:color="7F7F7F"/>
            </w:tcBorders>
          </w:tcPr>
          <w:p w14:paraId="30423367" w14:textId="77777777" w:rsidR="00E269DE" w:rsidRPr="00553137" w:rsidRDefault="00E269DE" w:rsidP="007A5BA4">
            <w:pPr>
              <w:jc w:val="right"/>
              <w:rPr>
                <w:rFonts w:ascii="Cambria" w:hAnsi="Cambria" w:cs="Arial"/>
              </w:rPr>
            </w:pPr>
            <w:r w:rsidRPr="00553137">
              <w:rPr>
                <w:rFonts w:ascii="Cambria" w:hAnsi="Cambria" w:cs="Arial"/>
              </w:rPr>
              <w:t>0.8</w:t>
            </w:r>
          </w:p>
        </w:tc>
      </w:tr>
      <w:tr w:rsidR="00E269DE" w:rsidRPr="00553137" w14:paraId="1058D123" w14:textId="77777777" w:rsidTr="001262AE">
        <w:tc>
          <w:tcPr>
            <w:tcW w:w="1530" w:type="dxa"/>
            <w:tcBorders>
              <w:top w:val="single" w:sz="6" w:space="0" w:color="7F7F7F"/>
              <w:left w:val="single" w:sz="12" w:space="0" w:color="7F7F7F"/>
              <w:bottom w:val="single" w:sz="6" w:space="0" w:color="7F7F7F"/>
              <w:right w:val="single" w:sz="6" w:space="0" w:color="7F7F7F"/>
            </w:tcBorders>
          </w:tcPr>
          <w:p w14:paraId="78A33C55" w14:textId="77777777" w:rsidR="00E269DE" w:rsidRPr="00553137" w:rsidRDefault="00E269DE" w:rsidP="007A5BA4">
            <w:pPr>
              <w:rPr>
                <w:rFonts w:ascii="Cambria" w:hAnsi="Cambria" w:cs="Calibri"/>
                <w:b/>
                <w:bCs/>
              </w:rPr>
            </w:pPr>
            <w:r w:rsidRPr="00553137">
              <w:rPr>
                <w:rFonts w:ascii="Cambria" w:hAnsi="Cambria" w:cs="Arial"/>
                <w:b/>
                <w:bCs/>
              </w:rPr>
              <w:t xml:space="preserve">18-29 </w:t>
            </w:r>
          </w:p>
        </w:tc>
        <w:tc>
          <w:tcPr>
            <w:tcW w:w="880" w:type="dxa"/>
            <w:tcBorders>
              <w:top w:val="single" w:sz="6" w:space="0" w:color="7F7F7F"/>
              <w:left w:val="single" w:sz="6" w:space="0" w:color="7F7F7F"/>
              <w:bottom w:val="single" w:sz="6" w:space="0" w:color="7F7F7F"/>
              <w:right w:val="single" w:sz="6" w:space="0" w:color="7F7F7F"/>
            </w:tcBorders>
          </w:tcPr>
          <w:p w14:paraId="294E92F9" w14:textId="77777777" w:rsidR="00E269DE" w:rsidRPr="00553137" w:rsidRDefault="00E269DE" w:rsidP="007A5BA4">
            <w:pPr>
              <w:jc w:val="right"/>
              <w:rPr>
                <w:rFonts w:ascii="Cambria" w:hAnsi="Cambria" w:cs="Arial"/>
              </w:rPr>
            </w:pPr>
            <w:r w:rsidRPr="00553137">
              <w:rPr>
                <w:rFonts w:ascii="Cambria" w:hAnsi="Cambria" w:cs="Arial"/>
              </w:rPr>
              <w:t>53</w:t>
            </w:r>
          </w:p>
        </w:tc>
        <w:tc>
          <w:tcPr>
            <w:tcW w:w="893" w:type="dxa"/>
            <w:tcBorders>
              <w:top w:val="single" w:sz="6" w:space="0" w:color="7F7F7F"/>
              <w:left w:val="single" w:sz="6" w:space="0" w:color="7F7F7F"/>
              <w:bottom w:val="single" w:sz="6" w:space="0" w:color="7F7F7F"/>
              <w:right w:val="single" w:sz="6" w:space="0" w:color="7F7F7F"/>
            </w:tcBorders>
          </w:tcPr>
          <w:p w14:paraId="46692B4E" w14:textId="77777777" w:rsidR="00E269DE" w:rsidRPr="00553137" w:rsidRDefault="00E269DE" w:rsidP="007A5BA4">
            <w:pPr>
              <w:jc w:val="right"/>
              <w:rPr>
                <w:rFonts w:ascii="Cambria" w:hAnsi="Cambria" w:cs="Arial"/>
              </w:rPr>
            </w:pPr>
            <w:r w:rsidRPr="00553137">
              <w:rPr>
                <w:rFonts w:ascii="Cambria" w:hAnsi="Cambria" w:cs="Arial"/>
              </w:rPr>
              <w:t>50.0</w:t>
            </w:r>
          </w:p>
        </w:tc>
        <w:tc>
          <w:tcPr>
            <w:tcW w:w="1137" w:type="dxa"/>
            <w:tcBorders>
              <w:top w:val="single" w:sz="6" w:space="0" w:color="7F7F7F"/>
              <w:left w:val="single" w:sz="6" w:space="0" w:color="7F7F7F"/>
              <w:bottom w:val="single" w:sz="6" w:space="0" w:color="7F7F7F"/>
              <w:right w:val="single" w:sz="6" w:space="0" w:color="7F7F7F"/>
            </w:tcBorders>
          </w:tcPr>
          <w:p w14:paraId="4BAF28CD" w14:textId="77777777" w:rsidR="00E269DE" w:rsidRPr="00553137" w:rsidRDefault="00E269DE" w:rsidP="007A5BA4">
            <w:pPr>
              <w:jc w:val="right"/>
              <w:rPr>
                <w:rFonts w:ascii="Cambria" w:hAnsi="Cambria" w:cs="Arial"/>
              </w:rPr>
            </w:pPr>
            <w:r w:rsidRPr="00553137">
              <w:rPr>
                <w:rFonts w:ascii="Cambria" w:hAnsi="Cambria" w:cs="Arial"/>
              </w:rPr>
              <w:t>53</w:t>
            </w:r>
          </w:p>
        </w:tc>
        <w:tc>
          <w:tcPr>
            <w:tcW w:w="1138" w:type="dxa"/>
            <w:tcBorders>
              <w:top w:val="single" w:sz="6" w:space="0" w:color="7F7F7F"/>
              <w:left w:val="single" w:sz="6" w:space="0" w:color="7F7F7F"/>
              <w:bottom w:val="single" w:sz="6" w:space="0" w:color="7F7F7F"/>
              <w:right w:val="single" w:sz="6" w:space="0" w:color="7F7F7F"/>
            </w:tcBorders>
          </w:tcPr>
          <w:p w14:paraId="19BD15AB" w14:textId="77777777" w:rsidR="00E269DE" w:rsidRPr="00553137" w:rsidRDefault="00E269DE" w:rsidP="007A5BA4">
            <w:pPr>
              <w:jc w:val="right"/>
              <w:rPr>
                <w:rFonts w:ascii="Cambria" w:hAnsi="Cambria" w:cs="Arial"/>
              </w:rPr>
            </w:pPr>
            <w:r w:rsidRPr="00553137">
              <w:rPr>
                <w:rFonts w:ascii="Cambria" w:hAnsi="Cambria" w:cs="Arial"/>
              </w:rPr>
              <w:t>50.0</w:t>
            </w:r>
          </w:p>
        </w:tc>
        <w:tc>
          <w:tcPr>
            <w:tcW w:w="1138" w:type="dxa"/>
            <w:tcBorders>
              <w:top w:val="single" w:sz="6" w:space="0" w:color="7F7F7F"/>
              <w:left w:val="single" w:sz="6" w:space="0" w:color="7F7F7F"/>
              <w:bottom w:val="single" w:sz="6" w:space="0" w:color="7F7F7F"/>
              <w:right w:val="single" w:sz="6" w:space="0" w:color="7F7F7F"/>
            </w:tcBorders>
          </w:tcPr>
          <w:p w14:paraId="05F508C2" w14:textId="77777777" w:rsidR="00E269DE" w:rsidRPr="00553137" w:rsidRDefault="00E269DE" w:rsidP="007A5BA4">
            <w:pPr>
              <w:jc w:val="right"/>
              <w:rPr>
                <w:rFonts w:ascii="Cambria" w:hAnsi="Cambria" w:cs="Arial"/>
              </w:rPr>
            </w:pPr>
            <w:r w:rsidRPr="00553137">
              <w:rPr>
                <w:rFonts w:ascii="Cambria" w:hAnsi="Cambria" w:cs="Arial"/>
              </w:rPr>
              <w:t>106</w:t>
            </w:r>
          </w:p>
        </w:tc>
        <w:tc>
          <w:tcPr>
            <w:tcW w:w="1138" w:type="dxa"/>
            <w:tcBorders>
              <w:top w:val="single" w:sz="6" w:space="0" w:color="7F7F7F"/>
              <w:left w:val="single" w:sz="6" w:space="0" w:color="7F7F7F"/>
              <w:bottom w:val="single" w:sz="6" w:space="0" w:color="7F7F7F"/>
              <w:right w:val="single" w:sz="6" w:space="0" w:color="7F7F7F"/>
            </w:tcBorders>
          </w:tcPr>
          <w:p w14:paraId="245DA078" w14:textId="77777777" w:rsidR="00E269DE" w:rsidRPr="00553137" w:rsidRDefault="00E269DE" w:rsidP="007A5BA4">
            <w:pPr>
              <w:jc w:val="right"/>
              <w:rPr>
                <w:rFonts w:ascii="Cambria" w:hAnsi="Cambria" w:cs="Arial"/>
              </w:rPr>
            </w:pPr>
            <w:r w:rsidRPr="00553137">
              <w:rPr>
                <w:rFonts w:ascii="Cambria" w:hAnsi="Cambria" w:cs="Arial"/>
              </w:rPr>
              <w:t>26.9</w:t>
            </w:r>
          </w:p>
        </w:tc>
        <w:tc>
          <w:tcPr>
            <w:tcW w:w="1379" w:type="dxa"/>
            <w:tcBorders>
              <w:top w:val="single" w:sz="6" w:space="0" w:color="7F7F7F"/>
              <w:left w:val="single" w:sz="6" w:space="0" w:color="7F7F7F"/>
              <w:bottom w:val="single" w:sz="6" w:space="0" w:color="7F7F7F"/>
              <w:right w:val="single" w:sz="12" w:space="0" w:color="7F7F7F"/>
            </w:tcBorders>
          </w:tcPr>
          <w:p w14:paraId="36E1D298" w14:textId="77777777" w:rsidR="00E269DE" w:rsidRPr="00553137" w:rsidRDefault="00E269DE" w:rsidP="007A5BA4">
            <w:pPr>
              <w:jc w:val="right"/>
              <w:rPr>
                <w:rFonts w:ascii="Cambria" w:hAnsi="Cambria" w:cs="Arial"/>
              </w:rPr>
            </w:pPr>
            <w:r w:rsidRPr="00553137">
              <w:rPr>
                <w:rFonts w:ascii="Cambria" w:hAnsi="Cambria" w:cs="Arial"/>
              </w:rPr>
              <w:t>1.0</w:t>
            </w:r>
          </w:p>
        </w:tc>
      </w:tr>
      <w:tr w:rsidR="00E269DE" w:rsidRPr="00553137" w14:paraId="4AB92C52" w14:textId="77777777" w:rsidTr="001262AE">
        <w:tc>
          <w:tcPr>
            <w:tcW w:w="1530" w:type="dxa"/>
            <w:tcBorders>
              <w:top w:val="single" w:sz="6" w:space="0" w:color="7F7F7F"/>
              <w:left w:val="single" w:sz="12" w:space="0" w:color="7F7F7F"/>
              <w:bottom w:val="single" w:sz="6" w:space="0" w:color="7F7F7F"/>
              <w:right w:val="single" w:sz="6" w:space="0" w:color="7F7F7F"/>
            </w:tcBorders>
          </w:tcPr>
          <w:p w14:paraId="3A5BDCDE" w14:textId="77777777" w:rsidR="00E269DE" w:rsidRPr="00553137" w:rsidRDefault="00E269DE" w:rsidP="007A5BA4">
            <w:pPr>
              <w:rPr>
                <w:rFonts w:ascii="Cambria" w:hAnsi="Cambria" w:cs="Calibri"/>
                <w:b/>
                <w:bCs/>
              </w:rPr>
            </w:pPr>
            <w:r w:rsidRPr="00553137">
              <w:rPr>
                <w:rFonts w:ascii="Cambria" w:hAnsi="Cambria" w:cs="Arial"/>
                <w:b/>
                <w:bCs/>
              </w:rPr>
              <w:t xml:space="preserve">30-41 </w:t>
            </w:r>
          </w:p>
        </w:tc>
        <w:tc>
          <w:tcPr>
            <w:tcW w:w="880" w:type="dxa"/>
            <w:tcBorders>
              <w:top w:val="single" w:sz="6" w:space="0" w:color="7F7F7F"/>
              <w:left w:val="single" w:sz="6" w:space="0" w:color="7F7F7F"/>
              <w:bottom w:val="single" w:sz="6" w:space="0" w:color="7F7F7F"/>
              <w:right w:val="single" w:sz="6" w:space="0" w:color="7F7F7F"/>
            </w:tcBorders>
          </w:tcPr>
          <w:p w14:paraId="7135107B" w14:textId="77777777" w:rsidR="00E269DE" w:rsidRPr="00553137" w:rsidRDefault="00E269DE" w:rsidP="007A5BA4">
            <w:pPr>
              <w:jc w:val="right"/>
              <w:rPr>
                <w:rFonts w:ascii="Cambria" w:hAnsi="Cambria" w:cs="Arial"/>
              </w:rPr>
            </w:pPr>
            <w:r w:rsidRPr="00553137">
              <w:rPr>
                <w:rFonts w:ascii="Cambria" w:hAnsi="Cambria" w:cs="Arial"/>
              </w:rPr>
              <w:t>43</w:t>
            </w:r>
          </w:p>
        </w:tc>
        <w:tc>
          <w:tcPr>
            <w:tcW w:w="893" w:type="dxa"/>
            <w:tcBorders>
              <w:top w:val="single" w:sz="6" w:space="0" w:color="7F7F7F"/>
              <w:left w:val="single" w:sz="6" w:space="0" w:color="7F7F7F"/>
              <w:bottom w:val="single" w:sz="6" w:space="0" w:color="7F7F7F"/>
              <w:right w:val="single" w:sz="6" w:space="0" w:color="7F7F7F"/>
            </w:tcBorders>
          </w:tcPr>
          <w:p w14:paraId="1BC624BD" w14:textId="77777777" w:rsidR="00E269DE" w:rsidRPr="00553137" w:rsidRDefault="00E269DE" w:rsidP="007A5BA4">
            <w:pPr>
              <w:jc w:val="right"/>
              <w:rPr>
                <w:rFonts w:ascii="Cambria" w:hAnsi="Cambria" w:cs="Arial"/>
              </w:rPr>
            </w:pPr>
            <w:r w:rsidRPr="00553137">
              <w:rPr>
                <w:rFonts w:ascii="Cambria" w:hAnsi="Cambria" w:cs="Arial"/>
              </w:rPr>
              <w:t>50.6</w:t>
            </w:r>
          </w:p>
        </w:tc>
        <w:tc>
          <w:tcPr>
            <w:tcW w:w="1137" w:type="dxa"/>
            <w:tcBorders>
              <w:top w:val="single" w:sz="6" w:space="0" w:color="7F7F7F"/>
              <w:left w:val="single" w:sz="6" w:space="0" w:color="7F7F7F"/>
              <w:bottom w:val="single" w:sz="6" w:space="0" w:color="7F7F7F"/>
              <w:right w:val="single" w:sz="6" w:space="0" w:color="7F7F7F"/>
            </w:tcBorders>
          </w:tcPr>
          <w:p w14:paraId="1B7C296C" w14:textId="77777777" w:rsidR="00E269DE" w:rsidRPr="00553137" w:rsidRDefault="00E269DE" w:rsidP="007A5BA4">
            <w:pPr>
              <w:jc w:val="right"/>
              <w:rPr>
                <w:rFonts w:ascii="Cambria" w:hAnsi="Cambria" w:cs="Arial"/>
              </w:rPr>
            </w:pPr>
            <w:r w:rsidRPr="00553137">
              <w:rPr>
                <w:rFonts w:ascii="Cambria" w:hAnsi="Cambria" w:cs="Arial"/>
              </w:rPr>
              <w:t>42</w:t>
            </w:r>
          </w:p>
        </w:tc>
        <w:tc>
          <w:tcPr>
            <w:tcW w:w="1138" w:type="dxa"/>
            <w:tcBorders>
              <w:top w:val="single" w:sz="6" w:space="0" w:color="7F7F7F"/>
              <w:left w:val="single" w:sz="6" w:space="0" w:color="7F7F7F"/>
              <w:bottom w:val="single" w:sz="6" w:space="0" w:color="7F7F7F"/>
              <w:right w:val="single" w:sz="6" w:space="0" w:color="7F7F7F"/>
            </w:tcBorders>
          </w:tcPr>
          <w:p w14:paraId="054DE802" w14:textId="77777777" w:rsidR="00E269DE" w:rsidRPr="00553137" w:rsidRDefault="00E269DE" w:rsidP="007A5BA4">
            <w:pPr>
              <w:jc w:val="right"/>
              <w:rPr>
                <w:rFonts w:ascii="Cambria" w:hAnsi="Cambria" w:cs="Arial"/>
              </w:rPr>
            </w:pPr>
            <w:r w:rsidRPr="00553137">
              <w:rPr>
                <w:rFonts w:ascii="Cambria" w:hAnsi="Cambria" w:cs="Arial"/>
              </w:rPr>
              <w:t>49.4</w:t>
            </w:r>
          </w:p>
        </w:tc>
        <w:tc>
          <w:tcPr>
            <w:tcW w:w="1138" w:type="dxa"/>
            <w:tcBorders>
              <w:top w:val="single" w:sz="6" w:space="0" w:color="7F7F7F"/>
              <w:left w:val="single" w:sz="6" w:space="0" w:color="7F7F7F"/>
              <w:bottom w:val="single" w:sz="6" w:space="0" w:color="7F7F7F"/>
              <w:right w:val="single" w:sz="6" w:space="0" w:color="7F7F7F"/>
            </w:tcBorders>
          </w:tcPr>
          <w:p w14:paraId="18CA4B0D" w14:textId="77777777" w:rsidR="00E269DE" w:rsidRPr="00553137" w:rsidRDefault="00E269DE" w:rsidP="007A5BA4">
            <w:pPr>
              <w:jc w:val="right"/>
              <w:rPr>
                <w:rFonts w:ascii="Cambria" w:hAnsi="Cambria" w:cs="Arial"/>
              </w:rPr>
            </w:pPr>
            <w:r w:rsidRPr="00553137">
              <w:rPr>
                <w:rFonts w:ascii="Cambria" w:hAnsi="Cambria" w:cs="Arial"/>
              </w:rPr>
              <w:t>85</w:t>
            </w:r>
          </w:p>
        </w:tc>
        <w:tc>
          <w:tcPr>
            <w:tcW w:w="1138" w:type="dxa"/>
            <w:tcBorders>
              <w:top w:val="single" w:sz="6" w:space="0" w:color="7F7F7F"/>
              <w:left w:val="single" w:sz="6" w:space="0" w:color="7F7F7F"/>
              <w:bottom w:val="single" w:sz="6" w:space="0" w:color="7F7F7F"/>
              <w:right w:val="single" w:sz="6" w:space="0" w:color="7F7F7F"/>
            </w:tcBorders>
          </w:tcPr>
          <w:p w14:paraId="23ADFFA6" w14:textId="77777777" w:rsidR="00E269DE" w:rsidRPr="00553137" w:rsidRDefault="00E269DE" w:rsidP="007A5BA4">
            <w:pPr>
              <w:jc w:val="right"/>
              <w:rPr>
                <w:rFonts w:ascii="Cambria" w:hAnsi="Cambria" w:cs="Arial"/>
              </w:rPr>
            </w:pPr>
            <w:r w:rsidRPr="00553137">
              <w:rPr>
                <w:rFonts w:ascii="Cambria" w:hAnsi="Cambria" w:cs="Arial"/>
              </w:rPr>
              <w:t>21.6</w:t>
            </w:r>
          </w:p>
        </w:tc>
        <w:tc>
          <w:tcPr>
            <w:tcW w:w="1379" w:type="dxa"/>
            <w:tcBorders>
              <w:top w:val="single" w:sz="6" w:space="0" w:color="7F7F7F"/>
              <w:left w:val="single" w:sz="6" w:space="0" w:color="7F7F7F"/>
              <w:bottom w:val="single" w:sz="6" w:space="0" w:color="7F7F7F"/>
              <w:right w:val="single" w:sz="12" w:space="0" w:color="7F7F7F"/>
            </w:tcBorders>
          </w:tcPr>
          <w:p w14:paraId="6535598C" w14:textId="77777777" w:rsidR="00E269DE" w:rsidRPr="00553137" w:rsidRDefault="00E269DE" w:rsidP="007A5BA4">
            <w:pPr>
              <w:jc w:val="right"/>
              <w:rPr>
                <w:rFonts w:ascii="Cambria" w:hAnsi="Cambria" w:cs="Arial"/>
              </w:rPr>
            </w:pPr>
            <w:r w:rsidRPr="00553137">
              <w:rPr>
                <w:rFonts w:ascii="Cambria" w:hAnsi="Cambria" w:cs="Arial"/>
              </w:rPr>
              <w:t>1.0</w:t>
            </w:r>
          </w:p>
        </w:tc>
      </w:tr>
      <w:tr w:rsidR="00E269DE" w:rsidRPr="00553137" w14:paraId="6E47EDB7" w14:textId="77777777" w:rsidTr="001262AE">
        <w:tc>
          <w:tcPr>
            <w:tcW w:w="1530" w:type="dxa"/>
            <w:tcBorders>
              <w:top w:val="single" w:sz="6" w:space="0" w:color="7F7F7F"/>
              <w:left w:val="single" w:sz="12" w:space="0" w:color="7F7F7F"/>
              <w:bottom w:val="single" w:sz="6" w:space="0" w:color="7F7F7F"/>
              <w:right w:val="single" w:sz="6" w:space="0" w:color="7F7F7F"/>
            </w:tcBorders>
          </w:tcPr>
          <w:p w14:paraId="3CE6252C" w14:textId="77777777" w:rsidR="00E269DE" w:rsidRPr="00553137" w:rsidRDefault="00E269DE" w:rsidP="007A5BA4">
            <w:pPr>
              <w:rPr>
                <w:rFonts w:ascii="Cambria" w:hAnsi="Cambria" w:cs="Calibri"/>
                <w:b/>
                <w:bCs/>
              </w:rPr>
            </w:pPr>
            <w:r w:rsidRPr="00553137">
              <w:rPr>
                <w:rFonts w:ascii="Cambria" w:hAnsi="Cambria" w:cs="Arial"/>
                <w:b/>
                <w:bCs/>
              </w:rPr>
              <w:t xml:space="preserve">42-53 </w:t>
            </w:r>
          </w:p>
        </w:tc>
        <w:tc>
          <w:tcPr>
            <w:tcW w:w="880" w:type="dxa"/>
            <w:tcBorders>
              <w:top w:val="single" w:sz="6" w:space="0" w:color="7F7F7F"/>
              <w:left w:val="single" w:sz="6" w:space="0" w:color="7F7F7F"/>
              <w:bottom w:val="single" w:sz="6" w:space="0" w:color="7F7F7F"/>
              <w:right w:val="single" w:sz="6" w:space="0" w:color="7F7F7F"/>
            </w:tcBorders>
          </w:tcPr>
          <w:p w14:paraId="642CEB97" w14:textId="77777777" w:rsidR="00E269DE" w:rsidRPr="00553137" w:rsidRDefault="00E269DE" w:rsidP="007A5BA4">
            <w:pPr>
              <w:jc w:val="right"/>
              <w:rPr>
                <w:rFonts w:ascii="Cambria" w:hAnsi="Cambria" w:cs="Arial"/>
              </w:rPr>
            </w:pPr>
            <w:r w:rsidRPr="00553137">
              <w:rPr>
                <w:rFonts w:ascii="Cambria" w:hAnsi="Cambria" w:cs="Arial"/>
              </w:rPr>
              <w:t>46</w:t>
            </w:r>
          </w:p>
        </w:tc>
        <w:tc>
          <w:tcPr>
            <w:tcW w:w="893" w:type="dxa"/>
            <w:tcBorders>
              <w:top w:val="single" w:sz="6" w:space="0" w:color="7F7F7F"/>
              <w:left w:val="single" w:sz="6" w:space="0" w:color="7F7F7F"/>
              <w:bottom w:val="single" w:sz="6" w:space="0" w:color="7F7F7F"/>
              <w:right w:val="single" w:sz="6" w:space="0" w:color="7F7F7F"/>
            </w:tcBorders>
          </w:tcPr>
          <w:p w14:paraId="2A56DB32" w14:textId="77777777" w:rsidR="00E269DE" w:rsidRPr="00553137" w:rsidRDefault="00E269DE" w:rsidP="007A5BA4">
            <w:pPr>
              <w:jc w:val="right"/>
              <w:rPr>
                <w:rFonts w:ascii="Cambria" w:hAnsi="Cambria" w:cs="Arial"/>
              </w:rPr>
            </w:pPr>
            <w:r w:rsidRPr="00553137">
              <w:rPr>
                <w:rFonts w:ascii="Cambria" w:hAnsi="Cambria" w:cs="Arial"/>
              </w:rPr>
              <w:t>50.5</w:t>
            </w:r>
          </w:p>
        </w:tc>
        <w:tc>
          <w:tcPr>
            <w:tcW w:w="1137" w:type="dxa"/>
            <w:tcBorders>
              <w:top w:val="single" w:sz="6" w:space="0" w:color="7F7F7F"/>
              <w:left w:val="single" w:sz="6" w:space="0" w:color="7F7F7F"/>
              <w:bottom w:val="single" w:sz="6" w:space="0" w:color="7F7F7F"/>
              <w:right w:val="single" w:sz="6" w:space="0" w:color="7F7F7F"/>
            </w:tcBorders>
          </w:tcPr>
          <w:p w14:paraId="6123D0BF" w14:textId="77777777" w:rsidR="00E269DE" w:rsidRPr="00553137" w:rsidRDefault="00E269DE" w:rsidP="007A5BA4">
            <w:pPr>
              <w:jc w:val="right"/>
              <w:rPr>
                <w:rFonts w:ascii="Cambria" w:hAnsi="Cambria" w:cs="Arial"/>
              </w:rPr>
            </w:pPr>
            <w:r w:rsidRPr="00553137">
              <w:rPr>
                <w:rFonts w:ascii="Cambria" w:hAnsi="Cambria" w:cs="Arial"/>
              </w:rPr>
              <w:t>45</w:t>
            </w:r>
          </w:p>
        </w:tc>
        <w:tc>
          <w:tcPr>
            <w:tcW w:w="1138" w:type="dxa"/>
            <w:tcBorders>
              <w:top w:val="single" w:sz="6" w:space="0" w:color="7F7F7F"/>
              <w:left w:val="single" w:sz="6" w:space="0" w:color="7F7F7F"/>
              <w:bottom w:val="single" w:sz="6" w:space="0" w:color="7F7F7F"/>
              <w:right w:val="single" w:sz="6" w:space="0" w:color="7F7F7F"/>
            </w:tcBorders>
          </w:tcPr>
          <w:p w14:paraId="360C2972" w14:textId="77777777" w:rsidR="00E269DE" w:rsidRPr="00553137" w:rsidRDefault="00E269DE" w:rsidP="007A5BA4">
            <w:pPr>
              <w:jc w:val="right"/>
              <w:rPr>
                <w:rFonts w:ascii="Cambria" w:hAnsi="Cambria" w:cs="Arial"/>
              </w:rPr>
            </w:pPr>
            <w:r w:rsidRPr="00553137">
              <w:rPr>
                <w:rFonts w:ascii="Cambria" w:hAnsi="Cambria" w:cs="Arial"/>
              </w:rPr>
              <w:t>49.5</w:t>
            </w:r>
          </w:p>
        </w:tc>
        <w:tc>
          <w:tcPr>
            <w:tcW w:w="1138" w:type="dxa"/>
            <w:tcBorders>
              <w:top w:val="single" w:sz="6" w:space="0" w:color="7F7F7F"/>
              <w:left w:val="single" w:sz="6" w:space="0" w:color="7F7F7F"/>
              <w:bottom w:val="single" w:sz="6" w:space="0" w:color="7F7F7F"/>
              <w:right w:val="single" w:sz="6" w:space="0" w:color="7F7F7F"/>
            </w:tcBorders>
          </w:tcPr>
          <w:p w14:paraId="0B9ED023" w14:textId="77777777" w:rsidR="00E269DE" w:rsidRPr="00553137" w:rsidRDefault="00E269DE" w:rsidP="007A5BA4">
            <w:pPr>
              <w:jc w:val="right"/>
              <w:rPr>
                <w:rFonts w:ascii="Cambria" w:hAnsi="Cambria" w:cs="Arial"/>
              </w:rPr>
            </w:pPr>
            <w:r w:rsidRPr="00553137">
              <w:rPr>
                <w:rFonts w:ascii="Cambria" w:hAnsi="Cambria" w:cs="Arial"/>
              </w:rPr>
              <w:t>91</w:t>
            </w:r>
          </w:p>
        </w:tc>
        <w:tc>
          <w:tcPr>
            <w:tcW w:w="1138" w:type="dxa"/>
            <w:tcBorders>
              <w:top w:val="single" w:sz="6" w:space="0" w:color="7F7F7F"/>
              <w:left w:val="single" w:sz="6" w:space="0" w:color="7F7F7F"/>
              <w:bottom w:val="single" w:sz="6" w:space="0" w:color="7F7F7F"/>
              <w:right w:val="single" w:sz="6" w:space="0" w:color="7F7F7F"/>
            </w:tcBorders>
          </w:tcPr>
          <w:p w14:paraId="66A37A65" w14:textId="77777777" w:rsidR="00E269DE" w:rsidRPr="00553137" w:rsidRDefault="00E269DE" w:rsidP="007A5BA4">
            <w:pPr>
              <w:jc w:val="right"/>
              <w:rPr>
                <w:rFonts w:ascii="Cambria" w:hAnsi="Cambria" w:cs="Arial"/>
              </w:rPr>
            </w:pPr>
            <w:r w:rsidRPr="00553137">
              <w:rPr>
                <w:rFonts w:ascii="Cambria" w:hAnsi="Cambria" w:cs="Arial"/>
              </w:rPr>
              <w:t>23.1</w:t>
            </w:r>
          </w:p>
        </w:tc>
        <w:tc>
          <w:tcPr>
            <w:tcW w:w="1379" w:type="dxa"/>
            <w:tcBorders>
              <w:top w:val="single" w:sz="6" w:space="0" w:color="7F7F7F"/>
              <w:left w:val="single" w:sz="6" w:space="0" w:color="7F7F7F"/>
              <w:bottom w:val="single" w:sz="6" w:space="0" w:color="7F7F7F"/>
              <w:right w:val="single" w:sz="12" w:space="0" w:color="7F7F7F"/>
            </w:tcBorders>
          </w:tcPr>
          <w:p w14:paraId="289B70ED" w14:textId="77777777" w:rsidR="00E269DE" w:rsidRPr="00553137" w:rsidRDefault="00E269DE" w:rsidP="007A5BA4">
            <w:pPr>
              <w:jc w:val="right"/>
              <w:rPr>
                <w:rFonts w:ascii="Cambria" w:hAnsi="Cambria" w:cs="Arial"/>
              </w:rPr>
            </w:pPr>
            <w:r w:rsidRPr="00553137">
              <w:rPr>
                <w:rFonts w:ascii="Cambria" w:hAnsi="Cambria" w:cs="Arial"/>
              </w:rPr>
              <w:t>1.0</w:t>
            </w:r>
          </w:p>
        </w:tc>
      </w:tr>
      <w:tr w:rsidR="00E269DE" w:rsidRPr="00553137" w14:paraId="291F8B9F" w14:textId="77777777" w:rsidTr="001262AE">
        <w:tc>
          <w:tcPr>
            <w:tcW w:w="1530" w:type="dxa"/>
            <w:tcBorders>
              <w:top w:val="single" w:sz="6" w:space="0" w:color="7F7F7F"/>
              <w:left w:val="single" w:sz="12" w:space="0" w:color="7F7F7F"/>
              <w:bottom w:val="single" w:sz="6" w:space="0" w:color="7F7F7F"/>
              <w:right w:val="single" w:sz="6" w:space="0" w:color="7F7F7F"/>
            </w:tcBorders>
          </w:tcPr>
          <w:p w14:paraId="58777978" w14:textId="77777777" w:rsidR="00E269DE" w:rsidRPr="00553137" w:rsidRDefault="00E269DE" w:rsidP="007A5BA4">
            <w:pPr>
              <w:rPr>
                <w:rFonts w:ascii="Cambria" w:hAnsi="Cambria" w:cs="Calibri"/>
                <w:b/>
                <w:bCs/>
              </w:rPr>
            </w:pPr>
            <w:r w:rsidRPr="00553137">
              <w:rPr>
                <w:rFonts w:ascii="Cambria" w:hAnsi="Cambria" w:cs="Arial"/>
                <w:b/>
                <w:bCs/>
              </w:rPr>
              <w:t xml:space="preserve">54-59 </w:t>
            </w:r>
          </w:p>
        </w:tc>
        <w:tc>
          <w:tcPr>
            <w:tcW w:w="880" w:type="dxa"/>
            <w:tcBorders>
              <w:top w:val="single" w:sz="6" w:space="0" w:color="7F7F7F"/>
              <w:left w:val="single" w:sz="6" w:space="0" w:color="7F7F7F"/>
              <w:bottom w:val="single" w:sz="6" w:space="0" w:color="7F7F7F"/>
              <w:right w:val="single" w:sz="6" w:space="0" w:color="7F7F7F"/>
            </w:tcBorders>
          </w:tcPr>
          <w:p w14:paraId="7A7BD153" w14:textId="77777777" w:rsidR="00E269DE" w:rsidRPr="00553137" w:rsidRDefault="00E269DE" w:rsidP="007A5BA4">
            <w:pPr>
              <w:jc w:val="right"/>
              <w:rPr>
                <w:rFonts w:ascii="Cambria" w:hAnsi="Cambria" w:cs="Arial"/>
              </w:rPr>
            </w:pPr>
            <w:r w:rsidRPr="00553137">
              <w:rPr>
                <w:rFonts w:ascii="Cambria" w:hAnsi="Cambria" w:cs="Arial"/>
              </w:rPr>
              <w:t>18</w:t>
            </w:r>
          </w:p>
        </w:tc>
        <w:tc>
          <w:tcPr>
            <w:tcW w:w="893" w:type="dxa"/>
            <w:tcBorders>
              <w:top w:val="single" w:sz="6" w:space="0" w:color="7F7F7F"/>
              <w:left w:val="single" w:sz="6" w:space="0" w:color="7F7F7F"/>
              <w:bottom w:val="single" w:sz="6" w:space="0" w:color="7F7F7F"/>
              <w:right w:val="single" w:sz="6" w:space="0" w:color="7F7F7F"/>
            </w:tcBorders>
          </w:tcPr>
          <w:p w14:paraId="7B1A4A18" w14:textId="77777777" w:rsidR="00E269DE" w:rsidRPr="00553137" w:rsidRDefault="00E269DE" w:rsidP="007A5BA4">
            <w:pPr>
              <w:jc w:val="right"/>
              <w:rPr>
                <w:rFonts w:ascii="Cambria" w:hAnsi="Cambria" w:cs="Arial"/>
              </w:rPr>
            </w:pPr>
            <w:r w:rsidRPr="00553137">
              <w:rPr>
                <w:rFonts w:ascii="Cambria" w:hAnsi="Cambria" w:cs="Arial"/>
              </w:rPr>
              <w:t>58.1</w:t>
            </w:r>
          </w:p>
        </w:tc>
        <w:tc>
          <w:tcPr>
            <w:tcW w:w="1137" w:type="dxa"/>
            <w:tcBorders>
              <w:top w:val="single" w:sz="6" w:space="0" w:color="7F7F7F"/>
              <w:left w:val="single" w:sz="6" w:space="0" w:color="7F7F7F"/>
              <w:bottom w:val="single" w:sz="6" w:space="0" w:color="7F7F7F"/>
              <w:right w:val="single" w:sz="6" w:space="0" w:color="7F7F7F"/>
            </w:tcBorders>
          </w:tcPr>
          <w:p w14:paraId="3A997F1E" w14:textId="77777777" w:rsidR="00E269DE" w:rsidRPr="00553137" w:rsidRDefault="00E269DE" w:rsidP="007A5BA4">
            <w:pPr>
              <w:jc w:val="right"/>
              <w:rPr>
                <w:rFonts w:ascii="Cambria" w:hAnsi="Cambria" w:cs="Arial"/>
              </w:rPr>
            </w:pPr>
            <w:r w:rsidRPr="00553137">
              <w:rPr>
                <w:rFonts w:ascii="Cambria" w:hAnsi="Cambria" w:cs="Arial"/>
              </w:rPr>
              <w:t>13</w:t>
            </w:r>
          </w:p>
        </w:tc>
        <w:tc>
          <w:tcPr>
            <w:tcW w:w="1138" w:type="dxa"/>
            <w:tcBorders>
              <w:top w:val="single" w:sz="6" w:space="0" w:color="7F7F7F"/>
              <w:left w:val="single" w:sz="6" w:space="0" w:color="7F7F7F"/>
              <w:bottom w:val="single" w:sz="6" w:space="0" w:color="7F7F7F"/>
              <w:right w:val="single" w:sz="6" w:space="0" w:color="7F7F7F"/>
            </w:tcBorders>
          </w:tcPr>
          <w:p w14:paraId="2DAE7A3E" w14:textId="77777777" w:rsidR="00E269DE" w:rsidRPr="00553137" w:rsidRDefault="00E269DE" w:rsidP="007A5BA4">
            <w:pPr>
              <w:jc w:val="right"/>
              <w:rPr>
                <w:rFonts w:ascii="Cambria" w:hAnsi="Cambria" w:cs="Arial"/>
              </w:rPr>
            </w:pPr>
            <w:r w:rsidRPr="00553137">
              <w:rPr>
                <w:rFonts w:ascii="Cambria" w:hAnsi="Cambria" w:cs="Arial"/>
              </w:rPr>
              <w:t>41.9</w:t>
            </w:r>
          </w:p>
        </w:tc>
        <w:tc>
          <w:tcPr>
            <w:tcW w:w="1138" w:type="dxa"/>
            <w:tcBorders>
              <w:top w:val="single" w:sz="6" w:space="0" w:color="7F7F7F"/>
              <w:left w:val="single" w:sz="6" w:space="0" w:color="7F7F7F"/>
              <w:bottom w:val="single" w:sz="6" w:space="0" w:color="7F7F7F"/>
              <w:right w:val="single" w:sz="6" w:space="0" w:color="7F7F7F"/>
            </w:tcBorders>
          </w:tcPr>
          <w:p w14:paraId="199455EC" w14:textId="77777777" w:rsidR="00E269DE" w:rsidRPr="00553137" w:rsidRDefault="00E269DE" w:rsidP="007A5BA4">
            <w:pPr>
              <w:jc w:val="right"/>
              <w:rPr>
                <w:rFonts w:ascii="Cambria" w:hAnsi="Cambria" w:cs="Arial"/>
              </w:rPr>
            </w:pPr>
            <w:r w:rsidRPr="00553137">
              <w:rPr>
                <w:rFonts w:ascii="Cambria" w:hAnsi="Cambria" w:cs="Arial"/>
              </w:rPr>
              <w:t>31</w:t>
            </w:r>
          </w:p>
        </w:tc>
        <w:tc>
          <w:tcPr>
            <w:tcW w:w="1138" w:type="dxa"/>
            <w:tcBorders>
              <w:top w:val="single" w:sz="6" w:space="0" w:color="7F7F7F"/>
              <w:left w:val="single" w:sz="6" w:space="0" w:color="7F7F7F"/>
              <w:bottom w:val="single" w:sz="6" w:space="0" w:color="7F7F7F"/>
              <w:right w:val="single" w:sz="6" w:space="0" w:color="7F7F7F"/>
            </w:tcBorders>
          </w:tcPr>
          <w:p w14:paraId="6AB0F774" w14:textId="77777777" w:rsidR="00E269DE" w:rsidRPr="00553137" w:rsidRDefault="00E269DE" w:rsidP="007A5BA4">
            <w:pPr>
              <w:jc w:val="right"/>
              <w:rPr>
                <w:rFonts w:ascii="Cambria" w:hAnsi="Cambria" w:cs="Arial"/>
              </w:rPr>
            </w:pPr>
            <w:r w:rsidRPr="00553137">
              <w:rPr>
                <w:rFonts w:ascii="Cambria" w:hAnsi="Cambria" w:cs="Arial"/>
              </w:rPr>
              <w:t>7.9</w:t>
            </w:r>
          </w:p>
        </w:tc>
        <w:tc>
          <w:tcPr>
            <w:tcW w:w="1379" w:type="dxa"/>
            <w:tcBorders>
              <w:top w:val="single" w:sz="6" w:space="0" w:color="7F7F7F"/>
              <w:left w:val="single" w:sz="6" w:space="0" w:color="7F7F7F"/>
              <w:bottom w:val="single" w:sz="6" w:space="0" w:color="7F7F7F"/>
              <w:right w:val="single" w:sz="12" w:space="0" w:color="7F7F7F"/>
            </w:tcBorders>
          </w:tcPr>
          <w:p w14:paraId="22120A3D" w14:textId="77777777" w:rsidR="00E269DE" w:rsidRPr="00553137" w:rsidRDefault="00E269DE" w:rsidP="007A5BA4">
            <w:pPr>
              <w:jc w:val="right"/>
              <w:rPr>
                <w:rFonts w:ascii="Cambria" w:hAnsi="Cambria" w:cs="Arial"/>
              </w:rPr>
            </w:pPr>
            <w:r w:rsidRPr="00553137">
              <w:rPr>
                <w:rFonts w:ascii="Cambria" w:hAnsi="Cambria" w:cs="Arial"/>
              </w:rPr>
              <w:t>1.4</w:t>
            </w:r>
          </w:p>
        </w:tc>
      </w:tr>
      <w:tr w:rsidR="00E269DE" w:rsidRPr="00553137" w14:paraId="3E4C9D41" w14:textId="77777777" w:rsidTr="001262AE">
        <w:tc>
          <w:tcPr>
            <w:tcW w:w="1530" w:type="dxa"/>
            <w:tcBorders>
              <w:top w:val="single" w:sz="6" w:space="0" w:color="7F7F7F"/>
              <w:left w:val="single" w:sz="12" w:space="0" w:color="7F7F7F"/>
              <w:bottom w:val="single" w:sz="12" w:space="0" w:color="7F7F7F"/>
              <w:right w:val="single" w:sz="6" w:space="0" w:color="7F7F7F"/>
            </w:tcBorders>
          </w:tcPr>
          <w:p w14:paraId="3A3C14D9" w14:textId="77777777" w:rsidR="00E269DE" w:rsidRPr="00553137" w:rsidRDefault="00E269DE" w:rsidP="007A5BA4">
            <w:pPr>
              <w:rPr>
                <w:rFonts w:ascii="Cambria" w:hAnsi="Cambria" w:cs="Calibri"/>
                <w:b/>
                <w:bCs/>
              </w:rPr>
            </w:pPr>
            <w:r w:rsidRPr="00553137">
              <w:rPr>
                <w:rFonts w:ascii="Cambria" w:hAnsi="Cambria" w:cs="Arial"/>
                <w:b/>
                <w:bCs/>
              </w:rPr>
              <w:t xml:space="preserve">Total </w:t>
            </w:r>
          </w:p>
        </w:tc>
        <w:tc>
          <w:tcPr>
            <w:tcW w:w="880" w:type="dxa"/>
            <w:tcBorders>
              <w:top w:val="single" w:sz="6" w:space="0" w:color="7F7F7F"/>
              <w:left w:val="single" w:sz="6" w:space="0" w:color="7F7F7F"/>
              <w:bottom w:val="single" w:sz="12" w:space="0" w:color="7F7F7F"/>
              <w:right w:val="single" w:sz="6" w:space="0" w:color="7F7F7F"/>
            </w:tcBorders>
          </w:tcPr>
          <w:p w14:paraId="2DF8AA9D" w14:textId="77777777" w:rsidR="00E269DE" w:rsidRPr="00553137" w:rsidRDefault="00E269DE" w:rsidP="007A5BA4">
            <w:pPr>
              <w:jc w:val="right"/>
              <w:rPr>
                <w:rFonts w:ascii="Cambria" w:hAnsi="Cambria" w:cs="Arial"/>
              </w:rPr>
            </w:pPr>
            <w:r w:rsidRPr="00553137">
              <w:rPr>
                <w:rFonts w:ascii="Cambria" w:hAnsi="Cambria" w:cs="Arial"/>
              </w:rPr>
              <w:t>196</w:t>
            </w:r>
          </w:p>
        </w:tc>
        <w:tc>
          <w:tcPr>
            <w:tcW w:w="893" w:type="dxa"/>
            <w:tcBorders>
              <w:top w:val="single" w:sz="6" w:space="0" w:color="7F7F7F"/>
              <w:left w:val="single" w:sz="6" w:space="0" w:color="7F7F7F"/>
              <w:bottom w:val="single" w:sz="12" w:space="0" w:color="7F7F7F"/>
              <w:right w:val="single" w:sz="6" w:space="0" w:color="7F7F7F"/>
            </w:tcBorders>
          </w:tcPr>
          <w:p w14:paraId="37B62473" w14:textId="77777777" w:rsidR="00E269DE" w:rsidRPr="00553137" w:rsidRDefault="00E269DE" w:rsidP="007A5BA4">
            <w:pPr>
              <w:jc w:val="right"/>
              <w:rPr>
                <w:rFonts w:ascii="Cambria" w:hAnsi="Cambria" w:cs="Arial"/>
              </w:rPr>
            </w:pPr>
            <w:r w:rsidRPr="00553137">
              <w:rPr>
                <w:rFonts w:ascii="Cambria" w:hAnsi="Cambria" w:cs="Arial"/>
              </w:rPr>
              <w:t>49.7</w:t>
            </w:r>
          </w:p>
        </w:tc>
        <w:tc>
          <w:tcPr>
            <w:tcW w:w="1137" w:type="dxa"/>
            <w:tcBorders>
              <w:top w:val="single" w:sz="6" w:space="0" w:color="7F7F7F"/>
              <w:left w:val="single" w:sz="6" w:space="0" w:color="7F7F7F"/>
              <w:bottom w:val="single" w:sz="12" w:space="0" w:color="7F7F7F"/>
              <w:right w:val="single" w:sz="6" w:space="0" w:color="7F7F7F"/>
            </w:tcBorders>
          </w:tcPr>
          <w:p w14:paraId="61A11A54" w14:textId="77777777" w:rsidR="00E269DE" w:rsidRPr="00553137" w:rsidRDefault="00E269DE" w:rsidP="007A5BA4">
            <w:pPr>
              <w:jc w:val="right"/>
              <w:rPr>
                <w:rFonts w:ascii="Cambria" w:hAnsi="Cambria" w:cs="Arial"/>
              </w:rPr>
            </w:pPr>
            <w:r w:rsidRPr="00553137">
              <w:rPr>
                <w:rFonts w:ascii="Cambria" w:hAnsi="Cambria" w:cs="Arial"/>
              </w:rPr>
              <w:t>198</w:t>
            </w:r>
          </w:p>
        </w:tc>
        <w:tc>
          <w:tcPr>
            <w:tcW w:w="1138" w:type="dxa"/>
            <w:tcBorders>
              <w:top w:val="single" w:sz="6" w:space="0" w:color="7F7F7F"/>
              <w:left w:val="single" w:sz="6" w:space="0" w:color="7F7F7F"/>
              <w:bottom w:val="single" w:sz="12" w:space="0" w:color="7F7F7F"/>
              <w:right w:val="single" w:sz="6" w:space="0" w:color="7F7F7F"/>
            </w:tcBorders>
          </w:tcPr>
          <w:p w14:paraId="7C7BFE73" w14:textId="77777777" w:rsidR="00E269DE" w:rsidRPr="00553137" w:rsidRDefault="00E269DE" w:rsidP="007A5BA4">
            <w:pPr>
              <w:jc w:val="right"/>
              <w:rPr>
                <w:rFonts w:ascii="Cambria" w:hAnsi="Cambria" w:cs="Arial"/>
              </w:rPr>
            </w:pPr>
            <w:r w:rsidRPr="00553137">
              <w:rPr>
                <w:rFonts w:ascii="Cambria" w:hAnsi="Cambria" w:cs="Arial"/>
              </w:rPr>
              <w:t>50.3</w:t>
            </w:r>
          </w:p>
        </w:tc>
        <w:tc>
          <w:tcPr>
            <w:tcW w:w="1138" w:type="dxa"/>
            <w:tcBorders>
              <w:top w:val="single" w:sz="6" w:space="0" w:color="7F7F7F"/>
              <w:left w:val="single" w:sz="6" w:space="0" w:color="7F7F7F"/>
              <w:bottom w:val="single" w:sz="12" w:space="0" w:color="7F7F7F"/>
              <w:right w:val="single" w:sz="6" w:space="0" w:color="7F7F7F"/>
            </w:tcBorders>
          </w:tcPr>
          <w:p w14:paraId="3BDD7E3C" w14:textId="77777777" w:rsidR="00E269DE" w:rsidRPr="00553137" w:rsidRDefault="00E269DE" w:rsidP="007A5BA4">
            <w:pPr>
              <w:jc w:val="right"/>
              <w:rPr>
                <w:rFonts w:ascii="Cambria" w:hAnsi="Cambria" w:cs="Arial"/>
              </w:rPr>
            </w:pPr>
            <w:r w:rsidRPr="00553137">
              <w:rPr>
                <w:rFonts w:ascii="Cambria" w:hAnsi="Cambria" w:cs="Arial"/>
              </w:rPr>
              <w:t>394</w:t>
            </w:r>
          </w:p>
        </w:tc>
        <w:tc>
          <w:tcPr>
            <w:tcW w:w="1138" w:type="dxa"/>
            <w:tcBorders>
              <w:top w:val="single" w:sz="6" w:space="0" w:color="7F7F7F"/>
              <w:left w:val="single" w:sz="6" w:space="0" w:color="7F7F7F"/>
              <w:bottom w:val="single" w:sz="12" w:space="0" w:color="7F7F7F"/>
              <w:right w:val="single" w:sz="6" w:space="0" w:color="7F7F7F"/>
            </w:tcBorders>
          </w:tcPr>
          <w:p w14:paraId="3B409266" w14:textId="77777777" w:rsidR="00E269DE" w:rsidRPr="00553137" w:rsidRDefault="00E269DE" w:rsidP="007A5BA4">
            <w:pPr>
              <w:jc w:val="right"/>
              <w:rPr>
                <w:rFonts w:ascii="Cambria" w:hAnsi="Cambria" w:cs="Arial"/>
              </w:rPr>
            </w:pPr>
            <w:r w:rsidRPr="00553137">
              <w:rPr>
                <w:rFonts w:ascii="Cambria" w:hAnsi="Cambria" w:cs="Arial"/>
              </w:rPr>
              <w:t>100.0</w:t>
            </w:r>
          </w:p>
        </w:tc>
        <w:tc>
          <w:tcPr>
            <w:tcW w:w="1379" w:type="dxa"/>
            <w:tcBorders>
              <w:top w:val="single" w:sz="6" w:space="0" w:color="7F7F7F"/>
              <w:left w:val="single" w:sz="6" w:space="0" w:color="7F7F7F"/>
              <w:bottom w:val="single" w:sz="12" w:space="0" w:color="7F7F7F"/>
              <w:right w:val="single" w:sz="12" w:space="0" w:color="7F7F7F"/>
            </w:tcBorders>
          </w:tcPr>
          <w:p w14:paraId="373D1B49" w14:textId="77777777" w:rsidR="00E269DE" w:rsidRPr="00553137" w:rsidRDefault="00E269DE" w:rsidP="007A5BA4">
            <w:pPr>
              <w:jc w:val="right"/>
              <w:rPr>
                <w:rFonts w:ascii="Cambria" w:hAnsi="Cambria" w:cs="Arial"/>
              </w:rPr>
            </w:pPr>
            <w:r w:rsidRPr="00553137">
              <w:rPr>
                <w:rFonts w:ascii="Cambria" w:hAnsi="Cambria" w:cs="Arial"/>
              </w:rPr>
              <w:t>1.0</w:t>
            </w:r>
          </w:p>
        </w:tc>
      </w:tr>
    </w:tbl>
    <w:p w14:paraId="70F0723E" w14:textId="77777777" w:rsidR="00360F58" w:rsidRDefault="00360F58" w:rsidP="00CB6C68">
      <w:pPr>
        <w:pStyle w:val="Heading2"/>
        <w:spacing w:before="240" w:after="120"/>
        <w:rPr>
          <w:rFonts w:ascii="Cambria" w:hAnsi="Cambria"/>
          <w:sz w:val="22"/>
          <w:szCs w:val="22"/>
        </w:rPr>
      </w:pPr>
      <w:bookmarkStart w:id="68" w:name="_Toc421626464"/>
    </w:p>
    <w:p w14:paraId="6B23646C" w14:textId="26C09918" w:rsidR="00E269DE" w:rsidRPr="00553137" w:rsidRDefault="00E269DE" w:rsidP="00CB6C68">
      <w:pPr>
        <w:pStyle w:val="Heading2"/>
        <w:spacing w:before="240" w:after="120"/>
        <w:rPr>
          <w:rFonts w:ascii="Cambria" w:hAnsi="Cambria"/>
          <w:sz w:val="22"/>
          <w:szCs w:val="22"/>
        </w:rPr>
      </w:pPr>
      <w:bookmarkStart w:id="69" w:name="_Toc496804137"/>
      <w:r w:rsidRPr="00553137">
        <w:rPr>
          <w:rFonts w:ascii="Cambria" w:hAnsi="Cambria"/>
          <w:sz w:val="22"/>
          <w:szCs w:val="22"/>
        </w:rPr>
        <w:t>Anthropometric results (based on WHO standards 2006) in Bokolmanyo:</w:t>
      </w:r>
      <w:bookmarkEnd w:id="68"/>
      <w:bookmarkEnd w:id="69"/>
    </w:p>
    <w:p w14:paraId="47D064F1" w14:textId="61EA81D5" w:rsidR="00E269DE" w:rsidRPr="00484F9E" w:rsidRDefault="008F620E" w:rsidP="00484F9E">
      <w:pPr>
        <w:pStyle w:val="Caption"/>
        <w:rPr>
          <w:rFonts w:ascii="Calibri" w:hAnsi="Calibri"/>
        </w:rPr>
      </w:pPr>
      <w:bookmarkStart w:id="70" w:name="_Toc421613308"/>
      <w:bookmarkStart w:id="71" w:name="_Toc496804426"/>
      <w:r w:rsidRPr="00484F9E">
        <w:t xml:space="preserve">Table </w:t>
      </w:r>
      <w:r>
        <w:fldChar w:fldCharType="begin"/>
      </w:r>
      <w:r w:rsidRPr="00484F9E">
        <w:instrText xml:space="preserve"> SEQ Table \* ARABIC </w:instrText>
      </w:r>
      <w:r>
        <w:fldChar w:fldCharType="separate"/>
      </w:r>
      <w:r w:rsidR="002209A3">
        <w:rPr>
          <w:noProof/>
        </w:rPr>
        <w:t>20</w:t>
      </w:r>
      <w:r>
        <w:fldChar w:fldCharType="end"/>
      </w:r>
      <w:r w:rsidR="00E269DE" w:rsidRPr="00484F9E">
        <w:t xml:space="preserve">: Prevalence of acute malnutrition based on </w:t>
      </w:r>
      <w:r w:rsidR="00B15D30">
        <w:t>WHZ</w:t>
      </w:r>
      <w:r w:rsidR="00E269DE" w:rsidRPr="00484F9E">
        <w:t xml:space="preserve"> (and/or </w:t>
      </w:r>
      <w:r w:rsidR="00360F58">
        <w:t>o</w:t>
      </w:r>
      <w:r w:rsidR="00E269DE" w:rsidRPr="00484F9E">
        <w:t>edema) and by sex</w:t>
      </w:r>
      <w:bookmarkEnd w:id="70"/>
      <w:bookmarkEnd w:id="71"/>
    </w:p>
    <w:tbl>
      <w:tblPr>
        <w:tblW w:w="9375" w:type="dxa"/>
        <w:tblInd w:w="108" w:type="dxa"/>
        <w:tblLayout w:type="fixed"/>
        <w:tblLook w:val="0000" w:firstRow="0" w:lastRow="0" w:firstColumn="0" w:lastColumn="0" w:noHBand="0" w:noVBand="0"/>
      </w:tblPr>
      <w:tblGrid>
        <w:gridCol w:w="4272"/>
        <w:gridCol w:w="1682"/>
        <w:gridCol w:w="1720"/>
        <w:gridCol w:w="1701"/>
      </w:tblGrid>
      <w:tr w:rsidR="00E269DE" w:rsidRPr="00553137" w14:paraId="7AEBCA42" w14:textId="77777777" w:rsidTr="00EE2EB9">
        <w:tc>
          <w:tcPr>
            <w:tcW w:w="4272" w:type="dxa"/>
            <w:vMerge w:val="restart"/>
            <w:tcBorders>
              <w:top w:val="single" w:sz="12" w:space="0" w:color="7F7F7F"/>
              <w:left w:val="single" w:sz="12" w:space="0" w:color="7F7F7F"/>
              <w:right w:val="single" w:sz="12" w:space="0" w:color="7F7F7F"/>
            </w:tcBorders>
            <w:shd w:val="clear" w:color="auto" w:fill="BFBFBF" w:themeFill="background1" w:themeFillShade="BF"/>
          </w:tcPr>
          <w:p w14:paraId="15277C15" w14:textId="77777777" w:rsidR="00EE2EB9" w:rsidRDefault="00EE2EB9" w:rsidP="007A5BA4">
            <w:pPr>
              <w:rPr>
                <w:rFonts w:ascii="Cambria" w:hAnsi="Cambria" w:cs="Calibri"/>
                <w:b/>
                <w:bCs/>
              </w:rPr>
            </w:pPr>
          </w:p>
          <w:p w14:paraId="20BD45FF" w14:textId="77777777" w:rsidR="00E269DE" w:rsidRPr="00553137" w:rsidRDefault="00E269DE" w:rsidP="007A5BA4">
            <w:pPr>
              <w:rPr>
                <w:rFonts w:ascii="Cambria" w:hAnsi="Cambria" w:cs="Calibri"/>
                <w:b/>
                <w:bCs/>
              </w:rPr>
            </w:pPr>
            <w:r w:rsidRPr="00553137">
              <w:rPr>
                <w:rFonts w:ascii="Cambria" w:hAnsi="Cambria" w:cs="Calibri"/>
                <w:b/>
                <w:bCs/>
              </w:rPr>
              <w:t>Indicators</w:t>
            </w:r>
          </w:p>
        </w:tc>
        <w:tc>
          <w:tcPr>
            <w:tcW w:w="5103" w:type="dxa"/>
            <w:gridSpan w:val="3"/>
            <w:tcBorders>
              <w:top w:val="single" w:sz="12" w:space="0" w:color="7F7F7F"/>
              <w:left w:val="single" w:sz="12" w:space="0" w:color="7F7F7F"/>
              <w:bottom w:val="single" w:sz="6" w:space="0" w:color="7F7F7F"/>
              <w:right w:val="single" w:sz="12" w:space="0" w:color="7F7F7F"/>
            </w:tcBorders>
            <w:shd w:val="clear" w:color="auto" w:fill="BFBFBF" w:themeFill="background1" w:themeFillShade="BF"/>
          </w:tcPr>
          <w:p w14:paraId="18331650" w14:textId="77777777" w:rsidR="00E269DE" w:rsidRPr="001262AE" w:rsidRDefault="00E269DE" w:rsidP="007A5BA4">
            <w:pPr>
              <w:jc w:val="center"/>
              <w:rPr>
                <w:rFonts w:ascii="Cambria" w:hAnsi="Cambria" w:cs="Calibri"/>
                <w:b/>
                <w:bCs/>
              </w:rPr>
            </w:pPr>
            <w:r w:rsidRPr="001262AE">
              <w:rPr>
                <w:rFonts w:ascii="Cambria" w:hAnsi="Cambria" w:cs="Calibri"/>
                <w:b/>
              </w:rPr>
              <w:t>95% C.I.</w:t>
            </w:r>
          </w:p>
        </w:tc>
      </w:tr>
      <w:tr w:rsidR="00E269DE" w:rsidRPr="00553137" w14:paraId="35126A9D" w14:textId="77777777" w:rsidTr="00EE2EB9">
        <w:tc>
          <w:tcPr>
            <w:tcW w:w="4272" w:type="dxa"/>
            <w:vMerge/>
            <w:tcBorders>
              <w:left w:val="single" w:sz="12" w:space="0" w:color="7F7F7F"/>
              <w:bottom w:val="single" w:sz="6" w:space="0" w:color="7F7F7F"/>
              <w:right w:val="single" w:sz="12" w:space="0" w:color="7F7F7F"/>
            </w:tcBorders>
            <w:shd w:val="clear" w:color="auto" w:fill="BFBFBF" w:themeFill="background1" w:themeFillShade="BF"/>
          </w:tcPr>
          <w:p w14:paraId="42BB45F4" w14:textId="77777777" w:rsidR="00E269DE" w:rsidRPr="00553137" w:rsidRDefault="00E269DE" w:rsidP="007A5BA4">
            <w:pPr>
              <w:rPr>
                <w:rFonts w:ascii="Cambria" w:hAnsi="Cambria" w:cs="Calibri"/>
                <w:b/>
                <w:bCs/>
              </w:rPr>
            </w:pPr>
          </w:p>
        </w:tc>
        <w:tc>
          <w:tcPr>
            <w:tcW w:w="1682" w:type="dxa"/>
            <w:tcBorders>
              <w:top w:val="single" w:sz="12" w:space="0" w:color="7F7F7F"/>
              <w:left w:val="single" w:sz="12" w:space="0" w:color="7F7F7F"/>
              <w:bottom w:val="single" w:sz="6" w:space="0" w:color="7F7F7F"/>
              <w:right w:val="single" w:sz="12" w:space="0" w:color="7F7F7F"/>
            </w:tcBorders>
            <w:shd w:val="clear" w:color="auto" w:fill="BFBFBF" w:themeFill="background1" w:themeFillShade="BF"/>
          </w:tcPr>
          <w:p w14:paraId="257784C6" w14:textId="77777777" w:rsidR="00E269DE" w:rsidRPr="00553137" w:rsidRDefault="00E269DE" w:rsidP="007A5BA4">
            <w:pPr>
              <w:jc w:val="center"/>
              <w:rPr>
                <w:rFonts w:ascii="Cambria" w:hAnsi="Cambria" w:cs="Arial"/>
                <w:b/>
                <w:bCs/>
              </w:rPr>
            </w:pPr>
            <w:r w:rsidRPr="00553137">
              <w:rPr>
                <w:rFonts w:ascii="Cambria" w:hAnsi="Cambria" w:cs="Arial"/>
                <w:b/>
                <w:bCs/>
              </w:rPr>
              <w:t>All</w:t>
            </w:r>
          </w:p>
          <w:p w14:paraId="752D5F51" w14:textId="77777777" w:rsidR="00E269DE" w:rsidRPr="00553137" w:rsidRDefault="00E269DE" w:rsidP="007A5BA4">
            <w:pPr>
              <w:jc w:val="center"/>
              <w:rPr>
                <w:rFonts w:ascii="Cambria" w:hAnsi="Cambria" w:cs="Arial"/>
                <w:b/>
                <w:bCs/>
              </w:rPr>
            </w:pPr>
            <w:r w:rsidRPr="00553137">
              <w:rPr>
                <w:rFonts w:ascii="Cambria" w:hAnsi="Cambria" w:cs="Arial"/>
              </w:rPr>
              <w:t>n = 384</w:t>
            </w:r>
          </w:p>
        </w:tc>
        <w:tc>
          <w:tcPr>
            <w:tcW w:w="1720"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68AE99E3" w14:textId="77777777" w:rsidR="00E269DE" w:rsidRPr="00553137" w:rsidRDefault="00E269DE" w:rsidP="007A5BA4">
            <w:pPr>
              <w:jc w:val="center"/>
              <w:rPr>
                <w:rFonts w:ascii="Cambria" w:hAnsi="Cambria" w:cs="Arial"/>
                <w:b/>
                <w:bCs/>
              </w:rPr>
            </w:pPr>
            <w:r w:rsidRPr="00553137">
              <w:rPr>
                <w:rFonts w:ascii="Cambria" w:hAnsi="Cambria" w:cs="Arial"/>
                <w:b/>
                <w:bCs/>
              </w:rPr>
              <w:t>Boys</w:t>
            </w:r>
          </w:p>
          <w:p w14:paraId="0D529639" w14:textId="77777777" w:rsidR="00E269DE" w:rsidRPr="00553137" w:rsidRDefault="00E269DE" w:rsidP="007A5BA4">
            <w:pPr>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190</w:t>
            </w:r>
          </w:p>
        </w:tc>
        <w:tc>
          <w:tcPr>
            <w:tcW w:w="1701"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3459CCBE" w14:textId="77777777" w:rsidR="00E269DE" w:rsidRPr="00553137" w:rsidRDefault="00E269DE" w:rsidP="007A5BA4">
            <w:pPr>
              <w:jc w:val="center"/>
              <w:rPr>
                <w:rFonts w:ascii="Cambria" w:hAnsi="Cambria" w:cs="Arial"/>
                <w:b/>
                <w:bCs/>
              </w:rPr>
            </w:pPr>
            <w:r w:rsidRPr="00553137">
              <w:rPr>
                <w:rFonts w:ascii="Cambria" w:hAnsi="Cambria" w:cs="Arial"/>
                <w:b/>
                <w:bCs/>
              </w:rPr>
              <w:t>Girls</w:t>
            </w:r>
          </w:p>
          <w:p w14:paraId="74106C2A" w14:textId="77777777" w:rsidR="00E269DE" w:rsidRPr="00553137" w:rsidRDefault="00E269DE" w:rsidP="007A5BA4">
            <w:pPr>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194</w:t>
            </w:r>
          </w:p>
        </w:tc>
      </w:tr>
      <w:tr w:rsidR="00E269DE" w:rsidRPr="00553137" w14:paraId="0C55D1DC" w14:textId="77777777" w:rsidTr="001262AE">
        <w:tc>
          <w:tcPr>
            <w:tcW w:w="4272" w:type="dxa"/>
            <w:tcBorders>
              <w:top w:val="single" w:sz="6" w:space="0" w:color="7F7F7F"/>
              <w:left w:val="single" w:sz="12" w:space="0" w:color="7F7F7F"/>
              <w:bottom w:val="single" w:sz="6" w:space="0" w:color="7F7F7F"/>
              <w:right w:val="single" w:sz="12" w:space="0" w:color="7F7F7F"/>
            </w:tcBorders>
            <w:shd w:val="clear" w:color="auto" w:fill="auto"/>
          </w:tcPr>
          <w:p w14:paraId="1E90DD7B" w14:textId="77777777" w:rsidR="00E269DE" w:rsidRPr="00553137" w:rsidRDefault="00E269DE" w:rsidP="007A5BA4">
            <w:pPr>
              <w:rPr>
                <w:rFonts w:ascii="Cambria" w:hAnsi="Cambria" w:cs="Calibri"/>
                <w:bCs/>
              </w:rPr>
            </w:pPr>
            <w:r w:rsidRPr="00553137">
              <w:rPr>
                <w:rFonts w:ascii="Cambria" w:hAnsi="Cambria" w:cs="Calibri"/>
                <w:bCs/>
              </w:rPr>
              <w:t xml:space="preserve">Prevalence of global malnutrition </w:t>
            </w:r>
          </w:p>
          <w:p w14:paraId="368D865C" w14:textId="77777777" w:rsidR="00E269DE" w:rsidRPr="00553137" w:rsidRDefault="00E269DE" w:rsidP="007A5BA4">
            <w:pPr>
              <w:rPr>
                <w:rFonts w:ascii="Cambria" w:hAnsi="Cambria" w:cs="Calibri"/>
                <w:bCs/>
              </w:rPr>
            </w:pPr>
            <w:r w:rsidRPr="00553137">
              <w:rPr>
                <w:rFonts w:ascii="Cambria" w:hAnsi="Cambria" w:cs="Calibri"/>
                <w:bCs/>
              </w:rPr>
              <w:t>(&lt;-2 z-score and/or edema)</w:t>
            </w:r>
          </w:p>
        </w:tc>
        <w:tc>
          <w:tcPr>
            <w:tcW w:w="1682" w:type="dxa"/>
            <w:tcBorders>
              <w:top w:val="single" w:sz="6" w:space="0" w:color="7F7F7F"/>
              <w:left w:val="single" w:sz="12" w:space="0" w:color="7F7F7F"/>
              <w:bottom w:val="single" w:sz="6" w:space="0" w:color="7F7F7F"/>
              <w:right w:val="single" w:sz="12" w:space="0" w:color="7F7F7F"/>
            </w:tcBorders>
            <w:shd w:val="clear" w:color="auto" w:fill="auto"/>
          </w:tcPr>
          <w:p w14:paraId="6E68469E" w14:textId="77777777" w:rsidR="00E269DE" w:rsidRPr="00553137" w:rsidRDefault="00E269DE" w:rsidP="007A5BA4">
            <w:pPr>
              <w:jc w:val="center"/>
              <w:rPr>
                <w:rFonts w:ascii="Cambria" w:hAnsi="Cambria" w:cs="Arial"/>
              </w:rPr>
            </w:pPr>
            <w:r w:rsidRPr="00553137">
              <w:rPr>
                <w:rFonts w:ascii="Cambria" w:hAnsi="Cambria" w:cs="Arial"/>
              </w:rPr>
              <w:t>(53) 13.8 %</w:t>
            </w:r>
          </w:p>
          <w:p w14:paraId="316A1B61" w14:textId="7B692CC5" w:rsidR="00E269DE" w:rsidRPr="00553137" w:rsidRDefault="001262AE" w:rsidP="007A5BA4">
            <w:pPr>
              <w:jc w:val="center"/>
              <w:rPr>
                <w:rFonts w:ascii="Cambria" w:hAnsi="Cambria" w:cs="Arial"/>
              </w:rPr>
            </w:pPr>
            <w:r>
              <w:rPr>
                <w:rFonts w:ascii="Cambria" w:hAnsi="Cambria" w:cs="Arial"/>
              </w:rPr>
              <w:t>(10.7 - 17.6</w:t>
            </w:r>
            <w:r w:rsidR="00E269DE" w:rsidRPr="00553137">
              <w:rPr>
                <w:rFonts w:ascii="Cambria" w:hAnsi="Cambria" w:cs="Arial"/>
              </w:rPr>
              <w:t>)</w:t>
            </w:r>
          </w:p>
        </w:tc>
        <w:tc>
          <w:tcPr>
            <w:tcW w:w="1720" w:type="dxa"/>
            <w:tcBorders>
              <w:top w:val="single" w:sz="6" w:space="0" w:color="7F7F7F"/>
              <w:left w:val="single" w:sz="6" w:space="0" w:color="7F7F7F"/>
              <w:bottom w:val="single" w:sz="6" w:space="0" w:color="7F7F7F"/>
              <w:right w:val="single" w:sz="12" w:space="0" w:color="7F7F7F"/>
            </w:tcBorders>
            <w:shd w:val="clear" w:color="auto" w:fill="auto"/>
          </w:tcPr>
          <w:p w14:paraId="4EA91501" w14:textId="77777777" w:rsidR="00E269DE" w:rsidRPr="00553137" w:rsidRDefault="00E269DE" w:rsidP="007A5BA4">
            <w:pPr>
              <w:jc w:val="center"/>
              <w:rPr>
                <w:rFonts w:ascii="Cambria" w:hAnsi="Cambria" w:cs="Arial"/>
              </w:rPr>
            </w:pPr>
            <w:r w:rsidRPr="00553137">
              <w:rPr>
                <w:rFonts w:ascii="Cambria" w:hAnsi="Cambria" w:cs="Arial"/>
              </w:rPr>
              <w:t>(34) 17.9 %</w:t>
            </w:r>
          </w:p>
          <w:p w14:paraId="4797AD1E" w14:textId="551CC8D5" w:rsidR="00E269DE" w:rsidRPr="00553137" w:rsidRDefault="001262AE" w:rsidP="007A5BA4">
            <w:pPr>
              <w:jc w:val="center"/>
              <w:rPr>
                <w:rFonts w:ascii="Cambria" w:hAnsi="Cambria" w:cs="Arial"/>
              </w:rPr>
            </w:pPr>
            <w:r>
              <w:rPr>
                <w:rFonts w:ascii="Cambria" w:hAnsi="Cambria" w:cs="Arial"/>
              </w:rPr>
              <w:t>(13.1 - 24.0</w:t>
            </w:r>
            <w:r w:rsidR="00E269DE" w:rsidRPr="00553137">
              <w:rPr>
                <w:rFonts w:ascii="Cambria" w:hAnsi="Cambria" w:cs="Arial"/>
              </w:rPr>
              <w:t>)</w:t>
            </w:r>
          </w:p>
        </w:tc>
        <w:tc>
          <w:tcPr>
            <w:tcW w:w="1701" w:type="dxa"/>
            <w:tcBorders>
              <w:top w:val="single" w:sz="6" w:space="0" w:color="7F7F7F"/>
              <w:left w:val="single" w:sz="6" w:space="0" w:color="7F7F7F"/>
              <w:bottom w:val="single" w:sz="6" w:space="0" w:color="7F7F7F"/>
              <w:right w:val="single" w:sz="12" w:space="0" w:color="7F7F7F"/>
            </w:tcBorders>
            <w:shd w:val="clear" w:color="auto" w:fill="auto"/>
          </w:tcPr>
          <w:p w14:paraId="20D92500" w14:textId="77777777" w:rsidR="00E269DE" w:rsidRPr="00553137" w:rsidRDefault="00E269DE" w:rsidP="007A5BA4">
            <w:pPr>
              <w:jc w:val="center"/>
              <w:rPr>
                <w:rFonts w:ascii="Cambria" w:hAnsi="Cambria" w:cs="Arial"/>
              </w:rPr>
            </w:pPr>
            <w:r w:rsidRPr="00553137">
              <w:rPr>
                <w:rFonts w:ascii="Cambria" w:hAnsi="Cambria" w:cs="Arial"/>
              </w:rPr>
              <w:t>(19) 9.8 %</w:t>
            </w:r>
          </w:p>
          <w:p w14:paraId="456D4751" w14:textId="6BA6C5B4" w:rsidR="00E269DE" w:rsidRPr="00553137" w:rsidRDefault="001262AE" w:rsidP="007A5BA4">
            <w:pPr>
              <w:jc w:val="center"/>
              <w:rPr>
                <w:rFonts w:ascii="Cambria" w:hAnsi="Cambria" w:cs="Arial"/>
              </w:rPr>
            </w:pPr>
            <w:r>
              <w:rPr>
                <w:rFonts w:ascii="Cambria" w:hAnsi="Cambria" w:cs="Arial"/>
              </w:rPr>
              <w:t>(6.4 - 14.8</w:t>
            </w:r>
            <w:r w:rsidR="00E269DE" w:rsidRPr="00553137">
              <w:rPr>
                <w:rFonts w:ascii="Cambria" w:hAnsi="Cambria" w:cs="Arial"/>
              </w:rPr>
              <w:t>)</w:t>
            </w:r>
          </w:p>
        </w:tc>
      </w:tr>
      <w:tr w:rsidR="00E269DE" w:rsidRPr="00553137" w14:paraId="095C921B" w14:textId="77777777" w:rsidTr="001262AE">
        <w:tc>
          <w:tcPr>
            <w:tcW w:w="4272" w:type="dxa"/>
            <w:tcBorders>
              <w:top w:val="single" w:sz="6" w:space="0" w:color="7F7F7F"/>
              <w:left w:val="single" w:sz="12" w:space="0" w:color="7F7F7F"/>
              <w:bottom w:val="single" w:sz="6" w:space="0" w:color="7F7F7F"/>
              <w:right w:val="single" w:sz="12" w:space="0" w:color="7F7F7F"/>
            </w:tcBorders>
          </w:tcPr>
          <w:p w14:paraId="536099D2" w14:textId="77777777" w:rsidR="00E269DE" w:rsidRPr="00553137" w:rsidRDefault="00E269DE" w:rsidP="007A5BA4">
            <w:pPr>
              <w:rPr>
                <w:rFonts w:ascii="Cambria" w:hAnsi="Cambria" w:cs="Calibri"/>
                <w:bCs/>
              </w:rPr>
            </w:pPr>
            <w:r w:rsidRPr="00553137">
              <w:rPr>
                <w:rFonts w:ascii="Cambria" w:hAnsi="Cambria" w:cs="Calibri"/>
                <w:bCs/>
              </w:rPr>
              <w:t xml:space="preserve">Prevalence of moderate malnutrition </w:t>
            </w:r>
          </w:p>
          <w:p w14:paraId="3BF9F045" w14:textId="77777777" w:rsidR="00E269DE" w:rsidRPr="00553137" w:rsidRDefault="00E269DE" w:rsidP="007A5BA4">
            <w:pPr>
              <w:rPr>
                <w:rFonts w:ascii="Cambria" w:hAnsi="Cambria" w:cs="Calibri"/>
                <w:bCs/>
              </w:rPr>
            </w:pPr>
            <w:r w:rsidRPr="00553137">
              <w:rPr>
                <w:rFonts w:ascii="Cambria" w:hAnsi="Cambria" w:cs="Calibri"/>
                <w:bCs/>
              </w:rPr>
              <w:t xml:space="preserve">(&lt;-2 z-score and &gt;=-3 z-score, no edema) </w:t>
            </w:r>
          </w:p>
        </w:tc>
        <w:tc>
          <w:tcPr>
            <w:tcW w:w="1682" w:type="dxa"/>
            <w:tcBorders>
              <w:top w:val="single" w:sz="6" w:space="0" w:color="7F7F7F"/>
              <w:left w:val="single" w:sz="12" w:space="0" w:color="7F7F7F"/>
              <w:bottom w:val="single" w:sz="6" w:space="0" w:color="7F7F7F"/>
              <w:right w:val="single" w:sz="12" w:space="0" w:color="7F7F7F"/>
            </w:tcBorders>
          </w:tcPr>
          <w:p w14:paraId="7E835EE1" w14:textId="77777777" w:rsidR="00E269DE" w:rsidRPr="00553137" w:rsidRDefault="00E269DE" w:rsidP="007A5BA4">
            <w:pPr>
              <w:jc w:val="center"/>
              <w:rPr>
                <w:rFonts w:ascii="Cambria" w:hAnsi="Cambria" w:cs="Arial"/>
              </w:rPr>
            </w:pPr>
            <w:r w:rsidRPr="00553137">
              <w:rPr>
                <w:rFonts w:ascii="Cambria" w:hAnsi="Cambria" w:cs="Arial"/>
              </w:rPr>
              <w:t>(46) 12.0 %</w:t>
            </w:r>
          </w:p>
          <w:p w14:paraId="10DBD973" w14:textId="261FCEB3" w:rsidR="00E269DE" w:rsidRPr="00553137" w:rsidRDefault="001262AE" w:rsidP="007A5BA4">
            <w:pPr>
              <w:jc w:val="center"/>
              <w:rPr>
                <w:rFonts w:ascii="Cambria" w:hAnsi="Cambria" w:cs="Arial"/>
              </w:rPr>
            </w:pPr>
            <w:r>
              <w:rPr>
                <w:rFonts w:ascii="Cambria" w:hAnsi="Cambria" w:cs="Arial"/>
              </w:rPr>
              <w:t>(9.1 - 15.6</w:t>
            </w:r>
            <w:r w:rsidR="00E269DE" w:rsidRPr="00553137">
              <w:rPr>
                <w:rFonts w:ascii="Cambria" w:hAnsi="Cambria" w:cs="Arial"/>
              </w:rPr>
              <w:t>)</w:t>
            </w:r>
          </w:p>
        </w:tc>
        <w:tc>
          <w:tcPr>
            <w:tcW w:w="1720" w:type="dxa"/>
            <w:tcBorders>
              <w:top w:val="single" w:sz="6" w:space="0" w:color="7F7F7F"/>
              <w:left w:val="single" w:sz="6" w:space="0" w:color="7F7F7F"/>
              <w:bottom w:val="single" w:sz="6" w:space="0" w:color="7F7F7F"/>
              <w:right w:val="single" w:sz="12" w:space="0" w:color="7F7F7F"/>
            </w:tcBorders>
          </w:tcPr>
          <w:p w14:paraId="5D31C00E" w14:textId="77777777" w:rsidR="00E269DE" w:rsidRPr="00553137" w:rsidRDefault="00E269DE" w:rsidP="007A5BA4">
            <w:pPr>
              <w:jc w:val="center"/>
              <w:rPr>
                <w:rFonts w:ascii="Cambria" w:hAnsi="Cambria" w:cs="Arial"/>
              </w:rPr>
            </w:pPr>
            <w:r w:rsidRPr="00553137">
              <w:rPr>
                <w:rFonts w:ascii="Cambria" w:hAnsi="Cambria" w:cs="Arial"/>
              </w:rPr>
              <w:t>(29) 15.3 %</w:t>
            </w:r>
          </w:p>
          <w:p w14:paraId="58A1CA87" w14:textId="522F152E" w:rsidR="00E269DE" w:rsidRPr="00553137" w:rsidRDefault="001262AE" w:rsidP="007A5BA4">
            <w:pPr>
              <w:jc w:val="center"/>
              <w:rPr>
                <w:rFonts w:ascii="Cambria" w:hAnsi="Cambria" w:cs="Arial"/>
              </w:rPr>
            </w:pPr>
            <w:r>
              <w:rPr>
                <w:rFonts w:ascii="Cambria" w:hAnsi="Cambria" w:cs="Arial"/>
              </w:rPr>
              <w:t>(10.8 - 21.1</w:t>
            </w:r>
            <w:r w:rsidR="00E269DE" w:rsidRPr="00553137">
              <w:rPr>
                <w:rFonts w:ascii="Cambria" w:hAnsi="Cambria" w:cs="Arial"/>
              </w:rPr>
              <w:t>)</w:t>
            </w:r>
          </w:p>
        </w:tc>
        <w:tc>
          <w:tcPr>
            <w:tcW w:w="1701" w:type="dxa"/>
            <w:tcBorders>
              <w:top w:val="single" w:sz="6" w:space="0" w:color="7F7F7F"/>
              <w:left w:val="single" w:sz="6" w:space="0" w:color="7F7F7F"/>
              <w:bottom w:val="single" w:sz="6" w:space="0" w:color="7F7F7F"/>
              <w:right w:val="single" w:sz="12" w:space="0" w:color="7F7F7F"/>
            </w:tcBorders>
          </w:tcPr>
          <w:p w14:paraId="51E37708" w14:textId="77777777" w:rsidR="00E269DE" w:rsidRPr="00553137" w:rsidRDefault="00E269DE" w:rsidP="007A5BA4">
            <w:pPr>
              <w:jc w:val="center"/>
              <w:rPr>
                <w:rFonts w:ascii="Cambria" w:hAnsi="Cambria" w:cs="Arial"/>
              </w:rPr>
            </w:pPr>
            <w:r w:rsidRPr="00553137">
              <w:rPr>
                <w:rFonts w:ascii="Cambria" w:hAnsi="Cambria" w:cs="Arial"/>
              </w:rPr>
              <w:t>(17) 8.8 %</w:t>
            </w:r>
          </w:p>
          <w:p w14:paraId="1E5A4D84" w14:textId="76C1DA2B" w:rsidR="00E269DE" w:rsidRPr="00553137" w:rsidRDefault="001262AE" w:rsidP="007A5BA4">
            <w:pPr>
              <w:jc w:val="center"/>
              <w:rPr>
                <w:rFonts w:ascii="Cambria" w:hAnsi="Cambria" w:cs="Arial"/>
              </w:rPr>
            </w:pPr>
            <w:r>
              <w:rPr>
                <w:rFonts w:ascii="Cambria" w:hAnsi="Cambria" w:cs="Arial"/>
              </w:rPr>
              <w:t>(5.5 - 13.6</w:t>
            </w:r>
            <w:r w:rsidR="00E269DE" w:rsidRPr="00553137">
              <w:rPr>
                <w:rFonts w:ascii="Cambria" w:hAnsi="Cambria" w:cs="Arial"/>
              </w:rPr>
              <w:t>)</w:t>
            </w:r>
          </w:p>
        </w:tc>
      </w:tr>
      <w:tr w:rsidR="00E269DE" w:rsidRPr="00553137" w14:paraId="51CC75CD" w14:textId="77777777" w:rsidTr="001262AE">
        <w:tc>
          <w:tcPr>
            <w:tcW w:w="4272" w:type="dxa"/>
            <w:tcBorders>
              <w:top w:val="single" w:sz="6" w:space="0" w:color="7F7F7F"/>
              <w:left w:val="single" w:sz="12" w:space="0" w:color="7F7F7F"/>
              <w:bottom w:val="single" w:sz="12" w:space="0" w:color="7F7F7F"/>
              <w:right w:val="single" w:sz="12" w:space="0" w:color="7F7F7F"/>
            </w:tcBorders>
          </w:tcPr>
          <w:p w14:paraId="3F5DBE6C" w14:textId="77777777" w:rsidR="00E269DE" w:rsidRPr="00553137" w:rsidRDefault="00E269DE" w:rsidP="007A5BA4">
            <w:pPr>
              <w:rPr>
                <w:rFonts w:ascii="Cambria" w:hAnsi="Cambria" w:cs="Calibri"/>
                <w:bCs/>
              </w:rPr>
            </w:pPr>
            <w:r w:rsidRPr="00553137">
              <w:rPr>
                <w:rFonts w:ascii="Cambria" w:hAnsi="Cambria" w:cs="Calibri"/>
                <w:bCs/>
              </w:rPr>
              <w:t xml:space="preserve">Prevalence of severe malnutrition </w:t>
            </w:r>
          </w:p>
          <w:p w14:paraId="0A5EF9F2" w14:textId="77777777" w:rsidR="00E269DE" w:rsidRPr="00553137" w:rsidRDefault="00E269DE" w:rsidP="007A5BA4">
            <w:pPr>
              <w:rPr>
                <w:rFonts w:ascii="Cambria" w:hAnsi="Cambria" w:cs="Calibri"/>
                <w:bCs/>
              </w:rPr>
            </w:pPr>
            <w:r w:rsidRPr="00553137">
              <w:rPr>
                <w:rFonts w:ascii="Cambria" w:hAnsi="Cambria" w:cs="Calibri"/>
                <w:bCs/>
              </w:rPr>
              <w:t xml:space="preserve">(&lt;-3 z-score and/or edema) </w:t>
            </w:r>
          </w:p>
        </w:tc>
        <w:tc>
          <w:tcPr>
            <w:tcW w:w="1682" w:type="dxa"/>
            <w:tcBorders>
              <w:top w:val="single" w:sz="6" w:space="0" w:color="7F7F7F"/>
              <w:left w:val="single" w:sz="12" w:space="0" w:color="7F7F7F"/>
              <w:bottom w:val="single" w:sz="12" w:space="0" w:color="7F7F7F"/>
              <w:right w:val="single" w:sz="12" w:space="0" w:color="7F7F7F"/>
            </w:tcBorders>
          </w:tcPr>
          <w:p w14:paraId="78A7820A" w14:textId="77777777" w:rsidR="00E269DE" w:rsidRPr="00553137" w:rsidRDefault="00E269DE" w:rsidP="007A5BA4">
            <w:pPr>
              <w:jc w:val="center"/>
              <w:rPr>
                <w:rFonts w:ascii="Cambria" w:hAnsi="Cambria" w:cs="Arial"/>
              </w:rPr>
            </w:pPr>
            <w:r w:rsidRPr="00553137">
              <w:rPr>
                <w:rFonts w:ascii="Cambria" w:hAnsi="Cambria" w:cs="Arial"/>
              </w:rPr>
              <w:t>(7) 1.8 %</w:t>
            </w:r>
          </w:p>
          <w:p w14:paraId="4D34C4A0" w14:textId="72EA2CF9" w:rsidR="00E269DE" w:rsidRPr="00553137" w:rsidRDefault="00E269DE" w:rsidP="007A5BA4">
            <w:pPr>
              <w:jc w:val="center"/>
              <w:rPr>
                <w:rFonts w:ascii="Cambria" w:hAnsi="Cambria" w:cs="Arial"/>
              </w:rPr>
            </w:pPr>
            <w:r w:rsidRPr="00553137">
              <w:rPr>
                <w:rFonts w:ascii="Cambria" w:hAnsi="Cambria" w:cs="Arial"/>
              </w:rPr>
              <w:t>(0.9 - 3.</w:t>
            </w:r>
            <w:r w:rsidR="001262AE">
              <w:rPr>
                <w:rFonts w:ascii="Cambria" w:hAnsi="Cambria" w:cs="Arial"/>
              </w:rPr>
              <w:t>7</w:t>
            </w:r>
            <w:r w:rsidRPr="00553137">
              <w:rPr>
                <w:rFonts w:ascii="Cambria" w:hAnsi="Cambria" w:cs="Arial"/>
              </w:rPr>
              <w:t>)</w:t>
            </w:r>
          </w:p>
        </w:tc>
        <w:tc>
          <w:tcPr>
            <w:tcW w:w="1720" w:type="dxa"/>
            <w:tcBorders>
              <w:top w:val="single" w:sz="6" w:space="0" w:color="7F7F7F"/>
              <w:left w:val="single" w:sz="6" w:space="0" w:color="7F7F7F"/>
              <w:bottom w:val="single" w:sz="12" w:space="0" w:color="7F7F7F"/>
              <w:right w:val="single" w:sz="12" w:space="0" w:color="7F7F7F"/>
            </w:tcBorders>
          </w:tcPr>
          <w:p w14:paraId="7C6805DD" w14:textId="77777777" w:rsidR="00E269DE" w:rsidRPr="00553137" w:rsidRDefault="00E269DE" w:rsidP="007A5BA4">
            <w:pPr>
              <w:jc w:val="center"/>
              <w:rPr>
                <w:rFonts w:ascii="Cambria" w:hAnsi="Cambria" w:cs="Arial"/>
              </w:rPr>
            </w:pPr>
            <w:r w:rsidRPr="00553137">
              <w:rPr>
                <w:rFonts w:ascii="Cambria" w:hAnsi="Cambria" w:cs="Arial"/>
              </w:rPr>
              <w:t>(5) 2.6 %</w:t>
            </w:r>
          </w:p>
          <w:p w14:paraId="3DB5E406" w14:textId="61054AD6" w:rsidR="00E269DE" w:rsidRPr="00553137" w:rsidRDefault="001262AE" w:rsidP="007A5BA4">
            <w:pPr>
              <w:jc w:val="center"/>
              <w:rPr>
                <w:rFonts w:ascii="Cambria" w:hAnsi="Cambria" w:cs="Arial"/>
              </w:rPr>
            </w:pPr>
            <w:r>
              <w:rPr>
                <w:rFonts w:ascii="Cambria" w:hAnsi="Cambria" w:cs="Arial"/>
              </w:rPr>
              <w:t>(1.1 - 6.0</w:t>
            </w:r>
            <w:r w:rsidR="00E269DE" w:rsidRPr="00553137">
              <w:rPr>
                <w:rFonts w:ascii="Cambria" w:hAnsi="Cambria" w:cs="Arial"/>
              </w:rPr>
              <w:t>)</w:t>
            </w:r>
          </w:p>
        </w:tc>
        <w:tc>
          <w:tcPr>
            <w:tcW w:w="1701" w:type="dxa"/>
            <w:tcBorders>
              <w:top w:val="single" w:sz="6" w:space="0" w:color="7F7F7F"/>
              <w:left w:val="single" w:sz="6" w:space="0" w:color="7F7F7F"/>
              <w:bottom w:val="single" w:sz="12" w:space="0" w:color="7F7F7F"/>
              <w:right w:val="single" w:sz="12" w:space="0" w:color="7F7F7F"/>
            </w:tcBorders>
          </w:tcPr>
          <w:p w14:paraId="05F99406" w14:textId="77777777" w:rsidR="00E269DE" w:rsidRPr="00553137" w:rsidRDefault="00E269DE" w:rsidP="007A5BA4">
            <w:pPr>
              <w:jc w:val="center"/>
              <w:rPr>
                <w:rFonts w:ascii="Cambria" w:hAnsi="Cambria" w:cs="Arial"/>
              </w:rPr>
            </w:pPr>
            <w:r w:rsidRPr="00553137">
              <w:rPr>
                <w:rFonts w:ascii="Cambria" w:hAnsi="Cambria" w:cs="Arial"/>
              </w:rPr>
              <w:t>(2) 1.0 %</w:t>
            </w:r>
          </w:p>
          <w:p w14:paraId="52B0557D" w14:textId="77777777" w:rsidR="00E269DE" w:rsidRPr="00553137" w:rsidRDefault="00E269DE" w:rsidP="007A5BA4">
            <w:pPr>
              <w:jc w:val="center"/>
              <w:rPr>
                <w:rFonts w:ascii="Cambria" w:hAnsi="Cambria" w:cs="Arial"/>
              </w:rPr>
            </w:pPr>
            <w:r w:rsidRPr="00553137">
              <w:rPr>
                <w:rFonts w:ascii="Cambria" w:hAnsi="Cambria" w:cs="Arial"/>
              </w:rPr>
              <w:t>(0.3 - 3.7%)</w:t>
            </w:r>
          </w:p>
        </w:tc>
      </w:tr>
    </w:tbl>
    <w:p w14:paraId="2BD007B3" w14:textId="77777777" w:rsidR="00E269DE" w:rsidRPr="00553137" w:rsidRDefault="00E269DE" w:rsidP="005669E5">
      <w:pPr>
        <w:pStyle w:val="Standaardpersonnel"/>
        <w:widowControl/>
        <w:spacing w:before="240"/>
        <w:rPr>
          <w:rFonts w:ascii="Cambria" w:hAnsi="Cambria"/>
          <w:lang w:val="en-GB"/>
        </w:rPr>
      </w:pPr>
      <w:r w:rsidRPr="00553137">
        <w:rPr>
          <w:rFonts w:ascii="Cambria" w:hAnsi="Cambria"/>
          <w:lang w:val="en-GB"/>
        </w:rPr>
        <w:t>The prevalence of oedema is 0.0 %</w:t>
      </w:r>
    </w:p>
    <w:p w14:paraId="0E83A9A3" w14:textId="0876E8CA" w:rsidR="00E269DE" w:rsidRPr="00484F9E" w:rsidRDefault="00E269DE" w:rsidP="00484F9E">
      <w:pPr>
        <w:pStyle w:val="Caption"/>
      </w:pPr>
      <w:bookmarkStart w:id="72" w:name="_Toc496804065"/>
      <w:bookmarkStart w:id="73" w:name="_Toc421626417"/>
      <w:r w:rsidRPr="00484F9E">
        <w:t xml:space="preserve">Figure </w:t>
      </w:r>
      <w:r w:rsidRPr="00553137">
        <w:fldChar w:fldCharType="begin"/>
      </w:r>
      <w:r w:rsidRPr="00484F9E">
        <w:instrText xml:space="preserve"> SEQ Figure \* ARABIC </w:instrText>
      </w:r>
      <w:r w:rsidRPr="00553137">
        <w:fldChar w:fldCharType="separate"/>
      </w:r>
      <w:r w:rsidR="002209A3">
        <w:rPr>
          <w:noProof/>
        </w:rPr>
        <w:t>4</w:t>
      </w:r>
      <w:r w:rsidRPr="00553137">
        <w:fldChar w:fldCharType="end"/>
      </w:r>
      <w:r w:rsidRPr="00484F9E">
        <w:t xml:space="preserve"> Distribution of weight-for-height z-scores (based on WHO Growth Standards)</w:t>
      </w:r>
      <w:bookmarkEnd w:id="72"/>
      <w:r w:rsidRPr="00484F9E">
        <w:t xml:space="preserve"> </w:t>
      </w:r>
      <w:bookmarkEnd w:id="73"/>
    </w:p>
    <w:p w14:paraId="6C0F8CBB" w14:textId="77777777" w:rsidR="00E269DE" w:rsidRPr="00553137" w:rsidRDefault="00E269DE" w:rsidP="00EE2EB9">
      <w:pPr>
        <w:pStyle w:val="1main0"/>
        <w:widowControl/>
        <w:spacing w:before="240"/>
        <w:jc w:val="center"/>
        <w:rPr>
          <w:rFonts w:ascii="Cambria" w:hAnsi="Cambria"/>
          <w:noProof/>
        </w:rPr>
      </w:pPr>
      <w:r w:rsidRPr="00553137">
        <w:rPr>
          <w:rFonts w:ascii="Cambria" w:hAnsi="Cambria"/>
          <w:noProof/>
          <w:lang w:eastAsia="en-GB"/>
        </w:rPr>
        <w:drawing>
          <wp:inline distT="0" distB="0" distL="0" distR="0" wp14:anchorId="2A225407" wp14:editId="43CDE135">
            <wp:extent cx="5988050" cy="3286416"/>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62" cy="3312217"/>
                    </a:xfrm>
                    <a:prstGeom prst="rect">
                      <a:avLst/>
                    </a:prstGeom>
                    <a:noFill/>
                    <a:ln>
                      <a:noFill/>
                    </a:ln>
                  </pic:spPr>
                </pic:pic>
              </a:graphicData>
            </a:graphic>
          </wp:inline>
        </w:drawing>
      </w:r>
    </w:p>
    <w:p w14:paraId="719F546E" w14:textId="77777777" w:rsidR="00B15D30" w:rsidRDefault="00B15D30">
      <w:pPr>
        <w:spacing w:before="0" w:after="160" w:line="259" w:lineRule="auto"/>
        <w:jc w:val="left"/>
        <w:rPr>
          <w:rFonts w:ascii="Cambria" w:eastAsia="Times New Roman" w:hAnsi="Cambria" w:cs="Arial"/>
          <w:b/>
          <w:bCs/>
        </w:rPr>
      </w:pPr>
      <w:bookmarkStart w:id="74" w:name="_Toc421626418"/>
      <w:r>
        <w:br w:type="page"/>
      </w:r>
    </w:p>
    <w:p w14:paraId="55A21391" w14:textId="735A7DF7" w:rsidR="00E269DE" w:rsidRPr="00484F9E" w:rsidRDefault="00E269DE" w:rsidP="00484F9E">
      <w:pPr>
        <w:pStyle w:val="Caption"/>
      </w:pPr>
      <w:bookmarkStart w:id="75" w:name="_Toc496804066"/>
      <w:r w:rsidRPr="00484F9E">
        <w:lastRenderedPageBreak/>
        <w:t xml:space="preserve">Figure </w:t>
      </w:r>
      <w:r w:rsidRPr="00553137">
        <w:fldChar w:fldCharType="begin"/>
      </w:r>
      <w:r w:rsidRPr="00484F9E">
        <w:instrText xml:space="preserve"> SEQ Figure \* ARABIC </w:instrText>
      </w:r>
      <w:r w:rsidRPr="00553137">
        <w:fldChar w:fldCharType="separate"/>
      </w:r>
      <w:r w:rsidR="002209A3">
        <w:rPr>
          <w:noProof/>
        </w:rPr>
        <w:t>5</w:t>
      </w:r>
      <w:r w:rsidRPr="00553137">
        <w:fldChar w:fldCharType="end"/>
      </w:r>
      <w:r w:rsidRPr="00484F9E">
        <w:t xml:space="preserve"> Trends in the prevalence of </w:t>
      </w:r>
      <w:r w:rsidR="00B15D30">
        <w:t>GAM and SAM</w:t>
      </w:r>
      <w:r w:rsidRPr="00484F9E">
        <w:t xml:space="preserve"> </w:t>
      </w:r>
      <w:r w:rsidR="00B15D30">
        <w:t>(</w:t>
      </w:r>
      <w:r w:rsidR="00B15D30" w:rsidRPr="00484F9E">
        <w:t>2013-2017</w:t>
      </w:r>
      <w:r w:rsidR="00B15D30">
        <w:t>)</w:t>
      </w:r>
      <w:bookmarkEnd w:id="74"/>
      <w:bookmarkEnd w:id="75"/>
    </w:p>
    <w:p w14:paraId="2D79BFE4" w14:textId="77777777" w:rsidR="00E269DE" w:rsidRPr="00553137" w:rsidRDefault="00E269DE" w:rsidP="005669E5">
      <w:pPr>
        <w:pStyle w:val="1main0"/>
        <w:widowControl/>
        <w:spacing w:before="240"/>
        <w:rPr>
          <w:rFonts w:ascii="Cambria" w:hAnsi="Cambria"/>
          <w:noProof/>
        </w:rPr>
      </w:pPr>
      <w:r w:rsidRPr="00553137">
        <w:rPr>
          <w:rFonts w:ascii="Cambria" w:hAnsi="Cambria"/>
          <w:noProof/>
          <w:lang w:eastAsia="en-GB"/>
        </w:rPr>
        <w:drawing>
          <wp:inline distT="0" distB="0" distL="0" distR="0" wp14:anchorId="15E85E6F" wp14:editId="18ADC72D">
            <wp:extent cx="5956300" cy="3543300"/>
            <wp:effectExtent l="0" t="0" r="25400" b="19050"/>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81CD62" w14:textId="77777777" w:rsidR="001F7901" w:rsidRDefault="001F7901" w:rsidP="00484F9E">
      <w:pPr>
        <w:pStyle w:val="Caption"/>
      </w:pPr>
      <w:bookmarkStart w:id="76" w:name="_Toc421613309"/>
    </w:p>
    <w:p w14:paraId="088A750E" w14:textId="0FE5B4AA" w:rsidR="00E269DE" w:rsidRPr="00484F9E" w:rsidRDefault="001F7901" w:rsidP="00484F9E">
      <w:pPr>
        <w:pStyle w:val="Caption"/>
      </w:pPr>
      <w:bookmarkStart w:id="77" w:name="_Toc496804427"/>
      <w:r w:rsidRPr="00484F9E">
        <w:t xml:space="preserve">Table </w:t>
      </w:r>
      <w:r>
        <w:fldChar w:fldCharType="begin"/>
      </w:r>
      <w:r w:rsidRPr="00484F9E">
        <w:instrText xml:space="preserve"> SEQ Table \* ARABIC </w:instrText>
      </w:r>
      <w:r>
        <w:fldChar w:fldCharType="separate"/>
      </w:r>
      <w:r w:rsidR="002209A3">
        <w:rPr>
          <w:noProof/>
        </w:rPr>
        <w:t>21</w:t>
      </w:r>
      <w:r>
        <w:fldChar w:fldCharType="end"/>
      </w:r>
      <w:r w:rsidR="00E269DE" w:rsidRPr="00484F9E">
        <w:t xml:space="preserve">: Prevalence of acute malnutrition by age, based on </w:t>
      </w:r>
      <w:r w:rsidR="00B15D30">
        <w:t>WHZ</w:t>
      </w:r>
      <w:r w:rsidR="00E269DE" w:rsidRPr="00484F9E">
        <w:t xml:space="preserve"> and/or oedema</w:t>
      </w:r>
      <w:bookmarkEnd w:id="76"/>
      <w:bookmarkEnd w:id="77"/>
    </w:p>
    <w:tbl>
      <w:tblPr>
        <w:tblW w:w="0" w:type="auto"/>
        <w:tblInd w:w="108" w:type="dxa"/>
        <w:tblLayout w:type="fixed"/>
        <w:tblLook w:val="0000" w:firstRow="0" w:lastRow="0" w:firstColumn="0" w:lastColumn="0" w:noHBand="0" w:noVBand="0"/>
      </w:tblPr>
      <w:tblGrid>
        <w:gridCol w:w="993"/>
        <w:gridCol w:w="627"/>
        <w:gridCol w:w="720"/>
        <w:gridCol w:w="1170"/>
        <w:gridCol w:w="1080"/>
        <w:gridCol w:w="1506"/>
        <w:gridCol w:w="654"/>
        <w:gridCol w:w="810"/>
        <w:gridCol w:w="95"/>
        <w:gridCol w:w="625"/>
        <w:gridCol w:w="700"/>
      </w:tblGrid>
      <w:tr w:rsidR="00E269DE" w:rsidRPr="00553137" w14:paraId="68AE6102" w14:textId="77777777" w:rsidTr="00F3238D">
        <w:tc>
          <w:tcPr>
            <w:tcW w:w="993" w:type="dxa"/>
            <w:vMerge w:val="restart"/>
            <w:tcBorders>
              <w:top w:val="single" w:sz="4" w:space="0" w:color="auto"/>
              <w:left w:val="single" w:sz="4" w:space="0" w:color="auto"/>
              <w:right w:val="single" w:sz="4" w:space="0" w:color="auto"/>
            </w:tcBorders>
            <w:shd w:val="clear" w:color="auto" w:fill="BFBFBF"/>
            <w:vAlign w:val="center"/>
          </w:tcPr>
          <w:p w14:paraId="584091BC" w14:textId="77777777" w:rsidR="00E269DE" w:rsidRPr="00553137" w:rsidRDefault="00E269DE" w:rsidP="00F3238D">
            <w:pPr>
              <w:spacing w:after="0"/>
              <w:rPr>
                <w:rFonts w:ascii="Cambria" w:hAnsi="Cambria" w:cs="Arial"/>
                <w:b/>
                <w:bCs/>
              </w:rPr>
            </w:pPr>
            <w:r w:rsidRPr="00553137">
              <w:rPr>
                <w:rFonts w:ascii="Cambria" w:hAnsi="Cambria" w:cs="Arial"/>
                <w:b/>
                <w:bCs/>
              </w:rPr>
              <w:t>Age (mo)</w:t>
            </w:r>
          </w:p>
        </w:tc>
        <w:tc>
          <w:tcPr>
            <w:tcW w:w="627" w:type="dxa"/>
            <w:vMerge w:val="restart"/>
            <w:tcBorders>
              <w:top w:val="single" w:sz="4" w:space="0" w:color="auto"/>
              <w:left w:val="single" w:sz="4" w:space="0" w:color="auto"/>
              <w:right w:val="single" w:sz="4" w:space="0" w:color="auto"/>
            </w:tcBorders>
            <w:shd w:val="clear" w:color="auto" w:fill="BFBFBF"/>
            <w:vAlign w:val="center"/>
          </w:tcPr>
          <w:p w14:paraId="4023C8CA" w14:textId="77777777" w:rsidR="00E269DE" w:rsidRPr="00553137" w:rsidRDefault="00E269DE" w:rsidP="00F3238D">
            <w:pPr>
              <w:spacing w:after="0"/>
              <w:rPr>
                <w:rFonts w:ascii="Cambria" w:hAnsi="Cambria" w:cs="Arial"/>
                <w:b/>
                <w:bCs/>
              </w:rPr>
            </w:pPr>
            <w:r w:rsidRPr="00553137">
              <w:rPr>
                <w:rFonts w:ascii="Cambria" w:hAnsi="Cambria" w:cs="Arial"/>
                <w:b/>
                <w:bCs/>
              </w:rPr>
              <w:t>Total no.</w:t>
            </w:r>
          </w:p>
        </w:tc>
        <w:tc>
          <w:tcPr>
            <w:tcW w:w="1890" w:type="dxa"/>
            <w:gridSpan w:val="2"/>
            <w:tcBorders>
              <w:top w:val="single" w:sz="12" w:space="0" w:color="7F7F7F"/>
              <w:left w:val="single" w:sz="4" w:space="0" w:color="auto"/>
              <w:bottom w:val="single" w:sz="6" w:space="0" w:color="7F7F7F"/>
              <w:right w:val="single" w:sz="6" w:space="0" w:color="7F7F7F"/>
            </w:tcBorders>
            <w:shd w:val="clear" w:color="auto" w:fill="BFBFBF"/>
          </w:tcPr>
          <w:p w14:paraId="37DAD203" w14:textId="77777777" w:rsidR="00E269DE" w:rsidRPr="00553137" w:rsidRDefault="00E269DE" w:rsidP="00F3238D">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wasting</w:t>
            </w:r>
          </w:p>
          <w:p w14:paraId="60B794C1" w14:textId="77777777" w:rsidR="00E269DE" w:rsidRPr="00553137" w:rsidRDefault="00E269DE" w:rsidP="00F3238D">
            <w:pPr>
              <w:spacing w:after="0"/>
              <w:jc w:val="center"/>
              <w:rPr>
                <w:rFonts w:ascii="Cambria" w:hAnsi="Cambria" w:cs="Arial"/>
                <w:b/>
                <w:bCs/>
              </w:rPr>
            </w:pPr>
            <w:r w:rsidRPr="00553137">
              <w:rPr>
                <w:rFonts w:ascii="Cambria" w:hAnsi="Cambria" w:cs="Arial"/>
                <w:b/>
                <w:bCs/>
              </w:rPr>
              <w:t>(&lt;-3 z-score)</w:t>
            </w:r>
          </w:p>
        </w:tc>
        <w:tc>
          <w:tcPr>
            <w:tcW w:w="2586" w:type="dxa"/>
            <w:gridSpan w:val="2"/>
            <w:tcBorders>
              <w:top w:val="single" w:sz="12" w:space="0" w:color="7F7F7F"/>
              <w:left w:val="single" w:sz="6" w:space="0" w:color="7F7F7F"/>
              <w:bottom w:val="single" w:sz="6" w:space="0" w:color="7F7F7F"/>
              <w:right w:val="single" w:sz="6" w:space="0" w:color="7F7F7F"/>
            </w:tcBorders>
            <w:shd w:val="clear" w:color="auto" w:fill="BFBFBF"/>
          </w:tcPr>
          <w:p w14:paraId="7DD29DE1" w14:textId="77777777" w:rsidR="00E269DE" w:rsidRPr="00553137" w:rsidRDefault="00E269DE" w:rsidP="00F3238D">
            <w:pPr>
              <w:spacing w:after="0"/>
              <w:jc w:val="center"/>
              <w:rPr>
                <w:rFonts w:ascii="Cambria" w:hAnsi="Cambria" w:cs="Arial"/>
                <w:b/>
                <w:bCs/>
              </w:rPr>
            </w:pPr>
            <w:r w:rsidRPr="00553137">
              <w:rPr>
                <w:rFonts w:ascii="Cambria" w:hAnsi="Cambria" w:cs="Arial"/>
                <w:b/>
                <w:bCs/>
              </w:rPr>
              <w:t xml:space="preserve">Moderate wasting </w:t>
            </w:r>
          </w:p>
          <w:p w14:paraId="13FFC4EA" w14:textId="77777777" w:rsidR="00E269DE" w:rsidRPr="00553137" w:rsidRDefault="00E269DE" w:rsidP="00F3238D">
            <w:pPr>
              <w:spacing w:after="0"/>
              <w:jc w:val="center"/>
              <w:rPr>
                <w:rFonts w:ascii="Cambria" w:hAnsi="Cambria" w:cs="Arial"/>
                <w:b/>
                <w:bCs/>
              </w:rPr>
            </w:pPr>
            <w:r w:rsidRPr="00553137">
              <w:rPr>
                <w:rFonts w:ascii="Cambria" w:hAnsi="Cambria" w:cs="Arial"/>
                <w:b/>
                <w:bCs/>
              </w:rPr>
              <w:t>(&gt;= -3 and &lt;-2 z-score )</w:t>
            </w:r>
          </w:p>
        </w:tc>
        <w:tc>
          <w:tcPr>
            <w:tcW w:w="1559" w:type="dxa"/>
            <w:gridSpan w:val="3"/>
            <w:tcBorders>
              <w:top w:val="single" w:sz="12" w:space="0" w:color="7F7F7F"/>
              <w:left w:val="single" w:sz="6" w:space="0" w:color="7F7F7F"/>
              <w:bottom w:val="single" w:sz="6" w:space="0" w:color="7F7F7F"/>
              <w:right w:val="single" w:sz="6" w:space="0" w:color="7F7F7F"/>
            </w:tcBorders>
            <w:shd w:val="clear" w:color="auto" w:fill="BFBFBF"/>
          </w:tcPr>
          <w:p w14:paraId="5632085E"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Normal</w:t>
            </w:r>
          </w:p>
          <w:p w14:paraId="5877E34D" w14:textId="77777777" w:rsidR="00E269DE" w:rsidRPr="00553137" w:rsidRDefault="00E269DE" w:rsidP="00F3238D">
            <w:pPr>
              <w:spacing w:after="0"/>
              <w:jc w:val="center"/>
              <w:rPr>
                <w:rFonts w:ascii="Cambria" w:hAnsi="Cambria" w:cs="Arial"/>
                <w:b/>
                <w:bCs/>
              </w:rPr>
            </w:pPr>
            <w:r w:rsidRPr="00553137">
              <w:rPr>
                <w:rFonts w:ascii="Cambria" w:hAnsi="Cambria" w:cs="Arial"/>
                <w:b/>
                <w:bCs/>
              </w:rPr>
              <w:t>(&gt; = -2 z score)</w:t>
            </w:r>
          </w:p>
        </w:tc>
        <w:tc>
          <w:tcPr>
            <w:tcW w:w="1325" w:type="dxa"/>
            <w:gridSpan w:val="2"/>
            <w:tcBorders>
              <w:top w:val="single" w:sz="12" w:space="0" w:color="7F7F7F"/>
              <w:left w:val="single" w:sz="6" w:space="0" w:color="7F7F7F"/>
              <w:bottom w:val="single" w:sz="6" w:space="0" w:color="7F7F7F"/>
              <w:right w:val="single" w:sz="12" w:space="0" w:color="7F7F7F"/>
            </w:tcBorders>
            <w:shd w:val="clear" w:color="auto" w:fill="BFBFBF"/>
          </w:tcPr>
          <w:p w14:paraId="0A57E30F" w14:textId="55A373FF" w:rsidR="00E269DE" w:rsidRPr="00553137" w:rsidRDefault="009252E8" w:rsidP="00F3238D">
            <w:pPr>
              <w:spacing w:after="0"/>
              <w:jc w:val="center"/>
              <w:rPr>
                <w:rFonts w:ascii="Cambria" w:hAnsi="Cambria" w:cs="Arial"/>
                <w:b/>
                <w:bCs/>
              </w:rPr>
            </w:pPr>
            <w:r>
              <w:rPr>
                <w:rFonts w:ascii="Cambria" w:hAnsi="Cambria" w:cs="Arial"/>
                <w:b/>
                <w:bCs/>
              </w:rPr>
              <w:t>Oe</w:t>
            </w:r>
            <w:r w:rsidR="00E269DE" w:rsidRPr="00553137">
              <w:rPr>
                <w:rFonts w:ascii="Cambria" w:hAnsi="Cambria" w:cs="Arial"/>
                <w:b/>
                <w:bCs/>
              </w:rPr>
              <w:t>dema</w:t>
            </w:r>
          </w:p>
        </w:tc>
      </w:tr>
      <w:tr w:rsidR="00E269DE" w:rsidRPr="00553137" w14:paraId="15B95D01" w14:textId="77777777" w:rsidTr="00F3238D">
        <w:tc>
          <w:tcPr>
            <w:tcW w:w="993" w:type="dxa"/>
            <w:vMerge/>
            <w:tcBorders>
              <w:left w:val="single" w:sz="4" w:space="0" w:color="auto"/>
              <w:bottom w:val="single" w:sz="4" w:space="0" w:color="auto"/>
              <w:right w:val="single" w:sz="4" w:space="0" w:color="auto"/>
            </w:tcBorders>
            <w:shd w:val="clear" w:color="auto" w:fill="BFBFBF"/>
          </w:tcPr>
          <w:p w14:paraId="04CC6A2A" w14:textId="77777777" w:rsidR="00E269DE" w:rsidRPr="00553137" w:rsidRDefault="00E269DE" w:rsidP="00F3238D">
            <w:pPr>
              <w:spacing w:after="0"/>
              <w:jc w:val="center"/>
              <w:rPr>
                <w:rFonts w:ascii="Cambria" w:hAnsi="Cambria" w:cs="Arial"/>
                <w:b/>
                <w:bCs/>
              </w:rPr>
            </w:pPr>
          </w:p>
        </w:tc>
        <w:tc>
          <w:tcPr>
            <w:tcW w:w="627" w:type="dxa"/>
            <w:vMerge/>
            <w:tcBorders>
              <w:left w:val="single" w:sz="4" w:space="0" w:color="auto"/>
              <w:bottom w:val="single" w:sz="4" w:space="0" w:color="auto"/>
              <w:right w:val="single" w:sz="4" w:space="0" w:color="auto"/>
            </w:tcBorders>
            <w:shd w:val="clear" w:color="auto" w:fill="BFBFBF"/>
          </w:tcPr>
          <w:p w14:paraId="311177F8" w14:textId="77777777" w:rsidR="00E269DE" w:rsidRPr="00553137" w:rsidRDefault="00E269DE" w:rsidP="00F3238D">
            <w:pPr>
              <w:spacing w:after="0"/>
              <w:jc w:val="center"/>
              <w:rPr>
                <w:rFonts w:ascii="Cambria" w:hAnsi="Cambria" w:cs="Arial"/>
                <w:b/>
                <w:bCs/>
              </w:rPr>
            </w:pPr>
          </w:p>
        </w:tc>
        <w:tc>
          <w:tcPr>
            <w:tcW w:w="720" w:type="dxa"/>
            <w:tcBorders>
              <w:top w:val="single" w:sz="6" w:space="0" w:color="7F7F7F"/>
              <w:left w:val="single" w:sz="4" w:space="0" w:color="auto"/>
              <w:bottom w:val="single" w:sz="6" w:space="0" w:color="7F7F7F"/>
              <w:right w:val="single" w:sz="6" w:space="0" w:color="7F7F7F"/>
            </w:tcBorders>
            <w:shd w:val="clear" w:color="auto" w:fill="BFBFBF"/>
          </w:tcPr>
          <w:p w14:paraId="06342D1B"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w:t>
            </w:r>
          </w:p>
        </w:tc>
        <w:tc>
          <w:tcPr>
            <w:tcW w:w="1170" w:type="dxa"/>
            <w:tcBorders>
              <w:top w:val="single" w:sz="6" w:space="0" w:color="7F7F7F"/>
              <w:left w:val="single" w:sz="6" w:space="0" w:color="7F7F7F"/>
              <w:bottom w:val="single" w:sz="6" w:space="0" w:color="7F7F7F"/>
              <w:right w:val="single" w:sz="6" w:space="0" w:color="7F7F7F"/>
            </w:tcBorders>
            <w:shd w:val="clear" w:color="auto" w:fill="BFBFBF"/>
          </w:tcPr>
          <w:p w14:paraId="1AB30747" w14:textId="77777777" w:rsidR="00E269DE" w:rsidRPr="00553137" w:rsidRDefault="00E269DE" w:rsidP="00F3238D">
            <w:pPr>
              <w:spacing w:after="0"/>
              <w:jc w:val="center"/>
              <w:rPr>
                <w:rFonts w:ascii="Cambria" w:hAnsi="Cambria" w:cs="Arial"/>
                <w:b/>
                <w:bCs/>
              </w:rPr>
            </w:pPr>
            <w:r w:rsidRPr="00553137">
              <w:rPr>
                <w:rFonts w:ascii="Cambria" w:hAnsi="Cambria" w:cs="Arial"/>
                <w:b/>
                <w:bCs/>
              </w:rPr>
              <w:t>%</w:t>
            </w:r>
          </w:p>
        </w:tc>
        <w:tc>
          <w:tcPr>
            <w:tcW w:w="1080" w:type="dxa"/>
            <w:tcBorders>
              <w:top w:val="single" w:sz="6" w:space="0" w:color="7F7F7F"/>
              <w:left w:val="single" w:sz="6" w:space="0" w:color="7F7F7F"/>
              <w:bottom w:val="single" w:sz="6" w:space="0" w:color="7F7F7F"/>
              <w:right w:val="single" w:sz="6" w:space="0" w:color="7F7F7F"/>
            </w:tcBorders>
            <w:shd w:val="clear" w:color="auto" w:fill="BFBFBF"/>
          </w:tcPr>
          <w:p w14:paraId="612AF78C"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w:t>
            </w:r>
          </w:p>
        </w:tc>
        <w:tc>
          <w:tcPr>
            <w:tcW w:w="1506" w:type="dxa"/>
            <w:tcBorders>
              <w:top w:val="single" w:sz="6" w:space="0" w:color="7F7F7F"/>
              <w:left w:val="single" w:sz="6" w:space="0" w:color="7F7F7F"/>
              <w:bottom w:val="single" w:sz="6" w:space="0" w:color="7F7F7F"/>
              <w:right w:val="single" w:sz="6" w:space="0" w:color="7F7F7F"/>
            </w:tcBorders>
            <w:shd w:val="clear" w:color="auto" w:fill="BFBFBF"/>
          </w:tcPr>
          <w:p w14:paraId="48679E02" w14:textId="77777777" w:rsidR="00E269DE" w:rsidRPr="00553137" w:rsidRDefault="00E269DE" w:rsidP="00F3238D">
            <w:pPr>
              <w:spacing w:after="0"/>
              <w:jc w:val="center"/>
              <w:rPr>
                <w:rFonts w:ascii="Cambria" w:hAnsi="Cambria" w:cs="Arial"/>
                <w:b/>
                <w:bCs/>
              </w:rPr>
            </w:pPr>
            <w:r w:rsidRPr="00553137">
              <w:rPr>
                <w:rFonts w:ascii="Cambria" w:hAnsi="Cambria" w:cs="Arial"/>
                <w:b/>
                <w:bCs/>
              </w:rPr>
              <w:t>%</w:t>
            </w:r>
          </w:p>
        </w:tc>
        <w:tc>
          <w:tcPr>
            <w:tcW w:w="654" w:type="dxa"/>
            <w:tcBorders>
              <w:top w:val="single" w:sz="6" w:space="0" w:color="7F7F7F"/>
              <w:left w:val="single" w:sz="6" w:space="0" w:color="7F7F7F"/>
              <w:bottom w:val="single" w:sz="6" w:space="0" w:color="7F7F7F"/>
              <w:right w:val="single" w:sz="6" w:space="0" w:color="7F7F7F"/>
            </w:tcBorders>
            <w:shd w:val="clear" w:color="auto" w:fill="BFBFBF"/>
          </w:tcPr>
          <w:p w14:paraId="4A259EFF"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w:t>
            </w:r>
          </w:p>
        </w:tc>
        <w:tc>
          <w:tcPr>
            <w:tcW w:w="810" w:type="dxa"/>
            <w:tcBorders>
              <w:top w:val="single" w:sz="6" w:space="0" w:color="7F7F7F"/>
              <w:left w:val="single" w:sz="6" w:space="0" w:color="7F7F7F"/>
              <w:bottom w:val="single" w:sz="6" w:space="0" w:color="7F7F7F"/>
              <w:right w:val="single" w:sz="6" w:space="0" w:color="7F7F7F"/>
            </w:tcBorders>
            <w:shd w:val="clear" w:color="auto" w:fill="BFBFBF"/>
          </w:tcPr>
          <w:p w14:paraId="20518889" w14:textId="77777777" w:rsidR="00E269DE" w:rsidRPr="00553137" w:rsidRDefault="00E269DE" w:rsidP="00F3238D">
            <w:pPr>
              <w:spacing w:after="0"/>
              <w:jc w:val="center"/>
              <w:rPr>
                <w:rFonts w:ascii="Cambria" w:hAnsi="Cambria" w:cs="Arial"/>
                <w:b/>
                <w:bCs/>
              </w:rPr>
            </w:pPr>
            <w:r w:rsidRPr="00553137">
              <w:rPr>
                <w:rFonts w:ascii="Cambria" w:hAnsi="Cambria" w:cs="Arial"/>
                <w:b/>
                <w:bCs/>
              </w:rPr>
              <w:t>%</w:t>
            </w:r>
          </w:p>
        </w:tc>
        <w:tc>
          <w:tcPr>
            <w:tcW w:w="720" w:type="dxa"/>
            <w:gridSpan w:val="2"/>
            <w:tcBorders>
              <w:top w:val="single" w:sz="6" w:space="0" w:color="7F7F7F"/>
              <w:left w:val="single" w:sz="6" w:space="0" w:color="7F7F7F"/>
              <w:bottom w:val="single" w:sz="6" w:space="0" w:color="7F7F7F"/>
              <w:right w:val="single" w:sz="6" w:space="0" w:color="7F7F7F"/>
            </w:tcBorders>
            <w:shd w:val="clear" w:color="auto" w:fill="BFBFBF"/>
          </w:tcPr>
          <w:p w14:paraId="72EFB8D2"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w:t>
            </w:r>
          </w:p>
        </w:tc>
        <w:tc>
          <w:tcPr>
            <w:tcW w:w="700" w:type="dxa"/>
            <w:tcBorders>
              <w:top w:val="single" w:sz="6" w:space="0" w:color="7F7F7F"/>
              <w:left w:val="single" w:sz="6" w:space="0" w:color="7F7F7F"/>
              <w:bottom w:val="single" w:sz="6" w:space="0" w:color="7F7F7F"/>
              <w:right w:val="single" w:sz="12" w:space="0" w:color="7F7F7F"/>
            </w:tcBorders>
            <w:shd w:val="clear" w:color="auto" w:fill="BFBFBF"/>
          </w:tcPr>
          <w:p w14:paraId="7192544F" w14:textId="77777777" w:rsidR="00E269DE" w:rsidRPr="00553137" w:rsidRDefault="00E269DE" w:rsidP="00F3238D">
            <w:pPr>
              <w:spacing w:after="0"/>
              <w:jc w:val="center"/>
              <w:rPr>
                <w:rFonts w:ascii="Cambria" w:hAnsi="Cambria" w:cs="Arial"/>
                <w:b/>
                <w:bCs/>
              </w:rPr>
            </w:pPr>
            <w:r w:rsidRPr="00553137">
              <w:rPr>
                <w:rFonts w:ascii="Cambria" w:hAnsi="Cambria" w:cs="Arial"/>
                <w:b/>
                <w:bCs/>
              </w:rPr>
              <w:t>%</w:t>
            </w:r>
          </w:p>
        </w:tc>
      </w:tr>
      <w:tr w:rsidR="00E269DE" w:rsidRPr="00553137" w14:paraId="67D30042" w14:textId="77777777" w:rsidTr="00F3238D">
        <w:tc>
          <w:tcPr>
            <w:tcW w:w="993" w:type="dxa"/>
            <w:tcBorders>
              <w:top w:val="single" w:sz="4" w:space="0" w:color="auto"/>
              <w:left w:val="single" w:sz="12" w:space="0" w:color="7F7F7F"/>
              <w:bottom w:val="single" w:sz="6" w:space="0" w:color="7F7F7F"/>
              <w:right w:val="single" w:sz="6" w:space="0" w:color="7F7F7F"/>
            </w:tcBorders>
          </w:tcPr>
          <w:p w14:paraId="03319E0C" w14:textId="77777777" w:rsidR="00E269DE" w:rsidRPr="00553137" w:rsidRDefault="00E269DE" w:rsidP="00F3238D">
            <w:pPr>
              <w:spacing w:after="0"/>
              <w:jc w:val="center"/>
              <w:rPr>
                <w:rFonts w:ascii="Cambria" w:hAnsi="Cambria" w:cs="Arial"/>
                <w:b/>
                <w:bCs/>
              </w:rPr>
            </w:pPr>
            <w:r w:rsidRPr="00553137">
              <w:rPr>
                <w:rFonts w:ascii="Cambria" w:hAnsi="Cambria" w:cs="Arial"/>
                <w:b/>
                <w:bCs/>
              </w:rPr>
              <w:t>6-17</w:t>
            </w:r>
          </w:p>
        </w:tc>
        <w:tc>
          <w:tcPr>
            <w:tcW w:w="627" w:type="dxa"/>
            <w:tcBorders>
              <w:top w:val="single" w:sz="4" w:space="0" w:color="auto"/>
              <w:left w:val="single" w:sz="6" w:space="0" w:color="7F7F7F"/>
              <w:bottom w:val="single" w:sz="6" w:space="0" w:color="7F7F7F"/>
              <w:right w:val="single" w:sz="6" w:space="0" w:color="7F7F7F"/>
            </w:tcBorders>
          </w:tcPr>
          <w:p w14:paraId="2188EC0E" w14:textId="77777777" w:rsidR="00E269DE" w:rsidRPr="00553137" w:rsidRDefault="00E269DE" w:rsidP="00F3238D">
            <w:pPr>
              <w:spacing w:after="0"/>
              <w:jc w:val="right"/>
              <w:rPr>
                <w:rFonts w:ascii="Cambria" w:hAnsi="Cambria" w:cs="Arial"/>
              </w:rPr>
            </w:pPr>
            <w:r w:rsidRPr="00553137">
              <w:rPr>
                <w:rFonts w:ascii="Cambria" w:hAnsi="Cambria" w:cs="Arial"/>
              </w:rPr>
              <w:t>79</w:t>
            </w:r>
          </w:p>
        </w:tc>
        <w:tc>
          <w:tcPr>
            <w:tcW w:w="720" w:type="dxa"/>
            <w:tcBorders>
              <w:top w:val="single" w:sz="6" w:space="0" w:color="7F7F7F"/>
              <w:left w:val="single" w:sz="6" w:space="0" w:color="7F7F7F"/>
              <w:bottom w:val="single" w:sz="6" w:space="0" w:color="7F7F7F"/>
              <w:right w:val="single" w:sz="6" w:space="0" w:color="7F7F7F"/>
            </w:tcBorders>
          </w:tcPr>
          <w:p w14:paraId="1CD4A9AF" w14:textId="77777777" w:rsidR="00E269DE" w:rsidRPr="00553137" w:rsidRDefault="00E269DE" w:rsidP="00F3238D">
            <w:pPr>
              <w:spacing w:after="0"/>
              <w:jc w:val="right"/>
              <w:rPr>
                <w:rFonts w:ascii="Cambria" w:hAnsi="Cambria" w:cs="Arial"/>
              </w:rPr>
            </w:pPr>
            <w:r w:rsidRPr="00553137">
              <w:rPr>
                <w:rFonts w:ascii="Cambria" w:hAnsi="Cambria" w:cs="Arial"/>
              </w:rPr>
              <w:t>3</w:t>
            </w:r>
          </w:p>
        </w:tc>
        <w:tc>
          <w:tcPr>
            <w:tcW w:w="1170" w:type="dxa"/>
            <w:tcBorders>
              <w:top w:val="single" w:sz="6" w:space="0" w:color="7F7F7F"/>
              <w:left w:val="single" w:sz="6" w:space="0" w:color="7F7F7F"/>
              <w:bottom w:val="single" w:sz="6" w:space="0" w:color="7F7F7F"/>
              <w:right w:val="single" w:sz="6" w:space="0" w:color="7F7F7F"/>
            </w:tcBorders>
          </w:tcPr>
          <w:p w14:paraId="257E6BD4" w14:textId="77777777" w:rsidR="00E269DE" w:rsidRPr="00553137" w:rsidRDefault="00E269DE" w:rsidP="00F3238D">
            <w:pPr>
              <w:spacing w:after="0"/>
              <w:jc w:val="right"/>
              <w:rPr>
                <w:rFonts w:ascii="Cambria" w:hAnsi="Cambria" w:cs="Arial"/>
              </w:rPr>
            </w:pPr>
            <w:r w:rsidRPr="00553137">
              <w:rPr>
                <w:rFonts w:ascii="Cambria" w:hAnsi="Cambria" w:cs="Arial"/>
              </w:rPr>
              <w:t xml:space="preserve">  3.8</w:t>
            </w:r>
          </w:p>
        </w:tc>
        <w:tc>
          <w:tcPr>
            <w:tcW w:w="1080" w:type="dxa"/>
            <w:tcBorders>
              <w:top w:val="single" w:sz="6" w:space="0" w:color="7F7F7F"/>
              <w:left w:val="single" w:sz="6" w:space="0" w:color="7F7F7F"/>
              <w:bottom w:val="single" w:sz="6" w:space="0" w:color="7F7F7F"/>
              <w:right w:val="single" w:sz="6" w:space="0" w:color="7F7F7F"/>
            </w:tcBorders>
          </w:tcPr>
          <w:p w14:paraId="7DFB61E7" w14:textId="77777777" w:rsidR="00E269DE" w:rsidRPr="00553137" w:rsidRDefault="00E269DE" w:rsidP="00F3238D">
            <w:pPr>
              <w:spacing w:after="0"/>
              <w:jc w:val="right"/>
              <w:rPr>
                <w:rFonts w:ascii="Cambria" w:hAnsi="Cambria" w:cs="Arial"/>
              </w:rPr>
            </w:pPr>
            <w:r w:rsidRPr="00553137">
              <w:rPr>
                <w:rFonts w:ascii="Cambria" w:hAnsi="Cambria" w:cs="Arial"/>
              </w:rPr>
              <w:t>10</w:t>
            </w:r>
          </w:p>
        </w:tc>
        <w:tc>
          <w:tcPr>
            <w:tcW w:w="1506" w:type="dxa"/>
            <w:tcBorders>
              <w:top w:val="single" w:sz="6" w:space="0" w:color="7F7F7F"/>
              <w:left w:val="single" w:sz="6" w:space="0" w:color="7F7F7F"/>
              <w:bottom w:val="single" w:sz="6" w:space="0" w:color="7F7F7F"/>
              <w:right w:val="single" w:sz="6" w:space="0" w:color="7F7F7F"/>
            </w:tcBorders>
          </w:tcPr>
          <w:p w14:paraId="2FE7DC78"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12.7</w:t>
            </w:r>
          </w:p>
        </w:tc>
        <w:tc>
          <w:tcPr>
            <w:tcW w:w="654" w:type="dxa"/>
            <w:tcBorders>
              <w:top w:val="single" w:sz="6" w:space="0" w:color="7F7F7F"/>
              <w:left w:val="single" w:sz="6" w:space="0" w:color="7F7F7F"/>
              <w:bottom w:val="single" w:sz="6" w:space="0" w:color="7F7F7F"/>
              <w:right w:val="single" w:sz="6" w:space="0" w:color="7F7F7F"/>
            </w:tcBorders>
          </w:tcPr>
          <w:p w14:paraId="6D01C3AE" w14:textId="77777777" w:rsidR="00E269DE" w:rsidRPr="00553137" w:rsidRDefault="00E269DE" w:rsidP="00F3238D">
            <w:pPr>
              <w:spacing w:after="0"/>
              <w:jc w:val="right"/>
              <w:rPr>
                <w:rFonts w:ascii="Cambria" w:hAnsi="Cambria" w:cs="Arial"/>
              </w:rPr>
            </w:pPr>
            <w:r w:rsidRPr="00553137">
              <w:rPr>
                <w:rFonts w:ascii="Cambria" w:hAnsi="Cambria" w:cs="Arial"/>
              </w:rPr>
              <w:t>66</w:t>
            </w:r>
          </w:p>
        </w:tc>
        <w:tc>
          <w:tcPr>
            <w:tcW w:w="810" w:type="dxa"/>
            <w:tcBorders>
              <w:top w:val="single" w:sz="6" w:space="0" w:color="7F7F7F"/>
              <w:left w:val="single" w:sz="6" w:space="0" w:color="7F7F7F"/>
              <w:bottom w:val="single" w:sz="6" w:space="0" w:color="7F7F7F"/>
              <w:right w:val="single" w:sz="6" w:space="0" w:color="7F7F7F"/>
            </w:tcBorders>
          </w:tcPr>
          <w:p w14:paraId="77BCCD1D" w14:textId="77777777" w:rsidR="00E269DE" w:rsidRPr="00553137" w:rsidRDefault="00E269DE" w:rsidP="00F3238D">
            <w:pPr>
              <w:spacing w:after="0"/>
              <w:jc w:val="right"/>
              <w:rPr>
                <w:rFonts w:ascii="Cambria" w:hAnsi="Cambria" w:cs="Arial"/>
              </w:rPr>
            </w:pPr>
            <w:r w:rsidRPr="00553137">
              <w:rPr>
                <w:rFonts w:ascii="Cambria" w:hAnsi="Cambria" w:cs="Arial"/>
              </w:rPr>
              <w:t xml:space="preserve"> 83.5</w:t>
            </w:r>
          </w:p>
        </w:tc>
        <w:tc>
          <w:tcPr>
            <w:tcW w:w="720" w:type="dxa"/>
            <w:gridSpan w:val="2"/>
            <w:tcBorders>
              <w:top w:val="single" w:sz="6" w:space="0" w:color="7F7F7F"/>
              <w:left w:val="single" w:sz="6" w:space="0" w:color="7F7F7F"/>
              <w:bottom w:val="single" w:sz="6" w:space="0" w:color="7F7F7F"/>
              <w:right w:val="single" w:sz="6" w:space="0" w:color="7F7F7F"/>
            </w:tcBorders>
          </w:tcPr>
          <w:p w14:paraId="2115C8C0" w14:textId="77777777" w:rsidR="00E269DE" w:rsidRPr="00553137" w:rsidRDefault="00E269DE" w:rsidP="00F3238D">
            <w:pPr>
              <w:spacing w:after="0"/>
              <w:jc w:val="right"/>
              <w:rPr>
                <w:rFonts w:ascii="Cambria" w:hAnsi="Cambria" w:cs="Arial"/>
              </w:rPr>
            </w:pPr>
            <w:r w:rsidRPr="00553137">
              <w:rPr>
                <w:rFonts w:ascii="Cambria" w:hAnsi="Cambria" w:cs="Arial"/>
              </w:rPr>
              <w:t>0</w:t>
            </w:r>
          </w:p>
        </w:tc>
        <w:tc>
          <w:tcPr>
            <w:tcW w:w="700" w:type="dxa"/>
            <w:tcBorders>
              <w:top w:val="single" w:sz="6" w:space="0" w:color="7F7F7F"/>
              <w:left w:val="single" w:sz="6" w:space="0" w:color="7F7F7F"/>
              <w:bottom w:val="single" w:sz="6" w:space="0" w:color="7F7F7F"/>
              <w:right w:val="single" w:sz="12" w:space="0" w:color="7F7F7F"/>
            </w:tcBorders>
          </w:tcPr>
          <w:p w14:paraId="5BC320ED" w14:textId="77777777" w:rsidR="00E269DE" w:rsidRPr="00553137" w:rsidRDefault="00E269DE" w:rsidP="00F3238D">
            <w:pPr>
              <w:spacing w:after="0"/>
              <w:jc w:val="right"/>
              <w:rPr>
                <w:rFonts w:ascii="Cambria" w:hAnsi="Cambria" w:cs="Arial"/>
              </w:rPr>
            </w:pPr>
            <w:r w:rsidRPr="00553137">
              <w:rPr>
                <w:rFonts w:ascii="Cambria" w:hAnsi="Cambria" w:cs="Arial"/>
              </w:rPr>
              <w:t xml:space="preserve">  0.0</w:t>
            </w:r>
          </w:p>
        </w:tc>
      </w:tr>
      <w:tr w:rsidR="00E269DE" w:rsidRPr="00553137" w14:paraId="4634C3A8" w14:textId="77777777" w:rsidTr="00F3238D">
        <w:tc>
          <w:tcPr>
            <w:tcW w:w="993" w:type="dxa"/>
            <w:tcBorders>
              <w:top w:val="single" w:sz="6" w:space="0" w:color="7F7F7F"/>
              <w:left w:val="single" w:sz="12" w:space="0" w:color="7F7F7F"/>
              <w:bottom w:val="single" w:sz="6" w:space="0" w:color="7F7F7F"/>
              <w:right w:val="single" w:sz="6" w:space="0" w:color="7F7F7F"/>
            </w:tcBorders>
          </w:tcPr>
          <w:p w14:paraId="24BDCDDA" w14:textId="77777777" w:rsidR="00E269DE" w:rsidRPr="00553137" w:rsidRDefault="00E269DE" w:rsidP="00F3238D">
            <w:pPr>
              <w:spacing w:after="0"/>
              <w:jc w:val="center"/>
              <w:rPr>
                <w:rFonts w:ascii="Cambria" w:hAnsi="Cambria" w:cs="Arial"/>
                <w:b/>
                <w:bCs/>
              </w:rPr>
            </w:pPr>
            <w:r w:rsidRPr="00553137">
              <w:rPr>
                <w:rFonts w:ascii="Cambria" w:hAnsi="Cambria" w:cs="Arial"/>
                <w:b/>
                <w:bCs/>
              </w:rPr>
              <w:t>18-29</w:t>
            </w:r>
          </w:p>
        </w:tc>
        <w:tc>
          <w:tcPr>
            <w:tcW w:w="627" w:type="dxa"/>
            <w:tcBorders>
              <w:top w:val="single" w:sz="6" w:space="0" w:color="7F7F7F"/>
              <w:left w:val="single" w:sz="6" w:space="0" w:color="7F7F7F"/>
              <w:bottom w:val="single" w:sz="6" w:space="0" w:color="7F7F7F"/>
              <w:right w:val="single" w:sz="6" w:space="0" w:color="7F7F7F"/>
            </w:tcBorders>
          </w:tcPr>
          <w:p w14:paraId="208EF0ED" w14:textId="77777777" w:rsidR="00E269DE" w:rsidRPr="00553137" w:rsidRDefault="00E269DE" w:rsidP="00F3238D">
            <w:pPr>
              <w:spacing w:after="0"/>
              <w:jc w:val="right"/>
              <w:rPr>
                <w:rFonts w:ascii="Cambria" w:hAnsi="Cambria" w:cs="Arial"/>
              </w:rPr>
            </w:pPr>
            <w:r w:rsidRPr="00553137">
              <w:rPr>
                <w:rFonts w:ascii="Cambria" w:hAnsi="Cambria" w:cs="Arial"/>
              </w:rPr>
              <w:t>103</w:t>
            </w:r>
          </w:p>
        </w:tc>
        <w:tc>
          <w:tcPr>
            <w:tcW w:w="720" w:type="dxa"/>
            <w:tcBorders>
              <w:top w:val="single" w:sz="6" w:space="0" w:color="7F7F7F"/>
              <w:left w:val="single" w:sz="6" w:space="0" w:color="7F7F7F"/>
              <w:bottom w:val="single" w:sz="6" w:space="0" w:color="7F7F7F"/>
              <w:right w:val="single" w:sz="6" w:space="0" w:color="7F7F7F"/>
            </w:tcBorders>
          </w:tcPr>
          <w:p w14:paraId="26BD6793" w14:textId="77777777" w:rsidR="00E269DE" w:rsidRPr="00553137" w:rsidRDefault="00E269DE" w:rsidP="00F3238D">
            <w:pPr>
              <w:spacing w:after="0"/>
              <w:jc w:val="right"/>
              <w:rPr>
                <w:rFonts w:ascii="Cambria" w:hAnsi="Cambria" w:cs="Arial"/>
              </w:rPr>
            </w:pPr>
            <w:r w:rsidRPr="00553137">
              <w:rPr>
                <w:rFonts w:ascii="Cambria" w:hAnsi="Cambria" w:cs="Arial"/>
              </w:rPr>
              <w:t>2</w:t>
            </w:r>
          </w:p>
        </w:tc>
        <w:tc>
          <w:tcPr>
            <w:tcW w:w="1170" w:type="dxa"/>
            <w:tcBorders>
              <w:top w:val="single" w:sz="6" w:space="0" w:color="7F7F7F"/>
              <w:left w:val="single" w:sz="6" w:space="0" w:color="7F7F7F"/>
              <w:bottom w:val="single" w:sz="6" w:space="0" w:color="7F7F7F"/>
              <w:right w:val="single" w:sz="6" w:space="0" w:color="7F7F7F"/>
            </w:tcBorders>
          </w:tcPr>
          <w:p w14:paraId="4B3B4413"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1.9</w:t>
            </w:r>
          </w:p>
        </w:tc>
        <w:tc>
          <w:tcPr>
            <w:tcW w:w="1080" w:type="dxa"/>
            <w:tcBorders>
              <w:top w:val="single" w:sz="6" w:space="0" w:color="7F7F7F"/>
              <w:left w:val="single" w:sz="6" w:space="0" w:color="7F7F7F"/>
              <w:bottom w:val="single" w:sz="6" w:space="0" w:color="7F7F7F"/>
              <w:right w:val="single" w:sz="6" w:space="0" w:color="7F7F7F"/>
            </w:tcBorders>
          </w:tcPr>
          <w:p w14:paraId="3BAF664B" w14:textId="77777777" w:rsidR="00E269DE" w:rsidRPr="00553137" w:rsidRDefault="00E269DE" w:rsidP="00F3238D">
            <w:pPr>
              <w:spacing w:after="0"/>
              <w:jc w:val="right"/>
              <w:rPr>
                <w:rFonts w:ascii="Cambria" w:hAnsi="Cambria" w:cs="Arial"/>
              </w:rPr>
            </w:pPr>
            <w:r w:rsidRPr="00553137">
              <w:rPr>
                <w:rFonts w:ascii="Cambria" w:hAnsi="Cambria" w:cs="Arial"/>
              </w:rPr>
              <w:t>7</w:t>
            </w:r>
          </w:p>
        </w:tc>
        <w:tc>
          <w:tcPr>
            <w:tcW w:w="1506" w:type="dxa"/>
            <w:tcBorders>
              <w:top w:val="single" w:sz="6" w:space="0" w:color="7F7F7F"/>
              <w:left w:val="single" w:sz="6" w:space="0" w:color="7F7F7F"/>
              <w:bottom w:val="single" w:sz="6" w:space="0" w:color="7F7F7F"/>
              <w:right w:val="single" w:sz="6" w:space="0" w:color="7F7F7F"/>
            </w:tcBorders>
          </w:tcPr>
          <w:p w14:paraId="52F41978" w14:textId="77777777" w:rsidR="00E269DE" w:rsidRPr="00553137" w:rsidRDefault="00E269DE" w:rsidP="00F3238D">
            <w:pPr>
              <w:spacing w:after="0"/>
              <w:jc w:val="right"/>
              <w:rPr>
                <w:rFonts w:ascii="Cambria" w:hAnsi="Cambria" w:cs="Arial"/>
              </w:rPr>
            </w:pPr>
            <w:r w:rsidRPr="00553137">
              <w:rPr>
                <w:rFonts w:ascii="Cambria" w:hAnsi="Cambria" w:cs="Arial"/>
              </w:rPr>
              <w:t xml:space="preserve">  6.8</w:t>
            </w:r>
          </w:p>
        </w:tc>
        <w:tc>
          <w:tcPr>
            <w:tcW w:w="654" w:type="dxa"/>
            <w:tcBorders>
              <w:top w:val="single" w:sz="6" w:space="0" w:color="7F7F7F"/>
              <w:left w:val="single" w:sz="6" w:space="0" w:color="7F7F7F"/>
              <w:bottom w:val="single" w:sz="6" w:space="0" w:color="7F7F7F"/>
              <w:right w:val="single" w:sz="6" w:space="0" w:color="7F7F7F"/>
            </w:tcBorders>
          </w:tcPr>
          <w:p w14:paraId="798202B5" w14:textId="77777777" w:rsidR="00E269DE" w:rsidRPr="00553137" w:rsidRDefault="00E269DE" w:rsidP="00F3238D">
            <w:pPr>
              <w:spacing w:after="0"/>
              <w:jc w:val="right"/>
              <w:rPr>
                <w:rFonts w:ascii="Cambria" w:hAnsi="Cambria" w:cs="Arial"/>
              </w:rPr>
            </w:pPr>
            <w:r w:rsidRPr="00553137">
              <w:rPr>
                <w:rFonts w:ascii="Cambria" w:hAnsi="Cambria" w:cs="Arial"/>
              </w:rPr>
              <w:t>94</w:t>
            </w:r>
          </w:p>
        </w:tc>
        <w:tc>
          <w:tcPr>
            <w:tcW w:w="810" w:type="dxa"/>
            <w:tcBorders>
              <w:top w:val="single" w:sz="6" w:space="0" w:color="7F7F7F"/>
              <w:left w:val="single" w:sz="6" w:space="0" w:color="7F7F7F"/>
              <w:bottom w:val="single" w:sz="6" w:space="0" w:color="7F7F7F"/>
              <w:right w:val="single" w:sz="6" w:space="0" w:color="7F7F7F"/>
            </w:tcBorders>
          </w:tcPr>
          <w:p w14:paraId="0BAECC19" w14:textId="77777777" w:rsidR="00E269DE" w:rsidRPr="00553137" w:rsidRDefault="00E269DE" w:rsidP="00F3238D">
            <w:pPr>
              <w:spacing w:after="0"/>
              <w:jc w:val="right"/>
              <w:rPr>
                <w:rFonts w:ascii="Cambria" w:hAnsi="Cambria" w:cs="Arial"/>
              </w:rPr>
            </w:pPr>
            <w:r w:rsidRPr="00553137">
              <w:rPr>
                <w:rFonts w:ascii="Cambria" w:hAnsi="Cambria" w:cs="Arial"/>
              </w:rPr>
              <w:t xml:space="preserve"> 91.3</w:t>
            </w:r>
          </w:p>
        </w:tc>
        <w:tc>
          <w:tcPr>
            <w:tcW w:w="720" w:type="dxa"/>
            <w:gridSpan w:val="2"/>
            <w:tcBorders>
              <w:top w:val="single" w:sz="6" w:space="0" w:color="7F7F7F"/>
              <w:left w:val="single" w:sz="6" w:space="0" w:color="7F7F7F"/>
              <w:bottom w:val="single" w:sz="6" w:space="0" w:color="7F7F7F"/>
              <w:right w:val="single" w:sz="6" w:space="0" w:color="7F7F7F"/>
            </w:tcBorders>
          </w:tcPr>
          <w:p w14:paraId="4BD895C0" w14:textId="77777777" w:rsidR="00E269DE" w:rsidRPr="00553137" w:rsidRDefault="00E269DE" w:rsidP="00F3238D">
            <w:pPr>
              <w:spacing w:after="0"/>
              <w:jc w:val="right"/>
              <w:rPr>
                <w:rFonts w:ascii="Cambria" w:hAnsi="Cambria" w:cs="Arial"/>
              </w:rPr>
            </w:pPr>
            <w:r w:rsidRPr="00553137">
              <w:rPr>
                <w:rFonts w:ascii="Cambria" w:hAnsi="Cambria" w:cs="Arial"/>
              </w:rPr>
              <w:t>0</w:t>
            </w:r>
          </w:p>
        </w:tc>
        <w:tc>
          <w:tcPr>
            <w:tcW w:w="700" w:type="dxa"/>
            <w:tcBorders>
              <w:top w:val="single" w:sz="6" w:space="0" w:color="7F7F7F"/>
              <w:left w:val="single" w:sz="6" w:space="0" w:color="7F7F7F"/>
              <w:bottom w:val="single" w:sz="6" w:space="0" w:color="7F7F7F"/>
              <w:right w:val="single" w:sz="12" w:space="0" w:color="7F7F7F"/>
            </w:tcBorders>
          </w:tcPr>
          <w:p w14:paraId="4EF5C935" w14:textId="77777777" w:rsidR="00E269DE" w:rsidRPr="00553137" w:rsidRDefault="00E269DE" w:rsidP="00F3238D">
            <w:pPr>
              <w:spacing w:after="0"/>
              <w:jc w:val="right"/>
              <w:rPr>
                <w:rFonts w:ascii="Cambria" w:hAnsi="Cambria" w:cs="Arial"/>
              </w:rPr>
            </w:pPr>
            <w:r w:rsidRPr="00553137">
              <w:rPr>
                <w:rFonts w:ascii="Cambria" w:hAnsi="Cambria" w:cs="Arial"/>
              </w:rPr>
              <w:t xml:space="preserve">  0.0</w:t>
            </w:r>
          </w:p>
        </w:tc>
      </w:tr>
      <w:tr w:rsidR="00E269DE" w:rsidRPr="00553137" w14:paraId="5B175A68" w14:textId="77777777" w:rsidTr="00F3238D">
        <w:tc>
          <w:tcPr>
            <w:tcW w:w="993" w:type="dxa"/>
            <w:tcBorders>
              <w:top w:val="single" w:sz="6" w:space="0" w:color="7F7F7F"/>
              <w:left w:val="single" w:sz="12" w:space="0" w:color="7F7F7F"/>
              <w:bottom w:val="single" w:sz="6" w:space="0" w:color="7F7F7F"/>
              <w:right w:val="single" w:sz="6" w:space="0" w:color="7F7F7F"/>
            </w:tcBorders>
          </w:tcPr>
          <w:p w14:paraId="7142CFDB" w14:textId="77777777" w:rsidR="00E269DE" w:rsidRPr="00553137" w:rsidRDefault="00E269DE" w:rsidP="00F3238D">
            <w:pPr>
              <w:spacing w:after="0"/>
              <w:jc w:val="center"/>
              <w:rPr>
                <w:rFonts w:ascii="Cambria" w:hAnsi="Cambria" w:cs="Arial"/>
                <w:b/>
                <w:bCs/>
              </w:rPr>
            </w:pPr>
            <w:r w:rsidRPr="00553137">
              <w:rPr>
                <w:rFonts w:ascii="Cambria" w:hAnsi="Cambria" w:cs="Arial"/>
                <w:b/>
                <w:bCs/>
              </w:rPr>
              <w:t>30-41</w:t>
            </w:r>
          </w:p>
        </w:tc>
        <w:tc>
          <w:tcPr>
            <w:tcW w:w="627" w:type="dxa"/>
            <w:tcBorders>
              <w:top w:val="single" w:sz="6" w:space="0" w:color="7F7F7F"/>
              <w:left w:val="single" w:sz="6" w:space="0" w:color="7F7F7F"/>
              <w:bottom w:val="single" w:sz="6" w:space="0" w:color="7F7F7F"/>
              <w:right w:val="single" w:sz="6" w:space="0" w:color="7F7F7F"/>
            </w:tcBorders>
          </w:tcPr>
          <w:p w14:paraId="2B2CFDDE" w14:textId="77777777" w:rsidR="00E269DE" w:rsidRPr="00553137" w:rsidRDefault="00E269DE" w:rsidP="00F3238D">
            <w:pPr>
              <w:spacing w:after="0"/>
              <w:jc w:val="right"/>
              <w:rPr>
                <w:rFonts w:ascii="Cambria" w:hAnsi="Cambria" w:cs="Arial"/>
              </w:rPr>
            </w:pPr>
            <w:r w:rsidRPr="00553137">
              <w:rPr>
                <w:rFonts w:ascii="Cambria" w:hAnsi="Cambria" w:cs="Arial"/>
              </w:rPr>
              <w:t>83</w:t>
            </w:r>
          </w:p>
        </w:tc>
        <w:tc>
          <w:tcPr>
            <w:tcW w:w="720" w:type="dxa"/>
            <w:tcBorders>
              <w:top w:val="single" w:sz="6" w:space="0" w:color="7F7F7F"/>
              <w:left w:val="single" w:sz="6" w:space="0" w:color="7F7F7F"/>
              <w:bottom w:val="single" w:sz="6" w:space="0" w:color="7F7F7F"/>
              <w:right w:val="single" w:sz="6" w:space="0" w:color="7F7F7F"/>
            </w:tcBorders>
          </w:tcPr>
          <w:p w14:paraId="78140A7B" w14:textId="77777777" w:rsidR="00E269DE" w:rsidRPr="00553137" w:rsidRDefault="00E269DE" w:rsidP="00F3238D">
            <w:pPr>
              <w:spacing w:after="0"/>
              <w:jc w:val="right"/>
              <w:rPr>
                <w:rFonts w:ascii="Cambria" w:hAnsi="Cambria" w:cs="Arial"/>
              </w:rPr>
            </w:pPr>
            <w:r w:rsidRPr="00553137">
              <w:rPr>
                <w:rFonts w:ascii="Cambria" w:hAnsi="Cambria" w:cs="Arial"/>
              </w:rPr>
              <w:t>1</w:t>
            </w:r>
          </w:p>
        </w:tc>
        <w:tc>
          <w:tcPr>
            <w:tcW w:w="1170" w:type="dxa"/>
            <w:tcBorders>
              <w:top w:val="single" w:sz="6" w:space="0" w:color="7F7F7F"/>
              <w:left w:val="single" w:sz="6" w:space="0" w:color="7F7F7F"/>
              <w:bottom w:val="single" w:sz="6" w:space="0" w:color="7F7F7F"/>
              <w:right w:val="single" w:sz="6" w:space="0" w:color="7F7F7F"/>
            </w:tcBorders>
          </w:tcPr>
          <w:p w14:paraId="33E312E9"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1.2</w:t>
            </w:r>
          </w:p>
        </w:tc>
        <w:tc>
          <w:tcPr>
            <w:tcW w:w="1080" w:type="dxa"/>
            <w:tcBorders>
              <w:top w:val="single" w:sz="6" w:space="0" w:color="7F7F7F"/>
              <w:left w:val="single" w:sz="6" w:space="0" w:color="7F7F7F"/>
              <w:bottom w:val="single" w:sz="6" w:space="0" w:color="7F7F7F"/>
              <w:right w:val="single" w:sz="6" w:space="0" w:color="7F7F7F"/>
            </w:tcBorders>
          </w:tcPr>
          <w:p w14:paraId="295942CC" w14:textId="77777777" w:rsidR="00E269DE" w:rsidRPr="00553137" w:rsidRDefault="00E269DE" w:rsidP="00F3238D">
            <w:pPr>
              <w:spacing w:after="0"/>
              <w:jc w:val="right"/>
              <w:rPr>
                <w:rFonts w:ascii="Cambria" w:hAnsi="Cambria" w:cs="Arial"/>
              </w:rPr>
            </w:pPr>
            <w:r w:rsidRPr="00553137">
              <w:rPr>
                <w:rFonts w:ascii="Cambria" w:hAnsi="Cambria" w:cs="Arial"/>
              </w:rPr>
              <w:t>9</w:t>
            </w:r>
          </w:p>
        </w:tc>
        <w:tc>
          <w:tcPr>
            <w:tcW w:w="1506" w:type="dxa"/>
            <w:tcBorders>
              <w:top w:val="single" w:sz="6" w:space="0" w:color="7F7F7F"/>
              <w:left w:val="single" w:sz="6" w:space="0" w:color="7F7F7F"/>
              <w:bottom w:val="single" w:sz="6" w:space="0" w:color="7F7F7F"/>
              <w:right w:val="single" w:sz="6" w:space="0" w:color="7F7F7F"/>
            </w:tcBorders>
          </w:tcPr>
          <w:p w14:paraId="606450E4"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10.8</w:t>
            </w:r>
          </w:p>
        </w:tc>
        <w:tc>
          <w:tcPr>
            <w:tcW w:w="654" w:type="dxa"/>
            <w:tcBorders>
              <w:top w:val="single" w:sz="6" w:space="0" w:color="7F7F7F"/>
              <w:left w:val="single" w:sz="6" w:space="0" w:color="7F7F7F"/>
              <w:bottom w:val="single" w:sz="6" w:space="0" w:color="7F7F7F"/>
              <w:right w:val="single" w:sz="6" w:space="0" w:color="7F7F7F"/>
            </w:tcBorders>
          </w:tcPr>
          <w:p w14:paraId="0380314B" w14:textId="77777777" w:rsidR="00E269DE" w:rsidRPr="00553137" w:rsidRDefault="00E269DE" w:rsidP="00F3238D">
            <w:pPr>
              <w:spacing w:after="0"/>
              <w:jc w:val="right"/>
              <w:rPr>
                <w:rFonts w:ascii="Cambria" w:hAnsi="Cambria" w:cs="Arial"/>
              </w:rPr>
            </w:pPr>
            <w:r w:rsidRPr="00553137">
              <w:rPr>
                <w:rFonts w:ascii="Cambria" w:hAnsi="Cambria" w:cs="Arial"/>
              </w:rPr>
              <w:t>73</w:t>
            </w:r>
          </w:p>
        </w:tc>
        <w:tc>
          <w:tcPr>
            <w:tcW w:w="810" w:type="dxa"/>
            <w:tcBorders>
              <w:top w:val="single" w:sz="6" w:space="0" w:color="7F7F7F"/>
              <w:left w:val="single" w:sz="6" w:space="0" w:color="7F7F7F"/>
              <w:bottom w:val="single" w:sz="6" w:space="0" w:color="7F7F7F"/>
              <w:right w:val="single" w:sz="6" w:space="0" w:color="7F7F7F"/>
            </w:tcBorders>
          </w:tcPr>
          <w:p w14:paraId="67EFC463" w14:textId="77777777" w:rsidR="00E269DE" w:rsidRPr="00553137" w:rsidRDefault="00E269DE" w:rsidP="00F3238D">
            <w:pPr>
              <w:spacing w:after="0"/>
              <w:jc w:val="right"/>
              <w:rPr>
                <w:rFonts w:ascii="Cambria" w:hAnsi="Cambria" w:cs="Arial"/>
              </w:rPr>
            </w:pPr>
            <w:r w:rsidRPr="00553137">
              <w:rPr>
                <w:rFonts w:ascii="Cambria" w:hAnsi="Cambria" w:cs="Arial"/>
              </w:rPr>
              <w:t xml:space="preserve"> 88.0</w:t>
            </w:r>
          </w:p>
        </w:tc>
        <w:tc>
          <w:tcPr>
            <w:tcW w:w="720" w:type="dxa"/>
            <w:gridSpan w:val="2"/>
            <w:tcBorders>
              <w:top w:val="single" w:sz="6" w:space="0" w:color="7F7F7F"/>
              <w:left w:val="single" w:sz="6" w:space="0" w:color="7F7F7F"/>
              <w:bottom w:val="single" w:sz="6" w:space="0" w:color="7F7F7F"/>
              <w:right w:val="single" w:sz="6" w:space="0" w:color="7F7F7F"/>
            </w:tcBorders>
          </w:tcPr>
          <w:p w14:paraId="744E085E" w14:textId="77777777" w:rsidR="00E269DE" w:rsidRPr="00553137" w:rsidRDefault="00E269DE" w:rsidP="00F3238D">
            <w:pPr>
              <w:spacing w:after="0"/>
              <w:jc w:val="right"/>
              <w:rPr>
                <w:rFonts w:ascii="Cambria" w:hAnsi="Cambria" w:cs="Arial"/>
              </w:rPr>
            </w:pPr>
            <w:r w:rsidRPr="00553137">
              <w:rPr>
                <w:rFonts w:ascii="Cambria" w:hAnsi="Cambria" w:cs="Arial"/>
              </w:rPr>
              <w:t>0</w:t>
            </w:r>
          </w:p>
        </w:tc>
        <w:tc>
          <w:tcPr>
            <w:tcW w:w="700" w:type="dxa"/>
            <w:tcBorders>
              <w:top w:val="single" w:sz="6" w:space="0" w:color="7F7F7F"/>
              <w:left w:val="single" w:sz="6" w:space="0" w:color="7F7F7F"/>
              <w:bottom w:val="single" w:sz="6" w:space="0" w:color="7F7F7F"/>
              <w:right w:val="single" w:sz="12" w:space="0" w:color="7F7F7F"/>
            </w:tcBorders>
          </w:tcPr>
          <w:p w14:paraId="70A3E865" w14:textId="77777777" w:rsidR="00E269DE" w:rsidRPr="00553137" w:rsidRDefault="00E269DE" w:rsidP="00F3238D">
            <w:pPr>
              <w:spacing w:after="0"/>
              <w:jc w:val="right"/>
              <w:rPr>
                <w:rFonts w:ascii="Cambria" w:hAnsi="Cambria" w:cs="Arial"/>
              </w:rPr>
            </w:pPr>
            <w:r w:rsidRPr="00553137">
              <w:rPr>
                <w:rFonts w:ascii="Cambria" w:hAnsi="Cambria" w:cs="Arial"/>
              </w:rPr>
              <w:t xml:space="preserve">  0.0</w:t>
            </w:r>
          </w:p>
        </w:tc>
      </w:tr>
      <w:tr w:rsidR="00E269DE" w:rsidRPr="00553137" w14:paraId="53A58A4E" w14:textId="77777777" w:rsidTr="00F3238D">
        <w:tc>
          <w:tcPr>
            <w:tcW w:w="993" w:type="dxa"/>
            <w:tcBorders>
              <w:top w:val="single" w:sz="6" w:space="0" w:color="7F7F7F"/>
              <w:left w:val="single" w:sz="12" w:space="0" w:color="7F7F7F"/>
              <w:bottom w:val="single" w:sz="6" w:space="0" w:color="7F7F7F"/>
              <w:right w:val="single" w:sz="6" w:space="0" w:color="7F7F7F"/>
            </w:tcBorders>
          </w:tcPr>
          <w:p w14:paraId="29F44164" w14:textId="77777777" w:rsidR="00E269DE" w:rsidRPr="00553137" w:rsidRDefault="00E269DE" w:rsidP="00F3238D">
            <w:pPr>
              <w:spacing w:after="0"/>
              <w:jc w:val="center"/>
              <w:rPr>
                <w:rFonts w:ascii="Cambria" w:hAnsi="Cambria" w:cs="Arial"/>
                <w:b/>
                <w:bCs/>
              </w:rPr>
            </w:pPr>
            <w:r w:rsidRPr="00553137">
              <w:rPr>
                <w:rFonts w:ascii="Cambria" w:hAnsi="Cambria" w:cs="Arial"/>
                <w:b/>
                <w:bCs/>
              </w:rPr>
              <w:t>42-53</w:t>
            </w:r>
          </w:p>
        </w:tc>
        <w:tc>
          <w:tcPr>
            <w:tcW w:w="627" w:type="dxa"/>
            <w:tcBorders>
              <w:top w:val="single" w:sz="6" w:space="0" w:color="7F7F7F"/>
              <w:left w:val="single" w:sz="6" w:space="0" w:color="7F7F7F"/>
              <w:bottom w:val="single" w:sz="6" w:space="0" w:color="7F7F7F"/>
              <w:right w:val="single" w:sz="6" w:space="0" w:color="7F7F7F"/>
            </w:tcBorders>
          </w:tcPr>
          <w:p w14:paraId="1A7D6B9A" w14:textId="77777777" w:rsidR="00E269DE" w:rsidRPr="00553137" w:rsidRDefault="00E269DE" w:rsidP="00F3238D">
            <w:pPr>
              <w:spacing w:after="0"/>
              <w:jc w:val="right"/>
              <w:rPr>
                <w:rFonts w:ascii="Cambria" w:hAnsi="Cambria" w:cs="Arial"/>
              </w:rPr>
            </w:pPr>
            <w:r w:rsidRPr="00553137">
              <w:rPr>
                <w:rFonts w:ascii="Cambria" w:hAnsi="Cambria" w:cs="Arial"/>
              </w:rPr>
              <w:t>89</w:t>
            </w:r>
          </w:p>
        </w:tc>
        <w:tc>
          <w:tcPr>
            <w:tcW w:w="720" w:type="dxa"/>
            <w:tcBorders>
              <w:top w:val="single" w:sz="6" w:space="0" w:color="7F7F7F"/>
              <w:left w:val="single" w:sz="6" w:space="0" w:color="7F7F7F"/>
              <w:bottom w:val="single" w:sz="6" w:space="0" w:color="7F7F7F"/>
              <w:right w:val="single" w:sz="6" w:space="0" w:color="7F7F7F"/>
            </w:tcBorders>
          </w:tcPr>
          <w:p w14:paraId="5895B75B" w14:textId="77777777" w:rsidR="00E269DE" w:rsidRPr="00553137" w:rsidRDefault="00E269DE" w:rsidP="00F3238D">
            <w:pPr>
              <w:spacing w:after="0"/>
              <w:jc w:val="right"/>
              <w:rPr>
                <w:rFonts w:ascii="Cambria" w:hAnsi="Cambria" w:cs="Arial"/>
              </w:rPr>
            </w:pPr>
            <w:r w:rsidRPr="00553137">
              <w:rPr>
                <w:rFonts w:ascii="Cambria" w:hAnsi="Cambria" w:cs="Arial"/>
              </w:rPr>
              <w:t>1</w:t>
            </w:r>
          </w:p>
        </w:tc>
        <w:tc>
          <w:tcPr>
            <w:tcW w:w="1170" w:type="dxa"/>
            <w:tcBorders>
              <w:top w:val="single" w:sz="6" w:space="0" w:color="7F7F7F"/>
              <w:left w:val="single" w:sz="6" w:space="0" w:color="7F7F7F"/>
              <w:bottom w:val="single" w:sz="6" w:space="0" w:color="7F7F7F"/>
              <w:right w:val="single" w:sz="6" w:space="0" w:color="7F7F7F"/>
            </w:tcBorders>
          </w:tcPr>
          <w:p w14:paraId="02A7F1AF"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1.1</w:t>
            </w:r>
          </w:p>
        </w:tc>
        <w:tc>
          <w:tcPr>
            <w:tcW w:w="1080" w:type="dxa"/>
            <w:tcBorders>
              <w:top w:val="single" w:sz="6" w:space="0" w:color="7F7F7F"/>
              <w:left w:val="single" w:sz="6" w:space="0" w:color="7F7F7F"/>
              <w:bottom w:val="single" w:sz="6" w:space="0" w:color="7F7F7F"/>
              <w:right w:val="single" w:sz="6" w:space="0" w:color="7F7F7F"/>
            </w:tcBorders>
          </w:tcPr>
          <w:p w14:paraId="7FEF6EF5" w14:textId="77777777" w:rsidR="00E269DE" w:rsidRPr="00553137" w:rsidRDefault="00E269DE" w:rsidP="00F3238D">
            <w:pPr>
              <w:spacing w:after="0"/>
              <w:jc w:val="right"/>
              <w:rPr>
                <w:rFonts w:ascii="Cambria" w:hAnsi="Cambria" w:cs="Arial"/>
              </w:rPr>
            </w:pPr>
            <w:r w:rsidRPr="00553137">
              <w:rPr>
                <w:rFonts w:ascii="Cambria" w:hAnsi="Cambria" w:cs="Arial"/>
              </w:rPr>
              <w:t>16</w:t>
            </w:r>
          </w:p>
        </w:tc>
        <w:tc>
          <w:tcPr>
            <w:tcW w:w="1506" w:type="dxa"/>
            <w:tcBorders>
              <w:top w:val="single" w:sz="6" w:space="0" w:color="7F7F7F"/>
              <w:left w:val="single" w:sz="6" w:space="0" w:color="7F7F7F"/>
              <w:bottom w:val="single" w:sz="6" w:space="0" w:color="7F7F7F"/>
              <w:right w:val="single" w:sz="6" w:space="0" w:color="7F7F7F"/>
            </w:tcBorders>
          </w:tcPr>
          <w:p w14:paraId="1F80A98A"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18.0</w:t>
            </w:r>
          </w:p>
        </w:tc>
        <w:tc>
          <w:tcPr>
            <w:tcW w:w="654" w:type="dxa"/>
            <w:tcBorders>
              <w:top w:val="single" w:sz="6" w:space="0" w:color="7F7F7F"/>
              <w:left w:val="single" w:sz="6" w:space="0" w:color="7F7F7F"/>
              <w:bottom w:val="single" w:sz="6" w:space="0" w:color="7F7F7F"/>
              <w:right w:val="single" w:sz="6" w:space="0" w:color="7F7F7F"/>
            </w:tcBorders>
          </w:tcPr>
          <w:p w14:paraId="25F4D958" w14:textId="77777777" w:rsidR="00E269DE" w:rsidRPr="00553137" w:rsidRDefault="00E269DE" w:rsidP="00F3238D">
            <w:pPr>
              <w:spacing w:after="0"/>
              <w:jc w:val="right"/>
              <w:rPr>
                <w:rFonts w:ascii="Cambria" w:hAnsi="Cambria" w:cs="Arial"/>
              </w:rPr>
            </w:pPr>
            <w:r w:rsidRPr="00553137">
              <w:rPr>
                <w:rFonts w:ascii="Cambria" w:hAnsi="Cambria" w:cs="Arial"/>
              </w:rPr>
              <w:t>72</w:t>
            </w:r>
          </w:p>
        </w:tc>
        <w:tc>
          <w:tcPr>
            <w:tcW w:w="810" w:type="dxa"/>
            <w:tcBorders>
              <w:top w:val="single" w:sz="6" w:space="0" w:color="7F7F7F"/>
              <w:left w:val="single" w:sz="6" w:space="0" w:color="7F7F7F"/>
              <w:bottom w:val="single" w:sz="6" w:space="0" w:color="7F7F7F"/>
              <w:right w:val="single" w:sz="6" w:space="0" w:color="7F7F7F"/>
            </w:tcBorders>
          </w:tcPr>
          <w:p w14:paraId="3D42C003" w14:textId="77777777" w:rsidR="00E269DE" w:rsidRPr="00553137" w:rsidRDefault="00E269DE" w:rsidP="00F3238D">
            <w:pPr>
              <w:spacing w:after="0"/>
              <w:jc w:val="right"/>
              <w:rPr>
                <w:rFonts w:ascii="Cambria" w:hAnsi="Cambria" w:cs="Arial"/>
              </w:rPr>
            </w:pPr>
            <w:r w:rsidRPr="00553137">
              <w:rPr>
                <w:rFonts w:ascii="Cambria" w:hAnsi="Cambria" w:cs="Arial"/>
              </w:rPr>
              <w:t xml:space="preserve"> 80.9</w:t>
            </w:r>
          </w:p>
        </w:tc>
        <w:tc>
          <w:tcPr>
            <w:tcW w:w="720" w:type="dxa"/>
            <w:gridSpan w:val="2"/>
            <w:tcBorders>
              <w:top w:val="single" w:sz="6" w:space="0" w:color="7F7F7F"/>
              <w:left w:val="single" w:sz="6" w:space="0" w:color="7F7F7F"/>
              <w:bottom w:val="single" w:sz="6" w:space="0" w:color="7F7F7F"/>
              <w:right w:val="single" w:sz="6" w:space="0" w:color="7F7F7F"/>
            </w:tcBorders>
          </w:tcPr>
          <w:p w14:paraId="44CD1206" w14:textId="77777777" w:rsidR="00E269DE" w:rsidRPr="00553137" w:rsidRDefault="00E269DE" w:rsidP="00F3238D">
            <w:pPr>
              <w:spacing w:after="0"/>
              <w:jc w:val="right"/>
              <w:rPr>
                <w:rFonts w:ascii="Cambria" w:hAnsi="Cambria" w:cs="Arial"/>
              </w:rPr>
            </w:pPr>
            <w:r w:rsidRPr="00553137">
              <w:rPr>
                <w:rFonts w:ascii="Cambria" w:hAnsi="Cambria" w:cs="Arial"/>
              </w:rPr>
              <w:t>0</w:t>
            </w:r>
          </w:p>
        </w:tc>
        <w:tc>
          <w:tcPr>
            <w:tcW w:w="700" w:type="dxa"/>
            <w:tcBorders>
              <w:top w:val="single" w:sz="6" w:space="0" w:color="7F7F7F"/>
              <w:left w:val="single" w:sz="6" w:space="0" w:color="7F7F7F"/>
              <w:bottom w:val="single" w:sz="6" w:space="0" w:color="7F7F7F"/>
              <w:right w:val="single" w:sz="12" w:space="0" w:color="7F7F7F"/>
            </w:tcBorders>
          </w:tcPr>
          <w:p w14:paraId="0A394F58" w14:textId="77777777" w:rsidR="00E269DE" w:rsidRPr="00553137" w:rsidRDefault="00E269DE" w:rsidP="00F3238D">
            <w:pPr>
              <w:spacing w:after="0"/>
              <w:jc w:val="right"/>
              <w:rPr>
                <w:rFonts w:ascii="Cambria" w:hAnsi="Cambria" w:cs="Arial"/>
              </w:rPr>
            </w:pPr>
            <w:r w:rsidRPr="00553137">
              <w:rPr>
                <w:rFonts w:ascii="Cambria" w:hAnsi="Cambria" w:cs="Arial"/>
              </w:rPr>
              <w:t xml:space="preserve">  0.0</w:t>
            </w:r>
          </w:p>
        </w:tc>
      </w:tr>
      <w:tr w:rsidR="00E269DE" w:rsidRPr="00553137" w14:paraId="60600C04" w14:textId="77777777" w:rsidTr="00F3238D">
        <w:tc>
          <w:tcPr>
            <w:tcW w:w="993" w:type="dxa"/>
            <w:tcBorders>
              <w:top w:val="single" w:sz="6" w:space="0" w:color="7F7F7F"/>
              <w:left w:val="single" w:sz="12" w:space="0" w:color="7F7F7F"/>
              <w:bottom w:val="single" w:sz="6" w:space="0" w:color="7F7F7F"/>
              <w:right w:val="single" w:sz="6" w:space="0" w:color="7F7F7F"/>
            </w:tcBorders>
          </w:tcPr>
          <w:p w14:paraId="10B7BA0A" w14:textId="77777777" w:rsidR="00E269DE" w:rsidRPr="00553137" w:rsidRDefault="00E269DE" w:rsidP="00F3238D">
            <w:pPr>
              <w:spacing w:after="0"/>
              <w:jc w:val="center"/>
              <w:rPr>
                <w:rFonts w:ascii="Cambria" w:hAnsi="Cambria" w:cs="Arial"/>
                <w:b/>
                <w:bCs/>
              </w:rPr>
            </w:pPr>
            <w:r w:rsidRPr="00553137">
              <w:rPr>
                <w:rFonts w:ascii="Cambria" w:hAnsi="Cambria" w:cs="Arial"/>
                <w:b/>
                <w:bCs/>
              </w:rPr>
              <w:t>54-59</w:t>
            </w:r>
          </w:p>
        </w:tc>
        <w:tc>
          <w:tcPr>
            <w:tcW w:w="627" w:type="dxa"/>
            <w:tcBorders>
              <w:top w:val="single" w:sz="6" w:space="0" w:color="7F7F7F"/>
              <w:left w:val="single" w:sz="6" w:space="0" w:color="7F7F7F"/>
              <w:bottom w:val="single" w:sz="6" w:space="0" w:color="7F7F7F"/>
              <w:right w:val="single" w:sz="6" w:space="0" w:color="7F7F7F"/>
            </w:tcBorders>
          </w:tcPr>
          <w:p w14:paraId="7368D417" w14:textId="77777777" w:rsidR="00E269DE" w:rsidRPr="00553137" w:rsidRDefault="00E269DE" w:rsidP="00F3238D">
            <w:pPr>
              <w:spacing w:after="0"/>
              <w:jc w:val="right"/>
              <w:rPr>
                <w:rFonts w:ascii="Cambria" w:hAnsi="Cambria" w:cs="Arial"/>
              </w:rPr>
            </w:pPr>
            <w:r w:rsidRPr="00553137">
              <w:rPr>
                <w:rFonts w:ascii="Cambria" w:hAnsi="Cambria" w:cs="Arial"/>
              </w:rPr>
              <w:t>30</w:t>
            </w:r>
          </w:p>
        </w:tc>
        <w:tc>
          <w:tcPr>
            <w:tcW w:w="720" w:type="dxa"/>
            <w:tcBorders>
              <w:top w:val="single" w:sz="6" w:space="0" w:color="7F7F7F"/>
              <w:left w:val="single" w:sz="6" w:space="0" w:color="7F7F7F"/>
              <w:bottom w:val="single" w:sz="6" w:space="0" w:color="7F7F7F"/>
              <w:right w:val="single" w:sz="6" w:space="0" w:color="7F7F7F"/>
            </w:tcBorders>
          </w:tcPr>
          <w:p w14:paraId="179D7AFB" w14:textId="77777777" w:rsidR="00E269DE" w:rsidRPr="00553137" w:rsidRDefault="00E269DE" w:rsidP="00F3238D">
            <w:pPr>
              <w:spacing w:after="0"/>
              <w:jc w:val="right"/>
              <w:rPr>
                <w:rFonts w:ascii="Cambria" w:hAnsi="Cambria" w:cs="Arial"/>
              </w:rPr>
            </w:pPr>
            <w:r w:rsidRPr="00553137">
              <w:rPr>
                <w:rFonts w:ascii="Cambria" w:hAnsi="Cambria" w:cs="Arial"/>
              </w:rPr>
              <w:t>0</w:t>
            </w:r>
          </w:p>
        </w:tc>
        <w:tc>
          <w:tcPr>
            <w:tcW w:w="1170" w:type="dxa"/>
            <w:tcBorders>
              <w:top w:val="single" w:sz="6" w:space="0" w:color="7F7F7F"/>
              <w:left w:val="single" w:sz="6" w:space="0" w:color="7F7F7F"/>
              <w:bottom w:val="single" w:sz="6" w:space="0" w:color="7F7F7F"/>
              <w:right w:val="single" w:sz="6" w:space="0" w:color="7F7F7F"/>
            </w:tcBorders>
          </w:tcPr>
          <w:p w14:paraId="0F83B625" w14:textId="77777777" w:rsidR="00E269DE" w:rsidRPr="00553137" w:rsidRDefault="00E269DE" w:rsidP="00F3238D">
            <w:pPr>
              <w:spacing w:after="0"/>
              <w:jc w:val="right"/>
              <w:rPr>
                <w:rFonts w:ascii="Cambria" w:hAnsi="Cambria" w:cs="Arial"/>
              </w:rPr>
            </w:pPr>
            <w:r w:rsidRPr="00553137">
              <w:rPr>
                <w:rFonts w:ascii="Cambria" w:hAnsi="Cambria" w:cs="Arial"/>
              </w:rPr>
              <w:t xml:space="preserve">  0.0</w:t>
            </w:r>
          </w:p>
        </w:tc>
        <w:tc>
          <w:tcPr>
            <w:tcW w:w="1080" w:type="dxa"/>
            <w:tcBorders>
              <w:top w:val="single" w:sz="6" w:space="0" w:color="7F7F7F"/>
              <w:left w:val="single" w:sz="6" w:space="0" w:color="7F7F7F"/>
              <w:bottom w:val="single" w:sz="6" w:space="0" w:color="7F7F7F"/>
              <w:right w:val="single" w:sz="6" w:space="0" w:color="7F7F7F"/>
            </w:tcBorders>
          </w:tcPr>
          <w:p w14:paraId="4AEF5D71" w14:textId="77777777" w:rsidR="00E269DE" w:rsidRPr="00553137" w:rsidRDefault="00E269DE" w:rsidP="00F3238D">
            <w:pPr>
              <w:spacing w:after="0"/>
              <w:jc w:val="right"/>
              <w:rPr>
                <w:rFonts w:ascii="Cambria" w:hAnsi="Cambria" w:cs="Arial"/>
              </w:rPr>
            </w:pPr>
            <w:r w:rsidRPr="00553137">
              <w:rPr>
                <w:rFonts w:ascii="Cambria" w:hAnsi="Cambria" w:cs="Arial"/>
              </w:rPr>
              <w:t>4</w:t>
            </w:r>
          </w:p>
        </w:tc>
        <w:tc>
          <w:tcPr>
            <w:tcW w:w="1506" w:type="dxa"/>
            <w:tcBorders>
              <w:top w:val="single" w:sz="6" w:space="0" w:color="7F7F7F"/>
              <w:left w:val="single" w:sz="6" w:space="0" w:color="7F7F7F"/>
              <w:bottom w:val="single" w:sz="6" w:space="0" w:color="7F7F7F"/>
              <w:right w:val="single" w:sz="6" w:space="0" w:color="7F7F7F"/>
            </w:tcBorders>
          </w:tcPr>
          <w:p w14:paraId="5BE09423"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13.3</w:t>
            </w:r>
          </w:p>
        </w:tc>
        <w:tc>
          <w:tcPr>
            <w:tcW w:w="654" w:type="dxa"/>
            <w:tcBorders>
              <w:top w:val="single" w:sz="6" w:space="0" w:color="7F7F7F"/>
              <w:left w:val="single" w:sz="6" w:space="0" w:color="7F7F7F"/>
              <w:bottom w:val="single" w:sz="6" w:space="0" w:color="7F7F7F"/>
              <w:right w:val="single" w:sz="6" w:space="0" w:color="7F7F7F"/>
            </w:tcBorders>
          </w:tcPr>
          <w:p w14:paraId="519FE59F" w14:textId="77777777" w:rsidR="00E269DE" w:rsidRPr="00553137" w:rsidRDefault="00E269DE" w:rsidP="00F3238D">
            <w:pPr>
              <w:spacing w:after="0"/>
              <w:jc w:val="right"/>
              <w:rPr>
                <w:rFonts w:ascii="Cambria" w:hAnsi="Cambria" w:cs="Arial"/>
              </w:rPr>
            </w:pPr>
            <w:r w:rsidRPr="00553137">
              <w:rPr>
                <w:rFonts w:ascii="Cambria" w:hAnsi="Cambria" w:cs="Arial"/>
              </w:rPr>
              <w:t>26</w:t>
            </w:r>
          </w:p>
        </w:tc>
        <w:tc>
          <w:tcPr>
            <w:tcW w:w="810" w:type="dxa"/>
            <w:tcBorders>
              <w:top w:val="single" w:sz="6" w:space="0" w:color="7F7F7F"/>
              <w:left w:val="single" w:sz="6" w:space="0" w:color="7F7F7F"/>
              <w:bottom w:val="single" w:sz="6" w:space="0" w:color="7F7F7F"/>
              <w:right w:val="single" w:sz="6" w:space="0" w:color="7F7F7F"/>
            </w:tcBorders>
          </w:tcPr>
          <w:p w14:paraId="7E38D59B" w14:textId="77777777" w:rsidR="00E269DE" w:rsidRPr="00553137" w:rsidRDefault="00E269DE" w:rsidP="00F3238D">
            <w:pPr>
              <w:spacing w:after="0"/>
              <w:jc w:val="right"/>
              <w:rPr>
                <w:rFonts w:ascii="Cambria" w:hAnsi="Cambria" w:cs="Arial"/>
              </w:rPr>
            </w:pPr>
            <w:r w:rsidRPr="00553137">
              <w:rPr>
                <w:rFonts w:ascii="Cambria" w:hAnsi="Cambria" w:cs="Arial"/>
              </w:rPr>
              <w:t xml:space="preserve"> 86.7</w:t>
            </w:r>
          </w:p>
        </w:tc>
        <w:tc>
          <w:tcPr>
            <w:tcW w:w="720" w:type="dxa"/>
            <w:gridSpan w:val="2"/>
            <w:tcBorders>
              <w:top w:val="single" w:sz="6" w:space="0" w:color="7F7F7F"/>
              <w:left w:val="single" w:sz="6" w:space="0" w:color="7F7F7F"/>
              <w:bottom w:val="single" w:sz="6" w:space="0" w:color="7F7F7F"/>
              <w:right w:val="single" w:sz="6" w:space="0" w:color="7F7F7F"/>
            </w:tcBorders>
          </w:tcPr>
          <w:p w14:paraId="65679B22" w14:textId="77777777" w:rsidR="00E269DE" w:rsidRPr="00553137" w:rsidRDefault="00E269DE" w:rsidP="00F3238D">
            <w:pPr>
              <w:spacing w:after="0"/>
              <w:jc w:val="right"/>
              <w:rPr>
                <w:rFonts w:ascii="Cambria" w:hAnsi="Cambria" w:cs="Arial"/>
              </w:rPr>
            </w:pPr>
            <w:r w:rsidRPr="00553137">
              <w:rPr>
                <w:rFonts w:ascii="Cambria" w:hAnsi="Cambria" w:cs="Arial"/>
              </w:rPr>
              <w:t>0</w:t>
            </w:r>
          </w:p>
        </w:tc>
        <w:tc>
          <w:tcPr>
            <w:tcW w:w="700" w:type="dxa"/>
            <w:tcBorders>
              <w:top w:val="single" w:sz="6" w:space="0" w:color="7F7F7F"/>
              <w:left w:val="single" w:sz="6" w:space="0" w:color="7F7F7F"/>
              <w:bottom w:val="single" w:sz="6" w:space="0" w:color="7F7F7F"/>
              <w:right w:val="single" w:sz="12" w:space="0" w:color="7F7F7F"/>
            </w:tcBorders>
          </w:tcPr>
          <w:p w14:paraId="52B7630F" w14:textId="77777777" w:rsidR="00E269DE" w:rsidRPr="00553137" w:rsidRDefault="00E269DE" w:rsidP="00F3238D">
            <w:pPr>
              <w:spacing w:after="0"/>
              <w:jc w:val="right"/>
              <w:rPr>
                <w:rFonts w:ascii="Cambria" w:hAnsi="Cambria" w:cs="Arial"/>
              </w:rPr>
            </w:pPr>
            <w:r w:rsidRPr="00553137">
              <w:rPr>
                <w:rFonts w:ascii="Cambria" w:hAnsi="Cambria" w:cs="Arial"/>
              </w:rPr>
              <w:t xml:space="preserve">  0.0</w:t>
            </w:r>
          </w:p>
        </w:tc>
      </w:tr>
      <w:tr w:rsidR="00E269DE" w:rsidRPr="00553137" w14:paraId="75D11E30" w14:textId="77777777" w:rsidTr="00F3238D">
        <w:tc>
          <w:tcPr>
            <w:tcW w:w="993" w:type="dxa"/>
            <w:tcBorders>
              <w:top w:val="single" w:sz="6" w:space="0" w:color="7F7F7F"/>
              <w:left w:val="single" w:sz="12" w:space="0" w:color="7F7F7F"/>
              <w:bottom w:val="single" w:sz="12" w:space="0" w:color="7F7F7F"/>
              <w:right w:val="single" w:sz="6" w:space="0" w:color="7F7F7F"/>
            </w:tcBorders>
          </w:tcPr>
          <w:p w14:paraId="5FB9DFED" w14:textId="77777777" w:rsidR="00E269DE" w:rsidRPr="00553137" w:rsidRDefault="00E269DE" w:rsidP="00F3238D">
            <w:pPr>
              <w:spacing w:after="0"/>
              <w:jc w:val="center"/>
              <w:rPr>
                <w:rFonts w:ascii="Cambria" w:hAnsi="Cambria" w:cs="Arial"/>
                <w:b/>
                <w:bCs/>
              </w:rPr>
            </w:pPr>
            <w:r w:rsidRPr="00553137">
              <w:rPr>
                <w:rFonts w:ascii="Cambria" w:hAnsi="Cambria" w:cs="Arial"/>
                <w:b/>
                <w:bCs/>
              </w:rPr>
              <w:t>Total</w:t>
            </w:r>
          </w:p>
        </w:tc>
        <w:tc>
          <w:tcPr>
            <w:tcW w:w="627" w:type="dxa"/>
            <w:tcBorders>
              <w:top w:val="single" w:sz="6" w:space="0" w:color="7F7F7F"/>
              <w:left w:val="single" w:sz="6" w:space="0" w:color="7F7F7F"/>
              <w:bottom w:val="single" w:sz="12" w:space="0" w:color="7F7F7F"/>
              <w:right w:val="single" w:sz="6" w:space="0" w:color="7F7F7F"/>
            </w:tcBorders>
          </w:tcPr>
          <w:p w14:paraId="78D06534" w14:textId="77777777" w:rsidR="00E269DE" w:rsidRPr="00553137" w:rsidRDefault="00E269DE" w:rsidP="00F3238D">
            <w:pPr>
              <w:spacing w:after="0"/>
              <w:jc w:val="right"/>
              <w:rPr>
                <w:rFonts w:ascii="Cambria" w:hAnsi="Cambria" w:cs="Arial"/>
              </w:rPr>
            </w:pPr>
            <w:r w:rsidRPr="00553137">
              <w:rPr>
                <w:rFonts w:ascii="Cambria" w:hAnsi="Cambria" w:cs="Arial"/>
              </w:rPr>
              <w:t>384</w:t>
            </w:r>
          </w:p>
        </w:tc>
        <w:tc>
          <w:tcPr>
            <w:tcW w:w="720" w:type="dxa"/>
            <w:tcBorders>
              <w:top w:val="single" w:sz="6" w:space="0" w:color="7F7F7F"/>
              <w:left w:val="single" w:sz="6" w:space="0" w:color="7F7F7F"/>
              <w:bottom w:val="single" w:sz="12" w:space="0" w:color="7F7F7F"/>
              <w:right w:val="single" w:sz="6" w:space="0" w:color="7F7F7F"/>
            </w:tcBorders>
          </w:tcPr>
          <w:p w14:paraId="6DC7817C" w14:textId="77777777" w:rsidR="00E269DE" w:rsidRPr="00553137" w:rsidRDefault="00E269DE" w:rsidP="00F3238D">
            <w:pPr>
              <w:spacing w:after="0"/>
              <w:jc w:val="right"/>
              <w:rPr>
                <w:rFonts w:ascii="Cambria" w:hAnsi="Cambria" w:cs="Arial"/>
              </w:rPr>
            </w:pPr>
            <w:r w:rsidRPr="00553137">
              <w:rPr>
                <w:rFonts w:ascii="Cambria" w:hAnsi="Cambria" w:cs="Arial"/>
              </w:rPr>
              <w:t>7</w:t>
            </w:r>
          </w:p>
        </w:tc>
        <w:tc>
          <w:tcPr>
            <w:tcW w:w="1170" w:type="dxa"/>
            <w:tcBorders>
              <w:top w:val="single" w:sz="6" w:space="0" w:color="7F7F7F"/>
              <w:left w:val="single" w:sz="6" w:space="0" w:color="7F7F7F"/>
              <w:bottom w:val="single" w:sz="12" w:space="0" w:color="7F7F7F"/>
              <w:right w:val="single" w:sz="6" w:space="0" w:color="7F7F7F"/>
            </w:tcBorders>
          </w:tcPr>
          <w:p w14:paraId="19BF6D28"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1.8</w:t>
            </w:r>
          </w:p>
        </w:tc>
        <w:tc>
          <w:tcPr>
            <w:tcW w:w="1080" w:type="dxa"/>
            <w:tcBorders>
              <w:top w:val="single" w:sz="6" w:space="0" w:color="7F7F7F"/>
              <w:left w:val="single" w:sz="6" w:space="0" w:color="7F7F7F"/>
              <w:bottom w:val="single" w:sz="12" w:space="0" w:color="7F7F7F"/>
              <w:right w:val="single" w:sz="6" w:space="0" w:color="7F7F7F"/>
            </w:tcBorders>
          </w:tcPr>
          <w:p w14:paraId="5FCB5BCA" w14:textId="77777777" w:rsidR="00E269DE" w:rsidRPr="00553137" w:rsidRDefault="00E269DE" w:rsidP="00F3238D">
            <w:pPr>
              <w:spacing w:after="0"/>
              <w:jc w:val="right"/>
              <w:rPr>
                <w:rFonts w:ascii="Cambria" w:hAnsi="Cambria" w:cs="Arial"/>
              </w:rPr>
            </w:pPr>
            <w:r w:rsidRPr="00553137">
              <w:rPr>
                <w:rFonts w:ascii="Cambria" w:hAnsi="Cambria" w:cs="Arial"/>
              </w:rPr>
              <w:t>46</w:t>
            </w:r>
          </w:p>
        </w:tc>
        <w:tc>
          <w:tcPr>
            <w:tcW w:w="1506" w:type="dxa"/>
            <w:tcBorders>
              <w:top w:val="single" w:sz="6" w:space="0" w:color="7F7F7F"/>
              <w:left w:val="single" w:sz="6" w:space="0" w:color="7F7F7F"/>
              <w:bottom w:val="single" w:sz="12" w:space="0" w:color="7F7F7F"/>
              <w:right w:val="single" w:sz="6" w:space="0" w:color="7F7F7F"/>
            </w:tcBorders>
          </w:tcPr>
          <w:p w14:paraId="178D406F" w14:textId="77777777" w:rsidR="00E269DE" w:rsidRPr="00553137" w:rsidRDefault="00E269DE" w:rsidP="00F3238D">
            <w:pPr>
              <w:spacing w:after="0"/>
              <w:jc w:val="right"/>
              <w:rPr>
                <w:rFonts w:ascii="Cambria" w:hAnsi="Cambria" w:cs="Arial"/>
              </w:rPr>
            </w:pPr>
            <w:r w:rsidRPr="00553137">
              <w:rPr>
                <w:rFonts w:ascii="Cambria" w:hAnsi="Cambria" w:cs="Arial"/>
              </w:rPr>
              <w:t xml:space="preserve"> 12.0</w:t>
            </w:r>
          </w:p>
        </w:tc>
        <w:tc>
          <w:tcPr>
            <w:tcW w:w="654" w:type="dxa"/>
            <w:tcBorders>
              <w:top w:val="single" w:sz="6" w:space="0" w:color="7F7F7F"/>
              <w:left w:val="single" w:sz="6" w:space="0" w:color="7F7F7F"/>
              <w:bottom w:val="single" w:sz="12" w:space="0" w:color="7F7F7F"/>
              <w:right w:val="single" w:sz="6" w:space="0" w:color="7F7F7F"/>
            </w:tcBorders>
          </w:tcPr>
          <w:p w14:paraId="20ED92F4" w14:textId="77777777" w:rsidR="00E269DE" w:rsidRPr="00553137" w:rsidRDefault="00E269DE" w:rsidP="00F3238D">
            <w:pPr>
              <w:spacing w:after="0"/>
              <w:jc w:val="right"/>
              <w:rPr>
                <w:rFonts w:ascii="Cambria" w:hAnsi="Cambria" w:cs="Arial"/>
              </w:rPr>
            </w:pPr>
            <w:r w:rsidRPr="00553137">
              <w:rPr>
                <w:rFonts w:ascii="Cambria" w:hAnsi="Cambria" w:cs="Arial"/>
              </w:rPr>
              <w:t>331</w:t>
            </w:r>
          </w:p>
        </w:tc>
        <w:tc>
          <w:tcPr>
            <w:tcW w:w="810" w:type="dxa"/>
            <w:tcBorders>
              <w:top w:val="single" w:sz="6" w:space="0" w:color="7F7F7F"/>
              <w:left w:val="single" w:sz="6" w:space="0" w:color="7F7F7F"/>
              <w:bottom w:val="single" w:sz="12" w:space="0" w:color="7F7F7F"/>
              <w:right w:val="single" w:sz="6" w:space="0" w:color="7F7F7F"/>
            </w:tcBorders>
          </w:tcPr>
          <w:p w14:paraId="552B700F" w14:textId="77777777" w:rsidR="00E269DE" w:rsidRPr="00553137" w:rsidRDefault="00E269DE" w:rsidP="00F3238D">
            <w:pPr>
              <w:spacing w:after="0"/>
              <w:jc w:val="right"/>
              <w:rPr>
                <w:rFonts w:ascii="Cambria" w:hAnsi="Cambria" w:cs="Arial"/>
              </w:rPr>
            </w:pPr>
            <w:r w:rsidRPr="00553137">
              <w:rPr>
                <w:rFonts w:ascii="Cambria" w:hAnsi="Cambria" w:cs="Arial"/>
              </w:rPr>
              <w:t xml:space="preserve"> 86.2</w:t>
            </w:r>
          </w:p>
        </w:tc>
        <w:tc>
          <w:tcPr>
            <w:tcW w:w="720" w:type="dxa"/>
            <w:gridSpan w:val="2"/>
            <w:tcBorders>
              <w:top w:val="single" w:sz="6" w:space="0" w:color="7F7F7F"/>
              <w:left w:val="single" w:sz="6" w:space="0" w:color="7F7F7F"/>
              <w:bottom w:val="single" w:sz="12" w:space="0" w:color="7F7F7F"/>
              <w:right w:val="single" w:sz="6" w:space="0" w:color="7F7F7F"/>
            </w:tcBorders>
          </w:tcPr>
          <w:p w14:paraId="7E76CBFB" w14:textId="77777777" w:rsidR="00E269DE" w:rsidRPr="00553137" w:rsidRDefault="00E269DE" w:rsidP="00F3238D">
            <w:pPr>
              <w:spacing w:after="0"/>
              <w:jc w:val="right"/>
              <w:rPr>
                <w:rFonts w:ascii="Cambria" w:hAnsi="Cambria" w:cs="Arial"/>
              </w:rPr>
            </w:pPr>
            <w:r w:rsidRPr="00553137">
              <w:rPr>
                <w:rFonts w:ascii="Cambria" w:hAnsi="Cambria" w:cs="Arial"/>
              </w:rPr>
              <w:t>0</w:t>
            </w:r>
          </w:p>
        </w:tc>
        <w:tc>
          <w:tcPr>
            <w:tcW w:w="700" w:type="dxa"/>
            <w:tcBorders>
              <w:top w:val="single" w:sz="6" w:space="0" w:color="7F7F7F"/>
              <w:left w:val="single" w:sz="6" w:space="0" w:color="7F7F7F"/>
              <w:bottom w:val="single" w:sz="12" w:space="0" w:color="7F7F7F"/>
              <w:right w:val="single" w:sz="12" w:space="0" w:color="7F7F7F"/>
            </w:tcBorders>
          </w:tcPr>
          <w:p w14:paraId="2E7C68E6" w14:textId="77777777" w:rsidR="00E269DE" w:rsidRPr="00553137" w:rsidRDefault="00E269DE" w:rsidP="00F3238D">
            <w:pPr>
              <w:spacing w:after="0"/>
              <w:jc w:val="right"/>
              <w:rPr>
                <w:rFonts w:ascii="Cambria" w:hAnsi="Cambria" w:cs="Arial"/>
              </w:rPr>
            </w:pPr>
            <w:r w:rsidRPr="00553137">
              <w:rPr>
                <w:rFonts w:ascii="Cambria" w:hAnsi="Cambria" w:cs="Arial"/>
              </w:rPr>
              <w:t xml:space="preserve">  0.0</w:t>
            </w:r>
          </w:p>
        </w:tc>
      </w:tr>
    </w:tbl>
    <w:p w14:paraId="12B112B4" w14:textId="77777777" w:rsidR="001F7901" w:rsidRDefault="001F7901" w:rsidP="00484F9E">
      <w:pPr>
        <w:pStyle w:val="Caption"/>
      </w:pPr>
      <w:bookmarkStart w:id="78" w:name="_Toc421613310"/>
    </w:p>
    <w:p w14:paraId="72800115" w14:textId="0ABFFD59" w:rsidR="00E269DE" w:rsidRPr="00484F9E" w:rsidRDefault="001F7901" w:rsidP="00484F9E">
      <w:pPr>
        <w:pStyle w:val="Caption"/>
      </w:pPr>
      <w:bookmarkStart w:id="79" w:name="_Toc496804428"/>
      <w:r w:rsidRPr="00484F9E">
        <w:t xml:space="preserve">Table </w:t>
      </w:r>
      <w:r>
        <w:fldChar w:fldCharType="begin"/>
      </w:r>
      <w:r w:rsidRPr="00484F9E">
        <w:instrText xml:space="preserve"> SEQ Table \* ARABIC </w:instrText>
      </w:r>
      <w:r>
        <w:fldChar w:fldCharType="separate"/>
      </w:r>
      <w:r w:rsidR="002209A3">
        <w:rPr>
          <w:noProof/>
        </w:rPr>
        <w:t>22</w:t>
      </w:r>
      <w:r>
        <w:fldChar w:fldCharType="end"/>
      </w:r>
      <w:r w:rsidR="00E269DE" w:rsidRPr="00484F9E">
        <w:t>: Distribution of acute malnutrition and oedema based on weight-for-height z-scores</w:t>
      </w:r>
      <w:bookmarkEnd w:id="78"/>
      <w:bookmarkEnd w:id="79"/>
    </w:p>
    <w:tbl>
      <w:tblPr>
        <w:tblW w:w="0" w:type="auto"/>
        <w:tblInd w:w="108" w:type="dxa"/>
        <w:tblLayout w:type="fixed"/>
        <w:tblLook w:val="0000" w:firstRow="0" w:lastRow="0" w:firstColumn="0" w:lastColumn="0" w:noHBand="0" w:noVBand="0"/>
      </w:tblPr>
      <w:tblGrid>
        <w:gridCol w:w="2925"/>
        <w:gridCol w:w="3033"/>
        <w:gridCol w:w="3034"/>
      </w:tblGrid>
      <w:tr w:rsidR="00E269DE" w:rsidRPr="00553137" w14:paraId="74AC67F7" w14:textId="77777777" w:rsidTr="003F5978">
        <w:tc>
          <w:tcPr>
            <w:tcW w:w="2925" w:type="dxa"/>
            <w:tcBorders>
              <w:top w:val="single" w:sz="12" w:space="0" w:color="7F7F7F"/>
              <w:left w:val="single" w:sz="12" w:space="0" w:color="7F7F7F"/>
              <w:bottom w:val="single" w:sz="6" w:space="0" w:color="7F7F7F"/>
              <w:right w:val="single" w:sz="6" w:space="0" w:color="7F7F7F"/>
            </w:tcBorders>
            <w:shd w:val="clear" w:color="auto" w:fill="auto"/>
          </w:tcPr>
          <w:p w14:paraId="33B68754" w14:textId="77777777" w:rsidR="00E269DE" w:rsidRPr="00553137" w:rsidRDefault="00E269DE" w:rsidP="00F3238D">
            <w:pPr>
              <w:spacing w:after="0"/>
              <w:rPr>
                <w:rFonts w:ascii="Cambria" w:hAnsi="Cambria" w:cs="Arial"/>
                <w:bCs/>
              </w:rPr>
            </w:pPr>
          </w:p>
        </w:tc>
        <w:tc>
          <w:tcPr>
            <w:tcW w:w="3033" w:type="dxa"/>
            <w:tcBorders>
              <w:top w:val="single" w:sz="12" w:space="0" w:color="7F7F7F"/>
              <w:left w:val="single" w:sz="6" w:space="0" w:color="7F7F7F"/>
              <w:bottom w:val="single" w:sz="6" w:space="0" w:color="7F7F7F"/>
              <w:right w:val="single" w:sz="6" w:space="0" w:color="7F7F7F"/>
            </w:tcBorders>
            <w:shd w:val="clear" w:color="auto" w:fill="auto"/>
          </w:tcPr>
          <w:p w14:paraId="7C726F5D" w14:textId="77777777" w:rsidR="00E269DE" w:rsidRPr="00553137" w:rsidRDefault="00E269DE" w:rsidP="00F3238D">
            <w:pPr>
              <w:spacing w:after="0"/>
              <w:jc w:val="center"/>
              <w:rPr>
                <w:rFonts w:ascii="Cambria" w:hAnsi="Cambria" w:cs="Arial"/>
                <w:bCs/>
              </w:rPr>
            </w:pPr>
            <w:r w:rsidRPr="00553137">
              <w:rPr>
                <w:rFonts w:ascii="Cambria" w:hAnsi="Cambria" w:cs="Arial"/>
                <w:bCs/>
              </w:rPr>
              <w:t>&lt;-3 z-score</w:t>
            </w:r>
          </w:p>
        </w:tc>
        <w:tc>
          <w:tcPr>
            <w:tcW w:w="3034" w:type="dxa"/>
            <w:tcBorders>
              <w:top w:val="single" w:sz="12" w:space="0" w:color="7F7F7F"/>
              <w:left w:val="single" w:sz="6" w:space="0" w:color="7F7F7F"/>
              <w:bottom w:val="single" w:sz="6" w:space="0" w:color="7F7F7F"/>
              <w:right w:val="single" w:sz="12" w:space="0" w:color="7F7F7F"/>
            </w:tcBorders>
            <w:shd w:val="clear" w:color="auto" w:fill="auto"/>
          </w:tcPr>
          <w:p w14:paraId="4D27386C" w14:textId="77777777" w:rsidR="00E269DE" w:rsidRPr="00553137" w:rsidRDefault="00E269DE" w:rsidP="00F3238D">
            <w:pPr>
              <w:pStyle w:val="Standaardpersonnel"/>
              <w:widowControl/>
              <w:spacing w:after="0"/>
              <w:jc w:val="center"/>
              <w:rPr>
                <w:rFonts w:ascii="Cambria" w:hAnsi="Cambria"/>
                <w:bCs/>
                <w:lang w:val="en-GB"/>
              </w:rPr>
            </w:pPr>
            <w:r w:rsidRPr="00553137">
              <w:rPr>
                <w:rFonts w:ascii="Cambria" w:hAnsi="Cambria"/>
                <w:bCs/>
                <w:lang w:val="en-GB"/>
              </w:rPr>
              <w:t>&gt;=-3 z-score</w:t>
            </w:r>
          </w:p>
        </w:tc>
      </w:tr>
      <w:tr w:rsidR="00E269DE" w:rsidRPr="00553137" w14:paraId="7B1DB00C" w14:textId="77777777" w:rsidTr="003F5978">
        <w:tc>
          <w:tcPr>
            <w:tcW w:w="2925" w:type="dxa"/>
            <w:tcBorders>
              <w:top w:val="single" w:sz="12" w:space="0" w:color="7F7F7F"/>
              <w:left w:val="single" w:sz="12" w:space="0" w:color="7F7F7F"/>
              <w:bottom w:val="single" w:sz="6" w:space="0" w:color="7F7F7F"/>
              <w:right w:val="single" w:sz="6" w:space="0" w:color="7F7F7F"/>
            </w:tcBorders>
            <w:shd w:val="clear" w:color="auto" w:fill="auto"/>
          </w:tcPr>
          <w:p w14:paraId="151D5BAE" w14:textId="7AA5EEDA" w:rsidR="00E269DE" w:rsidRPr="00553137" w:rsidRDefault="009252E8" w:rsidP="00F3238D">
            <w:pPr>
              <w:spacing w:after="0"/>
              <w:rPr>
                <w:rFonts w:ascii="Cambria" w:hAnsi="Cambria" w:cs="Arial"/>
                <w:bCs/>
              </w:rPr>
            </w:pPr>
            <w:r>
              <w:rPr>
                <w:rFonts w:ascii="Cambria" w:hAnsi="Cambria" w:cs="Arial"/>
                <w:bCs/>
              </w:rPr>
              <w:t>Oe</w:t>
            </w:r>
            <w:r w:rsidR="00E269DE" w:rsidRPr="00553137">
              <w:rPr>
                <w:rFonts w:ascii="Cambria" w:hAnsi="Cambria" w:cs="Arial"/>
                <w:bCs/>
              </w:rPr>
              <w:t xml:space="preserve">dema present </w:t>
            </w:r>
          </w:p>
        </w:tc>
        <w:tc>
          <w:tcPr>
            <w:tcW w:w="3033" w:type="dxa"/>
            <w:tcBorders>
              <w:top w:val="single" w:sz="12" w:space="0" w:color="7F7F7F"/>
              <w:left w:val="single" w:sz="6" w:space="0" w:color="7F7F7F"/>
              <w:bottom w:val="single" w:sz="6" w:space="0" w:color="7F7F7F"/>
              <w:right w:val="single" w:sz="6" w:space="0" w:color="7F7F7F"/>
            </w:tcBorders>
            <w:shd w:val="clear" w:color="auto" w:fill="auto"/>
          </w:tcPr>
          <w:p w14:paraId="2252D9E3" w14:textId="77777777" w:rsidR="00E269DE" w:rsidRPr="00553137" w:rsidRDefault="00E269DE" w:rsidP="00F3238D">
            <w:pPr>
              <w:spacing w:after="0"/>
              <w:jc w:val="center"/>
              <w:rPr>
                <w:rFonts w:ascii="Cambria" w:hAnsi="Cambria" w:cs="Arial"/>
                <w:bCs/>
              </w:rPr>
            </w:pPr>
            <w:r w:rsidRPr="00553137">
              <w:rPr>
                <w:rFonts w:ascii="Cambria" w:hAnsi="Cambria" w:cs="Arial"/>
                <w:bCs/>
              </w:rPr>
              <w:t>Marasmic kwashiorkor</w:t>
            </w:r>
          </w:p>
          <w:p w14:paraId="5F7D8B5E" w14:textId="77777777" w:rsidR="00E269DE" w:rsidRPr="00553137" w:rsidRDefault="00E269DE" w:rsidP="00F3238D">
            <w:pPr>
              <w:spacing w:after="0"/>
              <w:jc w:val="center"/>
              <w:rPr>
                <w:rFonts w:ascii="Cambria" w:hAnsi="Cambria" w:cs="Arial"/>
                <w:bCs/>
              </w:rPr>
            </w:pPr>
            <w:r w:rsidRPr="00553137">
              <w:rPr>
                <w:rFonts w:ascii="Cambria" w:hAnsi="Cambria" w:cs="Arial"/>
                <w:bCs/>
              </w:rPr>
              <w:t xml:space="preserve">No. 0 </w:t>
            </w:r>
            <w:r w:rsidRPr="00553137">
              <w:rPr>
                <w:rFonts w:ascii="Cambria" w:hAnsi="Cambria" w:cs="Arial"/>
                <w:bCs/>
              </w:rPr>
              <w:tab/>
            </w:r>
            <w:r w:rsidRPr="00553137">
              <w:rPr>
                <w:rFonts w:ascii="Cambria" w:hAnsi="Cambria" w:cs="Arial"/>
                <w:bCs/>
              </w:rPr>
              <w:tab/>
              <w:t>(0.0 %)</w:t>
            </w:r>
          </w:p>
        </w:tc>
        <w:tc>
          <w:tcPr>
            <w:tcW w:w="3034" w:type="dxa"/>
            <w:tcBorders>
              <w:top w:val="single" w:sz="12" w:space="0" w:color="7F7F7F"/>
              <w:left w:val="single" w:sz="6" w:space="0" w:color="7F7F7F"/>
              <w:bottom w:val="single" w:sz="6" w:space="0" w:color="7F7F7F"/>
              <w:right w:val="single" w:sz="12" w:space="0" w:color="7F7F7F"/>
            </w:tcBorders>
            <w:shd w:val="clear" w:color="auto" w:fill="auto"/>
          </w:tcPr>
          <w:p w14:paraId="6E586DF0" w14:textId="77777777" w:rsidR="00E269DE" w:rsidRPr="00553137" w:rsidRDefault="00E269DE" w:rsidP="00F3238D">
            <w:pPr>
              <w:pStyle w:val="Standaardpersonnel"/>
              <w:spacing w:after="0"/>
              <w:rPr>
                <w:rFonts w:ascii="Cambria" w:hAnsi="Cambria"/>
                <w:bCs/>
                <w:lang w:val="en-GB"/>
              </w:rPr>
            </w:pPr>
            <w:r w:rsidRPr="00553137">
              <w:rPr>
                <w:rFonts w:ascii="Cambria" w:hAnsi="Cambria"/>
                <w:bCs/>
                <w:lang w:val="en-GB"/>
              </w:rPr>
              <w:t>Kwashiorkor</w:t>
            </w:r>
          </w:p>
          <w:p w14:paraId="517E7364" w14:textId="77777777" w:rsidR="00E269DE" w:rsidRPr="00553137" w:rsidRDefault="00E269DE" w:rsidP="00F3238D">
            <w:pPr>
              <w:pStyle w:val="Standaardpersonnel"/>
              <w:spacing w:after="0"/>
              <w:rPr>
                <w:rFonts w:ascii="Cambria" w:hAnsi="Cambria"/>
                <w:bCs/>
                <w:lang w:val="en-GB"/>
              </w:rPr>
            </w:pPr>
            <w:r w:rsidRPr="00553137">
              <w:rPr>
                <w:rFonts w:ascii="Cambria" w:hAnsi="Cambria"/>
                <w:bCs/>
                <w:lang w:val="en-GB"/>
              </w:rPr>
              <w:t xml:space="preserve">No. 0  </w:t>
            </w:r>
            <w:r w:rsidRPr="00553137">
              <w:rPr>
                <w:rFonts w:ascii="Cambria" w:hAnsi="Cambria"/>
                <w:bCs/>
                <w:lang w:val="en-GB"/>
              </w:rPr>
              <w:tab/>
            </w:r>
            <w:r w:rsidRPr="00553137">
              <w:rPr>
                <w:rFonts w:ascii="Cambria" w:hAnsi="Cambria"/>
                <w:bCs/>
                <w:lang w:val="en-GB"/>
              </w:rPr>
              <w:tab/>
              <w:t>(0.0 %)</w:t>
            </w:r>
          </w:p>
        </w:tc>
      </w:tr>
      <w:tr w:rsidR="00E269DE" w:rsidRPr="00553137" w14:paraId="6270271B" w14:textId="77777777" w:rsidTr="003F5978">
        <w:tc>
          <w:tcPr>
            <w:tcW w:w="2925" w:type="dxa"/>
            <w:tcBorders>
              <w:top w:val="single" w:sz="12" w:space="0" w:color="7F7F7F"/>
              <w:left w:val="single" w:sz="12" w:space="0" w:color="7F7F7F"/>
              <w:bottom w:val="single" w:sz="6" w:space="0" w:color="7F7F7F"/>
              <w:right w:val="single" w:sz="6" w:space="0" w:color="7F7F7F"/>
            </w:tcBorders>
            <w:shd w:val="clear" w:color="auto" w:fill="auto"/>
          </w:tcPr>
          <w:p w14:paraId="3CF7ABB4" w14:textId="4AC90CA4" w:rsidR="00E269DE" w:rsidRPr="00553137" w:rsidRDefault="009252E8" w:rsidP="00F3238D">
            <w:pPr>
              <w:spacing w:after="0"/>
              <w:rPr>
                <w:rFonts w:ascii="Cambria" w:hAnsi="Cambria" w:cs="Arial"/>
                <w:bCs/>
              </w:rPr>
            </w:pPr>
            <w:r>
              <w:rPr>
                <w:rFonts w:ascii="Cambria" w:hAnsi="Cambria" w:cs="Arial"/>
                <w:bCs/>
              </w:rPr>
              <w:t>Oe</w:t>
            </w:r>
            <w:r w:rsidR="00E269DE" w:rsidRPr="00553137">
              <w:rPr>
                <w:rFonts w:ascii="Cambria" w:hAnsi="Cambria" w:cs="Arial"/>
                <w:bCs/>
              </w:rPr>
              <w:t xml:space="preserve">dema absent </w:t>
            </w:r>
          </w:p>
        </w:tc>
        <w:tc>
          <w:tcPr>
            <w:tcW w:w="3033" w:type="dxa"/>
            <w:tcBorders>
              <w:top w:val="single" w:sz="12" w:space="0" w:color="7F7F7F"/>
              <w:left w:val="single" w:sz="6" w:space="0" w:color="7F7F7F"/>
              <w:bottom w:val="single" w:sz="6" w:space="0" w:color="7F7F7F"/>
              <w:right w:val="single" w:sz="6" w:space="0" w:color="7F7F7F"/>
            </w:tcBorders>
            <w:shd w:val="clear" w:color="auto" w:fill="auto"/>
          </w:tcPr>
          <w:p w14:paraId="0482EF3D" w14:textId="77777777" w:rsidR="00E269DE" w:rsidRPr="00553137" w:rsidRDefault="00E269DE" w:rsidP="00F3238D">
            <w:pPr>
              <w:spacing w:after="0"/>
              <w:jc w:val="center"/>
              <w:rPr>
                <w:rFonts w:ascii="Cambria" w:hAnsi="Cambria" w:cs="Arial"/>
                <w:bCs/>
              </w:rPr>
            </w:pPr>
            <w:r w:rsidRPr="00553137">
              <w:rPr>
                <w:rFonts w:ascii="Cambria" w:hAnsi="Cambria" w:cs="Arial"/>
                <w:bCs/>
              </w:rPr>
              <w:t>Marasmic</w:t>
            </w:r>
          </w:p>
          <w:p w14:paraId="2E209848" w14:textId="77777777" w:rsidR="00E269DE" w:rsidRPr="00553137" w:rsidRDefault="00E269DE" w:rsidP="00F3238D">
            <w:pPr>
              <w:spacing w:after="0"/>
              <w:jc w:val="center"/>
              <w:rPr>
                <w:rFonts w:ascii="Cambria" w:hAnsi="Cambria" w:cs="Arial"/>
                <w:bCs/>
              </w:rPr>
            </w:pPr>
            <w:r w:rsidRPr="00553137">
              <w:rPr>
                <w:rFonts w:ascii="Cambria" w:hAnsi="Cambria" w:cs="Arial"/>
                <w:bCs/>
              </w:rPr>
              <w:t>No. 14</w:t>
            </w:r>
            <w:r w:rsidRPr="00553137">
              <w:rPr>
                <w:rFonts w:ascii="Cambria" w:hAnsi="Cambria" w:cs="Arial"/>
                <w:bCs/>
              </w:rPr>
              <w:tab/>
            </w:r>
            <w:r w:rsidRPr="00553137">
              <w:rPr>
                <w:rFonts w:ascii="Cambria" w:hAnsi="Cambria" w:cs="Arial"/>
                <w:bCs/>
              </w:rPr>
              <w:tab/>
              <w:t>(3.6 %)</w:t>
            </w:r>
          </w:p>
        </w:tc>
        <w:tc>
          <w:tcPr>
            <w:tcW w:w="3034" w:type="dxa"/>
            <w:tcBorders>
              <w:top w:val="single" w:sz="12" w:space="0" w:color="7F7F7F"/>
              <w:left w:val="single" w:sz="6" w:space="0" w:color="7F7F7F"/>
              <w:bottom w:val="single" w:sz="6" w:space="0" w:color="7F7F7F"/>
              <w:right w:val="single" w:sz="12" w:space="0" w:color="7F7F7F"/>
            </w:tcBorders>
            <w:shd w:val="clear" w:color="auto" w:fill="auto"/>
          </w:tcPr>
          <w:p w14:paraId="337EC093" w14:textId="77777777" w:rsidR="00E269DE" w:rsidRPr="00553137" w:rsidRDefault="00E269DE" w:rsidP="00F3238D">
            <w:pPr>
              <w:pStyle w:val="Standaardpersonnel"/>
              <w:spacing w:after="0"/>
              <w:rPr>
                <w:rFonts w:ascii="Cambria" w:hAnsi="Cambria"/>
                <w:bCs/>
                <w:lang w:val="en-GB"/>
              </w:rPr>
            </w:pPr>
            <w:r w:rsidRPr="00553137">
              <w:rPr>
                <w:rFonts w:ascii="Cambria" w:hAnsi="Cambria"/>
                <w:bCs/>
                <w:lang w:val="en-GB"/>
              </w:rPr>
              <w:t>Not severely malnourished</w:t>
            </w:r>
          </w:p>
          <w:p w14:paraId="20AE86A5" w14:textId="77777777" w:rsidR="00E269DE" w:rsidRPr="00553137" w:rsidRDefault="00E269DE" w:rsidP="00F3238D">
            <w:pPr>
              <w:pStyle w:val="Standaardpersonnel"/>
              <w:spacing w:after="0"/>
              <w:rPr>
                <w:rFonts w:ascii="Cambria" w:hAnsi="Cambria"/>
                <w:bCs/>
                <w:lang w:val="en-GB"/>
              </w:rPr>
            </w:pPr>
            <w:r w:rsidRPr="00553137">
              <w:rPr>
                <w:rFonts w:ascii="Cambria" w:hAnsi="Cambria"/>
                <w:bCs/>
                <w:lang w:val="en-GB"/>
              </w:rPr>
              <w:t xml:space="preserve">No. 380 </w:t>
            </w:r>
            <w:r w:rsidRPr="00553137">
              <w:rPr>
                <w:rFonts w:ascii="Cambria" w:hAnsi="Cambria"/>
                <w:bCs/>
                <w:lang w:val="en-GB"/>
              </w:rPr>
              <w:tab/>
              <w:t>(96.4 %)</w:t>
            </w:r>
          </w:p>
        </w:tc>
      </w:tr>
    </w:tbl>
    <w:p w14:paraId="33CA8ADD" w14:textId="77777777" w:rsidR="001F7901" w:rsidRDefault="001F7901" w:rsidP="00484F9E">
      <w:pPr>
        <w:pStyle w:val="Caption"/>
      </w:pPr>
      <w:bookmarkStart w:id="80" w:name="_Toc421613311"/>
    </w:p>
    <w:p w14:paraId="22EA64BD" w14:textId="77777777" w:rsidR="00EE2EB9" w:rsidRDefault="00EE2EB9">
      <w:pPr>
        <w:spacing w:before="0" w:after="160" w:line="259" w:lineRule="auto"/>
        <w:jc w:val="left"/>
        <w:rPr>
          <w:rFonts w:ascii="Cambria" w:eastAsia="Times New Roman" w:hAnsi="Cambria" w:cs="Arial"/>
          <w:b/>
          <w:bCs/>
        </w:rPr>
      </w:pPr>
      <w:r>
        <w:br w:type="page"/>
      </w:r>
    </w:p>
    <w:p w14:paraId="22D599D5" w14:textId="4C458ACB" w:rsidR="00E269DE" w:rsidRPr="00484F9E" w:rsidRDefault="001F7901" w:rsidP="00484F9E">
      <w:pPr>
        <w:pStyle w:val="Caption"/>
      </w:pPr>
      <w:bookmarkStart w:id="81" w:name="_Toc496804429"/>
      <w:r w:rsidRPr="00484F9E">
        <w:lastRenderedPageBreak/>
        <w:t xml:space="preserve">Table </w:t>
      </w:r>
      <w:r>
        <w:fldChar w:fldCharType="begin"/>
      </w:r>
      <w:r w:rsidRPr="00484F9E">
        <w:instrText xml:space="preserve"> SEQ Table \* ARABIC </w:instrText>
      </w:r>
      <w:r>
        <w:fldChar w:fldCharType="separate"/>
      </w:r>
      <w:r w:rsidR="002209A3">
        <w:rPr>
          <w:noProof/>
        </w:rPr>
        <w:t>23</w:t>
      </w:r>
      <w:r>
        <w:fldChar w:fldCharType="end"/>
      </w:r>
      <w:r w:rsidR="00E269DE" w:rsidRPr="00484F9E">
        <w:t>: Prevalence of acute malnutrition based on MUAC cut off's (and/or oedema) and by sex</w:t>
      </w:r>
      <w:bookmarkEnd w:id="80"/>
      <w:bookmarkEnd w:id="81"/>
    </w:p>
    <w:tbl>
      <w:tblPr>
        <w:tblW w:w="9446" w:type="dxa"/>
        <w:tblInd w:w="108" w:type="dxa"/>
        <w:tblLayout w:type="fixed"/>
        <w:tblLook w:val="0000" w:firstRow="0" w:lastRow="0" w:firstColumn="0" w:lastColumn="0" w:noHBand="0" w:noVBand="0"/>
      </w:tblPr>
      <w:tblGrid>
        <w:gridCol w:w="3326"/>
        <w:gridCol w:w="1995"/>
        <w:gridCol w:w="2128"/>
        <w:gridCol w:w="1997"/>
      </w:tblGrid>
      <w:tr w:rsidR="00E269DE" w:rsidRPr="00553137" w14:paraId="624B9DA9" w14:textId="77777777" w:rsidTr="00360F58">
        <w:trPr>
          <w:trHeight w:val="379"/>
        </w:trPr>
        <w:tc>
          <w:tcPr>
            <w:tcW w:w="3326" w:type="dxa"/>
            <w:vMerge w:val="restart"/>
            <w:tcBorders>
              <w:top w:val="single" w:sz="12" w:space="0" w:color="7F7F7F"/>
              <w:left w:val="single" w:sz="12" w:space="0" w:color="7F7F7F"/>
              <w:right w:val="single" w:sz="6" w:space="0" w:color="7F7F7F"/>
            </w:tcBorders>
            <w:shd w:val="clear" w:color="auto" w:fill="BFBFBF"/>
          </w:tcPr>
          <w:p w14:paraId="4DC5FB9E" w14:textId="77777777" w:rsidR="00E269DE" w:rsidRPr="00553137" w:rsidRDefault="00E269DE" w:rsidP="00F3238D">
            <w:pPr>
              <w:spacing w:after="0"/>
              <w:rPr>
                <w:rFonts w:ascii="Cambria" w:hAnsi="Cambria" w:cs="Calibri"/>
                <w:b/>
                <w:bCs/>
              </w:rPr>
            </w:pPr>
          </w:p>
        </w:tc>
        <w:tc>
          <w:tcPr>
            <w:tcW w:w="6120"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3F52B08B" w14:textId="77777777" w:rsidR="00E269DE" w:rsidRPr="00553137" w:rsidRDefault="00E269DE" w:rsidP="00F3238D">
            <w:pPr>
              <w:spacing w:after="0"/>
              <w:jc w:val="center"/>
              <w:rPr>
                <w:rFonts w:ascii="Cambria" w:hAnsi="Cambria" w:cs="Calibri"/>
                <w:b/>
                <w:bCs/>
              </w:rPr>
            </w:pPr>
            <w:r w:rsidRPr="00553137">
              <w:rPr>
                <w:rFonts w:ascii="Cambria" w:hAnsi="Cambria" w:cs="Calibri"/>
                <w:b/>
              </w:rPr>
              <w:t>95% C.I.</w:t>
            </w:r>
          </w:p>
        </w:tc>
      </w:tr>
      <w:tr w:rsidR="00E269DE" w:rsidRPr="00553137" w14:paraId="27D3D455" w14:textId="77777777" w:rsidTr="00360F58">
        <w:trPr>
          <w:trHeight w:val="768"/>
        </w:trPr>
        <w:tc>
          <w:tcPr>
            <w:tcW w:w="3326" w:type="dxa"/>
            <w:vMerge/>
            <w:tcBorders>
              <w:left w:val="single" w:sz="12" w:space="0" w:color="7F7F7F"/>
              <w:bottom w:val="single" w:sz="6" w:space="0" w:color="7F7F7F"/>
              <w:right w:val="single" w:sz="6" w:space="0" w:color="7F7F7F"/>
            </w:tcBorders>
            <w:shd w:val="clear" w:color="auto" w:fill="BFBFBF"/>
          </w:tcPr>
          <w:p w14:paraId="09EC3C15" w14:textId="77777777" w:rsidR="00E269DE" w:rsidRPr="00553137" w:rsidRDefault="00E269DE" w:rsidP="00F3238D">
            <w:pPr>
              <w:spacing w:after="0"/>
              <w:rPr>
                <w:rFonts w:ascii="Cambria" w:hAnsi="Cambria" w:cs="Calibri"/>
                <w:b/>
                <w:bCs/>
              </w:rPr>
            </w:pPr>
          </w:p>
        </w:tc>
        <w:tc>
          <w:tcPr>
            <w:tcW w:w="1995" w:type="dxa"/>
            <w:tcBorders>
              <w:top w:val="single" w:sz="12" w:space="0" w:color="7F7F7F"/>
              <w:left w:val="single" w:sz="6" w:space="0" w:color="7F7F7F"/>
              <w:bottom w:val="single" w:sz="6" w:space="0" w:color="7F7F7F"/>
              <w:right w:val="single" w:sz="12" w:space="0" w:color="7F7F7F"/>
            </w:tcBorders>
            <w:shd w:val="clear" w:color="auto" w:fill="BFBFBF"/>
          </w:tcPr>
          <w:p w14:paraId="46C9A362" w14:textId="77777777" w:rsidR="00E269DE" w:rsidRPr="00553137" w:rsidRDefault="00E269DE" w:rsidP="00F3238D">
            <w:pPr>
              <w:spacing w:after="0"/>
              <w:jc w:val="center"/>
              <w:rPr>
                <w:rFonts w:ascii="Cambria" w:hAnsi="Cambria" w:cs="Arial"/>
                <w:b/>
                <w:bCs/>
              </w:rPr>
            </w:pPr>
            <w:r w:rsidRPr="00553137">
              <w:rPr>
                <w:rFonts w:ascii="Cambria" w:hAnsi="Cambria" w:cs="Arial"/>
                <w:b/>
                <w:bCs/>
              </w:rPr>
              <w:t>All</w:t>
            </w:r>
          </w:p>
          <w:p w14:paraId="408DB175" w14:textId="77777777" w:rsidR="00E269DE" w:rsidRPr="00553137" w:rsidRDefault="00E269DE" w:rsidP="00F3238D">
            <w:pPr>
              <w:spacing w:after="0"/>
              <w:jc w:val="center"/>
              <w:rPr>
                <w:rFonts w:ascii="Cambria" w:hAnsi="Cambria" w:cs="Arial"/>
                <w:b/>
                <w:bCs/>
              </w:rPr>
            </w:pPr>
            <w:r w:rsidRPr="00553137">
              <w:rPr>
                <w:rFonts w:ascii="Cambria" w:hAnsi="Cambria" w:cs="Arial"/>
              </w:rPr>
              <w:t>n = 394</w:t>
            </w:r>
          </w:p>
        </w:tc>
        <w:tc>
          <w:tcPr>
            <w:tcW w:w="2128" w:type="dxa"/>
            <w:tcBorders>
              <w:top w:val="single" w:sz="12" w:space="0" w:color="7F7F7F"/>
              <w:left w:val="single" w:sz="6" w:space="0" w:color="7F7F7F"/>
              <w:bottom w:val="single" w:sz="6" w:space="0" w:color="7F7F7F"/>
              <w:right w:val="single" w:sz="12" w:space="0" w:color="7F7F7F"/>
            </w:tcBorders>
            <w:shd w:val="clear" w:color="auto" w:fill="BFBFBF"/>
          </w:tcPr>
          <w:p w14:paraId="16DD9A97" w14:textId="77777777" w:rsidR="00E269DE" w:rsidRPr="00553137" w:rsidRDefault="00E269DE" w:rsidP="00F3238D">
            <w:pPr>
              <w:spacing w:after="0"/>
              <w:jc w:val="center"/>
              <w:rPr>
                <w:rFonts w:ascii="Cambria" w:hAnsi="Cambria" w:cs="Arial"/>
                <w:b/>
                <w:bCs/>
              </w:rPr>
            </w:pPr>
            <w:r w:rsidRPr="00553137">
              <w:rPr>
                <w:rFonts w:ascii="Cambria" w:hAnsi="Cambria" w:cs="Arial"/>
                <w:b/>
                <w:bCs/>
              </w:rPr>
              <w:t>Boys</w:t>
            </w:r>
          </w:p>
          <w:p w14:paraId="4E805877" w14:textId="77777777" w:rsidR="00E269DE" w:rsidRPr="00553137" w:rsidRDefault="00E269DE" w:rsidP="00F3238D">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196</w:t>
            </w:r>
          </w:p>
        </w:tc>
        <w:tc>
          <w:tcPr>
            <w:tcW w:w="1996" w:type="dxa"/>
            <w:tcBorders>
              <w:top w:val="single" w:sz="12" w:space="0" w:color="7F7F7F"/>
              <w:left w:val="single" w:sz="6" w:space="0" w:color="7F7F7F"/>
              <w:bottom w:val="single" w:sz="6" w:space="0" w:color="7F7F7F"/>
              <w:right w:val="single" w:sz="12" w:space="0" w:color="7F7F7F"/>
            </w:tcBorders>
            <w:shd w:val="clear" w:color="auto" w:fill="BFBFBF"/>
          </w:tcPr>
          <w:p w14:paraId="2CCE9D41" w14:textId="77777777" w:rsidR="00E269DE" w:rsidRPr="00553137" w:rsidRDefault="00E269DE" w:rsidP="00F3238D">
            <w:pPr>
              <w:spacing w:after="0"/>
              <w:jc w:val="center"/>
              <w:rPr>
                <w:rFonts w:ascii="Cambria" w:hAnsi="Cambria" w:cs="Arial"/>
                <w:b/>
                <w:bCs/>
              </w:rPr>
            </w:pPr>
            <w:r w:rsidRPr="00553137">
              <w:rPr>
                <w:rFonts w:ascii="Cambria" w:hAnsi="Cambria" w:cs="Arial"/>
                <w:b/>
                <w:bCs/>
              </w:rPr>
              <w:t>Girls</w:t>
            </w:r>
          </w:p>
          <w:p w14:paraId="0D73A028" w14:textId="77777777" w:rsidR="00E269DE" w:rsidRPr="00553137" w:rsidRDefault="00E269DE" w:rsidP="00F3238D">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198</w:t>
            </w:r>
          </w:p>
        </w:tc>
      </w:tr>
      <w:tr w:rsidR="00E269DE" w:rsidRPr="00553137" w14:paraId="3670D264" w14:textId="77777777" w:rsidTr="00360F58">
        <w:trPr>
          <w:trHeight w:val="738"/>
        </w:trPr>
        <w:tc>
          <w:tcPr>
            <w:tcW w:w="3326" w:type="dxa"/>
            <w:tcBorders>
              <w:top w:val="single" w:sz="6" w:space="0" w:color="7F7F7F"/>
              <w:left w:val="single" w:sz="12" w:space="0" w:color="7F7F7F"/>
              <w:bottom w:val="single" w:sz="6" w:space="0" w:color="7F7F7F"/>
              <w:right w:val="single" w:sz="6" w:space="0" w:color="7F7F7F"/>
            </w:tcBorders>
          </w:tcPr>
          <w:p w14:paraId="04858465" w14:textId="77777777" w:rsidR="00E269DE" w:rsidRPr="00553137" w:rsidRDefault="00E269DE" w:rsidP="00F3238D">
            <w:pPr>
              <w:spacing w:after="0"/>
              <w:rPr>
                <w:rFonts w:ascii="Cambria" w:hAnsi="Cambria" w:cs="Calibri"/>
                <w:bCs/>
              </w:rPr>
            </w:pPr>
            <w:r w:rsidRPr="00553137">
              <w:rPr>
                <w:rFonts w:ascii="Cambria" w:hAnsi="Cambria" w:cs="Calibri"/>
                <w:bCs/>
              </w:rPr>
              <w:t xml:space="preserve">Prevalence of global malnutrition </w:t>
            </w:r>
          </w:p>
          <w:p w14:paraId="1134BD0F" w14:textId="77777777" w:rsidR="00E269DE" w:rsidRPr="00553137" w:rsidRDefault="00E269DE" w:rsidP="00F3238D">
            <w:pPr>
              <w:spacing w:after="0"/>
              <w:rPr>
                <w:rFonts w:ascii="Cambria" w:hAnsi="Cambria" w:cs="Calibri"/>
                <w:bCs/>
              </w:rPr>
            </w:pPr>
            <w:r w:rsidRPr="00553137">
              <w:rPr>
                <w:rFonts w:ascii="Cambria" w:hAnsi="Cambria" w:cs="Calibri"/>
                <w:bCs/>
              </w:rPr>
              <w:t>(&lt; 125 mm and/or edema)</w:t>
            </w:r>
          </w:p>
        </w:tc>
        <w:tc>
          <w:tcPr>
            <w:tcW w:w="1995" w:type="dxa"/>
            <w:tcBorders>
              <w:top w:val="single" w:sz="6" w:space="0" w:color="7F7F7F"/>
              <w:left w:val="single" w:sz="6" w:space="0" w:color="7F7F7F"/>
              <w:bottom w:val="single" w:sz="6" w:space="0" w:color="7F7F7F"/>
              <w:right w:val="single" w:sz="12" w:space="0" w:color="7F7F7F"/>
            </w:tcBorders>
          </w:tcPr>
          <w:p w14:paraId="2F459BED" w14:textId="77777777" w:rsidR="00E269DE" w:rsidRPr="00553137" w:rsidRDefault="00E269DE" w:rsidP="00F3238D">
            <w:pPr>
              <w:spacing w:after="0"/>
              <w:jc w:val="center"/>
              <w:rPr>
                <w:rFonts w:ascii="Cambria" w:hAnsi="Cambria" w:cs="Arial"/>
              </w:rPr>
            </w:pPr>
            <w:r w:rsidRPr="00553137">
              <w:rPr>
                <w:rFonts w:ascii="Cambria" w:hAnsi="Cambria" w:cs="Arial"/>
              </w:rPr>
              <w:t>(13) 3.3 %</w:t>
            </w:r>
          </w:p>
          <w:p w14:paraId="1C7BA4C6" w14:textId="77777777" w:rsidR="00E269DE" w:rsidRPr="00553137" w:rsidRDefault="00E269DE" w:rsidP="00F3238D">
            <w:pPr>
              <w:spacing w:after="0"/>
              <w:jc w:val="center"/>
              <w:rPr>
                <w:rFonts w:ascii="Cambria" w:hAnsi="Cambria" w:cs="Arial"/>
              </w:rPr>
            </w:pPr>
            <w:r w:rsidRPr="00553137">
              <w:rPr>
                <w:rFonts w:ascii="Cambria" w:hAnsi="Cambria" w:cs="Arial"/>
              </w:rPr>
              <w:t>(1.9 - 5.6%)</w:t>
            </w:r>
          </w:p>
        </w:tc>
        <w:tc>
          <w:tcPr>
            <w:tcW w:w="2128" w:type="dxa"/>
            <w:tcBorders>
              <w:top w:val="single" w:sz="6" w:space="0" w:color="7F7F7F"/>
              <w:left w:val="single" w:sz="6" w:space="0" w:color="7F7F7F"/>
              <w:bottom w:val="single" w:sz="6" w:space="0" w:color="7F7F7F"/>
              <w:right w:val="single" w:sz="12" w:space="0" w:color="7F7F7F"/>
            </w:tcBorders>
          </w:tcPr>
          <w:p w14:paraId="4E6CF2F5" w14:textId="77777777" w:rsidR="00E269DE" w:rsidRPr="00553137" w:rsidRDefault="00E269DE" w:rsidP="00F3238D">
            <w:pPr>
              <w:spacing w:after="0"/>
              <w:jc w:val="center"/>
              <w:rPr>
                <w:rFonts w:ascii="Cambria" w:hAnsi="Cambria" w:cs="Arial"/>
              </w:rPr>
            </w:pPr>
            <w:r w:rsidRPr="00553137">
              <w:rPr>
                <w:rFonts w:ascii="Cambria" w:hAnsi="Cambria" w:cs="Arial"/>
              </w:rPr>
              <w:t>(5) 2.6 %</w:t>
            </w:r>
          </w:p>
          <w:p w14:paraId="44B16F3B" w14:textId="77777777" w:rsidR="00E269DE" w:rsidRPr="00553137" w:rsidRDefault="00E269DE" w:rsidP="00F3238D">
            <w:pPr>
              <w:spacing w:after="0"/>
              <w:jc w:val="center"/>
              <w:rPr>
                <w:rFonts w:ascii="Cambria" w:hAnsi="Cambria" w:cs="Arial"/>
              </w:rPr>
            </w:pPr>
            <w:r w:rsidRPr="00553137">
              <w:rPr>
                <w:rFonts w:ascii="Cambria" w:hAnsi="Cambria" w:cs="Arial"/>
              </w:rPr>
              <w:t>(1.1 - 5.8%)</w:t>
            </w:r>
          </w:p>
        </w:tc>
        <w:tc>
          <w:tcPr>
            <w:tcW w:w="1996" w:type="dxa"/>
            <w:tcBorders>
              <w:top w:val="single" w:sz="6" w:space="0" w:color="7F7F7F"/>
              <w:left w:val="single" w:sz="6" w:space="0" w:color="7F7F7F"/>
              <w:bottom w:val="single" w:sz="6" w:space="0" w:color="7F7F7F"/>
              <w:right w:val="single" w:sz="12" w:space="0" w:color="7F7F7F"/>
            </w:tcBorders>
          </w:tcPr>
          <w:p w14:paraId="6604F62F" w14:textId="77777777" w:rsidR="00E269DE" w:rsidRPr="00553137" w:rsidRDefault="00E269DE" w:rsidP="00F3238D">
            <w:pPr>
              <w:spacing w:after="0"/>
              <w:jc w:val="center"/>
              <w:rPr>
                <w:rFonts w:ascii="Cambria" w:hAnsi="Cambria" w:cs="Arial"/>
              </w:rPr>
            </w:pPr>
            <w:r w:rsidRPr="00553137">
              <w:rPr>
                <w:rFonts w:ascii="Cambria" w:hAnsi="Cambria" w:cs="Arial"/>
              </w:rPr>
              <w:t>(8) 4.0 %</w:t>
            </w:r>
          </w:p>
          <w:p w14:paraId="67655B6A" w14:textId="77777777" w:rsidR="00E269DE" w:rsidRPr="00553137" w:rsidRDefault="00E269DE" w:rsidP="00F3238D">
            <w:pPr>
              <w:spacing w:after="0"/>
              <w:jc w:val="center"/>
              <w:rPr>
                <w:rFonts w:ascii="Cambria" w:hAnsi="Cambria" w:cs="Arial"/>
              </w:rPr>
            </w:pPr>
            <w:r w:rsidRPr="00553137">
              <w:rPr>
                <w:rFonts w:ascii="Cambria" w:hAnsi="Cambria" w:cs="Arial"/>
              </w:rPr>
              <w:t>(2.1 - 7.8%)</w:t>
            </w:r>
          </w:p>
        </w:tc>
      </w:tr>
      <w:tr w:rsidR="00E269DE" w:rsidRPr="00553137" w14:paraId="6FD27AD8" w14:textId="77777777" w:rsidTr="00360F58">
        <w:trPr>
          <w:trHeight w:val="1256"/>
        </w:trPr>
        <w:tc>
          <w:tcPr>
            <w:tcW w:w="3326" w:type="dxa"/>
            <w:tcBorders>
              <w:top w:val="single" w:sz="6" w:space="0" w:color="7F7F7F"/>
              <w:left w:val="single" w:sz="12" w:space="0" w:color="7F7F7F"/>
              <w:bottom w:val="single" w:sz="6" w:space="0" w:color="7F7F7F"/>
              <w:right w:val="single" w:sz="6" w:space="0" w:color="7F7F7F"/>
            </w:tcBorders>
          </w:tcPr>
          <w:p w14:paraId="21441AD9" w14:textId="77777777" w:rsidR="00E269DE" w:rsidRPr="00553137" w:rsidRDefault="00E269DE" w:rsidP="00F3238D">
            <w:pPr>
              <w:spacing w:after="0"/>
              <w:rPr>
                <w:rFonts w:ascii="Cambria" w:hAnsi="Cambria" w:cs="Calibri"/>
                <w:bCs/>
              </w:rPr>
            </w:pPr>
            <w:r w:rsidRPr="00553137">
              <w:rPr>
                <w:rFonts w:ascii="Cambria" w:hAnsi="Cambria" w:cs="Calibri"/>
                <w:bCs/>
              </w:rPr>
              <w:t xml:space="preserve">Prevalence of moderate malnutrition </w:t>
            </w:r>
          </w:p>
          <w:p w14:paraId="4CC6CC7A" w14:textId="77777777" w:rsidR="00E269DE" w:rsidRPr="00553137" w:rsidRDefault="00E269DE" w:rsidP="00F3238D">
            <w:pPr>
              <w:spacing w:after="0"/>
              <w:rPr>
                <w:rFonts w:ascii="Cambria" w:hAnsi="Cambria" w:cs="Calibri"/>
                <w:bCs/>
              </w:rPr>
            </w:pPr>
            <w:r w:rsidRPr="00553137">
              <w:rPr>
                <w:rFonts w:ascii="Cambria" w:hAnsi="Cambria" w:cs="Calibri"/>
                <w:bCs/>
              </w:rPr>
              <w:t xml:space="preserve">(&lt; 125 mm and &gt;= 115 mm, no edema) </w:t>
            </w:r>
          </w:p>
        </w:tc>
        <w:tc>
          <w:tcPr>
            <w:tcW w:w="1995" w:type="dxa"/>
            <w:tcBorders>
              <w:top w:val="single" w:sz="6" w:space="0" w:color="7F7F7F"/>
              <w:left w:val="single" w:sz="6" w:space="0" w:color="7F7F7F"/>
              <w:bottom w:val="single" w:sz="6" w:space="0" w:color="7F7F7F"/>
              <w:right w:val="single" w:sz="12" w:space="0" w:color="7F7F7F"/>
            </w:tcBorders>
          </w:tcPr>
          <w:p w14:paraId="019F2F67" w14:textId="77777777" w:rsidR="00E269DE" w:rsidRPr="00553137" w:rsidRDefault="00E269DE" w:rsidP="00F3238D">
            <w:pPr>
              <w:spacing w:after="0"/>
              <w:jc w:val="center"/>
              <w:rPr>
                <w:rFonts w:ascii="Cambria" w:hAnsi="Cambria" w:cs="Arial"/>
              </w:rPr>
            </w:pPr>
            <w:r w:rsidRPr="00553137">
              <w:rPr>
                <w:rFonts w:ascii="Cambria" w:hAnsi="Cambria" w:cs="Arial"/>
              </w:rPr>
              <w:t>(13) 3.3 %</w:t>
            </w:r>
          </w:p>
          <w:p w14:paraId="52EA360B" w14:textId="77777777" w:rsidR="00E269DE" w:rsidRPr="00553137" w:rsidRDefault="00E269DE" w:rsidP="00F3238D">
            <w:pPr>
              <w:spacing w:after="0"/>
              <w:jc w:val="center"/>
              <w:rPr>
                <w:rFonts w:ascii="Cambria" w:hAnsi="Cambria" w:cs="Arial"/>
              </w:rPr>
            </w:pPr>
            <w:r w:rsidRPr="00553137">
              <w:rPr>
                <w:rFonts w:ascii="Cambria" w:hAnsi="Cambria" w:cs="Arial"/>
              </w:rPr>
              <w:t>(1.9 - 5.6%)</w:t>
            </w:r>
          </w:p>
        </w:tc>
        <w:tc>
          <w:tcPr>
            <w:tcW w:w="2128" w:type="dxa"/>
            <w:tcBorders>
              <w:top w:val="single" w:sz="6" w:space="0" w:color="7F7F7F"/>
              <w:left w:val="single" w:sz="6" w:space="0" w:color="7F7F7F"/>
              <w:bottom w:val="single" w:sz="6" w:space="0" w:color="7F7F7F"/>
              <w:right w:val="single" w:sz="12" w:space="0" w:color="7F7F7F"/>
            </w:tcBorders>
          </w:tcPr>
          <w:p w14:paraId="7E28239A" w14:textId="77777777" w:rsidR="00E269DE" w:rsidRPr="00553137" w:rsidRDefault="00E269DE" w:rsidP="00F3238D">
            <w:pPr>
              <w:spacing w:after="0"/>
              <w:jc w:val="center"/>
              <w:rPr>
                <w:rFonts w:ascii="Cambria" w:hAnsi="Cambria" w:cs="Arial"/>
              </w:rPr>
            </w:pPr>
            <w:r w:rsidRPr="00553137">
              <w:rPr>
                <w:rFonts w:ascii="Cambria" w:hAnsi="Cambria" w:cs="Arial"/>
              </w:rPr>
              <w:t>(5) 2.6 %</w:t>
            </w:r>
          </w:p>
          <w:p w14:paraId="64EACDEB" w14:textId="77777777" w:rsidR="00E269DE" w:rsidRPr="00553137" w:rsidRDefault="00E269DE" w:rsidP="00F3238D">
            <w:pPr>
              <w:spacing w:after="0"/>
              <w:jc w:val="center"/>
              <w:rPr>
                <w:rFonts w:ascii="Cambria" w:hAnsi="Cambria" w:cs="Arial"/>
              </w:rPr>
            </w:pPr>
            <w:r w:rsidRPr="00553137">
              <w:rPr>
                <w:rFonts w:ascii="Cambria" w:hAnsi="Cambria" w:cs="Arial"/>
              </w:rPr>
              <w:t>(1.1 - 5.8%)</w:t>
            </w:r>
          </w:p>
        </w:tc>
        <w:tc>
          <w:tcPr>
            <w:tcW w:w="1996" w:type="dxa"/>
            <w:tcBorders>
              <w:top w:val="single" w:sz="6" w:space="0" w:color="7F7F7F"/>
              <w:left w:val="single" w:sz="6" w:space="0" w:color="7F7F7F"/>
              <w:bottom w:val="single" w:sz="6" w:space="0" w:color="7F7F7F"/>
              <w:right w:val="single" w:sz="12" w:space="0" w:color="7F7F7F"/>
            </w:tcBorders>
          </w:tcPr>
          <w:p w14:paraId="1EEA9DB2" w14:textId="77777777" w:rsidR="00E269DE" w:rsidRPr="00553137" w:rsidRDefault="00E269DE" w:rsidP="00F3238D">
            <w:pPr>
              <w:spacing w:after="0"/>
              <w:jc w:val="center"/>
              <w:rPr>
                <w:rFonts w:ascii="Cambria" w:hAnsi="Cambria" w:cs="Arial"/>
              </w:rPr>
            </w:pPr>
            <w:r w:rsidRPr="00553137">
              <w:rPr>
                <w:rFonts w:ascii="Cambria" w:hAnsi="Cambria" w:cs="Arial"/>
              </w:rPr>
              <w:t>(8) 4.0 %</w:t>
            </w:r>
          </w:p>
          <w:p w14:paraId="29B069AA" w14:textId="77777777" w:rsidR="00E269DE" w:rsidRPr="00553137" w:rsidRDefault="00E269DE" w:rsidP="00F3238D">
            <w:pPr>
              <w:spacing w:after="0"/>
              <w:jc w:val="center"/>
              <w:rPr>
                <w:rFonts w:ascii="Cambria" w:hAnsi="Cambria" w:cs="Arial"/>
              </w:rPr>
            </w:pPr>
            <w:r w:rsidRPr="00553137">
              <w:rPr>
                <w:rFonts w:ascii="Cambria" w:hAnsi="Cambria" w:cs="Arial"/>
              </w:rPr>
              <w:t>(2.1 - 7.8%)</w:t>
            </w:r>
          </w:p>
        </w:tc>
      </w:tr>
      <w:tr w:rsidR="00E269DE" w:rsidRPr="00553137" w14:paraId="20A7C5CD" w14:textId="77777777" w:rsidTr="00360F58">
        <w:trPr>
          <w:trHeight w:val="748"/>
        </w:trPr>
        <w:tc>
          <w:tcPr>
            <w:tcW w:w="3326" w:type="dxa"/>
            <w:tcBorders>
              <w:top w:val="single" w:sz="6" w:space="0" w:color="7F7F7F"/>
              <w:left w:val="single" w:sz="12" w:space="0" w:color="7F7F7F"/>
              <w:bottom w:val="single" w:sz="12" w:space="0" w:color="7F7F7F"/>
              <w:right w:val="single" w:sz="6" w:space="0" w:color="7F7F7F"/>
            </w:tcBorders>
          </w:tcPr>
          <w:p w14:paraId="78BF935F" w14:textId="77777777" w:rsidR="00E269DE" w:rsidRPr="00553137" w:rsidRDefault="00E269DE" w:rsidP="00F3238D">
            <w:pPr>
              <w:spacing w:after="0"/>
              <w:rPr>
                <w:rFonts w:ascii="Cambria" w:hAnsi="Cambria" w:cs="Calibri"/>
                <w:bCs/>
              </w:rPr>
            </w:pPr>
            <w:r w:rsidRPr="00553137">
              <w:rPr>
                <w:rFonts w:ascii="Cambria" w:hAnsi="Cambria" w:cs="Calibri"/>
                <w:bCs/>
              </w:rPr>
              <w:t xml:space="preserve">Prevalence of severe malnutrition </w:t>
            </w:r>
          </w:p>
          <w:p w14:paraId="68859AB8" w14:textId="77777777" w:rsidR="00E269DE" w:rsidRPr="00553137" w:rsidRDefault="00E269DE" w:rsidP="00F3238D">
            <w:pPr>
              <w:spacing w:after="0"/>
              <w:rPr>
                <w:rFonts w:ascii="Cambria" w:hAnsi="Cambria" w:cs="Calibri"/>
                <w:bCs/>
              </w:rPr>
            </w:pPr>
            <w:r w:rsidRPr="00553137">
              <w:rPr>
                <w:rFonts w:ascii="Cambria" w:hAnsi="Cambria" w:cs="Calibri"/>
                <w:bCs/>
              </w:rPr>
              <w:t xml:space="preserve">(&lt; 115 mm and/or edema) </w:t>
            </w:r>
          </w:p>
        </w:tc>
        <w:tc>
          <w:tcPr>
            <w:tcW w:w="1995" w:type="dxa"/>
            <w:tcBorders>
              <w:top w:val="single" w:sz="6" w:space="0" w:color="7F7F7F"/>
              <w:left w:val="single" w:sz="6" w:space="0" w:color="7F7F7F"/>
              <w:bottom w:val="single" w:sz="12" w:space="0" w:color="7F7F7F"/>
              <w:right w:val="single" w:sz="12" w:space="0" w:color="7F7F7F"/>
            </w:tcBorders>
          </w:tcPr>
          <w:p w14:paraId="688D84BF" w14:textId="77777777" w:rsidR="00E269DE" w:rsidRPr="00553137" w:rsidRDefault="00E269DE" w:rsidP="00F3238D">
            <w:pPr>
              <w:spacing w:after="0"/>
              <w:jc w:val="center"/>
              <w:rPr>
                <w:rFonts w:ascii="Cambria" w:hAnsi="Cambria" w:cs="Arial"/>
              </w:rPr>
            </w:pPr>
            <w:r w:rsidRPr="00553137">
              <w:rPr>
                <w:rFonts w:ascii="Cambria" w:hAnsi="Cambria" w:cs="Arial"/>
              </w:rPr>
              <w:t>(0) 0.0 %</w:t>
            </w:r>
          </w:p>
          <w:p w14:paraId="182A6F8D" w14:textId="77777777" w:rsidR="00E269DE" w:rsidRPr="00553137" w:rsidRDefault="00E269DE" w:rsidP="00F3238D">
            <w:pPr>
              <w:spacing w:after="0"/>
              <w:jc w:val="center"/>
              <w:rPr>
                <w:rFonts w:ascii="Cambria" w:hAnsi="Cambria" w:cs="Arial"/>
              </w:rPr>
            </w:pPr>
            <w:r w:rsidRPr="00553137">
              <w:rPr>
                <w:rFonts w:ascii="Cambria" w:hAnsi="Cambria" w:cs="Arial"/>
              </w:rPr>
              <w:t>(0.0 - 1.0%)</w:t>
            </w:r>
          </w:p>
        </w:tc>
        <w:tc>
          <w:tcPr>
            <w:tcW w:w="2128" w:type="dxa"/>
            <w:tcBorders>
              <w:top w:val="single" w:sz="6" w:space="0" w:color="7F7F7F"/>
              <w:left w:val="single" w:sz="6" w:space="0" w:color="7F7F7F"/>
              <w:bottom w:val="single" w:sz="12" w:space="0" w:color="7F7F7F"/>
              <w:right w:val="single" w:sz="12" w:space="0" w:color="7F7F7F"/>
            </w:tcBorders>
          </w:tcPr>
          <w:p w14:paraId="2F0637BC" w14:textId="77777777" w:rsidR="00E269DE" w:rsidRPr="00553137" w:rsidRDefault="00E269DE" w:rsidP="00F3238D">
            <w:pPr>
              <w:spacing w:after="0"/>
              <w:jc w:val="center"/>
              <w:rPr>
                <w:rFonts w:ascii="Cambria" w:hAnsi="Cambria" w:cs="Arial"/>
              </w:rPr>
            </w:pPr>
            <w:r w:rsidRPr="00553137">
              <w:rPr>
                <w:rFonts w:ascii="Cambria" w:hAnsi="Cambria" w:cs="Arial"/>
              </w:rPr>
              <w:t>(0) 0.0 %</w:t>
            </w:r>
          </w:p>
          <w:p w14:paraId="1C94F407" w14:textId="77777777" w:rsidR="00E269DE" w:rsidRPr="00553137" w:rsidRDefault="00E269DE" w:rsidP="00F3238D">
            <w:pPr>
              <w:spacing w:after="0"/>
              <w:jc w:val="center"/>
              <w:rPr>
                <w:rFonts w:ascii="Cambria" w:hAnsi="Cambria" w:cs="Arial"/>
              </w:rPr>
            </w:pPr>
            <w:r w:rsidRPr="00553137">
              <w:rPr>
                <w:rFonts w:ascii="Cambria" w:hAnsi="Cambria" w:cs="Arial"/>
              </w:rPr>
              <w:t>(0.0 - 1.9%)</w:t>
            </w:r>
          </w:p>
        </w:tc>
        <w:tc>
          <w:tcPr>
            <w:tcW w:w="1996" w:type="dxa"/>
            <w:tcBorders>
              <w:top w:val="single" w:sz="6" w:space="0" w:color="7F7F7F"/>
              <w:left w:val="single" w:sz="6" w:space="0" w:color="7F7F7F"/>
              <w:bottom w:val="single" w:sz="12" w:space="0" w:color="7F7F7F"/>
              <w:right w:val="single" w:sz="12" w:space="0" w:color="7F7F7F"/>
            </w:tcBorders>
          </w:tcPr>
          <w:p w14:paraId="19626405" w14:textId="77777777" w:rsidR="00E269DE" w:rsidRPr="00553137" w:rsidRDefault="00E269DE" w:rsidP="00F3238D">
            <w:pPr>
              <w:spacing w:after="0"/>
              <w:jc w:val="center"/>
              <w:rPr>
                <w:rFonts w:ascii="Cambria" w:hAnsi="Cambria" w:cs="Arial"/>
              </w:rPr>
            </w:pPr>
            <w:r w:rsidRPr="00553137">
              <w:rPr>
                <w:rFonts w:ascii="Cambria" w:hAnsi="Cambria" w:cs="Arial"/>
              </w:rPr>
              <w:t>(0) 0.0 %</w:t>
            </w:r>
          </w:p>
          <w:p w14:paraId="6EA3E57C" w14:textId="77777777" w:rsidR="00E269DE" w:rsidRPr="00553137" w:rsidRDefault="00E269DE" w:rsidP="00F3238D">
            <w:pPr>
              <w:spacing w:after="0"/>
              <w:jc w:val="center"/>
              <w:rPr>
                <w:rFonts w:ascii="Cambria" w:hAnsi="Cambria" w:cs="Arial"/>
              </w:rPr>
            </w:pPr>
            <w:r w:rsidRPr="00553137">
              <w:rPr>
                <w:rFonts w:ascii="Cambria" w:hAnsi="Cambria" w:cs="Arial"/>
              </w:rPr>
              <w:t>(0.0 - 1.9%)</w:t>
            </w:r>
          </w:p>
        </w:tc>
      </w:tr>
    </w:tbl>
    <w:p w14:paraId="54209CA2" w14:textId="77777777" w:rsidR="001F7901" w:rsidRDefault="001F7901" w:rsidP="00484F9E">
      <w:pPr>
        <w:pStyle w:val="Caption"/>
      </w:pPr>
      <w:bookmarkStart w:id="82" w:name="_Toc421613312"/>
    </w:p>
    <w:p w14:paraId="5F5C17C5" w14:textId="4FC1BB6E" w:rsidR="00E269DE" w:rsidRPr="00EE2EB9" w:rsidRDefault="001F7901" w:rsidP="00EE2EB9">
      <w:pPr>
        <w:spacing w:before="0" w:after="160" w:line="259" w:lineRule="auto"/>
        <w:jc w:val="left"/>
        <w:rPr>
          <w:rFonts w:ascii="Cambria" w:hAnsi="Cambria"/>
          <w:b/>
        </w:rPr>
      </w:pPr>
      <w:bookmarkStart w:id="83" w:name="_Toc496804430"/>
      <w:r w:rsidRPr="00EE2EB9">
        <w:rPr>
          <w:rFonts w:ascii="Cambria" w:hAnsi="Cambria"/>
          <w:b/>
        </w:rPr>
        <w:t xml:space="preserve">Table </w:t>
      </w:r>
      <w:r w:rsidRPr="00EE2EB9">
        <w:rPr>
          <w:rFonts w:ascii="Cambria" w:hAnsi="Cambria"/>
          <w:b/>
        </w:rPr>
        <w:fldChar w:fldCharType="begin"/>
      </w:r>
      <w:r w:rsidRPr="00EE2EB9">
        <w:rPr>
          <w:rFonts w:ascii="Cambria" w:hAnsi="Cambria"/>
          <w:b/>
        </w:rPr>
        <w:instrText xml:space="preserve"> SEQ Table \* ARABIC </w:instrText>
      </w:r>
      <w:r w:rsidRPr="00EE2EB9">
        <w:rPr>
          <w:rFonts w:ascii="Cambria" w:hAnsi="Cambria"/>
          <w:b/>
        </w:rPr>
        <w:fldChar w:fldCharType="separate"/>
      </w:r>
      <w:r w:rsidR="002209A3">
        <w:rPr>
          <w:rFonts w:ascii="Cambria" w:hAnsi="Cambria"/>
          <w:b/>
          <w:noProof/>
        </w:rPr>
        <w:t>24</w:t>
      </w:r>
      <w:r w:rsidRPr="00EE2EB9">
        <w:rPr>
          <w:rFonts w:ascii="Cambria" w:hAnsi="Cambria"/>
          <w:b/>
        </w:rPr>
        <w:fldChar w:fldCharType="end"/>
      </w:r>
      <w:r w:rsidR="00E269DE" w:rsidRPr="00EE2EB9">
        <w:rPr>
          <w:rFonts w:ascii="Cambria" w:hAnsi="Cambria"/>
          <w:b/>
        </w:rPr>
        <w:t>: Prevalence of acute malnutrition by age, based on MUAC and/or oedema</w:t>
      </w:r>
      <w:bookmarkEnd w:id="82"/>
      <w:bookmarkEnd w:id="83"/>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720"/>
        <w:gridCol w:w="828"/>
        <w:gridCol w:w="829"/>
        <w:gridCol w:w="1224"/>
        <w:gridCol w:w="1124"/>
        <w:gridCol w:w="1078"/>
        <w:gridCol w:w="1161"/>
        <w:gridCol w:w="773"/>
        <w:gridCol w:w="903"/>
      </w:tblGrid>
      <w:tr w:rsidR="00E269DE" w:rsidRPr="00553137" w14:paraId="6BCBB1C3" w14:textId="77777777" w:rsidTr="00360F58">
        <w:trPr>
          <w:trHeight w:val="974"/>
        </w:trPr>
        <w:tc>
          <w:tcPr>
            <w:tcW w:w="818" w:type="dxa"/>
            <w:vMerge w:val="restart"/>
            <w:shd w:val="clear" w:color="auto" w:fill="BFBFBF"/>
          </w:tcPr>
          <w:p w14:paraId="4D92A386" w14:textId="77777777" w:rsidR="00E269DE" w:rsidRPr="00553137" w:rsidRDefault="00E269DE" w:rsidP="00F3238D">
            <w:pPr>
              <w:spacing w:after="0"/>
              <w:jc w:val="center"/>
              <w:rPr>
                <w:rFonts w:ascii="Cambria" w:hAnsi="Cambria" w:cs="Arial"/>
                <w:b/>
                <w:bCs/>
              </w:rPr>
            </w:pPr>
            <w:r w:rsidRPr="00553137">
              <w:rPr>
                <w:rFonts w:ascii="Cambria" w:hAnsi="Cambria" w:cs="Arial"/>
                <w:b/>
                <w:bCs/>
              </w:rPr>
              <w:t>Age (mo)</w:t>
            </w:r>
          </w:p>
        </w:tc>
        <w:tc>
          <w:tcPr>
            <w:tcW w:w="720" w:type="dxa"/>
            <w:vMerge w:val="restart"/>
            <w:shd w:val="clear" w:color="auto" w:fill="BFBFBF"/>
          </w:tcPr>
          <w:p w14:paraId="0D982D04" w14:textId="77777777" w:rsidR="00E269DE" w:rsidRPr="00553137" w:rsidRDefault="00E269DE" w:rsidP="00F3238D">
            <w:pPr>
              <w:spacing w:after="0"/>
              <w:jc w:val="center"/>
              <w:rPr>
                <w:rFonts w:ascii="Cambria" w:hAnsi="Cambria" w:cs="Arial"/>
                <w:b/>
                <w:bCs/>
              </w:rPr>
            </w:pPr>
            <w:r w:rsidRPr="00553137">
              <w:rPr>
                <w:rFonts w:ascii="Cambria" w:hAnsi="Cambria" w:cs="Arial"/>
                <w:b/>
                <w:bCs/>
              </w:rPr>
              <w:t>Total no.</w:t>
            </w:r>
          </w:p>
        </w:tc>
        <w:tc>
          <w:tcPr>
            <w:tcW w:w="1657" w:type="dxa"/>
            <w:gridSpan w:val="2"/>
            <w:shd w:val="clear" w:color="auto" w:fill="BFBFBF"/>
          </w:tcPr>
          <w:p w14:paraId="2203A40F" w14:textId="77777777" w:rsidR="00E269DE" w:rsidRPr="00553137" w:rsidRDefault="00E269DE" w:rsidP="00F3238D">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wasting</w:t>
            </w:r>
          </w:p>
          <w:p w14:paraId="00B9905F" w14:textId="77777777" w:rsidR="00E269DE" w:rsidRPr="00553137" w:rsidRDefault="00E269DE" w:rsidP="00F3238D">
            <w:pPr>
              <w:spacing w:after="0"/>
              <w:jc w:val="center"/>
              <w:rPr>
                <w:rFonts w:ascii="Cambria" w:hAnsi="Cambria" w:cs="Arial"/>
                <w:b/>
                <w:bCs/>
              </w:rPr>
            </w:pPr>
            <w:r w:rsidRPr="00553137">
              <w:rPr>
                <w:rFonts w:ascii="Cambria" w:hAnsi="Cambria" w:cs="Arial"/>
                <w:b/>
                <w:bCs/>
              </w:rPr>
              <w:t>(&lt; 115 mm)</w:t>
            </w:r>
          </w:p>
        </w:tc>
        <w:tc>
          <w:tcPr>
            <w:tcW w:w="2348" w:type="dxa"/>
            <w:gridSpan w:val="2"/>
            <w:shd w:val="clear" w:color="auto" w:fill="BFBFBF"/>
          </w:tcPr>
          <w:p w14:paraId="69E43379" w14:textId="77777777" w:rsidR="00E269DE" w:rsidRPr="00553137" w:rsidRDefault="00E269DE" w:rsidP="00F3238D">
            <w:pPr>
              <w:spacing w:after="0"/>
              <w:jc w:val="center"/>
              <w:rPr>
                <w:rFonts w:ascii="Cambria" w:hAnsi="Cambria" w:cs="Arial"/>
                <w:b/>
                <w:bCs/>
              </w:rPr>
            </w:pPr>
            <w:r w:rsidRPr="00553137">
              <w:rPr>
                <w:rFonts w:ascii="Cambria" w:hAnsi="Cambria" w:cs="Arial"/>
                <w:b/>
                <w:bCs/>
              </w:rPr>
              <w:t xml:space="preserve">Moderate wasting </w:t>
            </w:r>
          </w:p>
          <w:p w14:paraId="7297942E" w14:textId="77777777" w:rsidR="00E269DE" w:rsidRPr="00553137" w:rsidRDefault="00E269DE" w:rsidP="00F3238D">
            <w:pPr>
              <w:spacing w:after="0"/>
              <w:jc w:val="center"/>
              <w:rPr>
                <w:rFonts w:ascii="Cambria" w:hAnsi="Cambria" w:cs="Arial"/>
                <w:b/>
                <w:bCs/>
              </w:rPr>
            </w:pPr>
            <w:r w:rsidRPr="00553137">
              <w:rPr>
                <w:rFonts w:ascii="Cambria" w:hAnsi="Cambria" w:cs="Arial"/>
                <w:b/>
                <w:bCs/>
              </w:rPr>
              <w:t>(&gt;= 115 and &lt; 125 mm)</w:t>
            </w:r>
          </w:p>
        </w:tc>
        <w:tc>
          <w:tcPr>
            <w:tcW w:w="2239" w:type="dxa"/>
            <w:gridSpan w:val="2"/>
            <w:shd w:val="clear" w:color="auto" w:fill="BFBFBF"/>
          </w:tcPr>
          <w:p w14:paraId="3C1C8B3E"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Normal</w:t>
            </w:r>
          </w:p>
          <w:p w14:paraId="2E169DF8" w14:textId="77777777" w:rsidR="00E269DE" w:rsidRPr="00553137" w:rsidRDefault="00E269DE" w:rsidP="00F3238D">
            <w:pPr>
              <w:spacing w:after="0"/>
              <w:jc w:val="center"/>
              <w:rPr>
                <w:rFonts w:ascii="Cambria" w:hAnsi="Cambria" w:cs="Arial"/>
                <w:b/>
                <w:bCs/>
              </w:rPr>
            </w:pPr>
            <w:r w:rsidRPr="00553137">
              <w:rPr>
                <w:rFonts w:ascii="Cambria" w:hAnsi="Cambria" w:cs="Arial"/>
                <w:b/>
                <w:bCs/>
              </w:rPr>
              <w:t>(&gt; = 125 mm )</w:t>
            </w:r>
          </w:p>
        </w:tc>
        <w:tc>
          <w:tcPr>
            <w:tcW w:w="1676" w:type="dxa"/>
            <w:gridSpan w:val="2"/>
            <w:shd w:val="clear" w:color="auto" w:fill="BFBFBF"/>
          </w:tcPr>
          <w:p w14:paraId="34B701C5" w14:textId="77777777" w:rsidR="00E269DE" w:rsidRPr="00553137" w:rsidRDefault="00E269DE" w:rsidP="00F3238D">
            <w:pPr>
              <w:spacing w:after="0"/>
              <w:jc w:val="center"/>
              <w:rPr>
                <w:rFonts w:ascii="Cambria" w:hAnsi="Cambria" w:cs="Arial"/>
                <w:b/>
                <w:bCs/>
              </w:rPr>
            </w:pPr>
            <w:r w:rsidRPr="00553137">
              <w:rPr>
                <w:rFonts w:ascii="Cambria" w:hAnsi="Cambria" w:cs="Arial"/>
                <w:b/>
                <w:bCs/>
              </w:rPr>
              <w:t>Edema</w:t>
            </w:r>
          </w:p>
        </w:tc>
      </w:tr>
      <w:tr w:rsidR="00E269DE" w:rsidRPr="00553137" w14:paraId="7F79C7C7" w14:textId="77777777" w:rsidTr="00360F58">
        <w:trPr>
          <w:trHeight w:val="376"/>
        </w:trPr>
        <w:tc>
          <w:tcPr>
            <w:tcW w:w="818" w:type="dxa"/>
            <w:vMerge/>
            <w:shd w:val="clear" w:color="auto" w:fill="BFBFBF"/>
          </w:tcPr>
          <w:p w14:paraId="006F85D2" w14:textId="77777777" w:rsidR="00E269DE" w:rsidRPr="00553137" w:rsidRDefault="00E269DE" w:rsidP="00F3238D">
            <w:pPr>
              <w:spacing w:after="0"/>
              <w:jc w:val="center"/>
              <w:rPr>
                <w:rFonts w:ascii="Cambria" w:hAnsi="Cambria" w:cs="Arial"/>
                <w:b/>
                <w:bCs/>
              </w:rPr>
            </w:pPr>
          </w:p>
        </w:tc>
        <w:tc>
          <w:tcPr>
            <w:tcW w:w="720" w:type="dxa"/>
            <w:vMerge/>
            <w:shd w:val="clear" w:color="auto" w:fill="BFBFBF"/>
          </w:tcPr>
          <w:p w14:paraId="516D860E" w14:textId="77777777" w:rsidR="00E269DE" w:rsidRPr="00553137" w:rsidRDefault="00E269DE" w:rsidP="00F3238D">
            <w:pPr>
              <w:spacing w:after="0"/>
              <w:jc w:val="center"/>
              <w:rPr>
                <w:rFonts w:ascii="Cambria" w:hAnsi="Cambria" w:cs="Arial"/>
                <w:b/>
                <w:bCs/>
              </w:rPr>
            </w:pPr>
          </w:p>
        </w:tc>
        <w:tc>
          <w:tcPr>
            <w:tcW w:w="828" w:type="dxa"/>
            <w:shd w:val="clear" w:color="auto" w:fill="BFBFBF"/>
          </w:tcPr>
          <w:p w14:paraId="71BCACD6"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w:t>
            </w:r>
          </w:p>
        </w:tc>
        <w:tc>
          <w:tcPr>
            <w:tcW w:w="828" w:type="dxa"/>
            <w:shd w:val="clear" w:color="auto" w:fill="BFBFBF"/>
          </w:tcPr>
          <w:p w14:paraId="6E3F8CAB" w14:textId="77777777" w:rsidR="00E269DE" w:rsidRPr="00553137" w:rsidRDefault="00E269DE" w:rsidP="00F3238D">
            <w:pPr>
              <w:spacing w:after="0"/>
              <w:jc w:val="center"/>
              <w:rPr>
                <w:rFonts w:ascii="Cambria" w:hAnsi="Cambria" w:cs="Arial"/>
                <w:b/>
                <w:bCs/>
              </w:rPr>
            </w:pPr>
            <w:r w:rsidRPr="00553137">
              <w:rPr>
                <w:rFonts w:ascii="Cambria" w:hAnsi="Cambria" w:cs="Arial"/>
                <w:b/>
                <w:bCs/>
              </w:rPr>
              <w:t>%</w:t>
            </w:r>
          </w:p>
        </w:tc>
        <w:tc>
          <w:tcPr>
            <w:tcW w:w="1224" w:type="dxa"/>
            <w:shd w:val="clear" w:color="auto" w:fill="BFBFBF"/>
          </w:tcPr>
          <w:p w14:paraId="170470F0"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w:t>
            </w:r>
          </w:p>
        </w:tc>
        <w:tc>
          <w:tcPr>
            <w:tcW w:w="1124" w:type="dxa"/>
            <w:shd w:val="clear" w:color="auto" w:fill="BFBFBF"/>
          </w:tcPr>
          <w:p w14:paraId="206D618F" w14:textId="77777777" w:rsidR="00E269DE" w:rsidRPr="00553137" w:rsidRDefault="00E269DE" w:rsidP="00F3238D">
            <w:pPr>
              <w:spacing w:after="0"/>
              <w:jc w:val="center"/>
              <w:rPr>
                <w:rFonts w:ascii="Cambria" w:hAnsi="Cambria" w:cs="Arial"/>
                <w:b/>
                <w:bCs/>
              </w:rPr>
            </w:pPr>
            <w:r w:rsidRPr="00553137">
              <w:rPr>
                <w:rFonts w:ascii="Cambria" w:hAnsi="Cambria" w:cs="Arial"/>
                <w:b/>
                <w:bCs/>
              </w:rPr>
              <w:t>%</w:t>
            </w:r>
          </w:p>
        </w:tc>
        <w:tc>
          <w:tcPr>
            <w:tcW w:w="1078" w:type="dxa"/>
            <w:shd w:val="clear" w:color="auto" w:fill="BFBFBF"/>
          </w:tcPr>
          <w:p w14:paraId="1F447189"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w:t>
            </w:r>
          </w:p>
        </w:tc>
        <w:tc>
          <w:tcPr>
            <w:tcW w:w="1160" w:type="dxa"/>
            <w:shd w:val="clear" w:color="auto" w:fill="BFBFBF"/>
          </w:tcPr>
          <w:p w14:paraId="1FC44C4B" w14:textId="77777777" w:rsidR="00E269DE" w:rsidRPr="00553137" w:rsidRDefault="00E269DE" w:rsidP="00F3238D">
            <w:pPr>
              <w:spacing w:after="0"/>
              <w:jc w:val="center"/>
              <w:rPr>
                <w:rFonts w:ascii="Cambria" w:hAnsi="Cambria" w:cs="Arial"/>
                <w:b/>
                <w:bCs/>
              </w:rPr>
            </w:pPr>
            <w:r w:rsidRPr="00553137">
              <w:rPr>
                <w:rFonts w:ascii="Cambria" w:hAnsi="Cambria" w:cs="Arial"/>
                <w:b/>
                <w:bCs/>
              </w:rPr>
              <w:t>%</w:t>
            </w:r>
          </w:p>
        </w:tc>
        <w:tc>
          <w:tcPr>
            <w:tcW w:w="773" w:type="dxa"/>
            <w:shd w:val="clear" w:color="auto" w:fill="BFBFBF"/>
          </w:tcPr>
          <w:p w14:paraId="48AFA393" w14:textId="77777777" w:rsidR="00E269DE" w:rsidRPr="00553137" w:rsidRDefault="00E269DE" w:rsidP="00F3238D">
            <w:pPr>
              <w:spacing w:after="0"/>
              <w:jc w:val="center"/>
              <w:rPr>
                <w:rFonts w:ascii="Cambria" w:hAnsi="Cambria" w:cs="Arial"/>
                <w:b/>
                <w:bCs/>
              </w:rPr>
            </w:pPr>
            <w:r w:rsidRPr="00553137">
              <w:rPr>
                <w:rFonts w:ascii="Cambria" w:hAnsi="Cambria" w:cs="Arial"/>
                <w:b/>
                <w:bCs/>
              </w:rPr>
              <w:t>No.</w:t>
            </w:r>
          </w:p>
        </w:tc>
        <w:tc>
          <w:tcPr>
            <w:tcW w:w="903" w:type="dxa"/>
            <w:shd w:val="clear" w:color="auto" w:fill="BFBFBF"/>
          </w:tcPr>
          <w:p w14:paraId="15231F70" w14:textId="77777777" w:rsidR="00E269DE" w:rsidRPr="00553137" w:rsidRDefault="00E269DE" w:rsidP="00F3238D">
            <w:pPr>
              <w:spacing w:after="0"/>
              <w:jc w:val="center"/>
              <w:rPr>
                <w:rFonts w:ascii="Cambria" w:hAnsi="Cambria" w:cs="Arial"/>
                <w:b/>
                <w:bCs/>
              </w:rPr>
            </w:pPr>
            <w:r w:rsidRPr="00553137">
              <w:rPr>
                <w:rFonts w:ascii="Cambria" w:hAnsi="Cambria" w:cs="Arial"/>
                <w:b/>
                <w:bCs/>
              </w:rPr>
              <w:t>%</w:t>
            </w:r>
          </w:p>
        </w:tc>
      </w:tr>
      <w:tr w:rsidR="00E269DE" w:rsidRPr="00553137" w14:paraId="6A66A3B6" w14:textId="77777777" w:rsidTr="00360F58">
        <w:trPr>
          <w:trHeight w:val="366"/>
        </w:trPr>
        <w:tc>
          <w:tcPr>
            <w:tcW w:w="818" w:type="dxa"/>
          </w:tcPr>
          <w:p w14:paraId="7DF2110E" w14:textId="77777777" w:rsidR="00E269DE" w:rsidRPr="00553137" w:rsidRDefault="00E269DE" w:rsidP="00F3238D">
            <w:pPr>
              <w:spacing w:after="0"/>
              <w:jc w:val="center"/>
              <w:rPr>
                <w:rFonts w:ascii="Cambria" w:hAnsi="Cambria" w:cs="Arial"/>
                <w:b/>
                <w:bCs/>
              </w:rPr>
            </w:pPr>
            <w:r w:rsidRPr="00553137">
              <w:rPr>
                <w:rFonts w:ascii="Cambria" w:hAnsi="Cambria" w:cs="Arial"/>
                <w:b/>
                <w:bCs/>
              </w:rPr>
              <w:t>6-17</w:t>
            </w:r>
          </w:p>
        </w:tc>
        <w:tc>
          <w:tcPr>
            <w:tcW w:w="720" w:type="dxa"/>
          </w:tcPr>
          <w:p w14:paraId="4A85385A" w14:textId="77777777" w:rsidR="00E269DE" w:rsidRPr="00553137" w:rsidRDefault="00E269DE" w:rsidP="00F3238D">
            <w:pPr>
              <w:spacing w:after="0"/>
              <w:rPr>
                <w:rFonts w:ascii="Cambria" w:hAnsi="Cambria"/>
              </w:rPr>
            </w:pPr>
            <w:r w:rsidRPr="00553137">
              <w:rPr>
                <w:rFonts w:ascii="Cambria" w:hAnsi="Cambria" w:cs="Arial"/>
              </w:rPr>
              <w:t>81</w:t>
            </w:r>
          </w:p>
        </w:tc>
        <w:tc>
          <w:tcPr>
            <w:tcW w:w="828" w:type="dxa"/>
          </w:tcPr>
          <w:p w14:paraId="73CFAEAE" w14:textId="77777777" w:rsidR="00E269DE" w:rsidRPr="00553137" w:rsidRDefault="00E269DE" w:rsidP="00F3238D">
            <w:pPr>
              <w:spacing w:after="0"/>
              <w:rPr>
                <w:rFonts w:ascii="Cambria" w:hAnsi="Cambria"/>
              </w:rPr>
            </w:pPr>
            <w:r w:rsidRPr="00553137">
              <w:rPr>
                <w:rFonts w:ascii="Cambria" w:hAnsi="Cambria" w:cs="Arial"/>
              </w:rPr>
              <w:t>0</w:t>
            </w:r>
          </w:p>
        </w:tc>
        <w:tc>
          <w:tcPr>
            <w:tcW w:w="828" w:type="dxa"/>
          </w:tcPr>
          <w:p w14:paraId="016D4F30" w14:textId="77777777" w:rsidR="00E269DE" w:rsidRPr="00553137" w:rsidRDefault="00E269DE" w:rsidP="00F3238D">
            <w:pPr>
              <w:spacing w:after="0"/>
              <w:rPr>
                <w:rFonts w:ascii="Cambria" w:hAnsi="Cambria"/>
              </w:rPr>
            </w:pPr>
            <w:r w:rsidRPr="00553137">
              <w:rPr>
                <w:rFonts w:ascii="Cambria" w:hAnsi="Cambria" w:cs="Arial"/>
              </w:rPr>
              <w:t xml:space="preserve">  0.0</w:t>
            </w:r>
          </w:p>
        </w:tc>
        <w:tc>
          <w:tcPr>
            <w:tcW w:w="1224" w:type="dxa"/>
          </w:tcPr>
          <w:p w14:paraId="59838F38" w14:textId="77777777" w:rsidR="00E269DE" w:rsidRPr="00553137" w:rsidRDefault="00E269DE" w:rsidP="00F3238D">
            <w:pPr>
              <w:spacing w:after="0"/>
              <w:rPr>
                <w:rFonts w:ascii="Cambria" w:hAnsi="Cambria"/>
              </w:rPr>
            </w:pPr>
            <w:r w:rsidRPr="00553137">
              <w:rPr>
                <w:rFonts w:ascii="Cambria" w:hAnsi="Cambria" w:cs="Arial"/>
              </w:rPr>
              <w:t>7</w:t>
            </w:r>
          </w:p>
        </w:tc>
        <w:tc>
          <w:tcPr>
            <w:tcW w:w="1124" w:type="dxa"/>
          </w:tcPr>
          <w:p w14:paraId="271A4CAF" w14:textId="77777777" w:rsidR="00E269DE" w:rsidRPr="00553137" w:rsidRDefault="00E269DE" w:rsidP="00F3238D">
            <w:pPr>
              <w:spacing w:after="0"/>
              <w:rPr>
                <w:rFonts w:ascii="Cambria" w:hAnsi="Cambria"/>
              </w:rPr>
            </w:pPr>
            <w:r w:rsidRPr="00553137">
              <w:rPr>
                <w:rFonts w:ascii="Cambria" w:hAnsi="Cambria" w:cs="Arial"/>
              </w:rPr>
              <w:t xml:space="preserve">  8.6</w:t>
            </w:r>
          </w:p>
        </w:tc>
        <w:tc>
          <w:tcPr>
            <w:tcW w:w="1078" w:type="dxa"/>
          </w:tcPr>
          <w:p w14:paraId="36FCA5C0" w14:textId="77777777" w:rsidR="00E269DE" w:rsidRPr="00553137" w:rsidRDefault="00E269DE" w:rsidP="00F3238D">
            <w:pPr>
              <w:spacing w:after="0"/>
              <w:rPr>
                <w:rFonts w:ascii="Cambria" w:hAnsi="Cambria"/>
              </w:rPr>
            </w:pPr>
            <w:r w:rsidRPr="00553137">
              <w:rPr>
                <w:rFonts w:ascii="Cambria" w:hAnsi="Cambria" w:cs="Arial"/>
              </w:rPr>
              <w:t>74</w:t>
            </w:r>
          </w:p>
        </w:tc>
        <w:tc>
          <w:tcPr>
            <w:tcW w:w="1160" w:type="dxa"/>
          </w:tcPr>
          <w:p w14:paraId="156F77DE" w14:textId="77777777" w:rsidR="00E269DE" w:rsidRPr="00553137" w:rsidRDefault="00E269DE" w:rsidP="00F3238D">
            <w:pPr>
              <w:spacing w:after="0"/>
              <w:rPr>
                <w:rFonts w:ascii="Cambria" w:hAnsi="Cambria"/>
              </w:rPr>
            </w:pPr>
            <w:r w:rsidRPr="00553137">
              <w:rPr>
                <w:rFonts w:ascii="Cambria" w:hAnsi="Cambria" w:cs="Arial"/>
              </w:rPr>
              <w:t xml:space="preserve"> 91.4</w:t>
            </w:r>
          </w:p>
        </w:tc>
        <w:tc>
          <w:tcPr>
            <w:tcW w:w="773" w:type="dxa"/>
          </w:tcPr>
          <w:p w14:paraId="70562D34" w14:textId="77777777" w:rsidR="00E269DE" w:rsidRPr="00553137" w:rsidRDefault="00E269DE" w:rsidP="00F3238D">
            <w:pPr>
              <w:spacing w:after="0"/>
              <w:rPr>
                <w:rFonts w:ascii="Cambria" w:hAnsi="Cambria"/>
              </w:rPr>
            </w:pPr>
            <w:r w:rsidRPr="00553137">
              <w:rPr>
                <w:rFonts w:ascii="Cambria" w:hAnsi="Cambria" w:cs="Arial"/>
              </w:rPr>
              <w:t>0</w:t>
            </w:r>
          </w:p>
        </w:tc>
        <w:tc>
          <w:tcPr>
            <w:tcW w:w="903" w:type="dxa"/>
          </w:tcPr>
          <w:p w14:paraId="35110E84" w14:textId="77777777" w:rsidR="00E269DE" w:rsidRPr="00553137" w:rsidRDefault="00E269DE" w:rsidP="00F3238D">
            <w:pPr>
              <w:spacing w:after="0"/>
              <w:rPr>
                <w:rFonts w:ascii="Cambria" w:hAnsi="Cambria"/>
              </w:rPr>
            </w:pPr>
            <w:r w:rsidRPr="00553137">
              <w:rPr>
                <w:rFonts w:ascii="Cambria" w:hAnsi="Cambria" w:cs="Arial"/>
              </w:rPr>
              <w:t xml:space="preserve">  0.0</w:t>
            </w:r>
          </w:p>
        </w:tc>
      </w:tr>
      <w:tr w:rsidR="00E269DE" w:rsidRPr="00553137" w14:paraId="2555D9AB" w14:textId="77777777" w:rsidTr="00360F58">
        <w:trPr>
          <w:trHeight w:val="366"/>
        </w:trPr>
        <w:tc>
          <w:tcPr>
            <w:tcW w:w="818" w:type="dxa"/>
          </w:tcPr>
          <w:p w14:paraId="7EA35B13" w14:textId="77777777" w:rsidR="00E269DE" w:rsidRPr="00553137" w:rsidRDefault="00E269DE" w:rsidP="00F3238D">
            <w:pPr>
              <w:spacing w:after="0"/>
              <w:jc w:val="center"/>
              <w:rPr>
                <w:rFonts w:ascii="Cambria" w:hAnsi="Cambria" w:cs="Arial"/>
                <w:b/>
                <w:bCs/>
              </w:rPr>
            </w:pPr>
            <w:r w:rsidRPr="00553137">
              <w:rPr>
                <w:rFonts w:ascii="Cambria" w:hAnsi="Cambria" w:cs="Arial"/>
                <w:b/>
                <w:bCs/>
              </w:rPr>
              <w:t>18-29</w:t>
            </w:r>
          </w:p>
        </w:tc>
        <w:tc>
          <w:tcPr>
            <w:tcW w:w="720" w:type="dxa"/>
          </w:tcPr>
          <w:p w14:paraId="5BE9DF90" w14:textId="77777777" w:rsidR="00E269DE" w:rsidRPr="00553137" w:rsidRDefault="00E269DE" w:rsidP="00F3238D">
            <w:pPr>
              <w:spacing w:after="0"/>
              <w:rPr>
                <w:rFonts w:ascii="Cambria" w:hAnsi="Cambria"/>
              </w:rPr>
            </w:pPr>
            <w:r w:rsidRPr="00553137">
              <w:rPr>
                <w:rFonts w:ascii="Cambria" w:hAnsi="Cambria" w:cs="Arial"/>
              </w:rPr>
              <w:t>106</w:t>
            </w:r>
          </w:p>
        </w:tc>
        <w:tc>
          <w:tcPr>
            <w:tcW w:w="828" w:type="dxa"/>
          </w:tcPr>
          <w:p w14:paraId="3632744D" w14:textId="77777777" w:rsidR="00E269DE" w:rsidRPr="00553137" w:rsidRDefault="00E269DE" w:rsidP="00F3238D">
            <w:pPr>
              <w:spacing w:after="0"/>
              <w:rPr>
                <w:rFonts w:ascii="Cambria" w:hAnsi="Cambria"/>
              </w:rPr>
            </w:pPr>
            <w:r w:rsidRPr="00553137">
              <w:rPr>
                <w:rFonts w:ascii="Cambria" w:hAnsi="Cambria" w:cs="Arial"/>
              </w:rPr>
              <w:t>0</w:t>
            </w:r>
          </w:p>
        </w:tc>
        <w:tc>
          <w:tcPr>
            <w:tcW w:w="828" w:type="dxa"/>
          </w:tcPr>
          <w:p w14:paraId="48A47168" w14:textId="77777777" w:rsidR="00E269DE" w:rsidRPr="00553137" w:rsidRDefault="00E269DE" w:rsidP="00F3238D">
            <w:pPr>
              <w:spacing w:after="0"/>
              <w:rPr>
                <w:rFonts w:ascii="Cambria" w:hAnsi="Cambria"/>
              </w:rPr>
            </w:pPr>
            <w:r w:rsidRPr="00553137">
              <w:rPr>
                <w:rFonts w:ascii="Cambria" w:hAnsi="Cambria" w:cs="Arial"/>
              </w:rPr>
              <w:t xml:space="preserve">  0.0</w:t>
            </w:r>
          </w:p>
        </w:tc>
        <w:tc>
          <w:tcPr>
            <w:tcW w:w="1224" w:type="dxa"/>
          </w:tcPr>
          <w:p w14:paraId="679F8EE7" w14:textId="77777777" w:rsidR="00E269DE" w:rsidRPr="00553137" w:rsidRDefault="00E269DE" w:rsidP="00F3238D">
            <w:pPr>
              <w:spacing w:after="0"/>
              <w:rPr>
                <w:rFonts w:ascii="Cambria" w:hAnsi="Cambria"/>
              </w:rPr>
            </w:pPr>
            <w:r w:rsidRPr="00553137">
              <w:rPr>
                <w:rFonts w:ascii="Cambria" w:hAnsi="Cambria" w:cs="Arial"/>
              </w:rPr>
              <w:t>3</w:t>
            </w:r>
          </w:p>
        </w:tc>
        <w:tc>
          <w:tcPr>
            <w:tcW w:w="1124" w:type="dxa"/>
          </w:tcPr>
          <w:p w14:paraId="6F3A11E0" w14:textId="77777777" w:rsidR="00E269DE" w:rsidRPr="00553137" w:rsidRDefault="00E269DE" w:rsidP="00F3238D">
            <w:pPr>
              <w:spacing w:after="0"/>
              <w:rPr>
                <w:rFonts w:ascii="Cambria" w:hAnsi="Cambria"/>
              </w:rPr>
            </w:pPr>
            <w:r w:rsidRPr="00553137">
              <w:rPr>
                <w:rFonts w:ascii="Cambria" w:hAnsi="Cambria" w:cs="Arial"/>
              </w:rPr>
              <w:t xml:space="preserve">  2.8</w:t>
            </w:r>
          </w:p>
        </w:tc>
        <w:tc>
          <w:tcPr>
            <w:tcW w:w="1078" w:type="dxa"/>
          </w:tcPr>
          <w:p w14:paraId="21CCB60A" w14:textId="77777777" w:rsidR="00E269DE" w:rsidRPr="00553137" w:rsidRDefault="00E269DE" w:rsidP="00F3238D">
            <w:pPr>
              <w:spacing w:after="0"/>
              <w:rPr>
                <w:rFonts w:ascii="Cambria" w:hAnsi="Cambria"/>
              </w:rPr>
            </w:pPr>
            <w:r w:rsidRPr="00553137">
              <w:rPr>
                <w:rFonts w:ascii="Cambria" w:hAnsi="Cambria" w:cs="Arial"/>
              </w:rPr>
              <w:t>103</w:t>
            </w:r>
          </w:p>
        </w:tc>
        <w:tc>
          <w:tcPr>
            <w:tcW w:w="1160" w:type="dxa"/>
          </w:tcPr>
          <w:p w14:paraId="45705441" w14:textId="77777777" w:rsidR="00E269DE" w:rsidRPr="00553137" w:rsidRDefault="00E269DE" w:rsidP="00F3238D">
            <w:pPr>
              <w:spacing w:after="0"/>
              <w:rPr>
                <w:rFonts w:ascii="Cambria" w:hAnsi="Cambria"/>
              </w:rPr>
            </w:pPr>
            <w:r w:rsidRPr="00553137">
              <w:rPr>
                <w:rFonts w:ascii="Cambria" w:hAnsi="Cambria" w:cs="Arial"/>
              </w:rPr>
              <w:t xml:space="preserve"> 97.2</w:t>
            </w:r>
          </w:p>
        </w:tc>
        <w:tc>
          <w:tcPr>
            <w:tcW w:w="773" w:type="dxa"/>
          </w:tcPr>
          <w:p w14:paraId="015D2B6B" w14:textId="77777777" w:rsidR="00E269DE" w:rsidRPr="00553137" w:rsidRDefault="00E269DE" w:rsidP="00F3238D">
            <w:pPr>
              <w:spacing w:after="0"/>
              <w:rPr>
                <w:rFonts w:ascii="Cambria" w:hAnsi="Cambria"/>
              </w:rPr>
            </w:pPr>
            <w:r w:rsidRPr="00553137">
              <w:rPr>
                <w:rFonts w:ascii="Cambria" w:hAnsi="Cambria" w:cs="Arial"/>
              </w:rPr>
              <w:t>0</w:t>
            </w:r>
          </w:p>
        </w:tc>
        <w:tc>
          <w:tcPr>
            <w:tcW w:w="903" w:type="dxa"/>
          </w:tcPr>
          <w:p w14:paraId="6E574743" w14:textId="77777777" w:rsidR="00E269DE" w:rsidRPr="00553137" w:rsidRDefault="00E269DE" w:rsidP="00F3238D">
            <w:pPr>
              <w:spacing w:after="0"/>
              <w:rPr>
                <w:rFonts w:ascii="Cambria" w:hAnsi="Cambria"/>
              </w:rPr>
            </w:pPr>
            <w:r w:rsidRPr="00553137">
              <w:rPr>
                <w:rFonts w:ascii="Cambria" w:hAnsi="Cambria" w:cs="Arial"/>
              </w:rPr>
              <w:t xml:space="preserve">  0.0</w:t>
            </w:r>
          </w:p>
        </w:tc>
      </w:tr>
      <w:tr w:rsidR="00E269DE" w:rsidRPr="00553137" w14:paraId="58C8C393" w14:textId="77777777" w:rsidTr="00360F58">
        <w:trPr>
          <w:trHeight w:val="366"/>
        </w:trPr>
        <w:tc>
          <w:tcPr>
            <w:tcW w:w="818" w:type="dxa"/>
          </w:tcPr>
          <w:p w14:paraId="698C2B97" w14:textId="77777777" w:rsidR="00E269DE" w:rsidRPr="00553137" w:rsidRDefault="00E269DE" w:rsidP="00F3238D">
            <w:pPr>
              <w:spacing w:after="0"/>
              <w:jc w:val="center"/>
              <w:rPr>
                <w:rFonts w:ascii="Cambria" w:hAnsi="Cambria" w:cs="Arial"/>
                <w:b/>
                <w:bCs/>
              </w:rPr>
            </w:pPr>
            <w:r w:rsidRPr="00553137">
              <w:rPr>
                <w:rFonts w:ascii="Cambria" w:hAnsi="Cambria" w:cs="Arial"/>
                <w:b/>
                <w:bCs/>
              </w:rPr>
              <w:t>30-41</w:t>
            </w:r>
          </w:p>
        </w:tc>
        <w:tc>
          <w:tcPr>
            <w:tcW w:w="720" w:type="dxa"/>
          </w:tcPr>
          <w:p w14:paraId="41714215" w14:textId="77777777" w:rsidR="00E269DE" w:rsidRPr="00553137" w:rsidRDefault="00E269DE" w:rsidP="00F3238D">
            <w:pPr>
              <w:spacing w:after="0"/>
              <w:rPr>
                <w:rFonts w:ascii="Cambria" w:hAnsi="Cambria"/>
              </w:rPr>
            </w:pPr>
            <w:r w:rsidRPr="00553137">
              <w:rPr>
                <w:rFonts w:ascii="Cambria" w:hAnsi="Cambria" w:cs="Arial"/>
              </w:rPr>
              <w:t>85</w:t>
            </w:r>
          </w:p>
        </w:tc>
        <w:tc>
          <w:tcPr>
            <w:tcW w:w="828" w:type="dxa"/>
          </w:tcPr>
          <w:p w14:paraId="3100EDA1" w14:textId="77777777" w:rsidR="00E269DE" w:rsidRPr="00553137" w:rsidRDefault="00E269DE" w:rsidP="00F3238D">
            <w:pPr>
              <w:spacing w:after="0"/>
              <w:rPr>
                <w:rFonts w:ascii="Cambria" w:hAnsi="Cambria"/>
              </w:rPr>
            </w:pPr>
            <w:r w:rsidRPr="00553137">
              <w:rPr>
                <w:rFonts w:ascii="Cambria" w:hAnsi="Cambria" w:cs="Arial"/>
              </w:rPr>
              <w:t>0</w:t>
            </w:r>
          </w:p>
        </w:tc>
        <w:tc>
          <w:tcPr>
            <w:tcW w:w="828" w:type="dxa"/>
          </w:tcPr>
          <w:p w14:paraId="0BA916B4" w14:textId="77777777" w:rsidR="00E269DE" w:rsidRPr="00553137" w:rsidRDefault="00E269DE" w:rsidP="00F3238D">
            <w:pPr>
              <w:spacing w:after="0"/>
              <w:rPr>
                <w:rFonts w:ascii="Cambria" w:hAnsi="Cambria"/>
              </w:rPr>
            </w:pPr>
            <w:r w:rsidRPr="00553137">
              <w:rPr>
                <w:rFonts w:ascii="Cambria" w:hAnsi="Cambria" w:cs="Arial"/>
              </w:rPr>
              <w:t xml:space="preserve">  0.0</w:t>
            </w:r>
          </w:p>
        </w:tc>
        <w:tc>
          <w:tcPr>
            <w:tcW w:w="1224" w:type="dxa"/>
          </w:tcPr>
          <w:p w14:paraId="70D8A95D" w14:textId="77777777" w:rsidR="00E269DE" w:rsidRPr="00553137" w:rsidRDefault="00E269DE" w:rsidP="00F3238D">
            <w:pPr>
              <w:spacing w:after="0"/>
              <w:rPr>
                <w:rFonts w:ascii="Cambria" w:hAnsi="Cambria"/>
              </w:rPr>
            </w:pPr>
            <w:r w:rsidRPr="00553137">
              <w:rPr>
                <w:rFonts w:ascii="Cambria" w:hAnsi="Cambria" w:cs="Arial"/>
              </w:rPr>
              <w:t>2</w:t>
            </w:r>
          </w:p>
        </w:tc>
        <w:tc>
          <w:tcPr>
            <w:tcW w:w="1124" w:type="dxa"/>
          </w:tcPr>
          <w:p w14:paraId="42E65AE8" w14:textId="77777777" w:rsidR="00E269DE" w:rsidRPr="00553137" w:rsidRDefault="00E269DE" w:rsidP="00F3238D">
            <w:pPr>
              <w:spacing w:after="0"/>
              <w:rPr>
                <w:rFonts w:ascii="Cambria" w:hAnsi="Cambria"/>
              </w:rPr>
            </w:pPr>
            <w:r w:rsidRPr="00553137">
              <w:rPr>
                <w:rFonts w:ascii="Cambria" w:hAnsi="Cambria" w:cs="Arial"/>
              </w:rPr>
              <w:t xml:space="preserve">  2.4</w:t>
            </w:r>
          </w:p>
        </w:tc>
        <w:tc>
          <w:tcPr>
            <w:tcW w:w="1078" w:type="dxa"/>
          </w:tcPr>
          <w:p w14:paraId="1A3A5585" w14:textId="77777777" w:rsidR="00E269DE" w:rsidRPr="00553137" w:rsidRDefault="00E269DE" w:rsidP="00F3238D">
            <w:pPr>
              <w:spacing w:after="0"/>
              <w:rPr>
                <w:rFonts w:ascii="Cambria" w:hAnsi="Cambria"/>
              </w:rPr>
            </w:pPr>
            <w:r w:rsidRPr="00553137">
              <w:rPr>
                <w:rFonts w:ascii="Cambria" w:hAnsi="Cambria" w:cs="Arial"/>
              </w:rPr>
              <w:t>83</w:t>
            </w:r>
          </w:p>
        </w:tc>
        <w:tc>
          <w:tcPr>
            <w:tcW w:w="1160" w:type="dxa"/>
          </w:tcPr>
          <w:p w14:paraId="4AEF7D9F" w14:textId="77777777" w:rsidR="00E269DE" w:rsidRPr="00553137" w:rsidRDefault="00E269DE" w:rsidP="00F3238D">
            <w:pPr>
              <w:spacing w:after="0"/>
              <w:rPr>
                <w:rFonts w:ascii="Cambria" w:hAnsi="Cambria"/>
              </w:rPr>
            </w:pPr>
            <w:r w:rsidRPr="00553137">
              <w:rPr>
                <w:rFonts w:ascii="Cambria" w:hAnsi="Cambria" w:cs="Arial"/>
              </w:rPr>
              <w:t xml:space="preserve"> 97.6</w:t>
            </w:r>
          </w:p>
        </w:tc>
        <w:tc>
          <w:tcPr>
            <w:tcW w:w="773" w:type="dxa"/>
          </w:tcPr>
          <w:p w14:paraId="60B32057" w14:textId="77777777" w:rsidR="00E269DE" w:rsidRPr="00553137" w:rsidRDefault="00E269DE" w:rsidP="00F3238D">
            <w:pPr>
              <w:spacing w:after="0"/>
              <w:rPr>
                <w:rFonts w:ascii="Cambria" w:hAnsi="Cambria"/>
              </w:rPr>
            </w:pPr>
            <w:r w:rsidRPr="00553137">
              <w:rPr>
                <w:rFonts w:ascii="Cambria" w:hAnsi="Cambria" w:cs="Arial"/>
              </w:rPr>
              <w:t>0</w:t>
            </w:r>
          </w:p>
        </w:tc>
        <w:tc>
          <w:tcPr>
            <w:tcW w:w="903" w:type="dxa"/>
          </w:tcPr>
          <w:p w14:paraId="52EC92CE" w14:textId="77777777" w:rsidR="00E269DE" w:rsidRPr="00553137" w:rsidRDefault="00E269DE" w:rsidP="00F3238D">
            <w:pPr>
              <w:spacing w:after="0"/>
              <w:rPr>
                <w:rFonts w:ascii="Cambria" w:hAnsi="Cambria"/>
              </w:rPr>
            </w:pPr>
            <w:r w:rsidRPr="00553137">
              <w:rPr>
                <w:rFonts w:ascii="Cambria" w:hAnsi="Cambria" w:cs="Arial"/>
              </w:rPr>
              <w:t xml:space="preserve">  0.0</w:t>
            </w:r>
          </w:p>
        </w:tc>
      </w:tr>
      <w:tr w:rsidR="00E269DE" w:rsidRPr="00553137" w14:paraId="53798CE7" w14:textId="77777777" w:rsidTr="00360F58">
        <w:trPr>
          <w:trHeight w:val="357"/>
        </w:trPr>
        <w:tc>
          <w:tcPr>
            <w:tcW w:w="818" w:type="dxa"/>
          </w:tcPr>
          <w:p w14:paraId="2903B6F8" w14:textId="77777777" w:rsidR="00E269DE" w:rsidRPr="00553137" w:rsidRDefault="00E269DE" w:rsidP="00F3238D">
            <w:pPr>
              <w:spacing w:after="0"/>
              <w:jc w:val="center"/>
              <w:rPr>
                <w:rFonts w:ascii="Cambria" w:hAnsi="Cambria" w:cs="Arial"/>
                <w:b/>
                <w:bCs/>
              </w:rPr>
            </w:pPr>
            <w:r w:rsidRPr="00553137">
              <w:rPr>
                <w:rFonts w:ascii="Cambria" w:hAnsi="Cambria" w:cs="Arial"/>
                <w:b/>
                <w:bCs/>
              </w:rPr>
              <w:t>42-53</w:t>
            </w:r>
          </w:p>
        </w:tc>
        <w:tc>
          <w:tcPr>
            <w:tcW w:w="720" w:type="dxa"/>
          </w:tcPr>
          <w:p w14:paraId="0E8F1666" w14:textId="77777777" w:rsidR="00E269DE" w:rsidRPr="00553137" w:rsidRDefault="00E269DE" w:rsidP="00F3238D">
            <w:pPr>
              <w:spacing w:after="0"/>
              <w:rPr>
                <w:rFonts w:ascii="Cambria" w:hAnsi="Cambria"/>
              </w:rPr>
            </w:pPr>
            <w:r w:rsidRPr="00553137">
              <w:rPr>
                <w:rFonts w:ascii="Cambria" w:hAnsi="Cambria" w:cs="Arial"/>
              </w:rPr>
              <w:t>91</w:t>
            </w:r>
          </w:p>
        </w:tc>
        <w:tc>
          <w:tcPr>
            <w:tcW w:w="828" w:type="dxa"/>
          </w:tcPr>
          <w:p w14:paraId="225AF36A" w14:textId="77777777" w:rsidR="00E269DE" w:rsidRPr="00553137" w:rsidRDefault="00E269DE" w:rsidP="00F3238D">
            <w:pPr>
              <w:spacing w:after="0"/>
              <w:rPr>
                <w:rFonts w:ascii="Cambria" w:hAnsi="Cambria"/>
              </w:rPr>
            </w:pPr>
            <w:r w:rsidRPr="00553137">
              <w:rPr>
                <w:rFonts w:ascii="Cambria" w:hAnsi="Cambria" w:cs="Arial"/>
              </w:rPr>
              <w:t>0</w:t>
            </w:r>
          </w:p>
        </w:tc>
        <w:tc>
          <w:tcPr>
            <w:tcW w:w="828" w:type="dxa"/>
          </w:tcPr>
          <w:p w14:paraId="1638F15E" w14:textId="77777777" w:rsidR="00E269DE" w:rsidRPr="00553137" w:rsidRDefault="00E269DE" w:rsidP="00F3238D">
            <w:pPr>
              <w:spacing w:after="0"/>
              <w:rPr>
                <w:rFonts w:ascii="Cambria" w:hAnsi="Cambria"/>
              </w:rPr>
            </w:pPr>
            <w:r w:rsidRPr="00553137">
              <w:rPr>
                <w:rFonts w:ascii="Cambria" w:hAnsi="Cambria" w:cs="Arial"/>
              </w:rPr>
              <w:t xml:space="preserve">  0.0</w:t>
            </w:r>
          </w:p>
        </w:tc>
        <w:tc>
          <w:tcPr>
            <w:tcW w:w="1224" w:type="dxa"/>
          </w:tcPr>
          <w:p w14:paraId="21905E0B" w14:textId="77777777" w:rsidR="00E269DE" w:rsidRPr="00553137" w:rsidRDefault="00E269DE" w:rsidP="00F3238D">
            <w:pPr>
              <w:spacing w:after="0"/>
              <w:rPr>
                <w:rFonts w:ascii="Cambria" w:hAnsi="Cambria"/>
              </w:rPr>
            </w:pPr>
            <w:r w:rsidRPr="00553137">
              <w:rPr>
                <w:rFonts w:ascii="Cambria" w:hAnsi="Cambria" w:cs="Arial"/>
              </w:rPr>
              <w:t>1</w:t>
            </w:r>
          </w:p>
        </w:tc>
        <w:tc>
          <w:tcPr>
            <w:tcW w:w="1124" w:type="dxa"/>
          </w:tcPr>
          <w:p w14:paraId="3A749CFF" w14:textId="77777777" w:rsidR="00E269DE" w:rsidRPr="00553137" w:rsidRDefault="00E269DE" w:rsidP="00F3238D">
            <w:pPr>
              <w:spacing w:after="0"/>
              <w:rPr>
                <w:rFonts w:ascii="Cambria" w:hAnsi="Cambria"/>
              </w:rPr>
            </w:pPr>
            <w:r w:rsidRPr="00553137">
              <w:rPr>
                <w:rFonts w:ascii="Cambria" w:hAnsi="Cambria" w:cs="Arial"/>
              </w:rPr>
              <w:t xml:space="preserve">  1.1</w:t>
            </w:r>
          </w:p>
        </w:tc>
        <w:tc>
          <w:tcPr>
            <w:tcW w:w="1078" w:type="dxa"/>
          </w:tcPr>
          <w:p w14:paraId="26B7A3AD" w14:textId="77777777" w:rsidR="00E269DE" w:rsidRPr="00553137" w:rsidRDefault="00E269DE" w:rsidP="00F3238D">
            <w:pPr>
              <w:spacing w:after="0"/>
              <w:rPr>
                <w:rFonts w:ascii="Cambria" w:hAnsi="Cambria"/>
              </w:rPr>
            </w:pPr>
            <w:r w:rsidRPr="00553137">
              <w:rPr>
                <w:rFonts w:ascii="Cambria" w:hAnsi="Cambria" w:cs="Arial"/>
              </w:rPr>
              <w:t>90</w:t>
            </w:r>
          </w:p>
        </w:tc>
        <w:tc>
          <w:tcPr>
            <w:tcW w:w="1160" w:type="dxa"/>
          </w:tcPr>
          <w:p w14:paraId="6E0EF0CC" w14:textId="77777777" w:rsidR="00E269DE" w:rsidRPr="00553137" w:rsidRDefault="00E269DE" w:rsidP="00F3238D">
            <w:pPr>
              <w:spacing w:after="0"/>
              <w:rPr>
                <w:rFonts w:ascii="Cambria" w:hAnsi="Cambria"/>
              </w:rPr>
            </w:pPr>
            <w:r w:rsidRPr="00553137">
              <w:rPr>
                <w:rFonts w:ascii="Cambria" w:hAnsi="Cambria" w:cs="Arial"/>
              </w:rPr>
              <w:t xml:space="preserve"> 98.9</w:t>
            </w:r>
          </w:p>
        </w:tc>
        <w:tc>
          <w:tcPr>
            <w:tcW w:w="773" w:type="dxa"/>
          </w:tcPr>
          <w:p w14:paraId="4E38B0DA" w14:textId="77777777" w:rsidR="00E269DE" w:rsidRPr="00553137" w:rsidRDefault="00E269DE" w:rsidP="00F3238D">
            <w:pPr>
              <w:spacing w:after="0"/>
              <w:rPr>
                <w:rFonts w:ascii="Cambria" w:hAnsi="Cambria"/>
              </w:rPr>
            </w:pPr>
            <w:r w:rsidRPr="00553137">
              <w:rPr>
                <w:rFonts w:ascii="Cambria" w:hAnsi="Cambria" w:cs="Arial"/>
              </w:rPr>
              <w:t>0</w:t>
            </w:r>
          </w:p>
        </w:tc>
        <w:tc>
          <w:tcPr>
            <w:tcW w:w="903" w:type="dxa"/>
          </w:tcPr>
          <w:p w14:paraId="6FE58704" w14:textId="77777777" w:rsidR="00E269DE" w:rsidRPr="00553137" w:rsidRDefault="00E269DE" w:rsidP="00F3238D">
            <w:pPr>
              <w:spacing w:after="0"/>
              <w:rPr>
                <w:rFonts w:ascii="Cambria" w:hAnsi="Cambria"/>
              </w:rPr>
            </w:pPr>
            <w:r w:rsidRPr="00553137">
              <w:rPr>
                <w:rFonts w:ascii="Cambria" w:hAnsi="Cambria" w:cs="Arial"/>
              </w:rPr>
              <w:t xml:space="preserve">  0.0</w:t>
            </w:r>
          </w:p>
        </w:tc>
      </w:tr>
      <w:tr w:rsidR="00E269DE" w:rsidRPr="00553137" w14:paraId="6A9123AA" w14:textId="77777777" w:rsidTr="00360F58">
        <w:trPr>
          <w:trHeight w:val="366"/>
        </w:trPr>
        <w:tc>
          <w:tcPr>
            <w:tcW w:w="818" w:type="dxa"/>
          </w:tcPr>
          <w:p w14:paraId="791F5BD9" w14:textId="77777777" w:rsidR="00E269DE" w:rsidRPr="00553137" w:rsidRDefault="00E269DE" w:rsidP="00F3238D">
            <w:pPr>
              <w:spacing w:after="0"/>
              <w:jc w:val="center"/>
              <w:rPr>
                <w:rFonts w:ascii="Cambria" w:hAnsi="Cambria" w:cs="Arial"/>
                <w:b/>
                <w:bCs/>
              </w:rPr>
            </w:pPr>
            <w:r w:rsidRPr="00553137">
              <w:rPr>
                <w:rFonts w:ascii="Cambria" w:hAnsi="Cambria" w:cs="Arial"/>
                <w:b/>
                <w:bCs/>
              </w:rPr>
              <w:t>54-59</w:t>
            </w:r>
          </w:p>
        </w:tc>
        <w:tc>
          <w:tcPr>
            <w:tcW w:w="720" w:type="dxa"/>
          </w:tcPr>
          <w:p w14:paraId="43137D2E" w14:textId="77777777" w:rsidR="00E269DE" w:rsidRPr="00553137" w:rsidRDefault="00E269DE" w:rsidP="00F3238D">
            <w:pPr>
              <w:spacing w:after="0"/>
              <w:rPr>
                <w:rFonts w:ascii="Cambria" w:hAnsi="Cambria"/>
              </w:rPr>
            </w:pPr>
            <w:r w:rsidRPr="00553137">
              <w:rPr>
                <w:rFonts w:ascii="Cambria" w:hAnsi="Cambria" w:cs="Arial"/>
              </w:rPr>
              <w:t>31</w:t>
            </w:r>
          </w:p>
        </w:tc>
        <w:tc>
          <w:tcPr>
            <w:tcW w:w="828" w:type="dxa"/>
          </w:tcPr>
          <w:p w14:paraId="5DB63689" w14:textId="77777777" w:rsidR="00E269DE" w:rsidRPr="00553137" w:rsidRDefault="00E269DE" w:rsidP="00F3238D">
            <w:pPr>
              <w:spacing w:after="0"/>
              <w:rPr>
                <w:rFonts w:ascii="Cambria" w:hAnsi="Cambria"/>
              </w:rPr>
            </w:pPr>
            <w:r w:rsidRPr="00553137">
              <w:rPr>
                <w:rFonts w:ascii="Cambria" w:hAnsi="Cambria" w:cs="Arial"/>
              </w:rPr>
              <w:t>0</w:t>
            </w:r>
          </w:p>
        </w:tc>
        <w:tc>
          <w:tcPr>
            <w:tcW w:w="828" w:type="dxa"/>
          </w:tcPr>
          <w:p w14:paraId="32570408" w14:textId="77777777" w:rsidR="00E269DE" w:rsidRPr="00553137" w:rsidRDefault="00E269DE" w:rsidP="00F3238D">
            <w:pPr>
              <w:spacing w:after="0"/>
              <w:rPr>
                <w:rFonts w:ascii="Cambria" w:hAnsi="Cambria"/>
              </w:rPr>
            </w:pPr>
            <w:r w:rsidRPr="00553137">
              <w:rPr>
                <w:rFonts w:ascii="Cambria" w:hAnsi="Cambria" w:cs="Arial"/>
              </w:rPr>
              <w:t xml:space="preserve">  0.0</w:t>
            </w:r>
          </w:p>
        </w:tc>
        <w:tc>
          <w:tcPr>
            <w:tcW w:w="1224" w:type="dxa"/>
          </w:tcPr>
          <w:p w14:paraId="4F426DB6" w14:textId="77777777" w:rsidR="00E269DE" w:rsidRPr="00553137" w:rsidRDefault="00E269DE" w:rsidP="00F3238D">
            <w:pPr>
              <w:spacing w:after="0"/>
              <w:rPr>
                <w:rFonts w:ascii="Cambria" w:hAnsi="Cambria"/>
              </w:rPr>
            </w:pPr>
            <w:r w:rsidRPr="00553137">
              <w:rPr>
                <w:rFonts w:ascii="Cambria" w:hAnsi="Cambria" w:cs="Arial"/>
              </w:rPr>
              <w:t>0</w:t>
            </w:r>
          </w:p>
        </w:tc>
        <w:tc>
          <w:tcPr>
            <w:tcW w:w="1124" w:type="dxa"/>
          </w:tcPr>
          <w:p w14:paraId="4277D1E8" w14:textId="77777777" w:rsidR="00E269DE" w:rsidRPr="00553137" w:rsidRDefault="00E269DE" w:rsidP="00F3238D">
            <w:pPr>
              <w:spacing w:after="0"/>
              <w:rPr>
                <w:rFonts w:ascii="Cambria" w:hAnsi="Cambria"/>
              </w:rPr>
            </w:pPr>
            <w:r w:rsidRPr="00553137">
              <w:rPr>
                <w:rFonts w:ascii="Cambria" w:hAnsi="Cambria" w:cs="Arial"/>
              </w:rPr>
              <w:t xml:space="preserve">  0.0</w:t>
            </w:r>
          </w:p>
        </w:tc>
        <w:tc>
          <w:tcPr>
            <w:tcW w:w="1078" w:type="dxa"/>
          </w:tcPr>
          <w:p w14:paraId="09BC959D" w14:textId="77777777" w:rsidR="00E269DE" w:rsidRPr="00553137" w:rsidRDefault="00E269DE" w:rsidP="00F3238D">
            <w:pPr>
              <w:spacing w:after="0"/>
              <w:rPr>
                <w:rFonts w:ascii="Cambria" w:hAnsi="Cambria"/>
              </w:rPr>
            </w:pPr>
            <w:r w:rsidRPr="00553137">
              <w:rPr>
                <w:rFonts w:ascii="Cambria" w:hAnsi="Cambria" w:cs="Arial"/>
              </w:rPr>
              <w:t>31</w:t>
            </w:r>
          </w:p>
        </w:tc>
        <w:tc>
          <w:tcPr>
            <w:tcW w:w="1160" w:type="dxa"/>
          </w:tcPr>
          <w:p w14:paraId="22C463D4" w14:textId="77777777" w:rsidR="00E269DE" w:rsidRPr="00553137" w:rsidRDefault="00E269DE" w:rsidP="00F3238D">
            <w:pPr>
              <w:spacing w:after="0"/>
              <w:rPr>
                <w:rFonts w:ascii="Cambria" w:hAnsi="Cambria"/>
              </w:rPr>
            </w:pPr>
            <w:r w:rsidRPr="00553137">
              <w:rPr>
                <w:rFonts w:ascii="Cambria" w:hAnsi="Cambria" w:cs="Arial"/>
              </w:rPr>
              <w:t>100.0</w:t>
            </w:r>
          </w:p>
        </w:tc>
        <w:tc>
          <w:tcPr>
            <w:tcW w:w="773" w:type="dxa"/>
          </w:tcPr>
          <w:p w14:paraId="633693E8" w14:textId="77777777" w:rsidR="00E269DE" w:rsidRPr="00553137" w:rsidRDefault="00E269DE" w:rsidP="00F3238D">
            <w:pPr>
              <w:spacing w:after="0"/>
              <w:rPr>
                <w:rFonts w:ascii="Cambria" w:hAnsi="Cambria"/>
              </w:rPr>
            </w:pPr>
            <w:r w:rsidRPr="00553137">
              <w:rPr>
                <w:rFonts w:ascii="Cambria" w:hAnsi="Cambria" w:cs="Arial"/>
              </w:rPr>
              <w:t>0</w:t>
            </w:r>
          </w:p>
        </w:tc>
        <w:tc>
          <w:tcPr>
            <w:tcW w:w="903" w:type="dxa"/>
          </w:tcPr>
          <w:p w14:paraId="3FD50798" w14:textId="77777777" w:rsidR="00E269DE" w:rsidRPr="00553137" w:rsidRDefault="00E269DE" w:rsidP="00F3238D">
            <w:pPr>
              <w:spacing w:after="0"/>
              <w:rPr>
                <w:rFonts w:ascii="Cambria" w:hAnsi="Cambria"/>
              </w:rPr>
            </w:pPr>
            <w:r w:rsidRPr="00553137">
              <w:rPr>
                <w:rFonts w:ascii="Cambria" w:hAnsi="Cambria" w:cs="Arial"/>
              </w:rPr>
              <w:t xml:space="preserve">  0.0</w:t>
            </w:r>
          </w:p>
        </w:tc>
      </w:tr>
      <w:tr w:rsidR="00E269DE" w:rsidRPr="00553137" w14:paraId="03BF3507" w14:textId="77777777" w:rsidTr="00360F58">
        <w:trPr>
          <w:trHeight w:val="366"/>
        </w:trPr>
        <w:tc>
          <w:tcPr>
            <w:tcW w:w="818" w:type="dxa"/>
          </w:tcPr>
          <w:p w14:paraId="5D121B9B" w14:textId="77777777" w:rsidR="00E269DE" w:rsidRPr="00553137" w:rsidRDefault="00E269DE" w:rsidP="00F3238D">
            <w:pPr>
              <w:spacing w:after="0"/>
              <w:jc w:val="center"/>
              <w:rPr>
                <w:rFonts w:ascii="Cambria" w:hAnsi="Cambria" w:cs="Arial"/>
                <w:b/>
                <w:bCs/>
              </w:rPr>
            </w:pPr>
            <w:r w:rsidRPr="00553137">
              <w:rPr>
                <w:rFonts w:ascii="Cambria" w:hAnsi="Cambria" w:cs="Arial"/>
                <w:b/>
                <w:bCs/>
              </w:rPr>
              <w:t>Total</w:t>
            </w:r>
          </w:p>
        </w:tc>
        <w:tc>
          <w:tcPr>
            <w:tcW w:w="720" w:type="dxa"/>
          </w:tcPr>
          <w:p w14:paraId="1AB9E3E6" w14:textId="77777777" w:rsidR="00E269DE" w:rsidRPr="00553137" w:rsidRDefault="00E269DE" w:rsidP="00F3238D">
            <w:pPr>
              <w:spacing w:after="0"/>
              <w:rPr>
                <w:rFonts w:ascii="Cambria" w:hAnsi="Cambria"/>
              </w:rPr>
            </w:pPr>
            <w:r w:rsidRPr="00553137">
              <w:rPr>
                <w:rFonts w:ascii="Cambria" w:hAnsi="Cambria" w:cs="Arial"/>
              </w:rPr>
              <w:t>394</w:t>
            </w:r>
          </w:p>
        </w:tc>
        <w:tc>
          <w:tcPr>
            <w:tcW w:w="828" w:type="dxa"/>
          </w:tcPr>
          <w:p w14:paraId="6868B92E" w14:textId="77777777" w:rsidR="00E269DE" w:rsidRPr="00553137" w:rsidRDefault="00E269DE" w:rsidP="00F3238D">
            <w:pPr>
              <w:spacing w:after="0"/>
              <w:rPr>
                <w:rFonts w:ascii="Cambria" w:hAnsi="Cambria"/>
              </w:rPr>
            </w:pPr>
            <w:r w:rsidRPr="00553137">
              <w:rPr>
                <w:rFonts w:ascii="Cambria" w:hAnsi="Cambria" w:cs="Arial"/>
              </w:rPr>
              <w:t>0</w:t>
            </w:r>
          </w:p>
        </w:tc>
        <w:tc>
          <w:tcPr>
            <w:tcW w:w="828" w:type="dxa"/>
          </w:tcPr>
          <w:p w14:paraId="1495169F" w14:textId="77777777" w:rsidR="00E269DE" w:rsidRPr="00553137" w:rsidRDefault="00E269DE" w:rsidP="00F3238D">
            <w:pPr>
              <w:spacing w:after="0"/>
              <w:rPr>
                <w:rFonts w:ascii="Cambria" w:hAnsi="Cambria"/>
              </w:rPr>
            </w:pPr>
            <w:r w:rsidRPr="00553137">
              <w:rPr>
                <w:rFonts w:ascii="Cambria" w:hAnsi="Cambria" w:cs="Arial"/>
              </w:rPr>
              <w:t xml:space="preserve">  0.0</w:t>
            </w:r>
          </w:p>
        </w:tc>
        <w:tc>
          <w:tcPr>
            <w:tcW w:w="1224" w:type="dxa"/>
          </w:tcPr>
          <w:p w14:paraId="36917D5F" w14:textId="77777777" w:rsidR="00E269DE" w:rsidRPr="00553137" w:rsidRDefault="00E269DE" w:rsidP="00F3238D">
            <w:pPr>
              <w:spacing w:after="0"/>
              <w:rPr>
                <w:rFonts w:ascii="Cambria" w:hAnsi="Cambria"/>
              </w:rPr>
            </w:pPr>
            <w:r w:rsidRPr="00553137">
              <w:rPr>
                <w:rFonts w:ascii="Cambria" w:hAnsi="Cambria" w:cs="Arial"/>
              </w:rPr>
              <w:t>13</w:t>
            </w:r>
          </w:p>
        </w:tc>
        <w:tc>
          <w:tcPr>
            <w:tcW w:w="1124" w:type="dxa"/>
          </w:tcPr>
          <w:p w14:paraId="0683746A" w14:textId="77777777" w:rsidR="00E269DE" w:rsidRPr="00553137" w:rsidRDefault="00E269DE" w:rsidP="00F3238D">
            <w:pPr>
              <w:spacing w:after="0"/>
              <w:rPr>
                <w:rFonts w:ascii="Cambria" w:hAnsi="Cambria"/>
              </w:rPr>
            </w:pPr>
            <w:r w:rsidRPr="00553137">
              <w:rPr>
                <w:rFonts w:ascii="Cambria" w:hAnsi="Cambria" w:cs="Arial"/>
              </w:rPr>
              <w:t xml:space="preserve">  3.3</w:t>
            </w:r>
          </w:p>
        </w:tc>
        <w:tc>
          <w:tcPr>
            <w:tcW w:w="1078" w:type="dxa"/>
          </w:tcPr>
          <w:p w14:paraId="7C15C43F" w14:textId="77777777" w:rsidR="00E269DE" w:rsidRPr="00553137" w:rsidRDefault="00E269DE" w:rsidP="00F3238D">
            <w:pPr>
              <w:spacing w:after="0"/>
              <w:rPr>
                <w:rFonts w:ascii="Cambria" w:hAnsi="Cambria"/>
              </w:rPr>
            </w:pPr>
            <w:r w:rsidRPr="00553137">
              <w:rPr>
                <w:rFonts w:ascii="Cambria" w:hAnsi="Cambria" w:cs="Arial"/>
              </w:rPr>
              <w:t>381</w:t>
            </w:r>
          </w:p>
        </w:tc>
        <w:tc>
          <w:tcPr>
            <w:tcW w:w="1160" w:type="dxa"/>
          </w:tcPr>
          <w:p w14:paraId="6A169880" w14:textId="77777777" w:rsidR="00E269DE" w:rsidRPr="00553137" w:rsidRDefault="00E269DE" w:rsidP="00F3238D">
            <w:pPr>
              <w:spacing w:after="0"/>
              <w:rPr>
                <w:rFonts w:ascii="Cambria" w:hAnsi="Cambria"/>
              </w:rPr>
            </w:pPr>
            <w:r w:rsidRPr="00553137">
              <w:rPr>
                <w:rFonts w:ascii="Cambria" w:hAnsi="Cambria" w:cs="Arial"/>
              </w:rPr>
              <w:t xml:space="preserve"> 96.7</w:t>
            </w:r>
          </w:p>
        </w:tc>
        <w:tc>
          <w:tcPr>
            <w:tcW w:w="773" w:type="dxa"/>
          </w:tcPr>
          <w:p w14:paraId="7FE54AD3" w14:textId="77777777" w:rsidR="00E269DE" w:rsidRPr="00553137" w:rsidRDefault="00E269DE" w:rsidP="00F3238D">
            <w:pPr>
              <w:spacing w:after="0"/>
              <w:rPr>
                <w:rFonts w:ascii="Cambria" w:hAnsi="Cambria"/>
              </w:rPr>
            </w:pPr>
            <w:r w:rsidRPr="00553137">
              <w:rPr>
                <w:rFonts w:ascii="Cambria" w:hAnsi="Cambria" w:cs="Arial"/>
              </w:rPr>
              <w:t>0</w:t>
            </w:r>
          </w:p>
        </w:tc>
        <w:tc>
          <w:tcPr>
            <w:tcW w:w="903" w:type="dxa"/>
          </w:tcPr>
          <w:p w14:paraId="1A74892D" w14:textId="77777777" w:rsidR="00E269DE" w:rsidRPr="00553137" w:rsidRDefault="00E269DE" w:rsidP="00F3238D">
            <w:pPr>
              <w:spacing w:after="0"/>
              <w:rPr>
                <w:rFonts w:ascii="Cambria" w:hAnsi="Cambria"/>
              </w:rPr>
            </w:pPr>
            <w:r w:rsidRPr="00553137">
              <w:rPr>
                <w:rFonts w:ascii="Cambria" w:hAnsi="Cambria" w:cs="Arial"/>
              </w:rPr>
              <w:t xml:space="preserve">  0.0</w:t>
            </w:r>
          </w:p>
        </w:tc>
      </w:tr>
    </w:tbl>
    <w:p w14:paraId="59DB9BEC" w14:textId="77777777" w:rsidR="001F7901" w:rsidRDefault="001F7901" w:rsidP="00484F9E">
      <w:pPr>
        <w:pStyle w:val="Caption"/>
      </w:pPr>
      <w:bookmarkStart w:id="84" w:name="_Toc421613313"/>
    </w:p>
    <w:p w14:paraId="0B4AC51B" w14:textId="72F9FEB2" w:rsidR="00E269DE" w:rsidRPr="00484F9E" w:rsidRDefault="001F7901" w:rsidP="00484F9E">
      <w:pPr>
        <w:pStyle w:val="Caption"/>
      </w:pPr>
      <w:bookmarkStart w:id="85" w:name="_Toc496804431"/>
      <w:r w:rsidRPr="00484F9E">
        <w:t xml:space="preserve">Table </w:t>
      </w:r>
      <w:r>
        <w:fldChar w:fldCharType="begin"/>
      </w:r>
      <w:r w:rsidRPr="00484F9E">
        <w:instrText xml:space="preserve"> SEQ Table \* ARABIC </w:instrText>
      </w:r>
      <w:r>
        <w:fldChar w:fldCharType="separate"/>
      </w:r>
      <w:r w:rsidR="002209A3">
        <w:rPr>
          <w:noProof/>
        </w:rPr>
        <w:t>25</w:t>
      </w:r>
      <w:r>
        <w:fldChar w:fldCharType="end"/>
      </w:r>
      <w:r w:rsidR="00E269DE" w:rsidRPr="001F7901">
        <w:t>: Prevalence of underweight based</w:t>
      </w:r>
      <w:r w:rsidR="00E269DE" w:rsidRPr="00484F9E">
        <w:t xml:space="preserve"> on weight-for-age z-scores by sex</w:t>
      </w:r>
      <w:bookmarkEnd w:id="84"/>
      <w:bookmarkEnd w:id="85"/>
    </w:p>
    <w:tbl>
      <w:tblPr>
        <w:tblW w:w="9356" w:type="dxa"/>
        <w:tblInd w:w="108" w:type="dxa"/>
        <w:tblLayout w:type="fixed"/>
        <w:tblLook w:val="0000" w:firstRow="0" w:lastRow="0" w:firstColumn="0" w:lastColumn="0" w:noHBand="0" w:noVBand="0"/>
      </w:tblPr>
      <w:tblGrid>
        <w:gridCol w:w="3031"/>
        <w:gridCol w:w="2072"/>
        <w:gridCol w:w="1880"/>
        <w:gridCol w:w="2373"/>
      </w:tblGrid>
      <w:tr w:rsidR="00E269DE" w:rsidRPr="00553137" w14:paraId="5592938F" w14:textId="77777777" w:rsidTr="00360F58">
        <w:trPr>
          <w:trHeight w:val="370"/>
        </w:trPr>
        <w:tc>
          <w:tcPr>
            <w:tcW w:w="3031" w:type="dxa"/>
            <w:vMerge w:val="restart"/>
            <w:tcBorders>
              <w:top w:val="single" w:sz="12" w:space="0" w:color="7F7F7F"/>
              <w:left w:val="single" w:sz="12" w:space="0" w:color="7F7F7F"/>
              <w:right w:val="single" w:sz="6" w:space="0" w:color="7F7F7F"/>
            </w:tcBorders>
            <w:shd w:val="clear" w:color="auto" w:fill="BFBFBF"/>
          </w:tcPr>
          <w:p w14:paraId="4E786497" w14:textId="77777777" w:rsidR="00E269DE" w:rsidRPr="00553137" w:rsidRDefault="00E269DE" w:rsidP="00F3238D">
            <w:pPr>
              <w:spacing w:after="0"/>
              <w:rPr>
                <w:rFonts w:ascii="Cambria" w:hAnsi="Cambria" w:cs="Calibri"/>
                <w:b/>
                <w:bCs/>
              </w:rPr>
            </w:pPr>
          </w:p>
        </w:tc>
        <w:tc>
          <w:tcPr>
            <w:tcW w:w="6325"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7BB7CF24" w14:textId="77777777" w:rsidR="00E269DE" w:rsidRPr="00553137" w:rsidRDefault="00E269DE" w:rsidP="00F3238D">
            <w:pPr>
              <w:spacing w:after="0"/>
              <w:jc w:val="center"/>
              <w:rPr>
                <w:rFonts w:ascii="Cambria" w:hAnsi="Cambria" w:cs="Calibri"/>
                <w:b/>
                <w:bCs/>
              </w:rPr>
            </w:pPr>
            <w:r w:rsidRPr="00553137">
              <w:rPr>
                <w:rFonts w:ascii="Cambria" w:hAnsi="Cambria" w:cs="Calibri"/>
              </w:rPr>
              <w:t>95% C.I.</w:t>
            </w:r>
          </w:p>
        </w:tc>
      </w:tr>
      <w:tr w:rsidR="00E269DE" w:rsidRPr="00553137" w14:paraId="2AB14242" w14:textId="77777777" w:rsidTr="00360F58">
        <w:trPr>
          <w:trHeight w:val="750"/>
        </w:trPr>
        <w:tc>
          <w:tcPr>
            <w:tcW w:w="3031" w:type="dxa"/>
            <w:vMerge/>
            <w:tcBorders>
              <w:left w:val="single" w:sz="12" w:space="0" w:color="7F7F7F"/>
              <w:bottom w:val="single" w:sz="6" w:space="0" w:color="7F7F7F"/>
              <w:right w:val="single" w:sz="6" w:space="0" w:color="7F7F7F"/>
            </w:tcBorders>
            <w:shd w:val="clear" w:color="auto" w:fill="BFBFBF"/>
          </w:tcPr>
          <w:p w14:paraId="7333BBF9" w14:textId="77777777" w:rsidR="00E269DE" w:rsidRPr="00553137" w:rsidRDefault="00E269DE" w:rsidP="00F3238D">
            <w:pPr>
              <w:spacing w:after="0"/>
              <w:rPr>
                <w:rFonts w:ascii="Cambria" w:hAnsi="Cambria" w:cs="Calibri"/>
                <w:b/>
                <w:bCs/>
              </w:rPr>
            </w:pPr>
          </w:p>
        </w:tc>
        <w:tc>
          <w:tcPr>
            <w:tcW w:w="2072" w:type="dxa"/>
            <w:tcBorders>
              <w:top w:val="single" w:sz="12" w:space="0" w:color="7F7F7F"/>
              <w:left w:val="single" w:sz="6" w:space="0" w:color="7F7F7F"/>
              <w:bottom w:val="single" w:sz="6" w:space="0" w:color="7F7F7F"/>
              <w:right w:val="single" w:sz="12" w:space="0" w:color="7F7F7F"/>
            </w:tcBorders>
            <w:shd w:val="clear" w:color="auto" w:fill="BFBFBF"/>
          </w:tcPr>
          <w:p w14:paraId="22BF364C" w14:textId="77777777" w:rsidR="00E269DE" w:rsidRPr="00553137" w:rsidRDefault="00E269DE" w:rsidP="00F3238D">
            <w:pPr>
              <w:spacing w:after="0"/>
              <w:jc w:val="center"/>
              <w:rPr>
                <w:rFonts w:ascii="Cambria" w:hAnsi="Cambria" w:cs="Arial"/>
                <w:b/>
                <w:bCs/>
              </w:rPr>
            </w:pPr>
            <w:r w:rsidRPr="00553137">
              <w:rPr>
                <w:rFonts w:ascii="Cambria" w:hAnsi="Cambria" w:cs="Arial"/>
                <w:b/>
                <w:bCs/>
              </w:rPr>
              <w:t>All</w:t>
            </w:r>
          </w:p>
          <w:p w14:paraId="1C92B862" w14:textId="77777777" w:rsidR="00E269DE" w:rsidRPr="00553137" w:rsidRDefault="00E269DE" w:rsidP="00F3238D">
            <w:pPr>
              <w:spacing w:after="0"/>
              <w:jc w:val="center"/>
              <w:rPr>
                <w:rFonts w:ascii="Cambria" w:hAnsi="Cambria" w:cs="Arial"/>
                <w:b/>
                <w:bCs/>
              </w:rPr>
            </w:pPr>
            <w:r w:rsidRPr="00553137">
              <w:rPr>
                <w:rFonts w:ascii="Cambria" w:hAnsi="Cambria" w:cs="Arial"/>
              </w:rPr>
              <w:t>n = 379</w:t>
            </w:r>
          </w:p>
        </w:tc>
        <w:tc>
          <w:tcPr>
            <w:tcW w:w="1880" w:type="dxa"/>
            <w:tcBorders>
              <w:top w:val="single" w:sz="12" w:space="0" w:color="7F7F7F"/>
              <w:left w:val="single" w:sz="6" w:space="0" w:color="7F7F7F"/>
              <w:bottom w:val="single" w:sz="6" w:space="0" w:color="7F7F7F"/>
              <w:right w:val="single" w:sz="12" w:space="0" w:color="7F7F7F"/>
            </w:tcBorders>
            <w:shd w:val="clear" w:color="auto" w:fill="BFBFBF"/>
          </w:tcPr>
          <w:p w14:paraId="43B858F9" w14:textId="77777777" w:rsidR="00E269DE" w:rsidRPr="00553137" w:rsidRDefault="00E269DE" w:rsidP="00F3238D">
            <w:pPr>
              <w:spacing w:after="0"/>
              <w:jc w:val="center"/>
              <w:rPr>
                <w:rFonts w:ascii="Cambria" w:hAnsi="Cambria" w:cs="Arial"/>
                <w:b/>
                <w:bCs/>
              </w:rPr>
            </w:pPr>
            <w:r w:rsidRPr="00553137">
              <w:rPr>
                <w:rFonts w:ascii="Cambria" w:hAnsi="Cambria" w:cs="Arial"/>
                <w:b/>
                <w:bCs/>
              </w:rPr>
              <w:t>Boys</w:t>
            </w:r>
          </w:p>
          <w:p w14:paraId="123A2C57" w14:textId="77777777" w:rsidR="00E269DE" w:rsidRPr="00553137" w:rsidRDefault="00E269DE" w:rsidP="00F3238D">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186</w:t>
            </w:r>
          </w:p>
        </w:tc>
        <w:tc>
          <w:tcPr>
            <w:tcW w:w="2372" w:type="dxa"/>
            <w:tcBorders>
              <w:top w:val="single" w:sz="12" w:space="0" w:color="7F7F7F"/>
              <w:left w:val="single" w:sz="6" w:space="0" w:color="7F7F7F"/>
              <w:bottom w:val="single" w:sz="6" w:space="0" w:color="7F7F7F"/>
              <w:right w:val="single" w:sz="12" w:space="0" w:color="7F7F7F"/>
            </w:tcBorders>
            <w:shd w:val="clear" w:color="auto" w:fill="BFBFBF"/>
          </w:tcPr>
          <w:p w14:paraId="5CC3BDF3" w14:textId="77777777" w:rsidR="00E269DE" w:rsidRPr="00553137" w:rsidRDefault="00E269DE" w:rsidP="00F3238D">
            <w:pPr>
              <w:spacing w:after="0"/>
              <w:jc w:val="center"/>
              <w:rPr>
                <w:rFonts w:ascii="Cambria" w:hAnsi="Cambria" w:cs="Arial"/>
                <w:b/>
                <w:bCs/>
              </w:rPr>
            </w:pPr>
            <w:r w:rsidRPr="00553137">
              <w:rPr>
                <w:rFonts w:ascii="Cambria" w:hAnsi="Cambria" w:cs="Arial"/>
                <w:b/>
                <w:bCs/>
              </w:rPr>
              <w:t>Girls</w:t>
            </w:r>
          </w:p>
          <w:p w14:paraId="5C5B03E5" w14:textId="77777777" w:rsidR="00E269DE" w:rsidRPr="00553137" w:rsidRDefault="00E269DE" w:rsidP="00F3238D">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193</w:t>
            </w:r>
          </w:p>
        </w:tc>
      </w:tr>
      <w:tr w:rsidR="00E269DE" w:rsidRPr="00553137" w14:paraId="24D2D249" w14:textId="77777777" w:rsidTr="00360F58">
        <w:trPr>
          <w:trHeight w:val="721"/>
        </w:trPr>
        <w:tc>
          <w:tcPr>
            <w:tcW w:w="3031" w:type="dxa"/>
            <w:tcBorders>
              <w:top w:val="single" w:sz="6" w:space="0" w:color="7F7F7F"/>
              <w:left w:val="single" w:sz="12" w:space="0" w:color="7F7F7F"/>
              <w:bottom w:val="single" w:sz="6" w:space="0" w:color="7F7F7F"/>
              <w:right w:val="single" w:sz="6" w:space="0" w:color="7F7F7F"/>
            </w:tcBorders>
          </w:tcPr>
          <w:p w14:paraId="6D479E30" w14:textId="77777777" w:rsidR="00E269DE" w:rsidRPr="00553137" w:rsidRDefault="00E269DE" w:rsidP="00F3238D">
            <w:pPr>
              <w:spacing w:after="0"/>
              <w:rPr>
                <w:rFonts w:ascii="Cambria" w:hAnsi="Cambria" w:cs="Calibri"/>
                <w:bCs/>
              </w:rPr>
            </w:pPr>
            <w:r w:rsidRPr="00553137">
              <w:rPr>
                <w:rFonts w:ascii="Cambria" w:hAnsi="Cambria" w:cs="Calibri"/>
                <w:bCs/>
              </w:rPr>
              <w:t>Prevalence of underweight</w:t>
            </w:r>
          </w:p>
          <w:p w14:paraId="6F8C8AD3" w14:textId="77777777" w:rsidR="00E269DE" w:rsidRPr="00553137" w:rsidRDefault="00E269DE" w:rsidP="00F3238D">
            <w:pPr>
              <w:spacing w:after="0"/>
              <w:rPr>
                <w:rFonts w:ascii="Cambria" w:hAnsi="Cambria" w:cs="Calibri"/>
                <w:bCs/>
              </w:rPr>
            </w:pPr>
            <w:r w:rsidRPr="00553137">
              <w:rPr>
                <w:rFonts w:ascii="Cambria" w:hAnsi="Cambria" w:cs="Calibri"/>
                <w:bCs/>
              </w:rPr>
              <w:t>(&lt;-2 z-score)</w:t>
            </w:r>
          </w:p>
        </w:tc>
        <w:tc>
          <w:tcPr>
            <w:tcW w:w="2072" w:type="dxa"/>
            <w:tcBorders>
              <w:top w:val="single" w:sz="6" w:space="0" w:color="7F7F7F"/>
              <w:left w:val="single" w:sz="6" w:space="0" w:color="7F7F7F"/>
              <w:bottom w:val="single" w:sz="6" w:space="0" w:color="7F7F7F"/>
              <w:right w:val="single" w:sz="12" w:space="0" w:color="7F7F7F"/>
            </w:tcBorders>
          </w:tcPr>
          <w:p w14:paraId="7DB6B65C" w14:textId="77777777" w:rsidR="00E269DE" w:rsidRPr="00553137" w:rsidRDefault="00E269DE" w:rsidP="00F3238D">
            <w:pPr>
              <w:spacing w:after="0"/>
              <w:jc w:val="center"/>
              <w:rPr>
                <w:rFonts w:ascii="Cambria" w:hAnsi="Cambria" w:cs="Arial"/>
              </w:rPr>
            </w:pPr>
            <w:r w:rsidRPr="00553137">
              <w:rPr>
                <w:rFonts w:ascii="Cambria" w:hAnsi="Cambria" w:cs="Arial"/>
              </w:rPr>
              <w:t>(95) 25.1 %</w:t>
            </w:r>
          </w:p>
          <w:p w14:paraId="657EF569" w14:textId="77777777" w:rsidR="00E269DE" w:rsidRPr="00553137" w:rsidRDefault="00E269DE" w:rsidP="00F3238D">
            <w:pPr>
              <w:spacing w:after="0"/>
              <w:jc w:val="center"/>
              <w:rPr>
                <w:rFonts w:ascii="Cambria" w:hAnsi="Cambria" w:cs="Arial"/>
              </w:rPr>
            </w:pPr>
            <w:r w:rsidRPr="00553137">
              <w:rPr>
                <w:rFonts w:ascii="Cambria" w:hAnsi="Cambria" w:cs="Arial"/>
              </w:rPr>
              <w:t>(21.0 - 29.7%)</w:t>
            </w:r>
          </w:p>
        </w:tc>
        <w:tc>
          <w:tcPr>
            <w:tcW w:w="1880" w:type="dxa"/>
            <w:tcBorders>
              <w:top w:val="single" w:sz="6" w:space="0" w:color="7F7F7F"/>
              <w:left w:val="single" w:sz="6" w:space="0" w:color="7F7F7F"/>
              <w:bottom w:val="single" w:sz="6" w:space="0" w:color="7F7F7F"/>
              <w:right w:val="single" w:sz="12" w:space="0" w:color="7F7F7F"/>
            </w:tcBorders>
          </w:tcPr>
          <w:p w14:paraId="52999F13" w14:textId="77777777" w:rsidR="00E269DE" w:rsidRPr="00553137" w:rsidRDefault="00E269DE" w:rsidP="00F3238D">
            <w:pPr>
              <w:spacing w:after="0"/>
              <w:jc w:val="center"/>
              <w:rPr>
                <w:rFonts w:ascii="Cambria" w:hAnsi="Cambria" w:cs="Arial"/>
              </w:rPr>
            </w:pPr>
            <w:r w:rsidRPr="00553137">
              <w:rPr>
                <w:rFonts w:ascii="Cambria" w:hAnsi="Cambria" w:cs="Arial"/>
              </w:rPr>
              <w:t>(49) 26.3 %</w:t>
            </w:r>
          </w:p>
          <w:p w14:paraId="6A788540" w14:textId="77777777" w:rsidR="00E269DE" w:rsidRPr="00553137" w:rsidRDefault="00E269DE" w:rsidP="00F3238D">
            <w:pPr>
              <w:spacing w:after="0"/>
              <w:jc w:val="center"/>
              <w:rPr>
                <w:rFonts w:ascii="Cambria" w:hAnsi="Cambria" w:cs="Arial"/>
              </w:rPr>
            </w:pPr>
            <w:r w:rsidRPr="00553137">
              <w:rPr>
                <w:rFonts w:ascii="Cambria" w:hAnsi="Cambria" w:cs="Arial"/>
              </w:rPr>
              <w:t>(20.5 - 33.1%)</w:t>
            </w:r>
          </w:p>
        </w:tc>
        <w:tc>
          <w:tcPr>
            <w:tcW w:w="2372" w:type="dxa"/>
            <w:tcBorders>
              <w:top w:val="single" w:sz="6" w:space="0" w:color="7F7F7F"/>
              <w:left w:val="single" w:sz="6" w:space="0" w:color="7F7F7F"/>
              <w:bottom w:val="single" w:sz="6" w:space="0" w:color="7F7F7F"/>
              <w:right w:val="single" w:sz="12" w:space="0" w:color="7F7F7F"/>
            </w:tcBorders>
          </w:tcPr>
          <w:p w14:paraId="2C9CD0ED" w14:textId="77777777" w:rsidR="00E269DE" w:rsidRPr="00553137" w:rsidRDefault="00E269DE" w:rsidP="00F3238D">
            <w:pPr>
              <w:spacing w:after="0"/>
              <w:jc w:val="center"/>
              <w:rPr>
                <w:rFonts w:ascii="Cambria" w:hAnsi="Cambria" w:cs="Arial"/>
              </w:rPr>
            </w:pPr>
            <w:r w:rsidRPr="00553137">
              <w:rPr>
                <w:rFonts w:ascii="Cambria" w:hAnsi="Cambria" w:cs="Arial"/>
              </w:rPr>
              <w:t>(46) 23.8 %</w:t>
            </w:r>
          </w:p>
          <w:p w14:paraId="1707E46C" w14:textId="77777777" w:rsidR="00E269DE" w:rsidRPr="00553137" w:rsidRDefault="00E269DE" w:rsidP="00F3238D">
            <w:pPr>
              <w:spacing w:after="0"/>
              <w:jc w:val="center"/>
              <w:rPr>
                <w:rFonts w:ascii="Cambria" w:hAnsi="Cambria" w:cs="Arial"/>
              </w:rPr>
            </w:pPr>
            <w:r w:rsidRPr="00553137">
              <w:rPr>
                <w:rFonts w:ascii="Cambria" w:hAnsi="Cambria" w:cs="Arial"/>
              </w:rPr>
              <w:t>(18.4 - 30.3%)</w:t>
            </w:r>
          </w:p>
        </w:tc>
      </w:tr>
      <w:tr w:rsidR="00E269DE" w:rsidRPr="00553137" w14:paraId="39C58A7F" w14:textId="77777777" w:rsidTr="00360F58">
        <w:trPr>
          <w:trHeight w:val="975"/>
        </w:trPr>
        <w:tc>
          <w:tcPr>
            <w:tcW w:w="3031" w:type="dxa"/>
            <w:tcBorders>
              <w:top w:val="single" w:sz="6" w:space="0" w:color="7F7F7F"/>
              <w:left w:val="single" w:sz="12" w:space="0" w:color="7F7F7F"/>
              <w:bottom w:val="single" w:sz="6" w:space="0" w:color="7F7F7F"/>
              <w:right w:val="single" w:sz="6" w:space="0" w:color="7F7F7F"/>
            </w:tcBorders>
          </w:tcPr>
          <w:p w14:paraId="46DA0632" w14:textId="77777777" w:rsidR="00E269DE" w:rsidRPr="00553137" w:rsidRDefault="00E269DE" w:rsidP="00F3238D">
            <w:pPr>
              <w:spacing w:after="0"/>
              <w:rPr>
                <w:rFonts w:ascii="Cambria" w:hAnsi="Cambria" w:cs="Calibri"/>
                <w:bCs/>
              </w:rPr>
            </w:pPr>
            <w:r w:rsidRPr="00553137">
              <w:rPr>
                <w:rFonts w:ascii="Cambria" w:hAnsi="Cambria" w:cs="Calibri"/>
                <w:bCs/>
              </w:rPr>
              <w:t>Prevalence of moderate underweight</w:t>
            </w:r>
          </w:p>
          <w:p w14:paraId="352C978A" w14:textId="77777777" w:rsidR="00E269DE" w:rsidRPr="00553137" w:rsidRDefault="00E269DE" w:rsidP="00F3238D">
            <w:pPr>
              <w:spacing w:after="0"/>
              <w:rPr>
                <w:rFonts w:ascii="Cambria" w:hAnsi="Cambria" w:cs="Calibri"/>
                <w:bCs/>
              </w:rPr>
            </w:pPr>
            <w:r w:rsidRPr="00553137">
              <w:rPr>
                <w:rFonts w:ascii="Cambria" w:hAnsi="Cambria" w:cs="Calibri"/>
                <w:bCs/>
              </w:rPr>
              <w:t xml:space="preserve">(&lt;-2 z-score and &gt;=-3 z-score) </w:t>
            </w:r>
          </w:p>
        </w:tc>
        <w:tc>
          <w:tcPr>
            <w:tcW w:w="2072" w:type="dxa"/>
            <w:tcBorders>
              <w:top w:val="single" w:sz="6" w:space="0" w:color="7F7F7F"/>
              <w:left w:val="single" w:sz="6" w:space="0" w:color="7F7F7F"/>
              <w:bottom w:val="single" w:sz="6" w:space="0" w:color="7F7F7F"/>
              <w:right w:val="single" w:sz="12" w:space="0" w:color="7F7F7F"/>
            </w:tcBorders>
          </w:tcPr>
          <w:p w14:paraId="0ABE47C7" w14:textId="77777777" w:rsidR="00E269DE" w:rsidRPr="00553137" w:rsidRDefault="00E269DE" w:rsidP="00F3238D">
            <w:pPr>
              <w:spacing w:after="0"/>
              <w:jc w:val="center"/>
              <w:rPr>
                <w:rFonts w:ascii="Cambria" w:hAnsi="Cambria" w:cs="Arial"/>
              </w:rPr>
            </w:pPr>
            <w:r w:rsidRPr="00553137">
              <w:rPr>
                <w:rFonts w:ascii="Cambria" w:hAnsi="Cambria" w:cs="Arial"/>
              </w:rPr>
              <w:t>(70) 18.5 %</w:t>
            </w:r>
          </w:p>
          <w:p w14:paraId="40D44B13" w14:textId="77777777" w:rsidR="00E269DE" w:rsidRPr="00553137" w:rsidRDefault="00E269DE" w:rsidP="00F3238D">
            <w:pPr>
              <w:spacing w:after="0"/>
              <w:jc w:val="center"/>
              <w:rPr>
                <w:rFonts w:ascii="Cambria" w:hAnsi="Cambria" w:cs="Arial"/>
              </w:rPr>
            </w:pPr>
            <w:r w:rsidRPr="00553137">
              <w:rPr>
                <w:rFonts w:ascii="Cambria" w:hAnsi="Cambria" w:cs="Arial"/>
              </w:rPr>
              <w:t>(14.9 - 22.7%)</w:t>
            </w:r>
          </w:p>
        </w:tc>
        <w:tc>
          <w:tcPr>
            <w:tcW w:w="1880" w:type="dxa"/>
            <w:tcBorders>
              <w:top w:val="single" w:sz="6" w:space="0" w:color="7F7F7F"/>
              <w:left w:val="single" w:sz="6" w:space="0" w:color="7F7F7F"/>
              <w:bottom w:val="single" w:sz="6" w:space="0" w:color="7F7F7F"/>
              <w:right w:val="single" w:sz="12" w:space="0" w:color="7F7F7F"/>
            </w:tcBorders>
          </w:tcPr>
          <w:p w14:paraId="2B50F112" w14:textId="77777777" w:rsidR="00E269DE" w:rsidRPr="00553137" w:rsidRDefault="00E269DE" w:rsidP="00F3238D">
            <w:pPr>
              <w:spacing w:after="0"/>
              <w:jc w:val="center"/>
              <w:rPr>
                <w:rFonts w:ascii="Cambria" w:hAnsi="Cambria" w:cs="Arial"/>
              </w:rPr>
            </w:pPr>
            <w:r w:rsidRPr="00553137">
              <w:rPr>
                <w:rFonts w:ascii="Cambria" w:hAnsi="Cambria" w:cs="Arial"/>
              </w:rPr>
              <w:t>(37) 19.9 %</w:t>
            </w:r>
          </w:p>
          <w:p w14:paraId="5B3CF8DC" w14:textId="77777777" w:rsidR="00E269DE" w:rsidRPr="00553137" w:rsidRDefault="00E269DE" w:rsidP="00F3238D">
            <w:pPr>
              <w:spacing w:after="0"/>
              <w:jc w:val="center"/>
              <w:rPr>
                <w:rFonts w:ascii="Cambria" w:hAnsi="Cambria" w:cs="Arial"/>
              </w:rPr>
            </w:pPr>
            <w:r w:rsidRPr="00553137">
              <w:rPr>
                <w:rFonts w:ascii="Cambria" w:hAnsi="Cambria" w:cs="Arial"/>
              </w:rPr>
              <w:t>(14.8 - 26.2%)</w:t>
            </w:r>
          </w:p>
        </w:tc>
        <w:tc>
          <w:tcPr>
            <w:tcW w:w="2372" w:type="dxa"/>
            <w:tcBorders>
              <w:top w:val="single" w:sz="6" w:space="0" w:color="7F7F7F"/>
              <w:left w:val="single" w:sz="6" w:space="0" w:color="7F7F7F"/>
              <w:bottom w:val="single" w:sz="6" w:space="0" w:color="7F7F7F"/>
              <w:right w:val="single" w:sz="12" w:space="0" w:color="7F7F7F"/>
            </w:tcBorders>
          </w:tcPr>
          <w:p w14:paraId="4D23E809" w14:textId="77777777" w:rsidR="00E269DE" w:rsidRPr="00553137" w:rsidRDefault="00E269DE" w:rsidP="00F3238D">
            <w:pPr>
              <w:spacing w:after="0"/>
              <w:jc w:val="center"/>
              <w:rPr>
                <w:rFonts w:ascii="Cambria" w:hAnsi="Cambria" w:cs="Arial"/>
              </w:rPr>
            </w:pPr>
            <w:r w:rsidRPr="00553137">
              <w:rPr>
                <w:rFonts w:ascii="Cambria" w:hAnsi="Cambria" w:cs="Arial"/>
              </w:rPr>
              <w:t>(33) 17.1 %</w:t>
            </w:r>
          </w:p>
          <w:p w14:paraId="7589927C" w14:textId="77777777" w:rsidR="00E269DE" w:rsidRPr="00553137" w:rsidRDefault="00E269DE" w:rsidP="00F3238D">
            <w:pPr>
              <w:spacing w:after="0"/>
              <w:jc w:val="center"/>
              <w:rPr>
                <w:rFonts w:ascii="Cambria" w:hAnsi="Cambria" w:cs="Arial"/>
              </w:rPr>
            </w:pPr>
            <w:r w:rsidRPr="00553137">
              <w:rPr>
                <w:rFonts w:ascii="Cambria" w:hAnsi="Cambria" w:cs="Arial"/>
              </w:rPr>
              <w:t>(12.4 - 23.0%)</w:t>
            </w:r>
          </w:p>
        </w:tc>
      </w:tr>
      <w:tr w:rsidR="00E269DE" w:rsidRPr="00553137" w14:paraId="25D0AE56" w14:textId="77777777" w:rsidTr="00360F58">
        <w:trPr>
          <w:trHeight w:val="984"/>
        </w:trPr>
        <w:tc>
          <w:tcPr>
            <w:tcW w:w="3031" w:type="dxa"/>
            <w:tcBorders>
              <w:top w:val="single" w:sz="6" w:space="0" w:color="7F7F7F"/>
              <w:left w:val="single" w:sz="12" w:space="0" w:color="7F7F7F"/>
              <w:bottom w:val="single" w:sz="6" w:space="0" w:color="7F7F7F"/>
              <w:right w:val="single" w:sz="6" w:space="0" w:color="7F7F7F"/>
            </w:tcBorders>
          </w:tcPr>
          <w:p w14:paraId="6A5EEFE5" w14:textId="77777777" w:rsidR="00E269DE" w:rsidRPr="00553137" w:rsidRDefault="00E269DE" w:rsidP="00F3238D">
            <w:pPr>
              <w:spacing w:after="0"/>
              <w:rPr>
                <w:rFonts w:ascii="Cambria" w:hAnsi="Cambria" w:cs="Calibri"/>
                <w:bCs/>
              </w:rPr>
            </w:pPr>
            <w:r w:rsidRPr="00553137">
              <w:rPr>
                <w:rFonts w:ascii="Cambria" w:hAnsi="Cambria" w:cs="Calibri"/>
                <w:bCs/>
              </w:rPr>
              <w:t>Prevalence of severe underweight</w:t>
            </w:r>
          </w:p>
          <w:p w14:paraId="57260227" w14:textId="77777777" w:rsidR="00E269DE" w:rsidRPr="00553137" w:rsidRDefault="00E269DE" w:rsidP="00F3238D">
            <w:pPr>
              <w:spacing w:after="0"/>
              <w:rPr>
                <w:rFonts w:ascii="Cambria" w:hAnsi="Cambria" w:cs="Calibri"/>
                <w:bCs/>
              </w:rPr>
            </w:pPr>
            <w:r w:rsidRPr="00553137">
              <w:rPr>
                <w:rFonts w:ascii="Cambria" w:hAnsi="Cambria" w:cs="Calibri"/>
                <w:bCs/>
              </w:rPr>
              <w:t xml:space="preserve">(&lt;-3 z-score) </w:t>
            </w:r>
          </w:p>
        </w:tc>
        <w:tc>
          <w:tcPr>
            <w:tcW w:w="2072" w:type="dxa"/>
            <w:tcBorders>
              <w:top w:val="single" w:sz="6" w:space="0" w:color="7F7F7F"/>
              <w:left w:val="single" w:sz="6" w:space="0" w:color="7F7F7F"/>
              <w:bottom w:val="single" w:sz="6" w:space="0" w:color="7F7F7F"/>
              <w:right w:val="single" w:sz="12" w:space="0" w:color="7F7F7F"/>
            </w:tcBorders>
          </w:tcPr>
          <w:p w14:paraId="682D6377" w14:textId="77777777" w:rsidR="00E269DE" w:rsidRPr="00553137" w:rsidRDefault="00E269DE" w:rsidP="00F3238D">
            <w:pPr>
              <w:spacing w:after="0"/>
              <w:jc w:val="center"/>
              <w:rPr>
                <w:rFonts w:ascii="Cambria" w:hAnsi="Cambria" w:cs="Arial"/>
              </w:rPr>
            </w:pPr>
            <w:r w:rsidRPr="00553137">
              <w:rPr>
                <w:rFonts w:ascii="Cambria" w:hAnsi="Cambria" w:cs="Arial"/>
              </w:rPr>
              <w:t>(25) 6.6 %</w:t>
            </w:r>
          </w:p>
          <w:p w14:paraId="304DA925" w14:textId="77777777" w:rsidR="00E269DE" w:rsidRPr="00553137" w:rsidRDefault="00E269DE" w:rsidP="00F3238D">
            <w:pPr>
              <w:spacing w:after="0"/>
              <w:jc w:val="center"/>
              <w:rPr>
                <w:rFonts w:ascii="Cambria" w:hAnsi="Cambria" w:cs="Arial"/>
              </w:rPr>
            </w:pPr>
            <w:r w:rsidRPr="00553137">
              <w:rPr>
                <w:rFonts w:ascii="Cambria" w:hAnsi="Cambria" w:cs="Arial"/>
              </w:rPr>
              <w:t>(4.5 - 9.6%)</w:t>
            </w:r>
          </w:p>
        </w:tc>
        <w:tc>
          <w:tcPr>
            <w:tcW w:w="1880" w:type="dxa"/>
            <w:tcBorders>
              <w:top w:val="single" w:sz="6" w:space="0" w:color="7F7F7F"/>
              <w:left w:val="single" w:sz="6" w:space="0" w:color="7F7F7F"/>
              <w:bottom w:val="single" w:sz="6" w:space="0" w:color="7F7F7F"/>
              <w:right w:val="single" w:sz="12" w:space="0" w:color="7F7F7F"/>
            </w:tcBorders>
          </w:tcPr>
          <w:p w14:paraId="2E5EACE9" w14:textId="77777777" w:rsidR="00E269DE" w:rsidRPr="00553137" w:rsidRDefault="00E269DE" w:rsidP="00F3238D">
            <w:pPr>
              <w:spacing w:after="0"/>
              <w:jc w:val="center"/>
              <w:rPr>
                <w:rFonts w:ascii="Cambria" w:hAnsi="Cambria" w:cs="Arial"/>
              </w:rPr>
            </w:pPr>
            <w:r w:rsidRPr="00553137">
              <w:rPr>
                <w:rFonts w:ascii="Cambria" w:hAnsi="Cambria" w:cs="Arial"/>
              </w:rPr>
              <w:t>(12) 6.5 %</w:t>
            </w:r>
          </w:p>
          <w:p w14:paraId="011C3087" w14:textId="77777777" w:rsidR="00E269DE" w:rsidRPr="00553137" w:rsidRDefault="00E269DE" w:rsidP="00F3238D">
            <w:pPr>
              <w:spacing w:after="0"/>
              <w:jc w:val="center"/>
              <w:rPr>
                <w:rFonts w:ascii="Cambria" w:hAnsi="Cambria" w:cs="Arial"/>
              </w:rPr>
            </w:pPr>
            <w:r w:rsidRPr="00553137">
              <w:rPr>
                <w:rFonts w:ascii="Cambria" w:hAnsi="Cambria" w:cs="Arial"/>
              </w:rPr>
              <w:t>(3.7 - 10.9%)</w:t>
            </w:r>
          </w:p>
        </w:tc>
        <w:tc>
          <w:tcPr>
            <w:tcW w:w="2372" w:type="dxa"/>
            <w:tcBorders>
              <w:top w:val="single" w:sz="6" w:space="0" w:color="7F7F7F"/>
              <w:left w:val="single" w:sz="6" w:space="0" w:color="7F7F7F"/>
              <w:bottom w:val="single" w:sz="6" w:space="0" w:color="7F7F7F"/>
              <w:right w:val="single" w:sz="12" w:space="0" w:color="7F7F7F"/>
            </w:tcBorders>
          </w:tcPr>
          <w:p w14:paraId="317E6244" w14:textId="77777777" w:rsidR="00E269DE" w:rsidRPr="00553137" w:rsidRDefault="00E269DE" w:rsidP="00F3238D">
            <w:pPr>
              <w:spacing w:after="0"/>
              <w:jc w:val="center"/>
              <w:rPr>
                <w:rFonts w:ascii="Cambria" w:hAnsi="Cambria" w:cs="Arial"/>
              </w:rPr>
            </w:pPr>
            <w:r w:rsidRPr="00553137">
              <w:rPr>
                <w:rFonts w:ascii="Cambria" w:hAnsi="Cambria" w:cs="Arial"/>
              </w:rPr>
              <w:t>(13) 6.7 %</w:t>
            </w:r>
          </w:p>
          <w:p w14:paraId="588C9F86" w14:textId="77777777" w:rsidR="00E269DE" w:rsidRPr="00553137" w:rsidRDefault="00E269DE" w:rsidP="00F3238D">
            <w:pPr>
              <w:spacing w:after="0"/>
              <w:jc w:val="center"/>
              <w:rPr>
                <w:rFonts w:ascii="Cambria" w:hAnsi="Cambria" w:cs="Arial"/>
              </w:rPr>
            </w:pPr>
            <w:r w:rsidRPr="00553137">
              <w:rPr>
                <w:rFonts w:ascii="Cambria" w:hAnsi="Cambria" w:cs="Arial"/>
              </w:rPr>
              <w:t>(4.0 - 11.2%)</w:t>
            </w:r>
          </w:p>
        </w:tc>
      </w:tr>
    </w:tbl>
    <w:p w14:paraId="0733FD61" w14:textId="77777777" w:rsidR="001F7901" w:rsidRDefault="001F7901" w:rsidP="00484F9E">
      <w:pPr>
        <w:pStyle w:val="Caption"/>
      </w:pPr>
      <w:bookmarkStart w:id="86" w:name="_Toc421613314"/>
    </w:p>
    <w:p w14:paraId="564AFAE1" w14:textId="2A274096" w:rsidR="00E269DE" w:rsidRPr="00484F9E" w:rsidRDefault="001F7901" w:rsidP="00484F9E">
      <w:pPr>
        <w:pStyle w:val="Caption"/>
      </w:pPr>
      <w:bookmarkStart w:id="87" w:name="_Toc496804432"/>
      <w:r w:rsidRPr="00484F9E">
        <w:t xml:space="preserve">Table </w:t>
      </w:r>
      <w:r>
        <w:fldChar w:fldCharType="begin"/>
      </w:r>
      <w:r w:rsidRPr="00484F9E">
        <w:instrText xml:space="preserve"> SEQ Table \* ARABIC </w:instrText>
      </w:r>
      <w:r>
        <w:fldChar w:fldCharType="separate"/>
      </w:r>
      <w:r w:rsidR="002209A3">
        <w:rPr>
          <w:noProof/>
        </w:rPr>
        <w:t>26</w:t>
      </w:r>
      <w:r>
        <w:fldChar w:fldCharType="end"/>
      </w:r>
      <w:r w:rsidR="00E269DE" w:rsidRPr="00484F9E">
        <w:t>: Prevalence of underweight by age, based on weight-for-age z-scores</w:t>
      </w:r>
      <w:bookmarkEnd w:id="86"/>
      <w:bookmarkEnd w:id="87"/>
    </w:p>
    <w:tbl>
      <w:tblPr>
        <w:tblW w:w="9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751"/>
        <w:gridCol w:w="863"/>
        <w:gridCol w:w="1162"/>
        <w:gridCol w:w="940"/>
        <w:gridCol w:w="1613"/>
        <w:gridCol w:w="806"/>
        <w:gridCol w:w="941"/>
        <w:gridCol w:w="940"/>
        <w:gridCol w:w="673"/>
      </w:tblGrid>
      <w:tr w:rsidR="00E269DE" w:rsidRPr="00553137" w14:paraId="484E7567" w14:textId="77777777" w:rsidTr="00360F58">
        <w:trPr>
          <w:trHeight w:val="988"/>
        </w:trPr>
        <w:tc>
          <w:tcPr>
            <w:tcW w:w="853" w:type="dxa"/>
            <w:vMerge w:val="restart"/>
            <w:shd w:val="clear" w:color="auto" w:fill="BFBFBF"/>
            <w:vAlign w:val="center"/>
          </w:tcPr>
          <w:p w14:paraId="0A342634" w14:textId="77777777" w:rsidR="00E269DE" w:rsidRPr="00553137" w:rsidRDefault="00E269DE" w:rsidP="007E159E">
            <w:pPr>
              <w:spacing w:after="0"/>
              <w:jc w:val="center"/>
              <w:rPr>
                <w:rFonts w:ascii="Cambria" w:hAnsi="Cambria" w:cs="Arial"/>
                <w:b/>
                <w:bCs/>
              </w:rPr>
            </w:pPr>
            <w:r w:rsidRPr="00553137">
              <w:rPr>
                <w:rFonts w:ascii="Cambria" w:hAnsi="Cambria" w:cs="Arial"/>
                <w:b/>
                <w:bCs/>
              </w:rPr>
              <w:t>Age (mo)</w:t>
            </w:r>
          </w:p>
        </w:tc>
        <w:tc>
          <w:tcPr>
            <w:tcW w:w="751" w:type="dxa"/>
            <w:vMerge w:val="restart"/>
            <w:shd w:val="clear" w:color="auto" w:fill="BFBFBF"/>
            <w:vAlign w:val="center"/>
          </w:tcPr>
          <w:p w14:paraId="0DAA494C" w14:textId="77777777" w:rsidR="00E269DE" w:rsidRPr="00553137" w:rsidRDefault="00E269DE" w:rsidP="007E159E">
            <w:pPr>
              <w:spacing w:after="0"/>
              <w:jc w:val="center"/>
              <w:rPr>
                <w:rFonts w:ascii="Cambria" w:hAnsi="Cambria" w:cs="Arial"/>
                <w:b/>
                <w:bCs/>
              </w:rPr>
            </w:pPr>
            <w:r w:rsidRPr="00553137">
              <w:rPr>
                <w:rFonts w:ascii="Cambria" w:hAnsi="Cambria" w:cs="Arial"/>
                <w:b/>
                <w:bCs/>
              </w:rPr>
              <w:t>Total no.</w:t>
            </w:r>
          </w:p>
        </w:tc>
        <w:tc>
          <w:tcPr>
            <w:tcW w:w="2025" w:type="dxa"/>
            <w:gridSpan w:val="2"/>
            <w:shd w:val="clear" w:color="auto" w:fill="BFBFBF"/>
          </w:tcPr>
          <w:p w14:paraId="58CAA91F" w14:textId="77777777" w:rsidR="00E269DE" w:rsidRPr="00553137" w:rsidRDefault="00E269DE" w:rsidP="007E159E">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underweight</w:t>
            </w:r>
          </w:p>
          <w:p w14:paraId="71C6F329" w14:textId="77777777" w:rsidR="00E269DE" w:rsidRPr="00553137" w:rsidRDefault="00E269DE" w:rsidP="007E159E">
            <w:pPr>
              <w:spacing w:after="0"/>
              <w:jc w:val="center"/>
              <w:rPr>
                <w:rFonts w:ascii="Cambria" w:hAnsi="Cambria" w:cs="Arial"/>
                <w:b/>
                <w:bCs/>
              </w:rPr>
            </w:pPr>
            <w:r w:rsidRPr="00553137">
              <w:rPr>
                <w:rFonts w:ascii="Cambria" w:hAnsi="Cambria" w:cs="Arial"/>
                <w:b/>
                <w:bCs/>
              </w:rPr>
              <w:t>(&lt;-3 z-score)</w:t>
            </w:r>
          </w:p>
        </w:tc>
        <w:tc>
          <w:tcPr>
            <w:tcW w:w="2553" w:type="dxa"/>
            <w:gridSpan w:val="2"/>
            <w:shd w:val="clear" w:color="auto" w:fill="BFBFBF"/>
          </w:tcPr>
          <w:p w14:paraId="786B511F" w14:textId="77777777" w:rsidR="00E269DE" w:rsidRPr="00553137" w:rsidRDefault="00E269DE" w:rsidP="007E159E">
            <w:pPr>
              <w:spacing w:after="0"/>
              <w:jc w:val="center"/>
              <w:rPr>
                <w:rFonts w:ascii="Cambria" w:hAnsi="Cambria" w:cs="Arial"/>
                <w:b/>
                <w:bCs/>
              </w:rPr>
            </w:pPr>
            <w:r w:rsidRPr="00553137">
              <w:rPr>
                <w:rFonts w:ascii="Cambria" w:hAnsi="Cambria" w:cs="Arial"/>
                <w:b/>
                <w:bCs/>
              </w:rPr>
              <w:t>Moderate underweight</w:t>
            </w:r>
          </w:p>
          <w:p w14:paraId="4813FB63" w14:textId="77777777" w:rsidR="00E269DE" w:rsidRPr="00553137" w:rsidRDefault="00E269DE" w:rsidP="007E159E">
            <w:pPr>
              <w:spacing w:after="0"/>
              <w:jc w:val="center"/>
              <w:rPr>
                <w:rFonts w:ascii="Cambria" w:hAnsi="Cambria" w:cs="Arial"/>
                <w:b/>
                <w:bCs/>
              </w:rPr>
            </w:pPr>
            <w:r w:rsidRPr="00553137">
              <w:rPr>
                <w:rFonts w:ascii="Cambria" w:hAnsi="Cambria" w:cs="Arial"/>
                <w:b/>
                <w:bCs/>
              </w:rPr>
              <w:t>(&gt;= -3 and &lt;-2 z-score )</w:t>
            </w:r>
          </w:p>
        </w:tc>
        <w:tc>
          <w:tcPr>
            <w:tcW w:w="1747" w:type="dxa"/>
            <w:gridSpan w:val="2"/>
            <w:shd w:val="clear" w:color="auto" w:fill="BFBFBF"/>
          </w:tcPr>
          <w:p w14:paraId="419FD8CF" w14:textId="77777777" w:rsidR="00E269DE" w:rsidRPr="00553137" w:rsidRDefault="00E269DE" w:rsidP="007E159E">
            <w:pPr>
              <w:spacing w:after="0"/>
              <w:jc w:val="center"/>
              <w:rPr>
                <w:rFonts w:ascii="Cambria" w:hAnsi="Cambria" w:cs="Arial"/>
                <w:b/>
                <w:bCs/>
              </w:rPr>
            </w:pPr>
            <w:r w:rsidRPr="00553137">
              <w:rPr>
                <w:rFonts w:ascii="Cambria" w:hAnsi="Cambria" w:cs="Arial"/>
                <w:b/>
                <w:bCs/>
              </w:rPr>
              <w:t>Normal</w:t>
            </w:r>
          </w:p>
          <w:p w14:paraId="2C4D60DB" w14:textId="77777777" w:rsidR="00E269DE" w:rsidRPr="00553137" w:rsidRDefault="00E269DE" w:rsidP="007E159E">
            <w:pPr>
              <w:spacing w:after="0"/>
              <w:jc w:val="center"/>
              <w:rPr>
                <w:rFonts w:ascii="Cambria" w:hAnsi="Cambria" w:cs="Arial"/>
                <w:b/>
                <w:bCs/>
              </w:rPr>
            </w:pPr>
            <w:r w:rsidRPr="00553137">
              <w:rPr>
                <w:rFonts w:ascii="Cambria" w:hAnsi="Cambria" w:cs="Arial"/>
                <w:b/>
                <w:bCs/>
              </w:rPr>
              <w:t>(&gt; = -2 z score)</w:t>
            </w:r>
          </w:p>
        </w:tc>
        <w:tc>
          <w:tcPr>
            <w:tcW w:w="1613" w:type="dxa"/>
            <w:gridSpan w:val="2"/>
            <w:shd w:val="clear" w:color="auto" w:fill="BFBFBF"/>
          </w:tcPr>
          <w:p w14:paraId="2F897B5D" w14:textId="77777777" w:rsidR="00E269DE" w:rsidRPr="00553137" w:rsidRDefault="00E269DE" w:rsidP="007E159E">
            <w:pPr>
              <w:spacing w:after="0"/>
              <w:jc w:val="center"/>
              <w:rPr>
                <w:rFonts w:ascii="Cambria" w:hAnsi="Cambria" w:cs="Arial"/>
                <w:b/>
                <w:bCs/>
              </w:rPr>
            </w:pPr>
            <w:r w:rsidRPr="00553137">
              <w:rPr>
                <w:rFonts w:ascii="Cambria" w:hAnsi="Cambria" w:cs="Arial"/>
                <w:b/>
                <w:bCs/>
              </w:rPr>
              <w:t>Edema</w:t>
            </w:r>
          </w:p>
        </w:tc>
      </w:tr>
      <w:tr w:rsidR="00E269DE" w:rsidRPr="00553137" w14:paraId="5727001D" w14:textId="77777777" w:rsidTr="00360F58">
        <w:trPr>
          <w:trHeight w:val="381"/>
        </w:trPr>
        <w:tc>
          <w:tcPr>
            <w:tcW w:w="853" w:type="dxa"/>
            <w:vMerge/>
            <w:shd w:val="clear" w:color="auto" w:fill="BFBFBF"/>
          </w:tcPr>
          <w:p w14:paraId="04FAC95D" w14:textId="77777777" w:rsidR="00E269DE" w:rsidRPr="00553137" w:rsidRDefault="00E269DE" w:rsidP="007E159E">
            <w:pPr>
              <w:spacing w:after="0"/>
              <w:jc w:val="center"/>
              <w:rPr>
                <w:rFonts w:ascii="Cambria" w:hAnsi="Cambria" w:cs="Arial"/>
                <w:b/>
                <w:bCs/>
              </w:rPr>
            </w:pPr>
          </w:p>
        </w:tc>
        <w:tc>
          <w:tcPr>
            <w:tcW w:w="751" w:type="dxa"/>
            <w:vMerge/>
            <w:shd w:val="clear" w:color="auto" w:fill="BFBFBF"/>
          </w:tcPr>
          <w:p w14:paraId="240B9934" w14:textId="77777777" w:rsidR="00E269DE" w:rsidRPr="00553137" w:rsidRDefault="00E269DE" w:rsidP="007E159E">
            <w:pPr>
              <w:spacing w:after="0"/>
              <w:jc w:val="center"/>
              <w:rPr>
                <w:rFonts w:ascii="Cambria" w:hAnsi="Cambria" w:cs="Arial"/>
                <w:b/>
                <w:bCs/>
              </w:rPr>
            </w:pPr>
          </w:p>
        </w:tc>
        <w:tc>
          <w:tcPr>
            <w:tcW w:w="863" w:type="dxa"/>
            <w:shd w:val="clear" w:color="auto" w:fill="BFBFBF"/>
          </w:tcPr>
          <w:p w14:paraId="6C011E01" w14:textId="77777777" w:rsidR="00E269DE" w:rsidRPr="00553137" w:rsidRDefault="00E269DE" w:rsidP="007E159E">
            <w:pPr>
              <w:spacing w:after="0"/>
              <w:jc w:val="center"/>
              <w:rPr>
                <w:rFonts w:ascii="Cambria" w:hAnsi="Cambria" w:cs="Arial"/>
                <w:b/>
                <w:bCs/>
              </w:rPr>
            </w:pPr>
            <w:r w:rsidRPr="00553137">
              <w:rPr>
                <w:rFonts w:ascii="Cambria" w:hAnsi="Cambria" w:cs="Arial"/>
                <w:b/>
                <w:bCs/>
              </w:rPr>
              <w:t>No.</w:t>
            </w:r>
          </w:p>
        </w:tc>
        <w:tc>
          <w:tcPr>
            <w:tcW w:w="1161" w:type="dxa"/>
            <w:shd w:val="clear" w:color="auto" w:fill="BFBFBF"/>
          </w:tcPr>
          <w:p w14:paraId="01E8FC76" w14:textId="77777777" w:rsidR="00E269DE" w:rsidRPr="00553137" w:rsidRDefault="00E269DE" w:rsidP="007E159E">
            <w:pPr>
              <w:spacing w:after="0"/>
              <w:jc w:val="center"/>
              <w:rPr>
                <w:rFonts w:ascii="Cambria" w:hAnsi="Cambria" w:cs="Arial"/>
                <w:b/>
                <w:bCs/>
              </w:rPr>
            </w:pPr>
            <w:r w:rsidRPr="00553137">
              <w:rPr>
                <w:rFonts w:ascii="Cambria" w:hAnsi="Cambria" w:cs="Arial"/>
                <w:b/>
                <w:bCs/>
              </w:rPr>
              <w:t>%</w:t>
            </w:r>
          </w:p>
        </w:tc>
        <w:tc>
          <w:tcPr>
            <w:tcW w:w="940" w:type="dxa"/>
            <w:shd w:val="clear" w:color="auto" w:fill="BFBFBF"/>
          </w:tcPr>
          <w:p w14:paraId="6229E427" w14:textId="77777777" w:rsidR="00E269DE" w:rsidRPr="00553137" w:rsidRDefault="00E269DE" w:rsidP="007E159E">
            <w:pPr>
              <w:spacing w:after="0"/>
              <w:jc w:val="center"/>
              <w:rPr>
                <w:rFonts w:ascii="Cambria" w:hAnsi="Cambria" w:cs="Arial"/>
                <w:b/>
                <w:bCs/>
              </w:rPr>
            </w:pPr>
            <w:r w:rsidRPr="00553137">
              <w:rPr>
                <w:rFonts w:ascii="Cambria" w:hAnsi="Cambria" w:cs="Arial"/>
                <w:b/>
                <w:bCs/>
              </w:rPr>
              <w:t>No.</w:t>
            </w:r>
          </w:p>
        </w:tc>
        <w:tc>
          <w:tcPr>
            <w:tcW w:w="1613" w:type="dxa"/>
            <w:shd w:val="clear" w:color="auto" w:fill="BFBFBF"/>
          </w:tcPr>
          <w:p w14:paraId="7C22893A" w14:textId="77777777" w:rsidR="00E269DE" w:rsidRPr="00553137" w:rsidRDefault="00E269DE" w:rsidP="007E159E">
            <w:pPr>
              <w:spacing w:after="0"/>
              <w:jc w:val="center"/>
              <w:rPr>
                <w:rFonts w:ascii="Cambria" w:hAnsi="Cambria" w:cs="Arial"/>
                <w:b/>
                <w:bCs/>
              </w:rPr>
            </w:pPr>
            <w:r w:rsidRPr="00553137">
              <w:rPr>
                <w:rFonts w:ascii="Cambria" w:hAnsi="Cambria" w:cs="Arial"/>
                <w:b/>
                <w:bCs/>
              </w:rPr>
              <w:t>%</w:t>
            </w:r>
          </w:p>
        </w:tc>
        <w:tc>
          <w:tcPr>
            <w:tcW w:w="806" w:type="dxa"/>
            <w:shd w:val="clear" w:color="auto" w:fill="BFBFBF"/>
          </w:tcPr>
          <w:p w14:paraId="53F77DD7" w14:textId="77777777" w:rsidR="00E269DE" w:rsidRPr="00553137" w:rsidRDefault="00E269DE" w:rsidP="007E159E">
            <w:pPr>
              <w:spacing w:after="0"/>
              <w:jc w:val="center"/>
              <w:rPr>
                <w:rFonts w:ascii="Cambria" w:hAnsi="Cambria" w:cs="Arial"/>
                <w:b/>
                <w:bCs/>
              </w:rPr>
            </w:pPr>
            <w:r w:rsidRPr="00553137">
              <w:rPr>
                <w:rFonts w:ascii="Cambria" w:hAnsi="Cambria" w:cs="Arial"/>
                <w:b/>
                <w:bCs/>
              </w:rPr>
              <w:t>No.</w:t>
            </w:r>
          </w:p>
        </w:tc>
        <w:tc>
          <w:tcPr>
            <w:tcW w:w="941" w:type="dxa"/>
            <w:shd w:val="clear" w:color="auto" w:fill="BFBFBF"/>
          </w:tcPr>
          <w:p w14:paraId="58A3800A" w14:textId="77777777" w:rsidR="00E269DE" w:rsidRPr="00553137" w:rsidRDefault="00E269DE" w:rsidP="007E159E">
            <w:pPr>
              <w:spacing w:after="0"/>
              <w:jc w:val="center"/>
              <w:rPr>
                <w:rFonts w:ascii="Cambria" w:hAnsi="Cambria" w:cs="Arial"/>
                <w:b/>
                <w:bCs/>
              </w:rPr>
            </w:pPr>
            <w:r w:rsidRPr="00553137">
              <w:rPr>
                <w:rFonts w:ascii="Cambria" w:hAnsi="Cambria" w:cs="Arial"/>
                <w:b/>
                <w:bCs/>
              </w:rPr>
              <w:t>%</w:t>
            </w:r>
          </w:p>
        </w:tc>
        <w:tc>
          <w:tcPr>
            <w:tcW w:w="940" w:type="dxa"/>
            <w:shd w:val="clear" w:color="auto" w:fill="BFBFBF"/>
          </w:tcPr>
          <w:p w14:paraId="1373DECB" w14:textId="77777777" w:rsidR="00E269DE" w:rsidRPr="00553137" w:rsidRDefault="00E269DE" w:rsidP="007E159E">
            <w:pPr>
              <w:spacing w:after="0"/>
              <w:jc w:val="center"/>
              <w:rPr>
                <w:rFonts w:ascii="Cambria" w:hAnsi="Cambria" w:cs="Arial"/>
                <w:b/>
                <w:bCs/>
              </w:rPr>
            </w:pPr>
            <w:r w:rsidRPr="00553137">
              <w:rPr>
                <w:rFonts w:ascii="Cambria" w:hAnsi="Cambria" w:cs="Arial"/>
                <w:b/>
                <w:bCs/>
              </w:rPr>
              <w:t>No.</w:t>
            </w:r>
          </w:p>
        </w:tc>
        <w:tc>
          <w:tcPr>
            <w:tcW w:w="672" w:type="dxa"/>
            <w:shd w:val="clear" w:color="auto" w:fill="BFBFBF"/>
          </w:tcPr>
          <w:p w14:paraId="5F36DF72" w14:textId="77777777" w:rsidR="00E269DE" w:rsidRPr="00553137" w:rsidRDefault="00E269DE" w:rsidP="007E159E">
            <w:pPr>
              <w:spacing w:after="0"/>
              <w:jc w:val="center"/>
              <w:rPr>
                <w:rFonts w:ascii="Cambria" w:hAnsi="Cambria" w:cs="Arial"/>
                <w:b/>
                <w:bCs/>
              </w:rPr>
            </w:pPr>
            <w:r w:rsidRPr="00553137">
              <w:rPr>
                <w:rFonts w:ascii="Cambria" w:hAnsi="Cambria" w:cs="Arial"/>
                <w:b/>
                <w:bCs/>
              </w:rPr>
              <w:t>%</w:t>
            </w:r>
          </w:p>
        </w:tc>
      </w:tr>
      <w:tr w:rsidR="00E269DE" w:rsidRPr="00553137" w14:paraId="038EEDA6" w14:textId="77777777" w:rsidTr="00360F58">
        <w:trPr>
          <w:trHeight w:val="371"/>
        </w:trPr>
        <w:tc>
          <w:tcPr>
            <w:tcW w:w="853" w:type="dxa"/>
            <w:shd w:val="clear" w:color="auto" w:fill="auto"/>
          </w:tcPr>
          <w:p w14:paraId="0E3C415D" w14:textId="77777777" w:rsidR="00E269DE" w:rsidRPr="00553137" w:rsidRDefault="00E269DE" w:rsidP="007E159E">
            <w:pPr>
              <w:spacing w:after="0"/>
              <w:jc w:val="center"/>
              <w:rPr>
                <w:rFonts w:ascii="Cambria" w:hAnsi="Cambria" w:cs="Arial"/>
                <w:b/>
                <w:bCs/>
              </w:rPr>
            </w:pPr>
            <w:r w:rsidRPr="00553137">
              <w:rPr>
                <w:rFonts w:ascii="Cambria" w:hAnsi="Cambria" w:cs="Arial"/>
                <w:b/>
                <w:bCs/>
              </w:rPr>
              <w:t>6-17</w:t>
            </w:r>
          </w:p>
        </w:tc>
        <w:tc>
          <w:tcPr>
            <w:tcW w:w="751" w:type="dxa"/>
            <w:shd w:val="clear" w:color="auto" w:fill="auto"/>
          </w:tcPr>
          <w:p w14:paraId="38A444AF" w14:textId="77777777" w:rsidR="00E269DE" w:rsidRPr="00553137" w:rsidRDefault="00E269DE" w:rsidP="007E159E">
            <w:pPr>
              <w:spacing w:after="0"/>
              <w:jc w:val="center"/>
              <w:rPr>
                <w:rFonts w:ascii="Cambria" w:hAnsi="Cambria"/>
              </w:rPr>
            </w:pPr>
            <w:r w:rsidRPr="00553137">
              <w:rPr>
                <w:rFonts w:ascii="Cambria" w:hAnsi="Cambria" w:cs="Arial"/>
              </w:rPr>
              <w:t>75</w:t>
            </w:r>
          </w:p>
        </w:tc>
        <w:tc>
          <w:tcPr>
            <w:tcW w:w="863" w:type="dxa"/>
            <w:shd w:val="clear" w:color="auto" w:fill="auto"/>
          </w:tcPr>
          <w:p w14:paraId="10EBB462" w14:textId="77777777" w:rsidR="00E269DE" w:rsidRPr="00553137" w:rsidRDefault="00E269DE" w:rsidP="007E159E">
            <w:pPr>
              <w:spacing w:after="0"/>
              <w:jc w:val="center"/>
              <w:rPr>
                <w:rFonts w:ascii="Cambria" w:hAnsi="Cambria"/>
              </w:rPr>
            </w:pPr>
            <w:r w:rsidRPr="00553137">
              <w:rPr>
                <w:rFonts w:ascii="Cambria" w:hAnsi="Cambria" w:cs="Arial"/>
              </w:rPr>
              <w:t>1</w:t>
            </w:r>
          </w:p>
        </w:tc>
        <w:tc>
          <w:tcPr>
            <w:tcW w:w="1161" w:type="dxa"/>
            <w:shd w:val="clear" w:color="auto" w:fill="auto"/>
          </w:tcPr>
          <w:p w14:paraId="3D73E007" w14:textId="77777777" w:rsidR="00E269DE" w:rsidRPr="00553137" w:rsidRDefault="00E269DE" w:rsidP="007E159E">
            <w:pPr>
              <w:spacing w:after="0"/>
              <w:jc w:val="center"/>
              <w:rPr>
                <w:rFonts w:ascii="Cambria" w:hAnsi="Cambria"/>
              </w:rPr>
            </w:pPr>
            <w:r w:rsidRPr="00553137">
              <w:rPr>
                <w:rFonts w:ascii="Cambria" w:hAnsi="Cambria" w:cs="Arial"/>
              </w:rPr>
              <w:t xml:space="preserve">  1.3</w:t>
            </w:r>
          </w:p>
        </w:tc>
        <w:tc>
          <w:tcPr>
            <w:tcW w:w="940" w:type="dxa"/>
            <w:shd w:val="clear" w:color="auto" w:fill="auto"/>
          </w:tcPr>
          <w:p w14:paraId="216650E0" w14:textId="77777777" w:rsidR="00E269DE" w:rsidRPr="00553137" w:rsidRDefault="00E269DE" w:rsidP="007E159E">
            <w:pPr>
              <w:spacing w:after="0"/>
              <w:jc w:val="center"/>
              <w:rPr>
                <w:rFonts w:ascii="Cambria" w:hAnsi="Cambria"/>
              </w:rPr>
            </w:pPr>
            <w:r w:rsidRPr="00553137">
              <w:rPr>
                <w:rFonts w:ascii="Cambria" w:hAnsi="Cambria" w:cs="Arial"/>
              </w:rPr>
              <w:t>11</w:t>
            </w:r>
          </w:p>
        </w:tc>
        <w:tc>
          <w:tcPr>
            <w:tcW w:w="1613" w:type="dxa"/>
            <w:shd w:val="clear" w:color="auto" w:fill="auto"/>
          </w:tcPr>
          <w:p w14:paraId="6D395D2A" w14:textId="77777777" w:rsidR="00E269DE" w:rsidRPr="00553137" w:rsidRDefault="00E269DE" w:rsidP="007E159E">
            <w:pPr>
              <w:spacing w:after="0"/>
              <w:jc w:val="center"/>
              <w:rPr>
                <w:rFonts w:ascii="Cambria" w:hAnsi="Cambria"/>
              </w:rPr>
            </w:pPr>
            <w:r w:rsidRPr="00553137">
              <w:rPr>
                <w:rFonts w:ascii="Cambria" w:hAnsi="Cambria" w:cs="Arial"/>
              </w:rPr>
              <w:t xml:space="preserve"> 14.7</w:t>
            </w:r>
          </w:p>
        </w:tc>
        <w:tc>
          <w:tcPr>
            <w:tcW w:w="806" w:type="dxa"/>
            <w:shd w:val="clear" w:color="auto" w:fill="auto"/>
          </w:tcPr>
          <w:p w14:paraId="4CB81283" w14:textId="77777777" w:rsidR="00E269DE" w:rsidRPr="00553137" w:rsidRDefault="00E269DE" w:rsidP="007E159E">
            <w:pPr>
              <w:spacing w:after="0"/>
              <w:jc w:val="center"/>
              <w:rPr>
                <w:rFonts w:ascii="Cambria" w:hAnsi="Cambria"/>
              </w:rPr>
            </w:pPr>
            <w:r w:rsidRPr="00553137">
              <w:rPr>
                <w:rFonts w:ascii="Cambria" w:hAnsi="Cambria" w:cs="Arial"/>
              </w:rPr>
              <w:t>63</w:t>
            </w:r>
          </w:p>
        </w:tc>
        <w:tc>
          <w:tcPr>
            <w:tcW w:w="941" w:type="dxa"/>
            <w:shd w:val="clear" w:color="auto" w:fill="auto"/>
          </w:tcPr>
          <w:p w14:paraId="4CAB07FA" w14:textId="77777777" w:rsidR="00E269DE" w:rsidRPr="00553137" w:rsidRDefault="00E269DE" w:rsidP="007E159E">
            <w:pPr>
              <w:spacing w:after="0"/>
              <w:jc w:val="center"/>
              <w:rPr>
                <w:rFonts w:ascii="Cambria" w:hAnsi="Cambria"/>
              </w:rPr>
            </w:pPr>
            <w:r w:rsidRPr="00553137">
              <w:rPr>
                <w:rFonts w:ascii="Cambria" w:hAnsi="Cambria" w:cs="Arial"/>
              </w:rPr>
              <w:t xml:space="preserve"> 84.0</w:t>
            </w:r>
          </w:p>
        </w:tc>
        <w:tc>
          <w:tcPr>
            <w:tcW w:w="940" w:type="dxa"/>
            <w:shd w:val="clear" w:color="auto" w:fill="auto"/>
          </w:tcPr>
          <w:p w14:paraId="585DDA3C" w14:textId="77777777" w:rsidR="00E269DE" w:rsidRPr="00553137" w:rsidRDefault="00E269DE" w:rsidP="007E159E">
            <w:pPr>
              <w:spacing w:after="0"/>
              <w:jc w:val="center"/>
              <w:rPr>
                <w:rFonts w:ascii="Cambria" w:hAnsi="Cambria"/>
              </w:rPr>
            </w:pPr>
            <w:r w:rsidRPr="00553137">
              <w:rPr>
                <w:rFonts w:ascii="Cambria" w:hAnsi="Cambria" w:cs="Arial"/>
              </w:rPr>
              <w:t>75</w:t>
            </w:r>
          </w:p>
        </w:tc>
        <w:tc>
          <w:tcPr>
            <w:tcW w:w="672" w:type="dxa"/>
            <w:shd w:val="clear" w:color="auto" w:fill="auto"/>
          </w:tcPr>
          <w:p w14:paraId="238A1687" w14:textId="77777777" w:rsidR="00E269DE" w:rsidRPr="00553137" w:rsidRDefault="00E269DE" w:rsidP="007E159E">
            <w:pPr>
              <w:spacing w:after="0"/>
              <w:jc w:val="center"/>
              <w:rPr>
                <w:rFonts w:ascii="Cambria" w:hAnsi="Cambria"/>
              </w:rPr>
            </w:pPr>
            <w:r w:rsidRPr="00553137">
              <w:rPr>
                <w:rFonts w:ascii="Cambria" w:hAnsi="Cambria" w:cs="Arial"/>
              </w:rPr>
              <w:t>1</w:t>
            </w:r>
          </w:p>
        </w:tc>
      </w:tr>
      <w:tr w:rsidR="00E269DE" w:rsidRPr="00553137" w14:paraId="098795A5" w14:textId="77777777" w:rsidTr="00360F58">
        <w:trPr>
          <w:trHeight w:val="371"/>
        </w:trPr>
        <w:tc>
          <w:tcPr>
            <w:tcW w:w="853" w:type="dxa"/>
          </w:tcPr>
          <w:p w14:paraId="1D3F9A0D" w14:textId="77777777" w:rsidR="00E269DE" w:rsidRPr="00553137" w:rsidRDefault="00E269DE" w:rsidP="007E159E">
            <w:pPr>
              <w:spacing w:after="0"/>
              <w:jc w:val="center"/>
              <w:rPr>
                <w:rFonts w:ascii="Cambria" w:hAnsi="Cambria" w:cs="Arial"/>
                <w:b/>
                <w:bCs/>
              </w:rPr>
            </w:pPr>
            <w:r w:rsidRPr="00553137">
              <w:rPr>
                <w:rFonts w:ascii="Cambria" w:hAnsi="Cambria" w:cs="Arial"/>
                <w:b/>
                <w:bCs/>
              </w:rPr>
              <w:t>18-29</w:t>
            </w:r>
          </w:p>
        </w:tc>
        <w:tc>
          <w:tcPr>
            <w:tcW w:w="751" w:type="dxa"/>
          </w:tcPr>
          <w:p w14:paraId="2C05A6A9" w14:textId="77777777" w:rsidR="00E269DE" w:rsidRPr="00553137" w:rsidRDefault="00E269DE" w:rsidP="007E159E">
            <w:pPr>
              <w:spacing w:after="0"/>
              <w:jc w:val="center"/>
              <w:rPr>
                <w:rFonts w:ascii="Cambria" w:hAnsi="Cambria"/>
              </w:rPr>
            </w:pPr>
            <w:r w:rsidRPr="00553137">
              <w:rPr>
                <w:rFonts w:ascii="Cambria" w:hAnsi="Cambria" w:cs="Arial"/>
              </w:rPr>
              <w:t>102</w:t>
            </w:r>
          </w:p>
        </w:tc>
        <w:tc>
          <w:tcPr>
            <w:tcW w:w="863" w:type="dxa"/>
          </w:tcPr>
          <w:p w14:paraId="6FD7753D" w14:textId="77777777" w:rsidR="00E269DE" w:rsidRPr="00553137" w:rsidRDefault="00E269DE" w:rsidP="007E159E">
            <w:pPr>
              <w:spacing w:after="0"/>
              <w:jc w:val="center"/>
              <w:rPr>
                <w:rFonts w:ascii="Cambria" w:hAnsi="Cambria"/>
              </w:rPr>
            </w:pPr>
            <w:r w:rsidRPr="00553137">
              <w:rPr>
                <w:rFonts w:ascii="Cambria" w:hAnsi="Cambria" w:cs="Arial"/>
              </w:rPr>
              <w:t>8</w:t>
            </w:r>
          </w:p>
        </w:tc>
        <w:tc>
          <w:tcPr>
            <w:tcW w:w="1161" w:type="dxa"/>
          </w:tcPr>
          <w:p w14:paraId="37B988D1" w14:textId="77777777" w:rsidR="00E269DE" w:rsidRPr="00553137" w:rsidRDefault="00E269DE" w:rsidP="007E159E">
            <w:pPr>
              <w:spacing w:after="0"/>
              <w:jc w:val="center"/>
              <w:rPr>
                <w:rFonts w:ascii="Cambria" w:hAnsi="Cambria"/>
              </w:rPr>
            </w:pPr>
            <w:r w:rsidRPr="00553137">
              <w:rPr>
                <w:rFonts w:ascii="Cambria" w:hAnsi="Cambria" w:cs="Arial"/>
              </w:rPr>
              <w:t xml:space="preserve">  7.8</w:t>
            </w:r>
          </w:p>
        </w:tc>
        <w:tc>
          <w:tcPr>
            <w:tcW w:w="940" w:type="dxa"/>
          </w:tcPr>
          <w:p w14:paraId="63C283E1" w14:textId="77777777" w:rsidR="00E269DE" w:rsidRPr="00553137" w:rsidRDefault="00E269DE" w:rsidP="007E159E">
            <w:pPr>
              <w:spacing w:after="0"/>
              <w:jc w:val="center"/>
              <w:rPr>
                <w:rFonts w:ascii="Cambria" w:hAnsi="Cambria"/>
              </w:rPr>
            </w:pPr>
            <w:r w:rsidRPr="00553137">
              <w:rPr>
                <w:rFonts w:ascii="Cambria" w:hAnsi="Cambria" w:cs="Arial"/>
              </w:rPr>
              <w:t>23</w:t>
            </w:r>
          </w:p>
        </w:tc>
        <w:tc>
          <w:tcPr>
            <w:tcW w:w="1613" w:type="dxa"/>
          </w:tcPr>
          <w:p w14:paraId="384A334B" w14:textId="77777777" w:rsidR="00E269DE" w:rsidRPr="00553137" w:rsidRDefault="00E269DE" w:rsidP="007E159E">
            <w:pPr>
              <w:spacing w:after="0"/>
              <w:jc w:val="center"/>
              <w:rPr>
                <w:rFonts w:ascii="Cambria" w:hAnsi="Cambria"/>
              </w:rPr>
            </w:pPr>
            <w:r w:rsidRPr="00553137">
              <w:rPr>
                <w:rFonts w:ascii="Cambria" w:hAnsi="Cambria" w:cs="Arial"/>
              </w:rPr>
              <w:t xml:space="preserve"> 22.5</w:t>
            </w:r>
          </w:p>
        </w:tc>
        <w:tc>
          <w:tcPr>
            <w:tcW w:w="806" w:type="dxa"/>
          </w:tcPr>
          <w:p w14:paraId="119E94F2" w14:textId="77777777" w:rsidR="00E269DE" w:rsidRPr="00553137" w:rsidRDefault="00E269DE" w:rsidP="007E159E">
            <w:pPr>
              <w:spacing w:after="0"/>
              <w:jc w:val="center"/>
              <w:rPr>
                <w:rFonts w:ascii="Cambria" w:hAnsi="Cambria"/>
              </w:rPr>
            </w:pPr>
            <w:r w:rsidRPr="00553137">
              <w:rPr>
                <w:rFonts w:ascii="Cambria" w:hAnsi="Cambria" w:cs="Arial"/>
              </w:rPr>
              <w:t>71</w:t>
            </w:r>
          </w:p>
        </w:tc>
        <w:tc>
          <w:tcPr>
            <w:tcW w:w="941" w:type="dxa"/>
          </w:tcPr>
          <w:p w14:paraId="0BC4D372" w14:textId="77777777" w:rsidR="00E269DE" w:rsidRPr="00553137" w:rsidRDefault="00E269DE" w:rsidP="007E159E">
            <w:pPr>
              <w:spacing w:after="0"/>
              <w:jc w:val="center"/>
              <w:rPr>
                <w:rFonts w:ascii="Cambria" w:hAnsi="Cambria"/>
              </w:rPr>
            </w:pPr>
            <w:r w:rsidRPr="00553137">
              <w:rPr>
                <w:rFonts w:ascii="Cambria" w:hAnsi="Cambria" w:cs="Arial"/>
              </w:rPr>
              <w:t xml:space="preserve"> 69.6</w:t>
            </w:r>
          </w:p>
        </w:tc>
        <w:tc>
          <w:tcPr>
            <w:tcW w:w="940" w:type="dxa"/>
          </w:tcPr>
          <w:p w14:paraId="18F0737D" w14:textId="77777777" w:rsidR="00E269DE" w:rsidRPr="00553137" w:rsidRDefault="00E269DE" w:rsidP="007E159E">
            <w:pPr>
              <w:spacing w:after="0"/>
              <w:jc w:val="center"/>
              <w:rPr>
                <w:rFonts w:ascii="Cambria" w:hAnsi="Cambria"/>
              </w:rPr>
            </w:pPr>
            <w:r w:rsidRPr="00553137">
              <w:rPr>
                <w:rFonts w:ascii="Cambria" w:hAnsi="Cambria" w:cs="Arial"/>
              </w:rPr>
              <w:t>102</w:t>
            </w:r>
          </w:p>
        </w:tc>
        <w:tc>
          <w:tcPr>
            <w:tcW w:w="672" w:type="dxa"/>
          </w:tcPr>
          <w:p w14:paraId="5B8B494A" w14:textId="77777777" w:rsidR="00E269DE" w:rsidRPr="00553137" w:rsidRDefault="00E269DE" w:rsidP="007E159E">
            <w:pPr>
              <w:spacing w:after="0"/>
              <w:jc w:val="center"/>
              <w:rPr>
                <w:rFonts w:ascii="Cambria" w:hAnsi="Cambria"/>
              </w:rPr>
            </w:pPr>
            <w:r w:rsidRPr="00553137">
              <w:rPr>
                <w:rFonts w:ascii="Cambria" w:hAnsi="Cambria" w:cs="Arial"/>
              </w:rPr>
              <w:t>8</w:t>
            </w:r>
          </w:p>
        </w:tc>
      </w:tr>
      <w:tr w:rsidR="00E269DE" w:rsidRPr="00553137" w14:paraId="0FC5D353" w14:textId="77777777" w:rsidTr="00360F58">
        <w:trPr>
          <w:trHeight w:val="371"/>
        </w:trPr>
        <w:tc>
          <w:tcPr>
            <w:tcW w:w="853" w:type="dxa"/>
          </w:tcPr>
          <w:p w14:paraId="318494CA" w14:textId="77777777" w:rsidR="00E269DE" w:rsidRPr="00553137" w:rsidRDefault="00E269DE" w:rsidP="007E159E">
            <w:pPr>
              <w:spacing w:after="0"/>
              <w:jc w:val="center"/>
              <w:rPr>
                <w:rFonts w:ascii="Cambria" w:hAnsi="Cambria" w:cs="Arial"/>
                <w:b/>
                <w:bCs/>
              </w:rPr>
            </w:pPr>
            <w:r w:rsidRPr="00553137">
              <w:rPr>
                <w:rFonts w:ascii="Cambria" w:hAnsi="Cambria" w:cs="Arial"/>
                <w:b/>
                <w:bCs/>
              </w:rPr>
              <w:t>30-41</w:t>
            </w:r>
          </w:p>
        </w:tc>
        <w:tc>
          <w:tcPr>
            <w:tcW w:w="751" w:type="dxa"/>
          </w:tcPr>
          <w:p w14:paraId="464CC58D" w14:textId="77777777" w:rsidR="00E269DE" w:rsidRPr="00553137" w:rsidRDefault="00E269DE" w:rsidP="007E159E">
            <w:pPr>
              <w:spacing w:after="0"/>
              <w:jc w:val="center"/>
              <w:rPr>
                <w:rFonts w:ascii="Cambria" w:hAnsi="Cambria"/>
              </w:rPr>
            </w:pPr>
            <w:r w:rsidRPr="00553137">
              <w:rPr>
                <w:rFonts w:ascii="Cambria" w:hAnsi="Cambria" w:cs="Arial"/>
              </w:rPr>
              <w:t>85</w:t>
            </w:r>
          </w:p>
        </w:tc>
        <w:tc>
          <w:tcPr>
            <w:tcW w:w="863" w:type="dxa"/>
          </w:tcPr>
          <w:p w14:paraId="0A438698" w14:textId="77777777" w:rsidR="00E269DE" w:rsidRPr="00553137" w:rsidRDefault="00E269DE" w:rsidP="007E159E">
            <w:pPr>
              <w:spacing w:after="0"/>
              <w:jc w:val="center"/>
              <w:rPr>
                <w:rFonts w:ascii="Cambria" w:hAnsi="Cambria"/>
              </w:rPr>
            </w:pPr>
            <w:r w:rsidRPr="00553137">
              <w:rPr>
                <w:rFonts w:ascii="Cambria" w:hAnsi="Cambria" w:cs="Arial"/>
              </w:rPr>
              <w:t>8</w:t>
            </w:r>
          </w:p>
        </w:tc>
        <w:tc>
          <w:tcPr>
            <w:tcW w:w="1161" w:type="dxa"/>
          </w:tcPr>
          <w:p w14:paraId="5B8F3CEC" w14:textId="77777777" w:rsidR="00E269DE" w:rsidRPr="00553137" w:rsidRDefault="00E269DE" w:rsidP="007E159E">
            <w:pPr>
              <w:spacing w:after="0"/>
              <w:jc w:val="center"/>
              <w:rPr>
                <w:rFonts w:ascii="Cambria" w:hAnsi="Cambria"/>
              </w:rPr>
            </w:pPr>
            <w:r w:rsidRPr="00553137">
              <w:rPr>
                <w:rFonts w:ascii="Cambria" w:hAnsi="Cambria" w:cs="Arial"/>
              </w:rPr>
              <w:t xml:space="preserve">  9.4</w:t>
            </w:r>
          </w:p>
        </w:tc>
        <w:tc>
          <w:tcPr>
            <w:tcW w:w="940" w:type="dxa"/>
          </w:tcPr>
          <w:p w14:paraId="2121236C" w14:textId="77777777" w:rsidR="00E269DE" w:rsidRPr="00553137" w:rsidRDefault="00E269DE" w:rsidP="007E159E">
            <w:pPr>
              <w:spacing w:after="0"/>
              <w:jc w:val="center"/>
              <w:rPr>
                <w:rFonts w:ascii="Cambria" w:hAnsi="Cambria"/>
              </w:rPr>
            </w:pPr>
            <w:r w:rsidRPr="00553137">
              <w:rPr>
                <w:rFonts w:ascii="Cambria" w:hAnsi="Cambria" w:cs="Arial"/>
              </w:rPr>
              <w:t>21</w:t>
            </w:r>
          </w:p>
        </w:tc>
        <w:tc>
          <w:tcPr>
            <w:tcW w:w="1613" w:type="dxa"/>
          </w:tcPr>
          <w:p w14:paraId="0F58991D" w14:textId="77777777" w:rsidR="00E269DE" w:rsidRPr="00553137" w:rsidRDefault="00E269DE" w:rsidP="007E159E">
            <w:pPr>
              <w:spacing w:after="0"/>
              <w:jc w:val="center"/>
              <w:rPr>
                <w:rFonts w:ascii="Cambria" w:hAnsi="Cambria"/>
              </w:rPr>
            </w:pPr>
            <w:r w:rsidRPr="00553137">
              <w:rPr>
                <w:rFonts w:ascii="Cambria" w:hAnsi="Cambria" w:cs="Arial"/>
              </w:rPr>
              <w:t xml:space="preserve"> 24.7</w:t>
            </w:r>
          </w:p>
        </w:tc>
        <w:tc>
          <w:tcPr>
            <w:tcW w:w="806" w:type="dxa"/>
          </w:tcPr>
          <w:p w14:paraId="54F6ADD3" w14:textId="77777777" w:rsidR="00E269DE" w:rsidRPr="00553137" w:rsidRDefault="00E269DE" w:rsidP="007E159E">
            <w:pPr>
              <w:spacing w:after="0"/>
              <w:jc w:val="center"/>
              <w:rPr>
                <w:rFonts w:ascii="Cambria" w:hAnsi="Cambria"/>
              </w:rPr>
            </w:pPr>
            <w:r w:rsidRPr="00553137">
              <w:rPr>
                <w:rFonts w:ascii="Cambria" w:hAnsi="Cambria" w:cs="Arial"/>
              </w:rPr>
              <w:t>56</w:t>
            </w:r>
          </w:p>
        </w:tc>
        <w:tc>
          <w:tcPr>
            <w:tcW w:w="941" w:type="dxa"/>
          </w:tcPr>
          <w:p w14:paraId="16774BA6" w14:textId="77777777" w:rsidR="00E269DE" w:rsidRPr="00553137" w:rsidRDefault="00E269DE" w:rsidP="007E159E">
            <w:pPr>
              <w:spacing w:after="0"/>
              <w:jc w:val="center"/>
              <w:rPr>
                <w:rFonts w:ascii="Cambria" w:hAnsi="Cambria"/>
              </w:rPr>
            </w:pPr>
            <w:r w:rsidRPr="00553137">
              <w:rPr>
                <w:rFonts w:ascii="Cambria" w:hAnsi="Cambria" w:cs="Arial"/>
              </w:rPr>
              <w:t xml:space="preserve"> 65.9</w:t>
            </w:r>
          </w:p>
        </w:tc>
        <w:tc>
          <w:tcPr>
            <w:tcW w:w="940" w:type="dxa"/>
          </w:tcPr>
          <w:p w14:paraId="799DEA88" w14:textId="77777777" w:rsidR="00E269DE" w:rsidRPr="00553137" w:rsidRDefault="00E269DE" w:rsidP="007E159E">
            <w:pPr>
              <w:spacing w:after="0"/>
              <w:jc w:val="center"/>
              <w:rPr>
                <w:rFonts w:ascii="Cambria" w:hAnsi="Cambria"/>
              </w:rPr>
            </w:pPr>
            <w:r w:rsidRPr="00553137">
              <w:rPr>
                <w:rFonts w:ascii="Cambria" w:hAnsi="Cambria" w:cs="Arial"/>
              </w:rPr>
              <w:t>85</w:t>
            </w:r>
          </w:p>
        </w:tc>
        <w:tc>
          <w:tcPr>
            <w:tcW w:w="672" w:type="dxa"/>
          </w:tcPr>
          <w:p w14:paraId="3A3B4B55" w14:textId="77777777" w:rsidR="00E269DE" w:rsidRPr="00553137" w:rsidRDefault="00E269DE" w:rsidP="007E159E">
            <w:pPr>
              <w:spacing w:after="0"/>
              <w:jc w:val="center"/>
              <w:rPr>
                <w:rFonts w:ascii="Cambria" w:hAnsi="Cambria"/>
              </w:rPr>
            </w:pPr>
            <w:r w:rsidRPr="00553137">
              <w:rPr>
                <w:rFonts w:ascii="Cambria" w:hAnsi="Cambria" w:cs="Arial"/>
              </w:rPr>
              <w:t>8</w:t>
            </w:r>
          </w:p>
        </w:tc>
      </w:tr>
      <w:tr w:rsidR="00E269DE" w:rsidRPr="00553137" w14:paraId="66D1B4CA" w14:textId="77777777" w:rsidTr="00360F58">
        <w:trPr>
          <w:trHeight w:val="362"/>
        </w:trPr>
        <w:tc>
          <w:tcPr>
            <w:tcW w:w="853" w:type="dxa"/>
          </w:tcPr>
          <w:p w14:paraId="3348C9A8" w14:textId="77777777" w:rsidR="00E269DE" w:rsidRPr="00553137" w:rsidRDefault="00E269DE" w:rsidP="007E159E">
            <w:pPr>
              <w:spacing w:after="0"/>
              <w:jc w:val="center"/>
              <w:rPr>
                <w:rFonts w:ascii="Cambria" w:hAnsi="Cambria" w:cs="Arial"/>
                <w:b/>
                <w:bCs/>
              </w:rPr>
            </w:pPr>
            <w:r w:rsidRPr="00553137">
              <w:rPr>
                <w:rFonts w:ascii="Cambria" w:hAnsi="Cambria" w:cs="Arial"/>
                <w:b/>
                <w:bCs/>
              </w:rPr>
              <w:t>42-53</w:t>
            </w:r>
          </w:p>
        </w:tc>
        <w:tc>
          <w:tcPr>
            <w:tcW w:w="751" w:type="dxa"/>
          </w:tcPr>
          <w:p w14:paraId="0A6CF5D8" w14:textId="77777777" w:rsidR="00E269DE" w:rsidRPr="00553137" w:rsidRDefault="00E269DE" w:rsidP="007E159E">
            <w:pPr>
              <w:spacing w:after="0"/>
              <w:jc w:val="center"/>
              <w:rPr>
                <w:rFonts w:ascii="Cambria" w:hAnsi="Cambria"/>
              </w:rPr>
            </w:pPr>
            <w:r w:rsidRPr="00553137">
              <w:rPr>
                <w:rFonts w:ascii="Cambria" w:hAnsi="Cambria" w:cs="Arial"/>
              </w:rPr>
              <w:t>86</w:t>
            </w:r>
          </w:p>
        </w:tc>
        <w:tc>
          <w:tcPr>
            <w:tcW w:w="863" w:type="dxa"/>
          </w:tcPr>
          <w:p w14:paraId="112021B5" w14:textId="77777777" w:rsidR="00E269DE" w:rsidRPr="00553137" w:rsidRDefault="00E269DE" w:rsidP="007E159E">
            <w:pPr>
              <w:spacing w:after="0"/>
              <w:jc w:val="center"/>
              <w:rPr>
                <w:rFonts w:ascii="Cambria" w:hAnsi="Cambria"/>
              </w:rPr>
            </w:pPr>
            <w:r w:rsidRPr="00553137">
              <w:rPr>
                <w:rFonts w:ascii="Cambria" w:hAnsi="Cambria" w:cs="Arial"/>
              </w:rPr>
              <w:t>5</w:t>
            </w:r>
          </w:p>
        </w:tc>
        <w:tc>
          <w:tcPr>
            <w:tcW w:w="1161" w:type="dxa"/>
          </w:tcPr>
          <w:p w14:paraId="18B9E61D" w14:textId="77777777" w:rsidR="00E269DE" w:rsidRPr="00553137" w:rsidRDefault="00E269DE" w:rsidP="007E159E">
            <w:pPr>
              <w:spacing w:after="0"/>
              <w:jc w:val="center"/>
              <w:rPr>
                <w:rFonts w:ascii="Cambria" w:hAnsi="Cambria"/>
              </w:rPr>
            </w:pPr>
            <w:r w:rsidRPr="00553137">
              <w:rPr>
                <w:rFonts w:ascii="Cambria" w:hAnsi="Cambria" w:cs="Arial"/>
              </w:rPr>
              <w:t xml:space="preserve">  5.8</w:t>
            </w:r>
          </w:p>
        </w:tc>
        <w:tc>
          <w:tcPr>
            <w:tcW w:w="940" w:type="dxa"/>
          </w:tcPr>
          <w:p w14:paraId="2EBD9358" w14:textId="77777777" w:rsidR="00E269DE" w:rsidRPr="00553137" w:rsidRDefault="00E269DE" w:rsidP="007E159E">
            <w:pPr>
              <w:spacing w:after="0"/>
              <w:jc w:val="center"/>
              <w:rPr>
                <w:rFonts w:ascii="Cambria" w:hAnsi="Cambria"/>
              </w:rPr>
            </w:pPr>
            <w:r w:rsidRPr="00553137">
              <w:rPr>
                <w:rFonts w:ascii="Cambria" w:hAnsi="Cambria" w:cs="Arial"/>
              </w:rPr>
              <w:t>11</w:t>
            </w:r>
          </w:p>
        </w:tc>
        <w:tc>
          <w:tcPr>
            <w:tcW w:w="1613" w:type="dxa"/>
          </w:tcPr>
          <w:p w14:paraId="39CA6246" w14:textId="77777777" w:rsidR="00E269DE" w:rsidRPr="00553137" w:rsidRDefault="00E269DE" w:rsidP="007E159E">
            <w:pPr>
              <w:spacing w:after="0"/>
              <w:jc w:val="center"/>
              <w:rPr>
                <w:rFonts w:ascii="Cambria" w:hAnsi="Cambria"/>
              </w:rPr>
            </w:pPr>
            <w:r w:rsidRPr="00553137">
              <w:rPr>
                <w:rFonts w:ascii="Cambria" w:hAnsi="Cambria" w:cs="Arial"/>
              </w:rPr>
              <w:t xml:space="preserve"> 12.8</w:t>
            </w:r>
          </w:p>
        </w:tc>
        <w:tc>
          <w:tcPr>
            <w:tcW w:w="806" w:type="dxa"/>
          </w:tcPr>
          <w:p w14:paraId="2428DFF6" w14:textId="77777777" w:rsidR="00E269DE" w:rsidRPr="00553137" w:rsidRDefault="00E269DE" w:rsidP="007E159E">
            <w:pPr>
              <w:spacing w:after="0"/>
              <w:jc w:val="center"/>
              <w:rPr>
                <w:rFonts w:ascii="Cambria" w:hAnsi="Cambria"/>
              </w:rPr>
            </w:pPr>
            <w:r w:rsidRPr="00553137">
              <w:rPr>
                <w:rFonts w:ascii="Cambria" w:hAnsi="Cambria" w:cs="Arial"/>
              </w:rPr>
              <w:t>70</w:t>
            </w:r>
          </w:p>
        </w:tc>
        <w:tc>
          <w:tcPr>
            <w:tcW w:w="941" w:type="dxa"/>
          </w:tcPr>
          <w:p w14:paraId="4F24B39D" w14:textId="77777777" w:rsidR="00E269DE" w:rsidRPr="00553137" w:rsidRDefault="00E269DE" w:rsidP="007E159E">
            <w:pPr>
              <w:spacing w:after="0"/>
              <w:jc w:val="center"/>
              <w:rPr>
                <w:rFonts w:ascii="Cambria" w:hAnsi="Cambria"/>
              </w:rPr>
            </w:pPr>
            <w:r w:rsidRPr="00553137">
              <w:rPr>
                <w:rFonts w:ascii="Cambria" w:hAnsi="Cambria" w:cs="Arial"/>
              </w:rPr>
              <w:t xml:space="preserve"> 81.4</w:t>
            </w:r>
          </w:p>
        </w:tc>
        <w:tc>
          <w:tcPr>
            <w:tcW w:w="940" w:type="dxa"/>
          </w:tcPr>
          <w:p w14:paraId="4E0B604E" w14:textId="77777777" w:rsidR="00E269DE" w:rsidRPr="00553137" w:rsidRDefault="00E269DE" w:rsidP="007E159E">
            <w:pPr>
              <w:spacing w:after="0"/>
              <w:jc w:val="center"/>
              <w:rPr>
                <w:rFonts w:ascii="Cambria" w:hAnsi="Cambria"/>
              </w:rPr>
            </w:pPr>
            <w:r w:rsidRPr="00553137">
              <w:rPr>
                <w:rFonts w:ascii="Cambria" w:hAnsi="Cambria" w:cs="Arial"/>
              </w:rPr>
              <w:t>86</w:t>
            </w:r>
          </w:p>
        </w:tc>
        <w:tc>
          <w:tcPr>
            <w:tcW w:w="672" w:type="dxa"/>
          </w:tcPr>
          <w:p w14:paraId="257A7B1C" w14:textId="77777777" w:rsidR="00E269DE" w:rsidRPr="00553137" w:rsidRDefault="00E269DE" w:rsidP="007E159E">
            <w:pPr>
              <w:spacing w:after="0"/>
              <w:jc w:val="center"/>
              <w:rPr>
                <w:rFonts w:ascii="Cambria" w:hAnsi="Cambria"/>
              </w:rPr>
            </w:pPr>
            <w:r w:rsidRPr="00553137">
              <w:rPr>
                <w:rFonts w:ascii="Cambria" w:hAnsi="Cambria" w:cs="Arial"/>
              </w:rPr>
              <w:t>5</w:t>
            </w:r>
          </w:p>
        </w:tc>
      </w:tr>
      <w:tr w:rsidR="00E269DE" w:rsidRPr="00553137" w14:paraId="3E45C099" w14:textId="77777777" w:rsidTr="00360F58">
        <w:trPr>
          <w:trHeight w:val="371"/>
        </w:trPr>
        <w:tc>
          <w:tcPr>
            <w:tcW w:w="853" w:type="dxa"/>
          </w:tcPr>
          <w:p w14:paraId="16119E80" w14:textId="77777777" w:rsidR="00E269DE" w:rsidRPr="00553137" w:rsidRDefault="00E269DE" w:rsidP="007E159E">
            <w:pPr>
              <w:spacing w:after="0"/>
              <w:jc w:val="center"/>
              <w:rPr>
                <w:rFonts w:ascii="Cambria" w:hAnsi="Cambria" w:cs="Arial"/>
                <w:b/>
                <w:bCs/>
              </w:rPr>
            </w:pPr>
            <w:r w:rsidRPr="00553137">
              <w:rPr>
                <w:rFonts w:ascii="Cambria" w:hAnsi="Cambria" w:cs="Arial"/>
                <w:b/>
                <w:bCs/>
              </w:rPr>
              <w:t>54-59</w:t>
            </w:r>
          </w:p>
        </w:tc>
        <w:tc>
          <w:tcPr>
            <w:tcW w:w="751" w:type="dxa"/>
          </w:tcPr>
          <w:p w14:paraId="3CFA444E" w14:textId="77777777" w:rsidR="00E269DE" w:rsidRPr="00553137" w:rsidRDefault="00E269DE" w:rsidP="007E159E">
            <w:pPr>
              <w:spacing w:after="0"/>
              <w:jc w:val="center"/>
              <w:rPr>
                <w:rFonts w:ascii="Cambria" w:hAnsi="Cambria"/>
              </w:rPr>
            </w:pPr>
            <w:r w:rsidRPr="00553137">
              <w:rPr>
                <w:rFonts w:ascii="Cambria" w:hAnsi="Cambria" w:cs="Arial"/>
              </w:rPr>
              <w:t>31</w:t>
            </w:r>
          </w:p>
        </w:tc>
        <w:tc>
          <w:tcPr>
            <w:tcW w:w="863" w:type="dxa"/>
          </w:tcPr>
          <w:p w14:paraId="681B39D4" w14:textId="77777777" w:rsidR="00E269DE" w:rsidRPr="00553137" w:rsidRDefault="00E269DE" w:rsidP="007E159E">
            <w:pPr>
              <w:spacing w:after="0"/>
              <w:jc w:val="center"/>
              <w:rPr>
                <w:rFonts w:ascii="Cambria" w:hAnsi="Cambria"/>
              </w:rPr>
            </w:pPr>
            <w:r w:rsidRPr="00553137">
              <w:rPr>
                <w:rFonts w:ascii="Cambria" w:hAnsi="Cambria" w:cs="Arial"/>
              </w:rPr>
              <w:t>3</w:t>
            </w:r>
          </w:p>
        </w:tc>
        <w:tc>
          <w:tcPr>
            <w:tcW w:w="1161" w:type="dxa"/>
          </w:tcPr>
          <w:p w14:paraId="77865D84" w14:textId="77777777" w:rsidR="00E269DE" w:rsidRPr="00553137" w:rsidRDefault="00E269DE" w:rsidP="007E159E">
            <w:pPr>
              <w:spacing w:after="0"/>
              <w:jc w:val="center"/>
              <w:rPr>
                <w:rFonts w:ascii="Cambria" w:hAnsi="Cambria"/>
              </w:rPr>
            </w:pPr>
            <w:r w:rsidRPr="00553137">
              <w:rPr>
                <w:rFonts w:ascii="Cambria" w:hAnsi="Cambria" w:cs="Arial"/>
              </w:rPr>
              <w:t xml:space="preserve">  9.7</w:t>
            </w:r>
          </w:p>
        </w:tc>
        <w:tc>
          <w:tcPr>
            <w:tcW w:w="940" w:type="dxa"/>
          </w:tcPr>
          <w:p w14:paraId="78BE998B" w14:textId="77777777" w:rsidR="00E269DE" w:rsidRPr="00553137" w:rsidRDefault="00E269DE" w:rsidP="007E159E">
            <w:pPr>
              <w:spacing w:after="0"/>
              <w:jc w:val="center"/>
              <w:rPr>
                <w:rFonts w:ascii="Cambria" w:hAnsi="Cambria"/>
              </w:rPr>
            </w:pPr>
            <w:r w:rsidRPr="00553137">
              <w:rPr>
                <w:rFonts w:ascii="Cambria" w:hAnsi="Cambria" w:cs="Arial"/>
              </w:rPr>
              <w:t>4</w:t>
            </w:r>
          </w:p>
        </w:tc>
        <w:tc>
          <w:tcPr>
            <w:tcW w:w="1613" w:type="dxa"/>
          </w:tcPr>
          <w:p w14:paraId="43156ECB" w14:textId="77777777" w:rsidR="00E269DE" w:rsidRPr="00553137" w:rsidRDefault="00E269DE" w:rsidP="007E159E">
            <w:pPr>
              <w:spacing w:after="0"/>
              <w:jc w:val="center"/>
              <w:rPr>
                <w:rFonts w:ascii="Cambria" w:hAnsi="Cambria"/>
              </w:rPr>
            </w:pPr>
            <w:r w:rsidRPr="00553137">
              <w:rPr>
                <w:rFonts w:ascii="Cambria" w:hAnsi="Cambria" w:cs="Arial"/>
              </w:rPr>
              <w:t xml:space="preserve"> 12.9</w:t>
            </w:r>
          </w:p>
        </w:tc>
        <w:tc>
          <w:tcPr>
            <w:tcW w:w="806" w:type="dxa"/>
          </w:tcPr>
          <w:p w14:paraId="284840FB" w14:textId="77777777" w:rsidR="00E269DE" w:rsidRPr="00553137" w:rsidRDefault="00E269DE" w:rsidP="007E159E">
            <w:pPr>
              <w:spacing w:after="0"/>
              <w:jc w:val="center"/>
              <w:rPr>
                <w:rFonts w:ascii="Cambria" w:hAnsi="Cambria"/>
              </w:rPr>
            </w:pPr>
            <w:r w:rsidRPr="00553137">
              <w:rPr>
                <w:rFonts w:ascii="Cambria" w:hAnsi="Cambria" w:cs="Arial"/>
              </w:rPr>
              <w:t>24</w:t>
            </w:r>
          </w:p>
        </w:tc>
        <w:tc>
          <w:tcPr>
            <w:tcW w:w="941" w:type="dxa"/>
          </w:tcPr>
          <w:p w14:paraId="76F1B1D9" w14:textId="77777777" w:rsidR="00E269DE" w:rsidRPr="00553137" w:rsidRDefault="00E269DE" w:rsidP="007E159E">
            <w:pPr>
              <w:spacing w:after="0"/>
              <w:jc w:val="center"/>
              <w:rPr>
                <w:rFonts w:ascii="Cambria" w:hAnsi="Cambria"/>
              </w:rPr>
            </w:pPr>
            <w:r w:rsidRPr="00553137">
              <w:rPr>
                <w:rFonts w:ascii="Cambria" w:hAnsi="Cambria" w:cs="Arial"/>
              </w:rPr>
              <w:t xml:space="preserve"> 77.4</w:t>
            </w:r>
          </w:p>
        </w:tc>
        <w:tc>
          <w:tcPr>
            <w:tcW w:w="940" w:type="dxa"/>
          </w:tcPr>
          <w:p w14:paraId="3140DBC7" w14:textId="77777777" w:rsidR="00E269DE" w:rsidRPr="00553137" w:rsidRDefault="00E269DE" w:rsidP="007E159E">
            <w:pPr>
              <w:spacing w:after="0"/>
              <w:jc w:val="center"/>
              <w:rPr>
                <w:rFonts w:ascii="Cambria" w:hAnsi="Cambria"/>
              </w:rPr>
            </w:pPr>
            <w:r w:rsidRPr="00553137">
              <w:rPr>
                <w:rFonts w:ascii="Cambria" w:hAnsi="Cambria" w:cs="Arial"/>
              </w:rPr>
              <w:t>31</w:t>
            </w:r>
          </w:p>
        </w:tc>
        <w:tc>
          <w:tcPr>
            <w:tcW w:w="672" w:type="dxa"/>
          </w:tcPr>
          <w:p w14:paraId="203C2435" w14:textId="77777777" w:rsidR="00E269DE" w:rsidRPr="00553137" w:rsidRDefault="00E269DE" w:rsidP="007E159E">
            <w:pPr>
              <w:spacing w:after="0"/>
              <w:jc w:val="center"/>
              <w:rPr>
                <w:rFonts w:ascii="Cambria" w:hAnsi="Cambria"/>
              </w:rPr>
            </w:pPr>
            <w:r w:rsidRPr="00553137">
              <w:rPr>
                <w:rFonts w:ascii="Cambria" w:hAnsi="Cambria" w:cs="Arial"/>
              </w:rPr>
              <w:t>3</w:t>
            </w:r>
          </w:p>
        </w:tc>
      </w:tr>
      <w:tr w:rsidR="00E269DE" w:rsidRPr="00553137" w14:paraId="68E1006D" w14:textId="77777777" w:rsidTr="00360F58">
        <w:trPr>
          <w:trHeight w:val="371"/>
        </w:trPr>
        <w:tc>
          <w:tcPr>
            <w:tcW w:w="853" w:type="dxa"/>
          </w:tcPr>
          <w:p w14:paraId="14FA8207" w14:textId="77777777" w:rsidR="00E269DE" w:rsidRPr="00553137" w:rsidRDefault="00E269DE" w:rsidP="007E159E">
            <w:pPr>
              <w:spacing w:after="0"/>
              <w:jc w:val="center"/>
              <w:rPr>
                <w:rFonts w:ascii="Cambria" w:hAnsi="Cambria" w:cs="Arial"/>
                <w:b/>
                <w:bCs/>
              </w:rPr>
            </w:pPr>
            <w:r w:rsidRPr="00553137">
              <w:rPr>
                <w:rFonts w:ascii="Cambria" w:hAnsi="Cambria" w:cs="Arial"/>
                <w:b/>
                <w:bCs/>
              </w:rPr>
              <w:t>Total</w:t>
            </w:r>
          </w:p>
        </w:tc>
        <w:tc>
          <w:tcPr>
            <w:tcW w:w="751" w:type="dxa"/>
          </w:tcPr>
          <w:p w14:paraId="695B1537" w14:textId="77777777" w:rsidR="00E269DE" w:rsidRPr="00553137" w:rsidRDefault="00E269DE" w:rsidP="007E159E">
            <w:pPr>
              <w:spacing w:after="0"/>
              <w:jc w:val="center"/>
              <w:rPr>
                <w:rFonts w:ascii="Cambria" w:hAnsi="Cambria"/>
              </w:rPr>
            </w:pPr>
            <w:r w:rsidRPr="00553137">
              <w:rPr>
                <w:rFonts w:ascii="Cambria" w:hAnsi="Cambria" w:cs="Arial"/>
              </w:rPr>
              <w:t>379</w:t>
            </w:r>
          </w:p>
        </w:tc>
        <w:tc>
          <w:tcPr>
            <w:tcW w:w="863" w:type="dxa"/>
          </w:tcPr>
          <w:p w14:paraId="6649D48A" w14:textId="77777777" w:rsidR="00E269DE" w:rsidRPr="00553137" w:rsidRDefault="00E269DE" w:rsidP="007E159E">
            <w:pPr>
              <w:spacing w:after="0"/>
              <w:jc w:val="center"/>
              <w:rPr>
                <w:rFonts w:ascii="Cambria" w:hAnsi="Cambria"/>
              </w:rPr>
            </w:pPr>
            <w:r w:rsidRPr="00553137">
              <w:rPr>
                <w:rFonts w:ascii="Cambria" w:hAnsi="Cambria" w:cs="Arial"/>
              </w:rPr>
              <w:t>25</w:t>
            </w:r>
          </w:p>
        </w:tc>
        <w:tc>
          <w:tcPr>
            <w:tcW w:w="1161" w:type="dxa"/>
          </w:tcPr>
          <w:p w14:paraId="396BB21C" w14:textId="77777777" w:rsidR="00E269DE" w:rsidRPr="00553137" w:rsidRDefault="00E269DE" w:rsidP="007E159E">
            <w:pPr>
              <w:spacing w:after="0"/>
              <w:jc w:val="center"/>
              <w:rPr>
                <w:rFonts w:ascii="Cambria" w:hAnsi="Cambria"/>
              </w:rPr>
            </w:pPr>
            <w:r w:rsidRPr="00553137">
              <w:rPr>
                <w:rFonts w:ascii="Cambria" w:hAnsi="Cambria" w:cs="Arial"/>
              </w:rPr>
              <w:t xml:space="preserve">  6.6</w:t>
            </w:r>
          </w:p>
        </w:tc>
        <w:tc>
          <w:tcPr>
            <w:tcW w:w="940" w:type="dxa"/>
          </w:tcPr>
          <w:p w14:paraId="739CBF4D" w14:textId="77777777" w:rsidR="00E269DE" w:rsidRPr="00553137" w:rsidRDefault="00E269DE" w:rsidP="007E159E">
            <w:pPr>
              <w:spacing w:after="0"/>
              <w:jc w:val="center"/>
              <w:rPr>
                <w:rFonts w:ascii="Cambria" w:hAnsi="Cambria"/>
              </w:rPr>
            </w:pPr>
            <w:r w:rsidRPr="00553137">
              <w:rPr>
                <w:rFonts w:ascii="Cambria" w:hAnsi="Cambria" w:cs="Arial"/>
              </w:rPr>
              <w:t>70</w:t>
            </w:r>
          </w:p>
        </w:tc>
        <w:tc>
          <w:tcPr>
            <w:tcW w:w="1613" w:type="dxa"/>
          </w:tcPr>
          <w:p w14:paraId="5F63D2B9" w14:textId="77777777" w:rsidR="00E269DE" w:rsidRPr="00553137" w:rsidRDefault="00E269DE" w:rsidP="007E159E">
            <w:pPr>
              <w:spacing w:after="0"/>
              <w:jc w:val="center"/>
              <w:rPr>
                <w:rFonts w:ascii="Cambria" w:hAnsi="Cambria"/>
              </w:rPr>
            </w:pPr>
            <w:r w:rsidRPr="00553137">
              <w:rPr>
                <w:rFonts w:ascii="Cambria" w:hAnsi="Cambria" w:cs="Arial"/>
              </w:rPr>
              <w:t xml:space="preserve"> 18.5</w:t>
            </w:r>
          </w:p>
        </w:tc>
        <w:tc>
          <w:tcPr>
            <w:tcW w:w="806" w:type="dxa"/>
          </w:tcPr>
          <w:p w14:paraId="1397F6D3" w14:textId="77777777" w:rsidR="00E269DE" w:rsidRPr="00553137" w:rsidRDefault="00E269DE" w:rsidP="007E159E">
            <w:pPr>
              <w:spacing w:after="0"/>
              <w:jc w:val="center"/>
              <w:rPr>
                <w:rFonts w:ascii="Cambria" w:hAnsi="Cambria"/>
              </w:rPr>
            </w:pPr>
            <w:r w:rsidRPr="00553137">
              <w:rPr>
                <w:rFonts w:ascii="Cambria" w:hAnsi="Cambria" w:cs="Arial"/>
              </w:rPr>
              <w:t>284</w:t>
            </w:r>
          </w:p>
        </w:tc>
        <w:tc>
          <w:tcPr>
            <w:tcW w:w="941" w:type="dxa"/>
          </w:tcPr>
          <w:p w14:paraId="47E4BA8B" w14:textId="77777777" w:rsidR="00E269DE" w:rsidRPr="00553137" w:rsidRDefault="00E269DE" w:rsidP="007E159E">
            <w:pPr>
              <w:spacing w:after="0"/>
              <w:jc w:val="center"/>
              <w:rPr>
                <w:rFonts w:ascii="Cambria" w:hAnsi="Cambria"/>
              </w:rPr>
            </w:pPr>
            <w:r w:rsidRPr="00553137">
              <w:rPr>
                <w:rFonts w:ascii="Cambria" w:hAnsi="Cambria" w:cs="Arial"/>
              </w:rPr>
              <w:t xml:space="preserve"> 74.9</w:t>
            </w:r>
          </w:p>
        </w:tc>
        <w:tc>
          <w:tcPr>
            <w:tcW w:w="940" w:type="dxa"/>
          </w:tcPr>
          <w:p w14:paraId="2CD541AF" w14:textId="77777777" w:rsidR="00E269DE" w:rsidRPr="00553137" w:rsidRDefault="00E269DE" w:rsidP="007E159E">
            <w:pPr>
              <w:spacing w:after="0"/>
              <w:jc w:val="center"/>
              <w:rPr>
                <w:rFonts w:ascii="Cambria" w:hAnsi="Cambria"/>
              </w:rPr>
            </w:pPr>
            <w:r w:rsidRPr="00553137">
              <w:rPr>
                <w:rFonts w:ascii="Cambria" w:hAnsi="Cambria" w:cs="Arial"/>
              </w:rPr>
              <w:t>379</w:t>
            </w:r>
          </w:p>
        </w:tc>
        <w:tc>
          <w:tcPr>
            <w:tcW w:w="672" w:type="dxa"/>
          </w:tcPr>
          <w:p w14:paraId="0C45B297" w14:textId="77777777" w:rsidR="00E269DE" w:rsidRPr="00553137" w:rsidRDefault="00E269DE" w:rsidP="007E159E">
            <w:pPr>
              <w:spacing w:after="0"/>
              <w:jc w:val="center"/>
              <w:rPr>
                <w:rFonts w:ascii="Cambria" w:hAnsi="Cambria"/>
              </w:rPr>
            </w:pPr>
            <w:r w:rsidRPr="00553137">
              <w:rPr>
                <w:rFonts w:ascii="Cambria" w:hAnsi="Cambria" w:cs="Arial"/>
              </w:rPr>
              <w:t>25</w:t>
            </w:r>
          </w:p>
        </w:tc>
      </w:tr>
    </w:tbl>
    <w:p w14:paraId="2B4A8E00" w14:textId="77777777" w:rsidR="001F7901" w:rsidRDefault="001F7901" w:rsidP="00484F9E">
      <w:pPr>
        <w:pStyle w:val="Caption"/>
      </w:pPr>
      <w:bookmarkStart w:id="88" w:name="_Toc421613315"/>
    </w:p>
    <w:p w14:paraId="445F938D" w14:textId="60CB816D" w:rsidR="00E269DE" w:rsidRPr="00484F9E" w:rsidRDefault="001F7901" w:rsidP="00484F9E">
      <w:pPr>
        <w:pStyle w:val="Caption"/>
      </w:pPr>
      <w:bookmarkStart w:id="89" w:name="_Toc496804433"/>
      <w:r w:rsidRPr="00484F9E">
        <w:t xml:space="preserve">Table </w:t>
      </w:r>
      <w:r w:rsidRPr="001F7901">
        <w:fldChar w:fldCharType="begin"/>
      </w:r>
      <w:r w:rsidRPr="00484F9E">
        <w:instrText xml:space="preserve"> SEQ Table \* ARABIC </w:instrText>
      </w:r>
      <w:r w:rsidRPr="001F7901">
        <w:fldChar w:fldCharType="separate"/>
      </w:r>
      <w:r w:rsidR="002209A3">
        <w:rPr>
          <w:noProof/>
        </w:rPr>
        <w:t>27</w:t>
      </w:r>
      <w:r w:rsidRPr="001F7901">
        <w:fldChar w:fldCharType="end"/>
      </w:r>
      <w:r w:rsidR="00E269DE" w:rsidRPr="00484F9E">
        <w:t>: Prevalence of stunting based on height-for-age z-scores and by sex</w:t>
      </w:r>
      <w:bookmarkEnd w:id="88"/>
      <w:bookmarkEnd w:id="89"/>
    </w:p>
    <w:tbl>
      <w:tblPr>
        <w:tblW w:w="9529" w:type="dxa"/>
        <w:tblInd w:w="108" w:type="dxa"/>
        <w:tblLayout w:type="fixed"/>
        <w:tblLook w:val="0000" w:firstRow="0" w:lastRow="0" w:firstColumn="0" w:lastColumn="0" w:noHBand="0" w:noVBand="0"/>
      </w:tblPr>
      <w:tblGrid>
        <w:gridCol w:w="3263"/>
        <w:gridCol w:w="2088"/>
        <w:gridCol w:w="1957"/>
        <w:gridCol w:w="2221"/>
      </w:tblGrid>
      <w:tr w:rsidR="00E269DE" w:rsidRPr="00553137" w14:paraId="0CDEF306" w14:textId="77777777" w:rsidTr="00360F58">
        <w:trPr>
          <w:trHeight w:val="267"/>
        </w:trPr>
        <w:tc>
          <w:tcPr>
            <w:tcW w:w="3263" w:type="dxa"/>
            <w:vMerge w:val="restart"/>
            <w:tcBorders>
              <w:top w:val="single" w:sz="12" w:space="0" w:color="7F7F7F"/>
              <w:left w:val="single" w:sz="12" w:space="0" w:color="7F7F7F"/>
              <w:right w:val="single" w:sz="6" w:space="0" w:color="7F7F7F"/>
            </w:tcBorders>
            <w:shd w:val="clear" w:color="auto" w:fill="BFBFBF"/>
          </w:tcPr>
          <w:p w14:paraId="6D0FB36C" w14:textId="77777777" w:rsidR="00E269DE" w:rsidRPr="00553137" w:rsidRDefault="00E269DE" w:rsidP="007E159E">
            <w:pPr>
              <w:spacing w:after="0"/>
              <w:rPr>
                <w:rFonts w:ascii="Cambria" w:hAnsi="Cambria" w:cs="Arial"/>
                <w:b/>
                <w:bCs/>
              </w:rPr>
            </w:pPr>
          </w:p>
        </w:tc>
        <w:tc>
          <w:tcPr>
            <w:tcW w:w="6266"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0E632714" w14:textId="77777777" w:rsidR="00E269DE" w:rsidRPr="00553137" w:rsidRDefault="00E269DE" w:rsidP="007E159E">
            <w:pPr>
              <w:spacing w:after="0"/>
              <w:jc w:val="center"/>
              <w:rPr>
                <w:rFonts w:ascii="Cambria" w:hAnsi="Cambria" w:cs="Arial"/>
                <w:b/>
                <w:bCs/>
              </w:rPr>
            </w:pPr>
            <w:r w:rsidRPr="00553137">
              <w:rPr>
                <w:rFonts w:ascii="Cambria" w:hAnsi="Cambria" w:cs="Arial"/>
                <w:b/>
              </w:rPr>
              <w:t>95% C.I.</w:t>
            </w:r>
          </w:p>
        </w:tc>
      </w:tr>
      <w:tr w:rsidR="00E269DE" w:rsidRPr="00553137" w14:paraId="31697780" w14:textId="77777777" w:rsidTr="00360F58">
        <w:trPr>
          <w:trHeight w:val="722"/>
        </w:trPr>
        <w:tc>
          <w:tcPr>
            <w:tcW w:w="3263" w:type="dxa"/>
            <w:vMerge/>
            <w:tcBorders>
              <w:left w:val="single" w:sz="12" w:space="0" w:color="7F7F7F"/>
              <w:bottom w:val="single" w:sz="6" w:space="0" w:color="7F7F7F"/>
              <w:right w:val="single" w:sz="6" w:space="0" w:color="7F7F7F"/>
            </w:tcBorders>
            <w:shd w:val="clear" w:color="auto" w:fill="BFBFBF"/>
          </w:tcPr>
          <w:p w14:paraId="601DEEF7" w14:textId="77777777" w:rsidR="00E269DE" w:rsidRPr="00553137" w:rsidRDefault="00E269DE" w:rsidP="007E159E">
            <w:pPr>
              <w:spacing w:after="0"/>
              <w:rPr>
                <w:rFonts w:ascii="Cambria" w:hAnsi="Cambria" w:cs="Arial"/>
                <w:b/>
                <w:bCs/>
              </w:rPr>
            </w:pPr>
          </w:p>
        </w:tc>
        <w:tc>
          <w:tcPr>
            <w:tcW w:w="2088" w:type="dxa"/>
            <w:tcBorders>
              <w:top w:val="single" w:sz="12" w:space="0" w:color="7F7F7F"/>
              <w:left w:val="single" w:sz="6" w:space="0" w:color="7F7F7F"/>
              <w:bottom w:val="single" w:sz="6" w:space="0" w:color="7F7F7F"/>
              <w:right w:val="single" w:sz="12" w:space="0" w:color="7F7F7F"/>
            </w:tcBorders>
            <w:shd w:val="clear" w:color="auto" w:fill="BFBFBF"/>
          </w:tcPr>
          <w:p w14:paraId="77656600" w14:textId="77777777" w:rsidR="00E269DE" w:rsidRPr="00553137" w:rsidRDefault="00E269DE" w:rsidP="007E159E">
            <w:pPr>
              <w:spacing w:after="0"/>
              <w:jc w:val="center"/>
              <w:rPr>
                <w:rFonts w:ascii="Cambria" w:hAnsi="Cambria" w:cs="Arial"/>
                <w:b/>
                <w:bCs/>
              </w:rPr>
            </w:pPr>
            <w:r w:rsidRPr="00553137">
              <w:rPr>
                <w:rFonts w:ascii="Cambria" w:hAnsi="Cambria" w:cs="Arial"/>
                <w:b/>
                <w:bCs/>
              </w:rPr>
              <w:t>All</w:t>
            </w:r>
          </w:p>
          <w:p w14:paraId="0806F9E7" w14:textId="77777777" w:rsidR="00E269DE" w:rsidRPr="00553137" w:rsidRDefault="00E269DE" w:rsidP="007E159E">
            <w:pPr>
              <w:spacing w:after="0"/>
              <w:jc w:val="center"/>
              <w:rPr>
                <w:rFonts w:ascii="Cambria" w:hAnsi="Cambria" w:cs="Arial"/>
                <w:b/>
                <w:bCs/>
              </w:rPr>
            </w:pPr>
            <w:r w:rsidRPr="00553137">
              <w:rPr>
                <w:rFonts w:ascii="Cambria" w:hAnsi="Cambria" w:cs="Arial"/>
              </w:rPr>
              <w:t>n = 379</w:t>
            </w:r>
          </w:p>
        </w:tc>
        <w:tc>
          <w:tcPr>
            <w:tcW w:w="1957" w:type="dxa"/>
            <w:tcBorders>
              <w:top w:val="single" w:sz="12" w:space="0" w:color="7F7F7F"/>
              <w:left w:val="single" w:sz="6" w:space="0" w:color="7F7F7F"/>
              <w:bottom w:val="single" w:sz="6" w:space="0" w:color="7F7F7F"/>
              <w:right w:val="single" w:sz="12" w:space="0" w:color="7F7F7F"/>
            </w:tcBorders>
            <w:shd w:val="clear" w:color="auto" w:fill="BFBFBF"/>
          </w:tcPr>
          <w:p w14:paraId="0EADB59D" w14:textId="77777777" w:rsidR="00E269DE" w:rsidRPr="00553137" w:rsidRDefault="00E269DE" w:rsidP="007E159E">
            <w:pPr>
              <w:spacing w:after="0"/>
              <w:jc w:val="center"/>
              <w:rPr>
                <w:rFonts w:ascii="Cambria" w:hAnsi="Cambria" w:cs="Arial"/>
                <w:b/>
                <w:bCs/>
              </w:rPr>
            </w:pPr>
            <w:r w:rsidRPr="00553137">
              <w:rPr>
                <w:rFonts w:ascii="Cambria" w:hAnsi="Cambria" w:cs="Arial"/>
                <w:b/>
                <w:bCs/>
              </w:rPr>
              <w:t>Boys</w:t>
            </w:r>
          </w:p>
          <w:p w14:paraId="391CFF55" w14:textId="77777777" w:rsidR="00E269DE" w:rsidRPr="00553137" w:rsidRDefault="00E269DE" w:rsidP="007E159E">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186</w:t>
            </w:r>
          </w:p>
        </w:tc>
        <w:tc>
          <w:tcPr>
            <w:tcW w:w="2219" w:type="dxa"/>
            <w:tcBorders>
              <w:top w:val="single" w:sz="12" w:space="0" w:color="7F7F7F"/>
              <w:left w:val="single" w:sz="6" w:space="0" w:color="7F7F7F"/>
              <w:bottom w:val="single" w:sz="6" w:space="0" w:color="7F7F7F"/>
              <w:right w:val="single" w:sz="12" w:space="0" w:color="7F7F7F"/>
            </w:tcBorders>
            <w:shd w:val="clear" w:color="auto" w:fill="BFBFBF"/>
          </w:tcPr>
          <w:p w14:paraId="287C3BAB" w14:textId="77777777" w:rsidR="00E269DE" w:rsidRPr="00553137" w:rsidRDefault="00E269DE" w:rsidP="007E159E">
            <w:pPr>
              <w:spacing w:after="0"/>
              <w:jc w:val="center"/>
              <w:rPr>
                <w:rFonts w:ascii="Cambria" w:hAnsi="Cambria" w:cs="Arial"/>
                <w:b/>
                <w:bCs/>
              </w:rPr>
            </w:pPr>
            <w:r w:rsidRPr="00553137">
              <w:rPr>
                <w:rFonts w:ascii="Cambria" w:hAnsi="Cambria" w:cs="Arial"/>
                <w:b/>
                <w:bCs/>
              </w:rPr>
              <w:t>Girls</w:t>
            </w:r>
          </w:p>
          <w:p w14:paraId="4109D627" w14:textId="77777777" w:rsidR="00E269DE" w:rsidRPr="00553137" w:rsidRDefault="00E269DE" w:rsidP="007E159E">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193</w:t>
            </w:r>
          </w:p>
        </w:tc>
      </w:tr>
      <w:tr w:rsidR="00E269DE" w:rsidRPr="00553137" w14:paraId="1CD37F16" w14:textId="77777777" w:rsidTr="00360F58">
        <w:trPr>
          <w:trHeight w:val="693"/>
        </w:trPr>
        <w:tc>
          <w:tcPr>
            <w:tcW w:w="3263" w:type="dxa"/>
            <w:tcBorders>
              <w:top w:val="single" w:sz="6" w:space="0" w:color="7F7F7F"/>
              <w:left w:val="single" w:sz="12" w:space="0" w:color="7F7F7F"/>
              <w:bottom w:val="single" w:sz="6" w:space="0" w:color="7F7F7F"/>
              <w:right w:val="single" w:sz="6" w:space="0" w:color="7F7F7F"/>
            </w:tcBorders>
          </w:tcPr>
          <w:p w14:paraId="361A4177" w14:textId="77777777" w:rsidR="00E269DE" w:rsidRPr="00553137" w:rsidRDefault="00E269DE" w:rsidP="007E159E">
            <w:pPr>
              <w:spacing w:after="0"/>
              <w:rPr>
                <w:rFonts w:ascii="Cambria" w:hAnsi="Cambria" w:cs="Arial"/>
                <w:b/>
                <w:bCs/>
              </w:rPr>
            </w:pPr>
            <w:r w:rsidRPr="00553137">
              <w:rPr>
                <w:rFonts w:ascii="Cambria" w:hAnsi="Cambria" w:cs="Arial"/>
                <w:b/>
                <w:bCs/>
              </w:rPr>
              <w:t>Prevalence of stunting</w:t>
            </w:r>
          </w:p>
          <w:p w14:paraId="284E5583" w14:textId="77777777" w:rsidR="00E269DE" w:rsidRPr="00553137" w:rsidRDefault="00E269DE" w:rsidP="007E159E">
            <w:pPr>
              <w:spacing w:after="0"/>
              <w:rPr>
                <w:rFonts w:ascii="Cambria" w:hAnsi="Cambria" w:cs="Arial"/>
                <w:b/>
                <w:bCs/>
              </w:rPr>
            </w:pPr>
            <w:r w:rsidRPr="00553137">
              <w:rPr>
                <w:rFonts w:ascii="Cambria" w:hAnsi="Cambria" w:cs="Arial"/>
                <w:b/>
                <w:bCs/>
              </w:rPr>
              <w:t>(&lt;-2 z-score)</w:t>
            </w:r>
          </w:p>
        </w:tc>
        <w:tc>
          <w:tcPr>
            <w:tcW w:w="2088" w:type="dxa"/>
            <w:tcBorders>
              <w:top w:val="single" w:sz="6" w:space="0" w:color="7F7F7F"/>
              <w:left w:val="single" w:sz="6" w:space="0" w:color="7F7F7F"/>
              <w:bottom w:val="single" w:sz="6" w:space="0" w:color="7F7F7F"/>
              <w:right w:val="single" w:sz="12" w:space="0" w:color="7F7F7F"/>
            </w:tcBorders>
          </w:tcPr>
          <w:p w14:paraId="60334FEA" w14:textId="77777777" w:rsidR="00E269DE" w:rsidRPr="00553137" w:rsidRDefault="00E269DE" w:rsidP="007E159E">
            <w:pPr>
              <w:spacing w:after="0"/>
              <w:jc w:val="center"/>
              <w:rPr>
                <w:rFonts w:ascii="Cambria" w:hAnsi="Cambria" w:cs="Arial"/>
              </w:rPr>
            </w:pPr>
            <w:r w:rsidRPr="00553137">
              <w:rPr>
                <w:rFonts w:ascii="Cambria" w:hAnsi="Cambria" w:cs="Arial"/>
              </w:rPr>
              <w:t>(95) 25.1 %</w:t>
            </w:r>
          </w:p>
          <w:p w14:paraId="2B8DAF3B" w14:textId="77777777" w:rsidR="00E269DE" w:rsidRPr="00553137" w:rsidRDefault="00E269DE" w:rsidP="007E159E">
            <w:pPr>
              <w:spacing w:after="0"/>
              <w:jc w:val="center"/>
              <w:rPr>
                <w:rFonts w:ascii="Cambria" w:hAnsi="Cambria" w:cs="Arial"/>
              </w:rPr>
            </w:pPr>
            <w:r w:rsidRPr="00553137">
              <w:rPr>
                <w:rFonts w:ascii="Cambria" w:hAnsi="Cambria" w:cs="Arial"/>
              </w:rPr>
              <w:t>(21.0 - 29.7%)</w:t>
            </w:r>
          </w:p>
        </w:tc>
        <w:tc>
          <w:tcPr>
            <w:tcW w:w="1957" w:type="dxa"/>
            <w:tcBorders>
              <w:top w:val="single" w:sz="6" w:space="0" w:color="7F7F7F"/>
              <w:left w:val="single" w:sz="6" w:space="0" w:color="7F7F7F"/>
              <w:bottom w:val="single" w:sz="6" w:space="0" w:color="7F7F7F"/>
              <w:right w:val="single" w:sz="12" w:space="0" w:color="7F7F7F"/>
            </w:tcBorders>
          </w:tcPr>
          <w:p w14:paraId="7588417F" w14:textId="77777777" w:rsidR="00E269DE" w:rsidRPr="00553137" w:rsidRDefault="00E269DE" w:rsidP="007E159E">
            <w:pPr>
              <w:spacing w:after="0"/>
              <w:jc w:val="center"/>
              <w:rPr>
                <w:rFonts w:ascii="Cambria" w:hAnsi="Cambria" w:cs="Arial"/>
              </w:rPr>
            </w:pPr>
            <w:r w:rsidRPr="00553137">
              <w:rPr>
                <w:rFonts w:ascii="Cambria" w:hAnsi="Cambria" w:cs="Arial"/>
              </w:rPr>
              <w:t>(49) 26.3 %</w:t>
            </w:r>
          </w:p>
          <w:p w14:paraId="0745A7E4" w14:textId="77777777" w:rsidR="00E269DE" w:rsidRPr="00553137" w:rsidRDefault="00E269DE" w:rsidP="007E159E">
            <w:pPr>
              <w:spacing w:after="0"/>
              <w:jc w:val="center"/>
              <w:rPr>
                <w:rFonts w:ascii="Cambria" w:hAnsi="Cambria" w:cs="Arial"/>
              </w:rPr>
            </w:pPr>
            <w:r w:rsidRPr="00553137">
              <w:rPr>
                <w:rFonts w:ascii="Cambria" w:hAnsi="Cambria" w:cs="Arial"/>
              </w:rPr>
              <w:t>(20.5 - 33.1%)</w:t>
            </w:r>
          </w:p>
        </w:tc>
        <w:tc>
          <w:tcPr>
            <w:tcW w:w="2219" w:type="dxa"/>
            <w:tcBorders>
              <w:top w:val="single" w:sz="6" w:space="0" w:color="7F7F7F"/>
              <w:left w:val="single" w:sz="6" w:space="0" w:color="7F7F7F"/>
              <w:bottom w:val="single" w:sz="6" w:space="0" w:color="7F7F7F"/>
              <w:right w:val="single" w:sz="12" w:space="0" w:color="7F7F7F"/>
            </w:tcBorders>
          </w:tcPr>
          <w:p w14:paraId="164687F5" w14:textId="77777777" w:rsidR="00E269DE" w:rsidRPr="00553137" w:rsidRDefault="00E269DE" w:rsidP="007E159E">
            <w:pPr>
              <w:spacing w:after="0"/>
              <w:jc w:val="center"/>
              <w:rPr>
                <w:rFonts w:ascii="Cambria" w:hAnsi="Cambria" w:cs="Arial"/>
              </w:rPr>
            </w:pPr>
            <w:r w:rsidRPr="00553137">
              <w:rPr>
                <w:rFonts w:ascii="Cambria" w:hAnsi="Cambria" w:cs="Arial"/>
              </w:rPr>
              <w:t>(46) 23.8 %</w:t>
            </w:r>
          </w:p>
          <w:p w14:paraId="2ADA8956" w14:textId="77777777" w:rsidR="00E269DE" w:rsidRPr="00553137" w:rsidRDefault="00E269DE" w:rsidP="007E159E">
            <w:pPr>
              <w:spacing w:after="0"/>
              <w:jc w:val="center"/>
              <w:rPr>
                <w:rFonts w:ascii="Cambria" w:hAnsi="Cambria" w:cs="Arial"/>
              </w:rPr>
            </w:pPr>
            <w:r w:rsidRPr="00553137">
              <w:rPr>
                <w:rFonts w:ascii="Cambria" w:hAnsi="Cambria" w:cs="Arial"/>
              </w:rPr>
              <w:t>(18.4 - 30.3%)</w:t>
            </w:r>
          </w:p>
        </w:tc>
      </w:tr>
      <w:tr w:rsidR="00E269DE" w:rsidRPr="00553137" w14:paraId="0E572E04" w14:textId="77777777" w:rsidTr="00360F58">
        <w:trPr>
          <w:trHeight w:val="703"/>
        </w:trPr>
        <w:tc>
          <w:tcPr>
            <w:tcW w:w="3263" w:type="dxa"/>
            <w:tcBorders>
              <w:top w:val="single" w:sz="6" w:space="0" w:color="7F7F7F"/>
              <w:left w:val="single" w:sz="12" w:space="0" w:color="7F7F7F"/>
              <w:bottom w:val="single" w:sz="6" w:space="0" w:color="7F7F7F"/>
              <w:right w:val="single" w:sz="6" w:space="0" w:color="7F7F7F"/>
            </w:tcBorders>
          </w:tcPr>
          <w:p w14:paraId="78BF3678" w14:textId="77777777" w:rsidR="00E269DE" w:rsidRPr="00553137" w:rsidRDefault="00E269DE" w:rsidP="007E159E">
            <w:pPr>
              <w:spacing w:after="0"/>
              <w:rPr>
                <w:rFonts w:ascii="Cambria" w:hAnsi="Cambria" w:cs="Arial"/>
                <w:b/>
                <w:bCs/>
              </w:rPr>
            </w:pPr>
            <w:r w:rsidRPr="00553137">
              <w:rPr>
                <w:rFonts w:ascii="Cambria" w:hAnsi="Cambria" w:cs="Arial"/>
                <w:b/>
                <w:bCs/>
              </w:rPr>
              <w:t>Prevalence of moderate stunting</w:t>
            </w:r>
          </w:p>
          <w:p w14:paraId="5A99A4BC" w14:textId="77777777" w:rsidR="00E269DE" w:rsidRPr="00553137" w:rsidRDefault="00E269DE" w:rsidP="007E159E">
            <w:pPr>
              <w:spacing w:after="0"/>
              <w:rPr>
                <w:rFonts w:ascii="Cambria" w:hAnsi="Cambria" w:cs="Arial"/>
                <w:b/>
                <w:bCs/>
              </w:rPr>
            </w:pPr>
            <w:r w:rsidRPr="00553137">
              <w:rPr>
                <w:rFonts w:ascii="Cambria" w:hAnsi="Cambria" w:cs="Arial"/>
                <w:b/>
                <w:bCs/>
              </w:rPr>
              <w:t xml:space="preserve">(&lt;-2 z-score and &gt;=-3 z-score) </w:t>
            </w:r>
          </w:p>
        </w:tc>
        <w:tc>
          <w:tcPr>
            <w:tcW w:w="2088" w:type="dxa"/>
            <w:tcBorders>
              <w:top w:val="single" w:sz="6" w:space="0" w:color="7F7F7F"/>
              <w:left w:val="single" w:sz="6" w:space="0" w:color="7F7F7F"/>
              <w:bottom w:val="single" w:sz="6" w:space="0" w:color="7F7F7F"/>
              <w:right w:val="single" w:sz="12" w:space="0" w:color="7F7F7F"/>
            </w:tcBorders>
          </w:tcPr>
          <w:p w14:paraId="5351A5F9" w14:textId="77777777" w:rsidR="00E269DE" w:rsidRPr="00553137" w:rsidRDefault="00E269DE" w:rsidP="007E159E">
            <w:pPr>
              <w:spacing w:after="0"/>
              <w:jc w:val="center"/>
              <w:rPr>
                <w:rFonts w:ascii="Cambria" w:hAnsi="Cambria" w:cs="Arial"/>
              </w:rPr>
            </w:pPr>
            <w:r w:rsidRPr="00553137">
              <w:rPr>
                <w:rFonts w:ascii="Cambria" w:hAnsi="Cambria" w:cs="Arial"/>
              </w:rPr>
              <w:t>(70) 18.5 %</w:t>
            </w:r>
          </w:p>
          <w:p w14:paraId="7E592DF3" w14:textId="77777777" w:rsidR="00E269DE" w:rsidRPr="00553137" w:rsidRDefault="00E269DE" w:rsidP="007E159E">
            <w:pPr>
              <w:spacing w:after="0"/>
              <w:jc w:val="center"/>
              <w:rPr>
                <w:rFonts w:ascii="Cambria" w:hAnsi="Cambria" w:cs="Arial"/>
              </w:rPr>
            </w:pPr>
            <w:r w:rsidRPr="00553137">
              <w:rPr>
                <w:rFonts w:ascii="Cambria" w:hAnsi="Cambria" w:cs="Arial"/>
              </w:rPr>
              <w:t>(14.9 - 22.7%)</w:t>
            </w:r>
          </w:p>
        </w:tc>
        <w:tc>
          <w:tcPr>
            <w:tcW w:w="1957" w:type="dxa"/>
            <w:tcBorders>
              <w:top w:val="single" w:sz="6" w:space="0" w:color="7F7F7F"/>
              <w:left w:val="single" w:sz="6" w:space="0" w:color="7F7F7F"/>
              <w:bottom w:val="single" w:sz="6" w:space="0" w:color="7F7F7F"/>
              <w:right w:val="single" w:sz="12" w:space="0" w:color="7F7F7F"/>
            </w:tcBorders>
          </w:tcPr>
          <w:p w14:paraId="3E44C414" w14:textId="77777777" w:rsidR="00E269DE" w:rsidRPr="00553137" w:rsidRDefault="00E269DE" w:rsidP="007E159E">
            <w:pPr>
              <w:spacing w:after="0"/>
              <w:jc w:val="center"/>
              <w:rPr>
                <w:rFonts w:ascii="Cambria" w:hAnsi="Cambria" w:cs="Arial"/>
              </w:rPr>
            </w:pPr>
            <w:r w:rsidRPr="00553137">
              <w:rPr>
                <w:rFonts w:ascii="Cambria" w:hAnsi="Cambria" w:cs="Arial"/>
              </w:rPr>
              <w:t>(37) 19.9 %</w:t>
            </w:r>
          </w:p>
          <w:p w14:paraId="6F231665" w14:textId="77777777" w:rsidR="00E269DE" w:rsidRPr="00553137" w:rsidRDefault="00E269DE" w:rsidP="007E159E">
            <w:pPr>
              <w:spacing w:after="0"/>
              <w:jc w:val="center"/>
              <w:rPr>
                <w:rFonts w:ascii="Cambria" w:hAnsi="Cambria" w:cs="Arial"/>
              </w:rPr>
            </w:pPr>
            <w:r w:rsidRPr="00553137">
              <w:rPr>
                <w:rFonts w:ascii="Cambria" w:hAnsi="Cambria" w:cs="Arial"/>
              </w:rPr>
              <w:t>(14.8 - 26.2%)</w:t>
            </w:r>
          </w:p>
        </w:tc>
        <w:tc>
          <w:tcPr>
            <w:tcW w:w="2219" w:type="dxa"/>
            <w:tcBorders>
              <w:top w:val="single" w:sz="6" w:space="0" w:color="7F7F7F"/>
              <w:left w:val="single" w:sz="6" w:space="0" w:color="7F7F7F"/>
              <w:bottom w:val="single" w:sz="6" w:space="0" w:color="7F7F7F"/>
              <w:right w:val="single" w:sz="12" w:space="0" w:color="7F7F7F"/>
            </w:tcBorders>
          </w:tcPr>
          <w:p w14:paraId="301F0672" w14:textId="77777777" w:rsidR="00E269DE" w:rsidRPr="00553137" w:rsidRDefault="00E269DE" w:rsidP="007E159E">
            <w:pPr>
              <w:spacing w:after="0"/>
              <w:jc w:val="center"/>
              <w:rPr>
                <w:rFonts w:ascii="Cambria" w:hAnsi="Cambria" w:cs="Arial"/>
              </w:rPr>
            </w:pPr>
            <w:r w:rsidRPr="00553137">
              <w:rPr>
                <w:rFonts w:ascii="Cambria" w:hAnsi="Cambria" w:cs="Arial"/>
              </w:rPr>
              <w:t>(33) 17.1 %</w:t>
            </w:r>
          </w:p>
          <w:p w14:paraId="314710AB" w14:textId="77777777" w:rsidR="00E269DE" w:rsidRPr="00553137" w:rsidRDefault="00E269DE" w:rsidP="007E159E">
            <w:pPr>
              <w:spacing w:after="0"/>
              <w:jc w:val="center"/>
              <w:rPr>
                <w:rFonts w:ascii="Cambria" w:hAnsi="Cambria" w:cs="Arial"/>
              </w:rPr>
            </w:pPr>
            <w:r w:rsidRPr="00553137">
              <w:rPr>
                <w:rFonts w:ascii="Cambria" w:hAnsi="Cambria" w:cs="Arial"/>
              </w:rPr>
              <w:t>(12.4 - 23.0%)</w:t>
            </w:r>
          </w:p>
        </w:tc>
      </w:tr>
      <w:tr w:rsidR="00E269DE" w:rsidRPr="00553137" w14:paraId="194716FD" w14:textId="77777777" w:rsidTr="00360F58">
        <w:trPr>
          <w:trHeight w:val="703"/>
        </w:trPr>
        <w:tc>
          <w:tcPr>
            <w:tcW w:w="3263" w:type="dxa"/>
            <w:tcBorders>
              <w:top w:val="single" w:sz="6" w:space="0" w:color="7F7F7F"/>
              <w:left w:val="single" w:sz="12" w:space="0" w:color="7F7F7F"/>
              <w:bottom w:val="single" w:sz="12" w:space="0" w:color="7F7F7F"/>
              <w:right w:val="single" w:sz="6" w:space="0" w:color="7F7F7F"/>
            </w:tcBorders>
          </w:tcPr>
          <w:p w14:paraId="418D0447" w14:textId="77777777" w:rsidR="00E269DE" w:rsidRPr="00553137" w:rsidRDefault="00E269DE" w:rsidP="007E159E">
            <w:pPr>
              <w:spacing w:after="0"/>
              <w:rPr>
                <w:rFonts w:ascii="Cambria" w:hAnsi="Cambria" w:cs="Arial"/>
                <w:b/>
                <w:bCs/>
              </w:rPr>
            </w:pPr>
            <w:r w:rsidRPr="00553137">
              <w:rPr>
                <w:rFonts w:ascii="Cambria" w:hAnsi="Cambria" w:cs="Arial"/>
                <w:b/>
                <w:bCs/>
              </w:rPr>
              <w:t>Prevalence of severe stunting</w:t>
            </w:r>
          </w:p>
          <w:p w14:paraId="59E9F3CE" w14:textId="77777777" w:rsidR="00E269DE" w:rsidRPr="00553137" w:rsidRDefault="00E269DE" w:rsidP="007E159E">
            <w:pPr>
              <w:spacing w:after="0"/>
              <w:rPr>
                <w:rFonts w:ascii="Cambria" w:hAnsi="Cambria" w:cs="Arial"/>
                <w:b/>
                <w:bCs/>
              </w:rPr>
            </w:pPr>
            <w:r w:rsidRPr="00553137">
              <w:rPr>
                <w:rFonts w:ascii="Cambria" w:hAnsi="Cambria" w:cs="Arial"/>
                <w:b/>
                <w:bCs/>
              </w:rPr>
              <w:t xml:space="preserve">(&lt;-3 z-score) </w:t>
            </w:r>
          </w:p>
        </w:tc>
        <w:tc>
          <w:tcPr>
            <w:tcW w:w="2088" w:type="dxa"/>
            <w:tcBorders>
              <w:top w:val="single" w:sz="6" w:space="0" w:color="7F7F7F"/>
              <w:left w:val="single" w:sz="6" w:space="0" w:color="7F7F7F"/>
              <w:bottom w:val="single" w:sz="12" w:space="0" w:color="7F7F7F"/>
              <w:right w:val="single" w:sz="12" w:space="0" w:color="7F7F7F"/>
            </w:tcBorders>
          </w:tcPr>
          <w:p w14:paraId="7F3B01C5" w14:textId="77777777" w:rsidR="00E269DE" w:rsidRPr="00553137" w:rsidRDefault="00E269DE" w:rsidP="007E159E">
            <w:pPr>
              <w:spacing w:after="0"/>
              <w:jc w:val="center"/>
              <w:rPr>
                <w:rFonts w:ascii="Cambria" w:hAnsi="Cambria" w:cs="Arial"/>
              </w:rPr>
            </w:pPr>
            <w:r w:rsidRPr="00553137">
              <w:rPr>
                <w:rFonts w:ascii="Cambria" w:hAnsi="Cambria" w:cs="Arial"/>
              </w:rPr>
              <w:t>(25) 6.6 %</w:t>
            </w:r>
          </w:p>
          <w:p w14:paraId="15BFDDE7" w14:textId="77777777" w:rsidR="00E269DE" w:rsidRPr="00553137" w:rsidRDefault="00E269DE" w:rsidP="007E159E">
            <w:pPr>
              <w:spacing w:after="0"/>
              <w:jc w:val="center"/>
              <w:rPr>
                <w:rFonts w:ascii="Cambria" w:hAnsi="Cambria" w:cs="Arial"/>
              </w:rPr>
            </w:pPr>
            <w:r w:rsidRPr="00553137">
              <w:rPr>
                <w:rFonts w:ascii="Cambria" w:hAnsi="Cambria" w:cs="Arial"/>
              </w:rPr>
              <w:t>(4.5 - 9.6%)</w:t>
            </w:r>
          </w:p>
        </w:tc>
        <w:tc>
          <w:tcPr>
            <w:tcW w:w="1957" w:type="dxa"/>
            <w:tcBorders>
              <w:top w:val="single" w:sz="6" w:space="0" w:color="7F7F7F"/>
              <w:left w:val="single" w:sz="6" w:space="0" w:color="7F7F7F"/>
              <w:bottom w:val="single" w:sz="12" w:space="0" w:color="7F7F7F"/>
              <w:right w:val="single" w:sz="12" w:space="0" w:color="7F7F7F"/>
            </w:tcBorders>
          </w:tcPr>
          <w:p w14:paraId="7CB099CA" w14:textId="77777777" w:rsidR="00E269DE" w:rsidRPr="00553137" w:rsidRDefault="00E269DE" w:rsidP="007E159E">
            <w:pPr>
              <w:spacing w:after="0"/>
              <w:jc w:val="center"/>
              <w:rPr>
                <w:rFonts w:ascii="Cambria" w:hAnsi="Cambria" w:cs="Arial"/>
              </w:rPr>
            </w:pPr>
            <w:r w:rsidRPr="00553137">
              <w:rPr>
                <w:rFonts w:ascii="Cambria" w:hAnsi="Cambria" w:cs="Arial"/>
              </w:rPr>
              <w:t>(12) 6.5 %</w:t>
            </w:r>
          </w:p>
          <w:p w14:paraId="1E08E766" w14:textId="77777777" w:rsidR="00E269DE" w:rsidRPr="00553137" w:rsidRDefault="00E269DE" w:rsidP="007E159E">
            <w:pPr>
              <w:spacing w:after="0"/>
              <w:jc w:val="center"/>
              <w:rPr>
                <w:rFonts w:ascii="Cambria" w:hAnsi="Cambria" w:cs="Arial"/>
              </w:rPr>
            </w:pPr>
            <w:r w:rsidRPr="00553137">
              <w:rPr>
                <w:rFonts w:ascii="Cambria" w:hAnsi="Cambria" w:cs="Arial"/>
              </w:rPr>
              <w:t>(3.7 - 10.9%)</w:t>
            </w:r>
          </w:p>
        </w:tc>
        <w:tc>
          <w:tcPr>
            <w:tcW w:w="2219" w:type="dxa"/>
            <w:tcBorders>
              <w:top w:val="single" w:sz="6" w:space="0" w:color="7F7F7F"/>
              <w:left w:val="single" w:sz="6" w:space="0" w:color="7F7F7F"/>
              <w:bottom w:val="single" w:sz="12" w:space="0" w:color="7F7F7F"/>
              <w:right w:val="single" w:sz="12" w:space="0" w:color="7F7F7F"/>
            </w:tcBorders>
          </w:tcPr>
          <w:p w14:paraId="56A20833" w14:textId="77777777" w:rsidR="00E269DE" w:rsidRPr="00553137" w:rsidRDefault="00E269DE" w:rsidP="007E159E">
            <w:pPr>
              <w:spacing w:after="0"/>
              <w:jc w:val="center"/>
              <w:rPr>
                <w:rFonts w:ascii="Cambria" w:hAnsi="Cambria" w:cs="Arial"/>
              </w:rPr>
            </w:pPr>
            <w:r w:rsidRPr="00553137">
              <w:rPr>
                <w:rFonts w:ascii="Cambria" w:hAnsi="Cambria" w:cs="Arial"/>
              </w:rPr>
              <w:t>(13) 6.7 %</w:t>
            </w:r>
          </w:p>
          <w:p w14:paraId="212165B2" w14:textId="77777777" w:rsidR="00E269DE" w:rsidRPr="00553137" w:rsidRDefault="00E269DE" w:rsidP="007E159E">
            <w:pPr>
              <w:spacing w:after="0"/>
              <w:jc w:val="center"/>
              <w:rPr>
                <w:rFonts w:ascii="Cambria" w:hAnsi="Cambria" w:cs="Arial"/>
              </w:rPr>
            </w:pPr>
            <w:r w:rsidRPr="00553137">
              <w:rPr>
                <w:rFonts w:ascii="Cambria" w:hAnsi="Cambria" w:cs="Arial"/>
              </w:rPr>
              <w:t>(4.0 - 11.2%)</w:t>
            </w:r>
          </w:p>
        </w:tc>
      </w:tr>
    </w:tbl>
    <w:p w14:paraId="663664BF" w14:textId="77777777" w:rsidR="001F7901" w:rsidRDefault="001F7901" w:rsidP="00484F9E">
      <w:pPr>
        <w:pStyle w:val="Caption"/>
      </w:pPr>
    </w:p>
    <w:p w14:paraId="3D98D99D" w14:textId="3253952E" w:rsidR="00E269DE" w:rsidRPr="00484F9E" w:rsidRDefault="00CE76D5" w:rsidP="00484F9E">
      <w:pPr>
        <w:pStyle w:val="Caption"/>
      </w:pPr>
      <w:bookmarkStart w:id="90" w:name="_Toc496804067"/>
      <w:r w:rsidRPr="00484F9E">
        <w:t xml:space="preserve">Figure </w:t>
      </w:r>
      <w:r>
        <w:fldChar w:fldCharType="begin"/>
      </w:r>
      <w:r w:rsidRPr="00484F9E">
        <w:instrText xml:space="preserve"> SEQ Figure \* ARABIC </w:instrText>
      </w:r>
      <w:r>
        <w:fldChar w:fldCharType="separate"/>
      </w:r>
      <w:r w:rsidR="002209A3">
        <w:rPr>
          <w:noProof/>
        </w:rPr>
        <w:t>6</w:t>
      </w:r>
      <w:r>
        <w:fldChar w:fldCharType="end"/>
      </w:r>
      <w:r w:rsidRPr="00484F9E">
        <w:t>:</w:t>
      </w:r>
      <w:r w:rsidR="00E269DE" w:rsidRPr="00484F9E">
        <w:t xml:space="preserve"> Distribution of height –for Age z-scores (based on WHO Growth Standards)</w:t>
      </w:r>
      <w:bookmarkEnd w:id="90"/>
      <w:r w:rsidR="00E269DE" w:rsidRPr="00484F9E">
        <w:t xml:space="preserve"> </w:t>
      </w:r>
    </w:p>
    <w:p w14:paraId="76C067DE" w14:textId="77777777" w:rsidR="00E269DE" w:rsidRPr="00553137" w:rsidRDefault="00E269DE" w:rsidP="00EE2EB9">
      <w:pPr>
        <w:pStyle w:val="Caption"/>
        <w:jc w:val="left"/>
        <w:rPr>
          <w:noProof/>
        </w:rPr>
      </w:pPr>
      <w:bookmarkStart w:id="91" w:name="_Toc421626419"/>
      <w:r w:rsidRPr="00553137">
        <w:rPr>
          <w:noProof/>
          <w:lang w:eastAsia="en-GB"/>
        </w:rPr>
        <w:drawing>
          <wp:inline distT="0" distB="0" distL="0" distR="0" wp14:anchorId="356E2BF0" wp14:editId="55B0EA8D">
            <wp:extent cx="5486400" cy="23272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327275"/>
                    </a:xfrm>
                    <a:prstGeom prst="rect">
                      <a:avLst/>
                    </a:prstGeom>
                    <a:noFill/>
                    <a:ln>
                      <a:noFill/>
                    </a:ln>
                  </pic:spPr>
                </pic:pic>
              </a:graphicData>
            </a:graphic>
          </wp:inline>
        </w:drawing>
      </w:r>
    </w:p>
    <w:p w14:paraId="4FC3EFEB" w14:textId="77777777" w:rsidR="001F7901" w:rsidRDefault="001F7901" w:rsidP="00484F9E">
      <w:pPr>
        <w:pStyle w:val="Caption"/>
      </w:pPr>
    </w:p>
    <w:p w14:paraId="4E5DA609" w14:textId="015D0C50" w:rsidR="00E269DE" w:rsidRPr="00484F9E" w:rsidRDefault="00CE76D5" w:rsidP="00484F9E">
      <w:pPr>
        <w:pStyle w:val="Caption"/>
      </w:pPr>
      <w:bookmarkStart w:id="92" w:name="_Toc496804068"/>
      <w:r w:rsidRPr="00484F9E">
        <w:t xml:space="preserve">Figure </w:t>
      </w:r>
      <w:r>
        <w:fldChar w:fldCharType="begin"/>
      </w:r>
      <w:r w:rsidRPr="00484F9E">
        <w:instrText xml:space="preserve"> SEQ Figure \* ARABIC </w:instrText>
      </w:r>
      <w:r>
        <w:fldChar w:fldCharType="separate"/>
      </w:r>
      <w:r w:rsidR="002209A3">
        <w:rPr>
          <w:noProof/>
        </w:rPr>
        <w:t>7</w:t>
      </w:r>
      <w:r>
        <w:fldChar w:fldCharType="end"/>
      </w:r>
      <w:r w:rsidRPr="00484F9E">
        <w:t>:</w:t>
      </w:r>
      <w:r w:rsidR="00E269DE" w:rsidRPr="00484F9E">
        <w:t xml:space="preserve"> Trends in the prevalence of stunting in children 6-59 months in Bokolmnyo</w:t>
      </w:r>
      <w:bookmarkEnd w:id="91"/>
      <w:bookmarkEnd w:id="92"/>
    </w:p>
    <w:p w14:paraId="0FD5615D" w14:textId="77777777" w:rsidR="00E269DE" w:rsidRPr="00553137" w:rsidRDefault="00E269DE" w:rsidP="005669E5">
      <w:pPr>
        <w:spacing w:before="240"/>
        <w:ind w:left="-142"/>
        <w:rPr>
          <w:rFonts w:ascii="Cambria" w:hAnsi="Cambria"/>
        </w:rPr>
      </w:pPr>
      <w:r w:rsidRPr="00553137">
        <w:rPr>
          <w:rFonts w:ascii="Cambria" w:hAnsi="Cambria"/>
          <w:noProof/>
          <w:lang w:eastAsia="en-GB"/>
        </w:rPr>
        <w:lastRenderedPageBreak/>
        <w:drawing>
          <wp:inline distT="0" distB="0" distL="0" distR="0" wp14:anchorId="172E83D1" wp14:editId="7DEDC7D0">
            <wp:extent cx="6140450" cy="2579077"/>
            <wp:effectExtent l="0" t="0" r="12700" b="12065"/>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C35435" w14:textId="77777777" w:rsidR="001F7901" w:rsidRDefault="001F7901" w:rsidP="00484F9E">
      <w:pPr>
        <w:pStyle w:val="Caption"/>
      </w:pPr>
      <w:bookmarkStart w:id="93" w:name="_Toc421613316"/>
    </w:p>
    <w:p w14:paraId="40892014" w14:textId="591B0BA0" w:rsidR="00E269DE" w:rsidRPr="00484F9E" w:rsidRDefault="001F7901" w:rsidP="00484F9E">
      <w:pPr>
        <w:pStyle w:val="Caption"/>
      </w:pPr>
      <w:bookmarkStart w:id="94" w:name="_Toc496804434"/>
      <w:r w:rsidRPr="00484F9E">
        <w:t xml:space="preserve">Table </w:t>
      </w:r>
      <w:r>
        <w:fldChar w:fldCharType="begin"/>
      </w:r>
      <w:r w:rsidRPr="00484F9E">
        <w:instrText xml:space="preserve"> SEQ Table \* ARABIC </w:instrText>
      </w:r>
      <w:r>
        <w:fldChar w:fldCharType="separate"/>
      </w:r>
      <w:r w:rsidR="002209A3">
        <w:rPr>
          <w:noProof/>
        </w:rPr>
        <w:t>28</w:t>
      </w:r>
      <w:r>
        <w:fldChar w:fldCharType="end"/>
      </w:r>
      <w:r w:rsidR="00E269DE" w:rsidRPr="00484F9E">
        <w:t>: Prevalence of stunting by age based on height-for-age z-scores</w:t>
      </w:r>
      <w:bookmarkEnd w:id="93"/>
      <w:bookmarkEnd w:id="94"/>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92"/>
        <w:gridCol w:w="911"/>
        <w:gridCol w:w="1225"/>
        <w:gridCol w:w="1275"/>
        <w:gridCol w:w="1588"/>
        <w:gridCol w:w="1560"/>
        <w:gridCol w:w="1134"/>
      </w:tblGrid>
      <w:tr w:rsidR="00E269DE" w:rsidRPr="00553137" w14:paraId="3258A2A4" w14:textId="77777777" w:rsidTr="00360F58">
        <w:tc>
          <w:tcPr>
            <w:tcW w:w="900" w:type="dxa"/>
            <w:vMerge w:val="restart"/>
          </w:tcPr>
          <w:p w14:paraId="1116A0B6"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Age (mo)</w:t>
            </w:r>
          </w:p>
        </w:tc>
        <w:tc>
          <w:tcPr>
            <w:tcW w:w="792" w:type="dxa"/>
            <w:vMerge w:val="restart"/>
          </w:tcPr>
          <w:p w14:paraId="2C20121A"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Total no.</w:t>
            </w:r>
          </w:p>
        </w:tc>
        <w:tc>
          <w:tcPr>
            <w:tcW w:w="2136" w:type="dxa"/>
            <w:gridSpan w:val="2"/>
          </w:tcPr>
          <w:p w14:paraId="65633AD2" w14:textId="77777777" w:rsidR="00E269DE" w:rsidRPr="00553137" w:rsidRDefault="00E269DE" w:rsidP="007E159E">
            <w:pPr>
              <w:pStyle w:val="BodyText3"/>
              <w:widowControl/>
              <w:spacing w:after="100" w:afterAutospacing="1"/>
              <w:jc w:val="center"/>
              <w:rPr>
                <w:rFonts w:ascii="Cambria" w:hAnsi="Cambria" w:cs="Arial"/>
                <w:b/>
                <w:bCs/>
                <w:sz w:val="22"/>
                <w:szCs w:val="22"/>
              </w:rPr>
            </w:pPr>
            <w:r w:rsidRPr="00553137">
              <w:rPr>
                <w:rFonts w:ascii="Cambria" w:hAnsi="Cambria" w:cs="Arial"/>
                <w:b/>
                <w:bCs/>
                <w:sz w:val="22"/>
                <w:szCs w:val="22"/>
              </w:rPr>
              <w:t>Severe stunting</w:t>
            </w:r>
          </w:p>
          <w:p w14:paraId="2AD48027"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(&lt;-3 z-score)</w:t>
            </w:r>
          </w:p>
        </w:tc>
        <w:tc>
          <w:tcPr>
            <w:tcW w:w="2863" w:type="dxa"/>
            <w:gridSpan w:val="2"/>
          </w:tcPr>
          <w:p w14:paraId="3545274B"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Moderate stunting</w:t>
            </w:r>
          </w:p>
          <w:p w14:paraId="39013AE5"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(&gt;= -3 and &lt;-2 z-score )</w:t>
            </w:r>
          </w:p>
        </w:tc>
        <w:tc>
          <w:tcPr>
            <w:tcW w:w="2694" w:type="dxa"/>
            <w:gridSpan w:val="2"/>
          </w:tcPr>
          <w:p w14:paraId="7F3D2413"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Normal</w:t>
            </w:r>
          </w:p>
          <w:p w14:paraId="679DF8A4"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(&gt; = -2 z score)</w:t>
            </w:r>
          </w:p>
        </w:tc>
      </w:tr>
      <w:tr w:rsidR="00E269DE" w:rsidRPr="00553137" w14:paraId="18E25ADB" w14:textId="77777777" w:rsidTr="00360F58">
        <w:tc>
          <w:tcPr>
            <w:tcW w:w="900" w:type="dxa"/>
            <w:vMerge/>
          </w:tcPr>
          <w:p w14:paraId="0D64391C" w14:textId="77777777" w:rsidR="00E269DE" w:rsidRPr="00553137" w:rsidRDefault="00E269DE" w:rsidP="007E159E">
            <w:pPr>
              <w:spacing w:after="100" w:afterAutospacing="1"/>
              <w:jc w:val="center"/>
              <w:rPr>
                <w:rFonts w:ascii="Cambria" w:hAnsi="Cambria" w:cs="Arial"/>
                <w:b/>
                <w:bCs/>
              </w:rPr>
            </w:pPr>
          </w:p>
        </w:tc>
        <w:tc>
          <w:tcPr>
            <w:tcW w:w="792" w:type="dxa"/>
            <w:vMerge/>
          </w:tcPr>
          <w:p w14:paraId="58EF9E3E" w14:textId="77777777" w:rsidR="00E269DE" w:rsidRPr="00553137" w:rsidRDefault="00E269DE" w:rsidP="007E159E">
            <w:pPr>
              <w:spacing w:after="100" w:afterAutospacing="1"/>
              <w:jc w:val="center"/>
              <w:rPr>
                <w:rFonts w:ascii="Cambria" w:hAnsi="Cambria" w:cs="Arial"/>
                <w:b/>
                <w:bCs/>
              </w:rPr>
            </w:pPr>
          </w:p>
        </w:tc>
        <w:tc>
          <w:tcPr>
            <w:tcW w:w="911" w:type="dxa"/>
          </w:tcPr>
          <w:p w14:paraId="7B969DC4"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No.</w:t>
            </w:r>
          </w:p>
        </w:tc>
        <w:tc>
          <w:tcPr>
            <w:tcW w:w="1225" w:type="dxa"/>
          </w:tcPr>
          <w:p w14:paraId="5C2F61F6"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w:t>
            </w:r>
          </w:p>
        </w:tc>
        <w:tc>
          <w:tcPr>
            <w:tcW w:w="1275" w:type="dxa"/>
          </w:tcPr>
          <w:p w14:paraId="20CDFAA7"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No.</w:t>
            </w:r>
          </w:p>
        </w:tc>
        <w:tc>
          <w:tcPr>
            <w:tcW w:w="1588" w:type="dxa"/>
          </w:tcPr>
          <w:p w14:paraId="19159BCE"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w:t>
            </w:r>
          </w:p>
        </w:tc>
        <w:tc>
          <w:tcPr>
            <w:tcW w:w="1560" w:type="dxa"/>
          </w:tcPr>
          <w:p w14:paraId="6D06FE15"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No.</w:t>
            </w:r>
          </w:p>
        </w:tc>
        <w:tc>
          <w:tcPr>
            <w:tcW w:w="1134" w:type="dxa"/>
          </w:tcPr>
          <w:p w14:paraId="404E5A13"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w:t>
            </w:r>
          </w:p>
        </w:tc>
      </w:tr>
      <w:tr w:rsidR="00E269DE" w:rsidRPr="00553137" w14:paraId="7A6FBE10" w14:textId="77777777" w:rsidTr="00360F58">
        <w:tc>
          <w:tcPr>
            <w:tcW w:w="900" w:type="dxa"/>
          </w:tcPr>
          <w:p w14:paraId="3EC42FC4"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6-17</w:t>
            </w:r>
          </w:p>
        </w:tc>
        <w:tc>
          <w:tcPr>
            <w:tcW w:w="792" w:type="dxa"/>
          </w:tcPr>
          <w:p w14:paraId="0769527D"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75</w:t>
            </w:r>
          </w:p>
        </w:tc>
        <w:tc>
          <w:tcPr>
            <w:tcW w:w="911" w:type="dxa"/>
          </w:tcPr>
          <w:p w14:paraId="6E8E488B"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1</w:t>
            </w:r>
          </w:p>
        </w:tc>
        <w:tc>
          <w:tcPr>
            <w:tcW w:w="1225" w:type="dxa"/>
          </w:tcPr>
          <w:p w14:paraId="6381F31B"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1.3</w:t>
            </w:r>
          </w:p>
        </w:tc>
        <w:tc>
          <w:tcPr>
            <w:tcW w:w="1275" w:type="dxa"/>
          </w:tcPr>
          <w:p w14:paraId="0B584155"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11</w:t>
            </w:r>
          </w:p>
        </w:tc>
        <w:tc>
          <w:tcPr>
            <w:tcW w:w="1588" w:type="dxa"/>
          </w:tcPr>
          <w:p w14:paraId="53CF0A48"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14.7</w:t>
            </w:r>
          </w:p>
        </w:tc>
        <w:tc>
          <w:tcPr>
            <w:tcW w:w="1560" w:type="dxa"/>
          </w:tcPr>
          <w:p w14:paraId="48CA5308"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63</w:t>
            </w:r>
          </w:p>
        </w:tc>
        <w:tc>
          <w:tcPr>
            <w:tcW w:w="1134" w:type="dxa"/>
          </w:tcPr>
          <w:p w14:paraId="14E042CF"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84.0</w:t>
            </w:r>
          </w:p>
        </w:tc>
      </w:tr>
      <w:tr w:rsidR="00E269DE" w:rsidRPr="00553137" w14:paraId="5D8F0D41" w14:textId="77777777" w:rsidTr="00360F58">
        <w:tc>
          <w:tcPr>
            <w:tcW w:w="900" w:type="dxa"/>
          </w:tcPr>
          <w:p w14:paraId="2BDB54DD"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18-29</w:t>
            </w:r>
          </w:p>
        </w:tc>
        <w:tc>
          <w:tcPr>
            <w:tcW w:w="792" w:type="dxa"/>
          </w:tcPr>
          <w:p w14:paraId="18536F3D"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102</w:t>
            </w:r>
          </w:p>
        </w:tc>
        <w:tc>
          <w:tcPr>
            <w:tcW w:w="911" w:type="dxa"/>
          </w:tcPr>
          <w:p w14:paraId="53DF3F8A"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8</w:t>
            </w:r>
          </w:p>
        </w:tc>
        <w:tc>
          <w:tcPr>
            <w:tcW w:w="1225" w:type="dxa"/>
          </w:tcPr>
          <w:p w14:paraId="36957CCE"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7.8</w:t>
            </w:r>
          </w:p>
        </w:tc>
        <w:tc>
          <w:tcPr>
            <w:tcW w:w="1275" w:type="dxa"/>
          </w:tcPr>
          <w:p w14:paraId="1FE1C55A"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23</w:t>
            </w:r>
          </w:p>
        </w:tc>
        <w:tc>
          <w:tcPr>
            <w:tcW w:w="1588" w:type="dxa"/>
          </w:tcPr>
          <w:p w14:paraId="335CD15B"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22.5</w:t>
            </w:r>
          </w:p>
        </w:tc>
        <w:tc>
          <w:tcPr>
            <w:tcW w:w="1560" w:type="dxa"/>
          </w:tcPr>
          <w:p w14:paraId="0AD86ABA"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71</w:t>
            </w:r>
          </w:p>
        </w:tc>
        <w:tc>
          <w:tcPr>
            <w:tcW w:w="1134" w:type="dxa"/>
          </w:tcPr>
          <w:p w14:paraId="2B830CCE"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69.6</w:t>
            </w:r>
          </w:p>
        </w:tc>
      </w:tr>
      <w:tr w:rsidR="00E269DE" w:rsidRPr="00553137" w14:paraId="5D711215" w14:textId="77777777" w:rsidTr="00360F58">
        <w:tc>
          <w:tcPr>
            <w:tcW w:w="900" w:type="dxa"/>
          </w:tcPr>
          <w:p w14:paraId="53FC6F52"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30-41</w:t>
            </w:r>
          </w:p>
        </w:tc>
        <w:tc>
          <w:tcPr>
            <w:tcW w:w="792" w:type="dxa"/>
          </w:tcPr>
          <w:p w14:paraId="16478E88"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85</w:t>
            </w:r>
          </w:p>
        </w:tc>
        <w:tc>
          <w:tcPr>
            <w:tcW w:w="911" w:type="dxa"/>
          </w:tcPr>
          <w:p w14:paraId="5233C6E8"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8</w:t>
            </w:r>
          </w:p>
        </w:tc>
        <w:tc>
          <w:tcPr>
            <w:tcW w:w="1225" w:type="dxa"/>
          </w:tcPr>
          <w:p w14:paraId="27628168"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9.4</w:t>
            </w:r>
          </w:p>
        </w:tc>
        <w:tc>
          <w:tcPr>
            <w:tcW w:w="1275" w:type="dxa"/>
          </w:tcPr>
          <w:p w14:paraId="090B456E"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21</w:t>
            </w:r>
          </w:p>
        </w:tc>
        <w:tc>
          <w:tcPr>
            <w:tcW w:w="1588" w:type="dxa"/>
          </w:tcPr>
          <w:p w14:paraId="10734DDA"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24.7</w:t>
            </w:r>
          </w:p>
        </w:tc>
        <w:tc>
          <w:tcPr>
            <w:tcW w:w="1560" w:type="dxa"/>
          </w:tcPr>
          <w:p w14:paraId="327E6336"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56</w:t>
            </w:r>
          </w:p>
        </w:tc>
        <w:tc>
          <w:tcPr>
            <w:tcW w:w="1134" w:type="dxa"/>
          </w:tcPr>
          <w:p w14:paraId="35B0DF3E"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65.9</w:t>
            </w:r>
          </w:p>
        </w:tc>
      </w:tr>
      <w:tr w:rsidR="00E269DE" w:rsidRPr="00553137" w14:paraId="21A5EE12" w14:textId="77777777" w:rsidTr="00360F58">
        <w:tc>
          <w:tcPr>
            <w:tcW w:w="900" w:type="dxa"/>
          </w:tcPr>
          <w:p w14:paraId="55CF912F"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42-53</w:t>
            </w:r>
          </w:p>
        </w:tc>
        <w:tc>
          <w:tcPr>
            <w:tcW w:w="792" w:type="dxa"/>
          </w:tcPr>
          <w:p w14:paraId="1701A4F3"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86</w:t>
            </w:r>
          </w:p>
        </w:tc>
        <w:tc>
          <w:tcPr>
            <w:tcW w:w="911" w:type="dxa"/>
          </w:tcPr>
          <w:p w14:paraId="3521AED5"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5</w:t>
            </w:r>
          </w:p>
        </w:tc>
        <w:tc>
          <w:tcPr>
            <w:tcW w:w="1225" w:type="dxa"/>
          </w:tcPr>
          <w:p w14:paraId="683CEFD4"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5.8</w:t>
            </w:r>
          </w:p>
        </w:tc>
        <w:tc>
          <w:tcPr>
            <w:tcW w:w="1275" w:type="dxa"/>
          </w:tcPr>
          <w:p w14:paraId="04C978AD"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11</w:t>
            </w:r>
          </w:p>
        </w:tc>
        <w:tc>
          <w:tcPr>
            <w:tcW w:w="1588" w:type="dxa"/>
          </w:tcPr>
          <w:p w14:paraId="40274476"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12.8</w:t>
            </w:r>
          </w:p>
        </w:tc>
        <w:tc>
          <w:tcPr>
            <w:tcW w:w="1560" w:type="dxa"/>
          </w:tcPr>
          <w:p w14:paraId="3D7A44E0"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70</w:t>
            </w:r>
          </w:p>
        </w:tc>
        <w:tc>
          <w:tcPr>
            <w:tcW w:w="1134" w:type="dxa"/>
          </w:tcPr>
          <w:p w14:paraId="16B10F55"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81.4</w:t>
            </w:r>
          </w:p>
        </w:tc>
      </w:tr>
      <w:tr w:rsidR="00E269DE" w:rsidRPr="00553137" w14:paraId="2F0C983F" w14:textId="77777777" w:rsidTr="00360F58">
        <w:tc>
          <w:tcPr>
            <w:tcW w:w="900" w:type="dxa"/>
          </w:tcPr>
          <w:p w14:paraId="75AAF93C"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54-59</w:t>
            </w:r>
          </w:p>
        </w:tc>
        <w:tc>
          <w:tcPr>
            <w:tcW w:w="792" w:type="dxa"/>
          </w:tcPr>
          <w:p w14:paraId="3B2864B0"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31</w:t>
            </w:r>
          </w:p>
        </w:tc>
        <w:tc>
          <w:tcPr>
            <w:tcW w:w="911" w:type="dxa"/>
          </w:tcPr>
          <w:p w14:paraId="17AB9160"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3</w:t>
            </w:r>
          </w:p>
        </w:tc>
        <w:tc>
          <w:tcPr>
            <w:tcW w:w="1225" w:type="dxa"/>
          </w:tcPr>
          <w:p w14:paraId="2BF4D6C2"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9.7</w:t>
            </w:r>
          </w:p>
        </w:tc>
        <w:tc>
          <w:tcPr>
            <w:tcW w:w="1275" w:type="dxa"/>
          </w:tcPr>
          <w:p w14:paraId="6ADFA3DF"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4</w:t>
            </w:r>
          </w:p>
        </w:tc>
        <w:tc>
          <w:tcPr>
            <w:tcW w:w="1588" w:type="dxa"/>
          </w:tcPr>
          <w:p w14:paraId="209E8239"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12.9</w:t>
            </w:r>
          </w:p>
        </w:tc>
        <w:tc>
          <w:tcPr>
            <w:tcW w:w="1560" w:type="dxa"/>
          </w:tcPr>
          <w:p w14:paraId="7BF680DF"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24</w:t>
            </w:r>
          </w:p>
        </w:tc>
        <w:tc>
          <w:tcPr>
            <w:tcW w:w="1134" w:type="dxa"/>
          </w:tcPr>
          <w:p w14:paraId="3ABAE5BF"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77.4</w:t>
            </w:r>
          </w:p>
        </w:tc>
      </w:tr>
      <w:tr w:rsidR="00E269DE" w:rsidRPr="00553137" w14:paraId="744E30E5" w14:textId="77777777" w:rsidTr="00360F58">
        <w:tc>
          <w:tcPr>
            <w:tcW w:w="900" w:type="dxa"/>
          </w:tcPr>
          <w:p w14:paraId="113963C9" w14:textId="77777777" w:rsidR="00E269DE" w:rsidRPr="00553137" w:rsidRDefault="00E269DE" w:rsidP="007E159E">
            <w:pPr>
              <w:spacing w:after="100" w:afterAutospacing="1"/>
              <w:jc w:val="center"/>
              <w:rPr>
                <w:rFonts w:ascii="Cambria" w:hAnsi="Cambria" w:cs="Arial"/>
                <w:b/>
                <w:bCs/>
              </w:rPr>
            </w:pPr>
            <w:r w:rsidRPr="00553137">
              <w:rPr>
                <w:rFonts w:ascii="Cambria" w:hAnsi="Cambria" w:cs="Arial"/>
                <w:b/>
                <w:bCs/>
              </w:rPr>
              <w:t>Total</w:t>
            </w:r>
          </w:p>
        </w:tc>
        <w:tc>
          <w:tcPr>
            <w:tcW w:w="792" w:type="dxa"/>
          </w:tcPr>
          <w:p w14:paraId="61B5C0A7" w14:textId="77777777" w:rsidR="00E269DE" w:rsidRPr="00553137" w:rsidRDefault="00E269DE" w:rsidP="007E159E">
            <w:pPr>
              <w:spacing w:after="100" w:afterAutospacing="1"/>
              <w:jc w:val="right"/>
              <w:rPr>
                <w:rFonts w:ascii="Cambria" w:hAnsi="Cambria" w:cs="Arial"/>
                <w:b/>
                <w:bCs/>
              </w:rPr>
            </w:pPr>
            <w:r w:rsidRPr="00553137">
              <w:rPr>
                <w:rFonts w:ascii="Cambria" w:hAnsi="Cambria" w:cs="Arial"/>
              </w:rPr>
              <w:t>379</w:t>
            </w:r>
          </w:p>
        </w:tc>
        <w:tc>
          <w:tcPr>
            <w:tcW w:w="911" w:type="dxa"/>
          </w:tcPr>
          <w:p w14:paraId="14ACAE12"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25</w:t>
            </w:r>
          </w:p>
        </w:tc>
        <w:tc>
          <w:tcPr>
            <w:tcW w:w="1225" w:type="dxa"/>
          </w:tcPr>
          <w:p w14:paraId="3F9EB57E"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6.6</w:t>
            </w:r>
          </w:p>
        </w:tc>
        <w:tc>
          <w:tcPr>
            <w:tcW w:w="1275" w:type="dxa"/>
          </w:tcPr>
          <w:p w14:paraId="46A56B27"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70</w:t>
            </w:r>
          </w:p>
        </w:tc>
        <w:tc>
          <w:tcPr>
            <w:tcW w:w="1588" w:type="dxa"/>
          </w:tcPr>
          <w:p w14:paraId="530CA2D7"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18.5</w:t>
            </w:r>
          </w:p>
        </w:tc>
        <w:tc>
          <w:tcPr>
            <w:tcW w:w="1560" w:type="dxa"/>
          </w:tcPr>
          <w:p w14:paraId="26CFEC9F"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284</w:t>
            </w:r>
          </w:p>
        </w:tc>
        <w:tc>
          <w:tcPr>
            <w:tcW w:w="1134" w:type="dxa"/>
          </w:tcPr>
          <w:p w14:paraId="11B5536D" w14:textId="77777777" w:rsidR="00E269DE" w:rsidRPr="00553137" w:rsidRDefault="00E269DE" w:rsidP="007E159E">
            <w:pPr>
              <w:spacing w:after="100" w:afterAutospacing="1"/>
              <w:jc w:val="right"/>
              <w:rPr>
                <w:rFonts w:ascii="Cambria" w:hAnsi="Cambria" w:cs="Arial"/>
              </w:rPr>
            </w:pPr>
            <w:r w:rsidRPr="00553137">
              <w:rPr>
                <w:rFonts w:ascii="Cambria" w:hAnsi="Cambria" w:cs="Arial"/>
              </w:rPr>
              <w:t xml:space="preserve"> 74.9</w:t>
            </w:r>
          </w:p>
        </w:tc>
      </w:tr>
    </w:tbl>
    <w:p w14:paraId="7F6BFA45" w14:textId="77777777" w:rsidR="001F7901" w:rsidRDefault="001F7901" w:rsidP="00484F9E">
      <w:pPr>
        <w:pStyle w:val="Caption"/>
      </w:pPr>
      <w:bookmarkStart w:id="95" w:name="_Toc421613317"/>
    </w:p>
    <w:p w14:paraId="5AE9DFAA" w14:textId="2CD6B5B6" w:rsidR="00E269DE" w:rsidRPr="00484F9E" w:rsidRDefault="001F7901" w:rsidP="00484F9E">
      <w:pPr>
        <w:pStyle w:val="Caption"/>
      </w:pPr>
      <w:bookmarkStart w:id="96" w:name="_Toc496804435"/>
      <w:r w:rsidRPr="00484F9E">
        <w:t xml:space="preserve">Table </w:t>
      </w:r>
      <w:r w:rsidRPr="001F7901">
        <w:fldChar w:fldCharType="begin"/>
      </w:r>
      <w:r w:rsidRPr="00484F9E">
        <w:instrText xml:space="preserve"> SEQ Table \* ARABIC </w:instrText>
      </w:r>
      <w:r w:rsidRPr="001F7901">
        <w:fldChar w:fldCharType="separate"/>
      </w:r>
      <w:r w:rsidR="002209A3">
        <w:rPr>
          <w:noProof/>
        </w:rPr>
        <w:t>29</w:t>
      </w:r>
      <w:r w:rsidRPr="001F7901">
        <w:fldChar w:fldCharType="end"/>
      </w:r>
      <w:r w:rsidR="00E269DE" w:rsidRPr="00484F9E">
        <w:t>: Mean z-scores, Design Effects and excluded subjects</w:t>
      </w:r>
      <w:bookmarkEnd w:id="95"/>
      <w:bookmarkEnd w:id="96"/>
      <w:r w:rsidR="00E269DE" w:rsidRPr="00484F9E">
        <w:t xml:space="preserve"> </w:t>
      </w:r>
    </w:p>
    <w:tbl>
      <w:tblPr>
        <w:tblW w:w="9528" w:type="dxa"/>
        <w:tblInd w:w="-38" w:type="dxa"/>
        <w:tblLayout w:type="fixed"/>
        <w:tblCellMar>
          <w:left w:w="70" w:type="dxa"/>
          <w:right w:w="70" w:type="dxa"/>
        </w:tblCellMar>
        <w:tblLook w:val="0000" w:firstRow="0" w:lastRow="0" w:firstColumn="0" w:lastColumn="0" w:noHBand="0" w:noVBand="0"/>
      </w:tblPr>
      <w:tblGrid>
        <w:gridCol w:w="1908"/>
        <w:gridCol w:w="630"/>
        <w:gridCol w:w="1745"/>
        <w:gridCol w:w="1559"/>
        <w:gridCol w:w="1701"/>
        <w:gridCol w:w="1985"/>
      </w:tblGrid>
      <w:tr w:rsidR="00E269DE" w:rsidRPr="00553137" w14:paraId="3181EC22" w14:textId="77777777" w:rsidTr="00360F58">
        <w:tc>
          <w:tcPr>
            <w:tcW w:w="1908" w:type="dxa"/>
            <w:tcBorders>
              <w:top w:val="single" w:sz="6" w:space="0" w:color="auto"/>
              <w:left w:val="single" w:sz="6" w:space="0" w:color="auto"/>
              <w:bottom w:val="single" w:sz="6" w:space="0" w:color="auto"/>
              <w:right w:val="single" w:sz="6" w:space="0" w:color="auto"/>
            </w:tcBorders>
            <w:shd w:val="clear" w:color="auto" w:fill="BFBFBF"/>
          </w:tcPr>
          <w:p w14:paraId="1493BE08" w14:textId="77777777" w:rsidR="00E269DE" w:rsidRPr="00553137" w:rsidRDefault="00E269DE" w:rsidP="007E159E">
            <w:pPr>
              <w:pStyle w:val="1main"/>
              <w:widowControl/>
              <w:spacing w:after="100" w:afterAutospacing="1"/>
              <w:rPr>
                <w:rFonts w:ascii="Cambria" w:hAnsi="Cambria" w:cs="Arial"/>
              </w:rPr>
            </w:pPr>
            <w:r w:rsidRPr="00553137">
              <w:rPr>
                <w:rFonts w:ascii="Cambria" w:hAnsi="Cambria" w:cs="Arial"/>
              </w:rPr>
              <w:t>Indicator</w:t>
            </w:r>
          </w:p>
        </w:tc>
        <w:tc>
          <w:tcPr>
            <w:tcW w:w="630" w:type="dxa"/>
            <w:tcBorders>
              <w:top w:val="single" w:sz="6" w:space="0" w:color="auto"/>
              <w:left w:val="single" w:sz="6" w:space="0" w:color="auto"/>
              <w:bottom w:val="single" w:sz="6" w:space="0" w:color="auto"/>
              <w:right w:val="single" w:sz="6" w:space="0" w:color="auto"/>
            </w:tcBorders>
            <w:shd w:val="clear" w:color="auto" w:fill="BFBFBF"/>
          </w:tcPr>
          <w:p w14:paraId="02EE04AA"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n</w:t>
            </w:r>
          </w:p>
        </w:tc>
        <w:tc>
          <w:tcPr>
            <w:tcW w:w="1745" w:type="dxa"/>
            <w:tcBorders>
              <w:top w:val="single" w:sz="6" w:space="0" w:color="auto"/>
              <w:left w:val="single" w:sz="6" w:space="0" w:color="auto"/>
              <w:bottom w:val="single" w:sz="6" w:space="0" w:color="auto"/>
              <w:right w:val="single" w:sz="6" w:space="0" w:color="auto"/>
            </w:tcBorders>
            <w:shd w:val="clear" w:color="auto" w:fill="BFBFBF"/>
          </w:tcPr>
          <w:p w14:paraId="00359360"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Mean z-scores ± SD</w:t>
            </w:r>
          </w:p>
        </w:tc>
        <w:tc>
          <w:tcPr>
            <w:tcW w:w="1559" w:type="dxa"/>
            <w:tcBorders>
              <w:top w:val="single" w:sz="6" w:space="0" w:color="auto"/>
              <w:left w:val="single" w:sz="6" w:space="0" w:color="auto"/>
              <w:bottom w:val="single" w:sz="6" w:space="0" w:color="auto"/>
              <w:right w:val="single" w:sz="6" w:space="0" w:color="auto"/>
            </w:tcBorders>
            <w:shd w:val="clear" w:color="auto" w:fill="BFBFBF"/>
          </w:tcPr>
          <w:p w14:paraId="22638466"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Design Effect (z-score &lt; -2)</w:t>
            </w:r>
          </w:p>
        </w:tc>
        <w:tc>
          <w:tcPr>
            <w:tcW w:w="1701" w:type="dxa"/>
            <w:tcBorders>
              <w:top w:val="single" w:sz="6" w:space="0" w:color="auto"/>
              <w:left w:val="single" w:sz="6" w:space="0" w:color="auto"/>
              <w:bottom w:val="single" w:sz="6" w:space="0" w:color="auto"/>
              <w:right w:val="single" w:sz="6" w:space="0" w:color="auto"/>
            </w:tcBorders>
            <w:shd w:val="clear" w:color="auto" w:fill="BFBFBF"/>
          </w:tcPr>
          <w:p w14:paraId="5EDB0235"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z-scores not available*</w:t>
            </w:r>
          </w:p>
        </w:tc>
        <w:tc>
          <w:tcPr>
            <w:tcW w:w="1985" w:type="dxa"/>
            <w:tcBorders>
              <w:top w:val="single" w:sz="6" w:space="0" w:color="auto"/>
              <w:left w:val="single" w:sz="6" w:space="0" w:color="auto"/>
              <w:bottom w:val="single" w:sz="6" w:space="0" w:color="auto"/>
              <w:right w:val="single" w:sz="6" w:space="0" w:color="auto"/>
            </w:tcBorders>
            <w:shd w:val="clear" w:color="auto" w:fill="BFBFBF"/>
          </w:tcPr>
          <w:p w14:paraId="12F08DF0"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z-scores out of range</w:t>
            </w:r>
          </w:p>
        </w:tc>
      </w:tr>
      <w:tr w:rsidR="00E269DE" w:rsidRPr="00553137" w14:paraId="3310F4F1" w14:textId="77777777" w:rsidTr="00360F58">
        <w:tc>
          <w:tcPr>
            <w:tcW w:w="1908" w:type="dxa"/>
            <w:tcBorders>
              <w:top w:val="single" w:sz="6" w:space="0" w:color="auto"/>
              <w:left w:val="single" w:sz="6" w:space="0" w:color="auto"/>
              <w:bottom w:val="single" w:sz="6" w:space="0" w:color="auto"/>
              <w:right w:val="single" w:sz="6" w:space="0" w:color="auto"/>
            </w:tcBorders>
          </w:tcPr>
          <w:p w14:paraId="604C93D0" w14:textId="77777777" w:rsidR="00E269DE" w:rsidRPr="00553137" w:rsidRDefault="00E269DE" w:rsidP="007E159E">
            <w:pPr>
              <w:pStyle w:val="1main"/>
              <w:widowControl/>
              <w:spacing w:after="100" w:afterAutospacing="1"/>
              <w:rPr>
                <w:rFonts w:ascii="Cambria" w:hAnsi="Cambria" w:cs="Arial"/>
              </w:rPr>
            </w:pPr>
            <w:r w:rsidRPr="00553137">
              <w:rPr>
                <w:rFonts w:ascii="Cambria" w:hAnsi="Cambria" w:cs="Arial"/>
              </w:rPr>
              <w:t>Weight-for-Height</w:t>
            </w:r>
          </w:p>
        </w:tc>
        <w:tc>
          <w:tcPr>
            <w:tcW w:w="630" w:type="dxa"/>
            <w:tcBorders>
              <w:top w:val="single" w:sz="6" w:space="0" w:color="auto"/>
              <w:left w:val="single" w:sz="6" w:space="0" w:color="auto"/>
              <w:bottom w:val="single" w:sz="6" w:space="0" w:color="auto"/>
              <w:right w:val="single" w:sz="6" w:space="0" w:color="auto"/>
            </w:tcBorders>
          </w:tcPr>
          <w:p w14:paraId="74CF8CFE"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384</w:t>
            </w:r>
          </w:p>
        </w:tc>
        <w:tc>
          <w:tcPr>
            <w:tcW w:w="1745" w:type="dxa"/>
            <w:tcBorders>
              <w:top w:val="single" w:sz="6" w:space="0" w:color="auto"/>
              <w:left w:val="single" w:sz="6" w:space="0" w:color="auto"/>
              <w:bottom w:val="single" w:sz="6" w:space="0" w:color="auto"/>
              <w:right w:val="single" w:sz="6" w:space="0" w:color="auto"/>
            </w:tcBorders>
          </w:tcPr>
          <w:p w14:paraId="5960E4D5"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-0.81±1.09</w:t>
            </w:r>
          </w:p>
        </w:tc>
        <w:tc>
          <w:tcPr>
            <w:tcW w:w="1559" w:type="dxa"/>
            <w:tcBorders>
              <w:top w:val="single" w:sz="6" w:space="0" w:color="auto"/>
              <w:left w:val="single" w:sz="6" w:space="0" w:color="auto"/>
              <w:bottom w:val="single" w:sz="6" w:space="0" w:color="auto"/>
              <w:right w:val="single" w:sz="6" w:space="0" w:color="auto"/>
            </w:tcBorders>
          </w:tcPr>
          <w:p w14:paraId="7537A341"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1.00</w:t>
            </w:r>
          </w:p>
        </w:tc>
        <w:tc>
          <w:tcPr>
            <w:tcW w:w="1701" w:type="dxa"/>
            <w:tcBorders>
              <w:top w:val="single" w:sz="6" w:space="0" w:color="auto"/>
              <w:left w:val="single" w:sz="6" w:space="0" w:color="auto"/>
              <w:bottom w:val="single" w:sz="6" w:space="0" w:color="auto"/>
              <w:right w:val="single" w:sz="6" w:space="0" w:color="auto"/>
            </w:tcBorders>
          </w:tcPr>
          <w:p w14:paraId="727EF9AF"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0</w:t>
            </w:r>
          </w:p>
        </w:tc>
        <w:tc>
          <w:tcPr>
            <w:tcW w:w="1985" w:type="dxa"/>
            <w:tcBorders>
              <w:top w:val="single" w:sz="6" w:space="0" w:color="auto"/>
              <w:left w:val="single" w:sz="6" w:space="0" w:color="auto"/>
              <w:bottom w:val="single" w:sz="6" w:space="0" w:color="auto"/>
              <w:right w:val="single" w:sz="6" w:space="0" w:color="auto"/>
            </w:tcBorders>
          </w:tcPr>
          <w:p w14:paraId="0C3D9F32"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10</w:t>
            </w:r>
          </w:p>
        </w:tc>
      </w:tr>
      <w:tr w:rsidR="00E269DE" w:rsidRPr="00553137" w14:paraId="7657F870" w14:textId="77777777" w:rsidTr="00360F58">
        <w:tc>
          <w:tcPr>
            <w:tcW w:w="1908" w:type="dxa"/>
            <w:tcBorders>
              <w:top w:val="single" w:sz="6" w:space="0" w:color="auto"/>
              <w:left w:val="single" w:sz="6" w:space="0" w:color="auto"/>
              <w:bottom w:val="single" w:sz="6" w:space="0" w:color="auto"/>
              <w:right w:val="single" w:sz="6" w:space="0" w:color="auto"/>
            </w:tcBorders>
          </w:tcPr>
          <w:p w14:paraId="2C9188BC" w14:textId="77777777" w:rsidR="00E269DE" w:rsidRPr="00553137" w:rsidRDefault="00E269DE" w:rsidP="007E159E">
            <w:pPr>
              <w:pStyle w:val="1main"/>
              <w:widowControl/>
              <w:spacing w:after="100" w:afterAutospacing="1"/>
              <w:rPr>
                <w:rFonts w:ascii="Cambria" w:hAnsi="Cambria" w:cs="Arial"/>
              </w:rPr>
            </w:pPr>
            <w:r w:rsidRPr="00553137">
              <w:rPr>
                <w:rFonts w:ascii="Cambria" w:hAnsi="Cambria" w:cs="Arial"/>
              </w:rPr>
              <w:t>Weight-for-Age</w:t>
            </w:r>
          </w:p>
        </w:tc>
        <w:tc>
          <w:tcPr>
            <w:tcW w:w="630" w:type="dxa"/>
            <w:tcBorders>
              <w:top w:val="single" w:sz="6" w:space="0" w:color="auto"/>
              <w:left w:val="single" w:sz="6" w:space="0" w:color="auto"/>
              <w:bottom w:val="single" w:sz="6" w:space="0" w:color="auto"/>
              <w:right w:val="single" w:sz="6" w:space="0" w:color="auto"/>
            </w:tcBorders>
          </w:tcPr>
          <w:p w14:paraId="66375D33"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387</w:t>
            </w:r>
          </w:p>
        </w:tc>
        <w:tc>
          <w:tcPr>
            <w:tcW w:w="1745" w:type="dxa"/>
            <w:tcBorders>
              <w:top w:val="single" w:sz="6" w:space="0" w:color="auto"/>
              <w:left w:val="single" w:sz="6" w:space="0" w:color="auto"/>
              <w:bottom w:val="single" w:sz="6" w:space="0" w:color="auto"/>
              <w:right w:val="single" w:sz="6" w:space="0" w:color="auto"/>
            </w:tcBorders>
          </w:tcPr>
          <w:p w14:paraId="74FF639D"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-1.23±1.04</w:t>
            </w:r>
          </w:p>
        </w:tc>
        <w:tc>
          <w:tcPr>
            <w:tcW w:w="1559" w:type="dxa"/>
            <w:tcBorders>
              <w:top w:val="single" w:sz="6" w:space="0" w:color="auto"/>
              <w:left w:val="single" w:sz="6" w:space="0" w:color="auto"/>
              <w:bottom w:val="single" w:sz="6" w:space="0" w:color="auto"/>
              <w:right w:val="single" w:sz="6" w:space="0" w:color="auto"/>
            </w:tcBorders>
          </w:tcPr>
          <w:p w14:paraId="049D6212"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1.00</w:t>
            </w:r>
          </w:p>
        </w:tc>
        <w:tc>
          <w:tcPr>
            <w:tcW w:w="1701" w:type="dxa"/>
            <w:tcBorders>
              <w:top w:val="single" w:sz="6" w:space="0" w:color="auto"/>
              <w:left w:val="single" w:sz="6" w:space="0" w:color="auto"/>
              <w:bottom w:val="single" w:sz="6" w:space="0" w:color="auto"/>
              <w:right w:val="single" w:sz="6" w:space="0" w:color="auto"/>
            </w:tcBorders>
          </w:tcPr>
          <w:p w14:paraId="24C7EC89"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0</w:t>
            </w:r>
          </w:p>
        </w:tc>
        <w:tc>
          <w:tcPr>
            <w:tcW w:w="1985" w:type="dxa"/>
            <w:tcBorders>
              <w:top w:val="single" w:sz="6" w:space="0" w:color="auto"/>
              <w:left w:val="single" w:sz="6" w:space="0" w:color="auto"/>
              <w:bottom w:val="single" w:sz="6" w:space="0" w:color="auto"/>
              <w:right w:val="single" w:sz="6" w:space="0" w:color="auto"/>
            </w:tcBorders>
          </w:tcPr>
          <w:p w14:paraId="24CA0CC0"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7</w:t>
            </w:r>
          </w:p>
        </w:tc>
      </w:tr>
      <w:tr w:rsidR="00E269DE" w:rsidRPr="00553137" w14:paraId="5FB90B06" w14:textId="77777777" w:rsidTr="00360F58">
        <w:tc>
          <w:tcPr>
            <w:tcW w:w="1908" w:type="dxa"/>
            <w:tcBorders>
              <w:top w:val="single" w:sz="6" w:space="0" w:color="auto"/>
              <w:left w:val="single" w:sz="6" w:space="0" w:color="auto"/>
              <w:bottom w:val="single" w:sz="6" w:space="0" w:color="auto"/>
              <w:right w:val="single" w:sz="6" w:space="0" w:color="auto"/>
            </w:tcBorders>
          </w:tcPr>
          <w:p w14:paraId="27E2E6F6" w14:textId="77777777" w:rsidR="00E269DE" w:rsidRPr="00553137" w:rsidRDefault="00E269DE" w:rsidP="007E159E">
            <w:pPr>
              <w:pStyle w:val="1main"/>
              <w:widowControl/>
              <w:spacing w:after="100" w:afterAutospacing="1"/>
              <w:rPr>
                <w:rFonts w:ascii="Cambria" w:hAnsi="Cambria" w:cs="Arial"/>
              </w:rPr>
            </w:pPr>
            <w:r w:rsidRPr="00553137">
              <w:rPr>
                <w:rFonts w:ascii="Cambria" w:hAnsi="Cambria" w:cs="Arial"/>
              </w:rPr>
              <w:t>Height-for-Age</w:t>
            </w:r>
          </w:p>
        </w:tc>
        <w:tc>
          <w:tcPr>
            <w:tcW w:w="630" w:type="dxa"/>
            <w:tcBorders>
              <w:top w:val="single" w:sz="6" w:space="0" w:color="auto"/>
              <w:left w:val="single" w:sz="6" w:space="0" w:color="auto"/>
              <w:bottom w:val="single" w:sz="6" w:space="0" w:color="auto"/>
              <w:right w:val="single" w:sz="6" w:space="0" w:color="auto"/>
            </w:tcBorders>
          </w:tcPr>
          <w:p w14:paraId="46C33206"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379</w:t>
            </w:r>
          </w:p>
        </w:tc>
        <w:tc>
          <w:tcPr>
            <w:tcW w:w="1745" w:type="dxa"/>
            <w:tcBorders>
              <w:top w:val="single" w:sz="6" w:space="0" w:color="auto"/>
              <w:left w:val="single" w:sz="6" w:space="0" w:color="auto"/>
              <w:bottom w:val="single" w:sz="6" w:space="0" w:color="auto"/>
              <w:right w:val="single" w:sz="6" w:space="0" w:color="auto"/>
            </w:tcBorders>
          </w:tcPr>
          <w:p w14:paraId="4962F508"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-1.21±1.17</w:t>
            </w:r>
          </w:p>
        </w:tc>
        <w:tc>
          <w:tcPr>
            <w:tcW w:w="1559" w:type="dxa"/>
            <w:tcBorders>
              <w:top w:val="single" w:sz="6" w:space="0" w:color="auto"/>
              <w:left w:val="single" w:sz="6" w:space="0" w:color="auto"/>
              <w:bottom w:val="single" w:sz="6" w:space="0" w:color="auto"/>
              <w:right w:val="single" w:sz="6" w:space="0" w:color="auto"/>
            </w:tcBorders>
          </w:tcPr>
          <w:p w14:paraId="745F2079"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1.00</w:t>
            </w:r>
          </w:p>
        </w:tc>
        <w:tc>
          <w:tcPr>
            <w:tcW w:w="1701" w:type="dxa"/>
            <w:tcBorders>
              <w:top w:val="single" w:sz="6" w:space="0" w:color="auto"/>
              <w:left w:val="single" w:sz="6" w:space="0" w:color="auto"/>
              <w:bottom w:val="single" w:sz="6" w:space="0" w:color="auto"/>
              <w:right w:val="single" w:sz="6" w:space="0" w:color="auto"/>
            </w:tcBorders>
          </w:tcPr>
          <w:p w14:paraId="006DC9BB"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0</w:t>
            </w:r>
          </w:p>
        </w:tc>
        <w:tc>
          <w:tcPr>
            <w:tcW w:w="1985" w:type="dxa"/>
            <w:tcBorders>
              <w:top w:val="single" w:sz="6" w:space="0" w:color="auto"/>
              <w:left w:val="single" w:sz="6" w:space="0" w:color="auto"/>
              <w:bottom w:val="single" w:sz="6" w:space="0" w:color="auto"/>
              <w:right w:val="single" w:sz="6" w:space="0" w:color="auto"/>
            </w:tcBorders>
          </w:tcPr>
          <w:p w14:paraId="0EE0C382" w14:textId="77777777" w:rsidR="00E269DE" w:rsidRPr="00553137" w:rsidRDefault="00E269DE" w:rsidP="007E159E">
            <w:pPr>
              <w:pStyle w:val="1main"/>
              <w:widowControl/>
              <w:spacing w:after="100" w:afterAutospacing="1"/>
              <w:jc w:val="center"/>
              <w:rPr>
                <w:rFonts w:ascii="Cambria" w:hAnsi="Cambria" w:cs="Arial"/>
              </w:rPr>
            </w:pPr>
            <w:r w:rsidRPr="00553137">
              <w:rPr>
                <w:rFonts w:ascii="Cambria" w:hAnsi="Cambria" w:cs="Arial"/>
              </w:rPr>
              <w:t>15</w:t>
            </w:r>
          </w:p>
        </w:tc>
      </w:tr>
    </w:tbl>
    <w:p w14:paraId="58E8BE61" w14:textId="70C30280" w:rsidR="00E269DE" w:rsidRPr="00553137" w:rsidRDefault="00E269DE" w:rsidP="005669E5">
      <w:pPr>
        <w:pStyle w:val="1main"/>
        <w:widowControl/>
        <w:spacing w:before="240"/>
        <w:rPr>
          <w:rFonts w:ascii="Cambria" w:hAnsi="Cambria" w:cs="Arial"/>
        </w:rPr>
      </w:pPr>
      <w:r w:rsidRPr="00553137">
        <w:rPr>
          <w:rFonts w:ascii="Cambria" w:hAnsi="Cambria" w:cs="Arial"/>
        </w:rPr>
        <w:t xml:space="preserve">* contains for WHZ and WAZ the children with </w:t>
      </w:r>
      <w:r w:rsidR="006F214F" w:rsidRPr="00553137">
        <w:rPr>
          <w:rFonts w:ascii="Cambria" w:hAnsi="Cambria" w:cs="Arial"/>
        </w:rPr>
        <w:t>oedema</w:t>
      </w:r>
      <w:r w:rsidRPr="00553137">
        <w:rPr>
          <w:rFonts w:ascii="Cambria" w:hAnsi="Cambria" w:cs="Arial"/>
        </w:rPr>
        <w:t>.</w:t>
      </w:r>
    </w:p>
    <w:p w14:paraId="2222F4A4" w14:textId="77777777" w:rsidR="001F2179" w:rsidRPr="001F2179" w:rsidRDefault="001F2179" w:rsidP="008835CF">
      <w:pPr>
        <w:pStyle w:val="ListParagraph"/>
        <w:keepNext/>
        <w:keepLines/>
        <w:numPr>
          <w:ilvl w:val="0"/>
          <w:numId w:val="8"/>
        </w:numPr>
        <w:spacing w:before="240"/>
        <w:contextualSpacing w:val="0"/>
        <w:outlineLvl w:val="1"/>
        <w:rPr>
          <w:rFonts w:ascii="Cambria" w:hAnsi="Cambria" w:cs="Arial"/>
          <w:b/>
          <w:bCs/>
          <w:vanish/>
          <w:lang w:eastAsia="en-US"/>
        </w:rPr>
      </w:pPr>
      <w:bookmarkStart w:id="97" w:name="_Toc493349204"/>
      <w:bookmarkStart w:id="98" w:name="_Toc493349708"/>
      <w:bookmarkStart w:id="99" w:name="_Toc493349962"/>
      <w:bookmarkStart w:id="100" w:name="_Toc496802786"/>
      <w:bookmarkStart w:id="101" w:name="_Toc496804138"/>
      <w:bookmarkStart w:id="102" w:name="_Toc421626465"/>
      <w:bookmarkEnd w:id="97"/>
      <w:bookmarkEnd w:id="98"/>
      <w:bookmarkEnd w:id="99"/>
      <w:bookmarkEnd w:id="100"/>
      <w:bookmarkEnd w:id="101"/>
    </w:p>
    <w:p w14:paraId="2C3CD5C5" w14:textId="77777777" w:rsidR="001F2179" w:rsidRPr="001F2179" w:rsidRDefault="001F2179" w:rsidP="008835CF">
      <w:pPr>
        <w:pStyle w:val="ListParagraph"/>
        <w:keepNext/>
        <w:keepLines/>
        <w:numPr>
          <w:ilvl w:val="0"/>
          <w:numId w:val="8"/>
        </w:numPr>
        <w:spacing w:before="240"/>
        <w:contextualSpacing w:val="0"/>
        <w:outlineLvl w:val="1"/>
        <w:rPr>
          <w:rFonts w:ascii="Cambria" w:hAnsi="Cambria" w:cs="Arial"/>
          <w:b/>
          <w:bCs/>
          <w:vanish/>
          <w:lang w:eastAsia="en-US"/>
        </w:rPr>
      </w:pPr>
      <w:bookmarkStart w:id="103" w:name="_Toc493349205"/>
      <w:bookmarkStart w:id="104" w:name="_Toc493349709"/>
      <w:bookmarkStart w:id="105" w:name="_Toc493349963"/>
      <w:bookmarkStart w:id="106" w:name="_Toc496802787"/>
      <w:bookmarkStart w:id="107" w:name="_Toc496804139"/>
      <w:bookmarkEnd w:id="103"/>
      <w:bookmarkEnd w:id="104"/>
      <w:bookmarkEnd w:id="105"/>
      <w:bookmarkEnd w:id="106"/>
      <w:bookmarkEnd w:id="107"/>
    </w:p>
    <w:p w14:paraId="527FB463" w14:textId="77777777" w:rsidR="001F2179" w:rsidRPr="001F2179" w:rsidRDefault="001F2179" w:rsidP="008835CF">
      <w:pPr>
        <w:pStyle w:val="ListParagraph"/>
        <w:keepNext/>
        <w:keepLines/>
        <w:numPr>
          <w:ilvl w:val="1"/>
          <w:numId w:val="8"/>
        </w:numPr>
        <w:spacing w:before="240"/>
        <w:contextualSpacing w:val="0"/>
        <w:outlineLvl w:val="1"/>
        <w:rPr>
          <w:rFonts w:ascii="Cambria" w:hAnsi="Cambria" w:cs="Arial"/>
          <w:b/>
          <w:bCs/>
          <w:vanish/>
          <w:lang w:eastAsia="en-US"/>
        </w:rPr>
      </w:pPr>
      <w:bookmarkStart w:id="108" w:name="_Toc493349206"/>
      <w:bookmarkStart w:id="109" w:name="_Toc493349710"/>
      <w:bookmarkStart w:id="110" w:name="_Toc493349964"/>
      <w:bookmarkStart w:id="111" w:name="_Toc496802788"/>
      <w:bookmarkStart w:id="112" w:name="_Toc496804140"/>
      <w:bookmarkEnd w:id="108"/>
      <w:bookmarkEnd w:id="109"/>
      <w:bookmarkEnd w:id="110"/>
      <w:bookmarkEnd w:id="111"/>
      <w:bookmarkEnd w:id="112"/>
    </w:p>
    <w:p w14:paraId="6DFF24A9" w14:textId="34E1B8EA" w:rsidR="00E269DE" w:rsidRPr="00553137" w:rsidRDefault="00E269DE" w:rsidP="00CB6C68">
      <w:pPr>
        <w:pStyle w:val="Heading2"/>
        <w:spacing w:before="240" w:after="120"/>
        <w:rPr>
          <w:rFonts w:ascii="Cambria" w:hAnsi="Cambria" w:cs="Arial"/>
          <w:bCs/>
          <w:sz w:val="22"/>
          <w:szCs w:val="22"/>
        </w:rPr>
      </w:pPr>
      <w:bookmarkStart w:id="113" w:name="_Toc496804141"/>
      <w:r w:rsidRPr="00553137">
        <w:rPr>
          <w:rFonts w:ascii="Cambria" w:hAnsi="Cambria" w:cs="Arial"/>
          <w:bCs/>
          <w:sz w:val="22"/>
          <w:szCs w:val="22"/>
        </w:rPr>
        <w:t>Mortality results (retrospective over 88 days prior to interview)</w:t>
      </w:r>
      <w:bookmarkEnd w:id="113"/>
    </w:p>
    <w:p w14:paraId="3FA52631" w14:textId="5C9E6A6A" w:rsidR="00E269DE" w:rsidRPr="001F7901" w:rsidRDefault="001F7901" w:rsidP="00484F9E">
      <w:pPr>
        <w:pStyle w:val="Caption"/>
      </w:pPr>
      <w:bookmarkStart w:id="114" w:name="_Toc496804436"/>
      <w:r w:rsidRPr="001F7901">
        <w:t xml:space="preserve">Table </w:t>
      </w:r>
      <w:fldSimple w:instr=" SEQ Table \* ARABIC ">
        <w:r w:rsidR="002209A3">
          <w:rPr>
            <w:noProof/>
          </w:rPr>
          <w:t>30</w:t>
        </w:r>
      </w:fldSimple>
      <w:r w:rsidR="00E269DE" w:rsidRPr="001F7901">
        <w:t>: Mortality rates</w:t>
      </w:r>
      <w:bookmarkEnd w:id="114"/>
    </w:p>
    <w:tbl>
      <w:tblPr>
        <w:tblW w:w="9490" w:type="dxa"/>
        <w:tblLayout w:type="fixed"/>
        <w:tblLook w:val="04A0" w:firstRow="1" w:lastRow="0" w:firstColumn="1" w:lastColumn="0" w:noHBand="0" w:noVBand="1"/>
      </w:tblPr>
      <w:tblGrid>
        <w:gridCol w:w="9490"/>
      </w:tblGrid>
      <w:tr w:rsidR="00E269DE" w:rsidRPr="00553137" w14:paraId="3F331782" w14:textId="77777777" w:rsidTr="00360F58">
        <w:tc>
          <w:tcPr>
            <w:tcW w:w="9490" w:type="dxa"/>
            <w:tcBorders>
              <w:top w:val="single" w:sz="6" w:space="0" w:color="auto"/>
              <w:left w:val="single" w:sz="6" w:space="0" w:color="auto"/>
              <w:bottom w:val="single" w:sz="6" w:space="0" w:color="auto"/>
              <w:right w:val="single" w:sz="6" w:space="0" w:color="auto"/>
            </w:tcBorders>
            <w:hideMark/>
          </w:tcPr>
          <w:p w14:paraId="2EF319D7" w14:textId="77777777" w:rsidR="00E269DE" w:rsidRPr="00553137" w:rsidRDefault="00E269DE" w:rsidP="007E159E">
            <w:pPr>
              <w:pStyle w:val="1main"/>
              <w:widowControl/>
              <w:spacing w:after="100" w:afterAutospacing="1"/>
              <w:rPr>
                <w:rFonts w:ascii="Cambria" w:hAnsi="Cambria" w:cs="Arial"/>
              </w:rPr>
            </w:pPr>
            <w:r w:rsidRPr="00553137">
              <w:rPr>
                <w:rFonts w:ascii="Cambria" w:hAnsi="Cambria" w:cs="Arial"/>
              </w:rPr>
              <w:t>CMR (total deaths/10,000 people / day): 0.22 (0.09-0.52) (95% CI)</w:t>
            </w:r>
          </w:p>
        </w:tc>
      </w:tr>
      <w:tr w:rsidR="00E269DE" w:rsidRPr="00553137" w14:paraId="44A39568" w14:textId="77777777" w:rsidTr="00360F58">
        <w:tc>
          <w:tcPr>
            <w:tcW w:w="9490" w:type="dxa"/>
            <w:tcBorders>
              <w:top w:val="single" w:sz="6" w:space="0" w:color="auto"/>
              <w:left w:val="single" w:sz="6" w:space="0" w:color="auto"/>
              <w:bottom w:val="single" w:sz="6" w:space="0" w:color="auto"/>
              <w:right w:val="single" w:sz="6" w:space="0" w:color="auto"/>
            </w:tcBorders>
            <w:hideMark/>
          </w:tcPr>
          <w:p w14:paraId="2619BE3B" w14:textId="77777777" w:rsidR="00E269DE" w:rsidRPr="00553137" w:rsidRDefault="00E269DE" w:rsidP="007E159E">
            <w:pPr>
              <w:pStyle w:val="1main"/>
              <w:widowControl/>
              <w:spacing w:after="100" w:afterAutospacing="1"/>
              <w:rPr>
                <w:rFonts w:ascii="Cambria" w:hAnsi="Cambria" w:cs="Arial"/>
              </w:rPr>
            </w:pPr>
            <w:r w:rsidRPr="00553137">
              <w:rPr>
                <w:rFonts w:ascii="Cambria" w:hAnsi="Cambria" w:cs="Arial"/>
              </w:rPr>
              <w:t>U5MR (deaths in children under five/10,000 children under five / day): 0.51 (0.12-2.10) (95% CI)</w:t>
            </w:r>
          </w:p>
        </w:tc>
      </w:tr>
    </w:tbl>
    <w:p w14:paraId="50EE0C9E" w14:textId="77777777" w:rsidR="001F7901" w:rsidRDefault="001F7901" w:rsidP="001F7901">
      <w:pPr>
        <w:pStyle w:val="Heading2"/>
        <w:spacing w:before="120"/>
        <w:rPr>
          <w:rFonts w:ascii="Cambria" w:hAnsi="Cambria"/>
          <w:sz w:val="22"/>
          <w:szCs w:val="22"/>
        </w:rPr>
      </w:pPr>
    </w:p>
    <w:p w14:paraId="52A7848E" w14:textId="37D4FF53" w:rsidR="00E269DE" w:rsidRPr="00553137" w:rsidRDefault="00E269DE" w:rsidP="00CB6C68">
      <w:pPr>
        <w:pStyle w:val="Heading2"/>
        <w:spacing w:before="120"/>
        <w:rPr>
          <w:rFonts w:ascii="Cambria" w:hAnsi="Cambria"/>
          <w:sz w:val="22"/>
          <w:szCs w:val="22"/>
        </w:rPr>
      </w:pPr>
      <w:bookmarkStart w:id="115" w:name="_Toc496804142"/>
      <w:r w:rsidRPr="00553137">
        <w:rPr>
          <w:rFonts w:ascii="Cambria" w:hAnsi="Cambria"/>
          <w:sz w:val="22"/>
          <w:szCs w:val="22"/>
        </w:rPr>
        <w:t>Feeding programme coverage results in Bokolmanyo</w:t>
      </w:r>
      <w:bookmarkEnd w:id="102"/>
      <w:bookmarkEnd w:id="115"/>
    </w:p>
    <w:p w14:paraId="7F952A40" w14:textId="52986307" w:rsidR="00E269DE" w:rsidRPr="00484F9E" w:rsidRDefault="001F7901" w:rsidP="00484F9E">
      <w:pPr>
        <w:pStyle w:val="Caption"/>
      </w:pPr>
      <w:bookmarkStart w:id="116" w:name="_Toc421613318"/>
      <w:bookmarkStart w:id="117" w:name="_Toc496804437"/>
      <w:r w:rsidRPr="00484F9E">
        <w:t xml:space="preserve">Table </w:t>
      </w:r>
      <w:r w:rsidRPr="001F7901">
        <w:fldChar w:fldCharType="begin"/>
      </w:r>
      <w:r w:rsidRPr="00484F9E">
        <w:instrText xml:space="preserve"> SEQ Table \* ARABIC </w:instrText>
      </w:r>
      <w:r w:rsidRPr="001F7901">
        <w:fldChar w:fldCharType="separate"/>
      </w:r>
      <w:r w:rsidR="002209A3">
        <w:rPr>
          <w:noProof/>
        </w:rPr>
        <w:t>31</w:t>
      </w:r>
      <w:r w:rsidRPr="001F7901">
        <w:fldChar w:fldCharType="end"/>
      </w:r>
      <w:r w:rsidR="00E269DE" w:rsidRPr="00484F9E">
        <w:t>: Programme coverage for acutely malnourished children in Bokolmnyo</w:t>
      </w:r>
      <w:bookmarkEnd w:id="116"/>
      <w:bookmarkEnd w:id="117"/>
    </w:p>
    <w:tbl>
      <w:tblPr>
        <w:tblW w:w="9606" w:type="dxa"/>
        <w:tblBorders>
          <w:top w:val="single" w:sz="18"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805"/>
        <w:gridCol w:w="1701"/>
        <w:gridCol w:w="3100"/>
      </w:tblGrid>
      <w:tr w:rsidR="00E269DE" w:rsidRPr="00553137" w14:paraId="52453EA5" w14:textId="77777777" w:rsidTr="00BD2DF7">
        <w:tc>
          <w:tcPr>
            <w:tcW w:w="4805" w:type="dxa"/>
            <w:tcBorders>
              <w:top w:val="single" w:sz="18" w:space="0" w:color="808080"/>
            </w:tcBorders>
            <w:shd w:val="clear" w:color="auto" w:fill="BFBFBF"/>
          </w:tcPr>
          <w:p w14:paraId="707DD60F" w14:textId="77777777" w:rsidR="00E269DE" w:rsidRPr="00553137" w:rsidRDefault="00E269DE" w:rsidP="007E159E">
            <w:pPr>
              <w:spacing w:after="0"/>
              <w:rPr>
                <w:rFonts w:ascii="Cambria" w:hAnsi="Cambria"/>
                <w:b/>
              </w:rPr>
            </w:pPr>
          </w:p>
        </w:tc>
        <w:tc>
          <w:tcPr>
            <w:tcW w:w="1701" w:type="dxa"/>
            <w:tcBorders>
              <w:top w:val="single" w:sz="18" w:space="0" w:color="808080"/>
            </w:tcBorders>
            <w:shd w:val="clear" w:color="auto" w:fill="BFBFBF"/>
          </w:tcPr>
          <w:p w14:paraId="2689E71A" w14:textId="77777777" w:rsidR="00E269DE" w:rsidRPr="00553137" w:rsidRDefault="00E269DE" w:rsidP="007E159E">
            <w:pPr>
              <w:spacing w:after="0"/>
              <w:rPr>
                <w:rFonts w:ascii="Cambria" w:hAnsi="Cambria"/>
                <w:b/>
              </w:rPr>
            </w:pPr>
            <w:r w:rsidRPr="00553137">
              <w:rPr>
                <w:rFonts w:ascii="Cambria" w:hAnsi="Cambria"/>
                <w:b/>
              </w:rPr>
              <w:t xml:space="preserve">Number/total </w:t>
            </w:r>
          </w:p>
        </w:tc>
        <w:tc>
          <w:tcPr>
            <w:tcW w:w="3100" w:type="dxa"/>
            <w:tcBorders>
              <w:top w:val="single" w:sz="18" w:space="0" w:color="808080"/>
            </w:tcBorders>
            <w:shd w:val="clear" w:color="auto" w:fill="BFBFBF"/>
          </w:tcPr>
          <w:p w14:paraId="1373886B" w14:textId="77777777" w:rsidR="00E269DE" w:rsidRPr="00553137" w:rsidRDefault="00E269DE" w:rsidP="007E159E">
            <w:pPr>
              <w:spacing w:after="0"/>
              <w:rPr>
                <w:rFonts w:ascii="Cambria" w:hAnsi="Cambria"/>
                <w:b/>
              </w:rPr>
            </w:pPr>
            <w:r w:rsidRPr="00553137">
              <w:rPr>
                <w:rFonts w:ascii="Cambria" w:hAnsi="Cambria"/>
                <w:b/>
              </w:rPr>
              <w:t>% (95% CI)</w:t>
            </w:r>
          </w:p>
        </w:tc>
      </w:tr>
      <w:tr w:rsidR="00E269DE" w:rsidRPr="00553137" w14:paraId="5FC3B38F" w14:textId="77777777" w:rsidTr="00BD2DF7">
        <w:trPr>
          <w:trHeight w:val="310"/>
        </w:trPr>
        <w:tc>
          <w:tcPr>
            <w:tcW w:w="4805" w:type="dxa"/>
          </w:tcPr>
          <w:p w14:paraId="45812E9C" w14:textId="77777777" w:rsidR="00E269DE" w:rsidRPr="00553137" w:rsidRDefault="00E269DE" w:rsidP="007E159E">
            <w:pPr>
              <w:spacing w:after="0"/>
              <w:jc w:val="center"/>
              <w:rPr>
                <w:rFonts w:ascii="Cambria" w:hAnsi="Cambria"/>
                <w:b/>
              </w:rPr>
            </w:pPr>
            <w:r w:rsidRPr="00553137">
              <w:rPr>
                <w:rFonts w:ascii="Cambria" w:hAnsi="Cambria"/>
                <w:b/>
              </w:rPr>
              <w:t>Supplementary feeding programme coverage</w:t>
            </w:r>
          </w:p>
        </w:tc>
        <w:tc>
          <w:tcPr>
            <w:tcW w:w="1701" w:type="dxa"/>
            <w:vAlign w:val="center"/>
          </w:tcPr>
          <w:p w14:paraId="07E5FB61" w14:textId="77777777" w:rsidR="00E269DE" w:rsidRPr="00553137" w:rsidRDefault="00E269DE" w:rsidP="007E159E">
            <w:pPr>
              <w:spacing w:after="0"/>
              <w:jc w:val="center"/>
              <w:rPr>
                <w:rFonts w:ascii="Cambria" w:hAnsi="Cambria"/>
              </w:rPr>
            </w:pPr>
            <w:r w:rsidRPr="00553137">
              <w:rPr>
                <w:rFonts w:ascii="Cambria" w:hAnsi="Cambria"/>
              </w:rPr>
              <w:t>5/51</w:t>
            </w:r>
          </w:p>
        </w:tc>
        <w:tc>
          <w:tcPr>
            <w:tcW w:w="3100" w:type="dxa"/>
            <w:vAlign w:val="center"/>
          </w:tcPr>
          <w:p w14:paraId="428E14E0" w14:textId="0F8E589C" w:rsidR="00E269DE" w:rsidRPr="00553137" w:rsidRDefault="00E269DE" w:rsidP="00BD2DF7">
            <w:pPr>
              <w:spacing w:after="0"/>
              <w:jc w:val="center"/>
              <w:rPr>
                <w:rFonts w:ascii="Cambria" w:hAnsi="Cambria"/>
              </w:rPr>
            </w:pPr>
            <w:r w:rsidRPr="00553137">
              <w:rPr>
                <w:rFonts w:ascii="Cambria" w:hAnsi="Cambria"/>
              </w:rPr>
              <w:t>9.8%</w:t>
            </w:r>
            <w:r w:rsidR="00BD2DF7">
              <w:rPr>
                <w:rFonts w:ascii="Cambria" w:hAnsi="Cambria"/>
              </w:rPr>
              <w:t xml:space="preserve"> </w:t>
            </w:r>
            <w:r w:rsidRPr="00553137">
              <w:rPr>
                <w:rFonts w:ascii="Cambria" w:hAnsi="Cambria"/>
              </w:rPr>
              <w:t>(3.3-21.4%)</w:t>
            </w:r>
          </w:p>
        </w:tc>
      </w:tr>
      <w:tr w:rsidR="00E269DE" w:rsidRPr="00553137" w14:paraId="1E052164" w14:textId="77777777" w:rsidTr="00BD2DF7">
        <w:trPr>
          <w:trHeight w:val="328"/>
        </w:trPr>
        <w:tc>
          <w:tcPr>
            <w:tcW w:w="4805" w:type="dxa"/>
          </w:tcPr>
          <w:p w14:paraId="71CC5B26" w14:textId="77777777" w:rsidR="00E269DE" w:rsidRPr="00553137" w:rsidRDefault="00E269DE" w:rsidP="007E159E">
            <w:pPr>
              <w:spacing w:after="0"/>
              <w:rPr>
                <w:rFonts w:ascii="Cambria" w:hAnsi="Cambria"/>
                <w:b/>
              </w:rPr>
            </w:pPr>
            <w:r w:rsidRPr="00553137">
              <w:rPr>
                <w:rFonts w:ascii="Cambria" w:hAnsi="Cambria"/>
                <w:b/>
              </w:rPr>
              <w:t>Therapeutic feeding programme coverage</w:t>
            </w:r>
          </w:p>
        </w:tc>
        <w:tc>
          <w:tcPr>
            <w:tcW w:w="1701" w:type="dxa"/>
            <w:vAlign w:val="center"/>
          </w:tcPr>
          <w:p w14:paraId="47D1B7B7" w14:textId="77777777" w:rsidR="00E269DE" w:rsidRPr="00553137" w:rsidRDefault="00E269DE" w:rsidP="007E159E">
            <w:pPr>
              <w:spacing w:after="0"/>
              <w:jc w:val="center"/>
              <w:rPr>
                <w:rFonts w:ascii="Cambria" w:hAnsi="Cambria"/>
              </w:rPr>
            </w:pPr>
            <w:r w:rsidRPr="00553137">
              <w:rPr>
                <w:rFonts w:ascii="Cambria" w:hAnsi="Cambria"/>
              </w:rPr>
              <w:t>5/14</w:t>
            </w:r>
          </w:p>
        </w:tc>
        <w:tc>
          <w:tcPr>
            <w:tcW w:w="3100" w:type="dxa"/>
            <w:vAlign w:val="center"/>
          </w:tcPr>
          <w:p w14:paraId="356926E0" w14:textId="4B8CD530" w:rsidR="00E269DE" w:rsidRPr="00553137" w:rsidRDefault="00E269DE" w:rsidP="00BD2DF7">
            <w:pPr>
              <w:spacing w:after="0"/>
              <w:jc w:val="center"/>
              <w:rPr>
                <w:rFonts w:ascii="Cambria" w:hAnsi="Cambria"/>
              </w:rPr>
            </w:pPr>
            <w:r w:rsidRPr="00553137">
              <w:rPr>
                <w:rFonts w:ascii="Cambria" w:hAnsi="Cambria"/>
              </w:rPr>
              <w:t>35.7%</w:t>
            </w:r>
            <w:r w:rsidR="00BD2DF7">
              <w:rPr>
                <w:rFonts w:ascii="Cambria" w:hAnsi="Cambria"/>
              </w:rPr>
              <w:t xml:space="preserve"> </w:t>
            </w:r>
            <w:r w:rsidRPr="00553137">
              <w:rPr>
                <w:rFonts w:ascii="Cambria" w:hAnsi="Cambria"/>
              </w:rPr>
              <w:t>(12.8-64.9%)</w:t>
            </w:r>
          </w:p>
        </w:tc>
      </w:tr>
      <w:tr w:rsidR="00E269DE" w:rsidRPr="00553137" w14:paraId="029E9D81" w14:textId="77777777" w:rsidTr="00BD2DF7">
        <w:trPr>
          <w:trHeight w:val="328"/>
        </w:trPr>
        <w:tc>
          <w:tcPr>
            <w:tcW w:w="4805" w:type="dxa"/>
          </w:tcPr>
          <w:p w14:paraId="45DEADC7" w14:textId="77777777" w:rsidR="00E269DE" w:rsidRPr="00553137" w:rsidRDefault="00E269DE" w:rsidP="007E159E">
            <w:pPr>
              <w:pStyle w:val="CommentText"/>
              <w:rPr>
                <w:rFonts w:ascii="Cambria" w:hAnsi="Cambria"/>
                <w:sz w:val="22"/>
                <w:szCs w:val="22"/>
              </w:rPr>
            </w:pPr>
            <w:r w:rsidRPr="00553137">
              <w:rPr>
                <w:rFonts w:ascii="Cambria" w:hAnsi="Cambria"/>
                <w:sz w:val="22"/>
                <w:szCs w:val="22"/>
              </w:rPr>
              <w:t xml:space="preserve">Blanket supplementary feeding program (BSFP) </w:t>
            </w:r>
          </w:p>
          <w:p w14:paraId="0ABD8AD5" w14:textId="77777777" w:rsidR="00E269DE" w:rsidRPr="00553137" w:rsidRDefault="00E269DE" w:rsidP="007E159E">
            <w:pPr>
              <w:pStyle w:val="CommentText"/>
              <w:rPr>
                <w:rFonts w:ascii="Cambria" w:hAnsi="Cambria"/>
                <w:sz w:val="22"/>
                <w:szCs w:val="22"/>
              </w:rPr>
            </w:pPr>
            <w:r w:rsidRPr="00553137">
              <w:rPr>
                <w:rFonts w:ascii="Cambria" w:hAnsi="Cambria"/>
                <w:sz w:val="22"/>
                <w:szCs w:val="22"/>
              </w:rPr>
              <w:t>6-35 months</w:t>
            </w:r>
          </w:p>
        </w:tc>
        <w:tc>
          <w:tcPr>
            <w:tcW w:w="1701" w:type="dxa"/>
            <w:vAlign w:val="center"/>
          </w:tcPr>
          <w:p w14:paraId="2483B132" w14:textId="77777777" w:rsidR="00E269DE" w:rsidRPr="00553137" w:rsidRDefault="00E269DE" w:rsidP="007E159E">
            <w:pPr>
              <w:spacing w:after="0"/>
              <w:jc w:val="center"/>
              <w:rPr>
                <w:rFonts w:ascii="Cambria" w:hAnsi="Cambria" w:cs="Arial"/>
              </w:rPr>
            </w:pPr>
            <w:r w:rsidRPr="00553137">
              <w:rPr>
                <w:rFonts w:ascii="Cambria" w:hAnsi="Cambria" w:cs="Arial"/>
              </w:rPr>
              <w:t>184/206</w:t>
            </w:r>
          </w:p>
        </w:tc>
        <w:tc>
          <w:tcPr>
            <w:tcW w:w="3100" w:type="dxa"/>
            <w:vAlign w:val="center"/>
          </w:tcPr>
          <w:p w14:paraId="699134AC" w14:textId="20099AA6" w:rsidR="00E269DE" w:rsidRPr="00553137" w:rsidRDefault="00E269DE" w:rsidP="00BD2DF7">
            <w:pPr>
              <w:spacing w:after="0"/>
              <w:jc w:val="center"/>
              <w:rPr>
                <w:rFonts w:ascii="Cambria" w:hAnsi="Cambria" w:cs="Arial"/>
              </w:rPr>
            </w:pPr>
            <w:r w:rsidRPr="00553137">
              <w:rPr>
                <w:rFonts w:ascii="Cambria" w:hAnsi="Cambria" w:cs="Arial"/>
              </w:rPr>
              <w:t>89.3%</w:t>
            </w:r>
            <w:r w:rsidR="00BD2DF7">
              <w:rPr>
                <w:rFonts w:ascii="Cambria" w:hAnsi="Cambria" w:cs="Arial"/>
              </w:rPr>
              <w:t xml:space="preserve"> </w:t>
            </w:r>
            <w:r w:rsidRPr="00553137">
              <w:rPr>
                <w:rFonts w:ascii="Cambria" w:hAnsi="Cambria" w:cs="Arial"/>
              </w:rPr>
              <w:t>(84.3-93.2)</w:t>
            </w:r>
          </w:p>
        </w:tc>
      </w:tr>
      <w:tr w:rsidR="00E269DE" w:rsidRPr="00553137" w14:paraId="7B5C4257" w14:textId="77777777" w:rsidTr="00BD2DF7">
        <w:trPr>
          <w:trHeight w:val="328"/>
        </w:trPr>
        <w:tc>
          <w:tcPr>
            <w:tcW w:w="4805" w:type="dxa"/>
            <w:tcBorders>
              <w:bottom w:val="single" w:sz="12" w:space="0" w:color="808080"/>
            </w:tcBorders>
          </w:tcPr>
          <w:p w14:paraId="1A0D0A60" w14:textId="77777777" w:rsidR="00E269DE" w:rsidRPr="00553137" w:rsidRDefault="00E269DE" w:rsidP="007E159E">
            <w:pPr>
              <w:pStyle w:val="CommentText"/>
              <w:rPr>
                <w:rFonts w:ascii="Cambria" w:hAnsi="Cambria"/>
                <w:sz w:val="22"/>
                <w:szCs w:val="22"/>
              </w:rPr>
            </w:pPr>
            <w:r w:rsidRPr="00553137">
              <w:rPr>
                <w:rFonts w:ascii="Cambria" w:hAnsi="Cambria"/>
                <w:sz w:val="22"/>
                <w:szCs w:val="22"/>
              </w:rPr>
              <w:t>Wet Feeding for children 36 -59 months</w:t>
            </w:r>
          </w:p>
        </w:tc>
        <w:tc>
          <w:tcPr>
            <w:tcW w:w="1701" w:type="dxa"/>
            <w:tcBorders>
              <w:bottom w:val="single" w:sz="12" w:space="0" w:color="808080"/>
            </w:tcBorders>
            <w:vAlign w:val="center"/>
          </w:tcPr>
          <w:p w14:paraId="0153B450" w14:textId="77777777" w:rsidR="00E269DE" w:rsidRPr="00553137" w:rsidRDefault="00E269DE" w:rsidP="007E159E">
            <w:pPr>
              <w:spacing w:after="0"/>
              <w:jc w:val="center"/>
              <w:rPr>
                <w:rFonts w:ascii="Cambria" w:hAnsi="Cambria" w:cs="Arial"/>
              </w:rPr>
            </w:pPr>
            <w:r w:rsidRPr="00553137">
              <w:rPr>
                <w:rFonts w:ascii="Cambria" w:hAnsi="Cambria" w:cs="Arial"/>
              </w:rPr>
              <w:t>119/175</w:t>
            </w:r>
          </w:p>
        </w:tc>
        <w:tc>
          <w:tcPr>
            <w:tcW w:w="3100" w:type="dxa"/>
            <w:tcBorders>
              <w:bottom w:val="single" w:sz="12" w:space="0" w:color="808080"/>
            </w:tcBorders>
            <w:vAlign w:val="center"/>
          </w:tcPr>
          <w:p w14:paraId="3D68DFBE" w14:textId="336B7276" w:rsidR="00E269DE" w:rsidRPr="00553137" w:rsidRDefault="00E269DE" w:rsidP="00BD2DF7">
            <w:pPr>
              <w:spacing w:after="0"/>
              <w:jc w:val="center"/>
              <w:rPr>
                <w:rFonts w:ascii="Cambria" w:hAnsi="Cambria" w:cs="Arial"/>
              </w:rPr>
            </w:pPr>
            <w:r w:rsidRPr="00553137">
              <w:rPr>
                <w:rFonts w:ascii="Cambria" w:hAnsi="Cambria" w:cs="Arial"/>
              </w:rPr>
              <w:t>68.0%</w:t>
            </w:r>
            <w:r w:rsidR="00BD2DF7">
              <w:rPr>
                <w:rFonts w:ascii="Cambria" w:hAnsi="Cambria" w:cs="Arial"/>
              </w:rPr>
              <w:t xml:space="preserve"> </w:t>
            </w:r>
            <w:r w:rsidRPr="00553137">
              <w:rPr>
                <w:rFonts w:ascii="Cambria" w:hAnsi="Cambria" w:cs="Arial"/>
              </w:rPr>
              <w:t>(60.5-74.8)</w:t>
            </w:r>
          </w:p>
        </w:tc>
      </w:tr>
    </w:tbl>
    <w:p w14:paraId="3C12F45B" w14:textId="77777777" w:rsidR="00BD2DF7" w:rsidRDefault="00BD2DF7" w:rsidP="00CB6C68">
      <w:pPr>
        <w:pStyle w:val="Heading2"/>
        <w:spacing w:before="240" w:after="120"/>
        <w:rPr>
          <w:rFonts w:ascii="Cambria" w:hAnsi="Cambria"/>
          <w:sz w:val="22"/>
          <w:szCs w:val="22"/>
        </w:rPr>
      </w:pPr>
      <w:bookmarkStart w:id="118" w:name="_Toc421626466"/>
    </w:p>
    <w:p w14:paraId="03835798" w14:textId="77777777" w:rsidR="00E269DE" w:rsidRPr="00553137" w:rsidRDefault="00E269DE" w:rsidP="00CB6C68">
      <w:pPr>
        <w:pStyle w:val="Heading2"/>
        <w:spacing w:before="240" w:after="120"/>
        <w:rPr>
          <w:rFonts w:ascii="Cambria" w:hAnsi="Cambria"/>
          <w:sz w:val="22"/>
          <w:szCs w:val="22"/>
        </w:rPr>
      </w:pPr>
      <w:bookmarkStart w:id="119" w:name="_Toc496804143"/>
      <w:r w:rsidRPr="00553137">
        <w:rPr>
          <w:rFonts w:ascii="Cambria" w:hAnsi="Cambria"/>
          <w:sz w:val="22"/>
          <w:szCs w:val="22"/>
        </w:rPr>
        <w:t>Measles vaccination coverage results in Bokolmanyo</w:t>
      </w:r>
      <w:bookmarkEnd w:id="118"/>
      <w:bookmarkEnd w:id="119"/>
    </w:p>
    <w:p w14:paraId="60C40C7A" w14:textId="5D160A12" w:rsidR="00E269DE" w:rsidRPr="00484F9E" w:rsidRDefault="001F7901" w:rsidP="00484F9E">
      <w:pPr>
        <w:pStyle w:val="Caption"/>
      </w:pPr>
      <w:bookmarkStart w:id="120" w:name="_Toc421613319"/>
      <w:bookmarkStart w:id="121" w:name="_Toc496804438"/>
      <w:r w:rsidRPr="00484F9E">
        <w:t xml:space="preserve">Table </w:t>
      </w:r>
      <w:r>
        <w:fldChar w:fldCharType="begin"/>
      </w:r>
      <w:r w:rsidRPr="00484F9E">
        <w:instrText xml:space="preserve"> SEQ Table \* ARABIC </w:instrText>
      </w:r>
      <w:r>
        <w:fldChar w:fldCharType="separate"/>
      </w:r>
      <w:r w:rsidR="002209A3">
        <w:rPr>
          <w:noProof/>
        </w:rPr>
        <w:t>32</w:t>
      </w:r>
      <w:r>
        <w:fldChar w:fldCharType="end"/>
      </w:r>
      <w:r w:rsidRPr="00484F9E">
        <w:t>:</w:t>
      </w:r>
      <w:r w:rsidR="00E269DE" w:rsidRPr="00484F9E">
        <w:t xml:space="preserve"> Measles vaccination coverage for children aged 9-59 months) (n= 375)</w:t>
      </w:r>
      <w:bookmarkEnd w:id="120"/>
      <w:bookmarkEnd w:id="121"/>
    </w:p>
    <w:tbl>
      <w:tblPr>
        <w:tblW w:w="0" w:type="auto"/>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1530"/>
        <w:gridCol w:w="3330"/>
        <w:gridCol w:w="4638"/>
      </w:tblGrid>
      <w:tr w:rsidR="00E269DE" w:rsidRPr="00553137" w14:paraId="1FEA3050" w14:textId="77777777" w:rsidTr="00EE2EB9">
        <w:tc>
          <w:tcPr>
            <w:tcW w:w="1530" w:type="dxa"/>
            <w:shd w:val="clear" w:color="auto" w:fill="BFBFBF"/>
          </w:tcPr>
          <w:p w14:paraId="5C1F8F3E" w14:textId="77777777" w:rsidR="00E269DE" w:rsidRPr="00553137" w:rsidRDefault="00E269DE" w:rsidP="007E159E">
            <w:pPr>
              <w:spacing w:after="0"/>
              <w:jc w:val="center"/>
              <w:rPr>
                <w:rFonts w:ascii="Cambria" w:hAnsi="Cambria"/>
                <w:b/>
                <w:bCs/>
              </w:rPr>
            </w:pPr>
          </w:p>
        </w:tc>
        <w:tc>
          <w:tcPr>
            <w:tcW w:w="3330" w:type="dxa"/>
            <w:shd w:val="clear" w:color="auto" w:fill="BFBFBF"/>
          </w:tcPr>
          <w:p w14:paraId="41C71F15" w14:textId="77777777" w:rsidR="00E269DE" w:rsidRPr="00553137" w:rsidRDefault="00E269DE" w:rsidP="007E159E">
            <w:pPr>
              <w:spacing w:after="0"/>
              <w:jc w:val="center"/>
              <w:rPr>
                <w:rFonts w:ascii="Cambria" w:hAnsi="Cambria"/>
                <w:b/>
                <w:bCs/>
              </w:rPr>
            </w:pPr>
            <w:r w:rsidRPr="00553137">
              <w:rPr>
                <w:rFonts w:ascii="Cambria" w:hAnsi="Cambria"/>
                <w:b/>
                <w:bCs/>
              </w:rPr>
              <w:t>Measles</w:t>
            </w:r>
          </w:p>
          <w:p w14:paraId="0F002F24" w14:textId="77777777" w:rsidR="00E269DE" w:rsidRPr="00553137" w:rsidRDefault="00E269DE" w:rsidP="007E159E">
            <w:pPr>
              <w:spacing w:after="0"/>
              <w:jc w:val="center"/>
              <w:rPr>
                <w:rFonts w:ascii="Cambria" w:hAnsi="Cambria"/>
                <w:b/>
                <w:bCs/>
              </w:rPr>
            </w:pPr>
            <w:r w:rsidRPr="00553137">
              <w:rPr>
                <w:rFonts w:ascii="Cambria" w:hAnsi="Cambria"/>
                <w:b/>
                <w:bCs/>
              </w:rPr>
              <w:t>(with card)</w:t>
            </w:r>
          </w:p>
          <w:p w14:paraId="151D28A2" w14:textId="77777777" w:rsidR="00E269DE" w:rsidRPr="00553137" w:rsidRDefault="00E269DE" w:rsidP="007E159E">
            <w:pPr>
              <w:spacing w:after="0"/>
              <w:jc w:val="center"/>
              <w:rPr>
                <w:rFonts w:ascii="Cambria" w:hAnsi="Cambria"/>
                <w:b/>
                <w:bCs/>
              </w:rPr>
            </w:pPr>
            <w:r w:rsidRPr="00553137">
              <w:rPr>
                <w:rFonts w:ascii="Cambria" w:hAnsi="Cambria"/>
                <w:b/>
                <w:bCs/>
              </w:rPr>
              <w:t>n=355</w:t>
            </w:r>
          </w:p>
        </w:tc>
        <w:tc>
          <w:tcPr>
            <w:tcW w:w="4638" w:type="dxa"/>
            <w:shd w:val="clear" w:color="auto" w:fill="BFBFBF"/>
          </w:tcPr>
          <w:p w14:paraId="1AAC9D4E" w14:textId="77777777" w:rsidR="00E269DE" w:rsidRPr="00553137" w:rsidRDefault="00E269DE" w:rsidP="007E159E">
            <w:pPr>
              <w:spacing w:after="0"/>
              <w:jc w:val="center"/>
              <w:rPr>
                <w:rFonts w:ascii="Cambria" w:hAnsi="Cambria"/>
                <w:b/>
                <w:bCs/>
              </w:rPr>
            </w:pPr>
            <w:r w:rsidRPr="00553137">
              <w:rPr>
                <w:rFonts w:ascii="Cambria" w:hAnsi="Cambria"/>
                <w:b/>
                <w:bCs/>
              </w:rPr>
              <w:t>Measles</w:t>
            </w:r>
          </w:p>
          <w:p w14:paraId="6B1B73A1" w14:textId="77777777" w:rsidR="00E269DE" w:rsidRPr="00553137" w:rsidRDefault="00E269DE" w:rsidP="007E159E">
            <w:pPr>
              <w:spacing w:after="0"/>
              <w:jc w:val="center"/>
              <w:rPr>
                <w:rFonts w:ascii="Cambria" w:hAnsi="Cambria"/>
                <w:b/>
                <w:bCs/>
              </w:rPr>
            </w:pPr>
            <w:r w:rsidRPr="00553137">
              <w:rPr>
                <w:rFonts w:ascii="Cambria" w:hAnsi="Cambria"/>
                <w:b/>
                <w:bCs/>
              </w:rPr>
              <w:t xml:space="preserve">(with card </w:t>
            </w:r>
            <w:r w:rsidRPr="00553137">
              <w:rPr>
                <w:rFonts w:ascii="Cambria" w:hAnsi="Cambria"/>
                <w:b/>
                <w:bCs/>
                <w:u w:val="single"/>
              </w:rPr>
              <w:t>or</w:t>
            </w:r>
            <w:r w:rsidRPr="00553137">
              <w:rPr>
                <w:rFonts w:ascii="Cambria" w:hAnsi="Cambria"/>
                <w:b/>
                <w:bCs/>
              </w:rPr>
              <w:t xml:space="preserve"> confirmation from mother)</w:t>
            </w:r>
          </w:p>
          <w:p w14:paraId="172FCD78" w14:textId="77777777" w:rsidR="00E269DE" w:rsidRPr="00553137" w:rsidRDefault="00E269DE" w:rsidP="007E159E">
            <w:pPr>
              <w:spacing w:after="0"/>
              <w:jc w:val="center"/>
              <w:rPr>
                <w:rFonts w:ascii="Cambria" w:hAnsi="Cambria"/>
                <w:b/>
                <w:bCs/>
              </w:rPr>
            </w:pPr>
            <w:r w:rsidRPr="00553137">
              <w:rPr>
                <w:rFonts w:ascii="Cambria" w:hAnsi="Cambria"/>
                <w:b/>
                <w:bCs/>
              </w:rPr>
              <w:t>n=372</w:t>
            </w:r>
          </w:p>
        </w:tc>
      </w:tr>
      <w:tr w:rsidR="00E269DE" w:rsidRPr="00553137" w14:paraId="19D07346" w14:textId="77777777" w:rsidTr="00EE2EB9">
        <w:tc>
          <w:tcPr>
            <w:tcW w:w="1530" w:type="dxa"/>
          </w:tcPr>
          <w:p w14:paraId="764C3DFB" w14:textId="77777777" w:rsidR="00E269DE" w:rsidRPr="00553137" w:rsidRDefault="00E269DE" w:rsidP="007E159E">
            <w:pPr>
              <w:spacing w:after="0"/>
              <w:jc w:val="center"/>
              <w:rPr>
                <w:rFonts w:ascii="Cambria" w:hAnsi="Cambria"/>
                <w:b/>
                <w:bCs/>
              </w:rPr>
            </w:pPr>
            <w:r w:rsidRPr="00553137">
              <w:rPr>
                <w:rFonts w:ascii="Cambria" w:hAnsi="Cambria"/>
                <w:b/>
                <w:bCs/>
              </w:rPr>
              <w:t>YES</w:t>
            </w:r>
          </w:p>
        </w:tc>
        <w:tc>
          <w:tcPr>
            <w:tcW w:w="3330" w:type="dxa"/>
            <w:vAlign w:val="center"/>
          </w:tcPr>
          <w:p w14:paraId="2EAE8A55" w14:textId="0665C997" w:rsidR="00E269DE" w:rsidRPr="00553137" w:rsidRDefault="00E269DE" w:rsidP="00BD2DF7">
            <w:pPr>
              <w:spacing w:after="0"/>
              <w:jc w:val="center"/>
              <w:rPr>
                <w:rFonts w:ascii="Cambria" w:hAnsi="Cambria"/>
              </w:rPr>
            </w:pPr>
            <w:r w:rsidRPr="00553137">
              <w:rPr>
                <w:rFonts w:ascii="Cambria" w:hAnsi="Cambria"/>
              </w:rPr>
              <w:t>94.7%</w:t>
            </w:r>
            <w:r w:rsidR="00BD2DF7">
              <w:rPr>
                <w:rFonts w:ascii="Cambria" w:hAnsi="Cambria"/>
              </w:rPr>
              <w:t xml:space="preserve"> </w:t>
            </w:r>
            <w:r w:rsidRPr="00553137">
              <w:rPr>
                <w:rFonts w:ascii="Cambria" w:hAnsi="Cambria"/>
              </w:rPr>
              <w:t>(91.7-96.6%)</w:t>
            </w:r>
          </w:p>
        </w:tc>
        <w:tc>
          <w:tcPr>
            <w:tcW w:w="4638" w:type="dxa"/>
            <w:vAlign w:val="center"/>
          </w:tcPr>
          <w:p w14:paraId="37036F45" w14:textId="15FCD796" w:rsidR="00E269DE" w:rsidRPr="00553137" w:rsidRDefault="00E269DE" w:rsidP="00BD2DF7">
            <w:pPr>
              <w:spacing w:after="0"/>
              <w:jc w:val="center"/>
              <w:rPr>
                <w:rFonts w:ascii="Cambria" w:hAnsi="Cambria"/>
              </w:rPr>
            </w:pPr>
            <w:r w:rsidRPr="00553137">
              <w:rPr>
                <w:rFonts w:ascii="Cambria" w:hAnsi="Cambria"/>
              </w:rPr>
              <w:t>99.2%</w:t>
            </w:r>
            <w:r w:rsidR="00BD2DF7">
              <w:rPr>
                <w:rFonts w:ascii="Cambria" w:hAnsi="Cambria"/>
              </w:rPr>
              <w:t xml:space="preserve"> </w:t>
            </w:r>
            <w:r w:rsidRPr="00553137">
              <w:rPr>
                <w:rFonts w:ascii="Cambria" w:hAnsi="Cambria"/>
              </w:rPr>
              <w:t>(97.5-99.8%)</w:t>
            </w:r>
          </w:p>
        </w:tc>
      </w:tr>
    </w:tbl>
    <w:p w14:paraId="666EEB40" w14:textId="77777777" w:rsidR="001F7901" w:rsidRDefault="001F7901" w:rsidP="001F7901">
      <w:pPr>
        <w:pStyle w:val="Heading2"/>
        <w:spacing w:before="240" w:after="120"/>
        <w:rPr>
          <w:rFonts w:ascii="Cambria" w:hAnsi="Cambria"/>
          <w:sz w:val="22"/>
          <w:szCs w:val="22"/>
        </w:rPr>
      </w:pPr>
      <w:bookmarkStart w:id="122" w:name="_Toc421626467"/>
    </w:p>
    <w:p w14:paraId="5CF6924D" w14:textId="77777777" w:rsidR="00E269DE" w:rsidRPr="00553137" w:rsidRDefault="00E269DE" w:rsidP="00CB6C68">
      <w:pPr>
        <w:pStyle w:val="Heading2"/>
        <w:spacing w:before="240" w:after="120"/>
        <w:rPr>
          <w:rFonts w:ascii="Cambria" w:hAnsi="Cambria"/>
          <w:sz w:val="22"/>
          <w:szCs w:val="22"/>
        </w:rPr>
      </w:pPr>
      <w:bookmarkStart w:id="123" w:name="_Toc496804144"/>
      <w:r w:rsidRPr="00553137">
        <w:rPr>
          <w:rFonts w:ascii="Cambria" w:hAnsi="Cambria"/>
          <w:sz w:val="22"/>
          <w:szCs w:val="22"/>
        </w:rPr>
        <w:t>Vitamin A supplementation coverage results in Bokolmanyo</w:t>
      </w:r>
      <w:bookmarkEnd w:id="122"/>
      <w:bookmarkEnd w:id="123"/>
    </w:p>
    <w:p w14:paraId="7A578230" w14:textId="23646226" w:rsidR="00E269DE" w:rsidRPr="00484F9E" w:rsidRDefault="001F7901" w:rsidP="00484F9E">
      <w:pPr>
        <w:pStyle w:val="Caption"/>
      </w:pPr>
      <w:bookmarkStart w:id="124" w:name="_Toc421613320"/>
      <w:bookmarkStart w:id="125" w:name="_Toc496804439"/>
      <w:r w:rsidRPr="00484F9E">
        <w:t xml:space="preserve">Table </w:t>
      </w:r>
      <w:r>
        <w:fldChar w:fldCharType="begin"/>
      </w:r>
      <w:r w:rsidRPr="00484F9E">
        <w:instrText xml:space="preserve"> SEQ Table \* ARABIC </w:instrText>
      </w:r>
      <w:r>
        <w:fldChar w:fldCharType="separate"/>
      </w:r>
      <w:r w:rsidR="002209A3">
        <w:rPr>
          <w:noProof/>
        </w:rPr>
        <w:t>33</w:t>
      </w:r>
      <w:r>
        <w:fldChar w:fldCharType="end"/>
      </w:r>
      <w:r w:rsidRPr="00484F9E">
        <w:t>:</w:t>
      </w:r>
      <w:r w:rsidR="00B15D30">
        <w:t xml:space="preserve"> Vit</w:t>
      </w:r>
      <w:r w:rsidR="00E269DE" w:rsidRPr="00484F9E">
        <w:t xml:space="preserve"> A supplementation for children aged 6-59 months within past 6 months (n=394)</w:t>
      </w:r>
      <w:bookmarkEnd w:id="124"/>
      <w:bookmarkEnd w:id="125"/>
    </w:p>
    <w:tbl>
      <w:tblPr>
        <w:tblW w:w="0" w:type="auto"/>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1530"/>
        <w:gridCol w:w="3330"/>
        <w:gridCol w:w="4638"/>
      </w:tblGrid>
      <w:tr w:rsidR="00E269DE" w:rsidRPr="00553137" w14:paraId="59DBFD8E" w14:textId="77777777" w:rsidTr="00EE2EB9">
        <w:tc>
          <w:tcPr>
            <w:tcW w:w="1530" w:type="dxa"/>
            <w:shd w:val="clear" w:color="auto" w:fill="BFBFBF"/>
          </w:tcPr>
          <w:p w14:paraId="198CD799" w14:textId="77777777" w:rsidR="00E269DE" w:rsidRPr="00553137" w:rsidRDefault="00E269DE" w:rsidP="007E159E">
            <w:pPr>
              <w:spacing w:after="0"/>
              <w:jc w:val="center"/>
              <w:rPr>
                <w:rFonts w:ascii="Cambria" w:hAnsi="Cambria"/>
                <w:b/>
                <w:bCs/>
              </w:rPr>
            </w:pPr>
          </w:p>
        </w:tc>
        <w:tc>
          <w:tcPr>
            <w:tcW w:w="3330" w:type="dxa"/>
            <w:shd w:val="clear" w:color="auto" w:fill="BFBFBF"/>
          </w:tcPr>
          <w:p w14:paraId="4B37D78E" w14:textId="77777777" w:rsidR="00E269DE" w:rsidRPr="00553137" w:rsidRDefault="00E269DE" w:rsidP="007E159E">
            <w:pPr>
              <w:spacing w:after="0"/>
              <w:jc w:val="center"/>
              <w:rPr>
                <w:rFonts w:ascii="Cambria" w:hAnsi="Cambria"/>
                <w:b/>
                <w:bCs/>
              </w:rPr>
            </w:pPr>
            <w:r w:rsidRPr="00553137">
              <w:rPr>
                <w:rFonts w:ascii="Cambria" w:hAnsi="Cambria"/>
                <w:b/>
                <w:bCs/>
              </w:rPr>
              <w:t>Vitamin A capsule (with card)</w:t>
            </w:r>
          </w:p>
          <w:p w14:paraId="38554DA9" w14:textId="77777777" w:rsidR="00E269DE" w:rsidRPr="00553137" w:rsidRDefault="00E269DE" w:rsidP="007E159E">
            <w:pPr>
              <w:spacing w:after="0"/>
              <w:jc w:val="center"/>
              <w:rPr>
                <w:rFonts w:ascii="Cambria" w:hAnsi="Cambria"/>
                <w:b/>
                <w:bCs/>
              </w:rPr>
            </w:pPr>
            <w:r w:rsidRPr="00553137">
              <w:rPr>
                <w:rFonts w:ascii="Cambria" w:hAnsi="Cambria"/>
                <w:b/>
                <w:bCs/>
              </w:rPr>
              <w:t>n=321</w:t>
            </w:r>
          </w:p>
        </w:tc>
        <w:tc>
          <w:tcPr>
            <w:tcW w:w="4638" w:type="dxa"/>
            <w:shd w:val="clear" w:color="auto" w:fill="BFBFBF"/>
          </w:tcPr>
          <w:p w14:paraId="3B911586" w14:textId="77777777" w:rsidR="00E269DE" w:rsidRPr="00553137" w:rsidRDefault="00E269DE" w:rsidP="007E159E">
            <w:pPr>
              <w:spacing w:after="0"/>
              <w:jc w:val="center"/>
              <w:rPr>
                <w:rFonts w:ascii="Cambria" w:hAnsi="Cambria"/>
                <w:b/>
                <w:bCs/>
              </w:rPr>
            </w:pPr>
            <w:r w:rsidRPr="00553137">
              <w:rPr>
                <w:rFonts w:ascii="Cambria" w:hAnsi="Cambria"/>
                <w:b/>
                <w:bCs/>
              </w:rPr>
              <w:t>Vitamin A capsule</w:t>
            </w:r>
          </w:p>
          <w:p w14:paraId="47F39A4F" w14:textId="77777777" w:rsidR="00E269DE" w:rsidRPr="00553137" w:rsidRDefault="00E269DE" w:rsidP="007E159E">
            <w:pPr>
              <w:spacing w:after="0"/>
              <w:jc w:val="center"/>
              <w:rPr>
                <w:rFonts w:ascii="Cambria" w:hAnsi="Cambria"/>
                <w:b/>
                <w:bCs/>
              </w:rPr>
            </w:pPr>
            <w:r w:rsidRPr="00553137">
              <w:rPr>
                <w:rFonts w:ascii="Cambria" w:hAnsi="Cambria"/>
                <w:b/>
                <w:bCs/>
              </w:rPr>
              <w:t xml:space="preserve">(with card </w:t>
            </w:r>
            <w:r w:rsidRPr="00553137">
              <w:rPr>
                <w:rFonts w:ascii="Cambria" w:hAnsi="Cambria"/>
                <w:b/>
                <w:bCs/>
                <w:u w:val="single"/>
              </w:rPr>
              <w:t>or</w:t>
            </w:r>
            <w:r w:rsidRPr="00553137">
              <w:rPr>
                <w:rFonts w:ascii="Cambria" w:hAnsi="Cambria"/>
                <w:b/>
                <w:bCs/>
              </w:rPr>
              <w:t xml:space="preserve"> confirmation from mother)</w:t>
            </w:r>
          </w:p>
          <w:p w14:paraId="6773A05D" w14:textId="77777777" w:rsidR="00E269DE" w:rsidRPr="00553137" w:rsidRDefault="00E269DE" w:rsidP="007E159E">
            <w:pPr>
              <w:spacing w:after="0"/>
              <w:jc w:val="center"/>
              <w:rPr>
                <w:rFonts w:ascii="Cambria" w:hAnsi="Cambria"/>
                <w:b/>
                <w:bCs/>
              </w:rPr>
            </w:pPr>
            <w:r w:rsidRPr="00553137">
              <w:rPr>
                <w:rFonts w:ascii="Cambria" w:hAnsi="Cambria"/>
                <w:b/>
                <w:bCs/>
              </w:rPr>
              <w:t>n=389</w:t>
            </w:r>
          </w:p>
        </w:tc>
      </w:tr>
      <w:tr w:rsidR="00E269DE" w:rsidRPr="00553137" w14:paraId="63CE81F4" w14:textId="77777777" w:rsidTr="00EE2EB9">
        <w:tc>
          <w:tcPr>
            <w:tcW w:w="1530" w:type="dxa"/>
          </w:tcPr>
          <w:p w14:paraId="679B0E65" w14:textId="77777777" w:rsidR="00E269DE" w:rsidRPr="00553137" w:rsidRDefault="00E269DE" w:rsidP="007E159E">
            <w:pPr>
              <w:spacing w:after="0"/>
              <w:jc w:val="center"/>
              <w:rPr>
                <w:rFonts w:ascii="Cambria" w:hAnsi="Cambria"/>
                <w:b/>
                <w:bCs/>
              </w:rPr>
            </w:pPr>
            <w:r w:rsidRPr="00553137">
              <w:rPr>
                <w:rFonts w:ascii="Cambria" w:hAnsi="Cambria"/>
                <w:b/>
                <w:bCs/>
              </w:rPr>
              <w:t>YES</w:t>
            </w:r>
          </w:p>
        </w:tc>
        <w:tc>
          <w:tcPr>
            <w:tcW w:w="3330" w:type="dxa"/>
            <w:vAlign w:val="center"/>
          </w:tcPr>
          <w:p w14:paraId="622921A9" w14:textId="16A6DFD0" w:rsidR="00E269DE" w:rsidRPr="00553137" w:rsidRDefault="00E269DE" w:rsidP="00BD2DF7">
            <w:pPr>
              <w:spacing w:after="0"/>
              <w:jc w:val="center"/>
              <w:rPr>
                <w:rFonts w:ascii="Cambria" w:hAnsi="Cambria"/>
              </w:rPr>
            </w:pPr>
            <w:r w:rsidRPr="00553137">
              <w:rPr>
                <w:rFonts w:ascii="Cambria" w:hAnsi="Cambria"/>
              </w:rPr>
              <w:t>81.5%</w:t>
            </w:r>
            <w:r w:rsidR="00BD2DF7">
              <w:rPr>
                <w:rFonts w:ascii="Cambria" w:hAnsi="Cambria"/>
              </w:rPr>
              <w:t xml:space="preserve"> </w:t>
            </w:r>
            <w:r w:rsidRPr="00553137">
              <w:rPr>
                <w:rFonts w:ascii="Cambria" w:hAnsi="Cambria"/>
              </w:rPr>
              <w:t>(77.3-85.2%)</w:t>
            </w:r>
          </w:p>
        </w:tc>
        <w:tc>
          <w:tcPr>
            <w:tcW w:w="4638" w:type="dxa"/>
            <w:vAlign w:val="center"/>
          </w:tcPr>
          <w:p w14:paraId="3286433E" w14:textId="56B14F51" w:rsidR="00E269DE" w:rsidRPr="00553137" w:rsidRDefault="00E269DE" w:rsidP="00BD2DF7">
            <w:pPr>
              <w:spacing w:after="0"/>
              <w:jc w:val="center"/>
              <w:rPr>
                <w:rFonts w:ascii="Cambria" w:hAnsi="Cambria"/>
              </w:rPr>
            </w:pPr>
            <w:r w:rsidRPr="00553137">
              <w:rPr>
                <w:rFonts w:ascii="Cambria" w:hAnsi="Cambria"/>
              </w:rPr>
              <w:t>98.7%</w:t>
            </w:r>
            <w:r w:rsidR="00BD2DF7">
              <w:rPr>
                <w:rFonts w:ascii="Cambria" w:hAnsi="Cambria"/>
              </w:rPr>
              <w:t xml:space="preserve"> </w:t>
            </w:r>
            <w:r w:rsidRPr="00553137">
              <w:rPr>
                <w:rFonts w:ascii="Cambria" w:hAnsi="Cambria"/>
              </w:rPr>
              <w:t>(96.9-99.5%)</w:t>
            </w:r>
          </w:p>
        </w:tc>
      </w:tr>
    </w:tbl>
    <w:p w14:paraId="4843E0B9" w14:textId="77777777" w:rsidR="001F7901" w:rsidRDefault="001F7901" w:rsidP="00484F9E">
      <w:pPr>
        <w:pStyle w:val="Caption"/>
      </w:pPr>
      <w:bookmarkStart w:id="126" w:name="_Toc421626420"/>
    </w:p>
    <w:p w14:paraId="59AF2C14" w14:textId="77777777" w:rsidR="00BD2DF7" w:rsidRDefault="00BD2DF7">
      <w:pPr>
        <w:spacing w:before="0" w:after="160" w:line="259" w:lineRule="auto"/>
        <w:jc w:val="left"/>
        <w:rPr>
          <w:rFonts w:ascii="Cambria" w:eastAsia="Times New Roman" w:hAnsi="Cambria" w:cs="Arial"/>
          <w:b/>
          <w:bCs/>
        </w:rPr>
      </w:pPr>
      <w:r>
        <w:br w:type="page"/>
      </w:r>
    </w:p>
    <w:p w14:paraId="3A128E2E" w14:textId="1CC9EEEC" w:rsidR="00B15D30" w:rsidRPr="00B15D30" w:rsidRDefault="00CE76D5" w:rsidP="00B15D30">
      <w:pPr>
        <w:pStyle w:val="Caption"/>
      </w:pPr>
      <w:bookmarkStart w:id="127" w:name="_Toc496804069"/>
      <w:r w:rsidRPr="00484F9E">
        <w:lastRenderedPageBreak/>
        <w:t xml:space="preserve">Figure </w:t>
      </w:r>
      <w:r>
        <w:fldChar w:fldCharType="begin"/>
      </w:r>
      <w:r w:rsidRPr="00484F9E">
        <w:instrText xml:space="preserve"> SEQ Figure \* ARABIC </w:instrText>
      </w:r>
      <w:r>
        <w:fldChar w:fldCharType="separate"/>
      </w:r>
      <w:r w:rsidR="002209A3">
        <w:rPr>
          <w:noProof/>
        </w:rPr>
        <w:t>8</w:t>
      </w:r>
      <w:r>
        <w:fldChar w:fldCharType="end"/>
      </w:r>
      <w:r w:rsidRPr="00484F9E">
        <w:t>:</w:t>
      </w:r>
      <w:r w:rsidR="00E269DE" w:rsidRPr="00484F9E">
        <w:t xml:space="preserve"> </w:t>
      </w:r>
      <w:bookmarkEnd w:id="126"/>
      <w:r w:rsidR="00B15D30">
        <w:t>C</w:t>
      </w:r>
      <w:r w:rsidR="00B15D30" w:rsidRPr="00B15D30">
        <w:t xml:space="preserve">overage of measles vaccination and </w:t>
      </w:r>
      <w:r w:rsidR="00B15D30">
        <w:t>Vit A</w:t>
      </w:r>
      <w:r w:rsidR="00B15D30" w:rsidRPr="00B15D30">
        <w:t xml:space="preserve"> supplementation </w:t>
      </w:r>
      <w:r w:rsidR="00B15D30">
        <w:t>(</w:t>
      </w:r>
      <w:r w:rsidR="00B15D30" w:rsidRPr="00B15D30">
        <w:t>2013-2017</w:t>
      </w:r>
      <w:r w:rsidR="00B15D30">
        <w:t>)</w:t>
      </w:r>
      <w:bookmarkEnd w:id="127"/>
      <w:r w:rsidR="00B15D30" w:rsidRPr="00B15D30">
        <w:t xml:space="preserve"> </w:t>
      </w:r>
    </w:p>
    <w:p w14:paraId="48F37918" w14:textId="77777777" w:rsidR="00E269DE" w:rsidRPr="00553137" w:rsidRDefault="00E269DE" w:rsidP="005669E5">
      <w:pPr>
        <w:spacing w:before="240"/>
        <w:rPr>
          <w:rFonts w:ascii="Cambria" w:hAnsi="Cambria"/>
          <w:caps/>
        </w:rPr>
      </w:pPr>
      <w:r w:rsidRPr="00553137">
        <w:rPr>
          <w:rFonts w:ascii="Cambria" w:hAnsi="Cambria"/>
          <w:noProof/>
          <w:lang w:eastAsia="en-GB"/>
        </w:rPr>
        <w:drawing>
          <wp:inline distT="0" distB="0" distL="0" distR="0" wp14:anchorId="49A991E0" wp14:editId="70F5FC4C">
            <wp:extent cx="6009640" cy="3215005"/>
            <wp:effectExtent l="0" t="0" r="10160" b="4445"/>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10F750" w14:textId="77777777" w:rsidR="001F7901" w:rsidRDefault="001F7901" w:rsidP="00484F9E">
      <w:pPr>
        <w:pStyle w:val="Caption"/>
      </w:pPr>
      <w:bookmarkStart w:id="128" w:name="_Toc319663401"/>
      <w:bookmarkStart w:id="129" w:name="_Toc320107868"/>
    </w:p>
    <w:p w14:paraId="31ABB1EC" w14:textId="6FAD2571" w:rsidR="00E269DE" w:rsidRPr="00484F9E" w:rsidRDefault="001F7901" w:rsidP="00484F9E">
      <w:pPr>
        <w:pStyle w:val="Caption"/>
      </w:pPr>
      <w:bookmarkStart w:id="130" w:name="_Toc496804440"/>
      <w:r w:rsidRPr="00484F9E">
        <w:t xml:space="preserve">Table </w:t>
      </w:r>
      <w:r>
        <w:fldChar w:fldCharType="begin"/>
      </w:r>
      <w:r w:rsidRPr="00484F9E">
        <w:instrText xml:space="preserve"> SEQ Table \* ARABIC </w:instrText>
      </w:r>
      <w:r>
        <w:fldChar w:fldCharType="separate"/>
      </w:r>
      <w:r w:rsidR="002209A3">
        <w:rPr>
          <w:noProof/>
        </w:rPr>
        <w:t>34</w:t>
      </w:r>
      <w:r>
        <w:fldChar w:fldCharType="end"/>
      </w:r>
      <w:r w:rsidR="00E269DE" w:rsidRPr="00484F9E">
        <w:t>: The 88 days retrospective mortality rate</w:t>
      </w:r>
      <w:bookmarkEnd w:id="130"/>
      <w:r w:rsidR="00E269DE" w:rsidRPr="00484F9E">
        <w:t xml:space="preserve"> </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4" w:space="0" w:color="auto"/>
        </w:tblBorders>
        <w:tblLayout w:type="fixed"/>
        <w:tblLook w:val="0000" w:firstRow="0" w:lastRow="0" w:firstColumn="0" w:lastColumn="0" w:noHBand="0" w:noVBand="0"/>
      </w:tblPr>
      <w:tblGrid>
        <w:gridCol w:w="6796"/>
        <w:gridCol w:w="2694"/>
      </w:tblGrid>
      <w:tr w:rsidR="00E269DE" w:rsidRPr="00553137" w14:paraId="7F4BC3AB" w14:textId="77777777" w:rsidTr="00BD2DF7">
        <w:tc>
          <w:tcPr>
            <w:tcW w:w="6796" w:type="dxa"/>
            <w:shd w:val="clear" w:color="auto" w:fill="BFBFBF"/>
          </w:tcPr>
          <w:p w14:paraId="7140D01E" w14:textId="77777777" w:rsidR="00E269DE" w:rsidRPr="00553137" w:rsidRDefault="00E269DE" w:rsidP="00621D8F">
            <w:pPr>
              <w:pStyle w:val="1main"/>
              <w:widowControl/>
              <w:spacing w:after="0"/>
              <w:rPr>
                <w:rFonts w:ascii="Cambria" w:hAnsi="Cambria" w:cs="Arial"/>
                <w:b/>
              </w:rPr>
            </w:pPr>
            <w:r w:rsidRPr="00553137">
              <w:rPr>
                <w:rFonts w:ascii="Cambria" w:hAnsi="Cambria" w:cs="Arial"/>
                <w:b/>
              </w:rPr>
              <w:t>Mortality rate</w:t>
            </w:r>
          </w:p>
        </w:tc>
        <w:tc>
          <w:tcPr>
            <w:tcW w:w="2694" w:type="dxa"/>
            <w:shd w:val="clear" w:color="auto" w:fill="BFBFBF"/>
          </w:tcPr>
          <w:p w14:paraId="5E7D12EC" w14:textId="77777777" w:rsidR="00E269DE" w:rsidRPr="00553137" w:rsidRDefault="00E269DE" w:rsidP="00621D8F">
            <w:pPr>
              <w:pStyle w:val="1main"/>
              <w:widowControl/>
              <w:spacing w:after="0"/>
              <w:rPr>
                <w:rFonts w:ascii="Cambria" w:hAnsi="Cambria" w:cs="Arial"/>
                <w:b/>
              </w:rPr>
            </w:pPr>
            <w:r w:rsidRPr="00553137">
              <w:rPr>
                <w:rFonts w:ascii="Cambria" w:hAnsi="Cambria"/>
                <w:b/>
              </w:rPr>
              <w:t>% (95% CI)</w:t>
            </w:r>
          </w:p>
        </w:tc>
      </w:tr>
      <w:tr w:rsidR="00E269DE" w:rsidRPr="00553137" w14:paraId="4E6A60E4" w14:textId="77777777" w:rsidTr="00BD2DF7">
        <w:tc>
          <w:tcPr>
            <w:tcW w:w="6796" w:type="dxa"/>
          </w:tcPr>
          <w:p w14:paraId="189E7275" w14:textId="77777777" w:rsidR="00E269DE" w:rsidRPr="00553137" w:rsidRDefault="00E269DE" w:rsidP="00621D8F">
            <w:pPr>
              <w:pStyle w:val="1main"/>
              <w:widowControl/>
              <w:spacing w:after="0"/>
              <w:rPr>
                <w:rFonts w:ascii="Cambria" w:hAnsi="Cambria" w:cs="Arial"/>
              </w:rPr>
            </w:pPr>
            <w:r w:rsidRPr="00553137">
              <w:rPr>
                <w:rFonts w:ascii="Cambria" w:hAnsi="Cambria" w:cs="Arial"/>
              </w:rPr>
              <w:t xml:space="preserve">CMR (total deaths/10,000 people / day): </w:t>
            </w:r>
          </w:p>
        </w:tc>
        <w:tc>
          <w:tcPr>
            <w:tcW w:w="2694" w:type="dxa"/>
          </w:tcPr>
          <w:p w14:paraId="1199A562" w14:textId="77777777" w:rsidR="00E269DE" w:rsidRPr="00553137" w:rsidRDefault="00E269DE" w:rsidP="00621D8F">
            <w:pPr>
              <w:pStyle w:val="1main"/>
              <w:widowControl/>
              <w:spacing w:after="0"/>
              <w:rPr>
                <w:rFonts w:ascii="Cambria" w:hAnsi="Cambria" w:cs="Arial"/>
              </w:rPr>
            </w:pPr>
            <w:r w:rsidRPr="00553137">
              <w:rPr>
                <w:rFonts w:ascii="Cambria" w:hAnsi="Cambria" w:cs="Arial"/>
              </w:rPr>
              <w:t>0.22 (0.09-0.52)</w:t>
            </w:r>
          </w:p>
        </w:tc>
      </w:tr>
      <w:tr w:rsidR="00E269DE" w:rsidRPr="00553137" w14:paraId="606612AA" w14:textId="77777777" w:rsidTr="00BD2DF7">
        <w:tc>
          <w:tcPr>
            <w:tcW w:w="6796" w:type="dxa"/>
          </w:tcPr>
          <w:p w14:paraId="6213DED2" w14:textId="77777777" w:rsidR="00E269DE" w:rsidRPr="00553137" w:rsidRDefault="00E269DE" w:rsidP="00621D8F">
            <w:pPr>
              <w:pStyle w:val="1main"/>
              <w:widowControl/>
              <w:spacing w:after="0"/>
              <w:rPr>
                <w:rFonts w:ascii="Cambria" w:hAnsi="Cambria" w:cs="Arial"/>
              </w:rPr>
            </w:pPr>
            <w:r w:rsidRPr="00553137">
              <w:rPr>
                <w:rFonts w:ascii="Cambria" w:hAnsi="Cambria" w:cs="Arial"/>
              </w:rPr>
              <w:t xml:space="preserve">U5MR (deaths in children under five/10,000 children under five / day): </w:t>
            </w:r>
          </w:p>
        </w:tc>
        <w:tc>
          <w:tcPr>
            <w:tcW w:w="2694" w:type="dxa"/>
          </w:tcPr>
          <w:p w14:paraId="2F580FE2" w14:textId="77777777" w:rsidR="00E269DE" w:rsidRPr="00553137" w:rsidRDefault="00E269DE" w:rsidP="00621D8F">
            <w:pPr>
              <w:pStyle w:val="1main"/>
              <w:widowControl/>
              <w:spacing w:after="0"/>
              <w:rPr>
                <w:rFonts w:ascii="Cambria" w:hAnsi="Cambria" w:cs="Arial"/>
              </w:rPr>
            </w:pPr>
            <w:r w:rsidRPr="00553137">
              <w:rPr>
                <w:rFonts w:ascii="Cambria" w:hAnsi="Cambria" w:cs="Arial"/>
              </w:rPr>
              <w:t>0.51 (0.12-2.10)</w:t>
            </w:r>
          </w:p>
        </w:tc>
      </w:tr>
    </w:tbl>
    <w:p w14:paraId="46E6DB20" w14:textId="21E31DBA" w:rsidR="00E269DE" w:rsidRPr="00553137" w:rsidRDefault="00E269DE" w:rsidP="00CB6C68">
      <w:pPr>
        <w:pStyle w:val="Heading2"/>
        <w:spacing w:before="240" w:after="120"/>
        <w:rPr>
          <w:rFonts w:ascii="Cambria" w:hAnsi="Cambria"/>
          <w:sz w:val="22"/>
          <w:szCs w:val="22"/>
        </w:rPr>
      </w:pPr>
      <w:bookmarkStart w:id="131" w:name="_Toc421626468"/>
      <w:bookmarkStart w:id="132" w:name="_Toc496804145"/>
      <w:r w:rsidRPr="00553137">
        <w:rPr>
          <w:rFonts w:ascii="Cambria" w:hAnsi="Cambria"/>
          <w:sz w:val="22"/>
          <w:szCs w:val="22"/>
        </w:rPr>
        <w:t>Diarrhoea</w:t>
      </w:r>
      <w:bookmarkEnd w:id="128"/>
      <w:bookmarkEnd w:id="129"/>
      <w:r w:rsidRPr="00553137">
        <w:rPr>
          <w:rFonts w:ascii="Cambria" w:hAnsi="Cambria"/>
          <w:sz w:val="22"/>
          <w:szCs w:val="22"/>
        </w:rPr>
        <w:t xml:space="preserve"> results in Bokolmanyo</w:t>
      </w:r>
      <w:bookmarkEnd w:id="131"/>
      <w:bookmarkEnd w:id="132"/>
    </w:p>
    <w:p w14:paraId="21712C86" w14:textId="7CB36688" w:rsidR="00E269DE" w:rsidRPr="00051A73" w:rsidRDefault="001F7901" w:rsidP="00484F9E">
      <w:pPr>
        <w:pStyle w:val="Caption"/>
      </w:pPr>
      <w:bookmarkStart w:id="133" w:name="_Toc421613321"/>
      <w:bookmarkStart w:id="134" w:name="_Toc496804441"/>
      <w:r w:rsidRPr="00051A73">
        <w:t xml:space="preserve">Table </w:t>
      </w:r>
      <w:r w:rsidRPr="001F7901">
        <w:fldChar w:fldCharType="begin"/>
      </w:r>
      <w:r w:rsidRPr="00051A73">
        <w:instrText xml:space="preserve"> SEQ Table \* ARABIC </w:instrText>
      </w:r>
      <w:r w:rsidRPr="001F7901">
        <w:fldChar w:fldCharType="separate"/>
      </w:r>
      <w:r w:rsidR="002209A3">
        <w:rPr>
          <w:noProof/>
        </w:rPr>
        <w:t>35</w:t>
      </w:r>
      <w:r w:rsidRPr="001F7901">
        <w:fldChar w:fldCharType="end"/>
      </w:r>
      <w:r w:rsidR="00E269DE" w:rsidRPr="00051A73">
        <w:t>: Period prevalence of diarrhoea</w:t>
      </w:r>
      <w:bookmarkEnd w:id="133"/>
      <w:bookmarkEnd w:id="134"/>
    </w:p>
    <w:tbl>
      <w:tblPr>
        <w:tblW w:w="9371" w:type="dxa"/>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4627"/>
        <w:gridCol w:w="1988"/>
        <w:gridCol w:w="2756"/>
      </w:tblGrid>
      <w:tr w:rsidR="00E269DE" w:rsidRPr="00553137" w14:paraId="2DA2D7E3" w14:textId="77777777" w:rsidTr="00BD2DF7">
        <w:trPr>
          <w:trHeight w:val="399"/>
        </w:trPr>
        <w:tc>
          <w:tcPr>
            <w:tcW w:w="4627" w:type="dxa"/>
            <w:tcBorders>
              <w:top w:val="single" w:sz="18" w:space="0" w:color="808080"/>
              <w:bottom w:val="single" w:sz="12" w:space="0" w:color="808080"/>
            </w:tcBorders>
            <w:shd w:val="clear" w:color="auto" w:fill="BFBFBF"/>
          </w:tcPr>
          <w:p w14:paraId="0DC5D89D" w14:textId="77777777" w:rsidR="00E269DE" w:rsidRPr="00553137" w:rsidRDefault="00E269DE" w:rsidP="00621D8F">
            <w:pPr>
              <w:spacing w:after="0"/>
              <w:rPr>
                <w:rFonts w:ascii="Cambria" w:hAnsi="Cambria"/>
                <w:b/>
              </w:rPr>
            </w:pPr>
          </w:p>
        </w:tc>
        <w:tc>
          <w:tcPr>
            <w:tcW w:w="1988" w:type="dxa"/>
            <w:tcBorders>
              <w:top w:val="single" w:sz="18" w:space="0" w:color="808080"/>
              <w:bottom w:val="single" w:sz="12" w:space="0" w:color="808080"/>
            </w:tcBorders>
            <w:shd w:val="clear" w:color="auto" w:fill="BFBFBF"/>
          </w:tcPr>
          <w:p w14:paraId="7A13C0E5" w14:textId="77777777" w:rsidR="00E269DE" w:rsidRPr="00553137" w:rsidRDefault="00E269DE" w:rsidP="00621D8F">
            <w:pPr>
              <w:spacing w:after="0"/>
              <w:rPr>
                <w:rFonts w:ascii="Cambria" w:hAnsi="Cambria"/>
                <w:b/>
              </w:rPr>
            </w:pPr>
            <w:r w:rsidRPr="00553137">
              <w:rPr>
                <w:rFonts w:ascii="Cambria" w:hAnsi="Cambria"/>
                <w:b/>
              </w:rPr>
              <w:t>Number/total</w:t>
            </w:r>
          </w:p>
        </w:tc>
        <w:tc>
          <w:tcPr>
            <w:tcW w:w="2756" w:type="dxa"/>
            <w:tcBorders>
              <w:top w:val="single" w:sz="18" w:space="0" w:color="808080"/>
              <w:bottom w:val="single" w:sz="12" w:space="0" w:color="808080"/>
            </w:tcBorders>
            <w:shd w:val="clear" w:color="auto" w:fill="BFBFBF"/>
          </w:tcPr>
          <w:p w14:paraId="62DC046E" w14:textId="77777777" w:rsidR="00E269DE" w:rsidRPr="00553137" w:rsidRDefault="00E269DE" w:rsidP="00621D8F">
            <w:pPr>
              <w:spacing w:after="0"/>
              <w:rPr>
                <w:rFonts w:ascii="Cambria" w:hAnsi="Cambria"/>
                <w:b/>
              </w:rPr>
            </w:pPr>
            <w:r w:rsidRPr="00553137">
              <w:rPr>
                <w:rFonts w:ascii="Cambria" w:hAnsi="Cambria"/>
                <w:b/>
              </w:rPr>
              <w:t>% (95% CI)</w:t>
            </w:r>
          </w:p>
        </w:tc>
      </w:tr>
      <w:tr w:rsidR="00E269DE" w:rsidRPr="00553137" w14:paraId="17AAB36F" w14:textId="77777777" w:rsidTr="00BD2DF7">
        <w:trPr>
          <w:trHeight w:val="410"/>
        </w:trPr>
        <w:tc>
          <w:tcPr>
            <w:tcW w:w="4627" w:type="dxa"/>
            <w:tcBorders>
              <w:bottom w:val="single" w:sz="18" w:space="0" w:color="808080"/>
            </w:tcBorders>
          </w:tcPr>
          <w:p w14:paraId="5B40F6D4" w14:textId="77777777" w:rsidR="00E269DE" w:rsidRPr="00553137" w:rsidRDefault="00E269DE" w:rsidP="00621D8F">
            <w:pPr>
              <w:spacing w:after="0"/>
              <w:rPr>
                <w:rFonts w:ascii="Cambria" w:hAnsi="Cambria"/>
                <w:b/>
              </w:rPr>
            </w:pPr>
            <w:r w:rsidRPr="00553137">
              <w:rPr>
                <w:rFonts w:ascii="Cambria" w:hAnsi="Cambria"/>
                <w:b/>
              </w:rPr>
              <w:t>Diarrhoea in the last two weeks</w:t>
            </w:r>
          </w:p>
        </w:tc>
        <w:tc>
          <w:tcPr>
            <w:tcW w:w="1988" w:type="dxa"/>
            <w:tcBorders>
              <w:bottom w:val="single" w:sz="18" w:space="0" w:color="808080"/>
            </w:tcBorders>
            <w:vAlign w:val="center"/>
          </w:tcPr>
          <w:p w14:paraId="664A1B46" w14:textId="77777777" w:rsidR="00E269DE" w:rsidRPr="00553137" w:rsidRDefault="00E269DE" w:rsidP="00621D8F">
            <w:pPr>
              <w:spacing w:after="0"/>
              <w:jc w:val="right"/>
              <w:rPr>
                <w:rFonts w:ascii="Cambria" w:hAnsi="Cambria"/>
              </w:rPr>
            </w:pPr>
            <w:r w:rsidRPr="00553137">
              <w:rPr>
                <w:rFonts w:ascii="Cambria" w:hAnsi="Cambria"/>
              </w:rPr>
              <w:t xml:space="preserve">2/394 </w:t>
            </w:r>
          </w:p>
        </w:tc>
        <w:tc>
          <w:tcPr>
            <w:tcW w:w="2756" w:type="dxa"/>
            <w:tcBorders>
              <w:bottom w:val="single" w:sz="18" w:space="0" w:color="808080"/>
              <w:right w:val="single" w:sz="12" w:space="0" w:color="808080"/>
            </w:tcBorders>
            <w:vAlign w:val="center"/>
          </w:tcPr>
          <w:p w14:paraId="44053AB9" w14:textId="77777777" w:rsidR="00E269DE" w:rsidRPr="00553137" w:rsidRDefault="00E269DE" w:rsidP="00621D8F">
            <w:pPr>
              <w:spacing w:after="0"/>
              <w:jc w:val="right"/>
              <w:rPr>
                <w:rFonts w:ascii="Cambria" w:hAnsi="Cambria"/>
              </w:rPr>
            </w:pPr>
            <w:r w:rsidRPr="00553137">
              <w:rPr>
                <w:rFonts w:ascii="Cambria" w:hAnsi="Cambria"/>
              </w:rPr>
              <w:t>0.5% (0.1-2.0%)</w:t>
            </w:r>
          </w:p>
        </w:tc>
      </w:tr>
    </w:tbl>
    <w:p w14:paraId="7B6D6A4D" w14:textId="77777777" w:rsidR="00E269DE" w:rsidRPr="00553137" w:rsidRDefault="00E269DE" w:rsidP="00CB6C68">
      <w:pPr>
        <w:pStyle w:val="Heading2"/>
        <w:spacing w:before="240" w:after="120"/>
        <w:rPr>
          <w:rFonts w:ascii="Cambria" w:hAnsi="Cambria"/>
          <w:sz w:val="22"/>
          <w:szCs w:val="22"/>
        </w:rPr>
      </w:pPr>
      <w:bookmarkStart w:id="135" w:name="_Toc421626469"/>
      <w:bookmarkStart w:id="136" w:name="_Toc496804146"/>
      <w:r w:rsidRPr="00553137">
        <w:rPr>
          <w:rFonts w:ascii="Cambria" w:hAnsi="Cambria"/>
          <w:sz w:val="22"/>
          <w:szCs w:val="22"/>
        </w:rPr>
        <w:t>Anaemia results in Bokolmanyo</w:t>
      </w:r>
      <w:bookmarkEnd w:id="135"/>
      <w:bookmarkEnd w:id="136"/>
    </w:p>
    <w:p w14:paraId="2F93FBC4" w14:textId="3145F006" w:rsidR="00E269DE" w:rsidRPr="00484F9E" w:rsidRDefault="001F7901" w:rsidP="00484F9E">
      <w:pPr>
        <w:pStyle w:val="Caption"/>
      </w:pPr>
      <w:bookmarkStart w:id="137" w:name="_Toc421613322"/>
      <w:bookmarkStart w:id="138" w:name="_Toc496804442"/>
      <w:r w:rsidRPr="00484F9E">
        <w:t xml:space="preserve">Table </w:t>
      </w:r>
      <w:r>
        <w:fldChar w:fldCharType="begin"/>
      </w:r>
      <w:r w:rsidRPr="00484F9E">
        <w:instrText xml:space="preserve"> SEQ Table \* ARABIC </w:instrText>
      </w:r>
      <w:r>
        <w:fldChar w:fldCharType="separate"/>
      </w:r>
      <w:r w:rsidR="002209A3">
        <w:rPr>
          <w:noProof/>
        </w:rPr>
        <w:t>36</w:t>
      </w:r>
      <w:r>
        <w:fldChar w:fldCharType="end"/>
      </w:r>
      <w:r w:rsidR="00E269DE" w:rsidRPr="00484F9E">
        <w:t xml:space="preserve">: </w:t>
      </w:r>
      <w:r w:rsidR="00B15D30">
        <w:t>A</w:t>
      </w:r>
      <w:r w:rsidR="00B15D30" w:rsidRPr="00484F9E">
        <w:t xml:space="preserve">naemia, </w:t>
      </w:r>
      <w:r w:rsidR="00B15D30">
        <w:t>and</w:t>
      </w:r>
      <w:r w:rsidR="00B15D30" w:rsidRPr="00484F9E">
        <w:t xml:space="preserve"> mean haemoglobin concentration in children 6-59 months of age</w:t>
      </w:r>
      <w:bookmarkEnd w:id="137"/>
      <w:bookmarkEnd w:id="138"/>
      <w:r w:rsidR="00B15D30" w:rsidRPr="00484F9E">
        <w:t xml:space="preserve"> </w:t>
      </w:r>
    </w:p>
    <w:tbl>
      <w:tblPr>
        <w:tblW w:w="9233"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828"/>
        <w:gridCol w:w="1701"/>
        <w:gridCol w:w="3704"/>
      </w:tblGrid>
      <w:tr w:rsidR="00E269DE" w:rsidRPr="00553137" w14:paraId="31A01CA1" w14:textId="77777777" w:rsidTr="002C65ED">
        <w:trPr>
          <w:trHeight w:val="303"/>
        </w:trPr>
        <w:tc>
          <w:tcPr>
            <w:tcW w:w="3828" w:type="dxa"/>
            <w:shd w:val="clear" w:color="auto" w:fill="BFBFBF"/>
          </w:tcPr>
          <w:p w14:paraId="5B2E6857" w14:textId="77777777" w:rsidR="00E269DE" w:rsidRPr="00553137" w:rsidRDefault="00E269DE" w:rsidP="00621D8F">
            <w:pPr>
              <w:spacing w:after="0"/>
              <w:rPr>
                <w:rFonts w:ascii="Cambria" w:hAnsi="Cambria"/>
                <w:b/>
                <w:bCs/>
              </w:rPr>
            </w:pPr>
          </w:p>
        </w:tc>
        <w:tc>
          <w:tcPr>
            <w:tcW w:w="1701" w:type="dxa"/>
            <w:tcBorders>
              <w:right w:val="single" w:sz="4" w:space="0" w:color="auto"/>
            </w:tcBorders>
            <w:shd w:val="clear" w:color="auto" w:fill="BFBFBF"/>
          </w:tcPr>
          <w:p w14:paraId="1E65BF27" w14:textId="77777777" w:rsidR="00E269DE" w:rsidRPr="00553137" w:rsidRDefault="00E269DE" w:rsidP="00621D8F">
            <w:pPr>
              <w:spacing w:after="0"/>
              <w:ind w:left="142"/>
              <w:rPr>
                <w:rFonts w:ascii="Cambria" w:hAnsi="Cambria"/>
                <w:b/>
                <w:bCs/>
              </w:rPr>
            </w:pPr>
            <w:r w:rsidRPr="00553137">
              <w:rPr>
                <w:rFonts w:ascii="Cambria" w:hAnsi="Cambria"/>
                <w:b/>
              </w:rPr>
              <w:t>Number/ total</w:t>
            </w:r>
          </w:p>
        </w:tc>
        <w:tc>
          <w:tcPr>
            <w:tcW w:w="3704" w:type="dxa"/>
            <w:tcBorders>
              <w:left w:val="single" w:sz="4" w:space="0" w:color="auto"/>
            </w:tcBorders>
            <w:shd w:val="clear" w:color="auto" w:fill="BFBFBF"/>
          </w:tcPr>
          <w:p w14:paraId="40630413" w14:textId="77777777" w:rsidR="00E269DE" w:rsidRPr="00553137" w:rsidRDefault="00E269DE" w:rsidP="00621D8F">
            <w:pPr>
              <w:spacing w:after="0"/>
              <w:ind w:left="142"/>
              <w:rPr>
                <w:rFonts w:ascii="Cambria" w:hAnsi="Cambria"/>
                <w:b/>
                <w:bCs/>
              </w:rPr>
            </w:pPr>
            <w:r w:rsidRPr="00553137">
              <w:rPr>
                <w:rFonts w:ascii="Cambria" w:hAnsi="Cambria"/>
                <w:b/>
                <w:bCs/>
              </w:rPr>
              <w:t>Prevalence (%) and 95% CI</w:t>
            </w:r>
          </w:p>
        </w:tc>
      </w:tr>
      <w:tr w:rsidR="00E269DE" w:rsidRPr="00553137" w14:paraId="1B98CF14" w14:textId="77777777" w:rsidTr="002C65ED">
        <w:tc>
          <w:tcPr>
            <w:tcW w:w="3828" w:type="dxa"/>
          </w:tcPr>
          <w:p w14:paraId="66770A27" w14:textId="77777777" w:rsidR="00E269DE" w:rsidRPr="00553137" w:rsidRDefault="00E269DE" w:rsidP="00621D8F">
            <w:pPr>
              <w:spacing w:after="0"/>
              <w:rPr>
                <w:rFonts w:ascii="Cambria" w:hAnsi="Cambria"/>
                <w:b/>
                <w:bCs/>
              </w:rPr>
            </w:pPr>
            <w:r w:rsidRPr="00553137">
              <w:rPr>
                <w:rFonts w:ascii="Cambria" w:hAnsi="Cambria"/>
                <w:b/>
                <w:bCs/>
              </w:rPr>
              <w:t>Total Anaemia (Hb&lt;11.0 g/dL)</w:t>
            </w:r>
          </w:p>
        </w:tc>
        <w:tc>
          <w:tcPr>
            <w:tcW w:w="1701" w:type="dxa"/>
            <w:tcBorders>
              <w:right w:val="single" w:sz="4" w:space="0" w:color="auto"/>
            </w:tcBorders>
            <w:vAlign w:val="center"/>
          </w:tcPr>
          <w:p w14:paraId="7FCD66CF" w14:textId="77777777" w:rsidR="00E269DE" w:rsidRPr="00553137" w:rsidRDefault="00E269DE" w:rsidP="00621D8F">
            <w:pPr>
              <w:spacing w:after="0"/>
              <w:jc w:val="right"/>
              <w:rPr>
                <w:rFonts w:ascii="Cambria" w:hAnsi="Cambria"/>
              </w:rPr>
            </w:pPr>
            <w:r w:rsidRPr="00553137">
              <w:rPr>
                <w:rFonts w:ascii="Cambria" w:hAnsi="Cambria"/>
              </w:rPr>
              <w:t xml:space="preserve">161/393 </w:t>
            </w:r>
          </w:p>
        </w:tc>
        <w:tc>
          <w:tcPr>
            <w:tcW w:w="3704" w:type="dxa"/>
            <w:tcBorders>
              <w:left w:val="single" w:sz="4" w:space="0" w:color="auto"/>
            </w:tcBorders>
            <w:vAlign w:val="center"/>
          </w:tcPr>
          <w:p w14:paraId="05EE21F1" w14:textId="77777777" w:rsidR="00E269DE" w:rsidRPr="00553137" w:rsidRDefault="00E269DE" w:rsidP="00621D8F">
            <w:pPr>
              <w:spacing w:after="0"/>
              <w:jc w:val="center"/>
              <w:rPr>
                <w:rFonts w:ascii="Cambria" w:hAnsi="Cambria"/>
              </w:rPr>
            </w:pPr>
            <w:r w:rsidRPr="00553137">
              <w:rPr>
                <w:rFonts w:ascii="Cambria" w:hAnsi="Cambria"/>
              </w:rPr>
              <w:t xml:space="preserve">41.0% (36.1-46.0%) </w:t>
            </w:r>
          </w:p>
        </w:tc>
      </w:tr>
      <w:tr w:rsidR="00E269DE" w:rsidRPr="00553137" w14:paraId="6C251A94" w14:textId="77777777" w:rsidTr="002C65ED">
        <w:tc>
          <w:tcPr>
            <w:tcW w:w="3828" w:type="dxa"/>
          </w:tcPr>
          <w:p w14:paraId="504CF267" w14:textId="77777777" w:rsidR="00E269DE" w:rsidRPr="00553137" w:rsidRDefault="00E269DE" w:rsidP="00621D8F">
            <w:pPr>
              <w:spacing w:after="0"/>
              <w:rPr>
                <w:rFonts w:ascii="Cambria" w:hAnsi="Cambria"/>
                <w:b/>
                <w:bCs/>
              </w:rPr>
            </w:pPr>
            <w:r w:rsidRPr="00553137">
              <w:rPr>
                <w:rFonts w:ascii="Cambria" w:hAnsi="Cambria"/>
                <w:b/>
                <w:bCs/>
              </w:rPr>
              <w:t>Mild Anaemia (Hb 10.0-10.9 g/dL)</w:t>
            </w:r>
          </w:p>
        </w:tc>
        <w:tc>
          <w:tcPr>
            <w:tcW w:w="1701" w:type="dxa"/>
            <w:tcBorders>
              <w:right w:val="single" w:sz="4" w:space="0" w:color="auto"/>
            </w:tcBorders>
            <w:vAlign w:val="center"/>
          </w:tcPr>
          <w:p w14:paraId="32FC45D7" w14:textId="77777777" w:rsidR="00E269DE" w:rsidRPr="00553137" w:rsidRDefault="00E269DE" w:rsidP="00621D8F">
            <w:pPr>
              <w:spacing w:after="0"/>
              <w:jc w:val="right"/>
              <w:rPr>
                <w:rFonts w:ascii="Cambria" w:hAnsi="Cambria"/>
              </w:rPr>
            </w:pPr>
            <w:r w:rsidRPr="00553137">
              <w:rPr>
                <w:rFonts w:ascii="Cambria" w:hAnsi="Cambria"/>
              </w:rPr>
              <w:t xml:space="preserve">91/393 </w:t>
            </w:r>
          </w:p>
        </w:tc>
        <w:tc>
          <w:tcPr>
            <w:tcW w:w="3704" w:type="dxa"/>
            <w:tcBorders>
              <w:left w:val="single" w:sz="4" w:space="0" w:color="auto"/>
            </w:tcBorders>
            <w:vAlign w:val="center"/>
          </w:tcPr>
          <w:p w14:paraId="13101C94" w14:textId="77777777" w:rsidR="00E269DE" w:rsidRPr="00553137" w:rsidRDefault="00E269DE" w:rsidP="00621D8F">
            <w:pPr>
              <w:spacing w:after="0"/>
              <w:jc w:val="center"/>
              <w:rPr>
                <w:rFonts w:ascii="Cambria" w:hAnsi="Cambria"/>
              </w:rPr>
            </w:pPr>
            <w:r w:rsidRPr="00553137">
              <w:rPr>
                <w:rFonts w:ascii="Cambria" w:hAnsi="Cambria"/>
              </w:rPr>
              <w:t xml:space="preserve">23.2% (19.1-27.7%) </w:t>
            </w:r>
          </w:p>
        </w:tc>
      </w:tr>
      <w:tr w:rsidR="00E269DE" w:rsidRPr="00553137" w14:paraId="057DD000" w14:textId="77777777" w:rsidTr="002C65ED">
        <w:tc>
          <w:tcPr>
            <w:tcW w:w="3828" w:type="dxa"/>
          </w:tcPr>
          <w:p w14:paraId="66797E2C" w14:textId="77777777" w:rsidR="00E269DE" w:rsidRPr="00553137" w:rsidRDefault="00E269DE" w:rsidP="00621D8F">
            <w:pPr>
              <w:spacing w:after="0"/>
              <w:rPr>
                <w:rFonts w:ascii="Cambria" w:hAnsi="Cambria"/>
                <w:b/>
                <w:bCs/>
              </w:rPr>
            </w:pPr>
            <w:r w:rsidRPr="00553137">
              <w:rPr>
                <w:rFonts w:ascii="Cambria" w:hAnsi="Cambria"/>
                <w:b/>
                <w:bCs/>
              </w:rPr>
              <w:t>Moderate Anaemia (7.0-9.9 g/dL)</w:t>
            </w:r>
          </w:p>
        </w:tc>
        <w:tc>
          <w:tcPr>
            <w:tcW w:w="1701" w:type="dxa"/>
            <w:tcBorders>
              <w:right w:val="single" w:sz="4" w:space="0" w:color="auto"/>
            </w:tcBorders>
            <w:vAlign w:val="center"/>
          </w:tcPr>
          <w:p w14:paraId="5DEA5917" w14:textId="77777777" w:rsidR="00E269DE" w:rsidRPr="00553137" w:rsidRDefault="00E269DE" w:rsidP="00621D8F">
            <w:pPr>
              <w:spacing w:after="0"/>
              <w:jc w:val="right"/>
              <w:rPr>
                <w:rFonts w:ascii="Cambria" w:hAnsi="Cambria"/>
              </w:rPr>
            </w:pPr>
            <w:r w:rsidRPr="00553137">
              <w:rPr>
                <w:rFonts w:ascii="Cambria" w:hAnsi="Cambria"/>
              </w:rPr>
              <w:t xml:space="preserve">69/393 </w:t>
            </w:r>
          </w:p>
        </w:tc>
        <w:tc>
          <w:tcPr>
            <w:tcW w:w="3704" w:type="dxa"/>
            <w:tcBorders>
              <w:left w:val="single" w:sz="4" w:space="0" w:color="auto"/>
            </w:tcBorders>
            <w:vAlign w:val="center"/>
          </w:tcPr>
          <w:p w14:paraId="0268B1E8" w14:textId="77777777" w:rsidR="00E269DE" w:rsidRPr="00553137" w:rsidRDefault="00E269DE" w:rsidP="00621D8F">
            <w:pPr>
              <w:spacing w:after="0"/>
              <w:jc w:val="center"/>
              <w:rPr>
                <w:rFonts w:ascii="Cambria" w:hAnsi="Cambria"/>
              </w:rPr>
            </w:pPr>
            <w:r w:rsidRPr="00553137">
              <w:rPr>
                <w:rFonts w:ascii="Cambria" w:hAnsi="Cambria"/>
              </w:rPr>
              <w:t xml:space="preserve">17.6% 14.0-21.8%) </w:t>
            </w:r>
          </w:p>
        </w:tc>
      </w:tr>
      <w:tr w:rsidR="00E269DE" w:rsidRPr="00553137" w14:paraId="72514BAC" w14:textId="77777777" w:rsidTr="002C65ED">
        <w:trPr>
          <w:trHeight w:val="318"/>
        </w:trPr>
        <w:tc>
          <w:tcPr>
            <w:tcW w:w="3828" w:type="dxa"/>
          </w:tcPr>
          <w:p w14:paraId="46A144C0" w14:textId="77777777" w:rsidR="00E269DE" w:rsidRPr="00553137" w:rsidRDefault="00E269DE" w:rsidP="00621D8F">
            <w:pPr>
              <w:spacing w:after="0"/>
              <w:rPr>
                <w:rFonts w:ascii="Cambria" w:hAnsi="Cambria"/>
                <w:b/>
                <w:bCs/>
              </w:rPr>
            </w:pPr>
            <w:r w:rsidRPr="00553137">
              <w:rPr>
                <w:rFonts w:ascii="Cambria" w:hAnsi="Cambria"/>
                <w:b/>
                <w:bCs/>
              </w:rPr>
              <w:t>Severe Anaemia (&lt;7.0 g/dL)</w:t>
            </w:r>
          </w:p>
        </w:tc>
        <w:tc>
          <w:tcPr>
            <w:tcW w:w="1701" w:type="dxa"/>
            <w:tcBorders>
              <w:right w:val="single" w:sz="4" w:space="0" w:color="auto"/>
            </w:tcBorders>
            <w:vAlign w:val="center"/>
          </w:tcPr>
          <w:p w14:paraId="33D765CA" w14:textId="77777777" w:rsidR="00E269DE" w:rsidRPr="00553137" w:rsidRDefault="00E269DE" w:rsidP="00621D8F">
            <w:pPr>
              <w:spacing w:after="0"/>
              <w:jc w:val="right"/>
              <w:rPr>
                <w:rFonts w:ascii="Cambria" w:hAnsi="Cambria"/>
              </w:rPr>
            </w:pPr>
            <w:r w:rsidRPr="00553137">
              <w:rPr>
                <w:rFonts w:ascii="Cambria" w:hAnsi="Cambria"/>
              </w:rPr>
              <w:t xml:space="preserve">1/393 </w:t>
            </w:r>
          </w:p>
        </w:tc>
        <w:tc>
          <w:tcPr>
            <w:tcW w:w="3704" w:type="dxa"/>
            <w:tcBorders>
              <w:left w:val="single" w:sz="4" w:space="0" w:color="auto"/>
            </w:tcBorders>
            <w:vAlign w:val="center"/>
          </w:tcPr>
          <w:p w14:paraId="6968BE16" w14:textId="77777777" w:rsidR="00E269DE" w:rsidRPr="00553137" w:rsidRDefault="00E269DE" w:rsidP="00621D8F">
            <w:pPr>
              <w:spacing w:after="0"/>
              <w:jc w:val="center"/>
              <w:rPr>
                <w:rFonts w:ascii="Cambria" w:hAnsi="Cambria"/>
              </w:rPr>
            </w:pPr>
            <w:r w:rsidRPr="00553137">
              <w:rPr>
                <w:rFonts w:ascii="Cambria" w:hAnsi="Cambria"/>
              </w:rPr>
              <w:t xml:space="preserve">0.3 (0.0-1.6%) </w:t>
            </w:r>
          </w:p>
        </w:tc>
      </w:tr>
      <w:tr w:rsidR="00E269DE" w:rsidRPr="00553137" w14:paraId="3AA47883" w14:textId="77777777" w:rsidTr="002C65ED">
        <w:trPr>
          <w:trHeight w:val="588"/>
        </w:trPr>
        <w:tc>
          <w:tcPr>
            <w:tcW w:w="3828" w:type="dxa"/>
          </w:tcPr>
          <w:p w14:paraId="33D10517" w14:textId="77777777" w:rsidR="00E269DE" w:rsidRPr="00553137" w:rsidRDefault="00E269DE" w:rsidP="00621D8F">
            <w:pPr>
              <w:spacing w:after="0"/>
              <w:rPr>
                <w:rFonts w:ascii="Cambria" w:hAnsi="Cambria"/>
                <w:b/>
                <w:bCs/>
              </w:rPr>
            </w:pPr>
            <w:r w:rsidRPr="00553137">
              <w:rPr>
                <w:rFonts w:ascii="Cambria" w:hAnsi="Cambria"/>
                <w:b/>
                <w:bCs/>
              </w:rPr>
              <w:t>Mean Hb (g/dL)</w:t>
            </w:r>
          </w:p>
          <w:p w14:paraId="74BD03B7" w14:textId="77777777" w:rsidR="00E269DE" w:rsidRPr="00553137" w:rsidRDefault="00E269DE" w:rsidP="00621D8F">
            <w:pPr>
              <w:spacing w:after="0"/>
              <w:rPr>
                <w:rFonts w:ascii="Cambria" w:hAnsi="Cambria"/>
                <w:b/>
                <w:bCs/>
              </w:rPr>
            </w:pPr>
            <w:r w:rsidRPr="00553137">
              <w:rPr>
                <w:rFonts w:ascii="Cambria" w:hAnsi="Cambria"/>
                <w:b/>
                <w:bCs/>
              </w:rPr>
              <w:t>(SD / 95% CI)</w:t>
            </w:r>
          </w:p>
          <w:p w14:paraId="124484CF" w14:textId="77777777" w:rsidR="00E269DE" w:rsidRPr="00553137" w:rsidRDefault="00E269DE" w:rsidP="00621D8F">
            <w:pPr>
              <w:spacing w:after="0"/>
              <w:rPr>
                <w:rFonts w:ascii="Cambria" w:hAnsi="Cambria"/>
                <w:b/>
                <w:bCs/>
              </w:rPr>
            </w:pPr>
            <w:r w:rsidRPr="00553137">
              <w:rPr>
                <w:rFonts w:ascii="Cambria" w:hAnsi="Cambria"/>
                <w:b/>
                <w:bCs/>
              </w:rPr>
              <w:t>[range]</w:t>
            </w:r>
          </w:p>
        </w:tc>
        <w:tc>
          <w:tcPr>
            <w:tcW w:w="5405" w:type="dxa"/>
            <w:gridSpan w:val="2"/>
          </w:tcPr>
          <w:p w14:paraId="69A7C074" w14:textId="77777777" w:rsidR="00E269DE" w:rsidRPr="00553137" w:rsidRDefault="00E269DE" w:rsidP="00621D8F">
            <w:pPr>
              <w:tabs>
                <w:tab w:val="left" w:pos="2115"/>
              </w:tabs>
              <w:spacing w:after="0"/>
              <w:jc w:val="center"/>
              <w:rPr>
                <w:rFonts w:ascii="Cambria" w:hAnsi="Cambria"/>
              </w:rPr>
            </w:pPr>
            <w:r w:rsidRPr="00553137">
              <w:rPr>
                <w:rFonts w:ascii="Cambria" w:eastAsia="Times New Roman" w:hAnsi="Cambria"/>
              </w:rPr>
              <w:t>11.12</w:t>
            </w:r>
          </w:p>
          <w:p w14:paraId="638F1860" w14:textId="77777777" w:rsidR="00E269DE" w:rsidRPr="00553137" w:rsidRDefault="00E269DE" w:rsidP="00621D8F">
            <w:pPr>
              <w:tabs>
                <w:tab w:val="left" w:pos="2115"/>
              </w:tabs>
              <w:spacing w:after="0"/>
              <w:jc w:val="center"/>
              <w:rPr>
                <w:rFonts w:ascii="Cambria" w:hAnsi="Cambria"/>
              </w:rPr>
            </w:pPr>
            <w:r w:rsidRPr="00553137">
              <w:rPr>
                <w:rFonts w:ascii="Cambria" w:hAnsi="Cambria"/>
              </w:rPr>
              <w:t>S.D = 1.3</w:t>
            </w:r>
          </w:p>
          <w:p w14:paraId="03A70CD8" w14:textId="77777777" w:rsidR="00E269DE" w:rsidRPr="00553137" w:rsidRDefault="00E269DE" w:rsidP="00621D8F">
            <w:pPr>
              <w:tabs>
                <w:tab w:val="left" w:pos="2115"/>
              </w:tabs>
              <w:spacing w:after="0"/>
              <w:jc w:val="center"/>
              <w:rPr>
                <w:rFonts w:ascii="Cambria" w:hAnsi="Cambria"/>
              </w:rPr>
            </w:pPr>
            <w:r w:rsidRPr="00553137">
              <w:rPr>
                <w:rFonts w:ascii="Cambria" w:hAnsi="Cambria"/>
              </w:rPr>
              <w:t>(Min 5.7,  Max 14.7)</w:t>
            </w:r>
          </w:p>
        </w:tc>
      </w:tr>
    </w:tbl>
    <w:p w14:paraId="60F348A9" w14:textId="77777777" w:rsidR="00CE76D5" w:rsidRDefault="00CE76D5" w:rsidP="00484F9E">
      <w:pPr>
        <w:pStyle w:val="Caption"/>
      </w:pPr>
      <w:bookmarkStart w:id="139" w:name="_Toc421626421"/>
    </w:p>
    <w:p w14:paraId="4470DC77" w14:textId="082CAE90" w:rsidR="00E269DE" w:rsidRPr="00484F9E" w:rsidRDefault="00CE76D5" w:rsidP="00484F9E">
      <w:pPr>
        <w:pStyle w:val="Caption"/>
      </w:pPr>
      <w:bookmarkStart w:id="140" w:name="_Toc496804070"/>
      <w:r w:rsidRPr="00484F9E">
        <w:lastRenderedPageBreak/>
        <w:t xml:space="preserve">Figure </w:t>
      </w:r>
      <w:r>
        <w:fldChar w:fldCharType="begin"/>
      </w:r>
      <w:r w:rsidRPr="00484F9E">
        <w:instrText xml:space="preserve"> SEQ Figure \* ARABIC </w:instrText>
      </w:r>
      <w:r>
        <w:fldChar w:fldCharType="separate"/>
      </w:r>
      <w:r w:rsidR="002209A3">
        <w:rPr>
          <w:noProof/>
        </w:rPr>
        <w:t>9</w:t>
      </w:r>
      <w:r>
        <w:fldChar w:fldCharType="end"/>
      </w:r>
      <w:r w:rsidRPr="00484F9E">
        <w:t>:</w:t>
      </w:r>
      <w:r w:rsidR="00E269DE" w:rsidRPr="00484F9E">
        <w:t xml:space="preserve"> Trends in anaemia categories in children 6-59 months from 2013-2017</w:t>
      </w:r>
      <w:bookmarkEnd w:id="139"/>
      <w:bookmarkEnd w:id="140"/>
    </w:p>
    <w:p w14:paraId="36A50E4C" w14:textId="77777777" w:rsidR="00E269DE" w:rsidRPr="00484F9E" w:rsidRDefault="00E269DE" w:rsidP="00484F9E">
      <w:pPr>
        <w:pStyle w:val="Caption"/>
      </w:pPr>
      <w:r w:rsidRPr="00553137">
        <w:rPr>
          <w:noProof/>
          <w:lang w:eastAsia="en-GB"/>
        </w:rPr>
        <w:drawing>
          <wp:inline distT="0" distB="0" distL="0" distR="0" wp14:anchorId="13D009FC" wp14:editId="13793A65">
            <wp:extent cx="5868035" cy="2725615"/>
            <wp:effectExtent l="0" t="0" r="18415" b="17780"/>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84F9E">
        <w:t xml:space="preserve"> </w:t>
      </w:r>
    </w:p>
    <w:p w14:paraId="3DFC018D" w14:textId="77777777" w:rsidR="001F7901" w:rsidRPr="00484F9E" w:rsidRDefault="001F7901" w:rsidP="00484F9E">
      <w:pPr>
        <w:pStyle w:val="Caption"/>
      </w:pPr>
      <w:bookmarkStart w:id="141" w:name="_Toc421613323"/>
    </w:p>
    <w:p w14:paraId="07D45B23" w14:textId="77777777" w:rsidR="001F7901" w:rsidRPr="00484F9E" w:rsidRDefault="001F7901" w:rsidP="00484F9E">
      <w:pPr>
        <w:pStyle w:val="Caption"/>
      </w:pPr>
    </w:p>
    <w:p w14:paraId="405E3AA8" w14:textId="3BE421E8" w:rsidR="00E269DE" w:rsidRPr="00484F9E" w:rsidRDefault="001C5001" w:rsidP="00484F9E">
      <w:pPr>
        <w:pStyle w:val="Caption"/>
      </w:pPr>
      <w:bookmarkStart w:id="142" w:name="_Toc496804443"/>
      <w:r w:rsidRPr="00484F9E">
        <w:t xml:space="preserve">Table </w:t>
      </w:r>
      <w:r w:rsidR="001F7901">
        <w:fldChar w:fldCharType="begin"/>
      </w:r>
      <w:r w:rsidR="001F7901" w:rsidRPr="00484F9E">
        <w:instrText xml:space="preserve"> SEQ Table \* ARABIC </w:instrText>
      </w:r>
      <w:r w:rsidR="001F7901">
        <w:fldChar w:fldCharType="separate"/>
      </w:r>
      <w:r>
        <w:rPr>
          <w:noProof/>
        </w:rPr>
        <w:t>37</w:t>
      </w:r>
      <w:r w:rsidR="001F7901">
        <w:fldChar w:fldCharType="end"/>
      </w:r>
      <w:r>
        <w:t>: P</w:t>
      </w:r>
      <w:r w:rsidRPr="00484F9E">
        <w:t xml:space="preserve">revalence of moderate and severe anaemia </w:t>
      </w:r>
      <w:r>
        <w:t xml:space="preserve">disaggregated </w:t>
      </w:r>
      <w:r w:rsidRPr="00484F9E">
        <w:t>by age group</w:t>
      </w:r>
      <w:bookmarkEnd w:id="141"/>
      <w:bookmarkEnd w:id="142"/>
    </w:p>
    <w:tbl>
      <w:tblPr>
        <w:tblW w:w="9333"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330"/>
        <w:gridCol w:w="2007"/>
        <w:gridCol w:w="1998"/>
        <w:gridCol w:w="1998"/>
      </w:tblGrid>
      <w:tr w:rsidR="00E269DE" w:rsidRPr="00553137" w14:paraId="53DE8C98" w14:textId="77777777" w:rsidTr="003F5978">
        <w:tc>
          <w:tcPr>
            <w:tcW w:w="3330" w:type="dxa"/>
            <w:shd w:val="clear" w:color="auto" w:fill="BFBFBF"/>
          </w:tcPr>
          <w:p w14:paraId="79FD1E90" w14:textId="77777777" w:rsidR="00E269DE" w:rsidRPr="00553137" w:rsidRDefault="00E269DE" w:rsidP="00621D8F">
            <w:pPr>
              <w:spacing w:after="0"/>
              <w:rPr>
                <w:rFonts w:ascii="Cambria" w:hAnsi="Cambria" w:cs="Calibri"/>
              </w:rPr>
            </w:pPr>
          </w:p>
          <w:p w14:paraId="7E8A6ADA" w14:textId="77777777" w:rsidR="00E269DE" w:rsidRPr="00553137" w:rsidRDefault="00E269DE" w:rsidP="00621D8F">
            <w:pPr>
              <w:spacing w:after="0"/>
              <w:rPr>
                <w:rFonts w:ascii="Cambria" w:hAnsi="Cambria" w:cs="Calibri"/>
                <w:b/>
                <w:bCs/>
              </w:rPr>
            </w:pPr>
          </w:p>
        </w:tc>
        <w:tc>
          <w:tcPr>
            <w:tcW w:w="2007" w:type="dxa"/>
            <w:shd w:val="clear" w:color="auto" w:fill="BFBFBF"/>
          </w:tcPr>
          <w:p w14:paraId="1F3226C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6-23 months</w:t>
            </w:r>
          </w:p>
          <w:p w14:paraId="62077F2E" w14:textId="77777777" w:rsidR="00E269DE" w:rsidRPr="00553137" w:rsidRDefault="00E269DE" w:rsidP="00621D8F">
            <w:pPr>
              <w:spacing w:after="0"/>
              <w:jc w:val="center"/>
              <w:rPr>
                <w:rFonts w:ascii="Cambria" w:hAnsi="Cambria" w:cs="Calibri"/>
                <w:b/>
                <w:bCs/>
              </w:rPr>
            </w:pPr>
            <w:r w:rsidRPr="00553137">
              <w:rPr>
                <w:rFonts w:ascii="Cambria" w:hAnsi="Cambria" w:cs="Calibri"/>
              </w:rPr>
              <w:t>n=114</w:t>
            </w:r>
          </w:p>
        </w:tc>
        <w:tc>
          <w:tcPr>
            <w:tcW w:w="1998" w:type="dxa"/>
            <w:shd w:val="clear" w:color="auto" w:fill="BFBFBF"/>
          </w:tcPr>
          <w:p w14:paraId="54A6F973" w14:textId="77777777" w:rsidR="00E269DE" w:rsidRPr="00553137" w:rsidRDefault="00E269DE" w:rsidP="00621D8F">
            <w:pPr>
              <w:spacing w:after="0"/>
              <w:rPr>
                <w:rFonts w:ascii="Cambria" w:hAnsi="Cambria" w:cs="Calibri"/>
                <w:b/>
                <w:bCs/>
              </w:rPr>
            </w:pPr>
            <w:r w:rsidRPr="00553137">
              <w:rPr>
                <w:rFonts w:ascii="Cambria" w:hAnsi="Cambria" w:cs="Calibri"/>
                <w:b/>
                <w:bCs/>
              </w:rPr>
              <w:t>24-35months</w:t>
            </w:r>
          </w:p>
          <w:p w14:paraId="24BCA6A4" w14:textId="77777777" w:rsidR="00E269DE" w:rsidRPr="00553137" w:rsidRDefault="00E269DE" w:rsidP="00621D8F">
            <w:pPr>
              <w:spacing w:after="0"/>
              <w:jc w:val="center"/>
              <w:rPr>
                <w:rFonts w:ascii="Cambria" w:hAnsi="Cambria" w:cs="Calibri"/>
                <w:b/>
                <w:bCs/>
              </w:rPr>
            </w:pPr>
            <w:r w:rsidRPr="00553137">
              <w:rPr>
                <w:rFonts w:ascii="Cambria" w:hAnsi="Cambria" w:cs="Calibri"/>
              </w:rPr>
              <w:t>n=103</w:t>
            </w:r>
          </w:p>
        </w:tc>
        <w:tc>
          <w:tcPr>
            <w:tcW w:w="1998" w:type="dxa"/>
            <w:shd w:val="clear" w:color="auto" w:fill="BFBFBF"/>
          </w:tcPr>
          <w:p w14:paraId="7451B0B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36-59 months</w:t>
            </w:r>
          </w:p>
          <w:p w14:paraId="7CF4BC08" w14:textId="77777777" w:rsidR="00E269DE" w:rsidRPr="00553137" w:rsidRDefault="00E269DE" w:rsidP="00621D8F">
            <w:pPr>
              <w:spacing w:after="0"/>
              <w:jc w:val="center"/>
              <w:rPr>
                <w:rFonts w:ascii="Cambria" w:hAnsi="Cambria" w:cs="Calibri"/>
                <w:bCs/>
              </w:rPr>
            </w:pPr>
            <w:r w:rsidRPr="00553137">
              <w:rPr>
                <w:rFonts w:ascii="Cambria" w:hAnsi="Cambria" w:cs="Calibri"/>
                <w:bCs/>
              </w:rPr>
              <w:t>n=176</w:t>
            </w:r>
          </w:p>
        </w:tc>
      </w:tr>
      <w:tr w:rsidR="00E269DE" w:rsidRPr="00553137" w14:paraId="69559590" w14:textId="77777777" w:rsidTr="003F5978">
        <w:tc>
          <w:tcPr>
            <w:tcW w:w="3330" w:type="dxa"/>
          </w:tcPr>
          <w:p w14:paraId="1BC48FA4" w14:textId="77777777" w:rsidR="00E269DE" w:rsidRPr="00553137" w:rsidRDefault="00E269DE" w:rsidP="00621D8F">
            <w:pPr>
              <w:spacing w:after="0"/>
              <w:rPr>
                <w:rFonts w:ascii="Cambria" w:hAnsi="Cambria" w:cs="Calibri"/>
                <w:bCs/>
              </w:rPr>
            </w:pPr>
            <w:r w:rsidRPr="00553137">
              <w:rPr>
                <w:rFonts w:ascii="Cambria" w:hAnsi="Cambria" w:cs="Calibri"/>
                <w:bCs/>
              </w:rPr>
              <w:t>Total Anaemia (Hb&lt;11.0 g/dL)</w:t>
            </w:r>
          </w:p>
        </w:tc>
        <w:tc>
          <w:tcPr>
            <w:tcW w:w="2007" w:type="dxa"/>
            <w:vAlign w:val="center"/>
          </w:tcPr>
          <w:p w14:paraId="5EC75A0C" w14:textId="77777777" w:rsidR="00E269DE" w:rsidRPr="00553137" w:rsidRDefault="00E269DE" w:rsidP="00621D8F">
            <w:pPr>
              <w:spacing w:after="0"/>
              <w:jc w:val="right"/>
              <w:rPr>
                <w:rFonts w:ascii="Cambria" w:hAnsi="Cambria"/>
              </w:rPr>
            </w:pPr>
            <w:r w:rsidRPr="00553137">
              <w:rPr>
                <w:rFonts w:ascii="Cambria" w:hAnsi="Cambria"/>
              </w:rPr>
              <w:t xml:space="preserve">(64) </w:t>
            </w:r>
            <w:r w:rsidRPr="00553137">
              <w:rPr>
                <w:rFonts w:ascii="Cambria" w:hAnsi="Cambria"/>
              </w:rPr>
              <w:tab/>
              <w:t xml:space="preserve">56.1% </w:t>
            </w:r>
          </w:p>
          <w:p w14:paraId="20D6658A" w14:textId="77777777" w:rsidR="00E269DE" w:rsidRPr="00553137" w:rsidRDefault="00E269DE" w:rsidP="00621D8F">
            <w:pPr>
              <w:spacing w:after="0"/>
              <w:jc w:val="right"/>
              <w:rPr>
                <w:rFonts w:ascii="Cambria" w:hAnsi="Cambria"/>
              </w:rPr>
            </w:pPr>
            <w:r w:rsidRPr="00553137">
              <w:rPr>
                <w:rFonts w:ascii="Cambria" w:hAnsi="Cambria"/>
              </w:rPr>
              <w:t>(46.5-65.4%)</w:t>
            </w:r>
          </w:p>
        </w:tc>
        <w:tc>
          <w:tcPr>
            <w:tcW w:w="1998" w:type="dxa"/>
            <w:vAlign w:val="center"/>
          </w:tcPr>
          <w:p w14:paraId="5C02172E" w14:textId="77777777" w:rsidR="00E269DE" w:rsidRPr="00553137" w:rsidRDefault="00E269DE" w:rsidP="00621D8F">
            <w:pPr>
              <w:spacing w:after="0"/>
              <w:jc w:val="right"/>
              <w:rPr>
                <w:rFonts w:ascii="Cambria" w:hAnsi="Cambria"/>
              </w:rPr>
            </w:pPr>
            <w:r w:rsidRPr="00553137">
              <w:rPr>
                <w:rFonts w:ascii="Cambria" w:hAnsi="Cambria"/>
              </w:rPr>
              <w:t xml:space="preserve">(47) </w:t>
            </w:r>
            <w:r w:rsidRPr="00553137">
              <w:rPr>
                <w:rFonts w:ascii="Cambria" w:hAnsi="Cambria"/>
              </w:rPr>
              <w:tab/>
              <w:t xml:space="preserve">45.6% </w:t>
            </w:r>
          </w:p>
          <w:p w14:paraId="57401474" w14:textId="77777777" w:rsidR="00E269DE" w:rsidRPr="00553137" w:rsidRDefault="00E269DE" w:rsidP="00621D8F">
            <w:pPr>
              <w:spacing w:after="0"/>
              <w:jc w:val="right"/>
              <w:rPr>
                <w:rFonts w:ascii="Cambria" w:hAnsi="Cambria"/>
              </w:rPr>
            </w:pPr>
            <w:r w:rsidRPr="00553137">
              <w:rPr>
                <w:rFonts w:ascii="Cambria" w:hAnsi="Cambria"/>
              </w:rPr>
              <w:t>(35.8-55.7%)</w:t>
            </w:r>
          </w:p>
        </w:tc>
        <w:tc>
          <w:tcPr>
            <w:tcW w:w="1998" w:type="dxa"/>
            <w:vAlign w:val="center"/>
          </w:tcPr>
          <w:p w14:paraId="505D90B0" w14:textId="77777777" w:rsidR="00E269DE" w:rsidRPr="00553137" w:rsidRDefault="00E269DE" w:rsidP="00621D8F">
            <w:pPr>
              <w:spacing w:after="0"/>
              <w:jc w:val="right"/>
              <w:rPr>
                <w:rFonts w:ascii="Cambria" w:hAnsi="Cambria"/>
              </w:rPr>
            </w:pPr>
            <w:r w:rsidRPr="00553137">
              <w:rPr>
                <w:rFonts w:ascii="Cambria" w:hAnsi="Cambria"/>
              </w:rPr>
              <w:t xml:space="preserve">(50) </w:t>
            </w:r>
            <w:r w:rsidRPr="00553137">
              <w:rPr>
                <w:rFonts w:ascii="Cambria" w:hAnsi="Cambria"/>
              </w:rPr>
              <w:tab/>
              <w:t xml:space="preserve">28.4% </w:t>
            </w:r>
          </w:p>
          <w:p w14:paraId="30849504" w14:textId="77777777" w:rsidR="00E269DE" w:rsidRPr="00553137" w:rsidRDefault="00E269DE" w:rsidP="00621D8F">
            <w:pPr>
              <w:spacing w:after="0"/>
              <w:jc w:val="right"/>
              <w:rPr>
                <w:rFonts w:ascii="Cambria" w:hAnsi="Cambria"/>
              </w:rPr>
            </w:pPr>
            <w:r w:rsidRPr="00553137">
              <w:rPr>
                <w:rFonts w:ascii="Cambria" w:hAnsi="Cambria"/>
              </w:rPr>
              <w:t>(21.9-35.7%)</w:t>
            </w:r>
          </w:p>
        </w:tc>
      </w:tr>
      <w:tr w:rsidR="00E269DE" w:rsidRPr="00553137" w14:paraId="0B42F841" w14:textId="77777777" w:rsidTr="003F5978">
        <w:tc>
          <w:tcPr>
            <w:tcW w:w="3330" w:type="dxa"/>
          </w:tcPr>
          <w:p w14:paraId="1357B0B9" w14:textId="77777777" w:rsidR="00E269DE" w:rsidRPr="00553137" w:rsidRDefault="00E269DE" w:rsidP="00621D8F">
            <w:pPr>
              <w:spacing w:after="0"/>
              <w:rPr>
                <w:rFonts w:ascii="Cambria" w:hAnsi="Cambria" w:cs="Calibri"/>
                <w:bCs/>
              </w:rPr>
            </w:pPr>
            <w:r w:rsidRPr="00553137">
              <w:rPr>
                <w:rFonts w:ascii="Cambria" w:hAnsi="Cambria" w:cs="Calibri"/>
                <w:bCs/>
              </w:rPr>
              <w:t>Mild Anaemia (Hb 10.0-10.9 g/dL)</w:t>
            </w:r>
          </w:p>
        </w:tc>
        <w:tc>
          <w:tcPr>
            <w:tcW w:w="2007" w:type="dxa"/>
            <w:vAlign w:val="center"/>
          </w:tcPr>
          <w:p w14:paraId="262362E7" w14:textId="77777777" w:rsidR="00E269DE" w:rsidRPr="00553137" w:rsidRDefault="00E269DE" w:rsidP="00621D8F">
            <w:pPr>
              <w:spacing w:after="0"/>
              <w:jc w:val="right"/>
              <w:rPr>
                <w:rFonts w:ascii="Cambria" w:hAnsi="Cambria"/>
              </w:rPr>
            </w:pPr>
            <w:r w:rsidRPr="00553137">
              <w:rPr>
                <w:rFonts w:ascii="Cambria" w:hAnsi="Cambria"/>
              </w:rPr>
              <w:t xml:space="preserve">(30) </w:t>
            </w:r>
            <w:r w:rsidRPr="00553137">
              <w:rPr>
                <w:rFonts w:ascii="Cambria" w:hAnsi="Cambria"/>
              </w:rPr>
              <w:tab/>
              <w:t xml:space="preserve">26.3% </w:t>
            </w:r>
          </w:p>
          <w:p w14:paraId="36960C83" w14:textId="297A7ABE" w:rsidR="00E269DE" w:rsidRPr="00553137" w:rsidRDefault="00E269DE" w:rsidP="00621D8F">
            <w:pPr>
              <w:spacing w:after="0"/>
              <w:jc w:val="right"/>
              <w:rPr>
                <w:rFonts w:ascii="Cambria" w:hAnsi="Cambria"/>
              </w:rPr>
            </w:pPr>
            <w:r w:rsidRPr="00553137">
              <w:rPr>
                <w:rFonts w:ascii="Cambria" w:hAnsi="Cambria"/>
              </w:rPr>
              <w:t>(18.5-35.4%</w:t>
            </w:r>
            <w:r w:rsidR="006F214F">
              <w:rPr>
                <w:rFonts w:ascii="Cambria" w:hAnsi="Cambria"/>
              </w:rPr>
              <w:t>)</w:t>
            </w:r>
          </w:p>
        </w:tc>
        <w:tc>
          <w:tcPr>
            <w:tcW w:w="1998" w:type="dxa"/>
            <w:vAlign w:val="center"/>
          </w:tcPr>
          <w:p w14:paraId="356ADA34" w14:textId="77777777" w:rsidR="00E269DE" w:rsidRPr="00553137" w:rsidRDefault="00E269DE" w:rsidP="00621D8F">
            <w:pPr>
              <w:spacing w:after="0"/>
              <w:jc w:val="right"/>
              <w:rPr>
                <w:rFonts w:ascii="Cambria" w:hAnsi="Cambria"/>
              </w:rPr>
            </w:pPr>
            <w:r w:rsidRPr="00553137">
              <w:rPr>
                <w:rFonts w:ascii="Cambria" w:hAnsi="Cambria"/>
              </w:rPr>
              <w:t xml:space="preserve">(25) </w:t>
            </w:r>
            <w:r w:rsidRPr="00553137">
              <w:rPr>
                <w:rFonts w:ascii="Cambria" w:hAnsi="Cambria"/>
              </w:rPr>
              <w:tab/>
              <w:t>24.3% (16.4-33.7%)</w:t>
            </w:r>
          </w:p>
        </w:tc>
        <w:tc>
          <w:tcPr>
            <w:tcW w:w="1998" w:type="dxa"/>
            <w:vAlign w:val="center"/>
          </w:tcPr>
          <w:p w14:paraId="5F41C3D9" w14:textId="77777777" w:rsidR="00E269DE" w:rsidRPr="00553137" w:rsidRDefault="00E269DE" w:rsidP="00621D8F">
            <w:pPr>
              <w:spacing w:after="0"/>
              <w:jc w:val="right"/>
              <w:rPr>
                <w:rFonts w:ascii="Cambria" w:hAnsi="Cambria"/>
              </w:rPr>
            </w:pPr>
            <w:r w:rsidRPr="00553137">
              <w:rPr>
                <w:rFonts w:ascii="Cambria" w:hAnsi="Cambria"/>
              </w:rPr>
              <w:t xml:space="preserve">(36) </w:t>
            </w:r>
            <w:r w:rsidRPr="00553137">
              <w:rPr>
                <w:rFonts w:ascii="Cambria" w:hAnsi="Cambria"/>
              </w:rPr>
              <w:tab/>
              <w:t xml:space="preserve">20.5% </w:t>
            </w:r>
          </w:p>
          <w:p w14:paraId="79033631" w14:textId="77777777" w:rsidR="00E269DE" w:rsidRPr="00553137" w:rsidRDefault="00E269DE" w:rsidP="00621D8F">
            <w:pPr>
              <w:spacing w:after="0"/>
              <w:jc w:val="right"/>
              <w:rPr>
                <w:rFonts w:ascii="Cambria" w:hAnsi="Cambria"/>
              </w:rPr>
            </w:pPr>
            <w:r w:rsidRPr="00553137">
              <w:rPr>
                <w:rFonts w:ascii="Cambria" w:hAnsi="Cambria"/>
              </w:rPr>
              <w:t xml:space="preserve">(14.8-27.2%) </w:t>
            </w:r>
          </w:p>
        </w:tc>
      </w:tr>
      <w:tr w:rsidR="00E269DE" w:rsidRPr="00553137" w14:paraId="7C9D659F" w14:textId="77777777" w:rsidTr="003F5978">
        <w:tc>
          <w:tcPr>
            <w:tcW w:w="3330" w:type="dxa"/>
          </w:tcPr>
          <w:p w14:paraId="233A923B" w14:textId="77777777" w:rsidR="00E269DE" w:rsidRPr="00553137" w:rsidRDefault="00E269DE" w:rsidP="00621D8F">
            <w:pPr>
              <w:spacing w:after="0"/>
              <w:rPr>
                <w:rFonts w:ascii="Cambria" w:hAnsi="Cambria" w:cs="Calibri"/>
                <w:bCs/>
              </w:rPr>
            </w:pPr>
            <w:r w:rsidRPr="00553137">
              <w:rPr>
                <w:rFonts w:ascii="Cambria" w:hAnsi="Cambria" w:cs="Calibri"/>
                <w:bCs/>
              </w:rPr>
              <w:t>Moderate Anaemia (7.0-9.9 g/dL)</w:t>
            </w:r>
          </w:p>
        </w:tc>
        <w:tc>
          <w:tcPr>
            <w:tcW w:w="2007" w:type="dxa"/>
            <w:vAlign w:val="center"/>
          </w:tcPr>
          <w:p w14:paraId="1908B941" w14:textId="77777777" w:rsidR="00E269DE" w:rsidRPr="00553137" w:rsidRDefault="00E269DE" w:rsidP="00621D8F">
            <w:pPr>
              <w:spacing w:after="0"/>
              <w:jc w:val="right"/>
              <w:rPr>
                <w:rFonts w:ascii="Cambria" w:hAnsi="Cambria"/>
              </w:rPr>
            </w:pPr>
            <w:r w:rsidRPr="00553137">
              <w:rPr>
                <w:rFonts w:ascii="Cambria" w:hAnsi="Cambria"/>
              </w:rPr>
              <w:t>(33)</w:t>
            </w:r>
            <w:r w:rsidRPr="00553137">
              <w:rPr>
                <w:rFonts w:ascii="Cambria" w:hAnsi="Cambria"/>
              </w:rPr>
              <w:tab/>
              <w:t>28.9% (20.8-36.2%)</w:t>
            </w:r>
          </w:p>
        </w:tc>
        <w:tc>
          <w:tcPr>
            <w:tcW w:w="1998" w:type="dxa"/>
            <w:vAlign w:val="center"/>
          </w:tcPr>
          <w:p w14:paraId="7EB7A197" w14:textId="77777777" w:rsidR="00E269DE" w:rsidRPr="00553137" w:rsidRDefault="00E269DE" w:rsidP="00621D8F">
            <w:pPr>
              <w:spacing w:after="0"/>
              <w:jc w:val="right"/>
              <w:rPr>
                <w:rFonts w:ascii="Cambria" w:hAnsi="Cambria"/>
              </w:rPr>
            </w:pPr>
            <w:r w:rsidRPr="00553137">
              <w:rPr>
                <w:rFonts w:ascii="Cambria" w:hAnsi="Cambria"/>
              </w:rPr>
              <w:t>(22)</w:t>
            </w:r>
            <w:r w:rsidRPr="00553137">
              <w:rPr>
                <w:rFonts w:ascii="Cambria" w:hAnsi="Cambria"/>
              </w:rPr>
              <w:tab/>
              <w:t>21.4% (13.9-30.5%)</w:t>
            </w:r>
          </w:p>
        </w:tc>
        <w:tc>
          <w:tcPr>
            <w:tcW w:w="1998" w:type="dxa"/>
            <w:vAlign w:val="center"/>
          </w:tcPr>
          <w:p w14:paraId="65BF19C9" w14:textId="77777777" w:rsidR="00E269DE" w:rsidRPr="00553137" w:rsidRDefault="00E269DE" w:rsidP="00621D8F">
            <w:pPr>
              <w:spacing w:after="0"/>
              <w:jc w:val="right"/>
              <w:rPr>
                <w:rFonts w:ascii="Cambria" w:hAnsi="Cambria"/>
              </w:rPr>
            </w:pPr>
            <w:r w:rsidRPr="00553137">
              <w:rPr>
                <w:rFonts w:ascii="Cambria" w:hAnsi="Cambria"/>
              </w:rPr>
              <w:t xml:space="preserve">(14) </w:t>
            </w:r>
            <w:r w:rsidRPr="00553137">
              <w:rPr>
                <w:rFonts w:ascii="Cambria" w:hAnsi="Cambria"/>
              </w:rPr>
              <w:tab/>
              <w:t xml:space="preserve">8.0% </w:t>
            </w:r>
          </w:p>
          <w:p w14:paraId="6F4D1EA4" w14:textId="77777777" w:rsidR="00E269DE" w:rsidRPr="00553137" w:rsidRDefault="00E269DE" w:rsidP="00621D8F">
            <w:pPr>
              <w:spacing w:after="0"/>
              <w:jc w:val="right"/>
              <w:rPr>
                <w:rFonts w:ascii="Cambria" w:hAnsi="Cambria"/>
              </w:rPr>
            </w:pPr>
            <w:r w:rsidRPr="00553137">
              <w:rPr>
                <w:rFonts w:ascii="Cambria" w:hAnsi="Cambria"/>
              </w:rPr>
              <w:t xml:space="preserve">(4.4-13.0%) </w:t>
            </w:r>
          </w:p>
        </w:tc>
      </w:tr>
      <w:tr w:rsidR="00E269DE" w:rsidRPr="00553137" w14:paraId="31B0C048" w14:textId="77777777" w:rsidTr="003F5978">
        <w:tc>
          <w:tcPr>
            <w:tcW w:w="3330" w:type="dxa"/>
          </w:tcPr>
          <w:p w14:paraId="3D508244" w14:textId="77777777" w:rsidR="00E269DE" w:rsidRPr="00553137" w:rsidRDefault="00E269DE" w:rsidP="00621D8F">
            <w:pPr>
              <w:spacing w:after="0"/>
              <w:rPr>
                <w:rFonts w:ascii="Cambria" w:hAnsi="Cambria" w:cs="Calibri"/>
                <w:bCs/>
              </w:rPr>
            </w:pPr>
            <w:r w:rsidRPr="00553137">
              <w:rPr>
                <w:rFonts w:ascii="Cambria" w:hAnsi="Cambria" w:cs="Calibri"/>
                <w:bCs/>
              </w:rPr>
              <w:t>Severe Anaemia (&lt;7.0 g/dL)</w:t>
            </w:r>
          </w:p>
        </w:tc>
        <w:tc>
          <w:tcPr>
            <w:tcW w:w="2007" w:type="dxa"/>
            <w:vAlign w:val="center"/>
          </w:tcPr>
          <w:p w14:paraId="54A24E22" w14:textId="77777777" w:rsidR="00E269DE" w:rsidRPr="00553137" w:rsidRDefault="00E269DE" w:rsidP="00621D8F">
            <w:pPr>
              <w:spacing w:after="0"/>
              <w:jc w:val="right"/>
              <w:rPr>
                <w:rFonts w:ascii="Cambria" w:hAnsi="Cambria"/>
              </w:rPr>
            </w:pPr>
            <w:r w:rsidRPr="00553137">
              <w:rPr>
                <w:rFonts w:ascii="Cambria" w:hAnsi="Cambria"/>
              </w:rPr>
              <w:t>(1)</w:t>
            </w:r>
            <w:r w:rsidRPr="00553137">
              <w:rPr>
                <w:rFonts w:ascii="Cambria" w:hAnsi="Cambria"/>
              </w:rPr>
              <w:tab/>
              <w:t xml:space="preserve">0.9% </w:t>
            </w:r>
          </w:p>
          <w:p w14:paraId="719C499D" w14:textId="77777777" w:rsidR="00E269DE" w:rsidRPr="00553137" w:rsidRDefault="00E269DE" w:rsidP="00621D8F">
            <w:pPr>
              <w:spacing w:after="0"/>
              <w:jc w:val="right"/>
              <w:rPr>
                <w:rFonts w:ascii="Cambria" w:hAnsi="Cambria"/>
              </w:rPr>
            </w:pPr>
            <w:r w:rsidRPr="00553137">
              <w:rPr>
                <w:rFonts w:ascii="Cambria" w:hAnsi="Cambria"/>
              </w:rPr>
              <w:t>(0.0-4.8%</w:t>
            </w:r>
          </w:p>
        </w:tc>
        <w:tc>
          <w:tcPr>
            <w:tcW w:w="1998" w:type="dxa"/>
            <w:vAlign w:val="center"/>
          </w:tcPr>
          <w:p w14:paraId="13C0EF05" w14:textId="77777777" w:rsidR="00E269DE" w:rsidRPr="00553137" w:rsidRDefault="00E269DE" w:rsidP="00621D8F">
            <w:pPr>
              <w:spacing w:after="0"/>
              <w:jc w:val="right"/>
              <w:rPr>
                <w:rFonts w:ascii="Cambria" w:hAnsi="Cambria"/>
              </w:rPr>
            </w:pPr>
            <w:r w:rsidRPr="00553137">
              <w:rPr>
                <w:rFonts w:ascii="Cambria" w:hAnsi="Cambria"/>
              </w:rPr>
              <w:t>0.0%</w:t>
            </w:r>
          </w:p>
        </w:tc>
        <w:tc>
          <w:tcPr>
            <w:tcW w:w="1998" w:type="dxa"/>
            <w:vAlign w:val="center"/>
          </w:tcPr>
          <w:p w14:paraId="6B9E4457" w14:textId="77777777" w:rsidR="00E269DE" w:rsidRPr="00553137" w:rsidRDefault="00E269DE" w:rsidP="00621D8F">
            <w:pPr>
              <w:spacing w:after="0"/>
              <w:jc w:val="right"/>
              <w:rPr>
                <w:rFonts w:ascii="Cambria" w:hAnsi="Cambria"/>
              </w:rPr>
            </w:pPr>
            <w:r w:rsidRPr="00553137">
              <w:rPr>
                <w:rFonts w:ascii="Cambria" w:hAnsi="Cambria"/>
              </w:rPr>
              <w:t xml:space="preserve">0.0% </w:t>
            </w:r>
          </w:p>
        </w:tc>
      </w:tr>
    </w:tbl>
    <w:p w14:paraId="64CD5B9A" w14:textId="77777777" w:rsidR="00E269DE" w:rsidRPr="00553137" w:rsidRDefault="00E269DE" w:rsidP="00621D8F">
      <w:pPr>
        <w:pStyle w:val="NIEtext"/>
        <w:rPr>
          <w:b/>
          <w:bCs/>
          <w:sz w:val="22"/>
          <w:szCs w:val="22"/>
        </w:rPr>
      </w:pPr>
    </w:p>
    <w:p w14:paraId="35400DCB" w14:textId="34983BF5" w:rsidR="00E269DE" w:rsidRPr="00553137" w:rsidRDefault="00E269DE" w:rsidP="00A6492B">
      <w:pPr>
        <w:pStyle w:val="Heading2"/>
        <w:spacing w:before="120"/>
        <w:rPr>
          <w:rFonts w:ascii="Cambria" w:hAnsi="Cambria"/>
          <w:sz w:val="22"/>
          <w:szCs w:val="22"/>
        </w:rPr>
      </w:pPr>
      <w:bookmarkStart w:id="143" w:name="_Toc421626470"/>
      <w:bookmarkStart w:id="144" w:name="_Toc496804147"/>
      <w:r w:rsidRPr="00553137">
        <w:rPr>
          <w:rFonts w:ascii="Cambria" w:hAnsi="Cambria"/>
          <w:sz w:val="22"/>
          <w:szCs w:val="22"/>
        </w:rPr>
        <w:t>Infant and Young Children Feeding (IYCF) Children 0-23 months in Bokolmanyo</w:t>
      </w:r>
      <w:bookmarkEnd w:id="143"/>
      <w:bookmarkEnd w:id="144"/>
    </w:p>
    <w:p w14:paraId="321950DF" w14:textId="504D9EE7" w:rsidR="00E269DE" w:rsidRPr="00484F9E" w:rsidRDefault="001F7901" w:rsidP="00484F9E">
      <w:pPr>
        <w:pStyle w:val="Caption"/>
      </w:pPr>
      <w:bookmarkStart w:id="145" w:name="_Toc421613324"/>
      <w:bookmarkStart w:id="146" w:name="_Toc496804444"/>
      <w:r w:rsidRPr="00484F9E">
        <w:t xml:space="preserve">Table </w:t>
      </w:r>
      <w:r w:rsidRPr="00B80037">
        <w:fldChar w:fldCharType="begin"/>
      </w:r>
      <w:r w:rsidRPr="00484F9E">
        <w:instrText xml:space="preserve"> SEQ Table \* ARABIC </w:instrText>
      </w:r>
      <w:r w:rsidRPr="00B80037">
        <w:fldChar w:fldCharType="separate"/>
      </w:r>
      <w:r w:rsidR="002209A3">
        <w:rPr>
          <w:noProof/>
        </w:rPr>
        <w:t>38</w:t>
      </w:r>
      <w:r w:rsidRPr="00B80037">
        <w:fldChar w:fldCharType="end"/>
      </w:r>
      <w:r w:rsidR="00E269DE" w:rsidRPr="00484F9E">
        <w:t>: Prevalence of Infant and Young Child Feeding Practices Indicators</w:t>
      </w:r>
      <w:bookmarkEnd w:id="145"/>
      <w:bookmarkEnd w:id="146"/>
    </w:p>
    <w:tbl>
      <w:tblPr>
        <w:tblW w:w="5046" w:type="pct"/>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CellMar>
          <w:left w:w="0" w:type="dxa"/>
          <w:right w:w="0" w:type="dxa"/>
        </w:tblCellMar>
        <w:tblLook w:val="0000" w:firstRow="0" w:lastRow="0" w:firstColumn="0" w:lastColumn="0" w:noHBand="0" w:noVBand="0"/>
      </w:tblPr>
      <w:tblGrid>
        <w:gridCol w:w="3350"/>
        <w:gridCol w:w="1954"/>
        <w:gridCol w:w="1614"/>
        <w:gridCol w:w="2551"/>
      </w:tblGrid>
      <w:tr w:rsidR="00E269DE" w:rsidRPr="00553137" w14:paraId="1B984671" w14:textId="77777777" w:rsidTr="00EE2EB9">
        <w:trPr>
          <w:trHeight w:val="243"/>
        </w:trPr>
        <w:tc>
          <w:tcPr>
            <w:tcW w:w="1769" w:type="pct"/>
            <w:tcBorders>
              <w:top w:val="single" w:sz="12" w:space="0" w:color="808080"/>
              <w:bottom w:val="single" w:sz="2" w:space="0" w:color="808080"/>
            </w:tcBorders>
            <w:shd w:val="clear" w:color="auto" w:fill="BDC4BB"/>
            <w:noWrap/>
          </w:tcPr>
          <w:p w14:paraId="1040518F" w14:textId="77777777" w:rsidR="00E269DE" w:rsidRPr="00553137" w:rsidRDefault="00E269DE" w:rsidP="00621D8F">
            <w:pPr>
              <w:tabs>
                <w:tab w:val="left" w:pos="3544"/>
              </w:tabs>
              <w:spacing w:after="0"/>
              <w:ind w:left="142" w:right="435"/>
              <w:rPr>
                <w:rFonts w:ascii="Cambria" w:hAnsi="Cambria" w:cs="Calibri"/>
                <w:b/>
                <w:bCs/>
              </w:rPr>
            </w:pPr>
            <w:r w:rsidRPr="00553137">
              <w:rPr>
                <w:rFonts w:ascii="Cambria" w:hAnsi="Cambria" w:cs="Calibri"/>
                <w:b/>
                <w:bCs/>
              </w:rPr>
              <w:t>Indicator</w:t>
            </w:r>
          </w:p>
        </w:tc>
        <w:tc>
          <w:tcPr>
            <w:tcW w:w="1032" w:type="pct"/>
            <w:tcBorders>
              <w:top w:val="single" w:sz="12" w:space="0" w:color="808080"/>
              <w:bottom w:val="single" w:sz="2" w:space="0" w:color="808080"/>
            </w:tcBorders>
            <w:shd w:val="clear" w:color="auto" w:fill="BDC4BB"/>
            <w:noWrap/>
          </w:tcPr>
          <w:p w14:paraId="0E858690" w14:textId="77777777" w:rsidR="00E269DE" w:rsidRPr="00553137" w:rsidRDefault="00E269DE" w:rsidP="00621D8F">
            <w:pPr>
              <w:spacing w:after="0"/>
              <w:ind w:left="138" w:right="-136"/>
              <w:rPr>
                <w:rFonts w:ascii="Cambria" w:hAnsi="Cambria" w:cs="Calibri"/>
                <w:b/>
                <w:bCs/>
              </w:rPr>
            </w:pPr>
            <w:r w:rsidRPr="00553137">
              <w:rPr>
                <w:rFonts w:ascii="Cambria" w:hAnsi="Cambria" w:cs="Calibri"/>
                <w:b/>
                <w:bCs/>
              </w:rPr>
              <w:t>Age range</w:t>
            </w:r>
          </w:p>
        </w:tc>
        <w:tc>
          <w:tcPr>
            <w:tcW w:w="852" w:type="pct"/>
            <w:tcBorders>
              <w:top w:val="single" w:sz="12" w:space="0" w:color="808080"/>
              <w:bottom w:val="single" w:sz="2" w:space="0" w:color="808080"/>
            </w:tcBorders>
            <w:shd w:val="clear" w:color="auto" w:fill="BDC4BB"/>
          </w:tcPr>
          <w:p w14:paraId="3387EADA" w14:textId="77777777" w:rsidR="00E269DE" w:rsidRPr="00553137" w:rsidRDefault="00E269DE" w:rsidP="00621D8F">
            <w:pPr>
              <w:spacing w:after="0"/>
              <w:ind w:left="142"/>
              <w:rPr>
                <w:rFonts w:ascii="Cambria" w:hAnsi="Cambria" w:cs="Calibri"/>
                <w:b/>
                <w:bCs/>
              </w:rPr>
            </w:pPr>
            <w:r w:rsidRPr="00553137">
              <w:rPr>
                <w:rFonts w:ascii="Cambria" w:hAnsi="Cambria" w:cs="Calibri"/>
                <w:b/>
              </w:rPr>
              <w:t>Number/total</w:t>
            </w:r>
          </w:p>
        </w:tc>
        <w:tc>
          <w:tcPr>
            <w:tcW w:w="1347" w:type="pct"/>
            <w:tcBorders>
              <w:top w:val="single" w:sz="12" w:space="0" w:color="808080"/>
              <w:bottom w:val="single" w:sz="2" w:space="0" w:color="808080"/>
            </w:tcBorders>
            <w:shd w:val="clear" w:color="auto" w:fill="BDC4BB"/>
            <w:noWrap/>
            <w:tcMar>
              <w:top w:w="15" w:type="dxa"/>
              <w:left w:w="15" w:type="dxa"/>
              <w:bottom w:w="0" w:type="dxa"/>
              <w:right w:w="15" w:type="dxa"/>
            </w:tcMar>
          </w:tcPr>
          <w:p w14:paraId="00496AF1" w14:textId="77777777" w:rsidR="00E269DE" w:rsidRPr="00553137" w:rsidRDefault="00E269DE" w:rsidP="00621D8F">
            <w:pPr>
              <w:spacing w:after="0"/>
              <w:ind w:left="142"/>
              <w:rPr>
                <w:rFonts w:ascii="Cambria" w:hAnsi="Cambria" w:cs="Calibri"/>
                <w:b/>
                <w:bCs/>
              </w:rPr>
            </w:pPr>
            <w:r w:rsidRPr="00553137">
              <w:rPr>
                <w:rFonts w:ascii="Cambria" w:hAnsi="Cambria" w:cs="Calibri"/>
                <w:b/>
                <w:bCs/>
              </w:rPr>
              <w:t>Prevalence (%) and 95% CI</w:t>
            </w:r>
          </w:p>
        </w:tc>
      </w:tr>
      <w:tr w:rsidR="00E269DE" w:rsidRPr="00553137" w14:paraId="0AD220B4" w14:textId="77777777" w:rsidTr="00EE2EB9">
        <w:trPr>
          <w:trHeight w:val="243"/>
        </w:trPr>
        <w:tc>
          <w:tcPr>
            <w:tcW w:w="1769" w:type="pct"/>
            <w:noWrap/>
          </w:tcPr>
          <w:p w14:paraId="3BD31AF2" w14:textId="77777777" w:rsidR="00E269DE" w:rsidRPr="00553137" w:rsidRDefault="00E269DE" w:rsidP="00621D8F">
            <w:pPr>
              <w:tabs>
                <w:tab w:val="left" w:pos="3544"/>
              </w:tabs>
              <w:spacing w:after="0"/>
              <w:ind w:left="142" w:right="435"/>
              <w:rPr>
                <w:rFonts w:ascii="Cambria" w:hAnsi="Cambria" w:cs="Calibri"/>
                <w:bCs/>
              </w:rPr>
            </w:pPr>
            <w:r w:rsidRPr="00553137">
              <w:rPr>
                <w:rFonts w:ascii="Cambria" w:hAnsi="Cambria" w:cs="Calibri"/>
                <w:bCs/>
              </w:rPr>
              <w:t xml:space="preserve">Timely initiation of breastfeeding </w:t>
            </w:r>
          </w:p>
        </w:tc>
        <w:tc>
          <w:tcPr>
            <w:tcW w:w="1032" w:type="pct"/>
            <w:noWrap/>
            <w:vAlign w:val="center"/>
          </w:tcPr>
          <w:p w14:paraId="2CBD7920" w14:textId="77777777" w:rsidR="00E269DE" w:rsidRPr="00553137" w:rsidRDefault="00E269DE" w:rsidP="00621D8F">
            <w:pPr>
              <w:spacing w:after="0"/>
              <w:ind w:left="138" w:right="-136"/>
              <w:rPr>
                <w:rFonts w:ascii="Cambria" w:hAnsi="Cambria" w:cs="Calibri"/>
                <w:bCs/>
              </w:rPr>
            </w:pPr>
            <w:r w:rsidRPr="00553137">
              <w:rPr>
                <w:rFonts w:ascii="Cambria" w:hAnsi="Cambria" w:cs="Arial"/>
              </w:rPr>
              <w:t>(0-23 months)</w:t>
            </w:r>
          </w:p>
        </w:tc>
        <w:tc>
          <w:tcPr>
            <w:tcW w:w="852" w:type="pct"/>
            <w:vAlign w:val="center"/>
          </w:tcPr>
          <w:p w14:paraId="7BDC97D7" w14:textId="77777777" w:rsidR="00E269DE" w:rsidRPr="00553137" w:rsidRDefault="00E269DE" w:rsidP="00621D8F">
            <w:pPr>
              <w:spacing w:after="0"/>
              <w:jc w:val="center"/>
              <w:rPr>
                <w:rFonts w:ascii="Cambria" w:hAnsi="Cambria"/>
              </w:rPr>
            </w:pPr>
            <w:r w:rsidRPr="00553137">
              <w:rPr>
                <w:rFonts w:ascii="Cambria" w:hAnsi="Cambria"/>
              </w:rPr>
              <w:t>149/167</w:t>
            </w:r>
          </w:p>
        </w:tc>
        <w:tc>
          <w:tcPr>
            <w:tcW w:w="1348" w:type="pct"/>
            <w:noWrap/>
            <w:tcMar>
              <w:top w:w="15" w:type="dxa"/>
              <w:left w:w="15" w:type="dxa"/>
              <w:bottom w:w="0" w:type="dxa"/>
              <w:right w:w="15" w:type="dxa"/>
            </w:tcMar>
            <w:vAlign w:val="center"/>
          </w:tcPr>
          <w:p w14:paraId="58B9FD6D" w14:textId="77777777" w:rsidR="00E269DE" w:rsidRPr="00553137" w:rsidRDefault="00E269DE" w:rsidP="00621D8F">
            <w:pPr>
              <w:spacing w:after="0"/>
              <w:jc w:val="center"/>
              <w:rPr>
                <w:rFonts w:ascii="Cambria" w:hAnsi="Cambria"/>
              </w:rPr>
            </w:pPr>
            <w:r w:rsidRPr="00553137">
              <w:rPr>
                <w:rFonts w:ascii="Cambria" w:hAnsi="Cambria"/>
              </w:rPr>
              <w:t>89.2%</w:t>
            </w:r>
          </w:p>
          <w:p w14:paraId="723C3535" w14:textId="77777777" w:rsidR="00E269DE" w:rsidRPr="00553137" w:rsidRDefault="00E269DE" w:rsidP="00621D8F">
            <w:pPr>
              <w:spacing w:after="0"/>
              <w:jc w:val="center"/>
              <w:rPr>
                <w:rFonts w:ascii="Cambria" w:hAnsi="Cambria"/>
              </w:rPr>
            </w:pPr>
            <w:r w:rsidRPr="00553137">
              <w:rPr>
                <w:rFonts w:ascii="Cambria" w:hAnsi="Cambria"/>
              </w:rPr>
              <w:t>(83.5-93.5%)</w:t>
            </w:r>
          </w:p>
        </w:tc>
      </w:tr>
      <w:tr w:rsidR="00E269DE" w:rsidRPr="00553137" w14:paraId="14B8A6F5" w14:textId="77777777" w:rsidTr="00EE2EB9">
        <w:trPr>
          <w:trHeight w:val="243"/>
        </w:trPr>
        <w:tc>
          <w:tcPr>
            <w:tcW w:w="1769" w:type="pct"/>
            <w:noWrap/>
          </w:tcPr>
          <w:p w14:paraId="3A3D42FA" w14:textId="77777777" w:rsidR="00E269DE" w:rsidRPr="00553137" w:rsidRDefault="00E269DE" w:rsidP="00621D8F">
            <w:pPr>
              <w:tabs>
                <w:tab w:val="left" w:pos="3544"/>
              </w:tabs>
              <w:spacing w:after="0"/>
              <w:ind w:left="142" w:right="435"/>
              <w:rPr>
                <w:rFonts w:ascii="Cambria" w:hAnsi="Cambria" w:cs="Calibri"/>
                <w:bCs/>
              </w:rPr>
            </w:pPr>
            <w:r w:rsidRPr="00553137">
              <w:rPr>
                <w:rFonts w:ascii="Cambria" w:hAnsi="Cambria" w:cs="Calibri"/>
                <w:bCs/>
              </w:rPr>
              <w:t>Exclusive breastfeeding under 6 months</w:t>
            </w:r>
          </w:p>
        </w:tc>
        <w:tc>
          <w:tcPr>
            <w:tcW w:w="1032" w:type="pct"/>
            <w:noWrap/>
            <w:vAlign w:val="center"/>
          </w:tcPr>
          <w:p w14:paraId="5B3F4364" w14:textId="77777777" w:rsidR="00E269DE" w:rsidRPr="00553137" w:rsidRDefault="00E269DE" w:rsidP="00621D8F">
            <w:pPr>
              <w:spacing w:after="0"/>
              <w:ind w:left="138" w:right="-136"/>
              <w:rPr>
                <w:rFonts w:ascii="Cambria" w:hAnsi="Cambria" w:cs="Calibri"/>
                <w:bCs/>
              </w:rPr>
            </w:pPr>
            <w:r w:rsidRPr="00553137">
              <w:rPr>
                <w:rFonts w:ascii="Cambria" w:hAnsi="Cambria" w:cs="Arial"/>
              </w:rPr>
              <w:t>(0-5 months)</w:t>
            </w:r>
          </w:p>
        </w:tc>
        <w:tc>
          <w:tcPr>
            <w:tcW w:w="852" w:type="pct"/>
            <w:vAlign w:val="center"/>
          </w:tcPr>
          <w:p w14:paraId="2509339D" w14:textId="77777777" w:rsidR="00E269DE" w:rsidRPr="00553137" w:rsidRDefault="00E269DE" w:rsidP="00621D8F">
            <w:pPr>
              <w:spacing w:after="0"/>
              <w:jc w:val="center"/>
              <w:rPr>
                <w:rFonts w:ascii="Cambria" w:hAnsi="Cambria"/>
              </w:rPr>
            </w:pPr>
            <w:r w:rsidRPr="00553137">
              <w:rPr>
                <w:rFonts w:ascii="Cambria" w:hAnsi="Cambria"/>
              </w:rPr>
              <w:t>44/50</w:t>
            </w:r>
          </w:p>
        </w:tc>
        <w:tc>
          <w:tcPr>
            <w:tcW w:w="1348" w:type="pct"/>
            <w:noWrap/>
            <w:tcMar>
              <w:top w:w="15" w:type="dxa"/>
              <w:left w:w="15" w:type="dxa"/>
              <w:bottom w:w="0" w:type="dxa"/>
              <w:right w:w="15" w:type="dxa"/>
            </w:tcMar>
            <w:vAlign w:val="center"/>
          </w:tcPr>
          <w:p w14:paraId="6D0DD12B" w14:textId="77777777" w:rsidR="00E269DE" w:rsidRPr="00553137" w:rsidRDefault="00E269DE" w:rsidP="00621D8F">
            <w:pPr>
              <w:spacing w:after="0"/>
              <w:jc w:val="center"/>
              <w:rPr>
                <w:rFonts w:ascii="Cambria" w:hAnsi="Cambria"/>
              </w:rPr>
            </w:pPr>
            <w:r w:rsidRPr="00553137">
              <w:rPr>
                <w:rFonts w:ascii="Cambria" w:hAnsi="Cambria"/>
              </w:rPr>
              <w:t>88.0%</w:t>
            </w:r>
          </w:p>
          <w:p w14:paraId="461E553C" w14:textId="77777777" w:rsidR="00E269DE" w:rsidRPr="00553137" w:rsidRDefault="00E269DE" w:rsidP="00621D8F">
            <w:pPr>
              <w:spacing w:after="0"/>
              <w:jc w:val="center"/>
              <w:rPr>
                <w:rFonts w:ascii="Cambria" w:hAnsi="Cambria"/>
              </w:rPr>
            </w:pPr>
            <w:r w:rsidRPr="00553137">
              <w:rPr>
                <w:rFonts w:ascii="Cambria" w:hAnsi="Cambria"/>
              </w:rPr>
              <w:t>(75.7-95.5%)</w:t>
            </w:r>
          </w:p>
        </w:tc>
      </w:tr>
      <w:tr w:rsidR="00E269DE" w:rsidRPr="00553137" w14:paraId="216F5BDD" w14:textId="77777777" w:rsidTr="00EE2EB9">
        <w:trPr>
          <w:trHeight w:val="243"/>
        </w:trPr>
        <w:tc>
          <w:tcPr>
            <w:tcW w:w="1769" w:type="pct"/>
            <w:noWrap/>
          </w:tcPr>
          <w:p w14:paraId="0AE9B569" w14:textId="77777777" w:rsidR="00E269DE" w:rsidRPr="00553137" w:rsidRDefault="00E269DE" w:rsidP="00621D8F">
            <w:pPr>
              <w:tabs>
                <w:tab w:val="left" w:pos="3544"/>
              </w:tabs>
              <w:spacing w:after="0"/>
              <w:ind w:left="142" w:right="435"/>
              <w:rPr>
                <w:rFonts w:ascii="Cambria" w:hAnsi="Cambria" w:cs="Calibri"/>
                <w:bCs/>
              </w:rPr>
            </w:pPr>
            <w:r w:rsidRPr="00553137">
              <w:rPr>
                <w:rFonts w:ascii="Cambria" w:hAnsi="Cambria" w:cs="Calibri"/>
                <w:bCs/>
              </w:rPr>
              <w:t>Continued breastfeeding at 1 year</w:t>
            </w:r>
          </w:p>
        </w:tc>
        <w:tc>
          <w:tcPr>
            <w:tcW w:w="1032" w:type="pct"/>
            <w:noWrap/>
            <w:vAlign w:val="center"/>
          </w:tcPr>
          <w:p w14:paraId="42E13DA8" w14:textId="77777777" w:rsidR="00E269DE" w:rsidRPr="00553137" w:rsidRDefault="00E269DE" w:rsidP="00621D8F">
            <w:pPr>
              <w:spacing w:after="0"/>
              <w:ind w:left="138" w:right="-136"/>
              <w:rPr>
                <w:rFonts w:ascii="Cambria" w:hAnsi="Cambria" w:cs="Calibri"/>
                <w:bCs/>
              </w:rPr>
            </w:pPr>
            <w:r w:rsidRPr="00553137">
              <w:rPr>
                <w:rFonts w:ascii="Cambria" w:hAnsi="Cambria" w:cs="Arial"/>
              </w:rPr>
              <w:t>(12-15 months)</w:t>
            </w:r>
          </w:p>
        </w:tc>
        <w:tc>
          <w:tcPr>
            <w:tcW w:w="852" w:type="pct"/>
            <w:vAlign w:val="center"/>
          </w:tcPr>
          <w:p w14:paraId="56073EEE" w14:textId="77777777" w:rsidR="00E269DE" w:rsidRPr="00553137" w:rsidRDefault="00E269DE" w:rsidP="00621D8F">
            <w:pPr>
              <w:spacing w:after="0"/>
              <w:jc w:val="center"/>
              <w:rPr>
                <w:rFonts w:ascii="Cambria" w:hAnsi="Cambria"/>
              </w:rPr>
            </w:pPr>
            <w:r w:rsidRPr="00553137">
              <w:rPr>
                <w:rFonts w:ascii="Cambria" w:hAnsi="Cambria"/>
              </w:rPr>
              <w:t>19/22</w:t>
            </w:r>
          </w:p>
        </w:tc>
        <w:tc>
          <w:tcPr>
            <w:tcW w:w="1348" w:type="pct"/>
            <w:noWrap/>
            <w:tcMar>
              <w:top w:w="15" w:type="dxa"/>
              <w:left w:w="15" w:type="dxa"/>
              <w:bottom w:w="0" w:type="dxa"/>
              <w:right w:w="15" w:type="dxa"/>
            </w:tcMar>
            <w:vAlign w:val="center"/>
          </w:tcPr>
          <w:p w14:paraId="6F0615B0" w14:textId="77777777" w:rsidR="00E269DE" w:rsidRPr="00553137" w:rsidRDefault="00E269DE" w:rsidP="00621D8F">
            <w:pPr>
              <w:spacing w:after="0"/>
              <w:jc w:val="center"/>
              <w:rPr>
                <w:rFonts w:ascii="Cambria" w:hAnsi="Cambria"/>
              </w:rPr>
            </w:pPr>
            <w:r w:rsidRPr="00553137">
              <w:rPr>
                <w:rFonts w:ascii="Cambria" w:hAnsi="Cambria"/>
              </w:rPr>
              <w:t>86.4%</w:t>
            </w:r>
          </w:p>
          <w:p w14:paraId="577AE9FC" w14:textId="77777777" w:rsidR="00E269DE" w:rsidRPr="00553137" w:rsidRDefault="00E269DE" w:rsidP="00621D8F">
            <w:pPr>
              <w:spacing w:after="0"/>
              <w:jc w:val="center"/>
              <w:rPr>
                <w:rFonts w:ascii="Cambria" w:hAnsi="Cambria"/>
              </w:rPr>
            </w:pPr>
            <w:r w:rsidRPr="00553137">
              <w:rPr>
                <w:rFonts w:ascii="Cambria" w:hAnsi="Cambria"/>
              </w:rPr>
              <w:t>(64.1-97.1%</w:t>
            </w:r>
          </w:p>
        </w:tc>
      </w:tr>
      <w:tr w:rsidR="00E269DE" w:rsidRPr="00553137" w14:paraId="2E9F286E" w14:textId="77777777" w:rsidTr="00EE2EB9">
        <w:trPr>
          <w:trHeight w:val="243"/>
        </w:trPr>
        <w:tc>
          <w:tcPr>
            <w:tcW w:w="1769" w:type="pct"/>
            <w:noWrap/>
          </w:tcPr>
          <w:p w14:paraId="4823F5AA" w14:textId="77777777" w:rsidR="00E269DE" w:rsidRPr="00553137" w:rsidRDefault="00E269DE" w:rsidP="00621D8F">
            <w:pPr>
              <w:tabs>
                <w:tab w:val="left" w:pos="3544"/>
              </w:tabs>
              <w:spacing w:after="0"/>
              <w:ind w:left="142" w:right="435"/>
              <w:rPr>
                <w:rFonts w:ascii="Cambria" w:hAnsi="Cambria" w:cs="Calibri"/>
                <w:bCs/>
              </w:rPr>
            </w:pPr>
            <w:r w:rsidRPr="00553137">
              <w:rPr>
                <w:rFonts w:ascii="Cambria" w:hAnsi="Cambria" w:cs="Calibri"/>
                <w:bCs/>
              </w:rPr>
              <w:lastRenderedPageBreak/>
              <w:t>Continued breastfeeding at 2 years</w:t>
            </w:r>
          </w:p>
        </w:tc>
        <w:tc>
          <w:tcPr>
            <w:tcW w:w="1032" w:type="pct"/>
            <w:noWrap/>
            <w:vAlign w:val="center"/>
          </w:tcPr>
          <w:p w14:paraId="2694666F" w14:textId="77777777" w:rsidR="00E269DE" w:rsidRPr="00553137" w:rsidRDefault="00E269DE" w:rsidP="00621D8F">
            <w:pPr>
              <w:spacing w:after="0"/>
              <w:ind w:left="138" w:right="-136"/>
              <w:rPr>
                <w:rFonts w:ascii="Cambria" w:hAnsi="Cambria" w:cs="Calibri"/>
                <w:bCs/>
              </w:rPr>
            </w:pPr>
            <w:r w:rsidRPr="00553137">
              <w:rPr>
                <w:rFonts w:ascii="Cambria" w:hAnsi="Cambria" w:cs="Arial"/>
              </w:rPr>
              <w:t>(20-23 months</w:t>
            </w:r>
          </w:p>
        </w:tc>
        <w:tc>
          <w:tcPr>
            <w:tcW w:w="852" w:type="pct"/>
            <w:vAlign w:val="center"/>
          </w:tcPr>
          <w:p w14:paraId="262A647A" w14:textId="77777777" w:rsidR="00E269DE" w:rsidRPr="00553137" w:rsidRDefault="00E269DE" w:rsidP="00621D8F">
            <w:pPr>
              <w:spacing w:after="0"/>
              <w:jc w:val="center"/>
              <w:rPr>
                <w:rFonts w:ascii="Cambria" w:hAnsi="Cambria"/>
              </w:rPr>
            </w:pPr>
            <w:r w:rsidRPr="00553137">
              <w:rPr>
                <w:rFonts w:ascii="Cambria" w:hAnsi="Cambria"/>
              </w:rPr>
              <w:t>9/19</w:t>
            </w:r>
          </w:p>
        </w:tc>
        <w:tc>
          <w:tcPr>
            <w:tcW w:w="1348" w:type="pct"/>
            <w:noWrap/>
            <w:tcMar>
              <w:top w:w="15" w:type="dxa"/>
              <w:left w:w="15" w:type="dxa"/>
              <w:bottom w:w="0" w:type="dxa"/>
              <w:right w:w="15" w:type="dxa"/>
            </w:tcMar>
            <w:vAlign w:val="center"/>
          </w:tcPr>
          <w:p w14:paraId="435D5FFB" w14:textId="77777777" w:rsidR="00E269DE" w:rsidRPr="00553137" w:rsidRDefault="00E269DE" w:rsidP="00621D8F">
            <w:pPr>
              <w:spacing w:after="0"/>
              <w:jc w:val="center"/>
              <w:rPr>
                <w:rFonts w:ascii="Cambria" w:hAnsi="Cambria"/>
              </w:rPr>
            </w:pPr>
            <w:r w:rsidRPr="00553137">
              <w:rPr>
                <w:rFonts w:ascii="Cambria" w:hAnsi="Cambria"/>
              </w:rPr>
              <w:t>47.4%</w:t>
            </w:r>
          </w:p>
          <w:p w14:paraId="7037FAD8" w14:textId="77777777" w:rsidR="00E269DE" w:rsidRPr="00553137" w:rsidRDefault="00E269DE" w:rsidP="00621D8F">
            <w:pPr>
              <w:spacing w:after="0"/>
              <w:jc w:val="center"/>
              <w:rPr>
                <w:rFonts w:ascii="Cambria" w:hAnsi="Cambria"/>
              </w:rPr>
            </w:pPr>
            <w:r w:rsidRPr="00553137">
              <w:rPr>
                <w:rFonts w:ascii="Cambria" w:hAnsi="Cambria"/>
              </w:rPr>
              <w:t>(24.4-71.1%)</w:t>
            </w:r>
          </w:p>
        </w:tc>
      </w:tr>
      <w:tr w:rsidR="00E269DE" w:rsidRPr="00553137" w14:paraId="4FC23B08" w14:textId="77777777" w:rsidTr="00EE2EB9">
        <w:trPr>
          <w:trHeight w:val="243"/>
        </w:trPr>
        <w:tc>
          <w:tcPr>
            <w:tcW w:w="1769" w:type="pct"/>
            <w:noWrap/>
          </w:tcPr>
          <w:p w14:paraId="2ADED675" w14:textId="77777777" w:rsidR="00E269DE" w:rsidRPr="00553137" w:rsidRDefault="00E269DE" w:rsidP="00621D8F">
            <w:pPr>
              <w:tabs>
                <w:tab w:val="left" w:pos="3544"/>
              </w:tabs>
              <w:spacing w:after="0"/>
              <w:ind w:left="142" w:right="435"/>
              <w:rPr>
                <w:rFonts w:ascii="Cambria" w:hAnsi="Cambria" w:cs="Calibri"/>
                <w:bCs/>
              </w:rPr>
            </w:pPr>
            <w:r w:rsidRPr="00553137">
              <w:rPr>
                <w:rFonts w:ascii="Cambria" w:hAnsi="Cambria" w:cs="Calibri"/>
                <w:bCs/>
              </w:rPr>
              <w:t>Introduction of solid, semi-solid or soft foods</w:t>
            </w:r>
          </w:p>
        </w:tc>
        <w:tc>
          <w:tcPr>
            <w:tcW w:w="1032" w:type="pct"/>
            <w:noWrap/>
            <w:vAlign w:val="center"/>
          </w:tcPr>
          <w:p w14:paraId="41D61FD2" w14:textId="77777777" w:rsidR="00E269DE" w:rsidRPr="00553137" w:rsidRDefault="00E269DE" w:rsidP="00621D8F">
            <w:pPr>
              <w:spacing w:after="0"/>
              <w:ind w:left="138" w:right="-136"/>
              <w:rPr>
                <w:rFonts w:ascii="Cambria" w:hAnsi="Cambria" w:cs="Calibri"/>
                <w:bCs/>
              </w:rPr>
            </w:pPr>
            <w:r w:rsidRPr="00553137">
              <w:rPr>
                <w:rFonts w:ascii="Cambria" w:hAnsi="Cambria" w:cs="Arial"/>
              </w:rPr>
              <w:t>(6-8 months)</w:t>
            </w:r>
          </w:p>
        </w:tc>
        <w:tc>
          <w:tcPr>
            <w:tcW w:w="852" w:type="pct"/>
            <w:vAlign w:val="center"/>
          </w:tcPr>
          <w:p w14:paraId="4E8F828C" w14:textId="77777777" w:rsidR="00E269DE" w:rsidRPr="00553137" w:rsidRDefault="00E269DE" w:rsidP="00621D8F">
            <w:pPr>
              <w:spacing w:after="0"/>
              <w:jc w:val="center"/>
              <w:rPr>
                <w:rFonts w:ascii="Cambria" w:hAnsi="Cambria"/>
              </w:rPr>
            </w:pPr>
            <w:r w:rsidRPr="00553137">
              <w:rPr>
                <w:rFonts w:ascii="Cambria" w:hAnsi="Cambria"/>
              </w:rPr>
              <w:t>13/19</w:t>
            </w:r>
          </w:p>
        </w:tc>
        <w:tc>
          <w:tcPr>
            <w:tcW w:w="1348" w:type="pct"/>
            <w:noWrap/>
            <w:tcMar>
              <w:top w:w="15" w:type="dxa"/>
              <w:left w:w="15" w:type="dxa"/>
              <w:bottom w:w="0" w:type="dxa"/>
              <w:right w:w="15" w:type="dxa"/>
            </w:tcMar>
            <w:vAlign w:val="center"/>
          </w:tcPr>
          <w:p w14:paraId="729004BB" w14:textId="77777777" w:rsidR="00E269DE" w:rsidRPr="00553137" w:rsidRDefault="00E269DE" w:rsidP="00621D8F">
            <w:pPr>
              <w:spacing w:after="0"/>
              <w:jc w:val="center"/>
              <w:rPr>
                <w:rFonts w:ascii="Cambria" w:hAnsi="Cambria"/>
              </w:rPr>
            </w:pPr>
            <w:r w:rsidRPr="00553137">
              <w:rPr>
                <w:rFonts w:ascii="Cambria" w:hAnsi="Cambria"/>
              </w:rPr>
              <w:t>68.4%</w:t>
            </w:r>
          </w:p>
          <w:p w14:paraId="1A126BE7" w14:textId="77777777" w:rsidR="00E269DE" w:rsidRPr="00553137" w:rsidRDefault="00E269DE" w:rsidP="00621D8F">
            <w:pPr>
              <w:spacing w:after="0"/>
              <w:jc w:val="center"/>
              <w:rPr>
                <w:rFonts w:ascii="Cambria" w:hAnsi="Cambria"/>
              </w:rPr>
            </w:pPr>
            <w:r w:rsidRPr="00553137">
              <w:rPr>
                <w:rFonts w:ascii="Cambria" w:hAnsi="Cambria"/>
              </w:rPr>
              <w:t>(43.4-87.4%)</w:t>
            </w:r>
          </w:p>
        </w:tc>
      </w:tr>
      <w:tr w:rsidR="00E269DE" w:rsidRPr="00553137" w14:paraId="2317680B" w14:textId="77777777" w:rsidTr="00EE2EB9">
        <w:trPr>
          <w:trHeight w:val="243"/>
        </w:trPr>
        <w:tc>
          <w:tcPr>
            <w:tcW w:w="1769" w:type="pct"/>
            <w:noWrap/>
          </w:tcPr>
          <w:p w14:paraId="695F91FF" w14:textId="77777777" w:rsidR="00E269DE" w:rsidRPr="00553137" w:rsidRDefault="00E269DE" w:rsidP="00621D8F">
            <w:pPr>
              <w:tabs>
                <w:tab w:val="left" w:pos="3544"/>
              </w:tabs>
              <w:spacing w:after="0"/>
              <w:ind w:left="142" w:right="435"/>
              <w:rPr>
                <w:rFonts w:ascii="Cambria" w:hAnsi="Cambria" w:cs="Calibri"/>
                <w:bCs/>
              </w:rPr>
            </w:pPr>
            <w:r w:rsidRPr="00553137">
              <w:rPr>
                <w:rFonts w:ascii="Cambria" w:hAnsi="Cambria" w:cs="Calibri"/>
                <w:bCs/>
              </w:rPr>
              <w:t>Consumption of iron-rich or iron-fortified foods</w:t>
            </w:r>
          </w:p>
        </w:tc>
        <w:tc>
          <w:tcPr>
            <w:tcW w:w="1032" w:type="pct"/>
            <w:noWrap/>
            <w:vAlign w:val="center"/>
          </w:tcPr>
          <w:p w14:paraId="1270D9A7" w14:textId="77777777" w:rsidR="00E269DE" w:rsidRPr="00553137" w:rsidRDefault="00E269DE" w:rsidP="00621D8F">
            <w:pPr>
              <w:spacing w:after="0"/>
              <w:ind w:left="138" w:right="-136"/>
              <w:rPr>
                <w:rFonts w:ascii="Cambria" w:hAnsi="Cambria" w:cs="Calibri"/>
                <w:bCs/>
              </w:rPr>
            </w:pPr>
            <w:r w:rsidRPr="00553137">
              <w:rPr>
                <w:rFonts w:ascii="Cambria" w:hAnsi="Cambria" w:cs="Arial"/>
              </w:rPr>
              <w:t>(6-23 months)</w:t>
            </w:r>
          </w:p>
        </w:tc>
        <w:tc>
          <w:tcPr>
            <w:tcW w:w="852" w:type="pct"/>
            <w:vAlign w:val="center"/>
          </w:tcPr>
          <w:p w14:paraId="0E5A925E" w14:textId="77777777" w:rsidR="00E269DE" w:rsidRPr="00553137" w:rsidRDefault="00E269DE" w:rsidP="00621D8F">
            <w:pPr>
              <w:spacing w:after="0"/>
              <w:jc w:val="center"/>
              <w:rPr>
                <w:rFonts w:ascii="Cambria" w:hAnsi="Cambria"/>
              </w:rPr>
            </w:pPr>
            <w:r w:rsidRPr="00553137">
              <w:rPr>
                <w:rFonts w:ascii="Cambria" w:hAnsi="Cambria"/>
              </w:rPr>
              <w:t>99/110</w:t>
            </w:r>
          </w:p>
        </w:tc>
        <w:tc>
          <w:tcPr>
            <w:tcW w:w="1348" w:type="pct"/>
            <w:noWrap/>
            <w:tcMar>
              <w:top w:w="15" w:type="dxa"/>
              <w:left w:w="15" w:type="dxa"/>
              <w:bottom w:w="0" w:type="dxa"/>
              <w:right w:w="15" w:type="dxa"/>
            </w:tcMar>
            <w:vAlign w:val="center"/>
          </w:tcPr>
          <w:p w14:paraId="43ADEA8D" w14:textId="77777777" w:rsidR="00E269DE" w:rsidRPr="00553137" w:rsidRDefault="00E269DE" w:rsidP="00621D8F">
            <w:pPr>
              <w:spacing w:after="0"/>
              <w:jc w:val="center"/>
              <w:rPr>
                <w:rFonts w:ascii="Cambria" w:hAnsi="Cambria"/>
              </w:rPr>
            </w:pPr>
            <w:r w:rsidRPr="00553137">
              <w:rPr>
                <w:rFonts w:ascii="Cambria" w:hAnsi="Cambria"/>
              </w:rPr>
              <w:t>90.0%</w:t>
            </w:r>
          </w:p>
          <w:p w14:paraId="020C0B3A" w14:textId="77777777" w:rsidR="00E269DE" w:rsidRPr="00553137" w:rsidRDefault="00E269DE" w:rsidP="00621D8F">
            <w:pPr>
              <w:spacing w:after="0"/>
              <w:jc w:val="center"/>
              <w:rPr>
                <w:rFonts w:ascii="Cambria" w:hAnsi="Cambria"/>
              </w:rPr>
            </w:pPr>
            <w:r w:rsidRPr="00553137">
              <w:rPr>
                <w:rFonts w:ascii="Cambria" w:hAnsi="Cambria"/>
              </w:rPr>
              <w:t>(82.8-94.9%)</w:t>
            </w:r>
          </w:p>
        </w:tc>
      </w:tr>
      <w:tr w:rsidR="00E269DE" w:rsidRPr="00553137" w14:paraId="2F320CA7" w14:textId="77777777" w:rsidTr="00EE2EB9">
        <w:trPr>
          <w:trHeight w:val="243"/>
        </w:trPr>
        <w:tc>
          <w:tcPr>
            <w:tcW w:w="1769" w:type="pct"/>
            <w:noWrap/>
          </w:tcPr>
          <w:p w14:paraId="53FF3BC6" w14:textId="77777777" w:rsidR="00E269DE" w:rsidRPr="00553137" w:rsidRDefault="00E269DE" w:rsidP="00621D8F">
            <w:pPr>
              <w:tabs>
                <w:tab w:val="left" w:pos="3544"/>
              </w:tabs>
              <w:spacing w:after="0"/>
              <w:ind w:left="142" w:right="435"/>
              <w:rPr>
                <w:rFonts w:ascii="Cambria" w:hAnsi="Cambria" w:cs="Calibri"/>
                <w:bCs/>
              </w:rPr>
            </w:pPr>
            <w:r w:rsidRPr="00553137">
              <w:rPr>
                <w:rFonts w:ascii="Cambria" w:hAnsi="Cambria" w:cs="Calibri"/>
                <w:bCs/>
              </w:rPr>
              <w:t>Bottle feeding</w:t>
            </w:r>
          </w:p>
        </w:tc>
        <w:tc>
          <w:tcPr>
            <w:tcW w:w="1032" w:type="pct"/>
            <w:noWrap/>
            <w:vAlign w:val="center"/>
          </w:tcPr>
          <w:p w14:paraId="01A4FA3E" w14:textId="77777777" w:rsidR="00E269DE" w:rsidRPr="00553137" w:rsidRDefault="00E269DE" w:rsidP="00621D8F">
            <w:pPr>
              <w:spacing w:after="0"/>
              <w:ind w:left="138" w:right="-136"/>
              <w:rPr>
                <w:rFonts w:ascii="Cambria" w:hAnsi="Cambria" w:cs="Calibri"/>
                <w:bCs/>
              </w:rPr>
            </w:pPr>
            <w:r w:rsidRPr="00553137">
              <w:rPr>
                <w:rFonts w:ascii="Cambria" w:hAnsi="Cambria" w:cs="Arial"/>
              </w:rPr>
              <w:t>(0-23 months)</w:t>
            </w:r>
          </w:p>
        </w:tc>
        <w:tc>
          <w:tcPr>
            <w:tcW w:w="852" w:type="pct"/>
            <w:vAlign w:val="center"/>
          </w:tcPr>
          <w:p w14:paraId="3120D1CC" w14:textId="77777777" w:rsidR="00E269DE" w:rsidRPr="00553137" w:rsidRDefault="00E269DE" w:rsidP="00621D8F">
            <w:pPr>
              <w:spacing w:after="0"/>
              <w:jc w:val="center"/>
              <w:rPr>
                <w:rFonts w:ascii="Cambria" w:hAnsi="Cambria"/>
              </w:rPr>
            </w:pPr>
            <w:r w:rsidRPr="00553137">
              <w:rPr>
                <w:rFonts w:ascii="Cambria" w:hAnsi="Cambria"/>
              </w:rPr>
              <w:t>3/115</w:t>
            </w:r>
          </w:p>
        </w:tc>
        <w:tc>
          <w:tcPr>
            <w:tcW w:w="1348" w:type="pct"/>
            <w:noWrap/>
            <w:tcMar>
              <w:top w:w="15" w:type="dxa"/>
              <w:left w:w="15" w:type="dxa"/>
              <w:bottom w:w="0" w:type="dxa"/>
              <w:right w:w="15" w:type="dxa"/>
            </w:tcMar>
            <w:vAlign w:val="center"/>
          </w:tcPr>
          <w:p w14:paraId="531D5E91" w14:textId="77777777" w:rsidR="00E269DE" w:rsidRPr="00553137" w:rsidRDefault="00E269DE" w:rsidP="00621D8F">
            <w:pPr>
              <w:spacing w:after="0"/>
              <w:jc w:val="center"/>
              <w:rPr>
                <w:rFonts w:ascii="Cambria" w:hAnsi="Cambria"/>
              </w:rPr>
            </w:pPr>
            <w:r w:rsidRPr="00553137">
              <w:rPr>
                <w:rFonts w:ascii="Cambria" w:hAnsi="Cambria"/>
              </w:rPr>
              <w:t>2.6%</w:t>
            </w:r>
          </w:p>
          <w:p w14:paraId="28C1D5C1" w14:textId="77777777" w:rsidR="00E269DE" w:rsidRPr="00553137" w:rsidRDefault="00E269DE" w:rsidP="00621D8F">
            <w:pPr>
              <w:spacing w:after="0"/>
              <w:jc w:val="center"/>
              <w:rPr>
                <w:rFonts w:ascii="Cambria" w:hAnsi="Cambria"/>
              </w:rPr>
            </w:pPr>
            <w:r w:rsidRPr="00553137">
              <w:rPr>
                <w:rFonts w:ascii="Cambria" w:hAnsi="Cambria"/>
              </w:rPr>
              <w:t>(0.5-7.4%)</w:t>
            </w:r>
          </w:p>
        </w:tc>
      </w:tr>
    </w:tbl>
    <w:p w14:paraId="49A583AE" w14:textId="77777777" w:rsidR="001F7901" w:rsidRDefault="001F7901" w:rsidP="00484F9E">
      <w:pPr>
        <w:pStyle w:val="Caption"/>
      </w:pPr>
      <w:bookmarkStart w:id="147" w:name="_Toc421613325"/>
    </w:p>
    <w:p w14:paraId="0C7816D5" w14:textId="755CEDA8" w:rsidR="00E269DE" w:rsidRPr="00484F9E" w:rsidRDefault="001F7901" w:rsidP="00484F9E">
      <w:pPr>
        <w:pStyle w:val="Caption"/>
      </w:pPr>
      <w:bookmarkStart w:id="148" w:name="_Toc496804445"/>
      <w:r w:rsidRPr="00484F9E">
        <w:t xml:space="preserve">Table </w:t>
      </w:r>
      <w:r>
        <w:fldChar w:fldCharType="begin"/>
      </w:r>
      <w:r w:rsidRPr="00484F9E">
        <w:instrText xml:space="preserve"> SEQ Table \* ARABIC </w:instrText>
      </w:r>
      <w:r>
        <w:fldChar w:fldCharType="separate"/>
      </w:r>
      <w:r w:rsidR="002209A3">
        <w:rPr>
          <w:noProof/>
        </w:rPr>
        <w:t>39</w:t>
      </w:r>
      <w:r>
        <w:fldChar w:fldCharType="end"/>
      </w:r>
      <w:r w:rsidR="00E269DE" w:rsidRPr="00484F9E">
        <w:t>: Infant formula intake in children aged 0-23 months</w:t>
      </w:r>
      <w:bookmarkEnd w:id="147"/>
      <w:bookmarkEnd w:id="148"/>
    </w:p>
    <w:tbl>
      <w:tblPr>
        <w:tblW w:w="9498" w:type="dxa"/>
        <w:tblInd w:w="-1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CellMar>
          <w:top w:w="57" w:type="dxa"/>
          <w:bottom w:w="57" w:type="dxa"/>
        </w:tblCellMar>
        <w:tblLook w:val="0000" w:firstRow="0" w:lastRow="0" w:firstColumn="0" w:lastColumn="0" w:noHBand="0" w:noVBand="0"/>
      </w:tblPr>
      <w:tblGrid>
        <w:gridCol w:w="5103"/>
        <w:gridCol w:w="2268"/>
        <w:gridCol w:w="2127"/>
      </w:tblGrid>
      <w:tr w:rsidR="00E269DE" w:rsidRPr="00553137" w14:paraId="72AF9FEE" w14:textId="77777777" w:rsidTr="00DE4F86">
        <w:tc>
          <w:tcPr>
            <w:tcW w:w="5103" w:type="dxa"/>
            <w:tcBorders>
              <w:top w:val="single" w:sz="12" w:space="0" w:color="7F7F7F"/>
              <w:bottom w:val="single" w:sz="6" w:space="0" w:color="7F7F7F"/>
            </w:tcBorders>
            <w:shd w:val="clear" w:color="auto" w:fill="BDC5BB"/>
          </w:tcPr>
          <w:p w14:paraId="7610A731" w14:textId="77777777" w:rsidR="00E269DE" w:rsidRPr="00553137" w:rsidRDefault="00E269DE" w:rsidP="00621D8F">
            <w:pPr>
              <w:spacing w:after="0"/>
              <w:rPr>
                <w:rFonts w:ascii="Cambria" w:hAnsi="Cambria" w:cs="Calibri"/>
                <w:b/>
                <w:bCs/>
              </w:rPr>
            </w:pPr>
            <w:r w:rsidRPr="00553137">
              <w:rPr>
                <w:rFonts w:ascii="Cambria" w:hAnsi="Cambria"/>
              </w:rPr>
              <w:t xml:space="preserve"> </w:t>
            </w:r>
          </w:p>
        </w:tc>
        <w:tc>
          <w:tcPr>
            <w:tcW w:w="2268" w:type="dxa"/>
            <w:tcBorders>
              <w:top w:val="single" w:sz="12" w:space="0" w:color="7F7F7F"/>
              <w:bottom w:val="single" w:sz="6" w:space="0" w:color="7F7F7F"/>
            </w:tcBorders>
            <w:shd w:val="clear" w:color="auto" w:fill="BDC5BB"/>
          </w:tcPr>
          <w:p w14:paraId="77EAFD6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Number/total</w:t>
            </w:r>
          </w:p>
        </w:tc>
        <w:tc>
          <w:tcPr>
            <w:tcW w:w="2127" w:type="dxa"/>
            <w:tcBorders>
              <w:top w:val="single" w:sz="12" w:space="0" w:color="7F7F7F"/>
              <w:bottom w:val="single" w:sz="6" w:space="0" w:color="7F7F7F"/>
            </w:tcBorders>
            <w:shd w:val="clear" w:color="auto" w:fill="BDC5BB"/>
          </w:tcPr>
          <w:p w14:paraId="0D0778BD"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 (95% CI)</w:t>
            </w:r>
          </w:p>
        </w:tc>
      </w:tr>
      <w:tr w:rsidR="00E269DE" w:rsidRPr="00553137" w14:paraId="310BF591" w14:textId="77777777" w:rsidTr="00DE4F86">
        <w:trPr>
          <w:trHeight w:val="621"/>
        </w:trPr>
        <w:tc>
          <w:tcPr>
            <w:tcW w:w="5103" w:type="dxa"/>
            <w:tcBorders>
              <w:top w:val="single" w:sz="6" w:space="0" w:color="7F7F7F"/>
            </w:tcBorders>
          </w:tcPr>
          <w:p w14:paraId="56977348" w14:textId="77777777" w:rsidR="00E269DE" w:rsidRPr="00553137" w:rsidRDefault="00E269DE" w:rsidP="00621D8F">
            <w:pPr>
              <w:spacing w:after="0"/>
              <w:rPr>
                <w:rFonts w:ascii="Cambria" w:hAnsi="Cambria" w:cs="Calibri"/>
                <w:bCs/>
              </w:rPr>
            </w:pPr>
            <w:r w:rsidRPr="00553137">
              <w:rPr>
                <w:rFonts w:ascii="Cambria" w:hAnsi="Cambria" w:cs="Calibri"/>
                <w:bCs/>
              </w:rPr>
              <w:t xml:space="preserve">Proportion of children aged 0-23 months who receive infant formula (fortified or non-fortified) </w:t>
            </w:r>
          </w:p>
        </w:tc>
        <w:tc>
          <w:tcPr>
            <w:tcW w:w="2268" w:type="dxa"/>
            <w:tcBorders>
              <w:top w:val="single" w:sz="6" w:space="0" w:color="7F7F7F"/>
            </w:tcBorders>
            <w:vAlign w:val="center"/>
          </w:tcPr>
          <w:p w14:paraId="0B2E7AE2" w14:textId="77777777" w:rsidR="00E269DE" w:rsidRPr="00553137" w:rsidRDefault="00E269DE" w:rsidP="00621D8F">
            <w:pPr>
              <w:spacing w:after="0"/>
              <w:jc w:val="right"/>
              <w:rPr>
                <w:rFonts w:ascii="Cambria" w:hAnsi="Cambria"/>
              </w:rPr>
            </w:pPr>
            <w:r w:rsidRPr="00553137">
              <w:rPr>
                <w:rFonts w:ascii="Cambria" w:hAnsi="Cambria"/>
              </w:rPr>
              <w:t xml:space="preserve">21/167 </w:t>
            </w:r>
          </w:p>
        </w:tc>
        <w:tc>
          <w:tcPr>
            <w:tcW w:w="2127" w:type="dxa"/>
            <w:tcBorders>
              <w:top w:val="single" w:sz="6" w:space="0" w:color="7F7F7F"/>
            </w:tcBorders>
            <w:shd w:val="clear" w:color="auto" w:fill="auto"/>
            <w:vAlign w:val="center"/>
          </w:tcPr>
          <w:p w14:paraId="112CEEE5" w14:textId="77777777" w:rsidR="00E269DE" w:rsidRPr="00553137" w:rsidRDefault="00E269DE" w:rsidP="00621D8F">
            <w:pPr>
              <w:spacing w:after="0"/>
              <w:jc w:val="center"/>
              <w:rPr>
                <w:rFonts w:ascii="Cambria" w:hAnsi="Cambria"/>
              </w:rPr>
            </w:pPr>
            <w:r w:rsidRPr="00553137">
              <w:rPr>
                <w:rFonts w:ascii="Cambria" w:hAnsi="Cambria"/>
              </w:rPr>
              <w:t>12.6%</w:t>
            </w:r>
          </w:p>
          <w:p w14:paraId="03D582EA" w14:textId="77777777" w:rsidR="00E269DE" w:rsidRPr="00553137" w:rsidRDefault="00E269DE" w:rsidP="00621D8F">
            <w:pPr>
              <w:spacing w:after="0"/>
              <w:jc w:val="center"/>
              <w:rPr>
                <w:rFonts w:ascii="Cambria" w:hAnsi="Cambria"/>
              </w:rPr>
            </w:pPr>
            <w:r w:rsidRPr="00553137">
              <w:rPr>
                <w:rFonts w:ascii="Cambria" w:hAnsi="Cambria"/>
              </w:rPr>
              <w:t>(8.0-18.6%)</w:t>
            </w:r>
          </w:p>
        </w:tc>
      </w:tr>
    </w:tbl>
    <w:p w14:paraId="5953382C" w14:textId="77777777" w:rsidR="00B80037" w:rsidRDefault="00B80037" w:rsidP="00484F9E">
      <w:pPr>
        <w:pStyle w:val="Caption"/>
      </w:pPr>
      <w:bookmarkStart w:id="149" w:name="_Toc421613326"/>
    </w:p>
    <w:p w14:paraId="3AE9AF3F" w14:textId="311DD251" w:rsidR="00E269DE" w:rsidRPr="00484F9E" w:rsidRDefault="00B80037" w:rsidP="00484F9E">
      <w:pPr>
        <w:pStyle w:val="Caption"/>
      </w:pPr>
      <w:bookmarkStart w:id="150" w:name="_Toc496804446"/>
      <w:r w:rsidRPr="00484F9E">
        <w:t xml:space="preserve">Table </w:t>
      </w:r>
      <w:r>
        <w:fldChar w:fldCharType="begin"/>
      </w:r>
      <w:r w:rsidRPr="00484F9E">
        <w:instrText xml:space="preserve"> SEQ Table \* ARABIC </w:instrText>
      </w:r>
      <w:r>
        <w:fldChar w:fldCharType="separate"/>
      </w:r>
      <w:r w:rsidR="002209A3">
        <w:rPr>
          <w:noProof/>
        </w:rPr>
        <w:t>40</w:t>
      </w:r>
      <w:r>
        <w:fldChar w:fldCharType="end"/>
      </w:r>
      <w:r w:rsidR="00E269DE" w:rsidRPr="00484F9E">
        <w:t>: CSB+ intake in children aged 6-23 months</w:t>
      </w:r>
      <w:bookmarkEnd w:id="149"/>
      <w:bookmarkEnd w:id="150"/>
    </w:p>
    <w:tbl>
      <w:tblPr>
        <w:tblW w:w="9498" w:type="dxa"/>
        <w:tblInd w:w="-1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CellMar>
          <w:top w:w="57" w:type="dxa"/>
          <w:bottom w:w="57" w:type="dxa"/>
        </w:tblCellMar>
        <w:tblLook w:val="0000" w:firstRow="0" w:lastRow="0" w:firstColumn="0" w:lastColumn="0" w:noHBand="0" w:noVBand="0"/>
      </w:tblPr>
      <w:tblGrid>
        <w:gridCol w:w="5226"/>
        <w:gridCol w:w="19"/>
        <w:gridCol w:w="1701"/>
        <w:gridCol w:w="2552"/>
      </w:tblGrid>
      <w:tr w:rsidR="00E269DE" w:rsidRPr="00553137" w14:paraId="048A4FFA" w14:textId="77777777" w:rsidTr="00DE4F86">
        <w:tc>
          <w:tcPr>
            <w:tcW w:w="5245" w:type="dxa"/>
            <w:gridSpan w:val="2"/>
            <w:tcBorders>
              <w:top w:val="single" w:sz="12" w:space="0" w:color="7F7F7F"/>
              <w:bottom w:val="single" w:sz="6" w:space="0" w:color="7F7F7F"/>
            </w:tcBorders>
            <w:shd w:val="clear" w:color="auto" w:fill="BDC4BB"/>
          </w:tcPr>
          <w:p w14:paraId="31F4CBE5" w14:textId="77777777" w:rsidR="00E269DE" w:rsidRPr="00553137" w:rsidRDefault="00E269DE" w:rsidP="00621D8F">
            <w:pPr>
              <w:spacing w:after="0"/>
              <w:rPr>
                <w:rFonts w:ascii="Cambria" w:hAnsi="Cambria" w:cs="Calibri"/>
                <w:b/>
                <w:bCs/>
              </w:rPr>
            </w:pPr>
          </w:p>
        </w:tc>
        <w:tc>
          <w:tcPr>
            <w:tcW w:w="1701" w:type="dxa"/>
            <w:tcBorders>
              <w:top w:val="single" w:sz="12" w:space="0" w:color="7F7F7F"/>
              <w:bottom w:val="single" w:sz="6" w:space="0" w:color="7F7F7F"/>
            </w:tcBorders>
            <w:shd w:val="clear" w:color="auto" w:fill="BDC4BB"/>
          </w:tcPr>
          <w:p w14:paraId="173ED906"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Number/total</w:t>
            </w:r>
          </w:p>
        </w:tc>
        <w:tc>
          <w:tcPr>
            <w:tcW w:w="2552" w:type="dxa"/>
            <w:tcBorders>
              <w:top w:val="single" w:sz="12" w:space="0" w:color="7F7F7F"/>
              <w:bottom w:val="single" w:sz="6" w:space="0" w:color="7F7F7F"/>
            </w:tcBorders>
            <w:shd w:val="clear" w:color="auto" w:fill="BDC4BB"/>
          </w:tcPr>
          <w:p w14:paraId="611883EF"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 (95% CI)</w:t>
            </w:r>
          </w:p>
        </w:tc>
      </w:tr>
      <w:tr w:rsidR="00E269DE" w:rsidRPr="00553137" w14:paraId="696B82AA" w14:textId="77777777" w:rsidTr="00DE4F86">
        <w:tc>
          <w:tcPr>
            <w:tcW w:w="5226" w:type="dxa"/>
            <w:tcBorders>
              <w:top w:val="single" w:sz="6" w:space="0" w:color="7F7F7F"/>
            </w:tcBorders>
          </w:tcPr>
          <w:p w14:paraId="492AEFBA" w14:textId="77777777" w:rsidR="00E269DE" w:rsidRPr="00553137" w:rsidRDefault="00E269DE" w:rsidP="00621D8F">
            <w:pPr>
              <w:spacing w:after="0"/>
              <w:rPr>
                <w:rFonts w:ascii="Cambria" w:hAnsi="Cambria" w:cs="Calibri"/>
                <w:bCs/>
              </w:rPr>
            </w:pPr>
            <w:r w:rsidRPr="00553137">
              <w:rPr>
                <w:rFonts w:ascii="Cambria" w:hAnsi="Cambria" w:cs="Calibri"/>
                <w:bCs/>
              </w:rPr>
              <w:t>Proportion of children aged 6-23 months who receive FBF</w:t>
            </w:r>
          </w:p>
        </w:tc>
        <w:tc>
          <w:tcPr>
            <w:tcW w:w="1720" w:type="dxa"/>
            <w:gridSpan w:val="2"/>
            <w:tcBorders>
              <w:top w:val="single" w:sz="6" w:space="0" w:color="7F7F7F"/>
            </w:tcBorders>
            <w:vAlign w:val="center"/>
          </w:tcPr>
          <w:p w14:paraId="0F3B9E78" w14:textId="77777777" w:rsidR="00E269DE" w:rsidRPr="00553137" w:rsidRDefault="00E269DE" w:rsidP="00621D8F">
            <w:pPr>
              <w:spacing w:after="0"/>
              <w:jc w:val="right"/>
              <w:rPr>
                <w:rFonts w:ascii="Cambria" w:hAnsi="Cambria"/>
              </w:rPr>
            </w:pPr>
            <w:r w:rsidRPr="00553137">
              <w:rPr>
                <w:rFonts w:ascii="Cambria" w:hAnsi="Cambria"/>
              </w:rPr>
              <w:t xml:space="preserve">54/115 </w:t>
            </w:r>
          </w:p>
        </w:tc>
        <w:tc>
          <w:tcPr>
            <w:tcW w:w="2552" w:type="dxa"/>
            <w:tcBorders>
              <w:top w:val="single" w:sz="6" w:space="0" w:color="7F7F7F"/>
            </w:tcBorders>
            <w:vAlign w:val="center"/>
          </w:tcPr>
          <w:p w14:paraId="7D3B2AA5" w14:textId="77777777" w:rsidR="00E269DE" w:rsidRPr="00553137" w:rsidRDefault="00E269DE" w:rsidP="00621D8F">
            <w:pPr>
              <w:spacing w:after="0"/>
              <w:jc w:val="center"/>
              <w:rPr>
                <w:rFonts w:ascii="Cambria" w:hAnsi="Cambria"/>
              </w:rPr>
            </w:pPr>
            <w:r w:rsidRPr="00553137">
              <w:rPr>
                <w:rFonts w:ascii="Cambria" w:hAnsi="Cambria"/>
              </w:rPr>
              <w:t>47.0%</w:t>
            </w:r>
          </w:p>
          <w:p w14:paraId="61DFFFF7" w14:textId="77777777" w:rsidR="00E269DE" w:rsidRPr="00553137" w:rsidRDefault="00E269DE" w:rsidP="00621D8F">
            <w:pPr>
              <w:spacing w:after="0"/>
              <w:jc w:val="center"/>
              <w:rPr>
                <w:rFonts w:ascii="Cambria" w:hAnsi="Cambria"/>
              </w:rPr>
            </w:pPr>
            <w:r w:rsidRPr="00553137">
              <w:rPr>
                <w:rFonts w:ascii="Cambria" w:hAnsi="Cambria"/>
              </w:rPr>
              <w:t>(37.6-56.5%)</w:t>
            </w:r>
          </w:p>
        </w:tc>
      </w:tr>
    </w:tbl>
    <w:p w14:paraId="4FC9DE72" w14:textId="58C27069" w:rsidR="00E269DE" w:rsidRPr="00484F9E" w:rsidRDefault="00B80037" w:rsidP="00484F9E">
      <w:pPr>
        <w:pStyle w:val="Caption"/>
      </w:pPr>
      <w:bookmarkStart w:id="151" w:name="_Toc496804447"/>
      <w:bookmarkStart w:id="152" w:name="_Toc421613327"/>
      <w:r w:rsidRPr="00484F9E">
        <w:t xml:space="preserve">Table </w:t>
      </w:r>
      <w:r>
        <w:fldChar w:fldCharType="begin"/>
      </w:r>
      <w:r w:rsidRPr="00484F9E">
        <w:instrText xml:space="preserve"> SEQ Table \* ARABIC </w:instrText>
      </w:r>
      <w:r>
        <w:fldChar w:fldCharType="separate"/>
      </w:r>
      <w:r w:rsidR="002209A3">
        <w:rPr>
          <w:noProof/>
        </w:rPr>
        <w:t>41</w:t>
      </w:r>
      <w:r>
        <w:fldChar w:fldCharType="end"/>
      </w:r>
      <w:r w:rsidR="00E269DE" w:rsidRPr="00484F9E">
        <w:t>: CSB++ intake in children aged 6-23 months</w:t>
      </w:r>
      <w:bookmarkEnd w:id="151"/>
      <w:r w:rsidR="00E269DE" w:rsidRPr="00484F9E">
        <w:t xml:space="preserve"> </w:t>
      </w:r>
      <w:bookmarkEnd w:id="152"/>
    </w:p>
    <w:tbl>
      <w:tblPr>
        <w:tblW w:w="9498" w:type="dxa"/>
        <w:tblInd w:w="-1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CellMar>
          <w:top w:w="57" w:type="dxa"/>
          <w:bottom w:w="57" w:type="dxa"/>
        </w:tblCellMar>
        <w:tblLook w:val="0000" w:firstRow="0" w:lastRow="0" w:firstColumn="0" w:lastColumn="0" w:noHBand="0" w:noVBand="0"/>
      </w:tblPr>
      <w:tblGrid>
        <w:gridCol w:w="5245"/>
        <w:gridCol w:w="1843"/>
        <w:gridCol w:w="2410"/>
      </w:tblGrid>
      <w:tr w:rsidR="00E269DE" w:rsidRPr="00553137" w14:paraId="0D25B13C" w14:textId="77777777" w:rsidTr="00DE4F86">
        <w:tc>
          <w:tcPr>
            <w:tcW w:w="5245" w:type="dxa"/>
            <w:tcBorders>
              <w:top w:val="single" w:sz="12" w:space="0" w:color="7F7F7F"/>
              <w:bottom w:val="single" w:sz="6" w:space="0" w:color="7F7F7F"/>
            </w:tcBorders>
            <w:shd w:val="clear" w:color="auto" w:fill="BDC4BB"/>
          </w:tcPr>
          <w:p w14:paraId="36AA923A" w14:textId="77777777" w:rsidR="00E269DE" w:rsidRPr="00553137" w:rsidRDefault="00E269DE" w:rsidP="00621D8F">
            <w:pPr>
              <w:spacing w:after="0"/>
              <w:rPr>
                <w:rFonts w:ascii="Cambria" w:hAnsi="Cambria" w:cs="Calibri"/>
                <w:b/>
                <w:bCs/>
              </w:rPr>
            </w:pPr>
          </w:p>
        </w:tc>
        <w:tc>
          <w:tcPr>
            <w:tcW w:w="1843" w:type="dxa"/>
            <w:tcBorders>
              <w:top w:val="single" w:sz="12" w:space="0" w:color="7F7F7F"/>
              <w:bottom w:val="single" w:sz="6" w:space="0" w:color="7F7F7F"/>
            </w:tcBorders>
            <w:shd w:val="clear" w:color="auto" w:fill="BDC4BB"/>
          </w:tcPr>
          <w:p w14:paraId="48B8858D"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Number/total</w:t>
            </w:r>
          </w:p>
        </w:tc>
        <w:tc>
          <w:tcPr>
            <w:tcW w:w="2410" w:type="dxa"/>
            <w:tcBorders>
              <w:top w:val="single" w:sz="12" w:space="0" w:color="7F7F7F"/>
              <w:bottom w:val="single" w:sz="6" w:space="0" w:color="7F7F7F"/>
            </w:tcBorders>
            <w:shd w:val="clear" w:color="auto" w:fill="BDC4BB"/>
          </w:tcPr>
          <w:p w14:paraId="69E83AD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 (95% CI)</w:t>
            </w:r>
          </w:p>
        </w:tc>
      </w:tr>
      <w:tr w:rsidR="00E269DE" w:rsidRPr="00553137" w14:paraId="4D87A610" w14:textId="77777777" w:rsidTr="00DE4F86">
        <w:tc>
          <w:tcPr>
            <w:tcW w:w="5245" w:type="dxa"/>
            <w:tcBorders>
              <w:top w:val="single" w:sz="6" w:space="0" w:color="7F7F7F"/>
            </w:tcBorders>
          </w:tcPr>
          <w:p w14:paraId="7A0CF295" w14:textId="77777777" w:rsidR="00E269DE" w:rsidRPr="00553137" w:rsidRDefault="00E269DE" w:rsidP="00621D8F">
            <w:pPr>
              <w:spacing w:after="0"/>
              <w:rPr>
                <w:rFonts w:ascii="Cambria" w:hAnsi="Cambria" w:cs="Calibri"/>
                <w:bCs/>
              </w:rPr>
            </w:pPr>
            <w:r w:rsidRPr="00553137">
              <w:rPr>
                <w:rFonts w:ascii="Cambria" w:hAnsi="Cambria" w:cs="Calibri"/>
                <w:bCs/>
              </w:rPr>
              <w:t>Proportion of children aged 6-23 months who receive FBF++</w:t>
            </w:r>
          </w:p>
        </w:tc>
        <w:tc>
          <w:tcPr>
            <w:tcW w:w="1843" w:type="dxa"/>
            <w:tcBorders>
              <w:top w:val="single" w:sz="6" w:space="0" w:color="7F7F7F"/>
            </w:tcBorders>
            <w:vAlign w:val="center"/>
          </w:tcPr>
          <w:p w14:paraId="5DC32946" w14:textId="77777777" w:rsidR="00E269DE" w:rsidRPr="00553137" w:rsidRDefault="00E269DE" w:rsidP="00621D8F">
            <w:pPr>
              <w:spacing w:after="0"/>
              <w:jc w:val="right"/>
              <w:rPr>
                <w:rFonts w:ascii="Cambria" w:hAnsi="Cambria"/>
              </w:rPr>
            </w:pPr>
            <w:r w:rsidRPr="00553137">
              <w:rPr>
                <w:rFonts w:ascii="Cambria" w:hAnsi="Cambria"/>
              </w:rPr>
              <w:t xml:space="preserve">90/115 </w:t>
            </w:r>
          </w:p>
        </w:tc>
        <w:tc>
          <w:tcPr>
            <w:tcW w:w="2410" w:type="dxa"/>
            <w:tcBorders>
              <w:top w:val="single" w:sz="6" w:space="0" w:color="7F7F7F"/>
            </w:tcBorders>
            <w:vAlign w:val="center"/>
          </w:tcPr>
          <w:p w14:paraId="2313590B" w14:textId="77777777" w:rsidR="00E269DE" w:rsidRPr="00553137" w:rsidRDefault="00E269DE" w:rsidP="00621D8F">
            <w:pPr>
              <w:spacing w:after="0"/>
              <w:jc w:val="right"/>
              <w:rPr>
                <w:rFonts w:ascii="Cambria" w:hAnsi="Cambria"/>
              </w:rPr>
            </w:pPr>
            <w:r w:rsidRPr="00553137">
              <w:rPr>
                <w:rFonts w:ascii="Cambria" w:hAnsi="Cambria"/>
              </w:rPr>
              <w:t xml:space="preserve">78.3% </w:t>
            </w:r>
          </w:p>
          <w:p w14:paraId="384BC314" w14:textId="77777777" w:rsidR="00E269DE" w:rsidRPr="00553137" w:rsidRDefault="00E269DE" w:rsidP="00621D8F">
            <w:pPr>
              <w:spacing w:after="0"/>
              <w:jc w:val="right"/>
              <w:rPr>
                <w:rFonts w:ascii="Cambria" w:hAnsi="Cambria"/>
              </w:rPr>
            </w:pPr>
            <w:r w:rsidRPr="00553137">
              <w:rPr>
                <w:rFonts w:ascii="Cambria" w:hAnsi="Cambria"/>
              </w:rPr>
              <w:t>(69.6-85.4%)</w:t>
            </w:r>
          </w:p>
        </w:tc>
      </w:tr>
    </w:tbl>
    <w:p w14:paraId="67FA9ECF" w14:textId="77777777" w:rsidR="00E269DE" w:rsidRPr="00553137" w:rsidRDefault="00E269DE" w:rsidP="00621D8F">
      <w:pPr>
        <w:pStyle w:val="1main0"/>
        <w:widowControl/>
        <w:spacing w:after="0"/>
        <w:rPr>
          <w:rFonts w:ascii="Cambria" w:hAnsi="Cambria"/>
          <w:b/>
          <w:bCs/>
          <w:highlight w:val="yellow"/>
        </w:rPr>
      </w:pPr>
    </w:p>
    <w:p w14:paraId="14AB53BA" w14:textId="77777777" w:rsidR="00E269DE" w:rsidRPr="00553137" w:rsidRDefault="00E269DE" w:rsidP="00CB6C68">
      <w:pPr>
        <w:pStyle w:val="Heading2"/>
        <w:spacing w:before="120"/>
        <w:rPr>
          <w:rFonts w:ascii="Cambria" w:hAnsi="Cambria"/>
          <w:sz w:val="22"/>
          <w:szCs w:val="22"/>
        </w:rPr>
      </w:pPr>
      <w:bookmarkStart w:id="153" w:name="_Toc421626471"/>
      <w:bookmarkStart w:id="154" w:name="_Toc496804148"/>
      <w:r w:rsidRPr="00553137">
        <w:rPr>
          <w:rFonts w:ascii="Cambria" w:hAnsi="Cambria"/>
          <w:sz w:val="22"/>
          <w:szCs w:val="22"/>
        </w:rPr>
        <w:t>Women 15-49 years in Bokolmanyo</w:t>
      </w:r>
      <w:bookmarkEnd w:id="153"/>
      <w:bookmarkEnd w:id="154"/>
    </w:p>
    <w:p w14:paraId="0BB7C8F6" w14:textId="66F23B01" w:rsidR="00E269DE" w:rsidRPr="00484F9E" w:rsidRDefault="00B80037" w:rsidP="00484F9E">
      <w:pPr>
        <w:pStyle w:val="Caption"/>
      </w:pPr>
      <w:bookmarkStart w:id="155" w:name="_Toc421613328"/>
      <w:bookmarkStart w:id="156" w:name="_Toc496804448"/>
      <w:bookmarkStart w:id="157" w:name="_Toc189723485"/>
      <w:r w:rsidRPr="00484F9E">
        <w:t xml:space="preserve">Table </w:t>
      </w:r>
      <w:r w:rsidRPr="00B80037">
        <w:fldChar w:fldCharType="begin"/>
      </w:r>
      <w:r w:rsidRPr="00484F9E">
        <w:instrText xml:space="preserve"> SEQ Table \* ARABIC </w:instrText>
      </w:r>
      <w:r w:rsidRPr="00B80037">
        <w:fldChar w:fldCharType="separate"/>
      </w:r>
      <w:r w:rsidR="002209A3">
        <w:rPr>
          <w:noProof/>
        </w:rPr>
        <w:t>42</w:t>
      </w:r>
      <w:r w:rsidRPr="00B80037">
        <w:fldChar w:fldCharType="end"/>
      </w:r>
      <w:r w:rsidR="00E269DE" w:rsidRPr="00484F9E">
        <w:t>: Women physiological status and age</w:t>
      </w:r>
      <w:bookmarkEnd w:id="155"/>
      <w:bookmarkEnd w:id="156"/>
    </w:p>
    <w:tbl>
      <w:tblPr>
        <w:tblW w:w="9375"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822"/>
        <w:gridCol w:w="2410"/>
        <w:gridCol w:w="3143"/>
      </w:tblGrid>
      <w:tr w:rsidR="00E269DE" w:rsidRPr="00553137" w14:paraId="6ABCE45D" w14:textId="77777777" w:rsidTr="002C65ED">
        <w:trPr>
          <w:trHeight w:val="196"/>
        </w:trPr>
        <w:tc>
          <w:tcPr>
            <w:tcW w:w="3822" w:type="dxa"/>
            <w:shd w:val="clear" w:color="auto" w:fill="BFBFBF"/>
          </w:tcPr>
          <w:p w14:paraId="7120CC89" w14:textId="77777777" w:rsidR="00E269DE" w:rsidRPr="00553137" w:rsidRDefault="00E269DE" w:rsidP="00621D8F">
            <w:pPr>
              <w:spacing w:after="0"/>
              <w:rPr>
                <w:rFonts w:ascii="Cambria" w:hAnsi="Cambria"/>
                <w:b/>
              </w:rPr>
            </w:pPr>
            <w:r w:rsidRPr="00553137">
              <w:rPr>
                <w:rFonts w:ascii="Cambria" w:hAnsi="Cambria"/>
                <w:b/>
              </w:rPr>
              <w:t>Physiological status</w:t>
            </w:r>
          </w:p>
        </w:tc>
        <w:tc>
          <w:tcPr>
            <w:tcW w:w="2410" w:type="dxa"/>
            <w:shd w:val="clear" w:color="auto" w:fill="BFBFBF"/>
          </w:tcPr>
          <w:p w14:paraId="12539630" w14:textId="77777777" w:rsidR="00E269DE" w:rsidRPr="00553137" w:rsidRDefault="00E269DE" w:rsidP="00621D8F">
            <w:pPr>
              <w:spacing w:after="0"/>
              <w:rPr>
                <w:rFonts w:ascii="Cambria" w:hAnsi="Cambria"/>
                <w:b/>
              </w:rPr>
            </w:pPr>
            <w:r w:rsidRPr="00553137">
              <w:rPr>
                <w:rFonts w:ascii="Cambria" w:hAnsi="Cambria"/>
                <w:b/>
              </w:rPr>
              <w:t>Number/total</w:t>
            </w:r>
          </w:p>
        </w:tc>
        <w:tc>
          <w:tcPr>
            <w:tcW w:w="3143" w:type="dxa"/>
            <w:shd w:val="clear" w:color="auto" w:fill="BFBFBF"/>
          </w:tcPr>
          <w:p w14:paraId="2BB57100" w14:textId="77777777" w:rsidR="00E269DE" w:rsidRPr="00553137" w:rsidRDefault="00E269DE" w:rsidP="00621D8F">
            <w:pPr>
              <w:spacing w:after="0"/>
              <w:rPr>
                <w:rFonts w:ascii="Cambria" w:hAnsi="Cambria"/>
                <w:b/>
              </w:rPr>
            </w:pPr>
            <w:r w:rsidRPr="00553137">
              <w:rPr>
                <w:rFonts w:ascii="Cambria" w:hAnsi="Cambria"/>
                <w:b/>
              </w:rPr>
              <w:t>% of sample</w:t>
            </w:r>
          </w:p>
        </w:tc>
      </w:tr>
      <w:tr w:rsidR="00E269DE" w:rsidRPr="00553137" w14:paraId="0FB6EE23" w14:textId="77777777" w:rsidTr="002C65ED">
        <w:trPr>
          <w:trHeight w:val="243"/>
        </w:trPr>
        <w:tc>
          <w:tcPr>
            <w:tcW w:w="3822" w:type="dxa"/>
            <w:shd w:val="clear" w:color="auto" w:fill="auto"/>
          </w:tcPr>
          <w:p w14:paraId="6B91BC0B" w14:textId="77777777" w:rsidR="00E269DE" w:rsidRPr="00553137" w:rsidRDefault="00E269DE" w:rsidP="00621D8F">
            <w:pPr>
              <w:spacing w:after="0"/>
              <w:rPr>
                <w:rFonts w:ascii="Cambria" w:hAnsi="Cambria"/>
                <w:bCs/>
              </w:rPr>
            </w:pPr>
            <w:r w:rsidRPr="00553137">
              <w:rPr>
                <w:rFonts w:ascii="Cambria" w:hAnsi="Cambria"/>
                <w:bCs/>
              </w:rPr>
              <w:t>Non-pregnant</w:t>
            </w:r>
          </w:p>
        </w:tc>
        <w:tc>
          <w:tcPr>
            <w:tcW w:w="2410" w:type="dxa"/>
            <w:shd w:val="clear" w:color="auto" w:fill="auto"/>
            <w:vAlign w:val="center"/>
          </w:tcPr>
          <w:p w14:paraId="50E7E04A" w14:textId="77777777" w:rsidR="00E269DE" w:rsidRPr="00553137" w:rsidRDefault="00E269DE" w:rsidP="00621D8F">
            <w:pPr>
              <w:spacing w:after="0"/>
              <w:jc w:val="right"/>
              <w:rPr>
                <w:rFonts w:ascii="Cambria" w:hAnsi="Cambria"/>
              </w:rPr>
            </w:pPr>
            <w:r w:rsidRPr="00553137">
              <w:rPr>
                <w:rFonts w:ascii="Cambria" w:hAnsi="Cambria"/>
              </w:rPr>
              <w:t xml:space="preserve">130/162 </w:t>
            </w:r>
          </w:p>
        </w:tc>
        <w:tc>
          <w:tcPr>
            <w:tcW w:w="3143" w:type="dxa"/>
            <w:shd w:val="clear" w:color="auto" w:fill="auto"/>
            <w:vAlign w:val="center"/>
          </w:tcPr>
          <w:p w14:paraId="6A945F1B" w14:textId="77777777" w:rsidR="00E269DE" w:rsidRPr="00553137" w:rsidRDefault="00E269DE" w:rsidP="00621D8F">
            <w:pPr>
              <w:spacing w:after="0"/>
              <w:jc w:val="right"/>
              <w:rPr>
                <w:rFonts w:ascii="Cambria" w:hAnsi="Cambria"/>
              </w:rPr>
            </w:pPr>
            <w:r w:rsidRPr="00553137">
              <w:rPr>
                <w:rFonts w:ascii="Cambria" w:hAnsi="Cambria"/>
              </w:rPr>
              <w:t xml:space="preserve">80.2% </w:t>
            </w:r>
          </w:p>
          <w:p w14:paraId="5911820C" w14:textId="77777777" w:rsidR="00E269DE" w:rsidRPr="00553137" w:rsidRDefault="00E269DE" w:rsidP="00621D8F">
            <w:pPr>
              <w:spacing w:after="0"/>
              <w:jc w:val="right"/>
              <w:rPr>
                <w:rFonts w:ascii="Cambria" w:hAnsi="Cambria"/>
              </w:rPr>
            </w:pPr>
            <w:r w:rsidRPr="00553137">
              <w:rPr>
                <w:rFonts w:ascii="Cambria" w:hAnsi="Cambria"/>
              </w:rPr>
              <w:t xml:space="preserve">(73.3-86.1%) </w:t>
            </w:r>
          </w:p>
        </w:tc>
      </w:tr>
      <w:tr w:rsidR="00E269DE" w:rsidRPr="00553137" w14:paraId="148BFEB6" w14:textId="77777777" w:rsidTr="002C65ED">
        <w:trPr>
          <w:trHeight w:val="243"/>
        </w:trPr>
        <w:tc>
          <w:tcPr>
            <w:tcW w:w="3822" w:type="dxa"/>
            <w:shd w:val="clear" w:color="auto" w:fill="auto"/>
          </w:tcPr>
          <w:p w14:paraId="77DA7E24" w14:textId="77777777" w:rsidR="00E269DE" w:rsidRPr="00553137" w:rsidRDefault="00E269DE" w:rsidP="00621D8F">
            <w:pPr>
              <w:spacing w:after="0"/>
              <w:rPr>
                <w:rFonts w:ascii="Cambria" w:hAnsi="Cambria"/>
                <w:bCs/>
              </w:rPr>
            </w:pPr>
            <w:r w:rsidRPr="00553137">
              <w:rPr>
                <w:rFonts w:ascii="Cambria" w:hAnsi="Cambria"/>
                <w:bCs/>
              </w:rPr>
              <w:t>Pregnant</w:t>
            </w:r>
          </w:p>
        </w:tc>
        <w:tc>
          <w:tcPr>
            <w:tcW w:w="2410" w:type="dxa"/>
            <w:shd w:val="clear" w:color="auto" w:fill="auto"/>
            <w:vAlign w:val="center"/>
          </w:tcPr>
          <w:p w14:paraId="14262B95" w14:textId="77777777" w:rsidR="00E269DE" w:rsidRPr="00553137" w:rsidRDefault="00E269DE" w:rsidP="00621D8F">
            <w:pPr>
              <w:spacing w:after="0"/>
              <w:jc w:val="right"/>
              <w:rPr>
                <w:rFonts w:ascii="Cambria" w:hAnsi="Cambria"/>
              </w:rPr>
            </w:pPr>
            <w:r w:rsidRPr="00553137">
              <w:rPr>
                <w:rFonts w:ascii="Cambria" w:hAnsi="Cambria"/>
              </w:rPr>
              <w:t>32 /162</w:t>
            </w:r>
          </w:p>
        </w:tc>
        <w:tc>
          <w:tcPr>
            <w:tcW w:w="3143" w:type="dxa"/>
            <w:shd w:val="clear" w:color="auto" w:fill="auto"/>
            <w:vAlign w:val="center"/>
          </w:tcPr>
          <w:p w14:paraId="1762BA63" w14:textId="77777777" w:rsidR="00E269DE" w:rsidRPr="00553137" w:rsidRDefault="00E269DE" w:rsidP="00621D8F">
            <w:pPr>
              <w:spacing w:after="0"/>
              <w:jc w:val="right"/>
              <w:rPr>
                <w:rFonts w:ascii="Cambria" w:hAnsi="Cambria"/>
              </w:rPr>
            </w:pPr>
            <w:r w:rsidRPr="00553137">
              <w:rPr>
                <w:rFonts w:ascii="Cambria" w:hAnsi="Cambria"/>
              </w:rPr>
              <w:t xml:space="preserve">19.8% </w:t>
            </w:r>
          </w:p>
          <w:p w14:paraId="419537D7" w14:textId="77777777" w:rsidR="00E269DE" w:rsidRPr="00553137" w:rsidRDefault="00E269DE" w:rsidP="00621D8F">
            <w:pPr>
              <w:spacing w:after="0"/>
              <w:jc w:val="right"/>
              <w:rPr>
                <w:rFonts w:ascii="Cambria" w:hAnsi="Cambria"/>
              </w:rPr>
            </w:pPr>
            <w:r w:rsidRPr="00553137">
              <w:rPr>
                <w:rFonts w:ascii="Cambria" w:hAnsi="Cambria"/>
              </w:rPr>
              <w:t>(13.9-26.7%</w:t>
            </w:r>
          </w:p>
        </w:tc>
      </w:tr>
      <w:tr w:rsidR="00E269DE" w:rsidRPr="00553137" w14:paraId="3F1C00D2" w14:textId="77777777" w:rsidTr="002C65ED">
        <w:trPr>
          <w:trHeight w:val="328"/>
        </w:trPr>
        <w:tc>
          <w:tcPr>
            <w:tcW w:w="3822" w:type="dxa"/>
            <w:shd w:val="clear" w:color="auto" w:fill="auto"/>
          </w:tcPr>
          <w:p w14:paraId="59B74A28" w14:textId="77777777" w:rsidR="00E269DE" w:rsidRPr="00553137" w:rsidRDefault="00E269DE" w:rsidP="00621D8F">
            <w:pPr>
              <w:spacing w:after="0"/>
              <w:rPr>
                <w:rFonts w:ascii="Cambria" w:hAnsi="Cambria"/>
                <w:bCs/>
              </w:rPr>
            </w:pPr>
            <w:r w:rsidRPr="00553137">
              <w:rPr>
                <w:rFonts w:ascii="Cambria" w:hAnsi="Cambria"/>
                <w:bCs/>
              </w:rPr>
              <w:t>Mean age and  (SD)</w:t>
            </w:r>
          </w:p>
          <w:p w14:paraId="67A4C9A7" w14:textId="77777777" w:rsidR="00E269DE" w:rsidRPr="00553137" w:rsidRDefault="00E269DE" w:rsidP="00621D8F">
            <w:pPr>
              <w:spacing w:after="0"/>
              <w:rPr>
                <w:rFonts w:ascii="Cambria" w:hAnsi="Cambria"/>
                <w:bCs/>
              </w:rPr>
            </w:pPr>
            <w:r w:rsidRPr="00553137">
              <w:rPr>
                <w:rFonts w:ascii="Cambria" w:hAnsi="Cambria"/>
                <w:bCs/>
              </w:rPr>
              <w:t xml:space="preserve">[range] </w:t>
            </w:r>
          </w:p>
        </w:tc>
        <w:tc>
          <w:tcPr>
            <w:tcW w:w="5553" w:type="dxa"/>
            <w:gridSpan w:val="2"/>
            <w:shd w:val="clear" w:color="auto" w:fill="auto"/>
          </w:tcPr>
          <w:p w14:paraId="37D905CD" w14:textId="77777777" w:rsidR="00E269DE" w:rsidRPr="00553137" w:rsidRDefault="00E269DE" w:rsidP="00621D8F">
            <w:pPr>
              <w:spacing w:after="0"/>
              <w:jc w:val="center"/>
              <w:rPr>
                <w:rFonts w:ascii="Cambria" w:hAnsi="Cambria"/>
              </w:rPr>
            </w:pPr>
            <w:r w:rsidRPr="00553137">
              <w:rPr>
                <w:rFonts w:ascii="Cambria" w:hAnsi="Cambria"/>
              </w:rPr>
              <w:t xml:space="preserve">28.41 years and  SD = 9.13  </w:t>
            </w:r>
          </w:p>
          <w:p w14:paraId="1BC06629" w14:textId="77777777" w:rsidR="00E269DE" w:rsidRPr="00553137" w:rsidRDefault="00E269DE" w:rsidP="00621D8F">
            <w:pPr>
              <w:spacing w:after="0"/>
              <w:jc w:val="center"/>
              <w:rPr>
                <w:rFonts w:ascii="Cambria" w:hAnsi="Cambria"/>
                <w:bCs/>
              </w:rPr>
            </w:pPr>
            <w:r w:rsidRPr="00553137">
              <w:rPr>
                <w:rFonts w:ascii="Cambria" w:hAnsi="Cambria"/>
              </w:rPr>
              <w:t>[min 15 &amp; max 48.0]</w:t>
            </w:r>
          </w:p>
        </w:tc>
      </w:tr>
    </w:tbl>
    <w:p w14:paraId="30584E88" w14:textId="77777777" w:rsidR="00E269DE" w:rsidRPr="00484F9E" w:rsidRDefault="00E269DE" w:rsidP="00484F9E">
      <w:pPr>
        <w:pStyle w:val="Caption"/>
      </w:pPr>
      <w:bookmarkStart w:id="158" w:name="_Toc421613329"/>
    </w:p>
    <w:p w14:paraId="46C993DE" w14:textId="7D936AEA" w:rsidR="00E269DE" w:rsidRPr="00484F9E" w:rsidRDefault="00B80037" w:rsidP="00484F9E">
      <w:pPr>
        <w:pStyle w:val="Caption"/>
      </w:pPr>
      <w:bookmarkStart w:id="159" w:name="_Toc496804449"/>
      <w:r w:rsidRPr="00484F9E">
        <w:t xml:space="preserve">Table </w:t>
      </w:r>
      <w:r>
        <w:fldChar w:fldCharType="begin"/>
      </w:r>
      <w:r w:rsidRPr="00484F9E">
        <w:instrText xml:space="preserve"> SEQ Table \* ARABIC </w:instrText>
      </w:r>
      <w:r>
        <w:fldChar w:fldCharType="separate"/>
      </w:r>
      <w:r w:rsidR="002209A3">
        <w:rPr>
          <w:noProof/>
        </w:rPr>
        <w:t>43</w:t>
      </w:r>
      <w:r>
        <w:fldChar w:fldCharType="end"/>
      </w:r>
      <w:r w:rsidR="00E269DE" w:rsidRPr="00484F9E">
        <w:t xml:space="preserve">: </w:t>
      </w:r>
      <w:r w:rsidR="001C5001">
        <w:t>A</w:t>
      </w:r>
      <w:r w:rsidR="00E269DE" w:rsidRPr="00484F9E">
        <w:t>naemia and haemoglobin concentration in non-pregnant women (15-49 years)</w:t>
      </w:r>
      <w:bookmarkEnd w:id="158"/>
      <w:bookmarkEnd w:id="159"/>
    </w:p>
    <w:tbl>
      <w:tblPr>
        <w:tblW w:w="9498" w:type="dxa"/>
        <w:tblInd w:w="-15" w:type="dxa"/>
        <w:tblLayout w:type="fixed"/>
        <w:tblLook w:val="0000" w:firstRow="0" w:lastRow="0" w:firstColumn="0" w:lastColumn="0" w:noHBand="0" w:noVBand="0"/>
      </w:tblPr>
      <w:tblGrid>
        <w:gridCol w:w="4353"/>
        <w:gridCol w:w="1965"/>
        <w:gridCol w:w="3180"/>
      </w:tblGrid>
      <w:tr w:rsidR="00E269DE" w:rsidRPr="00553137" w14:paraId="0A6ED60F" w14:textId="77777777" w:rsidTr="004608BC">
        <w:tc>
          <w:tcPr>
            <w:tcW w:w="4353" w:type="dxa"/>
            <w:tcBorders>
              <w:top w:val="single" w:sz="12" w:space="0" w:color="7F7F7F"/>
              <w:left w:val="single" w:sz="12" w:space="0" w:color="7F7F7F"/>
              <w:bottom w:val="single" w:sz="6" w:space="0" w:color="7F7F7F"/>
              <w:right w:val="single" w:sz="6" w:space="0" w:color="7F7F7F"/>
            </w:tcBorders>
            <w:shd w:val="clear" w:color="auto" w:fill="BFBFBF"/>
          </w:tcPr>
          <w:p w14:paraId="66F49483" w14:textId="77777777" w:rsidR="00E269DE" w:rsidRPr="00553137" w:rsidRDefault="00E269DE" w:rsidP="00621D8F">
            <w:pPr>
              <w:spacing w:after="0"/>
              <w:rPr>
                <w:rFonts w:ascii="Cambria" w:hAnsi="Cambria"/>
              </w:rPr>
            </w:pPr>
            <w:r w:rsidRPr="00553137">
              <w:rPr>
                <w:rFonts w:ascii="Cambria" w:hAnsi="Cambria"/>
                <w:b/>
                <w:bCs/>
              </w:rPr>
              <w:lastRenderedPageBreak/>
              <w:t>Anaemia in non-pregnant women of reproductive age (15-49 years)</w:t>
            </w:r>
          </w:p>
        </w:tc>
        <w:tc>
          <w:tcPr>
            <w:tcW w:w="1965" w:type="dxa"/>
            <w:tcBorders>
              <w:top w:val="single" w:sz="12" w:space="0" w:color="7F7F7F"/>
              <w:left w:val="single" w:sz="6" w:space="0" w:color="7F7F7F"/>
              <w:bottom w:val="single" w:sz="6" w:space="0" w:color="7F7F7F"/>
              <w:right w:val="single" w:sz="4" w:space="0" w:color="auto"/>
            </w:tcBorders>
            <w:shd w:val="clear" w:color="auto" w:fill="BFBFBF"/>
            <w:vAlign w:val="center"/>
          </w:tcPr>
          <w:p w14:paraId="4FF240ED"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3180" w:type="dxa"/>
            <w:tcBorders>
              <w:top w:val="single" w:sz="12" w:space="0" w:color="7F7F7F"/>
              <w:left w:val="single" w:sz="4" w:space="0" w:color="auto"/>
              <w:bottom w:val="single" w:sz="6" w:space="0" w:color="7F7F7F"/>
              <w:right w:val="single" w:sz="12" w:space="0" w:color="7F7F7F"/>
            </w:tcBorders>
            <w:shd w:val="clear" w:color="auto" w:fill="BFBFBF"/>
            <w:vAlign w:val="center"/>
          </w:tcPr>
          <w:p w14:paraId="1BB1AE0C" w14:textId="77777777" w:rsidR="00E269DE" w:rsidRPr="00553137" w:rsidRDefault="00E269DE" w:rsidP="00621D8F">
            <w:pPr>
              <w:spacing w:after="0"/>
              <w:jc w:val="center"/>
              <w:rPr>
                <w:rFonts w:ascii="Cambria" w:hAnsi="Cambria"/>
                <w:b/>
              </w:rPr>
            </w:pPr>
            <w:r w:rsidRPr="00553137">
              <w:rPr>
                <w:rFonts w:ascii="Cambria" w:hAnsi="Cambria" w:cs="Calibri"/>
                <w:b/>
                <w:bCs/>
              </w:rPr>
              <w:t>% (95% CI)</w:t>
            </w:r>
          </w:p>
        </w:tc>
      </w:tr>
      <w:tr w:rsidR="00E269DE" w:rsidRPr="00553137" w14:paraId="07C99D15" w14:textId="77777777" w:rsidTr="004608BC">
        <w:tc>
          <w:tcPr>
            <w:tcW w:w="4353" w:type="dxa"/>
            <w:tcBorders>
              <w:top w:val="single" w:sz="6" w:space="0" w:color="7F7F7F"/>
              <w:left w:val="single" w:sz="12" w:space="0" w:color="7F7F7F"/>
              <w:bottom w:val="single" w:sz="6" w:space="0" w:color="7F7F7F"/>
              <w:right w:val="single" w:sz="6" w:space="0" w:color="7F7F7F"/>
            </w:tcBorders>
          </w:tcPr>
          <w:p w14:paraId="5916ACCD" w14:textId="77777777" w:rsidR="00E269DE" w:rsidRPr="00553137" w:rsidRDefault="00E269DE" w:rsidP="00621D8F">
            <w:pPr>
              <w:spacing w:after="0"/>
              <w:rPr>
                <w:rFonts w:ascii="Cambria" w:hAnsi="Cambria"/>
                <w:bCs/>
              </w:rPr>
            </w:pPr>
            <w:r w:rsidRPr="00553137">
              <w:rPr>
                <w:rFonts w:ascii="Cambria" w:hAnsi="Cambria"/>
                <w:bCs/>
              </w:rPr>
              <w:t>Total Anaemia (&lt;12.0 g/dL)</w:t>
            </w:r>
          </w:p>
        </w:tc>
        <w:tc>
          <w:tcPr>
            <w:tcW w:w="1965" w:type="dxa"/>
            <w:tcBorders>
              <w:top w:val="single" w:sz="6" w:space="0" w:color="7F7F7F"/>
              <w:left w:val="single" w:sz="6" w:space="0" w:color="7F7F7F"/>
              <w:bottom w:val="single" w:sz="6" w:space="0" w:color="7F7F7F"/>
              <w:right w:val="single" w:sz="4" w:space="0" w:color="auto"/>
            </w:tcBorders>
            <w:vAlign w:val="center"/>
          </w:tcPr>
          <w:p w14:paraId="55F02CE2" w14:textId="77777777" w:rsidR="00E269DE" w:rsidRPr="00553137" w:rsidRDefault="00E269DE" w:rsidP="00621D8F">
            <w:pPr>
              <w:spacing w:after="0"/>
              <w:jc w:val="right"/>
              <w:rPr>
                <w:rFonts w:ascii="Cambria" w:hAnsi="Cambria"/>
              </w:rPr>
            </w:pPr>
            <w:r w:rsidRPr="00553137">
              <w:rPr>
                <w:rFonts w:ascii="Cambria" w:hAnsi="Cambria"/>
              </w:rPr>
              <w:t xml:space="preserve">48/130 </w:t>
            </w:r>
          </w:p>
        </w:tc>
        <w:tc>
          <w:tcPr>
            <w:tcW w:w="3180" w:type="dxa"/>
            <w:tcBorders>
              <w:top w:val="single" w:sz="6" w:space="0" w:color="7F7F7F"/>
              <w:left w:val="single" w:sz="4" w:space="0" w:color="auto"/>
              <w:bottom w:val="single" w:sz="6" w:space="0" w:color="7F7F7F"/>
              <w:right w:val="single" w:sz="12" w:space="0" w:color="7F7F7F"/>
            </w:tcBorders>
            <w:vAlign w:val="center"/>
          </w:tcPr>
          <w:p w14:paraId="79F6AFF7" w14:textId="77777777" w:rsidR="00E269DE" w:rsidRPr="00553137" w:rsidRDefault="00E269DE" w:rsidP="00621D8F">
            <w:pPr>
              <w:spacing w:after="0"/>
              <w:jc w:val="right"/>
              <w:rPr>
                <w:rFonts w:ascii="Cambria" w:hAnsi="Cambria"/>
              </w:rPr>
            </w:pPr>
            <w:r w:rsidRPr="00553137">
              <w:rPr>
                <w:rFonts w:ascii="Cambria" w:hAnsi="Cambria"/>
              </w:rPr>
              <w:t xml:space="preserve">36.9% (28.6-45.8%) </w:t>
            </w:r>
          </w:p>
        </w:tc>
      </w:tr>
      <w:tr w:rsidR="00E269DE" w:rsidRPr="00553137" w14:paraId="77D3FD47" w14:textId="77777777" w:rsidTr="004608BC">
        <w:tc>
          <w:tcPr>
            <w:tcW w:w="4353" w:type="dxa"/>
            <w:tcBorders>
              <w:top w:val="single" w:sz="6" w:space="0" w:color="7F7F7F"/>
              <w:left w:val="single" w:sz="12" w:space="0" w:color="7F7F7F"/>
              <w:bottom w:val="single" w:sz="6" w:space="0" w:color="7F7F7F"/>
              <w:right w:val="single" w:sz="6" w:space="0" w:color="7F7F7F"/>
            </w:tcBorders>
          </w:tcPr>
          <w:p w14:paraId="5C9BD5F7" w14:textId="77777777" w:rsidR="00E269DE" w:rsidRPr="00553137" w:rsidRDefault="00E269DE" w:rsidP="00621D8F">
            <w:pPr>
              <w:spacing w:after="0"/>
              <w:rPr>
                <w:rFonts w:ascii="Cambria" w:hAnsi="Cambria"/>
                <w:bCs/>
              </w:rPr>
            </w:pPr>
            <w:r w:rsidRPr="00553137">
              <w:rPr>
                <w:rFonts w:ascii="Cambria" w:hAnsi="Cambria"/>
                <w:bCs/>
              </w:rPr>
              <w:t>Mild Anaemia (11.0-11.9 g/dL)</w:t>
            </w:r>
          </w:p>
        </w:tc>
        <w:tc>
          <w:tcPr>
            <w:tcW w:w="1965" w:type="dxa"/>
            <w:tcBorders>
              <w:top w:val="single" w:sz="6" w:space="0" w:color="7F7F7F"/>
              <w:left w:val="single" w:sz="6" w:space="0" w:color="7F7F7F"/>
              <w:bottom w:val="single" w:sz="6" w:space="0" w:color="7F7F7F"/>
              <w:right w:val="single" w:sz="4" w:space="0" w:color="auto"/>
            </w:tcBorders>
            <w:vAlign w:val="center"/>
          </w:tcPr>
          <w:p w14:paraId="616C4C6E" w14:textId="77777777" w:rsidR="00E269DE" w:rsidRPr="00553137" w:rsidRDefault="00E269DE" w:rsidP="00621D8F">
            <w:pPr>
              <w:spacing w:after="0"/>
              <w:jc w:val="right"/>
              <w:rPr>
                <w:rFonts w:ascii="Cambria" w:hAnsi="Cambria"/>
              </w:rPr>
            </w:pPr>
            <w:r w:rsidRPr="00553137">
              <w:rPr>
                <w:rFonts w:ascii="Cambria" w:hAnsi="Cambria"/>
              </w:rPr>
              <w:t xml:space="preserve">19/130 </w:t>
            </w:r>
          </w:p>
        </w:tc>
        <w:tc>
          <w:tcPr>
            <w:tcW w:w="3180" w:type="dxa"/>
            <w:tcBorders>
              <w:top w:val="single" w:sz="6" w:space="0" w:color="7F7F7F"/>
              <w:left w:val="single" w:sz="4" w:space="0" w:color="auto"/>
              <w:bottom w:val="single" w:sz="6" w:space="0" w:color="7F7F7F"/>
              <w:right w:val="single" w:sz="12" w:space="0" w:color="7F7F7F"/>
            </w:tcBorders>
            <w:vAlign w:val="center"/>
          </w:tcPr>
          <w:p w14:paraId="12BD00CA" w14:textId="77777777" w:rsidR="00E269DE" w:rsidRPr="00553137" w:rsidRDefault="00E269DE" w:rsidP="00621D8F">
            <w:pPr>
              <w:spacing w:after="0"/>
              <w:jc w:val="right"/>
              <w:rPr>
                <w:rFonts w:ascii="Cambria" w:hAnsi="Cambria"/>
              </w:rPr>
            </w:pPr>
            <w:r w:rsidRPr="00553137">
              <w:rPr>
                <w:rFonts w:ascii="Cambria" w:hAnsi="Cambria"/>
              </w:rPr>
              <w:t xml:space="preserve">14.6% (9.0-21.9%) </w:t>
            </w:r>
          </w:p>
        </w:tc>
      </w:tr>
      <w:tr w:rsidR="00E269DE" w:rsidRPr="00553137" w14:paraId="5C5B0AF8" w14:textId="77777777" w:rsidTr="004608BC">
        <w:tc>
          <w:tcPr>
            <w:tcW w:w="4353" w:type="dxa"/>
            <w:tcBorders>
              <w:top w:val="single" w:sz="6" w:space="0" w:color="7F7F7F"/>
              <w:left w:val="single" w:sz="12" w:space="0" w:color="7F7F7F"/>
              <w:bottom w:val="single" w:sz="6" w:space="0" w:color="7F7F7F"/>
              <w:right w:val="single" w:sz="6" w:space="0" w:color="7F7F7F"/>
            </w:tcBorders>
          </w:tcPr>
          <w:p w14:paraId="1AA879F7" w14:textId="77777777" w:rsidR="00E269DE" w:rsidRPr="00553137" w:rsidRDefault="00E269DE" w:rsidP="00621D8F">
            <w:pPr>
              <w:spacing w:after="0"/>
              <w:rPr>
                <w:rFonts w:ascii="Cambria" w:hAnsi="Cambria"/>
                <w:bCs/>
              </w:rPr>
            </w:pPr>
            <w:r w:rsidRPr="00553137">
              <w:rPr>
                <w:rFonts w:ascii="Cambria" w:hAnsi="Cambria"/>
                <w:bCs/>
              </w:rPr>
              <w:t>Moderate Anaemia (8.0-10.9 g/dL)</w:t>
            </w:r>
          </w:p>
        </w:tc>
        <w:tc>
          <w:tcPr>
            <w:tcW w:w="1965" w:type="dxa"/>
            <w:tcBorders>
              <w:top w:val="single" w:sz="6" w:space="0" w:color="7F7F7F"/>
              <w:left w:val="single" w:sz="6" w:space="0" w:color="7F7F7F"/>
              <w:bottom w:val="single" w:sz="6" w:space="0" w:color="7F7F7F"/>
              <w:right w:val="single" w:sz="4" w:space="0" w:color="auto"/>
            </w:tcBorders>
            <w:vAlign w:val="center"/>
          </w:tcPr>
          <w:p w14:paraId="4C5BC53B" w14:textId="77777777" w:rsidR="00E269DE" w:rsidRPr="00553137" w:rsidRDefault="00E269DE" w:rsidP="00621D8F">
            <w:pPr>
              <w:spacing w:after="0"/>
              <w:jc w:val="right"/>
              <w:rPr>
                <w:rFonts w:ascii="Cambria" w:hAnsi="Cambria"/>
              </w:rPr>
            </w:pPr>
            <w:r w:rsidRPr="00553137">
              <w:rPr>
                <w:rFonts w:ascii="Cambria" w:hAnsi="Cambria"/>
              </w:rPr>
              <w:t xml:space="preserve">28/130 </w:t>
            </w:r>
          </w:p>
        </w:tc>
        <w:tc>
          <w:tcPr>
            <w:tcW w:w="3180" w:type="dxa"/>
            <w:tcBorders>
              <w:top w:val="single" w:sz="6" w:space="0" w:color="7F7F7F"/>
              <w:left w:val="single" w:sz="4" w:space="0" w:color="auto"/>
              <w:bottom w:val="single" w:sz="6" w:space="0" w:color="7F7F7F"/>
              <w:right w:val="single" w:sz="12" w:space="0" w:color="7F7F7F"/>
            </w:tcBorders>
            <w:vAlign w:val="center"/>
          </w:tcPr>
          <w:p w14:paraId="77AA53BA" w14:textId="77777777" w:rsidR="00E269DE" w:rsidRPr="00553137" w:rsidRDefault="00E269DE" w:rsidP="00621D8F">
            <w:pPr>
              <w:spacing w:after="0"/>
              <w:jc w:val="right"/>
              <w:rPr>
                <w:rFonts w:ascii="Cambria" w:hAnsi="Cambria"/>
              </w:rPr>
            </w:pPr>
            <w:r w:rsidRPr="00553137">
              <w:rPr>
                <w:rFonts w:ascii="Cambria" w:hAnsi="Cambria"/>
              </w:rPr>
              <w:t xml:space="preserve">21.5% (14.8-29.6%) </w:t>
            </w:r>
          </w:p>
        </w:tc>
      </w:tr>
      <w:tr w:rsidR="00E269DE" w:rsidRPr="00553137" w14:paraId="6899ED36" w14:textId="77777777" w:rsidTr="004608BC">
        <w:tc>
          <w:tcPr>
            <w:tcW w:w="4353" w:type="dxa"/>
            <w:tcBorders>
              <w:top w:val="single" w:sz="6" w:space="0" w:color="7F7F7F"/>
              <w:left w:val="single" w:sz="12" w:space="0" w:color="7F7F7F"/>
              <w:bottom w:val="single" w:sz="6" w:space="0" w:color="7F7F7F"/>
              <w:right w:val="single" w:sz="6" w:space="0" w:color="7F7F7F"/>
            </w:tcBorders>
          </w:tcPr>
          <w:p w14:paraId="2BC0A470" w14:textId="77777777" w:rsidR="00E269DE" w:rsidRPr="00553137" w:rsidRDefault="00E269DE" w:rsidP="00621D8F">
            <w:pPr>
              <w:spacing w:after="0"/>
              <w:rPr>
                <w:rFonts w:ascii="Cambria" w:hAnsi="Cambria"/>
                <w:bCs/>
              </w:rPr>
            </w:pPr>
            <w:r w:rsidRPr="00553137">
              <w:rPr>
                <w:rFonts w:ascii="Cambria" w:hAnsi="Cambria"/>
                <w:bCs/>
              </w:rPr>
              <w:t>Severe Anaemia (&lt;8.0 g/dL)</w:t>
            </w:r>
          </w:p>
        </w:tc>
        <w:tc>
          <w:tcPr>
            <w:tcW w:w="1965" w:type="dxa"/>
            <w:tcBorders>
              <w:top w:val="single" w:sz="6" w:space="0" w:color="7F7F7F"/>
              <w:left w:val="single" w:sz="6" w:space="0" w:color="7F7F7F"/>
              <w:bottom w:val="single" w:sz="6" w:space="0" w:color="7F7F7F"/>
              <w:right w:val="single" w:sz="4" w:space="0" w:color="auto"/>
            </w:tcBorders>
            <w:vAlign w:val="center"/>
          </w:tcPr>
          <w:p w14:paraId="18711616" w14:textId="77777777" w:rsidR="00E269DE" w:rsidRPr="00553137" w:rsidRDefault="00E269DE" w:rsidP="00621D8F">
            <w:pPr>
              <w:spacing w:after="0"/>
              <w:jc w:val="right"/>
              <w:rPr>
                <w:rFonts w:ascii="Cambria" w:hAnsi="Cambria"/>
              </w:rPr>
            </w:pPr>
            <w:r w:rsidRPr="00553137">
              <w:rPr>
                <w:rFonts w:ascii="Cambria" w:hAnsi="Cambria"/>
              </w:rPr>
              <w:t xml:space="preserve">1/130 </w:t>
            </w:r>
          </w:p>
        </w:tc>
        <w:tc>
          <w:tcPr>
            <w:tcW w:w="3180" w:type="dxa"/>
            <w:tcBorders>
              <w:top w:val="single" w:sz="6" w:space="0" w:color="7F7F7F"/>
              <w:left w:val="single" w:sz="4" w:space="0" w:color="auto"/>
              <w:bottom w:val="single" w:sz="6" w:space="0" w:color="7F7F7F"/>
              <w:right w:val="single" w:sz="12" w:space="0" w:color="7F7F7F"/>
            </w:tcBorders>
            <w:vAlign w:val="center"/>
          </w:tcPr>
          <w:p w14:paraId="456902B7" w14:textId="77777777" w:rsidR="00E269DE" w:rsidRPr="00553137" w:rsidRDefault="00E269DE" w:rsidP="00621D8F">
            <w:pPr>
              <w:spacing w:after="0"/>
              <w:jc w:val="right"/>
              <w:rPr>
                <w:rFonts w:ascii="Cambria" w:hAnsi="Cambria"/>
              </w:rPr>
            </w:pPr>
            <w:r w:rsidRPr="00553137">
              <w:rPr>
                <w:rFonts w:ascii="Cambria" w:hAnsi="Cambria"/>
              </w:rPr>
              <w:t xml:space="preserve">0.8% (0.0-4.2%) </w:t>
            </w:r>
          </w:p>
        </w:tc>
      </w:tr>
      <w:tr w:rsidR="00E269DE" w:rsidRPr="00553137" w14:paraId="1496A790" w14:textId="77777777" w:rsidTr="004608BC">
        <w:tc>
          <w:tcPr>
            <w:tcW w:w="4353" w:type="dxa"/>
            <w:tcBorders>
              <w:top w:val="single" w:sz="6" w:space="0" w:color="7F7F7F"/>
              <w:left w:val="single" w:sz="12" w:space="0" w:color="7F7F7F"/>
              <w:bottom w:val="single" w:sz="12" w:space="0" w:color="808080"/>
              <w:right w:val="single" w:sz="6" w:space="0" w:color="7F7F7F"/>
            </w:tcBorders>
          </w:tcPr>
          <w:p w14:paraId="742E1C70" w14:textId="77777777" w:rsidR="00E269DE" w:rsidRPr="00553137" w:rsidRDefault="00E269DE" w:rsidP="00621D8F">
            <w:pPr>
              <w:spacing w:after="0"/>
              <w:rPr>
                <w:rFonts w:ascii="Cambria" w:hAnsi="Cambria"/>
                <w:bCs/>
              </w:rPr>
            </w:pPr>
            <w:r w:rsidRPr="00553137">
              <w:rPr>
                <w:rFonts w:ascii="Cambria" w:hAnsi="Cambria"/>
                <w:bCs/>
              </w:rPr>
              <w:t>Mean Hb (g/dL)</w:t>
            </w:r>
          </w:p>
          <w:p w14:paraId="2805DD24" w14:textId="77777777" w:rsidR="00E269DE" w:rsidRPr="00553137" w:rsidRDefault="00E269DE" w:rsidP="00621D8F">
            <w:pPr>
              <w:spacing w:after="0"/>
              <w:rPr>
                <w:rFonts w:ascii="Cambria" w:hAnsi="Cambria"/>
                <w:bCs/>
              </w:rPr>
            </w:pPr>
            <w:r w:rsidRPr="00553137">
              <w:rPr>
                <w:rFonts w:ascii="Cambria" w:hAnsi="Cambria"/>
                <w:bCs/>
              </w:rPr>
              <w:t>(SD) and [range]</w:t>
            </w:r>
          </w:p>
        </w:tc>
        <w:tc>
          <w:tcPr>
            <w:tcW w:w="5145" w:type="dxa"/>
            <w:gridSpan w:val="2"/>
            <w:tcBorders>
              <w:top w:val="single" w:sz="6" w:space="0" w:color="7F7F7F"/>
              <w:left w:val="single" w:sz="6" w:space="0" w:color="7F7F7F"/>
              <w:bottom w:val="single" w:sz="12" w:space="0" w:color="808080"/>
              <w:right w:val="single" w:sz="12" w:space="0" w:color="7F7F7F"/>
            </w:tcBorders>
          </w:tcPr>
          <w:p w14:paraId="040169A6"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12.3g/dl</w:t>
            </w:r>
          </w:p>
          <w:p w14:paraId="453EC84A" w14:textId="77777777" w:rsidR="00E269DE" w:rsidRPr="00553137" w:rsidRDefault="00E269DE" w:rsidP="00621D8F">
            <w:pPr>
              <w:spacing w:after="0"/>
              <w:jc w:val="center"/>
              <w:rPr>
                <w:rFonts w:ascii="Cambria" w:hAnsi="Cambria"/>
                <w:color w:val="FF0000"/>
              </w:rPr>
            </w:pPr>
            <w:r w:rsidRPr="00553137">
              <w:rPr>
                <w:rFonts w:ascii="Cambria" w:eastAsia="Times New Roman" w:hAnsi="Cambria"/>
              </w:rPr>
              <w:t xml:space="preserve">SD  =1.46 </w:t>
            </w:r>
            <w:r w:rsidRPr="00553137">
              <w:rPr>
                <w:rFonts w:ascii="Cambria" w:eastAsia="Times New Roman" w:hAnsi="Cambria"/>
              </w:rPr>
              <w:tab/>
              <w:t>[Min 6.3, Max 15.2]</w:t>
            </w:r>
          </w:p>
        </w:tc>
      </w:tr>
    </w:tbl>
    <w:p w14:paraId="72A6E945" w14:textId="77777777" w:rsidR="00E269DE" w:rsidRPr="00553137" w:rsidRDefault="00E269DE" w:rsidP="00484F9E">
      <w:pPr>
        <w:pStyle w:val="Caption"/>
      </w:pPr>
    </w:p>
    <w:p w14:paraId="084FF17C" w14:textId="4E7B0DF0" w:rsidR="00E269DE" w:rsidRPr="004608BC" w:rsidRDefault="00CE76D5" w:rsidP="004608BC">
      <w:pPr>
        <w:spacing w:before="0" w:after="160" w:line="259" w:lineRule="auto"/>
        <w:jc w:val="left"/>
        <w:rPr>
          <w:rFonts w:ascii="Cambria" w:eastAsia="Times New Roman" w:hAnsi="Cambria" w:cs="Arial"/>
          <w:b/>
          <w:bCs/>
        </w:rPr>
      </w:pPr>
      <w:bookmarkStart w:id="160" w:name="_Toc496804071"/>
      <w:bookmarkStart w:id="161" w:name="_Toc421626422"/>
      <w:r w:rsidRPr="004608BC">
        <w:rPr>
          <w:rFonts w:ascii="Cambria" w:hAnsi="Cambria"/>
          <w:b/>
        </w:rPr>
        <w:t xml:space="preserve">Figure </w:t>
      </w:r>
      <w:r w:rsidRPr="004608BC">
        <w:rPr>
          <w:rFonts w:ascii="Cambria" w:hAnsi="Cambria"/>
          <w:b/>
        </w:rPr>
        <w:fldChar w:fldCharType="begin"/>
      </w:r>
      <w:r w:rsidRPr="004608BC">
        <w:rPr>
          <w:rFonts w:ascii="Cambria" w:hAnsi="Cambria"/>
          <w:b/>
        </w:rPr>
        <w:instrText xml:space="preserve"> SEQ Figure \* ARABIC </w:instrText>
      </w:r>
      <w:r w:rsidRPr="004608BC">
        <w:rPr>
          <w:rFonts w:ascii="Cambria" w:hAnsi="Cambria"/>
          <w:b/>
        </w:rPr>
        <w:fldChar w:fldCharType="separate"/>
      </w:r>
      <w:r w:rsidR="002209A3">
        <w:rPr>
          <w:rFonts w:ascii="Cambria" w:hAnsi="Cambria"/>
          <w:b/>
          <w:noProof/>
        </w:rPr>
        <w:t>10</w:t>
      </w:r>
      <w:r w:rsidRPr="004608BC">
        <w:rPr>
          <w:rFonts w:ascii="Cambria" w:hAnsi="Cambria"/>
          <w:b/>
        </w:rPr>
        <w:fldChar w:fldCharType="end"/>
      </w:r>
      <w:r w:rsidRPr="004608BC">
        <w:rPr>
          <w:rFonts w:ascii="Cambria" w:hAnsi="Cambria"/>
          <w:b/>
        </w:rPr>
        <w:t>:</w:t>
      </w:r>
      <w:r w:rsidR="00E269DE" w:rsidRPr="004608BC">
        <w:rPr>
          <w:rFonts w:ascii="Cambria" w:hAnsi="Cambria"/>
          <w:b/>
        </w:rPr>
        <w:t xml:space="preserve"> Trends in anaemia categories in women 15-49 years </w:t>
      </w:r>
      <w:r w:rsidR="00F23EE2">
        <w:rPr>
          <w:rFonts w:ascii="Cambria" w:hAnsi="Cambria"/>
          <w:b/>
        </w:rPr>
        <w:t>(</w:t>
      </w:r>
      <w:r w:rsidR="00E269DE" w:rsidRPr="004608BC">
        <w:rPr>
          <w:rFonts w:ascii="Cambria" w:hAnsi="Cambria"/>
          <w:b/>
        </w:rPr>
        <w:t>2013-2017</w:t>
      </w:r>
      <w:r w:rsidR="00F23EE2">
        <w:rPr>
          <w:rFonts w:ascii="Cambria" w:hAnsi="Cambria"/>
          <w:b/>
        </w:rPr>
        <w:t>)</w:t>
      </w:r>
      <w:bookmarkEnd w:id="160"/>
      <w:r w:rsidR="00E269DE" w:rsidRPr="004608BC">
        <w:rPr>
          <w:rFonts w:ascii="Cambria" w:hAnsi="Cambria"/>
          <w:b/>
        </w:rPr>
        <w:t xml:space="preserve"> </w:t>
      </w:r>
      <w:bookmarkEnd w:id="161"/>
    </w:p>
    <w:p w14:paraId="7DEFC76F"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55960906" wp14:editId="35FDCBA5">
            <wp:extent cx="5944235" cy="2882265"/>
            <wp:effectExtent l="0" t="0" r="18415" b="13335"/>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C0CAAF" w14:textId="77777777" w:rsidR="00B80037" w:rsidRDefault="00B80037" w:rsidP="00484F9E">
      <w:pPr>
        <w:pStyle w:val="Caption"/>
      </w:pPr>
      <w:bookmarkStart w:id="162" w:name="_Toc421613330"/>
    </w:p>
    <w:p w14:paraId="72C2DFA9" w14:textId="44054A1E" w:rsidR="00E269DE" w:rsidRPr="00484F9E" w:rsidRDefault="00B80037" w:rsidP="00484F9E">
      <w:pPr>
        <w:pStyle w:val="Caption"/>
      </w:pPr>
      <w:bookmarkStart w:id="163" w:name="_Toc496804450"/>
      <w:r w:rsidRPr="00484F9E">
        <w:t xml:space="preserve">Table </w:t>
      </w:r>
      <w:r>
        <w:fldChar w:fldCharType="begin"/>
      </w:r>
      <w:r w:rsidRPr="00484F9E">
        <w:instrText xml:space="preserve"> SEQ Table \* ARABIC </w:instrText>
      </w:r>
      <w:r>
        <w:fldChar w:fldCharType="separate"/>
      </w:r>
      <w:r w:rsidR="002209A3">
        <w:rPr>
          <w:noProof/>
        </w:rPr>
        <w:t>44</w:t>
      </w:r>
      <w:r>
        <w:fldChar w:fldCharType="end"/>
      </w:r>
      <w:r w:rsidR="00E269DE" w:rsidRPr="00484F9E">
        <w:t>: ANC enrolment and iron-fo</w:t>
      </w:r>
      <w:r w:rsidR="001C5001">
        <w:t xml:space="preserve">late </w:t>
      </w:r>
      <w:r w:rsidR="00E269DE" w:rsidRPr="00484F9E">
        <w:t>pills cover</w:t>
      </w:r>
      <w:r w:rsidR="001C5001">
        <w:t>age among pregnant women (15-49yrs</w:t>
      </w:r>
      <w:r w:rsidR="00E269DE" w:rsidRPr="00484F9E">
        <w:t>)</w:t>
      </w:r>
      <w:bookmarkEnd w:id="162"/>
      <w:bookmarkEnd w:id="163"/>
    </w:p>
    <w:tbl>
      <w:tblPr>
        <w:tblW w:w="0" w:type="auto"/>
        <w:tblInd w:w="250"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068"/>
        <w:gridCol w:w="1886"/>
        <w:gridCol w:w="2724"/>
      </w:tblGrid>
      <w:tr w:rsidR="00E269DE" w:rsidRPr="00553137" w14:paraId="060CF1F3" w14:textId="77777777" w:rsidTr="003F5978">
        <w:tc>
          <w:tcPr>
            <w:tcW w:w="4068" w:type="dxa"/>
            <w:shd w:val="clear" w:color="auto" w:fill="BFBFBF"/>
          </w:tcPr>
          <w:p w14:paraId="390B5DCA" w14:textId="77777777" w:rsidR="00E269DE" w:rsidRPr="00553137" w:rsidRDefault="00E269DE" w:rsidP="00621D8F">
            <w:pPr>
              <w:spacing w:after="0"/>
              <w:ind w:left="284"/>
              <w:rPr>
                <w:rFonts w:ascii="Cambria" w:hAnsi="Cambria"/>
                <w:b/>
                <w:bCs/>
              </w:rPr>
            </w:pPr>
          </w:p>
        </w:tc>
        <w:tc>
          <w:tcPr>
            <w:tcW w:w="1886" w:type="dxa"/>
            <w:shd w:val="clear" w:color="auto" w:fill="BFBFBF"/>
          </w:tcPr>
          <w:p w14:paraId="0419F0EB" w14:textId="77777777" w:rsidR="00E269DE" w:rsidRPr="00553137" w:rsidRDefault="00E269DE" w:rsidP="00621D8F">
            <w:pPr>
              <w:spacing w:after="0"/>
              <w:ind w:left="284"/>
              <w:rPr>
                <w:rFonts w:ascii="Cambria" w:hAnsi="Cambria"/>
                <w:b/>
                <w:bCs/>
              </w:rPr>
            </w:pPr>
            <w:r w:rsidRPr="00553137">
              <w:rPr>
                <w:rFonts w:ascii="Cambria" w:hAnsi="Cambria"/>
                <w:b/>
                <w:bCs/>
              </w:rPr>
              <w:t>Number /total</w:t>
            </w:r>
          </w:p>
        </w:tc>
        <w:tc>
          <w:tcPr>
            <w:tcW w:w="2724" w:type="dxa"/>
            <w:shd w:val="clear" w:color="auto" w:fill="BFBFBF"/>
          </w:tcPr>
          <w:p w14:paraId="723C1560" w14:textId="77777777" w:rsidR="00E269DE" w:rsidRPr="00553137" w:rsidRDefault="00E269DE" w:rsidP="00621D8F">
            <w:pPr>
              <w:spacing w:after="0"/>
              <w:ind w:left="284"/>
              <w:jc w:val="center"/>
              <w:rPr>
                <w:rFonts w:ascii="Cambria" w:hAnsi="Cambria"/>
                <w:b/>
                <w:bCs/>
              </w:rPr>
            </w:pPr>
            <w:r w:rsidRPr="00553137">
              <w:rPr>
                <w:rFonts w:ascii="Cambria" w:hAnsi="Cambria"/>
                <w:b/>
                <w:bCs/>
              </w:rPr>
              <w:t>% (95% CI)</w:t>
            </w:r>
          </w:p>
        </w:tc>
      </w:tr>
      <w:tr w:rsidR="00E269DE" w:rsidRPr="00553137" w14:paraId="75F50387" w14:textId="77777777" w:rsidTr="003F5978">
        <w:tc>
          <w:tcPr>
            <w:tcW w:w="4068" w:type="dxa"/>
            <w:shd w:val="clear" w:color="auto" w:fill="auto"/>
          </w:tcPr>
          <w:p w14:paraId="39AAA44F" w14:textId="77777777" w:rsidR="00E269DE" w:rsidRPr="00553137" w:rsidRDefault="00E269DE" w:rsidP="00621D8F">
            <w:pPr>
              <w:spacing w:after="0"/>
              <w:ind w:left="284" w:hanging="250"/>
              <w:rPr>
                <w:rFonts w:ascii="Cambria" w:hAnsi="Cambria"/>
                <w:bCs/>
              </w:rPr>
            </w:pPr>
            <w:r w:rsidRPr="00553137">
              <w:rPr>
                <w:rFonts w:ascii="Cambria" w:hAnsi="Cambria"/>
                <w:bCs/>
              </w:rPr>
              <w:t>Currently enrolled in ANC programme</w:t>
            </w:r>
          </w:p>
        </w:tc>
        <w:tc>
          <w:tcPr>
            <w:tcW w:w="1886" w:type="dxa"/>
            <w:shd w:val="clear" w:color="auto" w:fill="auto"/>
            <w:vAlign w:val="center"/>
          </w:tcPr>
          <w:p w14:paraId="626E4AE8" w14:textId="77777777" w:rsidR="00E269DE" w:rsidRPr="00553137" w:rsidRDefault="00E269DE" w:rsidP="00621D8F">
            <w:pPr>
              <w:spacing w:after="0"/>
              <w:jc w:val="center"/>
              <w:rPr>
                <w:rFonts w:ascii="Cambria" w:hAnsi="Cambria"/>
              </w:rPr>
            </w:pPr>
            <w:r w:rsidRPr="00553137">
              <w:rPr>
                <w:rFonts w:ascii="Cambria" w:hAnsi="Cambria"/>
              </w:rPr>
              <w:t>31/32</w:t>
            </w:r>
          </w:p>
        </w:tc>
        <w:tc>
          <w:tcPr>
            <w:tcW w:w="2724" w:type="dxa"/>
            <w:shd w:val="clear" w:color="auto" w:fill="auto"/>
            <w:vAlign w:val="center"/>
          </w:tcPr>
          <w:p w14:paraId="3C3C88D0" w14:textId="77777777" w:rsidR="00E269DE" w:rsidRPr="00553137" w:rsidRDefault="00E269DE" w:rsidP="00621D8F">
            <w:pPr>
              <w:spacing w:after="0"/>
              <w:jc w:val="center"/>
              <w:rPr>
                <w:rFonts w:ascii="Cambria" w:hAnsi="Cambria"/>
              </w:rPr>
            </w:pPr>
            <w:r w:rsidRPr="00553137">
              <w:rPr>
                <w:rFonts w:ascii="Cambria" w:hAnsi="Cambria"/>
              </w:rPr>
              <w:t>96.9%</w:t>
            </w:r>
          </w:p>
          <w:p w14:paraId="795967EE" w14:textId="77777777" w:rsidR="00E269DE" w:rsidRPr="00553137" w:rsidRDefault="00E269DE" w:rsidP="00621D8F">
            <w:pPr>
              <w:spacing w:after="0"/>
              <w:jc w:val="center"/>
              <w:rPr>
                <w:rFonts w:ascii="Cambria" w:hAnsi="Cambria"/>
              </w:rPr>
            </w:pPr>
            <w:r w:rsidRPr="00553137">
              <w:rPr>
                <w:rFonts w:ascii="Cambria" w:hAnsi="Cambria"/>
              </w:rPr>
              <w:t>(83.8-99.9%)</w:t>
            </w:r>
          </w:p>
        </w:tc>
      </w:tr>
      <w:tr w:rsidR="00E269DE" w:rsidRPr="00553137" w14:paraId="09F7C39B" w14:textId="77777777" w:rsidTr="003F5978">
        <w:tc>
          <w:tcPr>
            <w:tcW w:w="4068" w:type="dxa"/>
            <w:shd w:val="clear" w:color="auto" w:fill="auto"/>
          </w:tcPr>
          <w:p w14:paraId="53954BCD" w14:textId="77777777" w:rsidR="00E269DE" w:rsidRPr="00553137" w:rsidRDefault="00E269DE" w:rsidP="00621D8F">
            <w:pPr>
              <w:spacing w:after="0"/>
              <w:ind w:left="284" w:hanging="250"/>
              <w:rPr>
                <w:rFonts w:ascii="Cambria" w:hAnsi="Cambria"/>
                <w:bCs/>
              </w:rPr>
            </w:pPr>
            <w:r w:rsidRPr="00553137">
              <w:rPr>
                <w:rFonts w:ascii="Cambria" w:hAnsi="Cambria"/>
                <w:bCs/>
              </w:rPr>
              <w:t>Currently receiving iron-folic acid pills</w:t>
            </w:r>
            <w:r w:rsidRPr="00553137" w:rsidDel="00DC3572">
              <w:rPr>
                <w:rFonts w:ascii="Cambria" w:hAnsi="Cambria"/>
                <w:bCs/>
              </w:rPr>
              <w:t xml:space="preserve"> </w:t>
            </w:r>
          </w:p>
        </w:tc>
        <w:tc>
          <w:tcPr>
            <w:tcW w:w="1886" w:type="dxa"/>
            <w:shd w:val="clear" w:color="auto" w:fill="auto"/>
            <w:vAlign w:val="center"/>
          </w:tcPr>
          <w:p w14:paraId="2189D7C2" w14:textId="77777777" w:rsidR="00E269DE" w:rsidRPr="00553137" w:rsidRDefault="00E269DE" w:rsidP="00621D8F">
            <w:pPr>
              <w:spacing w:after="0"/>
              <w:jc w:val="center"/>
              <w:rPr>
                <w:rFonts w:ascii="Cambria" w:hAnsi="Cambria"/>
              </w:rPr>
            </w:pPr>
            <w:r w:rsidRPr="00553137">
              <w:rPr>
                <w:rFonts w:ascii="Cambria" w:hAnsi="Cambria"/>
              </w:rPr>
              <w:t>21/32</w:t>
            </w:r>
          </w:p>
        </w:tc>
        <w:tc>
          <w:tcPr>
            <w:tcW w:w="2724" w:type="dxa"/>
            <w:shd w:val="clear" w:color="auto" w:fill="auto"/>
            <w:vAlign w:val="center"/>
          </w:tcPr>
          <w:p w14:paraId="4026F09D" w14:textId="77777777" w:rsidR="00E269DE" w:rsidRPr="00553137" w:rsidRDefault="00E269DE" w:rsidP="00621D8F">
            <w:pPr>
              <w:spacing w:after="0"/>
              <w:jc w:val="center"/>
              <w:rPr>
                <w:rFonts w:ascii="Cambria" w:hAnsi="Cambria"/>
              </w:rPr>
            </w:pPr>
            <w:r w:rsidRPr="00553137">
              <w:rPr>
                <w:rFonts w:ascii="Cambria" w:hAnsi="Cambria"/>
              </w:rPr>
              <w:t>65.6%</w:t>
            </w:r>
          </w:p>
          <w:p w14:paraId="30E98749" w14:textId="77777777" w:rsidR="00E269DE" w:rsidRPr="00553137" w:rsidRDefault="00E269DE" w:rsidP="00621D8F">
            <w:pPr>
              <w:spacing w:after="0"/>
              <w:jc w:val="center"/>
              <w:rPr>
                <w:rFonts w:ascii="Cambria" w:hAnsi="Cambria"/>
              </w:rPr>
            </w:pPr>
            <w:r w:rsidRPr="00553137">
              <w:rPr>
                <w:rFonts w:ascii="Cambria" w:hAnsi="Cambria"/>
              </w:rPr>
              <w:t>(46.8-81.4%)</w:t>
            </w:r>
          </w:p>
        </w:tc>
      </w:tr>
    </w:tbl>
    <w:p w14:paraId="0117BAC0" w14:textId="77777777" w:rsidR="00E269DE" w:rsidRPr="00553137" w:rsidRDefault="00E269DE" w:rsidP="00621D8F">
      <w:pPr>
        <w:spacing w:after="0"/>
        <w:rPr>
          <w:rFonts w:ascii="Cambria" w:hAnsi="Cambria"/>
          <w:b/>
        </w:rPr>
      </w:pPr>
      <w:bookmarkStart w:id="164" w:name="_Toc266796069"/>
      <w:bookmarkEnd w:id="157"/>
    </w:p>
    <w:p w14:paraId="66E9E6C8" w14:textId="77777777" w:rsidR="004608BC" w:rsidRDefault="004608BC">
      <w:pPr>
        <w:spacing w:before="0" w:after="160" w:line="259" w:lineRule="auto"/>
        <w:jc w:val="left"/>
        <w:rPr>
          <w:rFonts w:ascii="Cambria" w:eastAsia="Times New Roman" w:hAnsi="Cambria"/>
          <w:b/>
        </w:rPr>
      </w:pPr>
      <w:bookmarkStart w:id="165" w:name="_Toc421626472"/>
      <w:r>
        <w:rPr>
          <w:rFonts w:ascii="Cambria" w:hAnsi="Cambria"/>
        </w:rPr>
        <w:br w:type="page"/>
      </w:r>
    </w:p>
    <w:p w14:paraId="0663F606" w14:textId="646DE4A8" w:rsidR="00E269DE" w:rsidRPr="00553137" w:rsidRDefault="00E269DE" w:rsidP="00CB6C68">
      <w:pPr>
        <w:pStyle w:val="Heading2"/>
        <w:spacing w:before="120"/>
        <w:rPr>
          <w:rFonts w:ascii="Cambria" w:hAnsi="Cambria"/>
          <w:sz w:val="22"/>
          <w:szCs w:val="22"/>
        </w:rPr>
      </w:pPr>
      <w:bookmarkStart w:id="166" w:name="_Toc496804149"/>
      <w:r w:rsidRPr="00553137">
        <w:rPr>
          <w:rFonts w:ascii="Cambria" w:hAnsi="Cambria"/>
          <w:sz w:val="22"/>
          <w:szCs w:val="22"/>
        </w:rPr>
        <w:lastRenderedPageBreak/>
        <w:t>Food security in Bokolmanyo</w:t>
      </w:r>
      <w:bookmarkEnd w:id="165"/>
      <w:bookmarkEnd w:id="166"/>
    </w:p>
    <w:p w14:paraId="43E20658" w14:textId="52B65016" w:rsidR="00E269DE" w:rsidRPr="00B80037" w:rsidRDefault="00B80037" w:rsidP="00484F9E">
      <w:pPr>
        <w:pStyle w:val="Caption"/>
      </w:pPr>
      <w:bookmarkStart w:id="167" w:name="_Toc421613332"/>
      <w:bookmarkStart w:id="168" w:name="_Toc496804451"/>
      <w:bookmarkEnd w:id="164"/>
      <w:r w:rsidRPr="00B80037">
        <w:t xml:space="preserve">Table </w:t>
      </w:r>
      <w:fldSimple w:instr=" SEQ Table \* ARABIC ">
        <w:r w:rsidR="002209A3">
          <w:rPr>
            <w:noProof/>
          </w:rPr>
          <w:t>45</w:t>
        </w:r>
      </w:fldSimple>
      <w:r w:rsidR="00E269DE" w:rsidRPr="00B80037">
        <w:t>: Ration card coverage</w:t>
      </w:r>
      <w:bookmarkEnd w:id="167"/>
      <w:bookmarkEnd w:id="168"/>
    </w:p>
    <w:tbl>
      <w:tblPr>
        <w:tblW w:w="8943" w:type="dxa"/>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4962"/>
        <w:gridCol w:w="1701"/>
        <w:gridCol w:w="2280"/>
      </w:tblGrid>
      <w:tr w:rsidR="00E269DE" w:rsidRPr="00553137" w14:paraId="63FD83AE" w14:textId="77777777" w:rsidTr="00857297">
        <w:trPr>
          <w:trHeight w:val="307"/>
        </w:trPr>
        <w:tc>
          <w:tcPr>
            <w:tcW w:w="4962" w:type="dxa"/>
            <w:tcBorders>
              <w:top w:val="single" w:sz="12" w:space="0" w:color="808080"/>
              <w:bottom w:val="single" w:sz="2" w:space="0" w:color="808080"/>
            </w:tcBorders>
            <w:shd w:val="clear" w:color="auto" w:fill="BDC4BB"/>
            <w:vAlign w:val="center"/>
          </w:tcPr>
          <w:p w14:paraId="74112887" w14:textId="77777777" w:rsidR="00E269DE" w:rsidRPr="00553137" w:rsidRDefault="00E269DE" w:rsidP="00621D8F">
            <w:pPr>
              <w:pStyle w:val="Standaardpersonnel"/>
              <w:widowControl/>
              <w:spacing w:after="0" w:line="181" w:lineRule="atLeast"/>
              <w:rPr>
                <w:rFonts w:ascii="Cambria" w:hAnsi="Cambria" w:cs="Times New Roman"/>
                <w:b/>
                <w:lang w:val="en-GB"/>
              </w:rPr>
            </w:pPr>
          </w:p>
        </w:tc>
        <w:tc>
          <w:tcPr>
            <w:tcW w:w="1701" w:type="dxa"/>
            <w:tcBorders>
              <w:top w:val="single" w:sz="12" w:space="0" w:color="808080"/>
              <w:bottom w:val="single" w:sz="2" w:space="0" w:color="808080"/>
            </w:tcBorders>
            <w:shd w:val="clear" w:color="auto" w:fill="BDC4BB"/>
          </w:tcPr>
          <w:p w14:paraId="514CB72E"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Number/total</w:t>
            </w:r>
          </w:p>
        </w:tc>
        <w:tc>
          <w:tcPr>
            <w:tcW w:w="2280" w:type="dxa"/>
            <w:tcBorders>
              <w:top w:val="single" w:sz="12" w:space="0" w:color="808080"/>
              <w:bottom w:val="single" w:sz="2" w:space="0" w:color="808080"/>
            </w:tcBorders>
            <w:shd w:val="clear" w:color="auto" w:fill="BDC4BB"/>
            <w:vAlign w:val="center"/>
          </w:tcPr>
          <w:p w14:paraId="071C4E89"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 (95% CI)</w:t>
            </w:r>
          </w:p>
        </w:tc>
      </w:tr>
      <w:tr w:rsidR="00E269DE" w:rsidRPr="00553137" w14:paraId="2D4A6244" w14:textId="77777777" w:rsidTr="00857297">
        <w:trPr>
          <w:trHeight w:val="156"/>
        </w:trPr>
        <w:tc>
          <w:tcPr>
            <w:tcW w:w="4962" w:type="dxa"/>
            <w:tcBorders>
              <w:top w:val="single" w:sz="2" w:space="0" w:color="808080"/>
            </w:tcBorders>
            <w:shd w:val="clear" w:color="auto" w:fill="auto"/>
            <w:vAlign w:val="center"/>
          </w:tcPr>
          <w:p w14:paraId="0FB1A6F8" w14:textId="77777777" w:rsidR="00E269DE" w:rsidRPr="00553137" w:rsidRDefault="00E269DE" w:rsidP="00621D8F">
            <w:pPr>
              <w:pStyle w:val="Standaardpersonnel"/>
              <w:widowControl/>
              <w:spacing w:after="0" w:line="181" w:lineRule="atLeast"/>
              <w:rPr>
                <w:rFonts w:ascii="Cambria" w:hAnsi="Cambria" w:cs="Times New Roman"/>
                <w:b/>
                <w:bCs/>
                <w:lang w:val="en-GB"/>
              </w:rPr>
            </w:pPr>
            <w:r w:rsidRPr="00553137">
              <w:rPr>
                <w:rFonts w:ascii="Cambria" w:hAnsi="Cambria" w:cs="Times New Roman"/>
                <w:b/>
                <w:bCs/>
                <w:lang w:val="en-GB"/>
              </w:rPr>
              <w:t>Proportion of households with a ration card</w:t>
            </w:r>
          </w:p>
        </w:tc>
        <w:tc>
          <w:tcPr>
            <w:tcW w:w="1701" w:type="dxa"/>
            <w:tcBorders>
              <w:top w:val="single" w:sz="2" w:space="0" w:color="808080"/>
            </w:tcBorders>
            <w:shd w:val="clear" w:color="auto" w:fill="auto"/>
            <w:vAlign w:val="center"/>
          </w:tcPr>
          <w:p w14:paraId="2D5F3C21"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161/170</w:t>
            </w:r>
          </w:p>
        </w:tc>
        <w:tc>
          <w:tcPr>
            <w:tcW w:w="2280" w:type="dxa"/>
            <w:tcBorders>
              <w:top w:val="single" w:sz="2" w:space="0" w:color="808080"/>
            </w:tcBorders>
            <w:shd w:val="clear" w:color="auto" w:fill="auto"/>
            <w:vAlign w:val="center"/>
          </w:tcPr>
          <w:p w14:paraId="39929521"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 xml:space="preserve">94.7% </w:t>
            </w:r>
          </w:p>
          <w:p w14:paraId="476FF658"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(90.2-97.6%)</w:t>
            </w:r>
          </w:p>
        </w:tc>
      </w:tr>
    </w:tbl>
    <w:p w14:paraId="19A88B72" w14:textId="77777777" w:rsidR="00E269DE" w:rsidRPr="00553137" w:rsidRDefault="00E269DE" w:rsidP="00621D8F">
      <w:pPr>
        <w:spacing w:after="0"/>
        <w:rPr>
          <w:rFonts w:ascii="Cambria" w:hAnsi="Cambria"/>
        </w:rPr>
      </w:pPr>
    </w:p>
    <w:p w14:paraId="71FA457D" w14:textId="06DEF899" w:rsidR="00E269DE" w:rsidRPr="00484F9E" w:rsidRDefault="00B80037" w:rsidP="00484F9E">
      <w:pPr>
        <w:pStyle w:val="Caption"/>
      </w:pPr>
      <w:bookmarkStart w:id="169" w:name="_Toc421613333"/>
      <w:bookmarkStart w:id="170" w:name="_Toc496804452"/>
      <w:r w:rsidRPr="00484F9E">
        <w:t xml:space="preserve">Table </w:t>
      </w:r>
      <w:r>
        <w:fldChar w:fldCharType="begin"/>
      </w:r>
      <w:r w:rsidRPr="00484F9E">
        <w:instrText xml:space="preserve"> SEQ Table \* ARABIC </w:instrText>
      </w:r>
      <w:r>
        <w:fldChar w:fldCharType="separate"/>
      </w:r>
      <w:r w:rsidR="002209A3">
        <w:rPr>
          <w:noProof/>
        </w:rPr>
        <w:t>46</w:t>
      </w:r>
      <w:r>
        <w:fldChar w:fldCharType="end"/>
      </w:r>
      <w:r w:rsidR="00E269DE" w:rsidRPr="00484F9E">
        <w:t>: Reported duration of general food ration</w:t>
      </w:r>
      <w:bookmarkEnd w:id="169"/>
      <w:bookmarkEnd w:id="170"/>
      <w:r w:rsidR="00E269DE" w:rsidRPr="00484F9E">
        <w:t xml:space="preserve"> </w:t>
      </w:r>
    </w:p>
    <w:tbl>
      <w:tblPr>
        <w:tblW w:w="0" w:type="auto"/>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634"/>
        <w:gridCol w:w="4309"/>
      </w:tblGrid>
      <w:tr w:rsidR="00E269DE" w:rsidRPr="00553137" w14:paraId="1FA27C4F" w14:textId="77777777" w:rsidTr="00857297">
        <w:tc>
          <w:tcPr>
            <w:tcW w:w="4634" w:type="dxa"/>
            <w:tcBorders>
              <w:top w:val="single" w:sz="12" w:space="0" w:color="808080"/>
              <w:bottom w:val="single" w:sz="2" w:space="0" w:color="808080"/>
            </w:tcBorders>
            <w:shd w:val="clear" w:color="auto" w:fill="BDC4BB"/>
          </w:tcPr>
          <w:p w14:paraId="2948CBA4" w14:textId="77777777" w:rsidR="00E269DE" w:rsidRPr="00553137" w:rsidRDefault="00E269DE" w:rsidP="00621D8F">
            <w:pPr>
              <w:spacing w:after="0"/>
              <w:rPr>
                <w:rFonts w:ascii="Cambria" w:hAnsi="Cambria"/>
                <w:b/>
                <w:bCs/>
              </w:rPr>
            </w:pPr>
            <w:r w:rsidRPr="00553137">
              <w:rPr>
                <w:rFonts w:ascii="Cambria" w:hAnsi="Cambria"/>
                <w:b/>
                <w:bCs/>
              </w:rPr>
              <w:t>Average number of days the food ration lasts (Standard deviation or 95% CI)</w:t>
            </w:r>
          </w:p>
        </w:tc>
        <w:tc>
          <w:tcPr>
            <w:tcW w:w="4309" w:type="dxa"/>
            <w:tcBorders>
              <w:top w:val="single" w:sz="12" w:space="0" w:color="808080"/>
              <w:bottom w:val="single" w:sz="2" w:space="0" w:color="808080"/>
            </w:tcBorders>
            <w:shd w:val="clear" w:color="auto" w:fill="BDC4BB"/>
          </w:tcPr>
          <w:p w14:paraId="68B91689" w14:textId="77777777" w:rsidR="00E269DE" w:rsidRPr="00553137" w:rsidRDefault="00E269DE" w:rsidP="00621D8F">
            <w:pPr>
              <w:spacing w:after="0"/>
              <w:rPr>
                <w:rFonts w:ascii="Cambria" w:hAnsi="Cambria"/>
                <w:b/>
                <w:bCs/>
              </w:rPr>
            </w:pPr>
            <w:r w:rsidRPr="00553137">
              <w:rPr>
                <w:rFonts w:ascii="Cambria" w:hAnsi="Cambria"/>
                <w:b/>
                <w:bCs/>
              </w:rPr>
              <w:t>Average duration (%) in relation to the theoretical duration of the ration*</w:t>
            </w:r>
          </w:p>
        </w:tc>
      </w:tr>
      <w:tr w:rsidR="00E269DE" w:rsidRPr="00553137" w14:paraId="147E5763" w14:textId="77777777" w:rsidTr="00857297">
        <w:trPr>
          <w:trHeight w:val="355"/>
        </w:trPr>
        <w:tc>
          <w:tcPr>
            <w:tcW w:w="4634" w:type="dxa"/>
            <w:tcBorders>
              <w:top w:val="single" w:sz="2" w:space="0" w:color="808080"/>
            </w:tcBorders>
            <w:shd w:val="clear" w:color="auto" w:fill="auto"/>
          </w:tcPr>
          <w:p w14:paraId="3787A3D0" w14:textId="77777777" w:rsidR="00E269DE" w:rsidRPr="00553137" w:rsidRDefault="00E269DE" w:rsidP="00621D8F">
            <w:pPr>
              <w:spacing w:after="0"/>
              <w:jc w:val="center"/>
              <w:rPr>
                <w:rFonts w:ascii="Cambria" w:hAnsi="Cambria"/>
              </w:rPr>
            </w:pPr>
            <w:r w:rsidRPr="00553137">
              <w:rPr>
                <w:rFonts w:ascii="Cambria" w:hAnsi="Cambria"/>
              </w:rPr>
              <w:t>24.7143</w:t>
            </w:r>
          </w:p>
        </w:tc>
        <w:tc>
          <w:tcPr>
            <w:tcW w:w="4309" w:type="dxa"/>
            <w:tcBorders>
              <w:top w:val="single" w:sz="2" w:space="0" w:color="808080"/>
            </w:tcBorders>
            <w:shd w:val="clear" w:color="auto" w:fill="auto"/>
          </w:tcPr>
          <w:p w14:paraId="69A4367B" w14:textId="77777777" w:rsidR="00E269DE" w:rsidRPr="00553137" w:rsidRDefault="00E269DE" w:rsidP="00621D8F">
            <w:pPr>
              <w:spacing w:after="0"/>
              <w:jc w:val="center"/>
              <w:rPr>
                <w:rFonts w:ascii="Cambria" w:hAnsi="Cambria"/>
              </w:rPr>
            </w:pPr>
            <w:r w:rsidRPr="00553137">
              <w:rPr>
                <w:rFonts w:ascii="Cambria" w:hAnsi="Cambria"/>
              </w:rPr>
              <w:t>82.3</w:t>
            </w:r>
          </w:p>
          <w:p w14:paraId="5BCAF74E" w14:textId="77777777" w:rsidR="00E269DE" w:rsidRPr="00553137" w:rsidRDefault="00E269DE" w:rsidP="00621D8F">
            <w:pPr>
              <w:spacing w:after="0"/>
              <w:jc w:val="center"/>
              <w:rPr>
                <w:rFonts w:ascii="Cambria" w:hAnsi="Cambria"/>
              </w:rPr>
            </w:pPr>
            <w:r w:rsidRPr="00553137">
              <w:rPr>
                <w:rFonts w:ascii="Cambria" w:hAnsi="Cambria"/>
              </w:rPr>
              <w:t>SD = 6.4744</w:t>
            </w:r>
          </w:p>
        </w:tc>
      </w:tr>
    </w:tbl>
    <w:p w14:paraId="4DEB2198" w14:textId="283393D6" w:rsidR="00E269DE" w:rsidRPr="00484F9E" w:rsidRDefault="00B80037" w:rsidP="00484F9E">
      <w:pPr>
        <w:pStyle w:val="Caption"/>
      </w:pPr>
      <w:bookmarkStart w:id="171" w:name="_Toc421613334"/>
      <w:bookmarkStart w:id="172" w:name="_Toc496804453"/>
      <w:r w:rsidRPr="00484F9E">
        <w:t xml:space="preserve">Table </w:t>
      </w:r>
      <w:r>
        <w:fldChar w:fldCharType="begin"/>
      </w:r>
      <w:r w:rsidRPr="00484F9E">
        <w:instrText xml:space="preserve"> SEQ Table \* ARABIC </w:instrText>
      </w:r>
      <w:r>
        <w:fldChar w:fldCharType="separate"/>
      </w:r>
      <w:r w:rsidR="002209A3">
        <w:rPr>
          <w:noProof/>
        </w:rPr>
        <w:t>47</w:t>
      </w:r>
      <w:r>
        <w:fldChar w:fldCharType="end"/>
      </w:r>
      <w:r w:rsidR="00E269DE" w:rsidRPr="00484F9E">
        <w:t>: Reported duration of general food ration 2</w:t>
      </w:r>
      <w:bookmarkEnd w:id="171"/>
      <w:bookmarkEnd w:id="172"/>
    </w:p>
    <w:tbl>
      <w:tblPr>
        <w:tblW w:w="8943" w:type="dxa"/>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4678"/>
        <w:gridCol w:w="1701"/>
        <w:gridCol w:w="2552"/>
        <w:gridCol w:w="6"/>
        <w:gridCol w:w="6"/>
      </w:tblGrid>
      <w:tr w:rsidR="00E269DE" w:rsidRPr="00553137" w14:paraId="3BB68DEE" w14:textId="77777777" w:rsidTr="00AF4918">
        <w:trPr>
          <w:gridAfter w:val="2"/>
          <w:wAfter w:w="12" w:type="dxa"/>
          <w:trHeight w:val="307"/>
        </w:trPr>
        <w:tc>
          <w:tcPr>
            <w:tcW w:w="4678" w:type="dxa"/>
            <w:tcBorders>
              <w:top w:val="single" w:sz="12" w:space="0" w:color="808080"/>
              <w:bottom w:val="single" w:sz="2" w:space="0" w:color="808080"/>
            </w:tcBorders>
            <w:shd w:val="clear" w:color="auto" w:fill="BDC4BB"/>
            <w:vAlign w:val="center"/>
          </w:tcPr>
          <w:p w14:paraId="507499A3" w14:textId="77777777" w:rsidR="00E269DE" w:rsidRPr="00553137" w:rsidRDefault="00E269DE" w:rsidP="00621D8F">
            <w:pPr>
              <w:pStyle w:val="Standaardpersonnel"/>
              <w:widowControl/>
              <w:spacing w:after="0"/>
              <w:rPr>
                <w:rFonts w:ascii="Cambria" w:hAnsi="Cambria" w:cs="Times New Roman"/>
                <w:b/>
                <w:lang w:val="en-GB"/>
              </w:rPr>
            </w:pPr>
          </w:p>
        </w:tc>
        <w:tc>
          <w:tcPr>
            <w:tcW w:w="1701" w:type="dxa"/>
            <w:tcBorders>
              <w:top w:val="single" w:sz="12" w:space="0" w:color="808080"/>
              <w:bottom w:val="single" w:sz="2" w:space="0" w:color="808080"/>
            </w:tcBorders>
            <w:shd w:val="clear" w:color="auto" w:fill="BDC4BB"/>
          </w:tcPr>
          <w:p w14:paraId="2436DEC1"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Number/total</w:t>
            </w:r>
          </w:p>
        </w:tc>
        <w:tc>
          <w:tcPr>
            <w:tcW w:w="2552" w:type="dxa"/>
            <w:tcBorders>
              <w:top w:val="single" w:sz="12" w:space="0" w:color="808080"/>
              <w:bottom w:val="single" w:sz="2" w:space="0" w:color="808080"/>
            </w:tcBorders>
            <w:shd w:val="clear" w:color="auto" w:fill="BDC4BB"/>
            <w:vAlign w:val="center"/>
          </w:tcPr>
          <w:p w14:paraId="680C521A"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 (95% CI)</w:t>
            </w:r>
          </w:p>
        </w:tc>
      </w:tr>
      <w:tr w:rsidR="00E269DE" w:rsidRPr="00553137" w14:paraId="122AEB2D" w14:textId="77777777" w:rsidTr="00AF4918">
        <w:trPr>
          <w:gridAfter w:val="1"/>
          <w:wAfter w:w="6" w:type="dxa"/>
          <w:trHeight w:val="220"/>
        </w:trPr>
        <w:tc>
          <w:tcPr>
            <w:tcW w:w="4678" w:type="dxa"/>
            <w:tcBorders>
              <w:top w:val="single" w:sz="2" w:space="0" w:color="808080"/>
            </w:tcBorders>
            <w:shd w:val="clear" w:color="auto" w:fill="auto"/>
            <w:vAlign w:val="center"/>
          </w:tcPr>
          <w:p w14:paraId="656FBF2C"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Proportion of households reporting that the food ration lasts the entire duration of the cycle</w:t>
            </w:r>
          </w:p>
        </w:tc>
        <w:tc>
          <w:tcPr>
            <w:tcW w:w="1701" w:type="dxa"/>
            <w:tcBorders>
              <w:top w:val="single" w:sz="2" w:space="0" w:color="808080"/>
            </w:tcBorders>
            <w:shd w:val="clear" w:color="auto" w:fill="auto"/>
            <w:vAlign w:val="center"/>
          </w:tcPr>
          <w:p w14:paraId="0B05E16A" w14:textId="77777777" w:rsidR="00E269DE" w:rsidRPr="00553137" w:rsidRDefault="00E269DE" w:rsidP="00621D8F">
            <w:pPr>
              <w:spacing w:after="0"/>
              <w:jc w:val="right"/>
              <w:rPr>
                <w:rFonts w:ascii="Cambria" w:hAnsi="Cambria"/>
              </w:rPr>
            </w:pPr>
            <w:r w:rsidRPr="00553137">
              <w:rPr>
                <w:rFonts w:ascii="Cambria" w:hAnsi="Cambria"/>
              </w:rPr>
              <w:t xml:space="preserve">159/161 </w:t>
            </w:r>
          </w:p>
        </w:tc>
        <w:tc>
          <w:tcPr>
            <w:tcW w:w="2558" w:type="dxa"/>
            <w:gridSpan w:val="2"/>
            <w:tcBorders>
              <w:top w:val="single" w:sz="2" w:space="0" w:color="808080"/>
            </w:tcBorders>
            <w:shd w:val="clear" w:color="auto" w:fill="auto"/>
            <w:vAlign w:val="center"/>
          </w:tcPr>
          <w:p w14:paraId="7BA55E98" w14:textId="77777777" w:rsidR="00E269DE" w:rsidRPr="00553137" w:rsidRDefault="00E269DE" w:rsidP="00621D8F">
            <w:pPr>
              <w:spacing w:after="0"/>
              <w:jc w:val="right"/>
              <w:rPr>
                <w:rFonts w:ascii="Cambria" w:hAnsi="Cambria"/>
              </w:rPr>
            </w:pPr>
            <w:r w:rsidRPr="00553137">
              <w:rPr>
                <w:rFonts w:ascii="Cambria" w:hAnsi="Cambria"/>
              </w:rPr>
              <w:t>98.8% (95.6-99.8%)</w:t>
            </w:r>
          </w:p>
        </w:tc>
      </w:tr>
      <w:tr w:rsidR="00E269DE" w:rsidRPr="00553137" w14:paraId="05D94285" w14:textId="77777777" w:rsidTr="00AF4918">
        <w:trPr>
          <w:trHeight w:val="220"/>
        </w:trPr>
        <w:tc>
          <w:tcPr>
            <w:tcW w:w="4678" w:type="dxa"/>
            <w:shd w:val="clear" w:color="auto" w:fill="auto"/>
            <w:vAlign w:val="center"/>
          </w:tcPr>
          <w:p w14:paraId="138CDDDD"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 xml:space="preserve">Proportion of households reporting that the food ration lasted: </w:t>
            </w:r>
          </w:p>
        </w:tc>
        <w:tc>
          <w:tcPr>
            <w:tcW w:w="4265" w:type="dxa"/>
            <w:gridSpan w:val="4"/>
            <w:shd w:val="clear" w:color="auto" w:fill="auto"/>
          </w:tcPr>
          <w:p w14:paraId="1E2829D3" w14:textId="77777777" w:rsidR="00E269DE" w:rsidRPr="00553137" w:rsidRDefault="00E269DE" w:rsidP="00621D8F">
            <w:pPr>
              <w:pStyle w:val="Standaardpersonnel"/>
              <w:spacing w:after="0"/>
              <w:rPr>
                <w:rFonts w:ascii="Cambria" w:hAnsi="Cambria" w:cs="Times New Roman"/>
                <w:bCs/>
                <w:lang w:val="en-GB"/>
              </w:rPr>
            </w:pPr>
          </w:p>
        </w:tc>
      </w:tr>
      <w:tr w:rsidR="00E269DE" w:rsidRPr="00553137" w14:paraId="47FB5799" w14:textId="77777777" w:rsidTr="00AF4918">
        <w:trPr>
          <w:trHeight w:val="163"/>
        </w:trPr>
        <w:tc>
          <w:tcPr>
            <w:tcW w:w="4678" w:type="dxa"/>
            <w:shd w:val="clear" w:color="auto" w:fill="auto"/>
            <w:vAlign w:val="center"/>
          </w:tcPr>
          <w:p w14:paraId="7AD9AB00"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≤75% of the cycle 30 days</w:t>
            </w:r>
          </w:p>
        </w:tc>
        <w:tc>
          <w:tcPr>
            <w:tcW w:w="1701" w:type="dxa"/>
            <w:shd w:val="clear" w:color="auto" w:fill="auto"/>
            <w:vAlign w:val="center"/>
          </w:tcPr>
          <w:p w14:paraId="0B82122B" w14:textId="77777777" w:rsidR="00E269DE" w:rsidRPr="00553137" w:rsidRDefault="00E269DE" w:rsidP="00621D8F">
            <w:pPr>
              <w:spacing w:after="0"/>
              <w:jc w:val="right"/>
              <w:rPr>
                <w:rFonts w:ascii="Cambria" w:hAnsi="Cambria"/>
              </w:rPr>
            </w:pPr>
            <w:r w:rsidRPr="00553137">
              <w:rPr>
                <w:rFonts w:ascii="Cambria" w:hAnsi="Cambria"/>
              </w:rPr>
              <w:t xml:space="preserve">2/161 </w:t>
            </w:r>
          </w:p>
        </w:tc>
        <w:tc>
          <w:tcPr>
            <w:tcW w:w="2564" w:type="dxa"/>
            <w:gridSpan w:val="3"/>
            <w:shd w:val="clear" w:color="auto" w:fill="auto"/>
            <w:vAlign w:val="center"/>
          </w:tcPr>
          <w:p w14:paraId="17FFB625" w14:textId="77777777" w:rsidR="00E269DE" w:rsidRPr="00553137" w:rsidRDefault="00E269DE" w:rsidP="00621D8F">
            <w:pPr>
              <w:spacing w:after="0"/>
              <w:jc w:val="right"/>
              <w:rPr>
                <w:rFonts w:ascii="Cambria" w:hAnsi="Cambria"/>
              </w:rPr>
            </w:pPr>
            <w:r w:rsidRPr="00553137">
              <w:rPr>
                <w:rFonts w:ascii="Cambria" w:hAnsi="Cambria"/>
              </w:rPr>
              <w:t>1.2% (0.2-4.4%)</w:t>
            </w:r>
          </w:p>
        </w:tc>
      </w:tr>
      <w:tr w:rsidR="00E269DE" w:rsidRPr="00553137" w14:paraId="4B31FC5B" w14:textId="77777777" w:rsidTr="00AF4918">
        <w:trPr>
          <w:trHeight w:val="163"/>
        </w:trPr>
        <w:tc>
          <w:tcPr>
            <w:tcW w:w="4678" w:type="dxa"/>
            <w:shd w:val="clear" w:color="auto" w:fill="auto"/>
            <w:vAlign w:val="center"/>
          </w:tcPr>
          <w:p w14:paraId="105C5E3A"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&gt;75% of the cycle 30 days</w:t>
            </w:r>
          </w:p>
        </w:tc>
        <w:tc>
          <w:tcPr>
            <w:tcW w:w="1701" w:type="dxa"/>
            <w:shd w:val="clear" w:color="auto" w:fill="auto"/>
            <w:vAlign w:val="center"/>
          </w:tcPr>
          <w:p w14:paraId="4297A226" w14:textId="77777777" w:rsidR="00E269DE" w:rsidRPr="00553137" w:rsidRDefault="00E269DE" w:rsidP="00621D8F">
            <w:pPr>
              <w:spacing w:after="0"/>
              <w:jc w:val="right"/>
              <w:rPr>
                <w:rFonts w:ascii="Cambria" w:hAnsi="Cambria"/>
              </w:rPr>
            </w:pPr>
            <w:r w:rsidRPr="00553137">
              <w:rPr>
                <w:rFonts w:ascii="Cambria" w:hAnsi="Cambria"/>
              </w:rPr>
              <w:t xml:space="preserve">159/161 </w:t>
            </w:r>
          </w:p>
        </w:tc>
        <w:tc>
          <w:tcPr>
            <w:tcW w:w="2564" w:type="dxa"/>
            <w:gridSpan w:val="3"/>
            <w:shd w:val="clear" w:color="auto" w:fill="auto"/>
            <w:vAlign w:val="center"/>
          </w:tcPr>
          <w:p w14:paraId="4E3465CB" w14:textId="77777777" w:rsidR="00E269DE" w:rsidRPr="00553137" w:rsidRDefault="00E269DE" w:rsidP="00621D8F">
            <w:pPr>
              <w:spacing w:after="0"/>
              <w:jc w:val="right"/>
              <w:rPr>
                <w:rFonts w:ascii="Cambria" w:hAnsi="Cambria"/>
              </w:rPr>
            </w:pPr>
            <w:r w:rsidRPr="00553137">
              <w:rPr>
                <w:rFonts w:ascii="Cambria" w:hAnsi="Cambria"/>
              </w:rPr>
              <w:t xml:space="preserve">98.8% (95.6-99.8%) </w:t>
            </w:r>
          </w:p>
        </w:tc>
      </w:tr>
    </w:tbl>
    <w:p w14:paraId="57AB0034" w14:textId="77777777" w:rsidR="00E269DE" w:rsidRPr="00553137" w:rsidRDefault="00E269DE" w:rsidP="00484F9E">
      <w:pPr>
        <w:pStyle w:val="Caption"/>
      </w:pPr>
    </w:p>
    <w:p w14:paraId="5633C03A" w14:textId="77777777" w:rsidR="00E269DE" w:rsidRPr="00553137" w:rsidRDefault="00E269DE" w:rsidP="00621D8F">
      <w:pPr>
        <w:spacing w:after="0"/>
        <w:rPr>
          <w:rFonts w:ascii="Cambria" w:hAnsi="Cambria"/>
          <w:b/>
          <w:bCs/>
        </w:rPr>
      </w:pPr>
      <w:r w:rsidRPr="00553137">
        <w:rPr>
          <w:rFonts w:ascii="Cambria" w:hAnsi="Cambria"/>
          <w:b/>
          <w:bCs/>
        </w:rPr>
        <w:t>Negative coping strategies results</w:t>
      </w:r>
    </w:p>
    <w:p w14:paraId="1A625C25" w14:textId="24B702CC" w:rsidR="00E269DE" w:rsidRPr="00484F9E" w:rsidRDefault="00B80037" w:rsidP="00484F9E">
      <w:pPr>
        <w:pStyle w:val="Caption"/>
      </w:pPr>
      <w:bookmarkStart w:id="173" w:name="_Toc421613335"/>
      <w:bookmarkStart w:id="174" w:name="_Toc496804454"/>
      <w:r w:rsidRPr="00484F9E">
        <w:t xml:space="preserve">Table </w:t>
      </w:r>
      <w:r w:rsidRPr="00B80037">
        <w:fldChar w:fldCharType="begin"/>
      </w:r>
      <w:r w:rsidRPr="00484F9E">
        <w:instrText xml:space="preserve"> SEQ Table \* ARABIC </w:instrText>
      </w:r>
      <w:r w:rsidRPr="00B80037">
        <w:fldChar w:fldCharType="separate"/>
      </w:r>
      <w:r w:rsidR="002209A3">
        <w:rPr>
          <w:noProof/>
        </w:rPr>
        <w:t>48</w:t>
      </w:r>
      <w:r w:rsidRPr="00B80037">
        <w:fldChar w:fldCharType="end"/>
      </w:r>
      <w:r w:rsidR="00E269DE" w:rsidRPr="00484F9E">
        <w:t>: Coping strategies used by the surveyed population over the past month</w:t>
      </w:r>
      <w:bookmarkEnd w:id="173"/>
      <w:bookmarkEnd w:id="174"/>
    </w:p>
    <w:tbl>
      <w:tblPr>
        <w:tblW w:w="889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070"/>
        <w:gridCol w:w="1698"/>
        <w:gridCol w:w="2129"/>
      </w:tblGrid>
      <w:tr w:rsidR="00E269DE" w:rsidRPr="00553137" w14:paraId="54D8B4CA" w14:textId="77777777" w:rsidTr="00BD4BEA">
        <w:trPr>
          <w:trHeight w:val="307"/>
        </w:trPr>
        <w:tc>
          <w:tcPr>
            <w:tcW w:w="5070" w:type="dxa"/>
            <w:tcBorders>
              <w:top w:val="single" w:sz="12" w:space="0" w:color="808080"/>
              <w:bottom w:val="single" w:sz="2" w:space="0" w:color="808080"/>
            </w:tcBorders>
            <w:shd w:val="clear" w:color="auto" w:fill="BDC4BB"/>
            <w:vAlign w:val="center"/>
          </w:tcPr>
          <w:p w14:paraId="4A75C092" w14:textId="77777777" w:rsidR="00E269DE" w:rsidRPr="00553137" w:rsidRDefault="00E269DE" w:rsidP="00621D8F">
            <w:pPr>
              <w:pStyle w:val="Standaardpersonnel"/>
              <w:widowControl/>
              <w:spacing w:after="0" w:line="181" w:lineRule="atLeast"/>
              <w:rPr>
                <w:rFonts w:ascii="Cambria" w:hAnsi="Cambria" w:cs="Times New Roman"/>
                <w:b/>
                <w:lang w:val="en-GB"/>
              </w:rPr>
            </w:pPr>
          </w:p>
        </w:tc>
        <w:tc>
          <w:tcPr>
            <w:tcW w:w="1698" w:type="dxa"/>
            <w:tcBorders>
              <w:top w:val="single" w:sz="12" w:space="0" w:color="808080"/>
              <w:bottom w:val="single" w:sz="2" w:space="0" w:color="808080"/>
            </w:tcBorders>
            <w:shd w:val="clear" w:color="auto" w:fill="BDC4BB"/>
          </w:tcPr>
          <w:p w14:paraId="226985AB"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Number/total</w:t>
            </w:r>
          </w:p>
        </w:tc>
        <w:tc>
          <w:tcPr>
            <w:tcW w:w="2129" w:type="dxa"/>
            <w:tcBorders>
              <w:top w:val="single" w:sz="12" w:space="0" w:color="808080"/>
              <w:bottom w:val="single" w:sz="2" w:space="0" w:color="808080"/>
            </w:tcBorders>
            <w:shd w:val="clear" w:color="auto" w:fill="BDC4BB"/>
          </w:tcPr>
          <w:p w14:paraId="4539C8CA"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 (95% CI)</w:t>
            </w:r>
          </w:p>
        </w:tc>
      </w:tr>
      <w:tr w:rsidR="00E269DE" w:rsidRPr="00553137" w14:paraId="0EB395D6" w14:textId="77777777" w:rsidTr="00BD4BEA">
        <w:trPr>
          <w:trHeight w:val="163"/>
        </w:trPr>
        <w:tc>
          <w:tcPr>
            <w:tcW w:w="5070" w:type="dxa"/>
            <w:tcBorders>
              <w:top w:val="single" w:sz="2" w:space="0" w:color="808080"/>
            </w:tcBorders>
            <w:shd w:val="clear" w:color="auto" w:fill="auto"/>
            <w:vAlign w:val="center"/>
          </w:tcPr>
          <w:p w14:paraId="189C8732"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Proportion of households reporting using the following coping strategies over the past month*:</w:t>
            </w:r>
          </w:p>
        </w:tc>
        <w:tc>
          <w:tcPr>
            <w:tcW w:w="3827" w:type="dxa"/>
            <w:gridSpan w:val="2"/>
            <w:tcBorders>
              <w:top w:val="single" w:sz="2" w:space="0" w:color="808080"/>
            </w:tcBorders>
            <w:shd w:val="clear" w:color="auto" w:fill="auto"/>
          </w:tcPr>
          <w:p w14:paraId="47FB4C86" w14:textId="77777777" w:rsidR="00E269DE" w:rsidRPr="00553137" w:rsidRDefault="00E269DE" w:rsidP="00621D8F">
            <w:pPr>
              <w:pStyle w:val="Standaardpersonnel"/>
              <w:spacing w:after="0" w:line="181" w:lineRule="atLeast"/>
              <w:rPr>
                <w:rFonts w:ascii="Cambria" w:hAnsi="Cambria" w:cs="Times New Roman"/>
                <w:bCs/>
                <w:lang w:val="en-GB"/>
              </w:rPr>
            </w:pPr>
          </w:p>
        </w:tc>
      </w:tr>
      <w:tr w:rsidR="00E269DE" w:rsidRPr="00553137" w14:paraId="51A2F113" w14:textId="77777777" w:rsidTr="00BD4BEA">
        <w:trPr>
          <w:trHeight w:val="220"/>
        </w:trPr>
        <w:tc>
          <w:tcPr>
            <w:tcW w:w="5070" w:type="dxa"/>
            <w:shd w:val="clear" w:color="auto" w:fill="auto"/>
            <w:vAlign w:val="center"/>
          </w:tcPr>
          <w:p w14:paraId="1A87EE76"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Borrowed cash, food or other items </w:t>
            </w:r>
            <w:r w:rsidRPr="00553137">
              <w:rPr>
                <w:rFonts w:ascii="Cambria" w:hAnsi="Cambria" w:cs="Times New Roman"/>
                <w:i/>
                <w:iCs/>
                <w:lang w:val="en-GB"/>
              </w:rPr>
              <w:t>with or without interest</w:t>
            </w:r>
          </w:p>
        </w:tc>
        <w:tc>
          <w:tcPr>
            <w:tcW w:w="1698" w:type="dxa"/>
            <w:shd w:val="clear" w:color="auto" w:fill="auto"/>
            <w:vAlign w:val="center"/>
          </w:tcPr>
          <w:p w14:paraId="6BD3F5CA" w14:textId="77777777" w:rsidR="00E269DE" w:rsidRPr="00553137" w:rsidRDefault="00E269DE" w:rsidP="00621D8F">
            <w:pPr>
              <w:spacing w:after="0"/>
              <w:jc w:val="right"/>
              <w:rPr>
                <w:rFonts w:ascii="Cambria" w:hAnsi="Cambria"/>
              </w:rPr>
            </w:pPr>
            <w:r w:rsidRPr="00553137">
              <w:rPr>
                <w:rFonts w:ascii="Cambria" w:hAnsi="Cambria"/>
              </w:rPr>
              <w:t xml:space="preserve">120/170 </w:t>
            </w:r>
          </w:p>
        </w:tc>
        <w:tc>
          <w:tcPr>
            <w:tcW w:w="2129" w:type="dxa"/>
            <w:shd w:val="clear" w:color="auto" w:fill="auto"/>
            <w:vAlign w:val="center"/>
          </w:tcPr>
          <w:p w14:paraId="3D8926D1" w14:textId="77777777" w:rsidR="00E269DE" w:rsidRPr="00553137" w:rsidRDefault="00E269DE" w:rsidP="00621D8F">
            <w:pPr>
              <w:spacing w:after="0"/>
              <w:jc w:val="right"/>
              <w:rPr>
                <w:rFonts w:ascii="Cambria" w:hAnsi="Cambria"/>
              </w:rPr>
            </w:pPr>
            <w:r w:rsidRPr="00553137">
              <w:rPr>
                <w:rFonts w:ascii="Cambria" w:hAnsi="Cambria"/>
              </w:rPr>
              <w:t>70.6% (63.1-77.3%)</w:t>
            </w:r>
          </w:p>
        </w:tc>
      </w:tr>
      <w:tr w:rsidR="00E269DE" w:rsidRPr="00553137" w14:paraId="52815CDB" w14:textId="77777777" w:rsidTr="00BD4BEA">
        <w:trPr>
          <w:trHeight w:val="163"/>
        </w:trPr>
        <w:tc>
          <w:tcPr>
            <w:tcW w:w="5070" w:type="dxa"/>
            <w:shd w:val="clear" w:color="auto" w:fill="auto"/>
            <w:vAlign w:val="center"/>
          </w:tcPr>
          <w:p w14:paraId="730734E0"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Sold any assets that would not have normally sold (furniture, seed stocks, tools, other NFI, livestock etc.)</w:t>
            </w:r>
          </w:p>
        </w:tc>
        <w:tc>
          <w:tcPr>
            <w:tcW w:w="1698" w:type="dxa"/>
            <w:shd w:val="clear" w:color="auto" w:fill="auto"/>
            <w:vAlign w:val="center"/>
          </w:tcPr>
          <w:p w14:paraId="76846072" w14:textId="77777777" w:rsidR="00E269DE" w:rsidRPr="00553137" w:rsidRDefault="00E269DE" w:rsidP="00621D8F">
            <w:pPr>
              <w:spacing w:after="0"/>
              <w:jc w:val="right"/>
              <w:rPr>
                <w:rFonts w:ascii="Cambria" w:hAnsi="Cambria"/>
              </w:rPr>
            </w:pPr>
            <w:r w:rsidRPr="00553137">
              <w:rPr>
                <w:rFonts w:ascii="Cambria" w:hAnsi="Cambria"/>
              </w:rPr>
              <w:t xml:space="preserve">43/170 </w:t>
            </w:r>
          </w:p>
        </w:tc>
        <w:tc>
          <w:tcPr>
            <w:tcW w:w="2129" w:type="dxa"/>
            <w:shd w:val="clear" w:color="auto" w:fill="auto"/>
            <w:vAlign w:val="center"/>
          </w:tcPr>
          <w:p w14:paraId="4F74E4FB" w14:textId="77777777" w:rsidR="00E269DE" w:rsidRPr="00553137" w:rsidRDefault="00E269DE" w:rsidP="00621D8F">
            <w:pPr>
              <w:spacing w:after="0"/>
              <w:jc w:val="right"/>
              <w:rPr>
                <w:rFonts w:ascii="Cambria" w:hAnsi="Cambria"/>
              </w:rPr>
            </w:pPr>
            <w:r w:rsidRPr="00553137">
              <w:rPr>
                <w:rFonts w:ascii="Cambria" w:hAnsi="Cambria"/>
              </w:rPr>
              <w:t>25.3% (19.0-32.5%)</w:t>
            </w:r>
          </w:p>
        </w:tc>
      </w:tr>
      <w:tr w:rsidR="00E269DE" w:rsidRPr="00553137" w14:paraId="1E5A326B" w14:textId="77777777" w:rsidTr="00BD4BEA">
        <w:trPr>
          <w:trHeight w:val="163"/>
        </w:trPr>
        <w:tc>
          <w:tcPr>
            <w:tcW w:w="5070" w:type="dxa"/>
            <w:shd w:val="clear" w:color="auto" w:fill="auto"/>
            <w:vAlign w:val="center"/>
          </w:tcPr>
          <w:p w14:paraId="47D41812"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Requested increased remittances or gifts as compared to normal</w:t>
            </w:r>
          </w:p>
        </w:tc>
        <w:tc>
          <w:tcPr>
            <w:tcW w:w="1698" w:type="dxa"/>
            <w:shd w:val="clear" w:color="auto" w:fill="auto"/>
            <w:vAlign w:val="center"/>
          </w:tcPr>
          <w:p w14:paraId="2EAC5490" w14:textId="77777777" w:rsidR="00E269DE" w:rsidRPr="00553137" w:rsidRDefault="00E269DE" w:rsidP="00621D8F">
            <w:pPr>
              <w:spacing w:after="0"/>
              <w:jc w:val="right"/>
              <w:rPr>
                <w:rFonts w:ascii="Cambria" w:hAnsi="Cambria"/>
              </w:rPr>
            </w:pPr>
            <w:r w:rsidRPr="00553137">
              <w:rPr>
                <w:rFonts w:ascii="Cambria" w:hAnsi="Cambria"/>
              </w:rPr>
              <w:t xml:space="preserve">35/170 </w:t>
            </w:r>
          </w:p>
        </w:tc>
        <w:tc>
          <w:tcPr>
            <w:tcW w:w="2129" w:type="dxa"/>
            <w:shd w:val="clear" w:color="auto" w:fill="auto"/>
            <w:vAlign w:val="center"/>
          </w:tcPr>
          <w:p w14:paraId="2434F2FA" w14:textId="77777777" w:rsidR="00E269DE" w:rsidRPr="00553137" w:rsidRDefault="00E269DE" w:rsidP="00621D8F">
            <w:pPr>
              <w:spacing w:after="0"/>
              <w:jc w:val="right"/>
              <w:rPr>
                <w:rFonts w:ascii="Cambria" w:hAnsi="Cambria"/>
              </w:rPr>
            </w:pPr>
            <w:r w:rsidRPr="00553137">
              <w:rPr>
                <w:rFonts w:ascii="Cambria" w:hAnsi="Cambria"/>
              </w:rPr>
              <w:t>20.6% (14.8-27.5%)</w:t>
            </w:r>
          </w:p>
        </w:tc>
      </w:tr>
      <w:tr w:rsidR="00E269DE" w:rsidRPr="00553137" w14:paraId="5E1BA73B" w14:textId="77777777" w:rsidTr="00BD4BEA">
        <w:trPr>
          <w:trHeight w:val="418"/>
        </w:trPr>
        <w:tc>
          <w:tcPr>
            <w:tcW w:w="5070" w:type="dxa"/>
            <w:shd w:val="clear" w:color="auto" w:fill="auto"/>
            <w:vAlign w:val="center"/>
          </w:tcPr>
          <w:p w14:paraId="054D054C"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Reduced the quantity and/or frequency of meals</w:t>
            </w:r>
          </w:p>
        </w:tc>
        <w:tc>
          <w:tcPr>
            <w:tcW w:w="1698" w:type="dxa"/>
            <w:shd w:val="clear" w:color="auto" w:fill="auto"/>
            <w:vAlign w:val="center"/>
          </w:tcPr>
          <w:p w14:paraId="76D0E097" w14:textId="77777777" w:rsidR="00E269DE" w:rsidRPr="00553137" w:rsidRDefault="00E269DE" w:rsidP="00621D8F">
            <w:pPr>
              <w:spacing w:after="0"/>
              <w:jc w:val="right"/>
              <w:rPr>
                <w:rFonts w:ascii="Cambria" w:hAnsi="Cambria"/>
              </w:rPr>
            </w:pPr>
            <w:r w:rsidRPr="00553137">
              <w:rPr>
                <w:rFonts w:ascii="Cambria" w:hAnsi="Cambria"/>
              </w:rPr>
              <w:t xml:space="preserve">98/170 </w:t>
            </w:r>
          </w:p>
        </w:tc>
        <w:tc>
          <w:tcPr>
            <w:tcW w:w="2129" w:type="dxa"/>
            <w:shd w:val="clear" w:color="auto" w:fill="auto"/>
            <w:vAlign w:val="center"/>
          </w:tcPr>
          <w:p w14:paraId="4644F299" w14:textId="77777777" w:rsidR="00E269DE" w:rsidRPr="00553137" w:rsidRDefault="00E269DE" w:rsidP="00621D8F">
            <w:pPr>
              <w:spacing w:after="0"/>
              <w:jc w:val="right"/>
              <w:rPr>
                <w:rFonts w:ascii="Cambria" w:hAnsi="Cambria"/>
              </w:rPr>
            </w:pPr>
            <w:r w:rsidRPr="00553137">
              <w:rPr>
                <w:rFonts w:ascii="Cambria" w:hAnsi="Cambria"/>
              </w:rPr>
              <w:t>57.6% (49.8-65.2%)</w:t>
            </w:r>
          </w:p>
        </w:tc>
      </w:tr>
      <w:tr w:rsidR="00E269DE" w:rsidRPr="00553137" w14:paraId="176031B0" w14:textId="77777777" w:rsidTr="00BD4BEA">
        <w:trPr>
          <w:trHeight w:val="163"/>
        </w:trPr>
        <w:tc>
          <w:tcPr>
            <w:tcW w:w="5070" w:type="dxa"/>
            <w:shd w:val="clear" w:color="auto" w:fill="auto"/>
            <w:vAlign w:val="center"/>
          </w:tcPr>
          <w:p w14:paraId="65EB5F7E"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Begged</w:t>
            </w:r>
          </w:p>
        </w:tc>
        <w:tc>
          <w:tcPr>
            <w:tcW w:w="1698" w:type="dxa"/>
            <w:shd w:val="clear" w:color="auto" w:fill="auto"/>
            <w:vAlign w:val="center"/>
          </w:tcPr>
          <w:p w14:paraId="11BB558B" w14:textId="77777777" w:rsidR="00E269DE" w:rsidRPr="00553137" w:rsidRDefault="00E269DE" w:rsidP="00621D8F">
            <w:pPr>
              <w:spacing w:after="0"/>
              <w:jc w:val="right"/>
              <w:rPr>
                <w:rFonts w:ascii="Cambria" w:hAnsi="Cambria"/>
              </w:rPr>
            </w:pPr>
            <w:r w:rsidRPr="00553137">
              <w:rPr>
                <w:rFonts w:ascii="Cambria" w:hAnsi="Cambria"/>
              </w:rPr>
              <w:t xml:space="preserve">33/170 </w:t>
            </w:r>
          </w:p>
        </w:tc>
        <w:tc>
          <w:tcPr>
            <w:tcW w:w="2129" w:type="dxa"/>
            <w:shd w:val="clear" w:color="auto" w:fill="auto"/>
            <w:vAlign w:val="center"/>
          </w:tcPr>
          <w:p w14:paraId="5ACD7722" w14:textId="77777777" w:rsidR="00E269DE" w:rsidRPr="00553137" w:rsidRDefault="00E269DE" w:rsidP="00621D8F">
            <w:pPr>
              <w:spacing w:after="0"/>
              <w:jc w:val="right"/>
              <w:rPr>
                <w:rFonts w:ascii="Cambria" w:hAnsi="Cambria"/>
              </w:rPr>
            </w:pPr>
            <w:r w:rsidRPr="00553137">
              <w:rPr>
                <w:rFonts w:ascii="Cambria" w:hAnsi="Cambria"/>
              </w:rPr>
              <w:t>19.4% (13.8-26.2%)</w:t>
            </w:r>
          </w:p>
        </w:tc>
      </w:tr>
      <w:tr w:rsidR="00E269DE" w:rsidRPr="00553137" w14:paraId="4C5A64D7" w14:textId="77777777" w:rsidTr="00BD4BEA">
        <w:trPr>
          <w:trHeight w:val="163"/>
        </w:trPr>
        <w:tc>
          <w:tcPr>
            <w:tcW w:w="5070" w:type="dxa"/>
            <w:shd w:val="clear" w:color="auto" w:fill="auto"/>
            <w:vAlign w:val="center"/>
          </w:tcPr>
          <w:p w14:paraId="605EFAB6"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Engaged in potentially risky or harmful activities </w:t>
            </w:r>
          </w:p>
        </w:tc>
        <w:tc>
          <w:tcPr>
            <w:tcW w:w="1698" w:type="dxa"/>
            <w:shd w:val="clear" w:color="auto" w:fill="auto"/>
            <w:vAlign w:val="center"/>
          </w:tcPr>
          <w:p w14:paraId="36C506CA" w14:textId="77777777" w:rsidR="00E269DE" w:rsidRPr="00553137" w:rsidRDefault="00E269DE" w:rsidP="00621D8F">
            <w:pPr>
              <w:spacing w:after="0"/>
              <w:jc w:val="right"/>
              <w:rPr>
                <w:rFonts w:ascii="Cambria" w:hAnsi="Cambria"/>
              </w:rPr>
            </w:pPr>
            <w:r w:rsidRPr="00553137">
              <w:rPr>
                <w:rFonts w:ascii="Cambria" w:hAnsi="Cambria"/>
              </w:rPr>
              <w:t xml:space="preserve">11/170 </w:t>
            </w:r>
          </w:p>
        </w:tc>
        <w:tc>
          <w:tcPr>
            <w:tcW w:w="2129" w:type="dxa"/>
            <w:shd w:val="clear" w:color="auto" w:fill="auto"/>
            <w:vAlign w:val="center"/>
          </w:tcPr>
          <w:p w14:paraId="3FA231B9" w14:textId="77777777" w:rsidR="00E269DE" w:rsidRPr="00553137" w:rsidRDefault="00E269DE" w:rsidP="00621D8F">
            <w:pPr>
              <w:spacing w:after="0"/>
              <w:jc w:val="right"/>
              <w:rPr>
                <w:rFonts w:ascii="Cambria" w:hAnsi="Cambria"/>
              </w:rPr>
            </w:pPr>
            <w:r w:rsidRPr="00553137">
              <w:rPr>
                <w:rFonts w:ascii="Cambria" w:hAnsi="Cambria"/>
              </w:rPr>
              <w:t>6.5% (3.3-11.3%)</w:t>
            </w:r>
          </w:p>
        </w:tc>
      </w:tr>
      <w:tr w:rsidR="00E269DE" w:rsidRPr="00553137" w14:paraId="2277641D" w14:textId="77777777" w:rsidTr="00BD4BEA">
        <w:trPr>
          <w:trHeight w:val="163"/>
        </w:trPr>
        <w:tc>
          <w:tcPr>
            <w:tcW w:w="5070" w:type="dxa"/>
            <w:shd w:val="clear" w:color="auto" w:fill="auto"/>
            <w:vAlign w:val="center"/>
          </w:tcPr>
          <w:p w14:paraId="42DB75C1"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Proportion of households reporting using none of the coping strategies over the past month</w:t>
            </w:r>
          </w:p>
        </w:tc>
        <w:tc>
          <w:tcPr>
            <w:tcW w:w="1698" w:type="dxa"/>
            <w:shd w:val="clear" w:color="auto" w:fill="auto"/>
            <w:vAlign w:val="center"/>
          </w:tcPr>
          <w:p w14:paraId="78414B4C" w14:textId="77777777" w:rsidR="00E269DE" w:rsidRPr="00553137" w:rsidRDefault="00E269DE" w:rsidP="00621D8F">
            <w:pPr>
              <w:spacing w:after="0"/>
              <w:jc w:val="right"/>
              <w:rPr>
                <w:rFonts w:ascii="Cambria" w:hAnsi="Cambria"/>
              </w:rPr>
            </w:pPr>
            <w:r w:rsidRPr="00553137">
              <w:rPr>
                <w:rFonts w:ascii="Cambria" w:hAnsi="Cambria"/>
              </w:rPr>
              <w:t xml:space="preserve">35/170 </w:t>
            </w:r>
          </w:p>
        </w:tc>
        <w:tc>
          <w:tcPr>
            <w:tcW w:w="2129" w:type="dxa"/>
            <w:shd w:val="clear" w:color="auto" w:fill="auto"/>
            <w:vAlign w:val="center"/>
          </w:tcPr>
          <w:p w14:paraId="7BF288CF" w14:textId="77777777" w:rsidR="00E269DE" w:rsidRPr="00553137" w:rsidRDefault="00E269DE" w:rsidP="00621D8F">
            <w:pPr>
              <w:spacing w:after="0"/>
              <w:jc w:val="right"/>
              <w:rPr>
                <w:rFonts w:ascii="Cambria" w:hAnsi="Cambria"/>
              </w:rPr>
            </w:pPr>
            <w:r w:rsidRPr="00553137">
              <w:rPr>
                <w:rFonts w:ascii="Cambria" w:hAnsi="Cambria"/>
              </w:rPr>
              <w:t>20.6% (14.8-27.5%)</w:t>
            </w:r>
          </w:p>
        </w:tc>
      </w:tr>
    </w:tbl>
    <w:p w14:paraId="59486A33" w14:textId="77777777" w:rsidR="00E269DE" w:rsidRPr="00553137" w:rsidRDefault="00E269DE" w:rsidP="00621D8F">
      <w:pPr>
        <w:spacing w:after="0"/>
        <w:rPr>
          <w:rFonts w:ascii="Cambria" w:hAnsi="Cambria"/>
          <w:bCs/>
          <w:noProof/>
        </w:rPr>
      </w:pPr>
      <w:r w:rsidRPr="00553137">
        <w:rPr>
          <w:rFonts w:ascii="Cambria" w:hAnsi="Cambria"/>
          <w:b/>
          <w:noProof/>
        </w:rPr>
        <w:t xml:space="preserve">* </w:t>
      </w:r>
      <w:r w:rsidRPr="00553137">
        <w:rPr>
          <w:rFonts w:ascii="Cambria" w:hAnsi="Cambria"/>
          <w:bCs/>
          <w:noProof/>
        </w:rPr>
        <w:t>The total will be over 100% as households may use several negative coping strategies.</w:t>
      </w:r>
    </w:p>
    <w:p w14:paraId="4A1F132C" w14:textId="44C2602D" w:rsidR="00E269DE" w:rsidRPr="00B80037" w:rsidRDefault="00B80037" w:rsidP="00484F9E">
      <w:pPr>
        <w:pStyle w:val="Caption"/>
      </w:pPr>
      <w:bookmarkStart w:id="175" w:name="_Toc421613336"/>
      <w:bookmarkStart w:id="176" w:name="_Toc496804455"/>
      <w:r w:rsidRPr="00B80037">
        <w:t xml:space="preserve">Table </w:t>
      </w:r>
      <w:fldSimple w:instr=" SEQ Table \* ARABIC ">
        <w:r w:rsidR="002209A3">
          <w:rPr>
            <w:noProof/>
          </w:rPr>
          <w:t>49</w:t>
        </w:r>
      </w:fldSimple>
      <w:r w:rsidR="00E269DE" w:rsidRPr="00B80037">
        <w:t>: Average HDDS</w:t>
      </w:r>
      <w:bookmarkEnd w:id="175"/>
      <w:bookmarkEnd w:id="176"/>
    </w:p>
    <w:tbl>
      <w:tblPr>
        <w:tblW w:w="8820"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3240"/>
        <w:gridCol w:w="5580"/>
      </w:tblGrid>
      <w:tr w:rsidR="00E269DE" w:rsidRPr="00553137" w14:paraId="273C970F" w14:textId="77777777" w:rsidTr="003F5978">
        <w:trPr>
          <w:trHeight w:val="583"/>
        </w:trPr>
        <w:tc>
          <w:tcPr>
            <w:tcW w:w="3240" w:type="dxa"/>
            <w:tcBorders>
              <w:top w:val="single" w:sz="12" w:space="0" w:color="808080"/>
              <w:bottom w:val="single" w:sz="2" w:space="0" w:color="808080"/>
            </w:tcBorders>
            <w:shd w:val="clear" w:color="auto" w:fill="C0C0C0"/>
            <w:vAlign w:val="center"/>
          </w:tcPr>
          <w:p w14:paraId="252F675D" w14:textId="77777777" w:rsidR="00E269DE" w:rsidRPr="00553137" w:rsidRDefault="00E269DE" w:rsidP="00621D8F">
            <w:pPr>
              <w:pStyle w:val="Standaardpersonnel"/>
              <w:widowControl/>
              <w:spacing w:after="0" w:line="181" w:lineRule="atLeast"/>
              <w:rPr>
                <w:rFonts w:ascii="Cambria" w:hAnsi="Cambria" w:cs="Times New Roman"/>
                <w:b/>
                <w:bCs/>
                <w:lang w:val="en-GB"/>
              </w:rPr>
            </w:pPr>
          </w:p>
        </w:tc>
        <w:tc>
          <w:tcPr>
            <w:tcW w:w="5580" w:type="dxa"/>
            <w:tcBorders>
              <w:top w:val="single" w:sz="12" w:space="0" w:color="808080"/>
              <w:bottom w:val="single" w:sz="2" w:space="0" w:color="808080"/>
            </w:tcBorders>
            <w:shd w:val="clear" w:color="auto" w:fill="C0C0C0"/>
          </w:tcPr>
          <w:p w14:paraId="269D0F3D" w14:textId="77777777" w:rsidR="00E269DE" w:rsidRPr="00553137" w:rsidRDefault="00E269DE" w:rsidP="00621D8F">
            <w:pPr>
              <w:pStyle w:val="Standaardpersonnel"/>
              <w:spacing w:after="0" w:line="181" w:lineRule="atLeast"/>
              <w:jc w:val="center"/>
              <w:rPr>
                <w:rFonts w:ascii="Cambria" w:hAnsi="Cambria" w:cs="Times New Roman"/>
                <w:b/>
                <w:lang w:val="en-GB"/>
              </w:rPr>
            </w:pPr>
            <w:r w:rsidRPr="00553137">
              <w:rPr>
                <w:rFonts w:ascii="Cambria" w:hAnsi="Cambria" w:cs="Times New Roman"/>
                <w:b/>
                <w:lang w:val="en-GB"/>
              </w:rPr>
              <w:t>Mean</w:t>
            </w:r>
          </w:p>
          <w:p w14:paraId="725E5054"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
                <w:lang w:val="en-GB"/>
              </w:rPr>
              <w:t>(Standard deviation or 95% CI)</w:t>
            </w:r>
          </w:p>
        </w:tc>
      </w:tr>
      <w:tr w:rsidR="00E269DE" w:rsidRPr="00553137" w14:paraId="20353F34" w14:textId="77777777" w:rsidTr="003F5978">
        <w:trPr>
          <w:trHeight w:val="292"/>
        </w:trPr>
        <w:tc>
          <w:tcPr>
            <w:tcW w:w="3240" w:type="dxa"/>
            <w:tcBorders>
              <w:top w:val="single" w:sz="2" w:space="0" w:color="808080"/>
            </w:tcBorders>
            <w:shd w:val="clear" w:color="auto" w:fill="auto"/>
            <w:vAlign w:val="center"/>
          </w:tcPr>
          <w:p w14:paraId="5A7BEDB1" w14:textId="77777777" w:rsidR="00E269DE" w:rsidRPr="00553137" w:rsidRDefault="00E269DE" w:rsidP="00621D8F">
            <w:pPr>
              <w:pStyle w:val="Standaardpersonnel"/>
              <w:widowControl/>
              <w:spacing w:after="0" w:line="181" w:lineRule="atLeast"/>
              <w:rPr>
                <w:rFonts w:ascii="Cambria" w:hAnsi="Cambria" w:cs="Times New Roman"/>
                <w:b/>
                <w:bCs/>
                <w:lang w:val="en-GB"/>
              </w:rPr>
            </w:pPr>
            <w:r w:rsidRPr="00553137">
              <w:rPr>
                <w:rFonts w:ascii="Cambria" w:hAnsi="Cambria" w:cs="Times New Roman"/>
                <w:b/>
                <w:bCs/>
                <w:lang w:val="en-GB"/>
              </w:rPr>
              <w:t>Average HDDS</w:t>
            </w:r>
          </w:p>
        </w:tc>
        <w:tc>
          <w:tcPr>
            <w:tcW w:w="5580" w:type="dxa"/>
            <w:tcBorders>
              <w:top w:val="single" w:sz="2" w:space="0" w:color="808080"/>
            </w:tcBorders>
            <w:shd w:val="clear" w:color="auto" w:fill="auto"/>
          </w:tcPr>
          <w:p w14:paraId="5F5A97EF"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8.2</w:t>
            </w:r>
          </w:p>
          <w:p w14:paraId="31839699"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SD 2.6</w:t>
            </w:r>
          </w:p>
        </w:tc>
      </w:tr>
    </w:tbl>
    <w:p w14:paraId="35C67CA4" w14:textId="77777777" w:rsidR="00E269DE" w:rsidRPr="00553137" w:rsidRDefault="00E269DE" w:rsidP="00484F9E">
      <w:pPr>
        <w:pStyle w:val="Caption"/>
      </w:pPr>
      <w:bookmarkStart w:id="177" w:name="_Toc421613337"/>
    </w:p>
    <w:p w14:paraId="1AA875C0" w14:textId="04E2FD5A" w:rsidR="00E269DE" w:rsidRPr="00484F9E" w:rsidRDefault="00B80037" w:rsidP="00484F9E">
      <w:pPr>
        <w:pStyle w:val="Caption"/>
      </w:pPr>
      <w:bookmarkStart w:id="178" w:name="_Toc496804456"/>
      <w:r w:rsidRPr="00484F9E">
        <w:t xml:space="preserve">Table </w:t>
      </w:r>
      <w:r w:rsidRPr="00B80037">
        <w:fldChar w:fldCharType="begin"/>
      </w:r>
      <w:r w:rsidRPr="00484F9E">
        <w:instrText xml:space="preserve"> SEQ Table \* ARABIC </w:instrText>
      </w:r>
      <w:r w:rsidRPr="00B80037">
        <w:fldChar w:fldCharType="separate"/>
      </w:r>
      <w:r w:rsidR="002209A3">
        <w:rPr>
          <w:noProof/>
        </w:rPr>
        <w:t>50</w:t>
      </w:r>
      <w:r w:rsidRPr="00B80037">
        <w:fldChar w:fldCharType="end"/>
      </w:r>
      <w:r w:rsidR="00E269DE" w:rsidRPr="00484F9E">
        <w:t>: Consumption of micronutrient rich foods by households</w:t>
      </w:r>
      <w:bookmarkEnd w:id="177"/>
      <w:bookmarkEnd w:id="178"/>
    </w:p>
    <w:tbl>
      <w:tblPr>
        <w:tblW w:w="892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4698"/>
        <w:gridCol w:w="1647"/>
        <w:gridCol w:w="2583"/>
      </w:tblGrid>
      <w:tr w:rsidR="00E269DE" w:rsidRPr="00553137" w14:paraId="1AA622CD" w14:textId="77777777" w:rsidTr="003F5978">
        <w:trPr>
          <w:trHeight w:val="163"/>
        </w:trPr>
        <w:tc>
          <w:tcPr>
            <w:tcW w:w="4698" w:type="dxa"/>
            <w:shd w:val="clear" w:color="auto" w:fill="BFBFBF"/>
            <w:vAlign w:val="center"/>
          </w:tcPr>
          <w:p w14:paraId="381A9C3E" w14:textId="77777777" w:rsidR="00E269DE" w:rsidRPr="00553137" w:rsidRDefault="00E269DE" w:rsidP="00621D8F">
            <w:pPr>
              <w:pStyle w:val="Standaardpersonnel"/>
              <w:widowControl/>
              <w:spacing w:after="0" w:line="181" w:lineRule="atLeast"/>
              <w:rPr>
                <w:rFonts w:ascii="Cambria" w:hAnsi="Cambria" w:cs="Times New Roman"/>
                <w:b/>
                <w:bCs/>
                <w:lang w:val="en-GB"/>
              </w:rPr>
            </w:pPr>
            <w:r w:rsidRPr="00553137">
              <w:rPr>
                <w:rFonts w:ascii="Cambria" w:hAnsi="Cambria"/>
                <w:b/>
                <w:bCs/>
                <w:lang w:val="en-GB"/>
              </w:rPr>
              <w:t xml:space="preserve"> </w:t>
            </w:r>
          </w:p>
        </w:tc>
        <w:tc>
          <w:tcPr>
            <w:tcW w:w="1647" w:type="dxa"/>
            <w:shd w:val="clear" w:color="auto" w:fill="BFBFBF"/>
            <w:vAlign w:val="center"/>
          </w:tcPr>
          <w:p w14:paraId="6FE8D8C0" w14:textId="77777777" w:rsidR="00E269DE" w:rsidRPr="00553137" w:rsidRDefault="00E269DE" w:rsidP="00621D8F">
            <w:pPr>
              <w:spacing w:after="0"/>
              <w:jc w:val="right"/>
              <w:rPr>
                <w:rFonts w:ascii="Cambria" w:hAnsi="Cambria"/>
              </w:rPr>
            </w:pPr>
            <w:r w:rsidRPr="00553137">
              <w:rPr>
                <w:rFonts w:ascii="Cambria" w:hAnsi="Cambria"/>
              </w:rPr>
              <w:t>Number/Total</w:t>
            </w:r>
          </w:p>
        </w:tc>
        <w:tc>
          <w:tcPr>
            <w:tcW w:w="2583" w:type="dxa"/>
            <w:shd w:val="clear" w:color="auto" w:fill="BFBFBF"/>
            <w:vAlign w:val="center"/>
          </w:tcPr>
          <w:p w14:paraId="52D042F9" w14:textId="77777777" w:rsidR="00E269DE" w:rsidRPr="00553137" w:rsidRDefault="00E269DE" w:rsidP="00621D8F">
            <w:pPr>
              <w:spacing w:after="0"/>
              <w:jc w:val="center"/>
              <w:rPr>
                <w:rFonts w:ascii="Cambria" w:hAnsi="Cambria"/>
              </w:rPr>
            </w:pPr>
            <w:r w:rsidRPr="00553137">
              <w:rPr>
                <w:rFonts w:ascii="Cambria" w:hAnsi="Cambria"/>
                <w:b/>
              </w:rPr>
              <w:t>% and 95% CI</w:t>
            </w:r>
          </w:p>
        </w:tc>
      </w:tr>
      <w:tr w:rsidR="00E269DE" w:rsidRPr="00553137" w14:paraId="49C48F20" w14:textId="77777777" w:rsidTr="003F5978">
        <w:trPr>
          <w:trHeight w:val="163"/>
        </w:trPr>
        <w:tc>
          <w:tcPr>
            <w:tcW w:w="4698" w:type="dxa"/>
            <w:shd w:val="clear" w:color="auto" w:fill="auto"/>
            <w:vAlign w:val="center"/>
          </w:tcPr>
          <w:p w14:paraId="7291CBDD"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 xml:space="preserve">Proportion of households </w:t>
            </w:r>
            <w:r w:rsidRPr="00553137">
              <w:rPr>
                <w:rFonts w:ascii="Cambria" w:hAnsi="Cambria" w:cs="Times New Roman"/>
                <w:bCs/>
                <w:i/>
                <w:iCs/>
                <w:lang w:val="en-GB"/>
              </w:rPr>
              <w:t>not consuming any</w:t>
            </w:r>
            <w:r w:rsidRPr="00553137">
              <w:rPr>
                <w:rFonts w:ascii="Cambria" w:hAnsi="Cambria" w:cs="Times New Roman"/>
                <w:bCs/>
                <w:lang w:val="en-GB"/>
              </w:rPr>
              <w:t xml:space="preserve"> vegetables, fruits, meat, eggs, fish/seafood, and milk/milk products</w:t>
            </w:r>
          </w:p>
        </w:tc>
        <w:tc>
          <w:tcPr>
            <w:tcW w:w="1647" w:type="dxa"/>
            <w:shd w:val="clear" w:color="auto" w:fill="auto"/>
            <w:vAlign w:val="center"/>
          </w:tcPr>
          <w:p w14:paraId="5E46E2BB" w14:textId="77777777" w:rsidR="00E269DE" w:rsidRPr="00553137" w:rsidRDefault="00E269DE" w:rsidP="00621D8F">
            <w:pPr>
              <w:spacing w:after="0"/>
              <w:jc w:val="right"/>
              <w:rPr>
                <w:rFonts w:ascii="Cambria" w:hAnsi="Cambria"/>
              </w:rPr>
            </w:pPr>
            <w:r w:rsidRPr="00553137">
              <w:rPr>
                <w:rFonts w:ascii="Cambria" w:hAnsi="Cambria"/>
              </w:rPr>
              <w:t xml:space="preserve">26/170 </w:t>
            </w:r>
          </w:p>
        </w:tc>
        <w:tc>
          <w:tcPr>
            <w:tcW w:w="2583" w:type="dxa"/>
            <w:vAlign w:val="center"/>
          </w:tcPr>
          <w:p w14:paraId="60750D1A" w14:textId="77777777" w:rsidR="00E269DE" w:rsidRPr="00553137" w:rsidRDefault="00E269DE" w:rsidP="00621D8F">
            <w:pPr>
              <w:spacing w:after="0"/>
              <w:jc w:val="center"/>
              <w:rPr>
                <w:rFonts w:ascii="Cambria" w:hAnsi="Cambria"/>
              </w:rPr>
            </w:pPr>
            <w:r w:rsidRPr="00553137">
              <w:rPr>
                <w:rFonts w:ascii="Cambria" w:hAnsi="Cambria"/>
              </w:rPr>
              <w:t>15.3%</w:t>
            </w:r>
          </w:p>
          <w:p w14:paraId="0584913D" w14:textId="77777777" w:rsidR="00E269DE" w:rsidRPr="00553137" w:rsidRDefault="00E269DE" w:rsidP="00621D8F">
            <w:pPr>
              <w:spacing w:after="0"/>
              <w:jc w:val="center"/>
              <w:rPr>
                <w:rFonts w:ascii="Cambria" w:hAnsi="Cambria"/>
              </w:rPr>
            </w:pPr>
            <w:r w:rsidRPr="00553137">
              <w:rPr>
                <w:rFonts w:ascii="Cambria" w:hAnsi="Cambria"/>
              </w:rPr>
              <w:t>(10.2-21.6%)</w:t>
            </w:r>
          </w:p>
        </w:tc>
      </w:tr>
      <w:tr w:rsidR="00E269DE" w:rsidRPr="00553137" w14:paraId="1B690AD0" w14:textId="77777777" w:rsidTr="003F5978">
        <w:trPr>
          <w:trHeight w:val="163"/>
        </w:trPr>
        <w:tc>
          <w:tcPr>
            <w:tcW w:w="4698" w:type="dxa"/>
            <w:shd w:val="clear" w:color="auto" w:fill="auto"/>
            <w:vAlign w:val="center"/>
          </w:tcPr>
          <w:p w14:paraId="14B3A0C9"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Proportion of households consuming either a plant or animal source of vitamin A</w:t>
            </w:r>
          </w:p>
        </w:tc>
        <w:tc>
          <w:tcPr>
            <w:tcW w:w="1647" w:type="dxa"/>
            <w:shd w:val="clear" w:color="auto" w:fill="auto"/>
            <w:vAlign w:val="center"/>
          </w:tcPr>
          <w:p w14:paraId="4A2BF08C" w14:textId="77777777" w:rsidR="00E269DE" w:rsidRPr="00553137" w:rsidRDefault="00E269DE" w:rsidP="00621D8F">
            <w:pPr>
              <w:spacing w:after="0"/>
              <w:jc w:val="right"/>
              <w:rPr>
                <w:rFonts w:ascii="Cambria" w:hAnsi="Cambria"/>
              </w:rPr>
            </w:pPr>
            <w:r w:rsidRPr="00553137">
              <w:rPr>
                <w:rFonts w:ascii="Cambria" w:hAnsi="Cambria"/>
              </w:rPr>
              <w:t xml:space="preserve">144/170 </w:t>
            </w:r>
          </w:p>
        </w:tc>
        <w:tc>
          <w:tcPr>
            <w:tcW w:w="2583" w:type="dxa"/>
            <w:vAlign w:val="center"/>
          </w:tcPr>
          <w:p w14:paraId="12B8072D" w14:textId="77777777" w:rsidR="00E269DE" w:rsidRPr="00553137" w:rsidRDefault="00E269DE" w:rsidP="00621D8F">
            <w:pPr>
              <w:spacing w:after="0"/>
              <w:jc w:val="center"/>
              <w:rPr>
                <w:rFonts w:ascii="Cambria" w:hAnsi="Cambria"/>
              </w:rPr>
            </w:pPr>
            <w:r w:rsidRPr="00553137">
              <w:rPr>
                <w:rFonts w:ascii="Cambria" w:hAnsi="Cambria"/>
              </w:rPr>
              <w:t>84.7%</w:t>
            </w:r>
          </w:p>
          <w:p w14:paraId="38F7F46F" w14:textId="77777777" w:rsidR="00E269DE" w:rsidRPr="00553137" w:rsidRDefault="00E269DE" w:rsidP="00621D8F">
            <w:pPr>
              <w:spacing w:after="0"/>
              <w:jc w:val="center"/>
              <w:rPr>
                <w:rFonts w:ascii="Cambria" w:hAnsi="Cambria"/>
              </w:rPr>
            </w:pPr>
            <w:r w:rsidRPr="00553137">
              <w:rPr>
                <w:rFonts w:ascii="Cambria" w:hAnsi="Cambria"/>
              </w:rPr>
              <w:t>(78.4-89.8%)</w:t>
            </w:r>
          </w:p>
        </w:tc>
      </w:tr>
      <w:tr w:rsidR="00E269DE" w:rsidRPr="00553137" w14:paraId="5E01178D" w14:textId="77777777" w:rsidTr="003F5978">
        <w:trPr>
          <w:trHeight w:val="163"/>
        </w:trPr>
        <w:tc>
          <w:tcPr>
            <w:tcW w:w="4698" w:type="dxa"/>
            <w:shd w:val="clear" w:color="auto" w:fill="auto"/>
            <w:vAlign w:val="center"/>
          </w:tcPr>
          <w:p w14:paraId="27D081CA"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Proportion of households consuming organ meat/flesh meat, or fish/seafood (food sources of haem iron)</w:t>
            </w:r>
          </w:p>
        </w:tc>
        <w:tc>
          <w:tcPr>
            <w:tcW w:w="1647" w:type="dxa"/>
            <w:shd w:val="clear" w:color="auto" w:fill="auto"/>
            <w:vAlign w:val="center"/>
          </w:tcPr>
          <w:p w14:paraId="050FED04" w14:textId="77777777" w:rsidR="00E269DE" w:rsidRPr="00553137" w:rsidRDefault="00E269DE" w:rsidP="00621D8F">
            <w:pPr>
              <w:spacing w:after="0"/>
              <w:jc w:val="right"/>
              <w:rPr>
                <w:rFonts w:ascii="Cambria" w:hAnsi="Cambria"/>
              </w:rPr>
            </w:pPr>
            <w:r w:rsidRPr="00553137">
              <w:rPr>
                <w:rFonts w:ascii="Cambria" w:hAnsi="Cambria"/>
              </w:rPr>
              <w:t xml:space="preserve">77/170 </w:t>
            </w:r>
          </w:p>
        </w:tc>
        <w:tc>
          <w:tcPr>
            <w:tcW w:w="2583" w:type="dxa"/>
            <w:vAlign w:val="center"/>
          </w:tcPr>
          <w:p w14:paraId="4F0462A2" w14:textId="77777777" w:rsidR="00E269DE" w:rsidRPr="00553137" w:rsidRDefault="00E269DE" w:rsidP="00621D8F">
            <w:pPr>
              <w:spacing w:after="0"/>
              <w:jc w:val="center"/>
              <w:rPr>
                <w:rFonts w:ascii="Cambria" w:hAnsi="Cambria"/>
              </w:rPr>
            </w:pPr>
            <w:r w:rsidRPr="00553137">
              <w:rPr>
                <w:rFonts w:ascii="Cambria" w:hAnsi="Cambria"/>
              </w:rPr>
              <w:t>45.3%</w:t>
            </w:r>
          </w:p>
          <w:p w14:paraId="7648B2D2" w14:textId="77777777" w:rsidR="00E269DE" w:rsidRPr="00553137" w:rsidRDefault="00E269DE" w:rsidP="00621D8F">
            <w:pPr>
              <w:spacing w:after="0"/>
              <w:jc w:val="center"/>
              <w:rPr>
                <w:rFonts w:ascii="Cambria" w:hAnsi="Cambria"/>
              </w:rPr>
            </w:pPr>
            <w:r w:rsidRPr="00553137">
              <w:rPr>
                <w:rFonts w:ascii="Cambria" w:hAnsi="Cambria"/>
              </w:rPr>
              <w:t>(37.7-53.1%)</w:t>
            </w:r>
          </w:p>
        </w:tc>
      </w:tr>
    </w:tbl>
    <w:p w14:paraId="6AF16066" w14:textId="77777777" w:rsidR="00E269DE" w:rsidRPr="00553137" w:rsidRDefault="00E269DE" w:rsidP="00484F9E">
      <w:pPr>
        <w:pStyle w:val="Caption"/>
      </w:pPr>
      <w:bookmarkStart w:id="179" w:name="_Toc421626473"/>
    </w:p>
    <w:p w14:paraId="490C23A3" w14:textId="2CA2AFBA" w:rsidR="00E269DE" w:rsidRPr="00484F9E" w:rsidRDefault="00CE76D5" w:rsidP="00484F9E">
      <w:pPr>
        <w:pStyle w:val="Caption"/>
      </w:pPr>
      <w:bookmarkStart w:id="180" w:name="_Toc496804072"/>
      <w:r w:rsidRPr="00484F9E">
        <w:t xml:space="preserve">Figure </w:t>
      </w:r>
      <w:r>
        <w:fldChar w:fldCharType="begin"/>
      </w:r>
      <w:r w:rsidRPr="00484F9E">
        <w:instrText xml:space="preserve"> SEQ Figure \* ARABIC </w:instrText>
      </w:r>
      <w:r>
        <w:fldChar w:fldCharType="separate"/>
      </w:r>
      <w:r w:rsidR="002209A3">
        <w:rPr>
          <w:noProof/>
        </w:rPr>
        <w:t>11</w:t>
      </w:r>
      <w:r>
        <w:fldChar w:fldCharType="end"/>
      </w:r>
      <w:r w:rsidRPr="00484F9E">
        <w:t>:</w:t>
      </w:r>
      <w:r w:rsidR="00E269DE" w:rsidRPr="00484F9E">
        <w:t xml:space="preserve"> Proportion of Households Consuming Various Food Groups</w:t>
      </w:r>
      <w:bookmarkEnd w:id="180"/>
    </w:p>
    <w:p w14:paraId="6E73A5E4"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29A20F9C" wp14:editId="647A3E66">
            <wp:extent cx="5924550" cy="2686050"/>
            <wp:effectExtent l="0" t="0" r="19050" b="19050"/>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DCB61C" w14:textId="77777777" w:rsidR="00B80037" w:rsidRDefault="00B80037" w:rsidP="00B80037">
      <w:pPr>
        <w:pStyle w:val="Heading2"/>
        <w:spacing w:before="120"/>
        <w:rPr>
          <w:rFonts w:ascii="Cambria" w:hAnsi="Cambria"/>
          <w:sz w:val="22"/>
          <w:szCs w:val="22"/>
        </w:rPr>
      </w:pPr>
    </w:p>
    <w:p w14:paraId="6F24CD94" w14:textId="77777777" w:rsidR="004608BC" w:rsidRDefault="004608BC">
      <w:pPr>
        <w:spacing w:before="0" w:after="160" w:line="259" w:lineRule="auto"/>
        <w:jc w:val="left"/>
        <w:rPr>
          <w:rFonts w:ascii="Cambria" w:eastAsia="Times New Roman" w:hAnsi="Cambria"/>
          <w:b/>
        </w:rPr>
      </w:pPr>
      <w:r>
        <w:rPr>
          <w:rFonts w:ascii="Cambria" w:hAnsi="Cambria"/>
        </w:rPr>
        <w:br w:type="page"/>
      </w:r>
    </w:p>
    <w:p w14:paraId="65B01AD4" w14:textId="36477A1F" w:rsidR="00E269DE" w:rsidRPr="00553137" w:rsidRDefault="00E269DE" w:rsidP="00CB6C68">
      <w:pPr>
        <w:pStyle w:val="Heading2"/>
        <w:spacing w:before="120"/>
        <w:rPr>
          <w:rFonts w:ascii="Cambria" w:hAnsi="Cambria"/>
          <w:sz w:val="22"/>
          <w:szCs w:val="22"/>
        </w:rPr>
      </w:pPr>
      <w:bookmarkStart w:id="181" w:name="_Toc496804150"/>
      <w:r w:rsidRPr="00553137">
        <w:rPr>
          <w:rFonts w:ascii="Cambria" w:hAnsi="Cambria"/>
          <w:sz w:val="22"/>
          <w:szCs w:val="22"/>
        </w:rPr>
        <w:lastRenderedPageBreak/>
        <w:t>WASH in Bokolmanyo</w:t>
      </w:r>
      <w:bookmarkEnd w:id="179"/>
      <w:bookmarkEnd w:id="181"/>
    </w:p>
    <w:p w14:paraId="5EA14387" w14:textId="4577627C" w:rsidR="00E269DE" w:rsidRPr="00484F9E" w:rsidRDefault="00B80037" w:rsidP="00484F9E">
      <w:pPr>
        <w:pStyle w:val="Caption"/>
      </w:pPr>
      <w:bookmarkStart w:id="182" w:name="_Toc421613339"/>
      <w:bookmarkStart w:id="183" w:name="_Toc496804457"/>
      <w:r w:rsidRPr="00484F9E">
        <w:t xml:space="preserve">Table </w:t>
      </w:r>
      <w:r>
        <w:fldChar w:fldCharType="begin"/>
      </w:r>
      <w:r w:rsidRPr="00484F9E">
        <w:instrText xml:space="preserve"> SEQ Table \* ARABIC </w:instrText>
      </w:r>
      <w:r>
        <w:fldChar w:fldCharType="separate"/>
      </w:r>
      <w:r w:rsidR="002209A3">
        <w:rPr>
          <w:noProof/>
        </w:rPr>
        <w:t>51</w:t>
      </w:r>
      <w:r>
        <w:fldChar w:fldCharType="end"/>
      </w:r>
      <w:r w:rsidR="00E269DE" w:rsidRPr="00484F9E">
        <w:t>: Water Quality</w:t>
      </w:r>
      <w:bookmarkEnd w:id="182"/>
      <w:bookmarkEnd w:id="183"/>
    </w:p>
    <w:tbl>
      <w:tblPr>
        <w:tblW w:w="9624"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276"/>
        <w:gridCol w:w="2295"/>
        <w:gridCol w:w="3053"/>
      </w:tblGrid>
      <w:tr w:rsidR="00E269DE" w:rsidRPr="00553137" w14:paraId="1F45B68F" w14:textId="77777777" w:rsidTr="0005403F">
        <w:tc>
          <w:tcPr>
            <w:tcW w:w="4276" w:type="dxa"/>
            <w:shd w:val="clear" w:color="auto" w:fill="BDC4BB"/>
          </w:tcPr>
          <w:p w14:paraId="380E8576" w14:textId="77777777" w:rsidR="00E269DE" w:rsidRPr="00553137" w:rsidRDefault="00E269DE" w:rsidP="00621D8F">
            <w:pPr>
              <w:spacing w:after="0"/>
              <w:rPr>
                <w:rFonts w:ascii="Cambria" w:hAnsi="Cambria"/>
                <w:b/>
              </w:rPr>
            </w:pPr>
          </w:p>
        </w:tc>
        <w:tc>
          <w:tcPr>
            <w:tcW w:w="2295" w:type="dxa"/>
            <w:shd w:val="clear" w:color="auto" w:fill="BDC4BB"/>
          </w:tcPr>
          <w:p w14:paraId="2022E399"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3053" w:type="dxa"/>
            <w:shd w:val="clear" w:color="auto" w:fill="BDC4BB"/>
          </w:tcPr>
          <w:p w14:paraId="7582355A"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7125BF83" w14:textId="77777777" w:rsidTr="0005403F">
        <w:tc>
          <w:tcPr>
            <w:tcW w:w="4276" w:type="dxa"/>
          </w:tcPr>
          <w:p w14:paraId="50793EFA" w14:textId="77777777" w:rsidR="00E269DE" w:rsidRPr="00553137" w:rsidRDefault="00E269DE" w:rsidP="00621D8F">
            <w:pPr>
              <w:spacing w:after="0"/>
              <w:rPr>
                <w:rFonts w:ascii="Cambria" w:hAnsi="Cambria"/>
              </w:rPr>
            </w:pPr>
            <w:r w:rsidRPr="00553137">
              <w:rPr>
                <w:rFonts w:ascii="Cambria" w:hAnsi="Cambria"/>
              </w:rPr>
              <w:t>Proportion of households using an improved drinking water source</w:t>
            </w:r>
          </w:p>
        </w:tc>
        <w:tc>
          <w:tcPr>
            <w:tcW w:w="2295" w:type="dxa"/>
            <w:vAlign w:val="center"/>
          </w:tcPr>
          <w:p w14:paraId="5671CB0B" w14:textId="77777777" w:rsidR="00E269DE" w:rsidRPr="00553137" w:rsidRDefault="00E269DE" w:rsidP="00621D8F">
            <w:pPr>
              <w:spacing w:after="0"/>
              <w:jc w:val="right"/>
              <w:rPr>
                <w:rFonts w:ascii="Cambria" w:hAnsi="Cambria"/>
              </w:rPr>
            </w:pPr>
            <w:r w:rsidRPr="00553137">
              <w:rPr>
                <w:rFonts w:ascii="Cambria" w:hAnsi="Cambria"/>
              </w:rPr>
              <w:t xml:space="preserve">341/341 </w:t>
            </w:r>
          </w:p>
        </w:tc>
        <w:tc>
          <w:tcPr>
            <w:tcW w:w="3053" w:type="dxa"/>
            <w:vAlign w:val="center"/>
          </w:tcPr>
          <w:p w14:paraId="6687571C" w14:textId="77777777" w:rsidR="00E269DE" w:rsidRPr="00553137" w:rsidRDefault="00E269DE" w:rsidP="00621D8F">
            <w:pPr>
              <w:spacing w:after="0"/>
              <w:jc w:val="right"/>
              <w:rPr>
                <w:rFonts w:ascii="Cambria" w:hAnsi="Cambria"/>
              </w:rPr>
            </w:pPr>
            <w:r w:rsidRPr="00553137">
              <w:rPr>
                <w:rFonts w:ascii="Cambria" w:hAnsi="Cambria"/>
              </w:rPr>
              <w:t xml:space="preserve">100.0% </w:t>
            </w:r>
          </w:p>
        </w:tc>
      </w:tr>
      <w:tr w:rsidR="00E269DE" w:rsidRPr="00553137" w14:paraId="08D38D78" w14:textId="77777777" w:rsidTr="0005403F">
        <w:tc>
          <w:tcPr>
            <w:tcW w:w="4276" w:type="dxa"/>
          </w:tcPr>
          <w:p w14:paraId="5030E579" w14:textId="77777777" w:rsidR="00E269DE" w:rsidRPr="00553137" w:rsidRDefault="00E269DE" w:rsidP="00621D8F">
            <w:pPr>
              <w:spacing w:after="0"/>
              <w:rPr>
                <w:rFonts w:ascii="Cambria" w:hAnsi="Cambria"/>
              </w:rPr>
            </w:pPr>
            <w:r w:rsidRPr="00553137">
              <w:rPr>
                <w:rFonts w:ascii="Cambria" w:hAnsi="Cambria"/>
              </w:rPr>
              <w:t>Proportion of households that use a covered or narrow necked container for storing their drinking water</w:t>
            </w:r>
          </w:p>
        </w:tc>
        <w:tc>
          <w:tcPr>
            <w:tcW w:w="2295" w:type="dxa"/>
            <w:vAlign w:val="center"/>
          </w:tcPr>
          <w:p w14:paraId="7EE0278C" w14:textId="77777777" w:rsidR="00E269DE" w:rsidRPr="00553137" w:rsidRDefault="00E269DE" w:rsidP="00621D8F">
            <w:pPr>
              <w:spacing w:after="0"/>
              <w:jc w:val="right"/>
              <w:rPr>
                <w:rFonts w:ascii="Cambria" w:hAnsi="Cambria"/>
              </w:rPr>
            </w:pPr>
            <w:r w:rsidRPr="00553137">
              <w:rPr>
                <w:rFonts w:ascii="Cambria" w:hAnsi="Cambria"/>
              </w:rPr>
              <w:t xml:space="preserve">214/341 </w:t>
            </w:r>
          </w:p>
        </w:tc>
        <w:tc>
          <w:tcPr>
            <w:tcW w:w="3053" w:type="dxa"/>
            <w:vAlign w:val="center"/>
          </w:tcPr>
          <w:p w14:paraId="785A28D5" w14:textId="77777777" w:rsidR="00E269DE" w:rsidRPr="00553137" w:rsidRDefault="00E269DE" w:rsidP="00621D8F">
            <w:pPr>
              <w:spacing w:after="0"/>
              <w:jc w:val="right"/>
              <w:rPr>
                <w:rFonts w:ascii="Cambria" w:hAnsi="Cambria"/>
              </w:rPr>
            </w:pPr>
            <w:r w:rsidRPr="00553137">
              <w:rPr>
                <w:rFonts w:ascii="Cambria" w:hAnsi="Cambria"/>
              </w:rPr>
              <w:t xml:space="preserve">62.8% </w:t>
            </w:r>
          </w:p>
          <w:p w14:paraId="35DD60B3" w14:textId="77777777" w:rsidR="00E269DE" w:rsidRPr="00553137" w:rsidRDefault="00E269DE" w:rsidP="00621D8F">
            <w:pPr>
              <w:spacing w:after="0"/>
              <w:jc w:val="right"/>
              <w:rPr>
                <w:rFonts w:ascii="Cambria" w:hAnsi="Cambria"/>
              </w:rPr>
            </w:pPr>
            <w:r w:rsidRPr="00553137">
              <w:rPr>
                <w:rFonts w:ascii="Cambria" w:hAnsi="Cambria"/>
              </w:rPr>
              <w:t>(57.4-67.9%)</w:t>
            </w:r>
          </w:p>
        </w:tc>
      </w:tr>
    </w:tbl>
    <w:p w14:paraId="36E6F149" w14:textId="77777777" w:rsidR="00E269DE" w:rsidRPr="00553137" w:rsidRDefault="00E269DE" w:rsidP="00484F9E">
      <w:pPr>
        <w:pStyle w:val="Caption"/>
      </w:pPr>
      <w:bookmarkStart w:id="184" w:name="_Toc421613340"/>
    </w:p>
    <w:p w14:paraId="54C35C4E" w14:textId="62C183A0" w:rsidR="00E269DE" w:rsidRPr="00484F9E" w:rsidRDefault="00B80037" w:rsidP="00484F9E">
      <w:pPr>
        <w:pStyle w:val="Caption"/>
      </w:pPr>
      <w:bookmarkStart w:id="185" w:name="_Toc496804458"/>
      <w:r w:rsidRPr="00484F9E">
        <w:t xml:space="preserve">Table </w:t>
      </w:r>
      <w:r>
        <w:fldChar w:fldCharType="begin"/>
      </w:r>
      <w:r w:rsidRPr="00484F9E">
        <w:instrText xml:space="preserve"> SEQ Table \* ARABIC </w:instrText>
      </w:r>
      <w:r>
        <w:fldChar w:fldCharType="separate"/>
      </w:r>
      <w:r w:rsidR="002209A3">
        <w:rPr>
          <w:noProof/>
        </w:rPr>
        <w:t>52</w:t>
      </w:r>
      <w:r>
        <w:fldChar w:fldCharType="end"/>
      </w:r>
      <w:r w:rsidR="00E269DE" w:rsidRPr="00484F9E">
        <w:t>: Water Quantity: Amount of litres of water used per person per day</w:t>
      </w:r>
      <w:bookmarkEnd w:id="184"/>
      <w:bookmarkEnd w:id="185"/>
    </w:p>
    <w:tbl>
      <w:tblPr>
        <w:tblW w:w="974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070"/>
        <w:gridCol w:w="2126"/>
        <w:gridCol w:w="2551"/>
      </w:tblGrid>
      <w:tr w:rsidR="00E269DE" w:rsidRPr="00553137" w14:paraId="3140BC01" w14:textId="77777777" w:rsidTr="006F214F">
        <w:tc>
          <w:tcPr>
            <w:tcW w:w="5070" w:type="dxa"/>
            <w:shd w:val="clear" w:color="auto" w:fill="BDC4BB"/>
          </w:tcPr>
          <w:p w14:paraId="027E5CE5" w14:textId="77777777" w:rsidR="00E269DE" w:rsidRPr="00553137" w:rsidRDefault="00E269DE" w:rsidP="00621D8F">
            <w:pPr>
              <w:spacing w:after="0"/>
              <w:rPr>
                <w:rFonts w:ascii="Cambria" w:hAnsi="Cambria"/>
                <w:b/>
              </w:rPr>
            </w:pPr>
            <w:r w:rsidRPr="00553137">
              <w:rPr>
                <w:rFonts w:ascii="Cambria" w:hAnsi="Cambria"/>
                <w:b/>
              </w:rPr>
              <w:t>Proportion of households that use:</w:t>
            </w:r>
          </w:p>
        </w:tc>
        <w:tc>
          <w:tcPr>
            <w:tcW w:w="2126" w:type="dxa"/>
            <w:shd w:val="clear" w:color="auto" w:fill="BDC4BB"/>
          </w:tcPr>
          <w:p w14:paraId="44BE7DC8"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551" w:type="dxa"/>
            <w:shd w:val="clear" w:color="auto" w:fill="BDC4BB"/>
          </w:tcPr>
          <w:p w14:paraId="5AEC2B29"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1D2DA242" w14:textId="77777777" w:rsidTr="006F214F">
        <w:tc>
          <w:tcPr>
            <w:tcW w:w="5070" w:type="dxa"/>
          </w:tcPr>
          <w:p w14:paraId="1B7952B9" w14:textId="77777777" w:rsidR="00E269DE" w:rsidRPr="00553137" w:rsidRDefault="00E269DE" w:rsidP="00621D8F">
            <w:pPr>
              <w:spacing w:after="0"/>
              <w:rPr>
                <w:rFonts w:ascii="Cambria" w:hAnsi="Cambria"/>
              </w:rPr>
            </w:pPr>
            <w:r w:rsidRPr="00553137">
              <w:rPr>
                <w:rFonts w:ascii="Cambria" w:hAnsi="Cambria"/>
              </w:rPr>
              <w:t>≥ 20 lpppd</w:t>
            </w:r>
          </w:p>
        </w:tc>
        <w:tc>
          <w:tcPr>
            <w:tcW w:w="2126" w:type="dxa"/>
            <w:vAlign w:val="center"/>
          </w:tcPr>
          <w:p w14:paraId="18674D50" w14:textId="77777777" w:rsidR="00E269DE" w:rsidRPr="00553137" w:rsidRDefault="00E269DE" w:rsidP="00621D8F">
            <w:pPr>
              <w:spacing w:after="0"/>
              <w:jc w:val="right"/>
              <w:rPr>
                <w:rFonts w:ascii="Cambria" w:hAnsi="Cambria"/>
              </w:rPr>
            </w:pPr>
            <w:r w:rsidRPr="00553137">
              <w:rPr>
                <w:rFonts w:ascii="Cambria" w:hAnsi="Cambria"/>
              </w:rPr>
              <w:t xml:space="preserve">192/341 </w:t>
            </w:r>
          </w:p>
        </w:tc>
        <w:tc>
          <w:tcPr>
            <w:tcW w:w="2551" w:type="dxa"/>
            <w:vAlign w:val="center"/>
          </w:tcPr>
          <w:p w14:paraId="4E0DC230" w14:textId="77777777" w:rsidR="00E269DE" w:rsidRPr="00553137" w:rsidRDefault="00E269DE" w:rsidP="00621D8F">
            <w:pPr>
              <w:spacing w:after="0"/>
              <w:jc w:val="right"/>
              <w:rPr>
                <w:rFonts w:ascii="Cambria" w:hAnsi="Cambria"/>
              </w:rPr>
            </w:pPr>
            <w:r w:rsidRPr="00553137">
              <w:rPr>
                <w:rFonts w:ascii="Cambria" w:hAnsi="Cambria"/>
              </w:rPr>
              <w:t xml:space="preserve">56.3% </w:t>
            </w:r>
          </w:p>
          <w:p w14:paraId="00DF9A43" w14:textId="77777777" w:rsidR="00E269DE" w:rsidRPr="00553137" w:rsidRDefault="00E269DE" w:rsidP="00621D8F">
            <w:pPr>
              <w:spacing w:after="0"/>
              <w:jc w:val="right"/>
              <w:rPr>
                <w:rFonts w:ascii="Cambria" w:hAnsi="Cambria"/>
              </w:rPr>
            </w:pPr>
            <w:r w:rsidRPr="00553137">
              <w:rPr>
                <w:rFonts w:ascii="Cambria" w:hAnsi="Cambria"/>
              </w:rPr>
              <w:t xml:space="preserve">(50.9-61.6%) </w:t>
            </w:r>
          </w:p>
        </w:tc>
      </w:tr>
      <w:tr w:rsidR="00E269DE" w:rsidRPr="00553137" w14:paraId="3FEB33A6" w14:textId="77777777" w:rsidTr="006F214F">
        <w:tc>
          <w:tcPr>
            <w:tcW w:w="5070" w:type="dxa"/>
          </w:tcPr>
          <w:p w14:paraId="7AB66E01" w14:textId="77777777" w:rsidR="00E269DE" w:rsidRPr="00553137" w:rsidRDefault="00E269DE" w:rsidP="00621D8F">
            <w:pPr>
              <w:spacing w:after="0"/>
              <w:rPr>
                <w:rFonts w:ascii="Cambria" w:hAnsi="Cambria"/>
              </w:rPr>
            </w:pPr>
            <w:r w:rsidRPr="00553137">
              <w:rPr>
                <w:rFonts w:ascii="Cambria" w:hAnsi="Cambria"/>
              </w:rPr>
              <w:t>15 – &lt;20 lpppd</w:t>
            </w:r>
          </w:p>
        </w:tc>
        <w:tc>
          <w:tcPr>
            <w:tcW w:w="2126" w:type="dxa"/>
            <w:vAlign w:val="center"/>
          </w:tcPr>
          <w:p w14:paraId="43A71243" w14:textId="77777777" w:rsidR="00E269DE" w:rsidRPr="00553137" w:rsidRDefault="00E269DE" w:rsidP="00621D8F">
            <w:pPr>
              <w:spacing w:after="0"/>
              <w:jc w:val="right"/>
              <w:rPr>
                <w:rFonts w:ascii="Cambria" w:hAnsi="Cambria"/>
              </w:rPr>
            </w:pPr>
            <w:r w:rsidRPr="00553137">
              <w:rPr>
                <w:rFonts w:ascii="Cambria" w:hAnsi="Cambria"/>
              </w:rPr>
              <w:t xml:space="preserve">65/341 </w:t>
            </w:r>
          </w:p>
        </w:tc>
        <w:tc>
          <w:tcPr>
            <w:tcW w:w="2551" w:type="dxa"/>
            <w:vAlign w:val="center"/>
          </w:tcPr>
          <w:p w14:paraId="7B747A2A" w14:textId="77777777" w:rsidR="00E269DE" w:rsidRPr="00553137" w:rsidRDefault="00E269DE" w:rsidP="00621D8F">
            <w:pPr>
              <w:spacing w:after="0"/>
              <w:jc w:val="right"/>
              <w:rPr>
                <w:rFonts w:ascii="Cambria" w:hAnsi="Cambria"/>
              </w:rPr>
            </w:pPr>
            <w:r w:rsidRPr="00553137">
              <w:rPr>
                <w:rFonts w:ascii="Cambria" w:hAnsi="Cambria"/>
              </w:rPr>
              <w:t xml:space="preserve">19.1% </w:t>
            </w:r>
          </w:p>
          <w:p w14:paraId="3E7F97B1" w14:textId="77777777" w:rsidR="00E269DE" w:rsidRPr="00553137" w:rsidRDefault="00E269DE" w:rsidP="00621D8F">
            <w:pPr>
              <w:spacing w:after="0"/>
              <w:jc w:val="right"/>
              <w:rPr>
                <w:rFonts w:ascii="Cambria" w:hAnsi="Cambria"/>
              </w:rPr>
            </w:pPr>
            <w:r w:rsidRPr="00553137">
              <w:rPr>
                <w:rFonts w:ascii="Cambria" w:hAnsi="Cambria"/>
              </w:rPr>
              <w:t xml:space="preserve">(15.1-23.7%) </w:t>
            </w:r>
          </w:p>
        </w:tc>
      </w:tr>
      <w:tr w:rsidR="00E269DE" w:rsidRPr="00553137" w14:paraId="581602B0" w14:textId="77777777" w:rsidTr="006F214F">
        <w:tc>
          <w:tcPr>
            <w:tcW w:w="5070" w:type="dxa"/>
          </w:tcPr>
          <w:p w14:paraId="3D2932AF" w14:textId="77777777" w:rsidR="00E269DE" w:rsidRPr="00553137" w:rsidRDefault="00E269DE" w:rsidP="00621D8F">
            <w:pPr>
              <w:spacing w:after="0"/>
              <w:rPr>
                <w:rFonts w:ascii="Cambria" w:hAnsi="Cambria"/>
              </w:rPr>
            </w:pPr>
            <w:r w:rsidRPr="00553137">
              <w:rPr>
                <w:rFonts w:ascii="Cambria" w:hAnsi="Cambria"/>
              </w:rPr>
              <w:t>&lt;15 lpppd</w:t>
            </w:r>
          </w:p>
        </w:tc>
        <w:tc>
          <w:tcPr>
            <w:tcW w:w="2126" w:type="dxa"/>
            <w:vAlign w:val="center"/>
          </w:tcPr>
          <w:p w14:paraId="708A3312" w14:textId="77777777" w:rsidR="00E269DE" w:rsidRPr="00553137" w:rsidRDefault="00E269DE" w:rsidP="00621D8F">
            <w:pPr>
              <w:spacing w:after="0"/>
              <w:jc w:val="right"/>
              <w:rPr>
                <w:rFonts w:ascii="Cambria" w:hAnsi="Cambria"/>
              </w:rPr>
            </w:pPr>
            <w:r w:rsidRPr="00553137">
              <w:rPr>
                <w:rFonts w:ascii="Cambria" w:hAnsi="Cambria"/>
              </w:rPr>
              <w:t xml:space="preserve">84/341 </w:t>
            </w:r>
          </w:p>
        </w:tc>
        <w:tc>
          <w:tcPr>
            <w:tcW w:w="2551" w:type="dxa"/>
            <w:vAlign w:val="center"/>
          </w:tcPr>
          <w:p w14:paraId="00D62F08" w14:textId="77777777" w:rsidR="00E269DE" w:rsidRPr="00553137" w:rsidRDefault="00E269DE" w:rsidP="00621D8F">
            <w:pPr>
              <w:spacing w:after="0"/>
              <w:jc w:val="right"/>
              <w:rPr>
                <w:rFonts w:ascii="Cambria" w:hAnsi="Cambria"/>
              </w:rPr>
            </w:pPr>
            <w:r w:rsidRPr="00553137">
              <w:rPr>
                <w:rFonts w:ascii="Cambria" w:hAnsi="Cambria"/>
              </w:rPr>
              <w:t xml:space="preserve">24.6% </w:t>
            </w:r>
          </w:p>
          <w:p w14:paraId="33D6F231" w14:textId="77777777" w:rsidR="00E269DE" w:rsidRPr="00553137" w:rsidRDefault="00E269DE" w:rsidP="00621D8F">
            <w:pPr>
              <w:spacing w:after="0"/>
              <w:jc w:val="right"/>
              <w:rPr>
                <w:rFonts w:ascii="Cambria" w:hAnsi="Cambria"/>
              </w:rPr>
            </w:pPr>
            <w:r w:rsidRPr="00553137">
              <w:rPr>
                <w:rFonts w:ascii="Cambria" w:hAnsi="Cambria"/>
              </w:rPr>
              <w:t xml:space="preserve">(20.2-29.6%) </w:t>
            </w:r>
          </w:p>
        </w:tc>
      </w:tr>
      <w:tr w:rsidR="00E269DE" w:rsidRPr="00553137" w14:paraId="21558070" w14:textId="77777777" w:rsidTr="006F214F">
        <w:tc>
          <w:tcPr>
            <w:tcW w:w="5070" w:type="dxa"/>
          </w:tcPr>
          <w:p w14:paraId="5F720AD1" w14:textId="77777777" w:rsidR="00E269DE" w:rsidRPr="00553137" w:rsidRDefault="00E269DE" w:rsidP="00621D8F">
            <w:pPr>
              <w:spacing w:after="0"/>
              <w:rPr>
                <w:rFonts w:ascii="Cambria" w:hAnsi="Cambria"/>
                <w:b/>
              </w:rPr>
            </w:pPr>
            <w:r w:rsidRPr="00553137">
              <w:rPr>
                <w:rFonts w:ascii="Cambria" w:hAnsi="Cambria" w:cs="Calibri"/>
                <w:color w:val="000000"/>
              </w:rPr>
              <w:t>Average consumption ( Liters per person per day)</w:t>
            </w:r>
          </w:p>
        </w:tc>
        <w:tc>
          <w:tcPr>
            <w:tcW w:w="4677" w:type="dxa"/>
            <w:gridSpan w:val="2"/>
            <w:vAlign w:val="center"/>
          </w:tcPr>
          <w:p w14:paraId="3515D33C" w14:textId="77777777" w:rsidR="00E269DE" w:rsidRPr="00553137" w:rsidRDefault="00E269DE" w:rsidP="00621D8F">
            <w:pPr>
              <w:spacing w:after="0"/>
              <w:jc w:val="center"/>
              <w:rPr>
                <w:rFonts w:ascii="Cambria" w:hAnsi="Cambria"/>
              </w:rPr>
            </w:pPr>
            <w:r w:rsidRPr="00553137">
              <w:rPr>
                <w:rFonts w:ascii="Cambria" w:hAnsi="Cambria"/>
              </w:rPr>
              <w:t>20.7LPPPD</w:t>
            </w:r>
          </w:p>
        </w:tc>
      </w:tr>
    </w:tbl>
    <w:p w14:paraId="790B6B91" w14:textId="77777777" w:rsidR="00B80037" w:rsidRDefault="00B80037" w:rsidP="00484F9E">
      <w:pPr>
        <w:pStyle w:val="Caption"/>
      </w:pPr>
      <w:bookmarkStart w:id="186" w:name="_Toc421613341"/>
    </w:p>
    <w:p w14:paraId="21AA3F3B" w14:textId="17579D7A" w:rsidR="00E269DE" w:rsidRPr="00051A73" w:rsidRDefault="00B80037" w:rsidP="00484F9E">
      <w:pPr>
        <w:pStyle w:val="Caption"/>
      </w:pPr>
      <w:bookmarkStart w:id="187" w:name="_Toc496804459"/>
      <w:r w:rsidRPr="00051A73">
        <w:t xml:space="preserve">Table </w:t>
      </w:r>
      <w:r>
        <w:fldChar w:fldCharType="begin"/>
      </w:r>
      <w:r w:rsidRPr="00051A73">
        <w:instrText xml:space="preserve"> SEQ Table \* ARABIC </w:instrText>
      </w:r>
      <w:r>
        <w:fldChar w:fldCharType="separate"/>
      </w:r>
      <w:r w:rsidR="002209A3">
        <w:rPr>
          <w:noProof/>
        </w:rPr>
        <w:t>53</w:t>
      </w:r>
      <w:r>
        <w:fldChar w:fldCharType="end"/>
      </w:r>
      <w:r w:rsidR="00E269DE" w:rsidRPr="00051A73">
        <w:t>: Satisfaction with water supply</w:t>
      </w:r>
      <w:bookmarkEnd w:id="186"/>
      <w:bookmarkEnd w:id="187"/>
    </w:p>
    <w:tbl>
      <w:tblPr>
        <w:tblW w:w="9758" w:type="dxa"/>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4928"/>
        <w:gridCol w:w="2021"/>
        <w:gridCol w:w="2809"/>
      </w:tblGrid>
      <w:tr w:rsidR="00E269DE" w:rsidRPr="00553137" w14:paraId="6E0013EE" w14:textId="77777777" w:rsidTr="0005403F">
        <w:tc>
          <w:tcPr>
            <w:tcW w:w="4928" w:type="dxa"/>
            <w:tcBorders>
              <w:top w:val="single" w:sz="18" w:space="0" w:color="808080"/>
              <w:bottom w:val="single" w:sz="2" w:space="0" w:color="808080"/>
            </w:tcBorders>
            <w:shd w:val="clear" w:color="auto" w:fill="BDC4BB"/>
          </w:tcPr>
          <w:p w14:paraId="4A0877A1" w14:textId="77777777" w:rsidR="00E269DE" w:rsidRPr="00553137" w:rsidRDefault="00E269DE" w:rsidP="00621D8F">
            <w:pPr>
              <w:spacing w:after="0"/>
              <w:rPr>
                <w:rFonts w:ascii="Cambria" w:hAnsi="Cambria"/>
                <w:b/>
              </w:rPr>
            </w:pPr>
          </w:p>
        </w:tc>
        <w:tc>
          <w:tcPr>
            <w:tcW w:w="2021" w:type="dxa"/>
            <w:tcBorders>
              <w:top w:val="single" w:sz="18" w:space="0" w:color="808080"/>
              <w:bottom w:val="single" w:sz="2" w:space="0" w:color="808080"/>
            </w:tcBorders>
            <w:shd w:val="clear" w:color="auto" w:fill="BDC4BB"/>
          </w:tcPr>
          <w:p w14:paraId="41E22BA9"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809" w:type="dxa"/>
            <w:tcBorders>
              <w:top w:val="single" w:sz="18" w:space="0" w:color="808080"/>
              <w:bottom w:val="single" w:sz="2" w:space="0" w:color="808080"/>
            </w:tcBorders>
            <w:shd w:val="clear" w:color="auto" w:fill="BDC4BB"/>
          </w:tcPr>
          <w:p w14:paraId="1CB1D9DF"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5E59A66B" w14:textId="77777777" w:rsidTr="0005403F">
        <w:tc>
          <w:tcPr>
            <w:tcW w:w="4928" w:type="dxa"/>
            <w:tcBorders>
              <w:top w:val="single" w:sz="2" w:space="0" w:color="808080"/>
              <w:bottom w:val="single" w:sz="18" w:space="0" w:color="808080"/>
            </w:tcBorders>
          </w:tcPr>
          <w:p w14:paraId="14097C16" w14:textId="77777777" w:rsidR="00E269DE" w:rsidRPr="00553137" w:rsidRDefault="00E269DE" w:rsidP="00621D8F">
            <w:pPr>
              <w:spacing w:after="0"/>
              <w:rPr>
                <w:rFonts w:ascii="Cambria" w:hAnsi="Cambria"/>
              </w:rPr>
            </w:pPr>
            <w:r w:rsidRPr="00553137">
              <w:rPr>
                <w:rFonts w:ascii="Cambria" w:hAnsi="Cambria"/>
              </w:rPr>
              <w:t xml:space="preserve">Proportion of households </w:t>
            </w:r>
            <w:r w:rsidRPr="00553137">
              <w:rPr>
                <w:rFonts w:ascii="Cambria" w:hAnsi="Cambria"/>
                <w:color w:val="000000"/>
              </w:rPr>
              <w:t>that say they are satisfied with the drinking water supply</w:t>
            </w:r>
          </w:p>
        </w:tc>
        <w:tc>
          <w:tcPr>
            <w:tcW w:w="2021" w:type="dxa"/>
            <w:tcBorders>
              <w:top w:val="single" w:sz="2" w:space="0" w:color="808080"/>
              <w:bottom w:val="single" w:sz="18" w:space="0" w:color="808080"/>
            </w:tcBorders>
            <w:vAlign w:val="center"/>
          </w:tcPr>
          <w:p w14:paraId="4AEA1DC0" w14:textId="77777777" w:rsidR="00E269DE" w:rsidRPr="00553137" w:rsidRDefault="00E269DE" w:rsidP="00621D8F">
            <w:pPr>
              <w:spacing w:after="0"/>
              <w:jc w:val="right"/>
              <w:rPr>
                <w:rFonts w:ascii="Cambria" w:hAnsi="Cambria"/>
              </w:rPr>
            </w:pPr>
            <w:r w:rsidRPr="00553137">
              <w:rPr>
                <w:rFonts w:ascii="Cambria" w:hAnsi="Cambria"/>
              </w:rPr>
              <w:t xml:space="preserve">299/341 </w:t>
            </w:r>
          </w:p>
        </w:tc>
        <w:tc>
          <w:tcPr>
            <w:tcW w:w="2809" w:type="dxa"/>
            <w:tcBorders>
              <w:top w:val="single" w:sz="2" w:space="0" w:color="808080"/>
              <w:bottom w:val="single" w:sz="18" w:space="0" w:color="808080"/>
            </w:tcBorders>
            <w:vAlign w:val="center"/>
          </w:tcPr>
          <w:p w14:paraId="12842CB7" w14:textId="77777777" w:rsidR="00E269DE" w:rsidRPr="00553137" w:rsidRDefault="00E269DE" w:rsidP="00621D8F">
            <w:pPr>
              <w:spacing w:after="0"/>
              <w:jc w:val="right"/>
              <w:rPr>
                <w:rFonts w:ascii="Cambria" w:hAnsi="Cambria"/>
              </w:rPr>
            </w:pPr>
            <w:r w:rsidRPr="00553137">
              <w:rPr>
                <w:rFonts w:ascii="Cambria" w:hAnsi="Cambria"/>
              </w:rPr>
              <w:t xml:space="preserve">87.7% </w:t>
            </w:r>
          </w:p>
          <w:p w14:paraId="73B41369" w14:textId="77777777" w:rsidR="00E269DE" w:rsidRPr="00553137" w:rsidRDefault="00E269DE" w:rsidP="00621D8F">
            <w:pPr>
              <w:spacing w:after="0"/>
              <w:jc w:val="right"/>
              <w:rPr>
                <w:rFonts w:ascii="Cambria" w:hAnsi="Cambria"/>
              </w:rPr>
            </w:pPr>
            <w:r w:rsidRPr="00553137">
              <w:rPr>
                <w:rFonts w:ascii="Cambria" w:hAnsi="Cambria"/>
              </w:rPr>
              <w:t xml:space="preserve">(83.7-91.0%) </w:t>
            </w:r>
          </w:p>
        </w:tc>
      </w:tr>
    </w:tbl>
    <w:p w14:paraId="305239B4" w14:textId="77777777" w:rsidR="00E269DE" w:rsidRPr="00553137" w:rsidRDefault="00E269DE" w:rsidP="00484F9E">
      <w:pPr>
        <w:pStyle w:val="Caption"/>
      </w:pPr>
      <w:r w:rsidRPr="00553137">
        <w:tab/>
      </w:r>
    </w:p>
    <w:p w14:paraId="5D7C7845" w14:textId="378A460A" w:rsidR="00E269DE" w:rsidRPr="00484F9E" w:rsidRDefault="00CE76D5" w:rsidP="00484F9E">
      <w:pPr>
        <w:pStyle w:val="Caption"/>
      </w:pPr>
      <w:bookmarkStart w:id="188" w:name="_Toc421626423"/>
      <w:bookmarkStart w:id="189" w:name="_Toc496804073"/>
      <w:r w:rsidRPr="00484F9E">
        <w:t xml:space="preserve">Figure </w:t>
      </w:r>
      <w:r>
        <w:fldChar w:fldCharType="begin"/>
      </w:r>
      <w:r w:rsidRPr="00484F9E">
        <w:instrText xml:space="preserve"> SEQ Figure \* ARABIC </w:instrText>
      </w:r>
      <w:r>
        <w:fldChar w:fldCharType="separate"/>
      </w:r>
      <w:r w:rsidR="002209A3">
        <w:rPr>
          <w:noProof/>
        </w:rPr>
        <w:t>12</w:t>
      </w:r>
      <w:r>
        <w:fldChar w:fldCharType="end"/>
      </w:r>
      <w:r w:rsidR="00E269DE" w:rsidRPr="00484F9E">
        <w:t>: Proportion of households that say they are satisfied with the water supply</w:t>
      </w:r>
      <w:bookmarkEnd w:id="188"/>
      <w:bookmarkEnd w:id="189"/>
      <w:r w:rsidR="00E269DE" w:rsidRPr="00484F9E">
        <w:t xml:space="preserve"> </w:t>
      </w:r>
    </w:p>
    <w:p w14:paraId="0B1ECCA8" w14:textId="77777777" w:rsidR="00E269DE" w:rsidRPr="00553137" w:rsidRDefault="00E269DE" w:rsidP="00621D8F">
      <w:pPr>
        <w:spacing w:after="0"/>
        <w:rPr>
          <w:rFonts w:ascii="Cambria" w:hAnsi="Cambria"/>
        </w:rPr>
      </w:pPr>
    </w:p>
    <w:p w14:paraId="379DF77D"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5A36FA4D" wp14:editId="62FA187B">
            <wp:extent cx="6184900" cy="2108200"/>
            <wp:effectExtent l="0" t="0" r="6350" b="6350"/>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2C4190" w14:textId="77777777" w:rsidR="00E269DE" w:rsidRPr="00553137" w:rsidRDefault="00E269DE" w:rsidP="00484F9E">
      <w:pPr>
        <w:pStyle w:val="Caption"/>
      </w:pPr>
      <w:bookmarkStart w:id="190" w:name="_Toc421613342"/>
    </w:p>
    <w:p w14:paraId="5E930BB5" w14:textId="77777777" w:rsidR="0005403F" w:rsidRDefault="0005403F">
      <w:pPr>
        <w:spacing w:before="0" w:after="160" w:line="259" w:lineRule="auto"/>
        <w:jc w:val="left"/>
        <w:rPr>
          <w:rFonts w:ascii="Cambria" w:eastAsia="Times New Roman" w:hAnsi="Cambria" w:cs="Arial"/>
          <w:b/>
          <w:bCs/>
        </w:rPr>
      </w:pPr>
      <w:r>
        <w:br w:type="page"/>
      </w:r>
    </w:p>
    <w:p w14:paraId="36DC1245" w14:textId="2F8A0FF6" w:rsidR="00E269DE" w:rsidRPr="00484F9E" w:rsidRDefault="00CE76D5" w:rsidP="00484F9E">
      <w:pPr>
        <w:pStyle w:val="Caption"/>
      </w:pPr>
      <w:bookmarkStart w:id="191" w:name="_Toc496804074"/>
      <w:r w:rsidRPr="00484F9E">
        <w:lastRenderedPageBreak/>
        <w:t xml:space="preserve">Figure </w:t>
      </w:r>
      <w:r>
        <w:fldChar w:fldCharType="begin"/>
      </w:r>
      <w:r w:rsidRPr="00484F9E">
        <w:instrText xml:space="preserve"> SEQ Figure \* ARABIC </w:instrText>
      </w:r>
      <w:r>
        <w:fldChar w:fldCharType="separate"/>
      </w:r>
      <w:r w:rsidR="002209A3">
        <w:rPr>
          <w:noProof/>
        </w:rPr>
        <w:t>13</w:t>
      </w:r>
      <w:r>
        <w:fldChar w:fldCharType="end"/>
      </w:r>
      <w:r w:rsidR="00E269DE" w:rsidRPr="00484F9E">
        <w:t>: Reasons provided for Dissatisfaction of Water Supply</w:t>
      </w:r>
      <w:bookmarkEnd w:id="191"/>
    </w:p>
    <w:p w14:paraId="5E0F651B" w14:textId="77777777" w:rsidR="00E269DE" w:rsidRPr="00553137" w:rsidRDefault="00E269DE" w:rsidP="00621D8F">
      <w:pPr>
        <w:spacing w:after="0"/>
        <w:ind w:left="-284"/>
        <w:rPr>
          <w:rFonts w:ascii="Cambria" w:hAnsi="Cambria"/>
        </w:rPr>
      </w:pPr>
      <w:r w:rsidRPr="00553137">
        <w:rPr>
          <w:rFonts w:ascii="Cambria" w:hAnsi="Cambria"/>
          <w:noProof/>
          <w:lang w:eastAsia="en-GB"/>
        </w:rPr>
        <w:drawing>
          <wp:inline distT="0" distB="0" distL="0" distR="0" wp14:anchorId="04C96EFA" wp14:editId="0964B1A6">
            <wp:extent cx="6432550" cy="2927350"/>
            <wp:effectExtent l="0" t="0" r="25400" b="2540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B3B75C" w14:textId="77777777" w:rsidR="00BD4BEA" w:rsidRDefault="00BD4BEA" w:rsidP="00484F9E">
      <w:pPr>
        <w:pStyle w:val="Caption"/>
      </w:pPr>
    </w:p>
    <w:p w14:paraId="0FA6AEA1" w14:textId="73926581" w:rsidR="00E269DE" w:rsidRPr="00B80037" w:rsidRDefault="00B80037" w:rsidP="00484F9E">
      <w:pPr>
        <w:pStyle w:val="Caption"/>
      </w:pPr>
      <w:bookmarkStart w:id="192" w:name="_Toc496804460"/>
      <w:r w:rsidRPr="00B80037">
        <w:t xml:space="preserve">Table </w:t>
      </w:r>
      <w:fldSimple w:instr=" SEQ Table \* ARABIC ">
        <w:r w:rsidR="002209A3">
          <w:rPr>
            <w:noProof/>
          </w:rPr>
          <w:t>54</w:t>
        </w:r>
      </w:fldSimple>
      <w:r w:rsidRPr="00B80037">
        <w:t>:</w:t>
      </w:r>
      <w:r w:rsidR="00E269DE" w:rsidRPr="00B80037">
        <w:t> Safe Excreta disposal</w:t>
      </w:r>
      <w:bookmarkEnd w:id="190"/>
      <w:bookmarkEnd w:id="192"/>
    </w:p>
    <w:tbl>
      <w:tblPr>
        <w:tblW w:w="0" w:type="auto"/>
        <w:tblInd w:w="-176"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491"/>
        <w:gridCol w:w="1624"/>
        <w:gridCol w:w="2304"/>
      </w:tblGrid>
      <w:tr w:rsidR="00E269DE" w:rsidRPr="00553137" w14:paraId="3BDEF6BF" w14:textId="77777777" w:rsidTr="006F214F">
        <w:tc>
          <w:tcPr>
            <w:tcW w:w="5491" w:type="dxa"/>
            <w:shd w:val="clear" w:color="auto" w:fill="BDC4BB"/>
          </w:tcPr>
          <w:p w14:paraId="18B7C03A" w14:textId="77777777" w:rsidR="00E269DE" w:rsidRPr="00553137" w:rsidRDefault="00E269DE" w:rsidP="00621D8F">
            <w:pPr>
              <w:spacing w:after="0"/>
              <w:rPr>
                <w:rFonts w:ascii="Cambria" w:hAnsi="Cambria"/>
                <w:bCs/>
              </w:rPr>
            </w:pPr>
          </w:p>
        </w:tc>
        <w:tc>
          <w:tcPr>
            <w:tcW w:w="1624" w:type="dxa"/>
            <w:shd w:val="clear" w:color="auto" w:fill="BDC4BB"/>
          </w:tcPr>
          <w:p w14:paraId="5C561DBA"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304" w:type="dxa"/>
            <w:shd w:val="clear" w:color="auto" w:fill="BDC4BB"/>
          </w:tcPr>
          <w:p w14:paraId="6EBF4C4C"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1F4DA610" w14:textId="77777777" w:rsidTr="006F214F">
        <w:tc>
          <w:tcPr>
            <w:tcW w:w="5491" w:type="dxa"/>
            <w:shd w:val="clear" w:color="auto" w:fill="BFBFBF"/>
          </w:tcPr>
          <w:p w14:paraId="73ACD008" w14:textId="77777777" w:rsidR="00E269DE" w:rsidRPr="00553137" w:rsidRDefault="00E269DE" w:rsidP="00621D8F">
            <w:pPr>
              <w:spacing w:after="0"/>
              <w:rPr>
                <w:rFonts w:ascii="Cambria" w:hAnsi="Cambria"/>
                <w:b/>
              </w:rPr>
            </w:pPr>
            <w:r w:rsidRPr="00553137">
              <w:rPr>
                <w:rFonts w:ascii="Cambria" w:hAnsi="Cambria"/>
                <w:b/>
              </w:rPr>
              <w:t>Proportion of households that use:</w:t>
            </w:r>
          </w:p>
        </w:tc>
        <w:tc>
          <w:tcPr>
            <w:tcW w:w="3928" w:type="dxa"/>
            <w:gridSpan w:val="2"/>
            <w:shd w:val="clear" w:color="auto" w:fill="BFBFBF"/>
          </w:tcPr>
          <w:p w14:paraId="47B5AA28" w14:textId="77777777" w:rsidR="00E269DE" w:rsidRPr="00553137" w:rsidRDefault="00E269DE" w:rsidP="00621D8F">
            <w:pPr>
              <w:spacing w:after="0"/>
              <w:rPr>
                <w:rFonts w:ascii="Cambria" w:hAnsi="Cambria"/>
                <w:bCs/>
              </w:rPr>
            </w:pPr>
          </w:p>
        </w:tc>
      </w:tr>
      <w:tr w:rsidR="00E269DE" w:rsidRPr="00553137" w14:paraId="012F1472" w14:textId="77777777" w:rsidTr="006F214F">
        <w:tc>
          <w:tcPr>
            <w:tcW w:w="5491" w:type="dxa"/>
            <w:vAlign w:val="center"/>
          </w:tcPr>
          <w:p w14:paraId="00E86C03" w14:textId="77777777" w:rsidR="00E269DE" w:rsidRPr="00553137" w:rsidRDefault="00E269DE" w:rsidP="00621D8F">
            <w:pPr>
              <w:spacing w:after="0"/>
              <w:rPr>
                <w:rFonts w:ascii="Cambria" w:hAnsi="Cambria"/>
              </w:rPr>
            </w:pPr>
            <w:r w:rsidRPr="00553137">
              <w:rPr>
                <w:rFonts w:ascii="Cambria" w:hAnsi="Cambria"/>
              </w:rPr>
              <w:t>An improved excreta</w:t>
            </w:r>
          </w:p>
          <w:p w14:paraId="6F846B68" w14:textId="77777777" w:rsidR="00E269DE" w:rsidRPr="00553137" w:rsidRDefault="00E269DE" w:rsidP="00621D8F">
            <w:pPr>
              <w:spacing w:after="0"/>
              <w:rPr>
                <w:rFonts w:ascii="Cambria" w:hAnsi="Cambria"/>
              </w:rPr>
            </w:pPr>
            <w:r w:rsidRPr="00553137">
              <w:rPr>
                <w:rFonts w:ascii="Cambria" w:hAnsi="Cambria"/>
              </w:rPr>
              <w:t>disposal facility (improved     toilet facility, 1 household)</w:t>
            </w:r>
          </w:p>
        </w:tc>
        <w:tc>
          <w:tcPr>
            <w:tcW w:w="1624" w:type="dxa"/>
            <w:vAlign w:val="center"/>
          </w:tcPr>
          <w:p w14:paraId="46195717" w14:textId="77777777" w:rsidR="00E269DE" w:rsidRPr="00553137" w:rsidRDefault="00E269DE" w:rsidP="00621D8F">
            <w:pPr>
              <w:spacing w:after="0"/>
              <w:jc w:val="right"/>
              <w:rPr>
                <w:rFonts w:ascii="Cambria" w:hAnsi="Cambria"/>
              </w:rPr>
            </w:pPr>
            <w:r w:rsidRPr="00553137">
              <w:rPr>
                <w:rFonts w:ascii="Cambria" w:hAnsi="Cambria"/>
              </w:rPr>
              <w:t xml:space="preserve">37/340 </w:t>
            </w:r>
          </w:p>
        </w:tc>
        <w:tc>
          <w:tcPr>
            <w:tcW w:w="2304" w:type="dxa"/>
            <w:vAlign w:val="center"/>
          </w:tcPr>
          <w:p w14:paraId="552ED85C" w14:textId="77777777" w:rsidR="00E269DE" w:rsidRPr="00553137" w:rsidRDefault="00E269DE" w:rsidP="00621D8F">
            <w:pPr>
              <w:spacing w:after="0"/>
              <w:jc w:val="right"/>
              <w:rPr>
                <w:rFonts w:ascii="Cambria" w:hAnsi="Cambria"/>
              </w:rPr>
            </w:pPr>
            <w:r w:rsidRPr="00553137">
              <w:rPr>
                <w:rFonts w:ascii="Cambria" w:hAnsi="Cambria"/>
              </w:rPr>
              <w:t xml:space="preserve">10.9% (7.9-14.8%) </w:t>
            </w:r>
          </w:p>
        </w:tc>
      </w:tr>
      <w:tr w:rsidR="00E269DE" w:rsidRPr="00553137" w14:paraId="74857AF9" w14:textId="77777777" w:rsidTr="006F214F">
        <w:tc>
          <w:tcPr>
            <w:tcW w:w="5491" w:type="dxa"/>
            <w:vAlign w:val="center"/>
          </w:tcPr>
          <w:p w14:paraId="063016C9" w14:textId="77777777" w:rsidR="00E269DE" w:rsidRPr="00553137" w:rsidRDefault="00E269DE" w:rsidP="00621D8F">
            <w:pPr>
              <w:spacing w:after="0"/>
              <w:rPr>
                <w:rFonts w:ascii="Cambria" w:hAnsi="Cambria"/>
              </w:rPr>
            </w:pPr>
            <w:r w:rsidRPr="00553137">
              <w:rPr>
                <w:rFonts w:ascii="Cambria" w:hAnsi="Cambria"/>
              </w:rPr>
              <w:t>A shared family toilet     (improved toilet facility, 2</w:t>
            </w:r>
          </w:p>
          <w:p w14:paraId="7DE6C76D" w14:textId="77777777" w:rsidR="00E269DE" w:rsidRPr="00553137" w:rsidRDefault="00E269DE" w:rsidP="00621D8F">
            <w:pPr>
              <w:spacing w:after="0"/>
              <w:rPr>
                <w:rFonts w:ascii="Cambria" w:hAnsi="Cambria"/>
              </w:rPr>
            </w:pPr>
            <w:r w:rsidRPr="00553137">
              <w:rPr>
                <w:rFonts w:ascii="Cambria" w:hAnsi="Cambria"/>
              </w:rPr>
              <w:t>households)</w:t>
            </w:r>
          </w:p>
        </w:tc>
        <w:tc>
          <w:tcPr>
            <w:tcW w:w="1624" w:type="dxa"/>
            <w:vAlign w:val="center"/>
          </w:tcPr>
          <w:p w14:paraId="197DA4F5" w14:textId="77777777" w:rsidR="00E269DE" w:rsidRPr="00553137" w:rsidRDefault="00E269DE" w:rsidP="00621D8F">
            <w:pPr>
              <w:spacing w:after="0"/>
              <w:jc w:val="right"/>
              <w:rPr>
                <w:rFonts w:ascii="Cambria" w:hAnsi="Cambria"/>
              </w:rPr>
            </w:pPr>
            <w:r w:rsidRPr="00553137">
              <w:rPr>
                <w:rFonts w:ascii="Cambria" w:hAnsi="Cambria"/>
              </w:rPr>
              <w:t xml:space="preserve">116/340 </w:t>
            </w:r>
          </w:p>
        </w:tc>
        <w:tc>
          <w:tcPr>
            <w:tcW w:w="2304" w:type="dxa"/>
            <w:vAlign w:val="center"/>
          </w:tcPr>
          <w:p w14:paraId="042E0514" w14:textId="77777777" w:rsidR="00E269DE" w:rsidRPr="00553137" w:rsidRDefault="00E269DE" w:rsidP="00621D8F">
            <w:pPr>
              <w:spacing w:after="0"/>
              <w:jc w:val="right"/>
              <w:rPr>
                <w:rFonts w:ascii="Cambria" w:hAnsi="Cambria"/>
              </w:rPr>
            </w:pPr>
            <w:r w:rsidRPr="00553137">
              <w:rPr>
                <w:rFonts w:ascii="Cambria" w:hAnsi="Cambria"/>
              </w:rPr>
              <w:t xml:space="preserve">34.1% (29.1-39.5%) </w:t>
            </w:r>
          </w:p>
        </w:tc>
      </w:tr>
      <w:tr w:rsidR="00E269DE" w:rsidRPr="00553137" w14:paraId="7F6A300C" w14:textId="77777777" w:rsidTr="006F214F">
        <w:tc>
          <w:tcPr>
            <w:tcW w:w="5491" w:type="dxa"/>
            <w:vAlign w:val="center"/>
          </w:tcPr>
          <w:p w14:paraId="3FCB90D4" w14:textId="77777777" w:rsidR="00E269DE" w:rsidRPr="00553137" w:rsidRDefault="00E269DE" w:rsidP="00621D8F">
            <w:pPr>
              <w:spacing w:after="0"/>
              <w:rPr>
                <w:rFonts w:ascii="Cambria" w:hAnsi="Cambria"/>
              </w:rPr>
            </w:pPr>
            <w:r w:rsidRPr="00553137">
              <w:rPr>
                <w:rFonts w:ascii="Cambria" w:hAnsi="Cambria"/>
              </w:rPr>
              <w:t>A communal toilet (improved toilet facility, 3</w:t>
            </w:r>
          </w:p>
          <w:p w14:paraId="7F7FDDEB" w14:textId="77777777" w:rsidR="00E269DE" w:rsidRPr="00553137" w:rsidRDefault="00E269DE" w:rsidP="00621D8F">
            <w:pPr>
              <w:spacing w:after="0"/>
              <w:rPr>
                <w:rFonts w:ascii="Cambria" w:hAnsi="Cambria"/>
              </w:rPr>
            </w:pPr>
            <w:r w:rsidRPr="00553137">
              <w:rPr>
                <w:rFonts w:ascii="Cambria" w:hAnsi="Cambria"/>
              </w:rPr>
              <w:t>households or more)</w:t>
            </w:r>
          </w:p>
        </w:tc>
        <w:tc>
          <w:tcPr>
            <w:tcW w:w="1624" w:type="dxa"/>
            <w:vAlign w:val="center"/>
          </w:tcPr>
          <w:p w14:paraId="67717675" w14:textId="77777777" w:rsidR="00E269DE" w:rsidRPr="00553137" w:rsidRDefault="00E269DE" w:rsidP="00621D8F">
            <w:pPr>
              <w:spacing w:after="0"/>
              <w:jc w:val="right"/>
              <w:rPr>
                <w:rFonts w:ascii="Cambria" w:hAnsi="Cambria"/>
              </w:rPr>
            </w:pPr>
            <w:r w:rsidRPr="00553137">
              <w:rPr>
                <w:rFonts w:ascii="Cambria" w:hAnsi="Cambria"/>
              </w:rPr>
              <w:t xml:space="preserve">128/340 </w:t>
            </w:r>
          </w:p>
        </w:tc>
        <w:tc>
          <w:tcPr>
            <w:tcW w:w="2304" w:type="dxa"/>
            <w:vAlign w:val="center"/>
          </w:tcPr>
          <w:p w14:paraId="06DA4A89" w14:textId="77777777" w:rsidR="00E269DE" w:rsidRPr="00553137" w:rsidRDefault="00E269DE" w:rsidP="00621D8F">
            <w:pPr>
              <w:spacing w:after="0"/>
              <w:jc w:val="right"/>
              <w:rPr>
                <w:rFonts w:ascii="Cambria" w:hAnsi="Cambria"/>
              </w:rPr>
            </w:pPr>
            <w:r w:rsidRPr="00553137">
              <w:rPr>
                <w:rFonts w:ascii="Cambria" w:hAnsi="Cambria"/>
              </w:rPr>
              <w:t xml:space="preserve">37.6% (32.5-43.1%) </w:t>
            </w:r>
          </w:p>
        </w:tc>
      </w:tr>
      <w:tr w:rsidR="00E269DE" w:rsidRPr="00553137" w14:paraId="75141BA3" w14:textId="77777777" w:rsidTr="006F214F">
        <w:tc>
          <w:tcPr>
            <w:tcW w:w="5491" w:type="dxa"/>
            <w:vAlign w:val="center"/>
          </w:tcPr>
          <w:p w14:paraId="27C24B19" w14:textId="77777777" w:rsidR="00E269DE" w:rsidRPr="00553137" w:rsidRDefault="00E269DE" w:rsidP="00621D8F">
            <w:pPr>
              <w:spacing w:after="0"/>
              <w:rPr>
                <w:rFonts w:ascii="Cambria" w:hAnsi="Cambria"/>
              </w:rPr>
            </w:pPr>
            <w:r w:rsidRPr="00553137">
              <w:rPr>
                <w:rFonts w:ascii="Cambria" w:hAnsi="Cambria"/>
              </w:rPr>
              <w:t>An unimproved toilet (unimproved toilet facility or public toilet)</w:t>
            </w:r>
          </w:p>
        </w:tc>
        <w:tc>
          <w:tcPr>
            <w:tcW w:w="1624" w:type="dxa"/>
            <w:vAlign w:val="center"/>
          </w:tcPr>
          <w:p w14:paraId="63C7D8F8" w14:textId="77777777" w:rsidR="00E269DE" w:rsidRPr="00553137" w:rsidRDefault="00E269DE" w:rsidP="00621D8F">
            <w:pPr>
              <w:spacing w:after="0"/>
              <w:jc w:val="right"/>
              <w:rPr>
                <w:rFonts w:ascii="Cambria" w:hAnsi="Cambria"/>
              </w:rPr>
            </w:pPr>
            <w:r w:rsidRPr="00553137">
              <w:rPr>
                <w:rFonts w:ascii="Cambria" w:hAnsi="Cambria"/>
              </w:rPr>
              <w:t xml:space="preserve">59/340 </w:t>
            </w:r>
          </w:p>
        </w:tc>
        <w:tc>
          <w:tcPr>
            <w:tcW w:w="2304" w:type="dxa"/>
            <w:vAlign w:val="center"/>
          </w:tcPr>
          <w:p w14:paraId="04DB8899" w14:textId="77777777" w:rsidR="00E269DE" w:rsidRPr="00553137" w:rsidRDefault="00E269DE" w:rsidP="00621D8F">
            <w:pPr>
              <w:spacing w:after="0"/>
              <w:jc w:val="right"/>
              <w:rPr>
                <w:rFonts w:ascii="Cambria" w:hAnsi="Cambria"/>
              </w:rPr>
            </w:pPr>
            <w:r w:rsidRPr="00553137">
              <w:rPr>
                <w:rFonts w:ascii="Cambria" w:hAnsi="Cambria"/>
              </w:rPr>
              <w:t xml:space="preserve">17.4% (13.6-21.9%) </w:t>
            </w:r>
          </w:p>
        </w:tc>
      </w:tr>
      <w:tr w:rsidR="00E269DE" w:rsidRPr="00553137" w14:paraId="1F123463" w14:textId="77777777" w:rsidTr="006F214F">
        <w:tc>
          <w:tcPr>
            <w:tcW w:w="5491" w:type="dxa"/>
            <w:vAlign w:val="center"/>
          </w:tcPr>
          <w:p w14:paraId="1F75360D" w14:textId="77777777" w:rsidR="00E269DE" w:rsidRPr="00553137" w:rsidRDefault="00E269DE" w:rsidP="00621D8F">
            <w:pPr>
              <w:spacing w:after="0"/>
              <w:rPr>
                <w:rFonts w:ascii="Cambria" w:hAnsi="Cambria"/>
              </w:rPr>
            </w:pPr>
            <w:r w:rsidRPr="00553137">
              <w:rPr>
                <w:rFonts w:ascii="Cambria" w:hAnsi="Cambria"/>
              </w:rPr>
              <w:t>Proportion of households with children under three years old that dispose of faeces safely</w:t>
            </w:r>
          </w:p>
        </w:tc>
        <w:tc>
          <w:tcPr>
            <w:tcW w:w="1624" w:type="dxa"/>
            <w:vAlign w:val="center"/>
          </w:tcPr>
          <w:p w14:paraId="6EA751AF" w14:textId="77777777" w:rsidR="00E269DE" w:rsidRPr="00553137" w:rsidRDefault="00E269DE" w:rsidP="00621D8F">
            <w:pPr>
              <w:spacing w:after="0"/>
              <w:jc w:val="right"/>
              <w:rPr>
                <w:rFonts w:ascii="Cambria" w:hAnsi="Cambria"/>
              </w:rPr>
            </w:pPr>
            <w:r w:rsidRPr="00553137">
              <w:rPr>
                <w:rFonts w:ascii="Cambria" w:hAnsi="Cambria"/>
              </w:rPr>
              <w:t xml:space="preserve">157/204 </w:t>
            </w:r>
          </w:p>
        </w:tc>
        <w:tc>
          <w:tcPr>
            <w:tcW w:w="2304" w:type="dxa"/>
            <w:vAlign w:val="center"/>
          </w:tcPr>
          <w:p w14:paraId="23F592EC" w14:textId="77777777" w:rsidR="00E269DE" w:rsidRPr="00553137" w:rsidRDefault="00E269DE" w:rsidP="00621D8F">
            <w:pPr>
              <w:spacing w:after="0"/>
              <w:jc w:val="right"/>
              <w:rPr>
                <w:rFonts w:ascii="Cambria" w:hAnsi="Cambria"/>
              </w:rPr>
            </w:pPr>
            <w:r w:rsidRPr="00553137">
              <w:rPr>
                <w:rFonts w:ascii="Cambria" w:hAnsi="Cambria"/>
              </w:rPr>
              <w:t>77.0% (70.6-82.6%)</w:t>
            </w:r>
          </w:p>
        </w:tc>
      </w:tr>
    </w:tbl>
    <w:p w14:paraId="2A56D6A4" w14:textId="77777777" w:rsidR="00B80037" w:rsidRDefault="00B80037" w:rsidP="00484F9E">
      <w:pPr>
        <w:pStyle w:val="Caption"/>
      </w:pPr>
    </w:p>
    <w:p w14:paraId="42FF2DE0" w14:textId="77777777" w:rsidR="001C5001" w:rsidRDefault="001C5001">
      <w:pPr>
        <w:spacing w:before="0" w:after="160" w:line="259" w:lineRule="auto"/>
        <w:jc w:val="left"/>
        <w:rPr>
          <w:rFonts w:ascii="Cambria" w:eastAsia="Times New Roman" w:hAnsi="Cambria" w:cs="Arial"/>
          <w:b/>
          <w:bCs/>
        </w:rPr>
      </w:pPr>
      <w:r>
        <w:br w:type="page"/>
      </w:r>
    </w:p>
    <w:p w14:paraId="607537C8" w14:textId="49F7CA39" w:rsidR="00E269DE" w:rsidRPr="00484F9E" w:rsidRDefault="00CE76D5" w:rsidP="00484F9E">
      <w:pPr>
        <w:pStyle w:val="Caption"/>
      </w:pPr>
      <w:bookmarkStart w:id="193" w:name="_Toc496804075"/>
      <w:r w:rsidRPr="00484F9E">
        <w:lastRenderedPageBreak/>
        <w:t xml:space="preserve">Figure </w:t>
      </w:r>
      <w:r>
        <w:fldChar w:fldCharType="begin"/>
      </w:r>
      <w:r w:rsidRPr="00484F9E">
        <w:instrText xml:space="preserve"> SEQ Figure \* ARABIC </w:instrText>
      </w:r>
      <w:r>
        <w:fldChar w:fldCharType="separate"/>
      </w:r>
      <w:r w:rsidR="002209A3">
        <w:rPr>
          <w:noProof/>
        </w:rPr>
        <w:t>14</w:t>
      </w:r>
      <w:r>
        <w:fldChar w:fldCharType="end"/>
      </w:r>
      <w:r w:rsidR="001C5001">
        <w:t xml:space="preserve">: </w:t>
      </w:r>
      <w:r w:rsidR="00E269DE" w:rsidRPr="00484F9E">
        <w:t xml:space="preserve">Households with Children </w:t>
      </w:r>
      <w:r w:rsidR="001C5001">
        <w:t>&lt;</w:t>
      </w:r>
      <w:r w:rsidR="00E269DE" w:rsidRPr="00484F9E">
        <w:t xml:space="preserve"> 3years old whose last Stools were Disposed of Safely</w:t>
      </w:r>
      <w:bookmarkEnd w:id="193"/>
    </w:p>
    <w:p w14:paraId="28069E90" w14:textId="77777777" w:rsidR="00E269DE" w:rsidRPr="00553137" w:rsidRDefault="00E269DE" w:rsidP="00484F9E">
      <w:pPr>
        <w:pStyle w:val="Caption"/>
      </w:pPr>
      <w:r w:rsidRPr="00553137">
        <w:rPr>
          <w:noProof/>
          <w:lang w:eastAsia="en-GB"/>
        </w:rPr>
        <w:drawing>
          <wp:inline distT="0" distB="0" distL="0" distR="0" wp14:anchorId="7AB6C096" wp14:editId="76FFE25A">
            <wp:extent cx="6121400" cy="4009586"/>
            <wp:effectExtent l="0" t="0" r="12700" b="1016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E6476D" w14:textId="77777777" w:rsidR="00DE5FE3" w:rsidRDefault="00DE5FE3">
      <w:pPr>
        <w:spacing w:before="0" w:after="160" w:line="259" w:lineRule="auto"/>
        <w:jc w:val="left"/>
        <w:rPr>
          <w:rFonts w:ascii="Cambria" w:eastAsia="Times New Roman" w:hAnsi="Cambria" w:cs="Arial"/>
          <w:b/>
          <w:bCs/>
          <w:kern w:val="32"/>
        </w:rPr>
      </w:pPr>
      <w:r>
        <w:rPr>
          <w:rFonts w:ascii="Cambria" w:hAnsi="Cambria" w:cs="Arial"/>
        </w:rPr>
        <w:br w:type="page"/>
      </w:r>
    </w:p>
    <w:p w14:paraId="20FDC46B" w14:textId="3E089C28" w:rsidR="00E269DE" w:rsidRPr="00553137" w:rsidRDefault="00862775" w:rsidP="008835CF">
      <w:pPr>
        <w:pStyle w:val="Heading1"/>
        <w:numPr>
          <w:ilvl w:val="1"/>
          <w:numId w:val="21"/>
        </w:numPr>
        <w:spacing w:before="120" w:after="0"/>
        <w:rPr>
          <w:rFonts w:ascii="Cambria" w:hAnsi="Cambria" w:cs="Arial"/>
          <w:sz w:val="22"/>
          <w:szCs w:val="22"/>
        </w:rPr>
      </w:pPr>
      <w:bookmarkStart w:id="194" w:name="_Toc496804151"/>
      <w:r>
        <w:rPr>
          <w:rFonts w:ascii="Cambria" w:hAnsi="Cambria" w:cs="Arial"/>
          <w:sz w:val="22"/>
          <w:szCs w:val="22"/>
        </w:rPr>
        <w:lastRenderedPageBreak/>
        <w:t xml:space="preserve">RESULTS FROM </w:t>
      </w:r>
      <w:r w:rsidR="00627923">
        <w:rPr>
          <w:rFonts w:ascii="Cambria" w:hAnsi="Cambria" w:cs="Arial"/>
          <w:sz w:val="22"/>
          <w:szCs w:val="22"/>
        </w:rPr>
        <w:t>MELKADIDA</w:t>
      </w:r>
      <w:r w:rsidR="00A41A94">
        <w:rPr>
          <w:rFonts w:ascii="Cambria" w:hAnsi="Cambria" w:cs="Arial"/>
          <w:sz w:val="22"/>
          <w:szCs w:val="22"/>
        </w:rPr>
        <w:t xml:space="preserve"> CAMP</w:t>
      </w:r>
      <w:bookmarkEnd w:id="194"/>
      <w:r w:rsidR="00E269DE" w:rsidRPr="00553137">
        <w:rPr>
          <w:rFonts w:ascii="Cambria" w:hAnsi="Cambria" w:cs="Arial"/>
          <w:sz w:val="22"/>
          <w:szCs w:val="22"/>
        </w:rPr>
        <w:t xml:space="preserve"> </w:t>
      </w:r>
    </w:p>
    <w:p w14:paraId="39170D75" w14:textId="6BFF3409" w:rsidR="00E269DE" w:rsidRPr="00484F9E" w:rsidRDefault="00B80037" w:rsidP="00484F9E">
      <w:pPr>
        <w:pStyle w:val="Caption"/>
      </w:pPr>
      <w:bookmarkStart w:id="195" w:name="_Toc496804461"/>
      <w:r w:rsidRPr="00484F9E">
        <w:t xml:space="preserve">Table </w:t>
      </w:r>
      <w:r w:rsidRPr="00B80037">
        <w:fldChar w:fldCharType="begin"/>
      </w:r>
      <w:r w:rsidRPr="00484F9E">
        <w:instrText xml:space="preserve"> SEQ Table \* ARABIC </w:instrText>
      </w:r>
      <w:r w:rsidRPr="00B80037">
        <w:fldChar w:fldCharType="separate"/>
      </w:r>
      <w:r w:rsidR="002209A3">
        <w:rPr>
          <w:noProof/>
        </w:rPr>
        <w:t>55</w:t>
      </w:r>
      <w:r w:rsidRPr="00B80037">
        <w:fldChar w:fldCharType="end"/>
      </w:r>
      <w:r w:rsidRPr="00484F9E">
        <w:t>:</w:t>
      </w:r>
      <w:r w:rsidR="00E269DE" w:rsidRPr="00484F9E">
        <w:t xml:space="preserve"> Demographic characteristics of the study population in Melkadida</w:t>
      </w:r>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85"/>
      </w:tblGrid>
      <w:tr w:rsidR="00E269DE" w:rsidRPr="00553137" w14:paraId="7639CF9E" w14:textId="77777777" w:rsidTr="004608BC">
        <w:tc>
          <w:tcPr>
            <w:tcW w:w="5382" w:type="dxa"/>
            <w:shd w:val="clear" w:color="auto" w:fill="auto"/>
          </w:tcPr>
          <w:p w14:paraId="0059880E" w14:textId="77777777" w:rsidR="00E269DE" w:rsidRPr="00553137" w:rsidRDefault="00E269DE" w:rsidP="00621D8F">
            <w:pPr>
              <w:spacing w:after="0"/>
              <w:rPr>
                <w:rFonts w:ascii="Cambria" w:hAnsi="Cambria" w:cs="Arial"/>
              </w:rPr>
            </w:pPr>
            <w:r w:rsidRPr="00553137">
              <w:rPr>
                <w:rFonts w:ascii="Cambria" w:hAnsi="Cambria" w:cs="Arial"/>
              </w:rPr>
              <w:t xml:space="preserve">Total HHs surveyed </w:t>
            </w:r>
          </w:p>
        </w:tc>
        <w:tc>
          <w:tcPr>
            <w:tcW w:w="3685" w:type="dxa"/>
            <w:shd w:val="clear" w:color="auto" w:fill="auto"/>
            <w:vAlign w:val="center"/>
          </w:tcPr>
          <w:p w14:paraId="05C51EC3" w14:textId="77777777" w:rsidR="00E269DE" w:rsidRPr="00553137" w:rsidRDefault="00E269DE" w:rsidP="00621D8F">
            <w:pPr>
              <w:spacing w:after="0"/>
              <w:jc w:val="center"/>
              <w:rPr>
                <w:rFonts w:ascii="Cambria" w:hAnsi="Cambria" w:cs="Arial"/>
                <w:lang w:eastAsia="en-GB"/>
              </w:rPr>
            </w:pPr>
            <w:r w:rsidRPr="00553137">
              <w:rPr>
                <w:rFonts w:ascii="Cambria" w:hAnsi="Cambria" w:cs="Arial"/>
              </w:rPr>
              <w:t>314</w:t>
            </w:r>
          </w:p>
        </w:tc>
      </w:tr>
      <w:tr w:rsidR="00E269DE" w:rsidRPr="00553137" w14:paraId="1FCBB0DA" w14:textId="77777777" w:rsidTr="004608BC">
        <w:tc>
          <w:tcPr>
            <w:tcW w:w="5382" w:type="dxa"/>
            <w:shd w:val="clear" w:color="auto" w:fill="auto"/>
          </w:tcPr>
          <w:p w14:paraId="22DED221" w14:textId="77777777" w:rsidR="00E269DE" w:rsidRPr="00553137" w:rsidRDefault="00E269DE" w:rsidP="00621D8F">
            <w:pPr>
              <w:spacing w:after="0"/>
              <w:rPr>
                <w:rFonts w:ascii="Cambria" w:hAnsi="Cambria" w:cs="Arial"/>
              </w:rPr>
            </w:pPr>
            <w:r w:rsidRPr="00553137">
              <w:rPr>
                <w:rFonts w:ascii="Cambria" w:hAnsi="Cambria" w:cs="Arial"/>
              </w:rPr>
              <w:t>Total population surveyed</w:t>
            </w:r>
          </w:p>
        </w:tc>
        <w:tc>
          <w:tcPr>
            <w:tcW w:w="3685" w:type="dxa"/>
            <w:shd w:val="clear" w:color="auto" w:fill="auto"/>
            <w:vAlign w:val="center"/>
          </w:tcPr>
          <w:p w14:paraId="592FF4B5" w14:textId="77777777" w:rsidR="00E269DE" w:rsidRPr="00553137" w:rsidRDefault="00E269DE" w:rsidP="00621D8F">
            <w:pPr>
              <w:spacing w:after="0"/>
              <w:jc w:val="center"/>
              <w:rPr>
                <w:rFonts w:ascii="Cambria" w:hAnsi="Cambria" w:cs="Arial"/>
              </w:rPr>
            </w:pPr>
            <w:r w:rsidRPr="00553137">
              <w:rPr>
                <w:rFonts w:ascii="Cambria" w:hAnsi="Cambria" w:cs="Arial"/>
              </w:rPr>
              <w:t>2022</w:t>
            </w:r>
          </w:p>
        </w:tc>
      </w:tr>
      <w:tr w:rsidR="00E269DE" w:rsidRPr="00553137" w14:paraId="5C2A93AE" w14:textId="77777777" w:rsidTr="004608BC">
        <w:tc>
          <w:tcPr>
            <w:tcW w:w="5382" w:type="dxa"/>
            <w:shd w:val="clear" w:color="auto" w:fill="auto"/>
          </w:tcPr>
          <w:p w14:paraId="644C60A7" w14:textId="77777777" w:rsidR="00E269DE" w:rsidRPr="00553137" w:rsidRDefault="00E269DE" w:rsidP="00621D8F">
            <w:pPr>
              <w:spacing w:after="0"/>
              <w:rPr>
                <w:rFonts w:ascii="Cambria" w:hAnsi="Cambria" w:cs="Arial"/>
              </w:rPr>
            </w:pPr>
            <w:r w:rsidRPr="00553137">
              <w:rPr>
                <w:rFonts w:ascii="Cambria" w:hAnsi="Cambria" w:cs="Arial"/>
              </w:rPr>
              <w:t>Total U5 surveyed</w:t>
            </w:r>
          </w:p>
        </w:tc>
        <w:tc>
          <w:tcPr>
            <w:tcW w:w="3685" w:type="dxa"/>
            <w:shd w:val="clear" w:color="auto" w:fill="auto"/>
            <w:vAlign w:val="center"/>
          </w:tcPr>
          <w:p w14:paraId="6124CF1E" w14:textId="77777777" w:rsidR="00E269DE" w:rsidRPr="00553137" w:rsidRDefault="00E269DE" w:rsidP="00621D8F">
            <w:pPr>
              <w:spacing w:after="0"/>
              <w:jc w:val="center"/>
              <w:rPr>
                <w:rFonts w:ascii="Cambria" w:hAnsi="Cambria" w:cs="Arial"/>
              </w:rPr>
            </w:pPr>
            <w:r w:rsidRPr="00553137">
              <w:rPr>
                <w:rFonts w:ascii="Cambria" w:hAnsi="Cambria" w:cs="Arial"/>
              </w:rPr>
              <w:t>368</w:t>
            </w:r>
          </w:p>
        </w:tc>
      </w:tr>
      <w:tr w:rsidR="00E269DE" w:rsidRPr="00553137" w14:paraId="468DD3C9" w14:textId="77777777" w:rsidTr="004608BC">
        <w:tc>
          <w:tcPr>
            <w:tcW w:w="5382" w:type="dxa"/>
            <w:shd w:val="clear" w:color="auto" w:fill="auto"/>
          </w:tcPr>
          <w:p w14:paraId="6870559F" w14:textId="77777777" w:rsidR="00E269DE" w:rsidRPr="00553137" w:rsidRDefault="00E269DE" w:rsidP="00621D8F">
            <w:pPr>
              <w:spacing w:after="0"/>
              <w:rPr>
                <w:rFonts w:ascii="Cambria" w:hAnsi="Cambria" w:cs="Arial"/>
              </w:rPr>
            </w:pPr>
            <w:r w:rsidRPr="00553137">
              <w:rPr>
                <w:rFonts w:ascii="Cambria" w:hAnsi="Cambria" w:cs="Arial"/>
              </w:rPr>
              <w:t>Average HH size</w:t>
            </w:r>
          </w:p>
        </w:tc>
        <w:tc>
          <w:tcPr>
            <w:tcW w:w="3685" w:type="dxa"/>
            <w:shd w:val="clear" w:color="auto" w:fill="auto"/>
            <w:vAlign w:val="center"/>
          </w:tcPr>
          <w:p w14:paraId="3891A5AE" w14:textId="77777777" w:rsidR="00E269DE" w:rsidRPr="00553137" w:rsidRDefault="00E269DE" w:rsidP="00621D8F">
            <w:pPr>
              <w:spacing w:after="0"/>
              <w:jc w:val="center"/>
              <w:rPr>
                <w:rFonts w:ascii="Cambria" w:hAnsi="Cambria" w:cs="Arial"/>
              </w:rPr>
            </w:pPr>
            <w:r w:rsidRPr="00553137">
              <w:rPr>
                <w:rFonts w:ascii="Cambria" w:hAnsi="Cambria" w:cs="Arial"/>
              </w:rPr>
              <w:t>6.4</w:t>
            </w:r>
          </w:p>
        </w:tc>
      </w:tr>
      <w:tr w:rsidR="00E269DE" w:rsidRPr="00553137" w14:paraId="694CCE13" w14:textId="77777777" w:rsidTr="004608BC">
        <w:tc>
          <w:tcPr>
            <w:tcW w:w="5382" w:type="dxa"/>
            <w:shd w:val="clear" w:color="auto" w:fill="auto"/>
          </w:tcPr>
          <w:p w14:paraId="4A029C1D" w14:textId="77777777" w:rsidR="00E269DE" w:rsidRPr="00553137" w:rsidRDefault="00E269DE" w:rsidP="00621D8F">
            <w:pPr>
              <w:spacing w:after="0"/>
              <w:rPr>
                <w:rFonts w:ascii="Cambria" w:hAnsi="Cambria" w:cs="Arial"/>
              </w:rPr>
            </w:pPr>
            <w:r w:rsidRPr="00553137">
              <w:rPr>
                <w:rFonts w:ascii="Cambria" w:hAnsi="Cambria" w:cs="Arial"/>
              </w:rPr>
              <w:t>% of U5</w:t>
            </w:r>
          </w:p>
        </w:tc>
        <w:tc>
          <w:tcPr>
            <w:tcW w:w="3685" w:type="dxa"/>
            <w:shd w:val="clear" w:color="auto" w:fill="auto"/>
            <w:vAlign w:val="center"/>
          </w:tcPr>
          <w:p w14:paraId="612BD30F" w14:textId="77777777" w:rsidR="00E269DE" w:rsidRPr="00553137" w:rsidRDefault="00E269DE" w:rsidP="00621D8F">
            <w:pPr>
              <w:spacing w:after="0"/>
              <w:jc w:val="center"/>
              <w:rPr>
                <w:rFonts w:ascii="Cambria" w:hAnsi="Cambria" w:cs="Arial"/>
              </w:rPr>
            </w:pPr>
            <w:r w:rsidRPr="00553137">
              <w:rPr>
                <w:rFonts w:ascii="Cambria" w:hAnsi="Cambria" w:cs="Arial"/>
              </w:rPr>
              <w:t>18.2%</w:t>
            </w:r>
          </w:p>
        </w:tc>
      </w:tr>
    </w:tbl>
    <w:p w14:paraId="289FE374" w14:textId="77777777" w:rsidR="00117F97" w:rsidRDefault="00117F97" w:rsidP="00621D8F">
      <w:pPr>
        <w:pStyle w:val="1main0"/>
        <w:widowControl/>
        <w:spacing w:after="0"/>
        <w:rPr>
          <w:rFonts w:ascii="Cambria" w:hAnsi="Cambria" w:cs="Arial"/>
        </w:rPr>
      </w:pPr>
    </w:p>
    <w:p w14:paraId="46D7870A" w14:textId="77777777" w:rsidR="00117F97" w:rsidRPr="00553137" w:rsidRDefault="00117F97" w:rsidP="00621D8F">
      <w:pPr>
        <w:pStyle w:val="1main0"/>
        <w:widowControl/>
        <w:spacing w:after="0"/>
        <w:rPr>
          <w:rFonts w:ascii="Cambria" w:hAnsi="Cambria" w:cs="Arial"/>
        </w:rPr>
      </w:pPr>
    </w:p>
    <w:p w14:paraId="58E044DB" w14:textId="0B183810" w:rsidR="00E269DE" w:rsidRPr="00484F9E" w:rsidRDefault="00B80037" w:rsidP="00484F9E">
      <w:pPr>
        <w:pStyle w:val="Caption"/>
      </w:pPr>
      <w:bookmarkStart w:id="196" w:name="_Toc496804462"/>
      <w:r w:rsidRPr="00484F9E">
        <w:t xml:space="preserve">Table </w:t>
      </w:r>
      <w:r>
        <w:fldChar w:fldCharType="begin"/>
      </w:r>
      <w:r w:rsidRPr="00484F9E">
        <w:instrText xml:space="preserve"> SEQ Table \* ARABIC </w:instrText>
      </w:r>
      <w:r>
        <w:fldChar w:fldCharType="separate"/>
      </w:r>
      <w:r w:rsidR="002209A3">
        <w:rPr>
          <w:noProof/>
        </w:rPr>
        <w:t>56</w:t>
      </w:r>
      <w:r>
        <w:fldChar w:fldCharType="end"/>
      </w:r>
      <w:r w:rsidR="00E269DE" w:rsidRPr="00484F9E">
        <w:t>: Distribution of age and sex of sample</w:t>
      </w:r>
      <w:bookmarkEnd w:id="196"/>
    </w:p>
    <w:tbl>
      <w:tblPr>
        <w:tblW w:w="0" w:type="auto"/>
        <w:tblInd w:w="-15" w:type="dxa"/>
        <w:tblLayout w:type="fixed"/>
        <w:tblLook w:val="0000" w:firstRow="0" w:lastRow="0" w:firstColumn="0" w:lastColumn="0" w:noHBand="0" w:noVBand="0"/>
      </w:tblPr>
      <w:tblGrid>
        <w:gridCol w:w="1653"/>
        <w:gridCol w:w="880"/>
        <w:gridCol w:w="893"/>
        <w:gridCol w:w="1137"/>
        <w:gridCol w:w="1138"/>
        <w:gridCol w:w="1138"/>
        <w:gridCol w:w="1138"/>
        <w:gridCol w:w="1138"/>
      </w:tblGrid>
      <w:tr w:rsidR="00E269DE" w:rsidRPr="00553137" w14:paraId="0C87EE6D" w14:textId="77777777" w:rsidTr="0005403F">
        <w:tc>
          <w:tcPr>
            <w:tcW w:w="1653" w:type="dxa"/>
            <w:tcBorders>
              <w:top w:val="single" w:sz="12" w:space="0" w:color="7F7F7F"/>
              <w:left w:val="single" w:sz="12" w:space="0" w:color="7F7F7F"/>
              <w:bottom w:val="single" w:sz="6" w:space="0" w:color="7F7F7F"/>
              <w:right w:val="single" w:sz="6" w:space="0" w:color="7F7F7F"/>
            </w:tcBorders>
          </w:tcPr>
          <w:p w14:paraId="2EBE725B" w14:textId="77777777" w:rsidR="00E269DE" w:rsidRPr="00553137" w:rsidRDefault="00E269DE" w:rsidP="00621D8F">
            <w:pPr>
              <w:spacing w:after="0"/>
              <w:rPr>
                <w:rFonts w:ascii="Cambria" w:hAnsi="Cambria" w:cs="Arial"/>
                <w:b/>
                <w:bCs/>
                <w:color w:val="000000"/>
              </w:rPr>
            </w:pPr>
          </w:p>
        </w:tc>
        <w:tc>
          <w:tcPr>
            <w:tcW w:w="880" w:type="dxa"/>
            <w:tcBorders>
              <w:top w:val="single" w:sz="12" w:space="0" w:color="7F7F7F"/>
              <w:left w:val="single" w:sz="6" w:space="0" w:color="7F7F7F"/>
              <w:bottom w:val="single" w:sz="6" w:space="0" w:color="7F7F7F"/>
              <w:right w:val="single" w:sz="6" w:space="0" w:color="7F7F7F"/>
            </w:tcBorders>
          </w:tcPr>
          <w:p w14:paraId="5B35DD01"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Boys</w:t>
            </w:r>
          </w:p>
        </w:tc>
        <w:tc>
          <w:tcPr>
            <w:tcW w:w="893" w:type="dxa"/>
            <w:tcBorders>
              <w:top w:val="single" w:sz="12" w:space="0" w:color="7F7F7F"/>
              <w:left w:val="single" w:sz="6" w:space="0" w:color="7F7F7F"/>
              <w:bottom w:val="single" w:sz="6" w:space="0" w:color="7F7F7F"/>
              <w:right w:val="single" w:sz="6" w:space="0" w:color="7F7F7F"/>
            </w:tcBorders>
          </w:tcPr>
          <w:p w14:paraId="3C6C684C" w14:textId="77777777" w:rsidR="00E269DE" w:rsidRPr="00553137" w:rsidRDefault="00E269DE" w:rsidP="00621D8F">
            <w:pPr>
              <w:spacing w:after="0"/>
              <w:jc w:val="center"/>
              <w:rPr>
                <w:rFonts w:ascii="Cambria" w:hAnsi="Cambria" w:cs="Arial"/>
                <w:b/>
                <w:bCs/>
                <w:color w:val="000000"/>
              </w:rPr>
            </w:pPr>
          </w:p>
        </w:tc>
        <w:tc>
          <w:tcPr>
            <w:tcW w:w="1137" w:type="dxa"/>
            <w:tcBorders>
              <w:top w:val="single" w:sz="12" w:space="0" w:color="7F7F7F"/>
              <w:left w:val="single" w:sz="6" w:space="0" w:color="7F7F7F"/>
              <w:bottom w:val="single" w:sz="6" w:space="0" w:color="7F7F7F"/>
              <w:right w:val="single" w:sz="6" w:space="0" w:color="7F7F7F"/>
            </w:tcBorders>
          </w:tcPr>
          <w:p w14:paraId="25EA0BE5"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Girls</w:t>
            </w:r>
          </w:p>
        </w:tc>
        <w:tc>
          <w:tcPr>
            <w:tcW w:w="1138" w:type="dxa"/>
            <w:tcBorders>
              <w:top w:val="single" w:sz="12" w:space="0" w:color="7F7F7F"/>
              <w:left w:val="single" w:sz="6" w:space="0" w:color="7F7F7F"/>
              <w:bottom w:val="single" w:sz="6" w:space="0" w:color="7F7F7F"/>
              <w:right w:val="single" w:sz="6" w:space="0" w:color="7F7F7F"/>
            </w:tcBorders>
          </w:tcPr>
          <w:p w14:paraId="1ED71354" w14:textId="77777777" w:rsidR="00E269DE" w:rsidRPr="00553137" w:rsidRDefault="00E269DE" w:rsidP="00621D8F">
            <w:pPr>
              <w:spacing w:after="0"/>
              <w:jc w:val="center"/>
              <w:rPr>
                <w:rFonts w:ascii="Cambria" w:hAnsi="Cambria" w:cs="Arial"/>
                <w:b/>
                <w:bCs/>
                <w:color w:val="000000"/>
              </w:rPr>
            </w:pPr>
          </w:p>
        </w:tc>
        <w:tc>
          <w:tcPr>
            <w:tcW w:w="1138" w:type="dxa"/>
            <w:tcBorders>
              <w:top w:val="single" w:sz="12" w:space="0" w:color="7F7F7F"/>
              <w:left w:val="single" w:sz="6" w:space="0" w:color="7F7F7F"/>
              <w:bottom w:val="single" w:sz="6" w:space="0" w:color="7F7F7F"/>
              <w:right w:val="single" w:sz="6" w:space="0" w:color="7F7F7F"/>
            </w:tcBorders>
          </w:tcPr>
          <w:p w14:paraId="3C0D4DC4"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Total</w:t>
            </w:r>
          </w:p>
        </w:tc>
        <w:tc>
          <w:tcPr>
            <w:tcW w:w="1138" w:type="dxa"/>
            <w:tcBorders>
              <w:top w:val="single" w:sz="12" w:space="0" w:color="7F7F7F"/>
              <w:left w:val="single" w:sz="6" w:space="0" w:color="7F7F7F"/>
              <w:bottom w:val="single" w:sz="6" w:space="0" w:color="7F7F7F"/>
              <w:right w:val="single" w:sz="6" w:space="0" w:color="7F7F7F"/>
            </w:tcBorders>
          </w:tcPr>
          <w:p w14:paraId="656D2048" w14:textId="77777777" w:rsidR="00E269DE" w:rsidRPr="00553137" w:rsidRDefault="00E269DE" w:rsidP="00621D8F">
            <w:pPr>
              <w:spacing w:after="0"/>
              <w:jc w:val="center"/>
              <w:rPr>
                <w:rFonts w:ascii="Cambria" w:hAnsi="Cambria" w:cs="Arial"/>
                <w:b/>
                <w:bCs/>
                <w:color w:val="000000"/>
              </w:rPr>
            </w:pPr>
          </w:p>
        </w:tc>
        <w:tc>
          <w:tcPr>
            <w:tcW w:w="1138" w:type="dxa"/>
            <w:tcBorders>
              <w:top w:val="single" w:sz="12" w:space="0" w:color="7F7F7F"/>
              <w:left w:val="single" w:sz="6" w:space="0" w:color="7F7F7F"/>
              <w:bottom w:val="single" w:sz="6" w:space="0" w:color="7F7F7F"/>
              <w:right w:val="single" w:sz="12" w:space="0" w:color="7F7F7F"/>
            </w:tcBorders>
          </w:tcPr>
          <w:p w14:paraId="267C6052"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Ratio</w:t>
            </w:r>
          </w:p>
        </w:tc>
      </w:tr>
      <w:tr w:rsidR="00E269DE" w:rsidRPr="00553137" w14:paraId="245FA7C0" w14:textId="77777777" w:rsidTr="0005403F">
        <w:tc>
          <w:tcPr>
            <w:tcW w:w="1653" w:type="dxa"/>
            <w:tcBorders>
              <w:top w:val="single" w:sz="6" w:space="0" w:color="7F7F7F"/>
              <w:left w:val="single" w:sz="12" w:space="0" w:color="7F7F7F"/>
              <w:bottom w:val="single" w:sz="6" w:space="0" w:color="7F7F7F"/>
              <w:right w:val="single" w:sz="6" w:space="0" w:color="7F7F7F"/>
            </w:tcBorders>
          </w:tcPr>
          <w:p w14:paraId="55D28DC2"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AGE (mo)</w:t>
            </w:r>
          </w:p>
        </w:tc>
        <w:tc>
          <w:tcPr>
            <w:tcW w:w="880" w:type="dxa"/>
            <w:tcBorders>
              <w:top w:val="single" w:sz="6" w:space="0" w:color="7F7F7F"/>
              <w:left w:val="single" w:sz="6" w:space="0" w:color="7F7F7F"/>
              <w:bottom w:val="single" w:sz="6" w:space="0" w:color="7F7F7F"/>
              <w:right w:val="single" w:sz="6" w:space="0" w:color="7F7F7F"/>
            </w:tcBorders>
          </w:tcPr>
          <w:p w14:paraId="0995343B"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no.</w:t>
            </w:r>
          </w:p>
        </w:tc>
        <w:tc>
          <w:tcPr>
            <w:tcW w:w="893" w:type="dxa"/>
            <w:tcBorders>
              <w:top w:val="single" w:sz="6" w:space="0" w:color="7F7F7F"/>
              <w:left w:val="single" w:sz="6" w:space="0" w:color="7F7F7F"/>
              <w:bottom w:val="single" w:sz="6" w:space="0" w:color="7F7F7F"/>
              <w:right w:val="single" w:sz="6" w:space="0" w:color="7F7F7F"/>
            </w:tcBorders>
          </w:tcPr>
          <w:p w14:paraId="3C016C5D"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w:t>
            </w:r>
          </w:p>
        </w:tc>
        <w:tc>
          <w:tcPr>
            <w:tcW w:w="1137" w:type="dxa"/>
            <w:tcBorders>
              <w:top w:val="single" w:sz="6" w:space="0" w:color="7F7F7F"/>
              <w:left w:val="single" w:sz="6" w:space="0" w:color="7F7F7F"/>
              <w:bottom w:val="single" w:sz="6" w:space="0" w:color="7F7F7F"/>
              <w:right w:val="single" w:sz="6" w:space="0" w:color="7F7F7F"/>
            </w:tcBorders>
          </w:tcPr>
          <w:p w14:paraId="1DA6F6B7"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no.</w:t>
            </w:r>
          </w:p>
        </w:tc>
        <w:tc>
          <w:tcPr>
            <w:tcW w:w="1138" w:type="dxa"/>
            <w:tcBorders>
              <w:top w:val="single" w:sz="6" w:space="0" w:color="7F7F7F"/>
              <w:left w:val="single" w:sz="6" w:space="0" w:color="7F7F7F"/>
              <w:bottom w:val="single" w:sz="6" w:space="0" w:color="7F7F7F"/>
              <w:right w:val="single" w:sz="6" w:space="0" w:color="7F7F7F"/>
            </w:tcBorders>
          </w:tcPr>
          <w:p w14:paraId="29539689"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w:t>
            </w:r>
          </w:p>
        </w:tc>
        <w:tc>
          <w:tcPr>
            <w:tcW w:w="1138" w:type="dxa"/>
            <w:tcBorders>
              <w:top w:val="single" w:sz="6" w:space="0" w:color="7F7F7F"/>
              <w:left w:val="single" w:sz="6" w:space="0" w:color="7F7F7F"/>
              <w:bottom w:val="single" w:sz="6" w:space="0" w:color="7F7F7F"/>
              <w:right w:val="single" w:sz="6" w:space="0" w:color="7F7F7F"/>
            </w:tcBorders>
          </w:tcPr>
          <w:p w14:paraId="06C2C743"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no.</w:t>
            </w:r>
          </w:p>
        </w:tc>
        <w:tc>
          <w:tcPr>
            <w:tcW w:w="1138" w:type="dxa"/>
            <w:tcBorders>
              <w:top w:val="single" w:sz="6" w:space="0" w:color="7F7F7F"/>
              <w:left w:val="single" w:sz="6" w:space="0" w:color="7F7F7F"/>
              <w:bottom w:val="single" w:sz="6" w:space="0" w:color="7F7F7F"/>
              <w:right w:val="single" w:sz="6" w:space="0" w:color="7F7F7F"/>
            </w:tcBorders>
          </w:tcPr>
          <w:p w14:paraId="7962FF5F"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w:t>
            </w:r>
          </w:p>
        </w:tc>
        <w:tc>
          <w:tcPr>
            <w:tcW w:w="1138" w:type="dxa"/>
            <w:tcBorders>
              <w:top w:val="single" w:sz="6" w:space="0" w:color="7F7F7F"/>
              <w:left w:val="single" w:sz="6" w:space="0" w:color="7F7F7F"/>
              <w:bottom w:val="single" w:sz="6" w:space="0" w:color="7F7F7F"/>
              <w:right w:val="single" w:sz="12" w:space="0" w:color="7F7F7F"/>
            </w:tcBorders>
          </w:tcPr>
          <w:p w14:paraId="65EBDBE4"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Boy:girl</w:t>
            </w:r>
          </w:p>
        </w:tc>
      </w:tr>
      <w:tr w:rsidR="00E269DE" w:rsidRPr="00553137" w14:paraId="662A0694" w14:textId="77777777" w:rsidTr="0005403F">
        <w:tc>
          <w:tcPr>
            <w:tcW w:w="1653" w:type="dxa"/>
            <w:tcBorders>
              <w:top w:val="single" w:sz="6" w:space="0" w:color="7F7F7F"/>
              <w:left w:val="single" w:sz="12" w:space="0" w:color="7F7F7F"/>
              <w:bottom w:val="single" w:sz="6" w:space="0" w:color="7F7F7F"/>
              <w:right w:val="single" w:sz="6" w:space="0" w:color="7F7F7F"/>
            </w:tcBorders>
          </w:tcPr>
          <w:p w14:paraId="04B33623"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 xml:space="preserve">6-17 </w:t>
            </w:r>
          </w:p>
        </w:tc>
        <w:tc>
          <w:tcPr>
            <w:tcW w:w="880" w:type="dxa"/>
            <w:tcBorders>
              <w:top w:val="single" w:sz="6" w:space="0" w:color="7F7F7F"/>
              <w:left w:val="single" w:sz="6" w:space="0" w:color="7F7F7F"/>
              <w:bottom w:val="single" w:sz="6" w:space="0" w:color="7F7F7F"/>
              <w:right w:val="single" w:sz="6" w:space="0" w:color="7F7F7F"/>
            </w:tcBorders>
          </w:tcPr>
          <w:p w14:paraId="6A3097D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33</w:t>
            </w:r>
          </w:p>
        </w:tc>
        <w:tc>
          <w:tcPr>
            <w:tcW w:w="893" w:type="dxa"/>
            <w:tcBorders>
              <w:top w:val="single" w:sz="6" w:space="0" w:color="7F7F7F"/>
              <w:left w:val="single" w:sz="6" w:space="0" w:color="7F7F7F"/>
              <w:bottom w:val="single" w:sz="6" w:space="0" w:color="7F7F7F"/>
              <w:right w:val="single" w:sz="6" w:space="0" w:color="7F7F7F"/>
            </w:tcBorders>
          </w:tcPr>
          <w:p w14:paraId="653DAC4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52.4</w:t>
            </w:r>
          </w:p>
        </w:tc>
        <w:tc>
          <w:tcPr>
            <w:tcW w:w="1137" w:type="dxa"/>
            <w:tcBorders>
              <w:top w:val="single" w:sz="6" w:space="0" w:color="7F7F7F"/>
              <w:left w:val="single" w:sz="6" w:space="0" w:color="7F7F7F"/>
              <w:bottom w:val="single" w:sz="6" w:space="0" w:color="7F7F7F"/>
              <w:right w:val="single" w:sz="6" w:space="0" w:color="7F7F7F"/>
            </w:tcBorders>
          </w:tcPr>
          <w:p w14:paraId="0A07213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30</w:t>
            </w:r>
          </w:p>
        </w:tc>
        <w:tc>
          <w:tcPr>
            <w:tcW w:w="1138" w:type="dxa"/>
            <w:tcBorders>
              <w:top w:val="single" w:sz="6" w:space="0" w:color="7F7F7F"/>
              <w:left w:val="single" w:sz="6" w:space="0" w:color="7F7F7F"/>
              <w:bottom w:val="single" w:sz="6" w:space="0" w:color="7F7F7F"/>
              <w:right w:val="single" w:sz="6" w:space="0" w:color="7F7F7F"/>
            </w:tcBorders>
          </w:tcPr>
          <w:p w14:paraId="4E91493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47.6</w:t>
            </w:r>
          </w:p>
        </w:tc>
        <w:tc>
          <w:tcPr>
            <w:tcW w:w="1138" w:type="dxa"/>
            <w:tcBorders>
              <w:top w:val="single" w:sz="6" w:space="0" w:color="7F7F7F"/>
              <w:left w:val="single" w:sz="6" w:space="0" w:color="7F7F7F"/>
              <w:bottom w:val="single" w:sz="6" w:space="0" w:color="7F7F7F"/>
              <w:right w:val="single" w:sz="6" w:space="0" w:color="7F7F7F"/>
            </w:tcBorders>
          </w:tcPr>
          <w:p w14:paraId="36B38D5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63</w:t>
            </w:r>
          </w:p>
        </w:tc>
        <w:tc>
          <w:tcPr>
            <w:tcW w:w="1138" w:type="dxa"/>
            <w:tcBorders>
              <w:top w:val="single" w:sz="6" w:space="0" w:color="7F7F7F"/>
              <w:left w:val="single" w:sz="6" w:space="0" w:color="7F7F7F"/>
              <w:bottom w:val="single" w:sz="6" w:space="0" w:color="7F7F7F"/>
              <w:right w:val="single" w:sz="6" w:space="0" w:color="7F7F7F"/>
            </w:tcBorders>
          </w:tcPr>
          <w:p w14:paraId="214216D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19.5</w:t>
            </w:r>
          </w:p>
        </w:tc>
        <w:tc>
          <w:tcPr>
            <w:tcW w:w="1138" w:type="dxa"/>
            <w:tcBorders>
              <w:top w:val="single" w:sz="6" w:space="0" w:color="7F7F7F"/>
              <w:left w:val="single" w:sz="6" w:space="0" w:color="7F7F7F"/>
              <w:bottom w:val="single" w:sz="6" w:space="0" w:color="7F7F7F"/>
              <w:right w:val="single" w:sz="12" w:space="0" w:color="7F7F7F"/>
            </w:tcBorders>
          </w:tcPr>
          <w:p w14:paraId="7F727CC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1.1</w:t>
            </w:r>
          </w:p>
        </w:tc>
      </w:tr>
      <w:tr w:rsidR="00E269DE" w:rsidRPr="00553137" w14:paraId="399BFEF0" w14:textId="77777777" w:rsidTr="0005403F">
        <w:tc>
          <w:tcPr>
            <w:tcW w:w="1653" w:type="dxa"/>
            <w:tcBorders>
              <w:top w:val="single" w:sz="6" w:space="0" w:color="7F7F7F"/>
              <w:left w:val="single" w:sz="12" w:space="0" w:color="7F7F7F"/>
              <w:bottom w:val="single" w:sz="6" w:space="0" w:color="7F7F7F"/>
              <w:right w:val="single" w:sz="6" w:space="0" w:color="7F7F7F"/>
            </w:tcBorders>
          </w:tcPr>
          <w:p w14:paraId="754B5AC4"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 xml:space="preserve">18-29 </w:t>
            </w:r>
          </w:p>
        </w:tc>
        <w:tc>
          <w:tcPr>
            <w:tcW w:w="880" w:type="dxa"/>
            <w:tcBorders>
              <w:top w:val="single" w:sz="6" w:space="0" w:color="7F7F7F"/>
              <w:left w:val="single" w:sz="6" w:space="0" w:color="7F7F7F"/>
              <w:bottom w:val="single" w:sz="6" w:space="0" w:color="7F7F7F"/>
              <w:right w:val="single" w:sz="6" w:space="0" w:color="7F7F7F"/>
            </w:tcBorders>
          </w:tcPr>
          <w:p w14:paraId="66E60CD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49</w:t>
            </w:r>
          </w:p>
        </w:tc>
        <w:tc>
          <w:tcPr>
            <w:tcW w:w="893" w:type="dxa"/>
            <w:tcBorders>
              <w:top w:val="single" w:sz="6" w:space="0" w:color="7F7F7F"/>
              <w:left w:val="single" w:sz="6" w:space="0" w:color="7F7F7F"/>
              <w:bottom w:val="single" w:sz="6" w:space="0" w:color="7F7F7F"/>
              <w:right w:val="single" w:sz="6" w:space="0" w:color="7F7F7F"/>
            </w:tcBorders>
          </w:tcPr>
          <w:p w14:paraId="22873C7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50.0</w:t>
            </w:r>
          </w:p>
        </w:tc>
        <w:tc>
          <w:tcPr>
            <w:tcW w:w="1137" w:type="dxa"/>
            <w:tcBorders>
              <w:top w:val="single" w:sz="6" w:space="0" w:color="7F7F7F"/>
              <w:left w:val="single" w:sz="6" w:space="0" w:color="7F7F7F"/>
              <w:bottom w:val="single" w:sz="6" w:space="0" w:color="7F7F7F"/>
              <w:right w:val="single" w:sz="6" w:space="0" w:color="7F7F7F"/>
            </w:tcBorders>
          </w:tcPr>
          <w:p w14:paraId="392883F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49</w:t>
            </w:r>
          </w:p>
        </w:tc>
        <w:tc>
          <w:tcPr>
            <w:tcW w:w="1138" w:type="dxa"/>
            <w:tcBorders>
              <w:top w:val="single" w:sz="6" w:space="0" w:color="7F7F7F"/>
              <w:left w:val="single" w:sz="6" w:space="0" w:color="7F7F7F"/>
              <w:bottom w:val="single" w:sz="6" w:space="0" w:color="7F7F7F"/>
              <w:right w:val="single" w:sz="6" w:space="0" w:color="7F7F7F"/>
            </w:tcBorders>
          </w:tcPr>
          <w:p w14:paraId="625A8A0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50.0</w:t>
            </w:r>
          </w:p>
        </w:tc>
        <w:tc>
          <w:tcPr>
            <w:tcW w:w="1138" w:type="dxa"/>
            <w:tcBorders>
              <w:top w:val="single" w:sz="6" w:space="0" w:color="7F7F7F"/>
              <w:left w:val="single" w:sz="6" w:space="0" w:color="7F7F7F"/>
              <w:bottom w:val="single" w:sz="6" w:space="0" w:color="7F7F7F"/>
              <w:right w:val="single" w:sz="6" w:space="0" w:color="7F7F7F"/>
            </w:tcBorders>
          </w:tcPr>
          <w:p w14:paraId="466EAB8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98</w:t>
            </w:r>
          </w:p>
        </w:tc>
        <w:tc>
          <w:tcPr>
            <w:tcW w:w="1138" w:type="dxa"/>
            <w:tcBorders>
              <w:top w:val="single" w:sz="6" w:space="0" w:color="7F7F7F"/>
              <w:left w:val="single" w:sz="6" w:space="0" w:color="7F7F7F"/>
              <w:bottom w:val="single" w:sz="6" w:space="0" w:color="7F7F7F"/>
              <w:right w:val="single" w:sz="6" w:space="0" w:color="7F7F7F"/>
            </w:tcBorders>
          </w:tcPr>
          <w:p w14:paraId="1EB62FB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30.3</w:t>
            </w:r>
          </w:p>
        </w:tc>
        <w:tc>
          <w:tcPr>
            <w:tcW w:w="1138" w:type="dxa"/>
            <w:tcBorders>
              <w:top w:val="single" w:sz="6" w:space="0" w:color="7F7F7F"/>
              <w:left w:val="single" w:sz="6" w:space="0" w:color="7F7F7F"/>
              <w:bottom w:val="single" w:sz="6" w:space="0" w:color="7F7F7F"/>
              <w:right w:val="single" w:sz="12" w:space="0" w:color="7F7F7F"/>
            </w:tcBorders>
          </w:tcPr>
          <w:p w14:paraId="4E51F7C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1.0</w:t>
            </w:r>
          </w:p>
        </w:tc>
      </w:tr>
      <w:tr w:rsidR="00E269DE" w:rsidRPr="00553137" w14:paraId="37B21B76" w14:textId="77777777" w:rsidTr="0005403F">
        <w:tc>
          <w:tcPr>
            <w:tcW w:w="1653" w:type="dxa"/>
            <w:tcBorders>
              <w:top w:val="single" w:sz="6" w:space="0" w:color="7F7F7F"/>
              <w:left w:val="single" w:sz="12" w:space="0" w:color="7F7F7F"/>
              <w:bottom w:val="single" w:sz="6" w:space="0" w:color="7F7F7F"/>
              <w:right w:val="single" w:sz="6" w:space="0" w:color="7F7F7F"/>
            </w:tcBorders>
          </w:tcPr>
          <w:p w14:paraId="30900F03"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 xml:space="preserve">30-41 </w:t>
            </w:r>
          </w:p>
        </w:tc>
        <w:tc>
          <w:tcPr>
            <w:tcW w:w="880" w:type="dxa"/>
            <w:tcBorders>
              <w:top w:val="single" w:sz="6" w:space="0" w:color="7F7F7F"/>
              <w:left w:val="single" w:sz="6" w:space="0" w:color="7F7F7F"/>
              <w:bottom w:val="single" w:sz="6" w:space="0" w:color="7F7F7F"/>
              <w:right w:val="single" w:sz="6" w:space="0" w:color="7F7F7F"/>
            </w:tcBorders>
          </w:tcPr>
          <w:p w14:paraId="219CA70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47</w:t>
            </w:r>
          </w:p>
        </w:tc>
        <w:tc>
          <w:tcPr>
            <w:tcW w:w="893" w:type="dxa"/>
            <w:tcBorders>
              <w:top w:val="single" w:sz="6" w:space="0" w:color="7F7F7F"/>
              <w:left w:val="single" w:sz="6" w:space="0" w:color="7F7F7F"/>
              <w:bottom w:val="single" w:sz="6" w:space="0" w:color="7F7F7F"/>
              <w:right w:val="single" w:sz="6" w:space="0" w:color="7F7F7F"/>
            </w:tcBorders>
          </w:tcPr>
          <w:p w14:paraId="11C18A1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67.1</w:t>
            </w:r>
          </w:p>
        </w:tc>
        <w:tc>
          <w:tcPr>
            <w:tcW w:w="1137" w:type="dxa"/>
            <w:tcBorders>
              <w:top w:val="single" w:sz="6" w:space="0" w:color="7F7F7F"/>
              <w:left w:val="single" w:sz="6" w:space="0" w:color="7F7F7F"/>
              <w:bottom w:val="single" w:sz="6" w:space="0" w:color="7F7F7F"/>
              <w:right w:val="single" w:sz="6" w:space="0" w:color="7F7F7F"/>
            </w:tcBorders>
          </w:tcPr>
          <w:p w14:paraId="48DAA10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23</w:t>
            </w:r>
          </w:p>
        </w:tc>
        <w:tc>
          <w:tcPr>
            <w:tcW w:w="1138" w:type="dxa"/>
            <w:tcBorders>
              <w:top w:val="single" w:sz="6" w:space="0" w:color="7F7F7F"/>
              <w:left w:val="single" w:sz="6" w:space="0" w:color="7F7F7F"/>
              <w:bottom w:val="single" w:sz="6" w:space="0" w:color="7F7F7F"/>
              <w:right w:val="single" w:sz="6" w:space="0" w:color="7F7F7F"/>
            </w:tcBorders>
          </w:tcPr>
          <w:p w14:paraId="0660E7E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32.9</w:t>
            </w:r>
          </w:p>
        </w:tc>
        <w:tc>
          <w:tcPr>
            <w:tcW w:w="1138" w:type="dxa"/>
            <w:tcBorders>
              <w:top w:val="single" w:sz="6" w:space="0" w:color="7F7F7F"/>
              <w:left w:val="single" w:sz="6" w:space="0" w:color="7F7F7F"/>
              <w:bottom w:val="single" w:sz="6" w:space="0" w:color="7F7F7F"/>
              <w:right w:val="single" w:sz="6" w:space="0" w:color="7F7F7F"/>
            </w:tcBorders>
          </w:tcPr>
          <w:p w14:paraId="4EAE737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70</w:t>
            </w:r>
          </w:p>
        </w:tc>
        <w:tc>
          <w:tcPr>
            <w:tcW w:w="1138" w:type="dxa"/>
            <w:tcBorders>
              <w:top w:val="single" w:sz="6" w:space="0" w:color="7F7F7F"/>
              <w:left w:val="single" w:sz="6" w:space="0" w:color="7F7F7F"/>
              <w:bottom w:val="single" w:sz="6" w:space="0" w:color="7F7F7F"/>
              <w:right w:val="single" w:sz="6" w:space="0" w:color="7F7F7F"/>
            </w:tcBorders>
          </w:tcPr>
          <w:p w14:paraId="1591A76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21.7</w:t>
            </w:r>
          </w:p>
        </w:tc>
        <w:tc>
          <w:tcPr>
            <w:tcW w:w="1138" w:type="dxa"/>
            <w:tcBorders>
              <w:top w:val="single" w:sz="6" w:space="0" w:color="7F7F7F"/>
              <w:left w:val="single" w:sz="6" w:space="0" w:color="7F7F7F"/>
              <w:bottom w:val="single" w:sz="6" w:space="0" w:color="7F7F7F"/>
              <w:right w:val="single" w:sz="12" w:space="0" w:color="7F7F7F"/>
            </w:tcBorders>
          </w:tcPr>
          <w:p w14:paraId="0FCFF33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2.0</w:t>
            </w:r>
          </w:p>
        </w:tc>
      </w:tr>
      <w:tr w:rsidR="00E269DE" w:rsidRPr="00553137" w14:paraId="2AB7159B" w14:textId="77777777" w:rsidTr="0005403F">
        <w:tc>
          <w:tcPr>
            <w:tcW w:w="1653" w:type="dxa"/>
            <w:tcBorders>
              <w:top w:val="single" w:sz="6" w:space="0" w:color="7F7F7F"/>
              <w:left w:val="single" w:sz="12" w:space="0" w:color="7F7F7F"/>
              <w:bottom w:val="single" w:sz="6" w:space="0" w:color="7F7F7F"/>
              <w:right w:val="single" w:sz="6" w:space="0" w:color="7F7F7F"/>
            </w:tcBorders>
          </w:tcPr>
          <w:p w14:paraId="46D4443A"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 xml:space="preserve">42-53 </w:t>
            </w:r>
          </w:p>
        </w:tc>
        <w:tc>
          <w:tcPr>
            <w:tcW w:w="880" w:type="dxa"/>
            <w:tcBorders>
              <w:top w:val="single" w:sz="6" w:space="0" w:color="7F7F7F"/>
              <w:left w:val="single" w:sz="6" w:space="0" w:color="7F7F7F"/>
              <w:bottom w:val="single" w:sz="6" w:space="0" w:color="7F7F7F"/>
              <w:right w:val="single" w:sz="6" w:space="0" w:color="7F7F7F"/>
            </w:tcBorders>
          </w:tcPr>
          <w:p w14:paraId="584A2E0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42</w:t>
            </w:r>
          </w:p>
        </w:tc>
        <w:tc>
          <w:tcPr>
            <w:tcW w:w="893" w:type="dxa"/>
            <w:tcBorders>
              <w:top w:val="single" w:sz="6" w:space="0" w:color="7F7F7F"/>
              <w:left w:val="single" w:sz="6" w:space="0" w:color="7F7F7F"/>
              <w:bottom w:val="single" w:sz="6" w:space="0" w:color="7F7F7F"/>
              <w:right w:val="single" w:sz="6" w:space="0" w:color="7F7F7F"/>
            </w:tcBorders>
          </w:tcPr>
          <w:p w14:paraId="30D57F6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64.6</w:t>
            </w:r>
          </w:p>
        </w:tc>
        <w:tc>
          <w:tcPr>
            <w:tcW w:w="1137" w:type="dxa"/>
            <w:tcBorders>
              <w:top w:val="single" w:sz="6" w:space="0" w:color="7F7F7F"/>
              <w:left w:val="single" w:sz="6" w:space="0" w:color="7F7F7F"/>
              <w:bottom w:val="single" w:sz="6" w:space="0" w:color="7F7F7F"/>
              <w:right w:val="single" w:sz="6" w:space="0" w:color="7F7F7F"/>
            </w:tcBorders>
          </w:tcPr>
          <w:p w14:paraId="0985E56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23</w:t>
            </w:r>
          </w:p>
        </w:tc>
        <w:tc>
          <w:tcPr>
            <w:tcW w:w="1138" w:type="dxa"/>
            <w:tcBorders>
              <w:top w:val="single" w:sz="6" w:space="0" w:color="7F7F7F"/>
              <w:left w:val="single" w:sz="6" w:space="0" w:color="7F7F7F"/>
              <w:bottom w:val="single" w:sz="6" w:space="0" w:color="7F7F7F"/>
              <w:right w:val="single" w:sz="6" w:space="0" w:color="7F7F7F"/>
            </w:tcBorders>
          </w:tcPr>
          <w:p w14:paraId="70BF008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35.4</w:t>
            </w:r>
          </w:p>
        </w:tc>
        <w:tc>
          <w:tcPr>
            <w:tcW w:w="1138" w:type="dxa"/>
            <w:tcBorders>
              <w:top w:val="single" w:sz="6" w:space="0" w:color="7F7F7F"/>
              <w:left w:val="single" w:sz="6" w:space="0" w:color="7F7F7F"/>
              <w:bottom w:val="single" w:sz="6" w:space="0" w:color="7F7F7F"/>
              <w:right w:val="single" w:sz="6" w:space="0" w:color="7F7F7F"/>
            </w:tcBorders>
          </w:tcPr>
          <w:p w14:paraId="6A841FE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65</w:t>
            </w:r>
          </w:p>
        </w:tc>
        <w:tc>
          <w:tcPr>
            <w:tcW w:w="1138" w:type="dxa"/>
            <w:tcBorders>
              <w:top w:val="single" w:sz="6" w:space="0" w:color="7F7F7F"/>
              <w:left w:val="single" w:sz="6" w:space="0" w:color="7F7F7F"/>
              <w:bottom w:val="single" w:sz="6" w:space="0" w:color="7F7F7F"/>
              <w:right w:val="single" w:sz="6" w:space="0" w:color="7F7F7F"/>
            </w:tcBorders>
          </w:tcPr>
          <w:p w14:paraId="69C880E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20.1</w:t>
            </w:r>
          </w:p>
        </w:tc>
        <w:tc>
          <w:tcPr>
            <w:tcW w:w="1138" w:type="dxa"/>
            <w:tcBorders>
              <w:top w:val="single" w:sz="6" w:space="0" w:color="7F7F7F"/>
              <w:left w:val="single" w:sz="6" w:space="0" w:color="7F7F7F"/>
              <w:bottom w:val="single" w:sz="6" w:space="0" w:color="7F7F7F"/>
              <w:right w:val="single" w:sz="12" w:space="0" w:color="7F7F7F"/>
            </w:tcBorders>
          </w:tcPr>
          <w:p w14:paraId="4C0659F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1.8</w:t>
            </w:r>
          </w:p>
        </w:tc>
      </w:tr>
      <w:tr w:rsidR="00E269DE" w:rsidRPr="00553137" w14:paraId="3E67DE76" w14:textId="77777777" w:rsidTr="0005403F">
        <w:tc>
          <w:tcPr>
            <w:tcW w:w="1653" w:type="dxa"/>
            <w:tcBorders>
              <w:top w:val="single" w:sz="6" w:space="0" w:color="7F7F7F"/>
              <w:left w:val="single" w:sz="12" w:space="0" w:color="7F7F7F"/>
              <w:bottom w:val="single" w:sz="6" w:space="0" w:color="7F7F7F"/>
              <w:right w:val="single" w:sz="6" w:space="0" w:color="7F7F7F"/>
            </w:tcBorders>
          </w:tcPr>
          <w:p w14:paraId="4CC494DA"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 xml:space="preserve">54-59 </w:t>
            </w:r>
          </w:p>
        </w:tc>
        <w:tc>
          <w:tcPr>
            <w:tcW w:w="880" w:type="dxa"/>
            <w:tcBorders>
              <w:top w:val="single" w:sz="6" w:space="0" w:color="7F7F7F"/>
              <w:left w:val="single" w:sz="6" w:space="0" w:color="7F7F7F"/>
              <w:bottom w:val="single" w:sz="6" w:space="0" w:color="7F7F7F"/>
              <w:right w:val="single" w:sz="6" w:space="0" w:color="7F7F7F"/>
            </w:tcBorders>
          </w:tcPr>
          <w:p w14:paraId="2C8F5C3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14</w:t>
            </w:r>
          </w:p>
        </w:tc>
        <w:tc>
          <w:tcPr>
            <w:tcW w:w="893" w:type="dxa"/>
            <w:tcBorders>
              <w:top w:val="single" w:sz="6" w:space="0" w:color="7F7F7F"/>
              <w:left w:val="single" w:sz="6" w:space="0" w:color="7F7F7F"/>
              <w:bottom w:val="single" w:sz="6" w:space="0" w:color="7F7F7F"/>
              <w:right w:val="single" w:sz="6" w:space="0" w:color="7F7F7F"/>
            </w:tcBorders>
          </w:tcPr>
          <w:p w14:paraId="12D18ED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51.9</w:t>
            </w:r>
          </w:p>
        </w:tc>
        <w:tc>
          <w:tcPr>
            <w:tcW w:w="1137" w:type="dxa"/>
            <w:tcBorders>
              <w:top w:val="single" w:sz="6" w:space="0" w:color="7F7F7F"/>
              <w:left w:val="single" w:sz="6" w:space="0" w:color="7F7F7F"/>
              <w:bottom w:val="single" w:sz="6" w:space="0" w:color="7F7F7F"/>
              <w:right w:val="single" w:sz="6" w:space="0" w:color="7F7F7F"/>
            </w:tcBorders>
          </w:tcPr>
          <w:p w14:paraId="0C616DF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13</w:t>
            </w:r>
          </w:p>
        </w:tc>
        <w:tc>
          <w:tcPr>
            <w:tcW w:w="1138" w:type="dxa"/>
            <w:tcBorders>
              <w:top w:val="single" w:sz="6" w:space="0" w:color="7F7F7F"/>
              <w:left w:val="single" w:sz="6" w:space="0" w:color="7F7F7F"/>
              <w:bottom w:val="single" w:sz="6" w:space="0" w:color="7F7F7F"/>
              <w:right w:val="single" w:sz="6" w:space="0" w:color="7F7F7F"/>
            </w:tcBorders>
          </w:tcPr>
          <w:p w14:paraId="10C3E4B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48.1</w:t>
            </w:r>
          </w:p>
        </w:tc>
        <w:tc>
          <w:tcPr>
            <w:tcW w:w="1138" w:type="dxa"/>
            <w:tcBorders>
              <w:top w:val="single" w:sz="6" w:space="0" w:color="7F7F7F"/>
              <w:left w:val="single" w:sz="6" w:space="0" w:color="7F7F7F"/>
              <w:bottom w:val="single" w:sz="6" w:space="0" w:color="7F7F7F"/>
              <w:right w:val="single" w:sz="6" w:space="0" w:color="7F7F7F"/>
            </w:tcBorders>
          </w:tcPr>
          <w:p w14:paraId="4628EC8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27</w:t>
            </w:r>
          </w:p>
        </w:tc>
        <w:tc>
          <w:tcPr>
            <w:tcW w:w="1138" w:type="dxa"/>
            <w:tcBorders>
              <w:top w:val="single" w:sz="6" w:space="0" w:color="7F7F7F"/>
              <w:left w:val="single" w:sz="6" w:space="0" w:color="7F7F7F"/>
              <w:bottom w:val="single" w:sz="6" w:space="0" w:color="7F7F7F"/>
              <w:right w:val="single" w:sz="6" w:space="0" w:color="7F7F7F"/>
            </w:tcBorders>
          </w:tcPr>
          <w:p w14:paraId="2B06166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8.4</w:t>
            </w:r>
          </w:p>
        </w:tc>
        <w:tc>
          <w:tcPr>
            <w:tcW w:w="1138" w:type="dxa"/>
            <w:tcBorders>
              <w:top w:val="single" w:sz="6" w:space="0" w:color="7F7F7F"/>
              <w:left w:val="single" w:sz="6" w:space="0" w:color="7F7F7F"/>
              <w:bottom w:val="single" w:sz="6" w:space="0" w:color="7F7F7F"/>
              <w:right w:val="single" w:sz="12" w:space="0" w:color="7F7F7F"/>
            </w:tcBorders>
          </w:tcPr>
          <w:p w14:paraId="2395A1A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1.1</w:t>
            </w:r>
          </w:p>
        </w:tc>
      </w:tr>
      <w:tr w:rsidR="00E269DE" w:rsidRPr="00553137" w14:paraId="2ED3CB56" w14:textId="77777777" w:rsidTr="0005403F">
        <w:tc>
          <w:tcPr>
            <w:tcW w:w="1653" w:type="dxa"/>
            <w:tcBorders>
              <w:top w:val="single" w:sz="6" w:space="0" w:color="7F7F7F"/>
              <w:left w:val="single" w:sz="12" w:space="0" w:color="7F7F7F"/>
              <w:bottom w:val="single" w:sz="12" w:space="0" w:color="7F7F7F"/>
              <w:right w:val="single" w:sz="6" w:space="0" w:color="7F7F7F"/>
            </w:tcBorders>
          </w:tcPr>
          <w:p w14:paraId="31CE1754"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 xml:space="preserve">Total </w:t>
            </w:r>
          </w:p>
        </w:tc>
        <w:tc>
          <w:tcPr>
            <w:tcW w:w="880" w:type="dxa"/>
            <w:tcBorders>
              <w:top w:val="single" w:sz="6" w:space="0" w:color="7F7F7F"/>
              <w:left w:val="single" w:sz="6" w:space="0" w:color="7F7F7F"/>
              <w:bottom w:val="single" w:sz="12" w:space="0" w:color="7F7F7F"/>
              <w:right w:val="single" w:sz="6" w:space="0" w:color="7F7F7F"/>
            </w:tcBorders>
          </w:tcPr>
          <w:p w14:paraId="4A61CFC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185</w:t>
            </w:r>
          </w:p>
        </w:tc>
        <w:tc>
          <w:tcPr>
            <w:tcW w:w="893" w:type="dxa"/>
            <w:tcBorders>
              <w:top w:val="single" w:sz="6" w:space="0" w:color="7F7F7F"/>
              <w:left w:val="single" w:sz="6" w:space="0" w:color="7F7F7F"/>
              <w:bottom w:val="single" w:sz="12" w:space="0" w:color="7F7F7F"/>
              <w:right w:val="single" w:sz="6" w:space="0" w:color="7F7F7F"/>
            </w:tcBorders>
          </w:tcPr>
          <w:p w14:paraId="256CCC1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57.3</w:t>
            </w:r>
          </w:p>
        </w:tc>
        <w:tc>
          <w:tcPr>
            <w:tcW w:w="1137" w:type="dxa"/>
            <w:tcBorders>
              <w:top w:val="single" w:sz="6" w:space="0" w:color="7F7F7F"/>
              <w:left w:val="single" w:sz="6" w:space="0" w:color="7F7F7F"/>
              <w:bottom w:val="single" w:sz="12" w:space="0" w:color="7F7F7F"/>
              <w:right w:val="single" w:sz="6" w:space="0" w:color="7F7F7F"/>
            </w:tcBorders>
          </w:tcPr>
          <w:p w14:paraId="59DECDD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138</w:t>
            </w:r>
          </w:p>
        </w:tc>
        <w:tc>
          <w:tcPr>
            <w:tcW w:w="1138" w:type="dxa"/>
            <w:tcBorders>
              <w:top w:val="single" w:sz="6" w:space="0" w:color="7F7F7F"/>
              <w:left w:val="single" w:sz="6" w:space="0" w:color="7F7F7F"/>
              <w:bottom w:val="single" w:sz="12" w:space="0" w:color="7F7F7F"/>
              <w:right w:val="single" w:sz="6" w:space="0" w:color="7F7F7F"/>
            </w:tcBorders>
          </w:tcPr>
          <w:p w14:paraId="538CC85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42.7</w:t>
            </w:r>
          </w:p>
        </w:tc>
        <w:tc>
          <w:tcPr>
            <w:tcW w:w="1138" w:type="dxa"/>
            <w:tcBorders>
              <w:top w:val="single" w:sz="6" w:space="0" w:color="7F7F7F"/>
              <w:left w:val="single" w:sz="6" w:space="0" w:color="7F7F7F"/>
              <w:bottom w:val="single" w:sz="12" w:space="0" w:color="7F7F7F"/>
              <w:right w:val="single" w:sz="6" w:space="0" w:color="7F7F7F"/>
            </w:tcBorders>
          </w:tcPr>
          <w:p w14:paraId="5AEE93C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323</w:t>
            </w:r>
          </w:p>
        </w:tc>
        <w:tc>
          <w:tcPr>
            <w:tcW w:w="1138" w:type="dxa"/>
            <w:tcBorders>
              <w:top w:val="single" w:sz="6" w:space="0" w:color="7F7F7F"/>
              <w:left w:val="single" w:sz="6" w:space="0" w:color="7F7F7F"/>
              <w:bottom w:val="single" w:sz="12" w:space="0" w:color="7F7F7F"/>
              <w:right w:val="single" w:sz="6" w:space="0" w:color="7F7F7F"/>
            </w:tcBorders>
          </w:tcPr>
          <w:p w14:paraId="0DA777B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100.0</w:t>
            </w:r>
          </w:p>
        </w:tc>
        <w:tc>
          <w:tcPr>
            <w:tcW w:w="1138" w:type="dxa"/>
            <w:tcBorders>
              <w:top w:val="single" w:sz="6" w:space="0" w:color="7F7F7F"/>
              <w:left w:val="single" w:sz="6" w:space="0" w:color="7F7F7F"/>
              <w:bottom w:val="single" w:sz="12" w:space="0" w:color="7F7F7F"/>
              <w:right w:val="single" w:sz="12" w:space="0" w:color="7F7F7F"/>
            </w:tcBorders>
          </w:tcPr>
          <w:p w14:paraId="6CA91D3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1.3</w:t>
            </w:r>
          </w:p>
        </w:tc>
      </w:tr>
    </w:tbl>
    <w:p w14:paraId="0E2C66CE" w14:textId="7760C1A6" w:rsidR="00302B37" w:rsidRDefault="00E269DE" w:rsidP="00621D8F">
      <w:pPr>
        <w:spacing w:after="0"/>
        <w:rPr>
          <w:rFonts w:ascii="Cambria" w:hAnsi="Cambria"/>
          <w:color w:val="000000"/>
        </w:rPr>
      </w:pPr>
      <w:r w:rsidRPr="00553137">
        <w:rPr>
          <w:rFonts w:ascii="Cambria" w:hAnsi="Cambria"/>
          <w:color w:val="000000"/>
        </w:rPr>
        <w:t>The prevalence of oedema is 0.0 %</w:t>
      </w:r>
    </w:p>
    <w:p w14:paraId="36F3CFAC" w14:textId="77777777" w:rsidR="00627923" w:rsidRDefault="00627923" w:rsidP="00627923">
      <w:pPr>
        <w:spacing w:before="0" w:after="160" w:line="259" w:lineRule="auto"/>
        <w:jc w:val="left"/>
        <w:rPr>
          <w:rFonts w:ascii="Cambria" w:hAnsi="Cambria"/>
        </w:rPr>
      </w:pPr>
      <w:bookmarkStart w:id="197" w:name="_Toc421626475"/>
    </w:p>
    <w:p w14:paraId="5870A807" w14:textId="0C27D159" w:rsidR="00E269DE" w:rsidRPr="00CB6C68" w:rsidRDefault="00E269DE" w:rsidP="00CB6C68">
      <w:pPr>
        <w:spacing w:before="0" w:after="160" w:line="259" w:lineRule="auto"/>
        <w:jc w:val="left"/>
        <w:rPr>
          <w:rFonts w:ascii="Cambria" w:hAnsi="Cambria"/>
          <w:b/>
        </w:rPr>
      </w:pPr>
      <w:r w:rsidRPr="00CB6C68">
        <w:rPr>
          <w:rFonts w:ascii="Cambria" w:hAnsi="Cambria"/>
          <w:b/>
        </w:rPr>
        <w:t>Anthropometric results (b</w:t>
      </w:r>
      <w:r w:rsidR="00302B37" w:rsidRPr="00CB6C68">
        <w:rPr>
          <w:rFonts w:ascii="Cambria" w:hAnsi="Cambria"/>
          <w:b/>
        </w:rPr>
        <w:t>ased on WHO standards 2006) in M</w:t>
      </w:r>
      <w:r w:rsidRPr="00CB6C68">
        <w:rPr>
          <w:rFonts w:ascii="Cambria" w:hAnsi="Cambria"/>
          <w:b/>
        </w:rPr>
        <w:t>elkadida:</w:t>
      </w:r>
      <w:bookmarkEnd w:id="197"/>
    </w:p>
    <w:p w14:paraId="74EB0169" w14:textId="114A0E91" w:rsidR="00E269DE" w:rsidRPr="00484F9E" w:rsidRDefault="00B80037" w:rsidP="00484F9E">
      <w:pPr>
        <w:pStyle w:val="Caption"/>
      </w:pPr>
      <w:bookmarkStart w:id="198" w:name="_Toc496804463"/>
      <w:r w:rsidRPr="00484F9E">
        <w:t xml:space="preserve">Table </w:t>
      </w:r>
      <w:r>
        <w:fldChar w:fldCharType="begin"/>
      </w:r>
      <w:r w:rsidRPr="00484F9E">
        <w:instrText xml:space="preserve"> SEQ Table \* ARABIC </w:instrText>
      </w:r>
      <w:r>
        <w:fldChar w:fldCharType="separate"/>
      </w:r>
      <w:r w:rsidR="002209A3">
        <w:rPr>
          <w:noProof/>
        </w:rPr>
        <w:t>57</w:t>
      </w:r>
      <w:r>
        <w:fldChar w:fldCharType="end"/>
      </w:r>
      <w:r w:rsidR="00E269DE" w:rsidRPr="00484F9E">
        <w:t xml:space="preserve">: Prevalence of acute malnutrition based on </w:t>
      </w:r>
      <w:r w:rsidR="001C5001">
        <w:t>WHZ</w:t>
      </w:r>
      <w:r w:rsidR="00E269DE" w:rsidRPr="00484F9E">
        <w:t xml:space="preserve"> (and/or oedema) and by sex</w:t>
      </w:r>
      <w:bookmarkEnd w:id="198"/>
    </w:p>
    <w:p w14:paraId="76A2166C" w14:textId="77777777" w:rsidR="00E269DE" w:rsidRPr="00553137" w:rsidRDefault="00E269DE" w:rsidP="00621D8F">
      <w:pPr>
        <w:spacing w:after="0"/>
        <w:rPr>
          <w:rFonts w:ascii="Cambria" w:hAnsi="Cambria"/>
        </w:rPr>
      </w:pPr>
    </w:p>
    <w:tbl>
      <w:tblPr>
        <w:tblW w:w="9483" w:type="dxa"/>
        <w:tblInd w:w="-15" w:type="dxa"/>
        <w:tblLayout w:type="fixed"/>
        <w:tblLook w:val="0000" w:firstRow="0" w:lastRow="0" w:firstColumn="0" w:lastColumn="0" w:noHBand="0" w:noVBand="0"/>
      </w:tblPr>
      <w:tblGrid>
        <w:gridCol w:w="3970"/>
        <w:gridCol w:w="1794"/>
        <w:gridCol w:w="1923"/>
        <w:gridCol w:w="1796"/>
      </w:tblGrid>
      <w:tr w:rsidR="00E269DE" w:rsidRPr="00553137" w14:paraId="5AE2EA4D" w14:textId="77777777" w:rsidTr="0005403F">
        <w:trPr>
          <w:trHeight w:val="385"/>
        </w:trPr>
        <w:tc>
          <w:tcPr>
            <w:tcW w:w="3970" w:type="dxa"/>
            <w:vMerge w:val="restart"/>
            <w:tcBorders>
              <w:top w:val="single" w:sz="12" w:space="0" w:color="7F7F7F"/>
              <w:left w:val="single" w:sz="12" w:space="0" w:color="7F7F7F"/>
              <w:right w:val="single" w:sz="6" w:space="0" w:color="7F7F7F"/>
            </w:tcBorders>
            <w:shd w:val="clear" w:color="auto" w:fill="BFBFBF"/>
          </w:tcPr>
          <w:p w14:paraId="4343220C" w14:textId="77777777" w:rsidR="00E269DE" w:rsidRPr="00553137" w:rsidRDefault="00E269DE" w:rsidP="00621D8F">
            <w:pPr>
              <w:spacing w:after="0"/>
              <w:rPr>
                <w:rFonts w:ascii="Cambria" w:hAnsi="Cambria" w:cs="Arial"/>
                <w:b/>
                <w:bCs/>
              </w:rPr>
            </w:pPr>
          </w:p>
        </w:tc>
        <w:tc>
          <w:tcPr>
            <w:tcW w:w="5513"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017E0719" w14:textId="77777777" w:rsidR="00E269DE" w:rsidRPr="00553137" w:rsidRDefault="00E269DE" w:rsidP="00621D8F">
            <w:pPr>
              <w:spacing w:after="0"/>
              <w:jc w:val="center"/>
              <w:rPr>
                <w:rFonts w:ascii="Cambria" w:hAnsi="Cambria" w:cs="Arial"/>
                <w:b/>
                <w:bCs/>
              </w:rPr>
            </w:pPr>
            <w:r w:rsidRPr="00553137">
              <w:rPr>
                <w:rFonts w:ascii="Cambria" w:hAnsi="Cambria" w:cs="Arial"/>
              </w:rPr>
              <w:t>95% C.I.</w:t>
            </w:r>
          </w:p>
        </w:tc>
      </w:tr>
      <w:tr w:rsidR="00E269DE" w:rsidRPr="00553137" w14:paraId="2E9808F3" w14:textId="77777777" w:rsidTr="0005403F">
        <w:trPr>
          <w:trHeight w:val="780"/>
        </w:trPr>
        <w:tc>
          <w:tcPr>
            <w:tcW w:w="3970" w:type="dxa"/>
            <w:vMerge/>
            <w:tcBorders>
              <w:left w:val="single" w:sz="12" w:space="0" w:color="7F7F7F"/>
              <w:bottom w:val="single" w:sz="6" w:space="0" w:color="7F7F7F"/>
              <w:right w:val="single" w:sz="6" w:space="0" w:color="7F7F7F"/>
            </w:tcBorders>
            <w:shd w:val="clear" w:color="auto" w:fill="BFBFBF"/>
          </w:tcPr>
          <w:p w14:paraId="4E4369DC" w14:textId="77777777" w:rsidR="00E269DE" w:rsidRPr="00553137" w:rsidRDefault="00E269DE" w:rsidP="00621D8F">
            <w:pPr>
              <w:spacing w:after="0"/>
              <w:rPr>
                <w:rFonts w:ascii="Cambria" w:hAnsi="Cambria" w:cs="Arial"/>
                <w:b/>
                <w:bCs/>
              </w:rPr>
            </w:pPr>
          </w:p>
        </w:tc>
        <w:tc>
          <w:tcPr>
            <w:tcW w:w="1794" w:type="dxa"/>
            <w:tcBorders>
              <w:top w:val="single" w:sz="12" w:space="0" w:color="7F7F7F"/>
              <w:left w:val="single" w:sz="6" w:space="0" w:color="7F7F7F"/>
              <w:bottom w:val="single" w:sz="6" w:space="0" w:color="7F7F7F"/>
              <w:right w:val="single" w:sz="12" w:space="0" w:color="7F7F7F"/>
            </w:tcBorders>
            <w:shd w:val="clear" w:color="auto" w:fill="BFBFBF"/>
          </w:tcPr>
          <w:p w14:paraId="0B40F2B8"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All</w:t>
            </w:r>
          </w:p>
          <w:p w14:paraId="55AC2F7F"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 = 311</w:t>
            </w:r>
          </w:p>
        </w:tc>
        <w:tc>
          <w:tcPr>
            <w:tcW w:w="1923" w:type="dxa"/>
            <w:tcBorders>
              <w:top w:val="single" w:sz="12" w:space="0" w:color="7F7F7F"/>
              <w:left w:val="single" w:sz="6" w:space="0" w:color="7F7F7F"/>
              <w:bottom w:val="single" w:sz="6" w:space="0" w:color="7F7F7F"/>
              <w:right w:val="single" w:sz="12" w:space="0" w:color="7F7F7F"/>
            </w:tcBorders>
            <w:shd w:val="clear" w:color="auto" w:fill="BFBFBF"/>
          </w:tcPr>
          <w:p w14:paraId="49A6ECE2"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Boys</w:t>
            </w:r>
          </w:p>
          <w:p w14:paraId="23DA7A76"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w:t>
            </w:r>
            <w:r w:rsidRPr="00553137">
              <w:rPr>
                <w:rFonts w:ascii="Cambria" w:hAnsi="Cambria" w:cs="Arial"/>
                <w:b/>
                <w:bCs/>
                <w:color w:val="000000"/>
              </w:rPr>
              <w:t xml:space="preserve"> = </w:t>
            </w:r>
            <w:r w:rsidRPr="00553137">
              <w:rPr>
                <w:rFonts w:ascii="Cambria" w:hAnsi="Cambria" w:cs="Arial"/>
                <w:color w:val="000000"/>
              </w:rPr>
              <w:t>177</w:t>
            </w:r>
          </w:p>
        </w:tc>
        <w:tc>
          <w:tcPr>
            <w:tcW w:w="1796" w:type="dxa"/>
            <w:tcBorders>
              <w:top w:val="single" w:sz="12" w:space="0" w:color="7F7F7F"/>
              <w:left w:val="single" w:sz="6" w:space="0" w:color="7F7F7F"/>
              <w:bottom w:val="single" w:sz="6" w:space="0" w:color="7F7F7F"/>
              <w:right w:val="single" w:sz="12" w:space="0" w:color="7F7F7F"/>
            </w:tcBorders>
            <w:shd w:val="clear" w:color="auto" w:fill="BFBFBF"/>
          </w:tcPr>
          <w:p w14:paraId="0F98CAF9"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Girls</w:t>
            </w:r>
          </w:p>
          <w:p w14:paraId="73AF7E95"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w:t>
            </w:r>
            <w:r w:rsidRPr="00553137">
              <w:rPr>
                <w:rFonts w:ascii="Cambria" w:hAnsi="Cambria" w:cs="Arial"/>
                <w:b/>
                <w:bCs/>
                <w:color w:val="000000"/>
              </w:rPr>
              <w:t xml:space="preserve"> = </w:t>
            </w:r>
            <w:r w:rsidRPr="00553137">
              <w:rPr>
                <w:rFonts w:ascii="Cambria" w:hAnsi="Cambria" w:cs="Arial"/>
                <w:color w:val="000000"/>
              </w:rPr>
              <w:t>134</w:t>
            </w:r>
          </w:p>
        </w:tc>
      </w:tr>
      <w:tr w:rsidR="00A41A94" w:rsidRPr="00553137" w14:paraId="259B1F8E" w14:textId="77777777" w:rsidTr="0005403F">
        <w:trPr>
          <w:trHeight w:val="750"/>
        </w:trPr>
        <w:tc>
          <w:tcPr>
            <w:tcW w:w="3970" w:type="dxa"/>
            <w:tcBorders>
              <w:top w:val="single" w:sz="6" w:space="0" w:color="7F7F7F"/>
              <w:left w:val="single" w:sz="12" w:space="0" w:color="7F7F7F"/>
              <w:bottom w:val="single" w:sz="6" w:space="0" w:color="7F7F7F"/>
              <w:right w:val="single" w:sz="6" w:space="0" w:color="7F7F7F"/>
            </w:tcBorders>
          </w:tcPr>
          <w:p w14:paraId="199C1EA2" w14:textId="77777777" w:rsidR="00A41A94" w:rsidRPr="00553137" w:rsidRDefault="00A41A94" w:rsidP="00A41A94">
            <w:pPr>
              <w:spacing w:after="0"/>
              <w:rPr>
                <w:rFonts w:ascii="Cambria" w:hAnsi="Cambria" w:cs="Arial"/>
                <w:bCs/>
              </w:rPr>
            </w:pPr>
            <w:r w:rsidRPr="00553137">
              <w:rPr>
                <w:rFonts w:ascii="Cambria" w:hAnsi="Cambria" w:cs="Arial"/>
                <w:bCs/>
              </w:rPr>
              <w:t xml:space="preserve">Prevalence of global malnutrition </w:t>
            </w:r>
          </w:p>
          <w:p w14:paraId="154FE3DA" w14:textId="77777777" w:rsidR="00A41A94" w:rsidRPr="00553137" w:rsidRDefault="00A41A94" w:rsidP="00A41A94">
            <w:pPr>
              <w:spacing w:after="0"/>
              <w:rPr>
                <w:rFonts w:ascii="Cambria" w:hAnsi="Cambria" w:cs="Arial"/>
                <w:bCs/>
              </w:rPr>
            </w:pPr>
            <w:r w:rsidRPr="00553137">
              <w:rPr>
                <w:rFonts w:ascii="Cambria" w:hAnsi="Cambria" w:cs="Arial"/>
                <w:bCs/>
              </w:rPr>
              <w:t>(&lt;-2 z-score and/or oedema)</w:t>
            </w:r>
          </w:p>
        </w:tc>
        <w:tc>
          <w:tcPr>
            <w:tcW w:w="1794" w:type="dxa"/>
            <w:tcBorders>
              <w:top w:val="single" w:sz="6" w:space="0" w:color="7F7F7F"/>
              <w:left w:val="single" w:sz="6" w:space="0" w:color="7F7F7F"/>
              <w:bottom w:val="single" w:sz="6" w:space="0" w:color="7F7F7F"/>
              <w:right w:val="single" w:sz="12" w:space="0" w:color="7F7F7F"/>
            </w:tcBorders>
          </w:tcPr>
          <w:p w14:paraId="232B85FA" w14:textId="77777777" w:rsidR="00A41A94" w:rsidRPr="00B920F4" w:rsidRDefault="00A41A94" w:rsidP="00A41A94">
            <w:pPr>
              <w:jc w:val="center"/>
              <w:rPr>
                <w:rFonts w:ascii="Cambria" w:hAnsi="Cambria" w:cs="Arial"/>
              </w:rPr>
            </w:pPr>
            <w:r w:rsidRPr="00B920F4">
              <w:rPr>
                <w:rFonts w:ascii="Cambria" w:hAnsi="Cambria" w:cs="Arial"/>
              </w:rPr>
              <w:t>(37) 11.9 %</w:t>
            </w:r>
          </w:p>
          <w:p w14:paraId="4BC323B0" w14:textId="697960D3" w:rsidR="00A41A94" w:rsidRPr="007A65BD" w:rsidRDefault="004608BC" w:rsidP="00A41A94">
            <w:pPr>
              <w:spacing w:after="0"/>
              <w:jc w:val="center"/>
              <w:rPr>
                <w:rFonts w:ascii="Cambria" w:hAnsi="Cambria" w:cs="Arial"/>
                <w:color w:val="000000"/>
              </w:rPr>
            </w:pPr>
            <w:r>
              <w:rPr>
                <w:rFonts w:ascii="Cambria" w:hAnsi="Cambria" w:cs="Arial"/>
              </w:rPr>
              <w:t>(8.8 - 16.0</w:t>
            </w:r>
            <w:r w:rsidR="00A41A94" w:rsidRPr="004735EE">
              <w:rPr>
                <w:rFonts w:ascii="Cambria" w:hAnsi="Cambria" w:cs="Arial"/>
              </w:rPr>
              <w:t>)</w:t>
            </w:r>
          </w:p>
        </w:tc>
        <w:tc>
          <w:tcPr>
            <w:tcW w:w="1923" w:type="dxa"/>
            <w:tcBorders>
              <w:top w:val="single" w:sz="6" w:space="0" w:color="7F7F7F"/>
              <w:left w:val="single" w:sz="6" w:space="0" w:color="7F7F7F"/>
              <w:bottom w:val="single" w:sz="6" w:space="0" w:color="7F7F7F"/>
              <w:right w:val="single" w:sz="12" w:space="0" w:color="7F7F7F"/>
            </w:tcBorders>
          </w:tcPr>
          <w:p w14:paraId="3193F2C8" w14:textId="77777777" w:rsidR="00A41A94" w:rsidRPr="00A41A94" w:rsidRDefault="00A41A94" w:rsidP="00A41A94">
            <w:pPr>
              <w:jc w:val="center"/>
              <w:rPr>
                <w:rFonts w:ascii="Cambria" w:hAnsi="Cambria" w:cs="Arial"/>
                <w:lang w:val="it-IT"/>
              </w:rPr>
            </w:pPr>
            <w:r w:rsidRPr="00A41A94">
              <w:rPr>
                <w:rFonts w:ascii="Cambria" w:hAnsi="Cambria" w:cs="Arial"/>
                <w:lang w:val="it-IT"/>
              </w:rPr>
              <w:t>(25) 14.1 %</w:t>
            </w:r>
          </w:p>
          <w:p w14:paraId="75D3C99E" w14:textId="250F143A" w:rsidR="00A41A94" w:rsidRPr="00A41A94" w:rsidRDefault="004608BC" w:rsidP="00A41A94">
            <w:pPr>
              <w:spacing w:after="0"/>
              <w:jc w:val="center"/>
              <w:rPr>
                <w:rFonts w:ascii="Cambria" w:hAnsi="Cambria" w:cs="Arial"/>
                <w:color w:val="000000"/>
              </w:rPr>
            </w:pPr>
            <w:r>
              <w:rPr>
                <w:rFonts w:ascii="Cambria" w:hAnsi="Cambria" w:cs="Arial"/>
                <w:lang w:val="it-IT"/>
              </w:rPr>
              <w:t>(9.8 - 20.0</w:t>
            </w:r>
            <w:r w:rsidR="00A41A94" w:rsidRPr="00A41A94">
              <w:rPr>
                <w:rFonts w:ascii="Cambria" w:hAnsi="Cambria" w:cs="Arial"/>
                <w:lang w:val="it-IT"/>
              </w:rPr>
              <w:t>)</w:t>
            </w:r>
          </w:p>
        </w:tc>
        <w:tc>
          <w:tcPr>
            <w:tcW w:w="1796" w:type="dxa"/>
            <w:tcBorders>
              <w:top w:val="single" w:sz="6" w:space="0" w:color="7F7F7F"/>
              <w:left w:val="single" w:sz="6" w:space="0" w:color="7F7F7F"/>
              <w:bottom w:val="single" w:sz="6" w:space="0" w:color="7F7F7F"/>
              <w:right w:val="single" w:sz="12" w:space="0" w:color="7F7F7F"/>
            </w:tcBorders>
          </w:tcPr>
          <w:p w14:paraId="6243E487" w14:textId="77777777" w:rsidR="00A41A94" w:rsidRPr="00A41A94" w:rsidRDefault="00A41A94" w:rsidP="00A41A94">
            <w:pPr>
              <w:jc w:val="center"/>
              <w:rPr>
                <w:rFonts w:ascii="Cambria" w:hAnsi="Cambria" w:cs="Arial"/>
                <w:lang w:val="it-IT"/>
              </w:rPr>
            </w:pPr>
            <w:r w:rsidRPr="00A41A94">
              <w:rPr>
                <w:rFonts w:ascii="Cambria" w:hAnsi="Cambria" w:cs="Arial"/>
                <w:lang w:val="it-IT"/>
              </w:rPr>
              <w:t>(12) 9.0 %</w:t>
            </w:r>
          </w:p>
          <w:p w14:paraId="3B5777C9" w14:textId="460C0C83" w:rsidR="00A41A94" w:rsidRPr="00A41A94" w:rsidRDefault="004608BC" w:rsidP="00A41A94">
            <w:pPr>
              <w:spacing w:after="0"/>
              <w:jc w:val="center"/>
              <w:rPr>
                <w:rFonts w:ascii="Cambria" w:hAnsi="Cambria" w:cs="Arial"/>
                <w:color w:val="000000"/>
              </w:rPr>
            </w:pPr>
            <w:r>
              <w:rPr>
                <w:rFonts w:ascii="Cambria" w:hAnsi="Cambria" w:cs="Arial"/>
                <w:lang w:val="it-IT"/>
              </w:rPr>
              <w:t>(5.2 - 15.0</w:t>
            </w:r>
            <w:r w:rsidR="00A41A94" w:rsidRPr="00A41A94">
              <w:rPr>
                <w:rFonts w:ascii="Cambria" w:hAnsi="Cambria" w:cs="Arial"/>
                <w:lang w:val="it-IT"/>
              </w:rPr>
              <w:t>)</w:t>
            </w:r>
          </w:p>
        </w:tc>
      </w:tr>
      <w:tr w:rsidR="00A41A94" w:rsidRPr="00553137" w14:paraId="698CBE92" w14:textId="77777777" w:rsidTr="0005403F">
        <w:trPr>
          <w:trHeight w:val="760"/>
        </w:trPr>
        <w:tc>
          <w:tcPr>
            <w:tcW w:w="3970" w:type="dxa"/>
            <w:tcBorders>
              <w:top w:val="single" w:sz="6" w:space="0" w:color="7F7F7F"/>
              <w:left w:val="single" w:sz="12" w:space="0" w:color="7F7F7F"/>
              <w:bottom w:val="single" w:sz="6" w:space="0" w:color="7F7F7F"/>
              <w:right w:val="single" w:sz="6" w:space="0" w:color="7F7F7F"/>
            </w:tcBorders>
          </w:tcPr>
          <w:p w14:paraId="4B1653A4" w14:textId="77777777" w:rsidR="00A41A94" w:rsidRPr="00553137" w:rsidRDefault="00A41A94" w:rsidP="00A41A94">
            <w:pPr>
              <w:spacing w:after="0"/>
              <w:rPr>
                <w:rFonts w:ascii="Cambria" w:hAnsi="Cambria" w:cs="Arial"/>
                <w:bCs/>
              </w:rPr>
            </w:pPr>
            <w:r w:rsidRPr="00553137">
              <w:rPr>
                <w:rFonts w:ascii="Cambria" w:hAnsi="Cambria" w:cs="Arial"/>
                <w:bCs/>
              </w:rPr>
              <w:t xml:space="preserve">Prevalence of moderate malnutrition (&lt;-2 z-score and &gt;=-3 z-score, no oedema) </w:t>
            </w:r>
          </w:p>
        </w:tc>
        <w:tc>
          <w:tcPr>
            <w:tcW w:w="1794" w:type="dxa"/>
            <w:tcBorders>
              <w:top w:val="single" w:sz="6" w:space="0" w:color="7F7F7F"/>
              <w:left w:val="single" w:sz="6" w:space="0" w:color="7F7F7F"/>
              <w:bottom w:val="single" w:sz="6" w:space="0" w:color="7F7F7F"/>
              <w:right w:val="single" w:sz="12" w:space="0" w:color="7F7F7F"/>
            </w:tcBorders>
          </w:tcPr>
          <w:p w14:paraId="792A0BF5" w14:textId="77777777" w:rsidR="00A41A94" w:rsidRPr="00B920F4" w:rsidRDefault="00A41A94" w:rsidP="00A41A94">
            <w:pPr>
              <w:jc w:val="center"/>
              <w:rPr>
                <w:rFonts w:ascii="Cambria" w:hAnsi="Cambria" w:cs="Arial"/>
              </w:rPr>
            </w:pPr>
            <w:r w:rsidRPr="00B920F4">
              <w:rPr>
                <w:rFonts w:ascii="Cambria" w:hAnsi="Cambria" w:cs="Arial"/>
              </w:rPr>
              <w:t>(26) 8.4 %</w:t>
            </w:r>
          </w:p>
          <w:p w14:paraId="634437F2" w14:textId="18382371" w:rsidR="00A41A94" w:rsidRPr="007A65BD" w:rsidRDefault="004608BC" w:rsidP="00A41A94">
            <w:pPr>
              <w:spacing w:after="0"/>
              <w:jc w:val="center"/>
              <w:rPr>
                <w:rFonts w:ascii="Cambria" w:hAnsi="Cambria" w:cs="Arial"/>
                <w:color w:val="000000"/>
              </w:rPr>
            </w:pPr>
            <w:r>
              <w:rPr>
                <w:rFonts w:ascii="Cambria" w:hAnsi="Cambria" w:cs="Arial"/>
              </w:rPr>
              <w:t>(5.8 - 12.0</w:t>
            </w:r>
            <w:r w:rsidR="00A41A94" w:rsidRPr="004735EE">
              <w:rPr>
                <w:rFonts w:ascii="Cambria" w:hAnsi="Cambria" w:cs="Arial"/>
              </w:rPr>
              <w:t>)</w:t>
            </w:r>
          </w:p>
        </w:tc>
        <w:tc>
          <w:tcPr>
            <w:tcW w:w="1923" w:type="dxa"/>
            <w:tcBorders>
              <w:top w:val="single" w:sz="6" w:space="0" w:color="7F7F7F"/>
              <w:left w:val="single" w:sz="6" w:space="0" w:color="7F7F7F"/>
              <w:bottom w:val="single" w:sz="6" w:space="0" w:color="7F7F7F"/>
              <w:right w:val="single" w:sz="12" w:space="0" w:color="7F7F7F"/>
            </w:tcBorders>
          </w:tcPr>
          <w:p w14:paraId="51D47A81" w14:textId="77777777" w:rsidR="00A41A94" w:rsidRPr="00A41A94" w:rsidRDefault="00A41A94" w:rsidP="00A41A94">
            <w:pPr>
              <w:jc w:val="center"/>
              <w:rPr>
                <w:rFonts w:ascii="Cambria" w:hAnsi="Cambria" w:cs="Arial"/>
              </w:rPr>
            </w:pPr>
            <w:r w:rsidRPr="00A41A94">
              <w:rPr>
                <w:rFonts w:ascii="Cambria" w:hAnsi="Cambria" w:cs="Arial"/>
              </w:rPr>
              <w:t>(17) 9.6 %</w:t>
            </w:r>
          </w:p>
          <w:p w14:paraId="1F67B409" w14:textId="14B40641" w:rsidR="00A41A94" w:rsidRPr="00A41A94" w:rsidRDefault="004608BC" w:rsidP="00A41A94">
            <w:pPr>
              <w:spacing w:after="0"/>
              <w:jc w:val="center"/>
              <w:rPr>
                <w:rFonts w:ascii="Cambria" w:hAnsi="Cambria" w:cs="Arial"/>
                <w:color w:val="000000"/>
              </w:rPr>
            </w:pPr>
            <w:r>
              <w:rPr>
                <w:rFonts w:ascii="Cambria" w:hAnsi="Cambria" w:cs="Arial"/>
              </w:rPr>
              <w:t>(6.1 - 14.8</w:t>
            </w:r>
            <w:r w:rsidR="00A41A94" w:rsidRPr="00A41A94">
              <w:rPr>
                <w:rFonts w:ascii="Cambria" w:hAnsi="Cambria" w:cs="Arial"/>
              </w:rPr>
              <w:t>)</w:t>
            </w:r>
          </w:p>
        </w:tc>
        <w:tc>
          <w:tcPr>
            <w:tcW w:w="1796" w:type="dxa"/>
            <w:tcBorders>
              <w:top w:val="single" w:sz="6" w:space="0" w:color="7F7F7F"/>
              <w:left w:val="single" w:sz="6" w:space="0" w:color="7F7F7F"/>
              <w:bottom w:val="single" w:sz="6" w:space="0" w:color="7F7F7F"/>
              <w:right w:val="single" w:sz="12" w:space="0" w:color="7F7F7F"/>
            </w:tcBorders>
          </w:tcPr>
          <w:p w14:paraId="37BF4AF6" w14:textId="77777777" w:rsidR="00A41A94" w:rsidRPr="00A41A94" w:rsidRDefault="00A41A94" w:rsidP="00A41A94">
            <w:pPr>
              <w:jc w:val="center"/>
              <w:rPr>
                <w:rFonts w:ascii="Cambria" w:hAnsi="Cambria" w:cs="Arial"/>
              </w:rPr>
            </w:pPr>
            <w:r w:rsidRPr="00A41A94">
              <w:rPr>
                <w:rFonts w:ascii="Cambria" w:hAnsi="Cambria" w:cs="Arial"/>
              </w:rPr>
              <w:t>(9) 6.7 %</w:t>
            </w:r>
          </w:p>
          <w:p w14:paraId="0914444C" w14:textId="226052E8" w:rsidR="00A41A94" w:rsidRPr="00A41A94" w:rsidRDefault="004608BC" w:rsidP="00A41A94">
            <w:pPr>
              <w:spacing w:after="0"/>
              <w:jc w:val="center"/>
              <w:rPr>
                <w:rFonts w:ascii="Cambria" w:hAnsi="Cambria" w:cs="Arial"/>
                <w:color w:val="000000"/>
              </w:rPr>
            </w:pPr>
            <w:r>
              <w:rPr>
                <w:rFonts w:ascii="Cambria" w:hAnsi="Cambria" w:cs="Arial"/>
              </w:rPr>
              <w:t>(3.6 - 12.3</w:t>
            </w:r>
            <w:r w:rsidR="00A41A94" w:rsidRPr="00A41A94">
              <w:rPr>
                <w:rFonts w:ascii="Cambria" w:hAnsi="Cambria" w:cs="Arial"/>
              </w:rPr>
              <w:t>)</w:t>
            </w:r>
          </w:p>
        </w:tc>
      </w:tr>
      <w:tr w:rsidR="00A41A94" w:rsidRPr="00553137" w14:paraId="5C822B06" w14:textId="77777777" w:rsidTr="0005403F">
        <w:trPr>
          <w:trHeight w:val="760"/>
        </w:trPr>
        <w:tc>
          <w:tcPr>
            <w:tcW w:w="3970" w:type="dxa"/>
            <w:tcBorders>
              <w:top w:val="single" w:sz="6" w:space="0" w:color="7F7F7F"/>
              <w:left w:val="single" w:sz="12" w:space="0" w:color="7F7F7F"/>
              <w:bottom w:val="single" w:sz="12" w:space="0" w:color="7F7F7F"/>
              <w:right w:val="single" w:sz="6" w:space="0" w:color="7F7F7F"/>
            </w:tcBorders>
          </w:tcPr>
          <w:p w14:paraId="5777D243" w14:textId="77777777" w:rsidR="00A41A94" w:rsidRPr="00553137" w:rsidRDefault="00A41A94" w:rsidP="00A41A94">
            <w:pPr>
              <w:spacing w:after="0"/>
              <w:rPr>
                <w:rFonts w:ascii="Cambria" w:hAnsi="Cambria" w:cs="Arial"/>
                <w:bCs/>
              </w:rPr>
            </w:pPr>
            <w:r w:rsidRPr="00553137">
              <w:rPr>
                <w:rFonts w:ascii="Cambria" w:hAnsi="Cambria" w:cs="Arial"/>
                <w:bCs/>
              </w:rPr>
              <w:t xml:space="preserve">Prevalence of severe malnutrition </w:t>
            </w:r>
          </w:p>
          <w:p w14:paraId="2ACA2B68" w14:textId="77777777" w:rsidR="00A41A94" w:rsidRPr="00553137" w:rsidRDefault="00A41A94" w:rsidP="00A41A94">
            <w:pPr>
              <w:spacing w:after="0"/>
              <w:rPr>
                <w:rFonts w:ascii="Cambria" w:hAnsi="Cambria" w:cs="Arial"/>
                <w:bCs/>
              </w:rPr>
            </w:pPr>
            <w:r w:rsidRPr="00553137">
              <w:rPr>
                <w:rFonts w:ascii="Cambria" w:hAnsi="Cambria" w:cs="Arial"/>
                <w:bCs/>
              </w:rPr>
              <w:t xml:space="preserve">(&lt;-3 z-score and/or oedema) </w:t>
            </w:r>
          </w:p>
        </w:tc>
        <w:tc>
          <w:tcPr>
            <w:tcW w:w="1794" w:type="dxa"/>
            <w:tcBorders>
              <w:top w:val="single" w:sz="6" w:space="0" w:color="7F7F7F"/>
              <w:left w:val="single" w:sz="6" w:space="0" w:color="7F7F7F"/>
              <w:bottom w:val="single" w:sz="12" w:space="0" w:color="7F7F7F"/>
              <w:right w:val="single" w:sz="12" w:space="0" w:color="7F7F7F"/>
            </w:tcBorders>
          </w:tcPr>
          <w:p w14:paraId="57F94B2D" w14:textId="77777777" w:rsidR="00A41A94" w:rsidRPr="00B920F4" w:rsidRDefault="00A41A94" w:rsidP="00A41A94">
            <w:pPr>
              <w:jc w:val="center"/>
              <w:rPr>
                <w:rFonts w:ascii="Cambria" w:hAnsi="Cambria" w:cs="Arial"/>
              </w:rPr>
            </w:pPr>
            <w:r w:rsidRPr="00B920F4">
              <w:rPr>
                <w:rFonts w:ascii="Cambria" w:hAnsi="Cambria" w:cs="Arial"/>
              </w:rPr>
              <w:t>(11) 3.5 %</w:t>
            </w:r>
          </w:p>
          <w:p w14:paraId="1CCF770A" w14:textId="6DA9A5A9" w:rsidR="00A41A94" w:rsidRPr="007A65BD" w:rsidRDefault="004608BC" w:rsidP="00A41A94">
            <w:pPr>
              <w:spacing w:after="0"/>
              <w:jc w:val="center"/>
              <w:rPr>
                <w:rFonts w:ascii="Cambria" w:hAnsi="Cambria" w:cs="Arial"/>
                <w:color w:val="000000"/>
              </w:rPr>
            </w:pPr>
            <w:r>
              <w:rPr>
                <w:rFonts w:ascii="Cambria" w:hAnsi="Cambria" w:cs="Arial"/>
              </w:rPr>
              <w:t>(2.0 - 6.2</w:t>
            </w:r>
            <w:r w:rsidR="00A41A94" w:rsidRPr="004735EE">
              <w:rPr>
                <w:rFonts w:ascii="Cambria" w:hAnsi="Cambria" w:cs="Arial"/>
              </w:rPr>
              <w:t>)</w:t>
            </w:r>
          </w:p>
        </w:tc>
        <w:tc>
          <w:tcPr>
            <w:tcW w:w="1923" w:type="dxa"/>
            <w:tcBorders>
              <w:top w:val="single" w:sz="6" w:space="0" w:color="7F7F7F"/>
              <w:left w:val="single" w:sz="6" w:space="0" w:color="7F7F7F"/>
              <w:bottom w:val="single" w:sz="12" w:space="0" w:color="7F7F7F"/>
              <w:right w:val="single" w:sz="12" w:space="0" w:color="7F7F7F"/>
            </w:tcBorders>
          </w:tcPr>
          <w:p w14:paraId="4851920C" w14:textId="77777777" w:rsidR="00A41A94" w:rsidRPr="00A41A94" w:rsidRDefault="00A41A94" w:rsidP="00A41A94">
            <w:pPr>
              <w:jc w:val="center"/>
              <w:rPr>
                <w:rFonts w:ascii="Cambria" w:hAnsi="Cambria" w:cs="Arial"/>
                <w:lang w:val="it-IT"/>
              </w:rPr>
            </w:pPr>
            <w:r w:rsidRPr="00A41A94">
              <w:rPr>
                <w:rFonts w:ascii="Cambria" w:hAnsi="Cambria" w:cs="Arial"/>
                <w:lang w:val="it-IT"/>
              </w:rPr>
              <w:t>(8) 4.5 %</w:t>
            </w:r>
          </w:p>
          <w:p w14:paraId="1F79639A" w14:textId="07E01620" w:rsidR="00A41A94" w:rsidRPr="00A41A94" w:rsidRDefault="004608BC" w:rsidP="00A41A94">
            <w:pPr>
              <w:spacing w:after="0"/>
              <w:jc w:val="center"/>
              <w:rPr>
                <w:rFonts w:ascii="Cambria" w:hAnsi="Cambria" w:cs="Arial"/>
                <w:color w:val="000000"/>
              </w:rPr>
            </w:pPr>
            <w:r>
              <w:rPr>
                <w:rFonts w:ascii="Cambria" w:hAnsi="Cambria" w:cs="Arial"/>
                <w:lang w:val="it-IT"/>
              </w:rPr>
              <w:t>(2.3 - 8.7</w:t>
            </w:r>
            <w:r w:rsidR="00A41A94" w:rsidRPr="00A41A94">
              <w:rPr>
                <w:rFonts w:ascii="Cambria" w:hAnsi="Cambria" w:cs="Arial"/>
                <w:lang w:val="it-IT"/>
              </w:rPr>
              <w:t>)</w:t>
            </w:r>
          </w:p>
        </w:tc>
        <w:tc>
          <w:tcPr>
            <w:tcW w:w="1796" w:type="dxa"/>
            <w:tcBorders>
              <w:top w:val="single" w:sz="6" w:space="0" w:color="7F7F7F"/>
              <w:left w:val="single" w:sz="6" w:space="0" w:color="7F7F7F"/>
              <w:bottom w:val="single" w:sz="12" w:space="0" w:color="7F7F7F"/>
              <w:right w:val="single" w:sz="12" w:space="0" w:color="7F7F7F"/>
            </w:tcBorders>
          </w:tcPr>
          <w:p w14:paraId="0B6DDB40" w14:textId="77777777" w:rsidR="00A41A94" w:rsidRPr="00A41A94" w:rsidRDefault="00A41A94" w:rsidP="00A41A94">
            <w:pPr>
              <w:jc w:val="center"/>
              <w:rPr>
                <w:rFonts w:ascii="Cambria" w:hAnsi="Cambria" w:cs="Arial"/>
                <w:lang w:val="it-IT"/>
              </w:rPr>
            </w:pPr>
            <w:r w:rsidRPr="00A41A94">
              <w:rPr>
                <w:rFonts w:ascii="Cambria" w:hAnsi="Cambria" w:cs="Arial"/>
                <w:lang w:val="it-IT"/>
              </w:rPr>
              <w:t>(3) 2.2 %</w:t>
            </w:r>
          </w:p>
          <w:p w14:paraId="7AFD2505" w14:textId="54A602D0" w:rsidR="00A41A94" w:rsidRPr="00A41A94" w:rsidRDefault="004608BC" w:rsidP="00A41A94">
            <w:pPr>
              <w:spacing w:after="0"/>
              <w:jc w:val="center"/>
              <w:rPr>
                <w:rFonts w:ascii="Cambria" w:hAnsi="Cambria" w:cs="Arial"/>
                <w:color w:val="000000"/>
              </w:rPr>
            </w:pPr>
            <w:r>
              <w:rPr>
                <w:rFonts w:ascii="Cambria" w:hAnsi="Cambria" w:cs="Arial"/>
                <w:lang w:val="it-IT"/>
              </w:rPr>
              <w:t>(0.8 - 6.4</w:t>
            </w:r>
            <w:r w:rsidR="00A41A94" w:rsidRPr="00A41A94">
              <w:rPr>
                <w:rFonts w:ascii="Cambria" w:hAnsi="Cambria" w:cs="Arial"/>
                <w:lang w:val="it-IT"/>
              </w:rPr>
              <w:t>)</w:t>
            </w:r>
          </w:p>
        </w:tc>
      </w:tr>
    </w:tbl>
    <w:p w14:paraId="08B968EA" w14:textId="77777777" w:rsidR="00E269DE" w:rsidRPr="00553137" w:rsidRDefault="00E269DE" w:rsidP="00621D8F">
      <w:pPr>
        <w:pStyle w:val="Standaardpersonnel"/>
        <w:widowControl/>
        <w:spacing w:after="0"/>
        <w:rPr>
          <w:rFonts w:ascii="Cambria" w:hAnsi="Cambria"/>
          <w:lang w:val="en-GB"/>
        </w:rPr>
      </w:pPr>
      <w:r w:rsidRPr="00553137">
        <w:rPr>
          <w:rFonts w:ascii="Cambria" w:hAnsi="Cambria"/>
          <w:lang w:val="en-GB"/>
        </w:rPr>
        <w:t>The prevalence of oedema is 0.0 %</w:t>
      </w:r>
    </w:p>
    <w:p w14:paraId="4BFA836B" w14:textId="77777777" w:rsidR="00E269DE" w:rsidRPr="00553137" w:rsidRDefault="00E269DE" w:rsidP="00621D8F">
      <w:pPr>
        <w:pStyle w:val="1main0"/>
        <w:widowControl/>
        <w:spacing w:after="0"/>
        <w:rPr>
          <w:rFonts w:ascii="Cambria" w:hAnsi="Cambria"/>
          <w:caps/>
        </w:rPr>
      </w:pPr>
    </w:p>
    <w:p w14:paraId="6490725E" w14:textId="5E06AD81" w:rsidR="00E269DE" w:rsidRPr="00484F9E" w:rsidRDefault="00E269DE" w:rsidP="00484F9E">
      <w:pPr>
        <w:pStyle w:val="Caption"/>
      </w:pPr>
      <w:bookmarkStart w:id="199" w:name="_Toc421626424"/>
      <w:r w:rsidRPr="00484F9E">
        <w:br w:type="page"/>
      </w:r>
      <w:bookmarkStart w:id="200" w:name="_Toc496804076"/>
      <w:r w:rsidR="00CE76D5" w:rsidRPr="00484F9E">
        <w:lastRenderedPageBreak/>
        <w:t xml:space="preserve">Figure </w:t>
      </w:r>
      <w:r w:rsidR="00CE76D5">
        <w:fldChar w:fldCharType="begin"/>
      </w:r>
      <w:r w:rsidR="00CE76D5" w:rsidRPr="00484F9E">
        <w:instrText xml:space="preserve"> SEQ Figure \* ARABIC </w:instrText>
      </w:r>
      <w:r w:rsidR="00CE76D5">
        <w:fldChar w:fldCharType="separate"/>
      </w:r>
      <w:r w:rsidR="002209A3">
        <w:rPr>
          <w:noProof/>
        </w:rPr>
        <w:t>15</w:t>
      </w:r>
      <w:r w:rsidR="00CE76D5">
        <w:fldChar w:fldCharType="end"/>
      </w:r>
      <w:r w:rsidR="00CE76D5" w:rsidRPr="00484F9E">
        <w:t> :</w:t>
      </w:r>
      <w:r w:rsidRPr="00484F9E">
        <w:t xml:space="preserve"> Distribution of </w:t>
      </w:r>
      <w:r w:rsidR="001C5001">
        <w:t>WHZ</w:t>
      </w:r>
      <w:r w:rsidRPr="00484F9E">
        <w:t xml:space="preserve"> (bas</w:t>
      </w:r>
      <w:r w:rsidR="0005403F">
        <w:t>ed on WHO Growth Standards) in M</w:t>
      </w:r>
      <w:r w:rsidRPr="00484F9E">
        <w:t>elkadida</w:t>
      </w:r>
      <w:bookmarkEnd w:id="199"/>
      <w:bookmarkEnd w:id="200"/>
    </w:p>
    <w:p w14:paraId="14805977" w14:textId="77777777" w:rsidR="00E269DE" w:rsidRPr="00553137" w:rsidRDefault="00E269DE" w:rsidP="00621D8F">
      <w:pPr>
        <w:spacing w:after="0"/>
        <w:rPr>
          <w:rFonts w:ascii="Cambria" w:hAnsi="Cambria"/>
        </w:rPr>
      </w:pPr>
    </w:p>
    <w:p w14:paraId="1AF4F17D"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3F3E5D9A" wp14:editId="7366555F">
            <wp:extent cx="5994400" cy="3288030"/>
            <wp:effectExtent l="0" t="0" r="635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4400" cy="3288030"/>
                    </a:xfrm>
                    <a:prstGeom prst="rect">
                      <a:avLst/>
                    </a:prstGeom>
                    <a:noFill/>
                    <a:ln>
                      <a:noFill/>
                    </a:ln>
                  </pic:spPr>
                </pic:pic>
              </a:graphicData>
            </a:graphic>
          </wp:inline>
        </w:drawing>
      </w:r>
    </w:p>
    <w:p w14:paraId="2623CC77" w14:textId="77777777" w:rsidR="00CE76D5" w:rsidRDefault="00CE76D5" w:rsidP="00484F9E">
      <w:pPr>
        <w:pStyle w:val="Caption"/>
      </w:pPr>
      <w:bookmarkStart w:id="201" w:name="_Toc421626425"/>
    </w:p>
    <w:p w14:paraId="41E11849" w14:textId="57F48B79" w:rsidR="00E269DE" w:rsidRPr="00484F9E" w:rsidRDefault="00CE76D5" w:rsidP="00484F9E">
      <w:pPr>
        <w:pStyle w:val="Caption"/>
      </w:pPr>
      <w:bookmarkStart w:id="202" w:name="_Toc496804077"/>
      <w:r w:rsidRPr="00484F9E">
        <w:t xml:space="preserve">Figure </w:t>
      </w:r>
      <w:r>
        <w:fldChar w:fldCharType="begin"/>
      </w:r>
      <w:r w:rsidRPr="00484F9E">
        <w:instrText xml:space="preserve"> SEQ Figure \* ARABIC </w:instrText>
      </w:r>
      <w:r>
        <w:fldChar w:fldCharType="separate"/>
      </w:r>
      <w:r w:rsidR="002209A3">
        <w:rPr>
          <w:noProof/>
        </w:rPr>
        <w:t>16</w:t>
      </w:r>
      <w:r>
        <w:fldChar w:fldCharType="end"/>
      </w:r>
      <w:r w:rsidRPr="00484F9E">
        <w:t>:</w:t>
      </w:r>
      <w:r w:rsidR="00E269DE" w:rsidRPr="00484F9E">
        <w:t xml:space="preserve"> Trends in the prevalence of </w:t>
      </w:r>
      <w:r w:rsidR="001C5001">
        <w:t>GAM and SAM</w:t>
      </w:r>
      <w:r w:rsidR="00E269DE" w:rsidRPr="00484F9E">
        <w:t xml:space="preserve"> </w:t>
      </w:r>
      <w:r w:rsidR="001C5001">
        <w:t>in children 6-59 months (</w:t>
      </w:r>
      <w:r w:rsidR="00E269DE" w:rsidRPr="00484F9E">
        <w:t>2013-2017</w:t>
      </w:r>
      <w:r w:rsidR="001C5001">
        <w:t>)</w:t>
      </w:r>
      <w:bookmarkEnd w:id="202"/>
      <w:r w:rsidR="00E269DE" w:rsidRPr="00484F9E">
        <w:t xml:space="preserve"> </w:t>
      </w:r>
      <w:bookmarkEnd w:id="201"/>
    </w:p>
    <w:p w14:paraId="490CADAA" w14:textId="0A3FEE83" w:rsidR="00E269DE" w:rsidRPr="00553137" w:rsidRDefault="0088311A" w:rsidP="00621D8F">
      <w:pPr>
        <w:pStyle w:val="1main0"/>
        <w:widowControl/>
        <w:spacing w:after="0"/>
        <w:rPr>
          <w:rFonts w:ascii="Cambria" w:hAnsi="Cambria"/>
        </w:rPr>
      </w:pPr>
      <w:r>
        <w:rPr>
          <w:noProof/>
          <w:lang w:eastAsia="en-GB"/>
        </w:rPr>
        <w:drawing>
          <wp:inline distT="0" distB="0" distL="0" distR="0" wp14:anchorId="51ADCF8F" wp14:editId="4CE909FB">
            <wp:extent cx="5977255" cy="3746500"/>
            <wp:effectExtent l="0" t="0" r="4445" b="635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66F3BE3" w14:textId="5C23E6B8" w:rsidR="00E269DE" w:rsidRPr="00CE76D5" w:rsidRDefault="00627923" w:rsidP="00CE76D5">
      <w:pPr>
        <w:spacing w:before="0" w:after="160" w:line="259" w:lineRule="auto"/>
        <w:jc w:val="left"/>
        <w:rPr>
          <w:rFonts w:ascii="Cambria" w:hAnsi="Cambria"/>
          <w:b/>
        </w:rPr>
      </w:pPr>
      <w:r>
        <w:rPr>
          <w:rFonts w:ascii="Cambria" w:hAnsi="Cambria"/>
        </w:rPr>
        <w:br w:type="page"/>
      </w:r>
      <w:bookmarkStart w:id="203" w:name="_Toc496804464"/>
      <w:r w:rsidR="00B80037" w:rsidRPr="00CE76D5">
        <w:rPr>
          <w:rFonts w:ascii="Cambria" w:hAnsi="Cambria"/>
          <w:b/>
        </w:rPr>
        <w:lastRenderedPageBreak/>
        <w:t xml:space="preserve">Table </w:t>
      </w:r>
      <w:r w:rsidR="00B80037" w:rsidRPr="00CE76D5">
        <w:rPr>
          <w:rFonts w:ascii="Cambria" w:hAnsi="Cambria"/>
          <w:b/>
        </w:rPr>
        <w:fldChar w:fldCharType="begin"/>
      </w:r>
      <w:r w:rsidR="00B80037" w:rsidRPr="00CE76D5">
        <w:rPr>
          <w:rFonts w:ascii="Cambria" w:hAnsi="Cambria"/>
          <w:b/>
        </w:rPr>
        <w:instrText xml:space="preserve"> SEQ Table \* ARABIC </w:instrText>
      </w:r>
      <w:r w:rsidR="00B80037" w:rsidRPr="00CE76D5">
        <w:rPr>
          <w:rFonts w:ascii="Cambria" w:hAnsi="Cambria"/>
          <w:b/>
        </w:rPr>
        <w:fldChar w:fldCharType="separate"/>
      </w:r>
      <w:r w:rsidR="002209A3">
        <w:rPr>
          <w:rFonts w:ascii="Cambria" w:hAnsi="Cambria"/>
          <w:b/>
          <w:noProof/>
        </w:rPr>
        <w:t>58</w:t>
      </w:r>
      <w:r w:rsidR="00B80037" w:rsidRPr="00CE76D5">
        <w:rPr>
          <w:rFonts w:ascii="Cambria" w:hAnsi="Cambria"/>
          <w:b/>
        </w:rPr>
        <w:fldChar w:fldCharType="end"/>
      </w:r>
      <w:r w:rsidR="00E269DE" w:rsidRPr="00CE76D5">
        <w:rPr>
          <w:rFonts w:ascii="Cambria" w:hAnsi="Cambria"/>
          <w:b/>
        </w:rPr>
        <w:t xml:space="preserve">: Prevalence of acute malnutrition by age, based on </w:t>
      </w:r>
      <w:r w:rsidR="001C5001">
        <w:rPr>
          <w:rFonts w:ascii="Cambria" w:hAnsi="Cambria"/>
          <w:b/>
        </w:rPr>
        <w:t>WHZ</w:t>
      </w:r>
      <w:r w:rsidR="00E269DE" w:rsidRPr="00CE76D5">
        <w:rPr>
          <w:rFonts w:ascii="Cambria" w:hAnsi="Cambria"/>
          <w:b/>
        </w:rPr>
        <w:t xml:space="preserve"> and/or oedema</w:t>
      </w:r>
      <w:bookmarkEnd w:id="203"/>
    </w:p>
    <w:p w14:paraId="745920DE" w14:textId="77777777" w:rsidR="00E269DE" w:rsidRPr="00553137" w:rsidRDefault="00E269DE" w:rsidP="00621D8F">
      <w:pPr>
        <w:pStyle w:val="1main0"/>
        <w:widowControl/>
        <w:spacing w:after="0"/>
        <w:rPr>
          <w:rFonts w:ascii="Cambria" w:hAnsi="Cambria" w:cs="Arial"/>
        </w:rPr>
      </w:pPr>
    </w:p>
    <w:tbl>
      <w:tblPr>
        <w:tblW w:w="0" w:type="auto"/>
        <w:tblInd w:w="108" w:type="dxa"/>
        <w:tblLayout w:type="fixed"/>
        <w:tblLook w:val="0000" w:firstRow="0" w:lastRow="0" w:firstColumn="0" w:lastColumn="0" w:noHBand="0" w:noVBand="0"/>
      </w:tblPr>
      <w:tblGrid>
        <w:gridCol w:w="900"/>
        <w:gridCol w:w="792"/>
        <w:gridCol w:w="911"/>
        <w:gridCol w:w="911"/>
        <w:gridCol w:w="911"/>
        <w:gridCol w:w="911"/>
        <w:gridCol w:w="911"/>
        <w:gridCol w:w="911"/>
        <w:gridCol w:w="911"/>
        <w:gridCol w:w="911"/>
      </w:tblGrid>
      <w:tr w:rsidR="00E269DE" w:rsidRPr="00553137" w14:paraId="4C60D9FD" w14:textId="77777777" w:rsidTr="003F5978">
        <w:tc>
          <w:tcPr>
            <w:tcW w:w="900" w:type="dxa"/>
            <w:vMerge w:val="restart"/>
            <w:tcBorders>
              <w:top w:val="single" w:sz="4" w:space="0" w:color="auto"/>
              <w:left w:val="single" w:sz="4" w:space="0" w:color="auto"/>
              <w:right w:val="single" w:sz="4" w:space="0" w:color="auto"/>
            </w:tcBorders>
            <w:shd w:val="clear" w:color="auto" w:fill="BFBFBF"/>
            <w:vAlign w:val="center"/>
          </w:tcPr>
          <w:p w14:paraId="1A4EE7B3" w14:textId="77777777" w:rsidR="00E269DE" w:rsidRPr="00553137" w:rsidRDefault="00E269DE" w:rsidP="00621D8F">
            <w:pPr>
              <w:spacing w:after="0"/>
              <w:rPr>
                <w:rFonts w:ascii="Cambria" w:hAnsi="Cambria" w:cs="Calibri"/>
                <w:b/>
                <w:bCs/>
              </w:rPr>
            </w:pPr>
            <w:r w:rsidRPr="00553137">
              <w:rPr>
                <w:rFonts w:ascii="Cambria" w:hAnsi="Cambria" w:cs="Calibri"/>
                <w:b/>
                <w:bCs/>
              </w:rPr>
              <w:t>Age (mo)</w:t>
            </w:r>
          </w:p>
        </w:tc>
        <w:tc>
          <w:tcPr>
            <w:tcW w:w="792" w:type="dxa"/>
            <w:vMerge w:val="restart"/>
            <w:tcBorders>
              <w:top w:val="single" w:sz="4" w:space="0" w:color="auto"/>
              <w:left w:val="single" w:sz="4" w:space="0" w:color="auto"/>
              <w:right w:val="single" w:sz="4" w:space="0" w:color="auto"/>
            </w:tcBorders>
            <w:shd w:val="clear" w:color="auto" w:fill="BFBFBF"/>
            <w:vAlign w:val="center"/>
          </w:tcPr>
          <w:p w14:paraId="601B8C07" w14:textId="77777777" w:rsidR="00E269DE" w:rsidRPr="00553137" w:rsidRDefault="00E269DE" w:rsidP="00621D8F">
            <w:pPr>
              <w:spacing w:after="0"/>
              <w:rPr>
                <w:rFonts w:ascii="Cambria" w:hAnsi="Cambria" w:cs="Calibri"/>
                <w:b/>
                <w:bCs/>
              </w:rPr>
            </w:pPr>
            <w:r w:rsidRPr="00553137">
              <w:rPr>
                <w:rFonts w:ascii="Cambria" w:hAnsi="Cambria" w:cs="Calibri"/>
                <w:b/>
                <w:bCs/>
              </w:rPr>
              <w:t>Total no.</w:t>
            </w:r>
          </w:p>
        </w:tc>
        <w:tc>
          <w:tcPr>
            <w:tcW w:w="1822" w:type="dxa"/>
            <w:gridSpan w:val="2"/>
            <w:tcBorders>
              <w:top w:val="single" w:sz="4" w:space="0" w:color="auto"/>
              <w:left w:val="single" w:sz="4" w:space="0" w:color="auto"/>
              <w:bottom w:val="single" w:sz="4" w:space="0" w:color="auto"/>
              <w:right w:val="single" w:sz="4" w:space="0" w:color="auto"/>
            </w:tcBorders>
            <w:shd w:val="clear" w:color="auto" w:fill="BFBFBF"/>
          </w:tcPr>
          <w:p w14:paraId="1BD7C5C2" w14:textId="77777777" w:rsidR="00E269DE" w:rsidRPr="00553137" w:rsidRDefault="00E269DE" w:rsidP="00621D8F">
            <w:pPr>
              <w:pStyle w:val="BodyText3"/>
              <w:widowControl/>
              <w:spacing w:after="0"/>
              <w:jc w:val="center"/>
              <w:rPr>
                <w:rFonts w:ascii="Cambria" w:hAnsi="Cambria" w:cs="Calibri"/>
                <w:b/>
                <w:bCs/>
                <w:sz w:val="22"/>
                <w:szCs w:val="22"/>
              </w:rPr>
            </w:pPr>
            <w:r w:rsidRPr="00553137">
              <w:rPr>
                <w:rFonts w:ascii="Cambria" w:hAnsi="Cambria" w:cs="Calibri"/>
                <w:b/>
                <w:bCs/>
                <w:sz w:val="22"/>
                <w:szCs w:val="22"/>
              </w:rPr>
              <w:t>Severe wasting</w:t>
            </w:r>
          </w:p>
          <w:p w14:paraId="3FCA5574"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(&lt;-3 z-score)</w:t>
            </w:r>
          </w:p>
        </w:tc>
        <w:tc>
          <w:tcPr>
            <w:tcW w:w="1822" w:type="dxa"/>
            <w:gridSpan w:val="2"/>
            <w:tcBorders>
              <w:top w:val="single" w:sz="4" w:space="0" w:color="auto"/>
              <w:left w:val="single" w:sz="4" w:space="0" w:color="auto"/>
              <w:bottom w:val="single" w:sz="4" w:space="0" w:color="auto"/>
              <w:right w:val="single" w:sz="4" w:space="0" w:color="auto"/>
            </w:tcBorders>
            <w:shd w:val="clear" w:color="auto" w:fill="BFBFBF"/>
          </w:tcPr>
          <w:p w14:paraId="503D22E6"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 xml:space="preserve">Moderate wasting </w:t>
            </w:r>
          </w:p>
          <w:p w14:paraId="5470B0A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(&gt;= -3 and &lt;-2 z-score )</w:t>
            </w:r>
          </w:p>
        </w:tc>
        <w:tc>
          <w:tcPr>
            <w:tcW w:w="1822" w:type="dxa"/>
            <w:gridSpan w:val="2"/>
            <w:tcBorders>
              <w:top w:val="single" w:sz="4" w:space="0" w:color="auto"/>
              <w:left w:val="single" w:sz="4" w:space="0" w:color="auto"/>
              <w:bottom w:val="single" w:sz="4" w:space="0" w:color="auto"/>
              <w:right w:val="single" w:sz="4" w:space="0" w:color="auto"/>
            </w:tcBorders>
            <w:shd w:val="clear" w:color="auto" w:fill="BFBFBF"/>
          </w:tcPr>
          <w:p w14:paraId="02354A5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Normal</w:t>
            </w:r>
          </w:p>
          <w:p w14:paraId="5170A485"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(&gt; = -2 z score)</w:t>
            </w:r>
          </w:p>
        </w:tc>
        <w:tc>
          <w:tcPr>
            <w:tcW w:w="1822" w:type="dxa"/>
            <w:gridSpan w:val="2"/>
            <w:tcBorders>
              <w:top w:val="single" w:sz="4" w:space="0" w:color="auto"/>
              <w:left w:val="single" w:sz="4" w:space="0" w:color="auto"/>
              <w:bottom w:val="single" w:sz="4" w:space="0" w:color="auto"/>
              <w:right w:val="single" w:sz="4" w:space="0" w:color="auto"/>
            </w:tcBorders>
            <w:shd w:val="clear" w:color="auto" w:fill="BFBFBF"/>
          </w:tcPr>
          <w:p w14:paraId="69646AC4"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Oedema</w:t>
            </w:r>
          </w:p>
        </w:tc>
      </w:tr>
      <w:tr w:rsidR="00E269DE" w:rsidRPr="00553137" w14:paraId="6CC06CF8" w14:textId="77777777" w:rsidTr="003F5978">
        <w:tc>
          <w:tcPr>
            <w:tcW w:w="900" w:type="dxa"/>
            <w:vMerge/>
            <w:tcBorders>
              <w:left w:val="single" w:sz="4" w:space="0" w:color="auto"/>
              <w:bottom w:val="single" w:sz="6" w:space="0" w:color="7F7F7F"/>
              <w:right w:val="single" w:sz="4" w:space="0" w:color="auto"/>
            </w:tcBorders>
            <w:shd w:val="clear" w:color="auto" w:fill="BFBFBF"/>
          </w:tcPr>
          <w:p w14:paraId="3A979142" w14:textId="77777777" w:rsidR="00E269DE" w:rsidRPr="00553137" w:rsidRDefault="00E269DE" w:rsidP="00621D8F">
            <w:pPr>
              <w:spacing w:after="0"/>
              <w:jc w:val="center"/>
              <w:rPr>
                <w:rFonts w:ascii="Cambria" w:hAnsi="Cambria" w:cs="Calibri"/>
                <w:b/>
                <w:bCs/>
              </w:rPr>
            </w:pPr>
          </w:p>
        </w:tc>
        <w:tc>
          <w:tcPr>
            <w:tcW w:w="792" w:type="dxa"/>
            <w:vMerge/>
            <w:tcBorders>
              <w:left w:val="single" w:sz="4" w:space="0" w:color="auto"/>
              <w:bottom w:val="single" w:sz="6" w:space="0" w:color="7F7F7F"/>
              <w:right w:val="single" w:sz="4" w:space="0" w:color="auto"/>
            </w:tcBorders>
            <w:shd w:val="clear" w:color="auto" w:fill="BFBFBF"/>
          </w:tcPr>
          <w:p w14:paraId="63AC5C5A" w14:textId="77777777" w:rsidR="00E269DE" w:rsidRPr="00553137" w:rsidRDefault="00E269DE" w:rsidP="00621D8F">
            <w:pPr>
              <w:spacing w:after="0"/>
              <w:jc w:val="center"/>
              <w:rPr>
                <w:rFonts w:ascii="Cambria" w:hAnsi="Cambria" w:cs="Calibri"/>
                <w:b/>
                <w:bCs/>
              </w:rPr>
            </w:pPr>
          </w:p>
        </w:tc>
        <w:tc>
          <w:tcPr>
            <w:tcW w:w="911" w:type="dxa"/>
            <w:tcBorders>
              <w:top w:val="single" w:sz="4" w:space="0" w:color="auto"/>
              <w:left w:val="single" w:sz="4" w:space="0" w:color="auto"/>
              <w:bottom w:val="single" w:sz="6" w:space="0" w:color="7F7F7F"/>
              <w:right w:val="single" w:sz="6" w:space="0" w:color="7F7F7F"/>
            </w:tcBorders>
            <w:shd w:val="clear" w:color="auto" w:fill="BFBFBF"/>
          </w:tcPr>
          <w:p w14:paraId="665FDE8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911" w:type="dxa"/>
            <w:tcBorders>
              <w:top w:val="single" w:sz="4" w:space="0" w:color="auto"/>
              <w:left w:val="single" w:sz="6" w:space="0" w:color="7F7F7F"/>
              <w:bottom w:val="single" w:sz="6" w:space="0" w:color="7F7F7F"/>
              <w:right w:val="single" w:sz="6" w:space="0" w:color="7F7F7F"/>
            </w:tcBorders>
            <w:shd w:val="clear" w:color="auto" w:fill="BFBFBF"/>
          </w:tcPr>
          <w:p w14:paraId="06E9E314"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911" w:type="dxa"/>
            <w:tcBorders>
              <w:top w:val="single" w:sz="4" w:space="0" w:color="auto"/>
              <w:left w:val="single" w:sz="6" w:space="0" w:color="7F7F7F"/>
              <w:bottom w:val="single" w:sz="6" w:space="0" w:color="7F7F7F"/>
              <w:right w:val="single" w:sz="6" w:space="0" w:color="7F7F7F"/>
            </w:tcBorders>
            <w:shd w:val="clear" w:color="auto" w:fill="BFBFBF"/>
          </w:tcPr>
          <w:p w14:paraId="55B9228C"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911" w:type="dxa"/>
            <w:tcBorders>
              <w:top w:val="single" w:sz="4" w:space="0" w:color="auto"/>
              <w:left w:val="single" w:sz="6" w:space="0" w:color="7F7F7F"/>
              <w:bottom w:val="single" w:sz="6" w:space="0" w:color="7F7F7F"/>
              <w:right w:val="single" w:sz="6" w:space="0" w:color="7F7F7F"/>
            </w:tcBorders>
            <w:shd w:val="clear" w:color="auto" w:fill="BFBFBF"/>
          </w:tcPr>
          <w:p w14:paraId="3A6F3C1C"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911" w:type="dxa"/>
            <w:tcBorders>
              <w:top w:val="single" w:sz="4" w:space="0" w:color="auto"/>
              <w:left w:val="single" w:sz="6" w:space="0" w:color="7F7F7F"/>
              <w:bottom w:val="single" w:sz="6" w:space="0" w:color="7F7F7F"/>
              <w:right w:val="single" w:sz="6" w:space="0" w:color="7F7F7F"/>
            </w:tcBorders>
            <w:shd w:val="clear" w:color="auto" w:fill="BFBFBF"/>
          </w:tcPr>
          <w:p w14:paraId="5861E38C"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911" w:type="dxa"/>
            <w:tcBorders>
              <w:top w:val="single" w:sz="4" w:space="0" w:color="auto"/>
              <w:left w:val="single" w:sz="6" w:space="0" w:color="7F7F7F"/>
              <w:bottom w:val="single" w:sz="6" w:space="0" w:color="7F7F7F"/>
              <w:right w:val="single" w:sz="6" w:space="0" w:color="7F7F7F"/>
            </w:tcBorders>
            <w:shd w:val="clear" w:color="auto" w:fill="BFBFBF"/>
          </w:tcPr>
          <w:p w14:paraId="3E6368D9"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911" w:type="dxa"/>
            <w:tcBorders>
              <w:top w:val="single" w:sz="4" w:space="0" w:color="auto"/>
              <w:left w:val="single" w:sz="6" w:space="0" w:color="7F7F7F"/>
              <w:bottom w:val="single" w:sz="6" w:space="0" w:color="7F7F7F"/>
              <w:right w:val="single" w:sz="6" w:space="0" w:color="7F7F7F"/>
            </w:tcBorders>
            <w:shd w:val="clear" w:color="auto" w:fill="BFBFBF"/>
          </w:tcPr>
          <w:p w14:paraId="06BA1165"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911" w:type="dxa"/>
            <w:tcBorders>
              <w:top w:val="single" w:sz="4" w:space="0" w:color="auto"/>
              <w:left w:val="single" w:sz="6" w:space="0" w:color="7F7F7F"/>
              <w:bottom w:val="single" w:sz="6" w:space="0" w:color="7F7F7F"/>
              <w:right w:val="single" w:sz="12" w:space="0" w:color="7F7F7F"/>
            </w:tcBorders>
            <w:shd w:val="clear" w:color="auto" w:fill="BFBFBF"/>
          </w:tcPr>
          <w:p w14:paraId="2B3A0AE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r>
      <w:tr w:rsidR="00E269DE" w:rsidRPr="00553137" w14:paraId="4A339D82"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2D216360" w14:textId="77777777" w:rsidR="00E269DE" w:rsidRPr="00553137" w:rsidRDefault="00E269DE" w:rsidP="00621D8F">
            <w:pPr>
              <w:spacing w:after="0"/>
              <w:jc w:val="center"/>
              <w:rPr>
                <w:rFonts w:ascii="Cambria" w:hAnsi="Cambria" w:cs="Calibri"/>
                <w:bCs/>
              </w:rPr>
            </w:pPr>
            <w:r w:rsidRPr="00553137">
              <w:rPr>
                <w:rFonts w:ascii="Cambria" w:hAnsi="Cambria" w:cs="Calibri"/>
                <w:bCs/>
              </w:rPr>
              <w:t>6-17</w:t>
            </w:r>
          </w:p>
        </w:tc>
        <w:tc>
          <w:tcPr>
            <w:tcW w:w="792" w:type="dxa"/>
            <w:tcBorders>
              <w:top w:val="single" w:sz="6" w:space="0" w:color="7F7F7F"/>
              <w:left w:val="single" w:sz="6" w:space="0" w:color="7F7F7F"/>
              <w:bottom w:val="single" w:sz="6" w:space="0" w:color="7F7F7F"/>
              <w:right w:val="single" w:sz="6" w:space="0" w:color="7F7F7F"/>
            </w:tcBorders>
          </w:tcPr>
          <w:p w14:paraId="74EE285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59</w:t>
            </w:r>
          </w:p>
        </w:tc>
        <w:tc>
          <w:tcPr>
            <w:tcW w:w="911" w:type="dxa"/>
            <w:tcBorders>
              <w:top w:val="single" w:sz="6" w:space="0" w:color="7F7F7F"/>
              <w:left w:val="single" w:sz="6" w:space="0" w:color="7F7F7F"/>
              <w:bottom w:val="single" w:sz="6" w:space="0" w:color="7F7F7F"/>
              <w:right w:val="single" w:sz="6" w:space="0" w:color="7F7F7F"/>
            </w:tcBorders>
          </w:tcPr>
          <w:p w14:paraId="6F8DD8C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w:t>
            </w:r>
          </w:p>
        </w:tc>
        <w:tc>
          <w:tcPr>
            <w:tcW w:w="911" w:type="dxa"/>
            <w:tcBorders>
              <w:top w:val="single" w:sz="6" w:space="0" w:color="7F7F7F"/>
              <w:left w:val="single" w:sz="6" w:space="0" w:color="7F7F7F"/>
              <w:bottom w:val="single" w:sz="6" w:space="0" w:color="7F7F7F"/>
              <w:right w:val="single" w:sz="6" w:space="0" w:color="7F7F7F"/>
            </w:tcBorders>
          </w:tcPr>
          <w:p w14:paraId="2FC3635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1.7</w:t>
            </w:r>
          </w:p>
        </w:tc>
        <w:tc>
          <w:tcPr>
            <w:tcW w:w="911" w:type="dxa"/>
            <w:tcBorders>
              <w:top w:val="single" w:sz="6" w:space="0" w:color="7F7F7F"/>
              <w:left w:val="single" w:sz="6" w:space="0" w:color="7F7F7F"/>
              <w:bottom w:val="single" w:sz="6" w:space="0" w:color="7F7F7F"/>
              <w:right w:val="single" w:sz="6" w:space="0" w:color="7F7F7F"/>
            </w:tcBorders>
          </w:tcPr>
          <w:p w14:paraId="75C6572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w:t>
            </w:r>
          </w:p>
        </w:tc>
        <w:tc>
          <w:tcPr>
            <w:tcW w:w="911" w:type="dxa"/>
            <w:tcBorders>
              <w:top w:val="single" w:sz="6" w:space="0" w:color="7F7F7F"/>
              <w:left w:val="single" w:sz="6" w:space="0" w:color="7F7F7F"/>
              <w:bottom w:val="single" w:sz="6" w:space="0" w:color="7F7F7F"/>
              <w:right w:val="single" w:sz="6" w:space="0" w:color="7F7F7F"/>
            </w:tcBorders>
          </w:tcPr>
          <w:p w14:paraId="550AFBA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8.5</w:t>
            </w:r>
          </w:p>
        </w:tc>
        <w:tc>
          <w:tcPr>
            <w:tcW w:w="911" w:type="dxa"/>
            <w:tcBorders>
              <w:top w:val="single" w:sz="6" w:space="0" w:color="7F7F7F"/>
              <w:left w:val="single" w:sz="6" w:space="0" w:color="7F7F7F"/>
              <w:bottom w:val="single" w:sz="6" w:space="0" w:color="7F7F7F"/>
              <w:right w:val="single" w:sz="6" w:space="0" w:color="7F7F7F"/>
            </w:tcBorders>
          </w:tcPr>
          <w:p w14:paraId="21658A1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53</w:t>
            </w:r>
          </w:p>
        </w:tc>
        <w:tc>
          <w:tcPr>
            <w:tcW w:w="911" w:type="dxa"/>
            <w:tcBorders>
              <w:top w:val="single" w:sz="6" w:space="0" w:color="7F7F7F"/>
              <w:left w:val="single" w:sz="6" w:space="0" w:color="7F7F7F"/>
              <w:bottom w:val="single" w:sz="6" w:space="0" w:color="7F7F7F"/>
              <w:right w:val="single" w:sz="6" w:space="0" w:color="7F7F7F"/>
            </w:tcBorders>
          </w:tcPr>
          <w:p w14:paraId="4F6F6C5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89.8</w:t>
            </w:r>
          </w:p>
        </w:tc>
        <w:tc>
          <w:tcPr>
            <w:tcW w:w="911" w:type="dxa"/>
            <w:tcBorders>
              <w:top w:val="single" w:sz="6" w:space="0" w:color="7F7F7F"/>
              <w:left w:val="single" w:sz="6" w:space="0" w:color="7F7F7F"/>
              <w:bottom w:val="single" w:sz="6" w:space="0" w:color="7F7F7F"/>
              <w:right w:val="single" w:sz="6" w:space="0" w:color="7F7F7F"/>
            </w:tcBorders>
          </w:tcPr>
          <w:p w14:paraId="009B691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11" w:type="dxa"/>
            <w:tcBorders>
              <w:top w:val="single" w:sz="6" w:space="0" w:color="7F7F7F"/>
              <w:left w:val="single" w:sz="6" w:space="0" w:color="7F7F7F"/>
              <w:bottom w:val="single" w:sz="6" w:space="0" w:color="7F7F7F"/>
              <w:right w:val="single" w:sz="12" w:space="0" w:color="7F7F7F"/>
            </w:tcBorders>
          </w:tcPr>
          <w:p w14:paraId="651AA4D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10EFDE5F"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392E66C2" w14:textId="77777777" w:rsidR="00E269DE" w:rsidRPr="00553137" w:rsidRDefault="00E269DE" w:rsidP="00621D8F">
            <w:pPr>
              <w:spacing w:after="0"/>
              <w:jc w:val="center"/>
              <w:rPr>
                <w:rFonts w:ascii="Cambria" w:hAnsi="Cambria" w:cs="Calibri"/>
                <w:bCs/>
              </w:rPr>
            </w:pPr>
            <w:r w:rsidRPr="00553137">
              <w:rPr>
                <w:rFonts w:ascii="Cambria" w:hAnsi="Cambria" w:cs="Calibri"/>
                <w:bCs/>
              </w:rPr>
              <w:t>18-29</w:t>
            </w:r>
          </w:p>
        </w:tc>
        <w:tc>
          <w:tcPr>
            <w:tcW w:w="792" w:type="dxa"/>
            <w:tcBorders>
              <w:top w:val="single" w:sz="6" w:space="0" w:color="7F7F7F"/>
              <w:left w:val="single" w:sz="6" w:space="0" w:color="7F7F7F"/>
              <w:bottom w:val="single" w:sz="6" w:space="0" w:color="7F7F7F"/>
              <w:right w:val="single" w:sz="6" w:space="0" w:color="7F7F7F"/>
            </w:tcBorders>
          </w:tcPr>
          <w:p w14:paraId="4428F4D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94</w:t>
            </w:r>
          </w:p>
        </w:tc>
        <w:tc>
          <w:tcPr>
            <w:tcW w:w="911" w:type="dxa"/>
            <w:tcBorders>
              <w:top w:val="single" w:sz="6" w:space="0" w:color="7F7F7F"/>
              <w:left w:val="single" w:sz="6" w:space="0" w:color="7F7F7F"/>
              <w:bottom w:val="single" w:sz="6" w:space="0" w:color="7F7F7F"/>
              <w:right w:val="single" w:sz="6" w:space="0" w:color="7F7F7F"/>
            </w:tcBorders>
          </w:tcPr>
          <w:p w14:paraId="7245F08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w:t>
            </w:r>
          </w:p>
        </w:tc>
        <w:tc>
          <w:tcPr>
            <w:tcW w:w="911" w:type="dxa"/>
            <w:tcBorders>
              <w:top w:val="single" w:sz="6" w:space="0" w:color="7F7F7F"/>
              <w:left w:val="single" w:sz="6" w:space="0" w:color="7F7F7F"/>
              <w:bottom w:val="single" w:sz="6" w:space="0" w:color="7F7F7F"/>
              <w:right w:val="single" w:sz="6" w:space="0" w:color="7F7F7F"/>
            </w:tcBorders>
          </w:tcPr>
          <w:p w14:paraId="0029B17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6.4</w:t>
            </w:r>
          </w:p>
        </w:tc>
        <w:tc>
          <w:tcPr>
            <w:tcW w:w="911" w:type="dxa"/>
            <w:tcBorders>
              <w:top w:val="single" w:sz="6" w:space="0" w:color="7F7F7F"/>
              <w:left w:val="single" w:sz="6" w:space="0" w:color="7F7F7F"/>
              <w:bottom w:val="single" w:sz="6" w:space="0" w:color="7F7F7F"/>
              <w:right w:val="single" w:sz="6" w:space="0" w:color="7F7F7F"/>
            </w:tcBorders>
          </w:tcPr>
          <w:p w14:paraId="5A89886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9</w:t>
            </w:r>
          </w:p>
        </w:tc>
        <w:tc>
          <w:tcPr>
            <w:tcW w:w="911" w:type="dxa"/>
            <w:tcBorders>
              <w:top w:val="single" w:sz="6" w:space="0" w:color="7F7F7F"/>
              <w:left w:val="single" w:sz="6" w:space="0" w:color="7F7F7F"/>
              <w:bottom w:val="single" w:sz="6" w:space="0" w:color="7F7F7F"/>
              <w:right w:val="single" w:sz="6" w:space="0" w:color="7F7F7F"/>
            </w:tcBorders>
          </w:tcPr>
          <w:p w14:paraId="6941D7E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9.6</w:t>
            </w:r>
          </w:p>
        </w:tc>
        <w:tc>
          <w:tcPr>
            <w:tcW w:w="911" w:type="dxa"/>
            <w:tcBorders>
              <w:top w:val="single" w:sz="6" w:space="0" w:color="7F7F7F"/>
              <w:left w:val="single" w:sz="6" w:space="0" w:color="7F7F7F"/>
              <w:bottom w:val="single" w:sz="6" w:space="0" w:color="7F7F7F"/>
              <w:right w:val="single" w:sz="6" w:space="0" w:color="7F7F7F"/>
            </w:tcBorders>
          </w:tcPr>
          <w:p w14:paraId="1E04283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79</w:t>
            </w:r>
          </w:p>
        </w:tc>
        <w:tc>
          <w:tcPr>
            <w:tcW w:w="911" w:type="dxa"/>
            <w:tcBorders>
              <w:top w:val="single" w:sz="6" w:space="0" w:color="7F7F7F"/>
              <w:left w:val="single" w:sz="6" w:space="0" w:color="7F7F7F"/>
              <w:bottom w:val="single" w:sz="6" w:space="0" w:color="7F7F7F"/>
              <w:right w:val="single" w:sz="6" w:space="0" w:color="7F7F7F"/>
            </w:tcBorders>
          </w:tcPr>
          <w:p w14:paraId="2087660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84.0</w:t>
            </w:r>
          </w:p>
        </w:tc>
        <w:tc>
          <w:tcPr>
            <w:tcW w:w="911" w:type="dxa"/>
            <w:tcBorders>
              <w:top w:val="single" w:sz="6" w:space="0" w:color="7F7F7F"/>
              <w:left w:val="single" w:sz="6" w:space="0" w:color="7F7F7F"/>
              <w:bottom w:val="single" w:sz="6" w:space="0" w:color="7F7F7F"/>
              <w:right w:val="single" w:sz="6" w:space="0" w:color="7F7F7F"/>
            </w:tcBorders>
          </w:tcPr>
          <w:p w14:paraId="0562D0A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11" w:type="dxa"/>
            <w:tcBorders>
              <w:top w:val="single" w:sz="6" w:space="0" w:color="7F7F7F"/>
              <w:left w:val="single" w:sz="6" w:space="0" w:color="7F7F7F"/>
              <w:bottom w:val="single" w:sz="6" w:space="0" w:color="7F7F7F"/>
              <w:right w:val="single" w:sz="12" w:space="0" w:color="7F7F7F"/>
            </w:tcBorders>
          </w:tcPr>
          <w:p w14:paraId="3AEC290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24F2224F"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5D32A5A5" w14:textId="77777777" w:rsidR="00E269DE" w:rsidRPr="00553137" w:rsidRDefault="00E269DE" w:rsidP="00621D8F">
            <w:pPr>
              <w:spacing w:after="0"/>
              <w:jc w:val="center"/>
              <w:rPr>
                <w:rFonts w:ascii="Cambria" w:hAnsi="Cambria" w:cs="Calibri"/>
                <w:bCs/>
              </w:rPr>
            </w:pPr>
            <w:r w:rsidRPr="00553137">
              <w:rPr>
                <w:rFonts w:ascii="Cambria" w:hAnsi="Cambria" w:cs="Calibri"/>
                <w:bCs/>
              </w:rPr>
              <w:t>30-41</w:t>
            </w:r>
          </w:p>
        </w:tc>
        <w:tc>
          <w:tcPr>
            <w:tcW w:w="792" w:type="dxa"/>
            <w:tcBorders>
              <w:top w:val="single" w:sz="6" w:space="0" w:color="7F7F7F"/>
              <w:left w:val="single" w:sz="6" w:space="0" w:color="7F7F7F"/>
              <w:bottom w:val="single" w:sz="6" w:space="0" w:color="7F7F7F"/>
              <w:right w:val="single" w:sz="6" w:space="0" w:color="7F7F7F"/>
            </w:tcBorders>
          </w:tcPr>
          <w:p w14:paraId="7B09A18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67</w:t>
            </w:r>
          </w:p>
        </w:tc>
        <w:tc>
          <w:tcPr>
            <w:tcW w:w="911" w:type="dxa"/>
            <w:tcBorders>
              <w:top w:val="single" w:sz="6" w:space="0" w:color="7F7F7F"/>
              <w:left w:val="single" w:sz="6" w:space="0" w:color="7F7F7F"/>
              <w:bottom w:val="single" w:sz="6" w:space="0" w:color="7F7F7F"/>
              <w:right w:val="single" w:sz="6" w:space="0" w:color="7F7F7F"/>
            </w:tcBorders>
          </w:tcPr>
          <w:p w14:paraId="3B878CA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11" w:type="dxa"/>
            <w:tcBorders>
              <w:top w:val="single" w:sz="6" w:space="0" w:color="7F7F7F"/>
              <w:left w:val="single" w:sz="6" w:space="0" w:color="7F7F7F"/>
              <w:bottom w:val="single" w:sz="6" w:space="0" w:color="7F7F7F"/>
              <w:right w:val="single" w:sz="6" w:space="0" w:color="7F7F7F"/>
            </w:tcBorders>
          </w:tcPr>
          <w:p w14:paraId="5A2C4C1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911" w:type="dxa"/>
            <w:tcBorders>
              <w:top w:val="single" w:sz="6" w:space="0" w:color="7F7F7F"/>
              <w:left w:val="single" w:sz="6" w:space="0" w:color="7F7F7F"/>
              <w:bottom w:val="single" w:sz="6" w:space="0" w:color="7F7F7F"/>
              <w:right w:val="single" w:sz="6" w:space="0" w:color="7F7F7F"/>
            </w:tcBorders>
          </w:tcPr>
          <w:p w14:paraId="706F211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w:t>
            </w:r>
          </w:p>
        </w:tc>
        <w:tc>
          <w:tcPr>
            <w:tcW w:w="911" w:type="dxa"/>
            <w:tcBorders>
              <w:top w:val="single" w:sz="6" w:space="0" w:color="7F7F7F"/>
              <w:left w:val="single" w:sz="6" w:space="0" w:color="7F7F7F"/>
              <w:bottom w:val="single" w:sz="6" w:space="0" w:color="7F7F7F"/>
              <w:right w:val="single" w:sz="6" w:space="0" w:color="7F7F7F"/>
            </w:tcBorders>
          </w:tcPr>
          <w:p w14:paraId="72560F7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6.0</w:t>
            </w:r>
          </w:p>
        </w:tc>
        <w:tc>
          <w:tcPr>
            <w:tcW w:w="911" w:type="dxa"/>
            <w:tcBorders>
              <w:top w:val="single" w:sz="6" w:space="0" w:color="7F7F7F"/>
              <w:left w:val="single" w:sz="6" w:space="0" w:color="7F7F7F"/>
              <w:bottom w:val="single" w:sz="6" w:space="0" w:color="7F7F7F"/>
              <w:right w:val="single" w:sz="6" w:space="0" w:color="7F7F7F"/>
            </w:tcBorders>
          </w:tcPr>
          <w:p w14:paraId="6A9BBEB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63</w:t>
            </w:r>
          </w:p>
        </w:tc>
        <w:tc>
          <w:tcPr>
            <w:tcW w:w="911" w:type="dxa"/>
            <w:tcBorders>
              <w:top w:val="single" w:sz="6" w:space="0" w:color="7F7F7F"/>
              <w:left w:val="single" w:sz="6" w:space="0" w:color="7F7F7F"/>
              <w:bottom w:val="single" w:sz="6" w:space="0" w:color="7F7F7F"/>
              <w:right w:val="single" w:sz="6" w:space="0" w:color="7F7F7F"/>
            </w:tcBorders>
          </w:tcPr>
          <w:p w14:paraId="73F049C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94.0</w:t>
            </w:r>
          </w:p>
        </w:tc>
        <w:tc>
          <w:tcPr>
            <w:tcW w:w="911" w:type="dxa"/>
            <w:tcBorders>
              <w:top w:val="single" w:sz="6" w:space="0" w:color="7F7F7F"/>
              <w:left w:val="single" w:sz="6" w:space="0" w:color="7F7F7F"/>
              <w:bottom w:val="single" w:sz="6" w:space="0" w:color="7F7F7F"/>
              <w:right w:val="single" w:sz="6" w:space="0" w:color="7F7F7F"/>
            </w:tcBorders>
          </w:tcPr>
          <w:p w14:paraId="644AFBD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11" w:type="dxa"/>
            <w:tcBorders>
              <w:top w:val="single" w:sz="6" w:space="0" w:color="7F7F7F"/>
              <w:left w:val="single" w:sz="6" w:space="0" w:color="7F7F7F"/>
              <w:bottom w:val="single" w:sz="6" w:space="0" w:color="7F7F7F"/>
              <w:right w:val="single" w:sz="12" w:space="0" w:color="7F7F7F"/>
            </w:tcBorders>
          </w:tcPr>
          <w:p w14:paraId="2BACF2F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6AB7DC9B"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781B0118" w14:textId="77777777" w:rsidR="00E269DE" w:rsidRPr="00553137" w:rsidRDefault="00E269DE" w:rsidP="00621D8F">
            <w:pPr>
              <w:spacing w:after="0"/>
              <w:jc w:val="center"/>
              <w:rPr>
                <w:rFonts w:ascii="Cambria" w:hAnsi="Cambria" w:cs="Calibri"/>
                <w:bCs/>
              </w:rPr>
            </w:pPr>
            <w:r w:rsidRPr="00553137">
              <w:rPr>
                <w:rFonts w:ascii="Cambria" w:hAnsi="Cambria" w:cs="Calibri"/>
                <w:bCs/>
              </w:rPr>
              <w:t>42-53</w:t>
            </w:r>
          </w:p>
        </w:tc>
        <w:tc>
          <w:tcPr>
            <w:tcW w:w="792" w:type="dxa"/>
            <w:tcBorders>
              <w:top w:val="single" w:sz="6" w:space="0" w:color="7F7F7F"/>
              <w:left w:val="single" w:sz="6" w:space="0" w:color="7F7F7F"/>
              <w:bottom w:val="single" w:sz="6" w:space="0" w:color="7F7F7F"/>
              <w:right w:val="single" w:sz="6" w:space="0" w:color="7F7F7F"/>
            </w:tcBorders>
          </w:tcPr>
          <w:p w14:paraId="3F05F21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64</w:t>
            </w:r>
          </w:p>
        </w:tc>
        <w:tc>
          <w:tcPr>
            <w:tcW w:w="911" w:type="dxa"/>
            <w:tcBorders>
              <w:top w:val="single" w:sz="6" w:space="0" w:color="7F7F7F"/>
              <w:left w:val="single" w:sz="6" w:space="0" w:color="7F7F7F"/>
              <w:bottom w:val="single" w:sz="6" w:space="0" w:color="7F7F7F"/>
              <w:right w:val="single" w:sz="6" w:space="0" w:color="7F7F7F"/>
            </w:tcBorders>
          </w:tcPr>
          <w:p w14:paraId="6225970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w:t>
            </w:r>
          </w:p>
        </w:tc>
        <w:tc>
          <w:tcPr>
            <w:tcW w:w="911" w:type="dxa"/>
            <w:tcBorders>
              <w:top w:val="single" w:sz="6" w:space="0" w:color="7F7F7F"/>
              <w:left w:val="single" w:sz="6" w:space="0" w:color="7F7F7F"/>
              <w:bottom w:val="single" w:sz="6" w:space="0" w:color="7F7F7F"/>
              <w:right w:val="single" w:sz="6" w:space="0" w:color="7F7F7F"/>
            </w:tcBorders>
          </w:tcPr>
          <w:p w14:paraId="571EC6B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4.7</w:t>
            </w:r>
          </w:p>
        </w:tc>
        <w:tc>
          <w:tcPr>
            <w:tcW w:w="911" w:type="dxa"/>
            <w:tcBorders>
              <w:top w:val="single" w:sz="6" w:space="0" w:color="7F7F7F"/>
              <w:left w:val="single" w:sz="6" w:space="0" w:color="7F7F7F"/>
              <w:bottom w:val="single" w:sz="6" w:space="0" w:color="7F7F7F"/>
              <w:right w:val="single" w:sz="6" w:space="0" w:color="7F7F7F"/>
            </w:tcBorders>
          </w:tcPr>
          <w:p w14:paraId="52BB6ED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w:t>
            </w:r>
          </w:p>
        </w:tc>
        <w:tc>
          <w:tcPr>
            <w:tcW w:w="911" w:type="dxa"/>
            <w:tcBorders>
              <w:top w:val="single" w:sz="6" w:space="0" w:color="7F7F7F"/>
              <w:left w:val="single" w:sz="6" w:space="0" w:color="7F7F7F"/>
              <w:bottom w:val="single" w:sz="6" w:space="0" w:color="7F7F7F"/>
              <w:right w:val="single" w:sz="6" w:space="0" w:color="7F7F7F"/>
            </w:tcBorders>
          </w:tcPr>
          <w:p w14:paraId="7B99208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9.4</w:t>
            </w:r>
          </w:p>
        </w:tc>
        <w:tc>
          <w:tcPr>
            <w:tcW w:w="911" w:type="dxa"/>
            <w:tcBorders>
              <w:top w:val="single" w:sz="6" w:space="0" w:color="7F7F7F"/>
              <w:left w:val="single" w:sz="6" w:space="0" w:color="7F7F7F"/>
              <w:bottom w:val="single" w:sz="6" w:space="0" w:color="7F7F7F"/>
              <w:right w:val="single" w:sz="6" w:space="0" w:color="7F7F7F"/>
            </w:tcBorders>
          </w:tcPr>
          <w:p w14:paraId="3C829C4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55</w:t>
            </w:r>
          </w:p>
        </w:tc>
        <w:tc>
          <w:tcPr>
            <w:tcW w:w="911" w:type="dxa"/>
            <w:tcBorders>
              <w:top w:val="single" w:sz="6" w:space="0" w:color="7F7F7F"/>
              <w:left w:val="single" w:sz="6" w:space="0" w:color="7F7F7F"/>
              <w:bottom w:val="single" w:sz="6" w:space="0" w:color="7F7F7F"/>
              <w:right w:val="single" w:sz="6" w:space="0" w:color="7F7F7F"/>
            </w:tcBorders>
          </w:tcPr>
          <w:p w14:paraId="79B1847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85.9</w:t>
            </w:r>
          </w:p>
        </w:tc>
        <w:tc>
          <w:tcPr>
            <w:tcW w:w="911" w:type="dxa"/>
            <w:tcBorders>
              <w:top w:val="single" w:sz="6" w:space="0" w:color="7F7F7F"/>
              <w:left w:val="single" w:sz="6" w:space="0" w:color="7F7F7F"/>
              <w:bottom w:val="single" w:sz="6" w:space="0" w:color="7F7F7F"/>
              <w:right w:val="single" w:sz="6" w:space="0" w:color="7F7F7F"/>
            </w:tcBorders>
          </w:tcPr>
          <w:p w14:paraId="2A349A8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11" w:type="dxa"/>
            <w:tcBorders>
              <w:top w:val="single" w:sz="6" w:space="0" w:color="7F7F7F"/>
              <w:left w:val="single" w:sz="6" w:space="0" w:color="7F7F7F"/>
              <w:bottom w:val="single" w:sz="6" w:space="0" w:color="7F7F7F"/>
              <w:right w:val="single" w:sz="12" w:space="0" w:color="7F7F7F"/>
            </w:tcBorders>
          </w:tcPr>
          <w:p w14:paraId="3F1A303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610F0851"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2A971C79" w14:textId="77777777" w:rsidR="00E269DE" w:rsidRPr="00553137" w:rsidRDefault="00E269DE" w:rsidP="00621D8F">
            <w:pPr>
              <w:spacing w:after="0"/>
              <w:jc w:val="center"/>
              <w:rPr>
                <w:rFonts w:ascii="Cambria" w:hAnsi="Cambria" w:cs="Calibri"/>
                <w:bCs/>
              </w:rPr>
            </w:pPr>
            <w:r w:rsidRPr="00553137">
              <w:rPr>
                <w:rFonts w:ascii="Cambria" w:hAnsi="Cambria" w:cs="Calibri"/>
                <w:bCs/>
              </w:rPr>
              <w:t>54-59</w:t>
            </w:r>
          </w:p>
        </w:tc>
        <w:tc>
          <w:tcPr>
            <w:tcW w:w="792" w:type="dxa"/>
            <w:tcBorders>
              <w:top w:val="single" w:sz="6" w:space="0" w:color="7F7F7F"/>
              <w:left w:val="single" w:sz="6" w:space="0" w:color="7F7F7F"/>
              <w:bottom w:val="single" w:sz="6" w:space="0" w:color="7F7F7F"/>
              <w:right w:val="single" w:sz="6" w:space="0" w:color="7F7F7F"/>
            </w:tcBorders>
          </w:tcPr>
          <w:p w14:paraId="022C129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27</w:t>
            </w:r>
          </w:p>
        </w:tc>
        <w:tc>
          <w:tcPr>
            <w:tcW w:w="911" w:type="dxa"/>
            <w:tcBorders>
              <w:top w:val="single" w:sz="6" w:space="0" w:color="7F7F7F"/>
              <w:left w:val="single" w:sz="6" w:space="0" w:color="7F7F7F"/>
              <w:bottom w:val="single" w:sz="6" w:space="0" w:color="7F7F7F"/>
              <w:right w:val="single" w:sz="6" w:space="0" w:color="7F7F7F"/>
            </w:tcBorders>
          </w:tcPr>
          <w:p w14:paraId="6FD2136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11" w:type="dxa"/>
            <w:tcBorders>
              <w:top w:val="single" w:sz="6" w:space="0" w:color="7F7F7F"/>
              <w:left w:val="single" w:sz="6" w:space="0" w:color="7F7F7F"/>
              <w:bottom w:val="single" w:sz="6" w:space="0" w:color="7F7F7F"/>
              <w:right w:val="single" w:sz="6" w:space="0" w:color="7F7F7F"/>
            </w:tcBorders>
          </w:tcPr>
          <w:p w14:paraId="693E58F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911" w:type="dxa"/>
            <w:tcBorders>
              <w:top w:val="single" w:sz="6" w:space="0" w:color="7F7F7F"/>
              <w:left w:val="single" w:sz="6" w:space="0" w:color="7F7F7F"/>
              <w:bottom w:val="single" w:sz="6" w:space="0" w:color="7F7F7F"/>
              <w:right w:val="single" w:sz="6" w:space="0" w:color="7F7F7F"/>
            </w:tcBorders>
          </w:tcPr>
          <w:p w14:paraId="17E8D04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w:t>
            </w:r>
          </w:p>
        </w:tc>
        <w:tc>
          <w:tcPr>
            <w:tcW w:w="911" w:type="dxa"/>
            <w:tcBorders>
              <w:top w:val="single" w:sz="6" w:space="0" w:color="7F7F7F"/>
              <w:left w:val="single" w:sz="6" w:space="0" w:color="7F7F7F"/>
              <w:bottom w:val="single" w:sz="6" w:space="0" w:color="7F7F7F"/>
              <w:right w:val="single" w:sz="6" w:space="0" w:color="7F7F7F"/>
            </w:tcBorders>
          </w:tcPr>
          <w:p w14:paraId="598B22F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7.4</w:t>
            </w:r>
          </w:p>
        </w:tc>
        <w:tc>
          <w:tcPr>
            <w:tcW w:w="911" w:type="dxa"/>
            <w:tcBorders>
              <w:top w:val="single" w:sz="6" w:space="0" w:color="7F7F7F"/>
              <w:left w:val="single" w:sz="6" w:space="0" w:color="7F7F7F"/>
              <w:bottom w:val="single" w:sz="6" w:space="0" w:color="7F7F7F"/>
              <w:right w:val="single" w:sz="6" w:space="0" w:color="7F7F7F"/>
            </w:tcBorders>
          </w:tcPr>
          <w:p w14:paraId="49CA0CA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25</w:t>
            </w:r>
          </w:p>
        </w:tc>
        <w:tc>
          <w:tcPr>
            <w:tcW w:w="911" w:type="dxa"/>
            <w:tcBorders>
              <w:top w:val="single" w:sz="6" w:space="0" w:color="7F7F7F"/>
              <w:left w:val="single" w:sz="6" w:space="0" w:color="7F7F7F"/>
              <w:bottom w:val="single" w:sz="6" w:space="0" w:color="7F7F7F"/>
              <w:right w:val="single" w:sz="6" w:space="0" w:color="7F7F7F"/>
            </w:tcBorders>
          </w:tcPr>
          <w:p w14:paraId="6754BDE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92.6</w:t>
            </w:r>
          </w:p>
        </w:tc>
        <w:tc>
          <w:tcPr>
            <w:tcW w:w="911" w:type="dxa"/>
            <w:tcBorders>
              <w:top w:val="single" w:sz="6" w:space="0" w:color="7F7F7F"/>
              <w:left w:val="single" w:sz="6" w:space="0" w:color="7F7F7F"/>
              <w:bottom w:val="single" w:sz="6" w:space="0" w:color="7F7F7F"/>
              <w:right w:val="single" w:sz="6" w:space="0" w:color="7F7F7F"/>
            </w:tcBorders>
          </w:tcPr>
          <w:p w14:paraId="3906598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11" w:type="dxa"/>
            <w:tcBorders>
              <w:top w:val="single" w:sz="6" w:space="0" w:color="7F7F7F"/>
              <w:left w:val="single" w:sz="6" w:space="0" w:color="7F7F7F"/>
              <w:bottom w:val="single" w:sz="6" w:space="0" w:color="7F7F7F"/>
              <w:right w:val="single" w:sz="12" w:space="0" w:color="7F7F7F"/>
            </w:tcBorders>
          </w:tcPr>
          <w:p w14:paraId="43A6621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459C1356" w14:textId="77777777" w:rsidTr="003F5978">
        <w:tc>
          <w:tcPr>
            <w:tcW w:w="900" w:type="dxa"/>
            <w:tcBorders>
              <w:top w:val="single" w:sz="6" w:space="0" w:color="7F7F7F"/>
              <w:left w:val="single" w:sz="12" w:space="0" w:color="7F7F7F"/>
              <w:bottom w:val="single" w:sz="12" w:space="0" w:color="7F7F7F"/>
              <w:right w:val="single" w:sz="6" w:space="0" w:color="7F7F7F"/>
            </w:tcBorders>
          </w:tcPr>
          <w:p w14:paraId="18BEE917" w14:textId="77777777" w:rsidR="00E269DE" w:rsidRPr="00553137" w:rsidRDefault="00E269DE" w:rsidP="00621D8F">
            <w:pPr>
              <w:spacing w:after="0"/>
              <w:jc w:val="center"/>
              <w:rPr>
                <w:rFonts w:ascii="Cambria" w:hAnsi="Cambria" w:cs="Calibri"/>
                <w:bCs/>
              </w:rPr>
            </w:pPr>
            <w:r w:rsidRPr="00553137">
              <w:rPr>
                <w:rFonts w:ascii="Cambria" w:hAnsi="Cambria" w:cs="Calibri"/>
                <w:bCs/>
              </w:rPr>
              <w:t>Total</w:t>
            </w:r>
          </w:p>
        </w:tc>
        <w:tc>
          <w:tcPr>
            <w:tcW w:w="792" w:type="dxa"/>
            <w:tcBorders>
              <w:top w:val="single" w:sz="6" w:space="0" w:color="7F7F7F"/>
              <w:left w:val="single" w:sz="6" w:space="0" w:color="7F7F7F"/>
              <w:bottom w:val="single" w:sz="12" w:space="0" w:color="7F7F7F"/>
              <w:right w:val="single" w:sz="6" w:space="0" w:color="7F7F7F"/>
            </w:tcBorders>
          </w:tcPr>
          <w:p w14:paraId="6F00CCC7" w14:textId="77777777" w:rsidR="00E269DE" w:rsidRPr="00553137" w:rsidRDefault="00E269DE" w:rsidP="00621D8F">
            <w:pPr>
              <w:spacing w:after="0"/>
              <w:jc w:val="right"/>
              <w:rPr>
                <w:rFonts w:ascii="Cambria" w:hAnsi="Cambria" w:cs="Arial"/>
                <w:b/>
                <w:bCs/>
                <w:color w:val="000000"/>
              </w:rPr>
            </w:pPr>
            <w:r w:rsidRPr="00553137">
              <w:rPr>
                <w:rFonts w:ascii="Cambria" w:hAnsi="Cambria" w:cs="Arial"/>
                <w:color w:val="000000"/>
              </w:rPr>
              <w:t>311</w:t>
            </w:r>
          </w:p>
        </w:tc>
        <w:tc>
          <w:tcPr>
            <w:tcW w:w="911" w:type="dxa"/>
            <w:tcBorders>
              <w:top w:val="single" w:sz="6" w:space="0" w:color="7F7F7F"/>
              <w:left w:val="single" w:sz="6" w:space="0" w:color="7F7F7F"/>
              <w:bottom w:val="single" w:sz="12" w:space="0" w:color="7F7F7F"/>
              <w:right w:val="single" w:sz="6" w:space="0" w:color="7F7F7F"/>
            </w:tcBorders>
          </w:tcPr>
          <w:p w14:paraId="0CBCDBB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10</w:t>
            </w:r>
          </w:p>
        </w:tc>
        <w:tc>
          <w:tcPr>
            <w:tcW w:w="911" w:type="dxa"/>
            <w:tcBorders>
              <w:top w:val="single" w:sz="6" w:space="0" w:color="7F7F7F"/>
              <w:left w:val="single" w:sz="6" w:space="0" w:color="7F7F7F"/>
              <w:bottom w:val="single" w:sz="12" w:space="0" w:color="7F7F7F"/>
              <w:right w:val="single" w:sz="6" w:space="0" w:color="7F7F7F"/>
            </w:tcBorders>
          </w:tcPr>
          <w:p w14:paraId="4444D04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3.2</w:t>
            </w:r>
          </w:p>
        </w:tc>
        <w:tc>
          <w:tcPr>
            <w:tcW w:w="911" w:type="dxa"/>
            <w:tcBorders>
              <w:top w:val="single" w:sz="6" w:space="0" w:color="7F7F7F"/>
              <w:left w:val="single" w:sz="6" w:space="0" w:color="7F7F7F"/>
              <w:bottom w:val="single" w:sz="12" w:space="0" w:color="7F7F7F"/>
              <w:right w:val="single" w:sz="6" w:space="0" w:color="7F7F7F"/>
            </w:tcBorders>
          </w:tcPr>
          <w:p w14:paraId="1EF6BF0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26</w:t>
            </w:r>
          </w:p>
        </w:tc>
        <w:tc>
          <w:tcPr>
            <w:tcW w:w="911" w:type="dxa"/>
            <w:tcBorders>
              <w:top w:val="single" w:sz="6" w:space="0" w:color="7F7F7F"/>
              <w:left w:val="single" w:sz="6" w:space="0" w:color="7F7F7F"/>
              <w:bottom w:val="single" w:sz="12" w:space="0" w:color="7F7F7F"/>
              <w:right w:val="single" w:sz="6" w:space="0" w:color="7F7F7F"/>
            </w:tcBorders>
          </w:tcPr>
          <w:p w14:paraId="7B0B792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8.4</w:t>
            </w:r>
          </w:p>
        </w:tc>
        <w:tc>
          <w:tcPr>
            <w:tcW w:w="911" w:type="dxa"/>
            <w:tcBorders>
              <w:top w:val="single" w:sz="6" w:space="0" w:color="7F7F7F"/>
              <w:left w:val="single" w:sz="6" w:space="0" w:color="7F7F7F"/>
              <w:bottom w:val="single" w:sz="12" w:space="0" w:color="7F7F7F"/>
              <w:right w:val="single" w:sz="6" w:space="0" w:color="7F7F7F"/>
            </w:tcBorders>
          </w:tcPr>
          <w:p w14:paraId="0234F3C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275</w:t>
            </w:r>
          </w:p>
        </w:tc>
        <w:tc>
          <w:tcPr>
            <w:tcW w:w="911" w:type="dxa"/>
            <w:tcBorders>
              <w:top w:val="single" w:sz="6" w:space="0" w:color="7F7F7F"/>
              <w:left w:val="single" w:sz="6" w:space="0" w:color="7F7F7F"/>
              <w:bottom w:val="single" w:sz="12" w:space="0" w:color="7F7F7F"/>
              <w:right w:val="single" w:sz="6" w:space="0" w:color="7F7F7F"/>
            </w:tcBorders>
          </w:tcPr>
          <w:p w14:paraId="44786B1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88.4</w:t>
            </w:r>
          </w:p>
        </w:tc>
        <w:tc>
          <w:tcPr>
            <w:tcW w:w="911" w:type="dxa"/>
            <w:tcBorders>
              <w:top w:val="single" w:sz="6" w:space="0" w:color="7F7F7F"/>
              <w:left w:val="single" w:sz="6" w:space="0" w:color="7F7F7F"/>
              <w:bottom w:val="single" w:sz="12" w:space="0" w:color="7F7F7F"/>
              <w:right w:val="single" w:sz="6" w:space="0" w:color="7F7F7F"/>
            </w:tcBorders>
          </w:tcPr>
          <w:p w14:paraId="5AB01BE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11" w:type="dxa"/>
            <w:tcBorders>
              <w:top w:val="single" w:sz="6" w:space="0" w:color="7F7F7F"/>
              <w:left w:val="single" w:sz="6" w:space="0" w:color="7F7F7F"/>
              <w:bottom w:val="single" w:sz="12" w:space="0" w:color="7F7F7F"/>
              <w:right w:val="single" w:sz="12" w:space="0" w:color="7F7F7F"/>
            </w:tcBorders>
          </w:tcPr>
          <w:p w14:paraId="312A7A2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bl>
    <w:p w14:paraId="0F9EB1CC" w14:textId="77777777" w:rsidR="00E269DE" w:rsidRPr="00553137" w:rsidRDefault="00E269DE" w:rsidP="00621D8F">
      <w:pPr>
        <w:spacing w:after="0"/>
        <w:rPr>
          <w:rFonts w:ascii="Cambria" w:hAnsi="Cambria" w:cs="Arial"/>
        </w:rPr>
      </w:pPr>
    </w:p>
    <w:p w14:paraId="561793A2" w14:textId="096DDBA2" w:rsidR="00E269DE" w:rsidRPr="00484F9E" w:rsidRDefault="001C5001" w:rsidP="00484F9E">
      <w:pPr>
        <w:pStyle w:val="Caption"/>
      </w:pPr>
      <w:bookmarkStart w:id="204" w:name="_Toc496804078"/>
      <w:r w:rsidRPr="00484F9E">
        <w:t xml:space="preserve">Figure </w:t>
      </w:r>
      <w:r w:rsidR="00B81DBC">
        <w:fldChar w:fldCharType="begin"/>
      </w:r>
      <w:r w:rsidR="00B81DBC" w:rsidRPr="00484F9E">
        <w:instrText xml:space="preserve"> SEQ Figure \* ARABIC </w:instrText>
      </w:r>
      <w:r w:rsidR="00B81DBC">
        <w:fldChar w:fldCharType="separate"/>
      </w:r>
      <w:r>
        <w:rPr>
          <w:noProof/>
        </w:rPr>
        <w:t>17</w:t>
      </w:r>
      <w:r w:rsidR="00B81DBC">
        <w:fldChar w:fldCharType="end"/>
      </w:r>
      <w:r>
        <w:t>: P</w:t>
      </w:r>
      <w:r w:rsidRPr="00484F9E">
        <w:t xml:space="preserve">revalence of acute malnutrition by age, based on </w:t>
      </w:r>
      <w:r>
        <w:t>WHZ</w:t>
      </w:r>
      <w:r w:rsidRPr="00484F9E">
        <w:t xml:space="preserve"> and/or oedema</w:t>
      </w:r>
      <w:bookmarkEnd w:id="204"/>
    </w:p>
    <w:p w14:paraId="29532D1E" w14:textId="77777777" w:rsidR="00E269DE" w:rsidRPr="00553137" w:rsidRDefault="00E269DE" w:rsidP="00621D8F">
      <w:pPr>
        <w:spacing w:after="0"/>
        <w:rPr>
          <w:rFonts w:ascii="Cambria" w:hAnsi="Cambria" w:cs="Arial"/>
        </w:rPr>
      </w:pPr>
      <w:r w:rsidRPr="00553137">
        <w:rPr>
          <w:rFonts w:ascii="Cambria" w:hAnsi="Cambria"/>
          <w:noProof/>
          <w:lang w:eastAsia="en-GB"/>
        </w:rPr>
        <w:drawing>
          <wp:inline distT="0" distB="0" distL="0" distR="0" wp14:anchorId="080632B6" wp14:editId="1A15F7D9">
            <wp:extent cx="5867400" cy="2692400"/>
            <wp:effectExtent l="0" t="0" r="0" b="1270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F6AB5E" w14:textId="77777777" w:rsidR="00E269DE" w:rsidRPr="00553137" w:rsidRDefault="00E269DE" w:rsidP="00484F9E">
      <w:pPr>
        <w:pStyle w:val="Caption"/>
      </w:pPr>
    </w:p>
    <w:p w14:paraId="70191C52" w14:textId="465E5FF0" w:rsidR="00E269DE" w:rsidRPr="00484F9E" w:rsidRDefault="00B80037" w:rsidP="00484F9E">
      <w:pPr>
        <w:pStyle w:val="Caption"/>
      </w:pPr>
      <w:bookmarkStart w:id="205" w:name="_Toc496804465"/>
      <w:r w:rsidRPr="00484F9E">
        <w:t xml:space="preserve">Table </w:t>
      </w:r>
      <w:r w:rsidRPr="00B80037">
        <w:fldChar w:fldCharType="begin"/>
      </w:r>
      <w:r w:rsidRPr="00484F9E">
        <w:instrText xml:space="preserve"> SEQ Table \* ARABIC </w:instrText>
      </w:r>
      <w:r w:rsidRPr="00B80037">
        <w:fldChar w:fldCharType="separate"/>
      </w:r>
      <w:r w:rsidR="002209A3">
        <w:rPr>
          <w:noProof/>
        </w:rPr>
        <w:t>59</w:t>
      </w:r>
      <w:r w:rsidRPr="00B80037">
        <w:fldChar w:fldCharType="end"/>
      </w:r>
      <w:r w:rsidR="00E269DE" w:rsidRPr="00484F9E">
        <w:t>: Distribution of acute malnutrition and oedema based on weight-for-height z-scores</w:t>
      </w:r>
      <w:bookmarkEnd w:id="205"/>
    </w:p>
    <w:tbl>
      <w:tblPr>
        <w:tblW w:w="0" w:type="auto"/>
        <w:tblInd w:w="108" w:type="dxa"/>
        <w:tblLayout w:type="fixed"/>
        <w:tblLook w:val="0000" w:firstRow="0" w:lastRow="0" w:firstColumn="0" w:lastColumn="0" w:noHBand="0" w:noVBand="0"/>
      </w:tblPr>
      <w:tblGrid>
        <w:gridCol w:w="2989"/>
        <w:gridCol w:w="2805"/>
        <w:gridCol w:w="3395"/>
      </w:tblGrid>
      <w:tr w:rsidR="00E269DE" w:rsidRPr="00553137" w14:paraId="598E4E25" w14:textId="77777777" w:rsidTr="004608BC">
        <w:trPr>
          <w:trHeight w:val="372"/>
        </w:trPr>
        <w:tc>
          <w:tcPr>
            <w:tcW w:w="2989" w:type="dxa"/>
            <w:tcBorders>
              <w:top w:val="single" w:sz="12" w:space="0" w:color="7F7F7F"/>
              <w:left w:val="single" w:sz="12" w:space="0" w:color="7F7F7F"/>
              <w:bottom w:val="single" w:sz="6" w:space="0" w:color="7F7F7F"/>
              <w:right w:val="single" w:sz="6" w:space="0" w:color="7F7F7F"/>
            </w:tcBorders>
          </w:tcPr>
          <w:p w14:paraId="264D9B01" w14:textId="77777777" w:rsidR="00E269DE" w:rsidRPr="00553137" w:rsidRDefault="00E269DE" w:rsidP="00621D8F">
            <w:pPr>
              <w:spacing w:after="0"/>
              <w:rPr>
                <w:rFonts w:ascii="Cambria" w:hAnsi="Cambria" w:cs="Arial"/>
                <w:b/>
                <w:bCs/>
                <w:color w:val="000000"/>
              </w:rPr>
            </w:pPr>
          </w:p>
        </w:tc>
        <w:tc>
          <w:tcPr>
            <w:tcW w:w="2805" w:type="dxa"/>
            <w:tcBorders>
              <w:top w:val="single" w:sz="12" w:space="0" w:color="7F7F7F"/>
              <w:left w:val="single" w:sz="6" w:space="0" w:color="7F7F7F"/>
              <w:bottom w:val="single" w:sz="6" w:space="0" w:color="7F7F7F"/>
              <w:right w:val="single" w:sz="6" w:space="0" w:color="7F7F7F"/>
            </w:tcBorders>
          </w:tcPr>
          <w:p w14:paraId="0A403C66"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&lt;-3 z-score</w:t>
            </w:r>
          </w:p>
        </w:tc>
        <w:tc>
          <w:tcPr>
            <w:tcW w:w="3395" w:type="dxa"/>
            <w:tcBorders>
              <w:top w:val="single" w:sz="12" w:space="0" w:color="7F7F7F"/>
              <w:left w:val="single" w:sz="6" w:space="0" w:color="7F7F7F"/>
              <w:bottom w:val="single" w:sz="6" w:space="0" w:color="7F7F7F"/>
              <w:right w:val="single" w:sz="12" w:space="0" w:color="7F7F7F"/>
            </w:tcBorders>
          </w:tcPr>
          <w:p w14:paraId="5D59D006" w14:textId="77777777" w:rsidR="00E269DE" w:rsidRPr="00553137" w:rsidRDefault="00E269DE" w:rsidP="00621D8F">
            <w:pPr>
              <w:pStyle w:val="Standaardpersonnel"/>
              <w:widowControl/>
              <w:spacing w:after="0"/>
              <w:jc w:val="center"/>
              <w:rPr>
                <w:rFonts w:ascii="Cambria" w:hAnsi="Cambria"/>
                <w:b/>
                <w:bCs/>
                <w:color w:val="000000"/>
                <w:lang w:val="en-GB"/>
              </w:rPr>
            </w:pPr>
            <w:r w:rsidRPr="00553137">
              <w:rPr>
                <w:rFonts w:ascii="Cambria" w:hAnsi="Cambria"/>
                <w:b/>
                <w:bCs/>
                <w:color w:val="000000"/>
                <w:lang w:val="en-GB"/>
              </w:rPr>
              <w:t>&gt;=-3 z-score</w:t>
            </w:r>
          </w:p>
        </w:tc>
      </w:tr>
      <w:tr w:rsidR="00E269DE" w:rsidRPr="00553137" w14:paraId="5FB9DE9F" w14:textId="77777777" w:rsidTr="004608BC">
        <w:trPr>
          <w:trHeight w:val="1128"/>
        </w:trPr>
        <w:tc>
          <w:tcPr>
            <w:tcW w:w="2989" w:type="dxa"/>
            <w:tcBorders>
              <w:top w:val="single" w:sz="6" w:space="0" w:color="7F7F7F"/>
              <w:left w:val="single" w:sz="12" w:space="0" w:color="7F7F7F"/>
              <w:bottom w:val="single" w:sz="6" w:space="0" w:color="7F7F7F"/>
              <w:right w:val="single" w:sz="6" w:space="0" w:color="7F7F7F"/>
            </w:tcBorders>
          </w:tcPr>
          <w:p w14:paraId="4358C4B9"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 xml:space="preserve">Oedema present </w:t>
            </w:r>
          </w:p>
        </w:tc>
        <w:tc>
          <w:tcPr>
            <w:tcW w:w="2805" w:type="dxa"/>
            <w:tcBorders>
              <w:top w:val="single" w:sz="6" w:space="0" w:color="7F7F7F"/>
              <w:left w:val="single" w:sz="6" w:space="0" w:color="7F7F7F"/>
              <w:bottom w:val="single" w:sz="6" w:space="0" w:color="7F7F7F"/>
              <w:right w:val="single" w:sz="6" w:space="0" w:color="7F7F7F"/>
            </w:tcBorders>
          </w:tcPr>
          <w:p w14:paraId="3F7FBA89"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Marasmic kwashiorkor</w:t>
            </w:r>
          </w:p>
          <w:p w14:paraId="2223DEA1"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No. 0</w:t>
            </w:r>
            <w:r w:rsidRPr="00553137">
              <w:rPr>
                <w:rFonts w:ascii="Cambria" w:hAnsi="Cambria" w:cs="Arial"/>
                <w:color w:val="000000"/>
              </w:rPr>
              <w:tab/>
            </w:r>
          </w:p>
          <w:p w14:paraId="55209D8E"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(0.0 %)</w:t>
            </w:r>
          </w:p>
        </w:tc>
        <w:tc>
          <w:tcPr>
            <w:tcW w:w="3395" w:type="dxa"/>
            <w:tcBorders>
              <w:top w:val="single" w:sz="6" w:space="0" w:color="7F7F7F"/>
              <w:left w:val="single" w:sz="6" w:space="0" w:color="7F7F7F"/>
              <w:bottom w:val="single" w:sz="6" w:space="0" w:color="7F7F7F"/>
              <w:right w:val="single" w:sz="12" w:space="0" w:color="7F7F7F"/>
            </w:tcBorders>
          </w:tcPr>
          <w:p w14:paraId="5F492CF9"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Kwashiorkor</w:t>
            </w:r>
          </w:p>
          <w:p w14:paraId="154F24E0"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No. 0</w:t>
            </w:r>
            <w:r w:rsidRPr="00553137">
              <w:rPr>
                <w:rFonts w:ascii="Cambria" w:hAnsi="Cambria" w:cs="Arial"/>
                <w:color w:val="000000"/>
              </w:rPr>
              <w:tab/>
            </w:r>
          </w:p>
          <w:p w14:paraId="184665BE"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(0.0 %)</w:t>
            </w:r>
          </w:p>
        </w:tc>
      </w:tr>
      <w:tr w:rsidR="00E269DE" w:rsidRPr="00553137" w14:paraId="6A656042" w14:textId="77777777" w:rsidTr="004608BC">
        <w:trPr>
          <w:trHeight w:val="1138"/>
        </w:trPr>
        <w:tc>
          <w:tcPr>
            <w:tcW w:w="2989" w:type="dxa"/>
            <w:tcBorders>
              <w:top w:val="single" w:sz="6" w:space="0" w:color="7F7F7F"/>
              <w:left w:val="single" w:sz="12" w:space="0" w:color="7F7F7F"/>
              <w:bottom w:val="single" w:sz="12" w:space="0" w:color="7F7F7F"/>
              <w:right w:val="single" w:sz="6" w:space="0" w:color="7F7F7F"/>
            </w:tcBorders>
          </w:tcPr>
          <w:p w14:paraId="789E673B" w14:textId="77777777" w:rsidR="00E269DE" w:rsidRPr="00553137" w:rsidRDefault="00E269DE" w:rsidP="00621D8F">
            <w:pPr>
              <w:spacing w:after="0"/>
              <w:rPr>
                <w:rFonts w:ascii="Cambria" w:hAnsi="Cambria" w:cs="Arial"/>
                <w:b/>
                <w:bCs/>
                <w:color w:val="000000"/>
              </w:rPr>
            </w:pPr>
            <w:r w:rsidRPr="00553137">
              <w:rPr>
                <w:rFonts w:ascii="Cambria" w:hAnsi="Cambria" w:cs="Arial"/>
                <w:b/>
                <w:bCs/>
                <w:color w:val="000000"/>
              </w:rPr>
              <w:t xml:space="preserve">Oedema absent </w:t>
            </w:r>
          </w:p>
        </w:tc>
        <w:tc>
          <w:tcPr>
            <w:tcW w:w="2805" w:type="dxa"/>
            <w:tcBorders>
              <w:top w:val="single" w:sz="6" w:space="0" w:color="7F7F7F"/>
              <w:left w:val="single" w:sz="6" w:space="0" w:color="7F7F7F"/>
              <w:bottom w:val="single" w:sz="12" w:space="0" w:color="7F7F7F"/>
              <w:right w:val="single" w:sz="6" w:space="0" w:color="7F7F7F"/>
            </w:tcBorders>
          </w:tcPr>
          <w:p w14:paraId="6FEB2ABB"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Marasmic</w:t>
            </w:r>
          </w:p>
          <w:p w14:paraId="2BD34225"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No. 16</w:t>
            </w:r>
            <w:r w:rsidRPr="00553137">
              <w:rPr>
                <w:rFonts w:ascii="Cambria" w:hAnsi="Cambria" w:cs="Arial"/>
                <w:color w:val="000000"/>
              </w:rPr>
              <w:tab/>
            </w:r>
          </w:p>
          <w:p w14:paraId="629D42CE"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(5.0 %)</w:t>
            </w:r>
          </w:p>
        </w:tc>
        <w:tc>
          <w:tcPr>
            <w:tcW w:w="3395" w:type="dxa"/>
            <w:tcBorders>
              <w:top w:val="single" w:sz="6" w:space="0" w:color="7F7F7F"/>
              <w:left w:val="single" w:sz="6" w:space="0" w:color="7F7F7F"/>
              <w:bottom w:val="single" w:sz="12" w:space="0" w:color="7F7F7F"/>
              <w:right w:val="single" w:sz="12" w:space="0" w:color="7F7F7F"/>
            </w:tcBorders>
          </w:tcPr>
          <w:p w14:paraId="4618CFF9"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Not severely malnourished</w:t>
            </w:r>
          </w:p>
          <w:p w14:paraId="40EF55F4"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No. 306</w:t>
            </w:r>
          </w:p>
          <w:p w14:paraId="38C14AF5"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(95.0 %)</w:t>
            </w:r>
          </w:p>
        </w:tc>
      </w:tr>
    </w:tbl>
    <w:p w14:paraId="4E2ABA36" w14:textId="77777777" w:rsidR="00E269DE" w:rsidRPr="00553137" w:rsidRDefault="00E269DE" w:rsidP="00484F9E">
      <w:pPr>
        <w:pStyle w:val="Caption"/>
      </w:pPr>
    </w:p>
    <w:p w14:paraId="58369B95" w14:textId="58734A71" w:rsidR="00E269DE" w:rsidRPr="00484F9E" w:rsidRDefault="00B80037" w:rsidP="00484F9E">
      <w:pPr>
        <w:pStyle w:val="Caption"/>
      </w:pPr>
      <w:bookmarkStart w:id="206" w:name="_Toc496804466"/>
      <w:r w:rsidRPr="00484F9E">
        <w:t xml:space="preserve">Table </w:t>
      </w:r>
      <w:r>
        <w:fldChar w:fldCharType="begin"/>
      </w:r>
      <w:r w:rsidRPr="00484F9E">
        <w:instrText xml:space="preserve"> SEQ Table \* ARABIC </w:instrText>
      </w:r>
      <w:r>
        <w:fldChar w:fldCharType="separate"/>
      </w:r>
      <w:r w:rsidR="002209A3">
        <w:rPr>
          <w:noProof/>
        </w:rPr>
        <w:t>60</w:t>
      </w:r>
      <w:r>
        <w:fldChar w:fldCharType="end"/>
      </w:r>
      <w:r w:rsidR="00E269DE" w:rsidRPr="00484F9E">
        <w:t xml:space="preserve">: Prevalence of acute malnutrition based on MUAC cut off's (and/or oedema) and by </w:t>
      </w:r>
      <w:r w:rsidR="00E269DE" w:rsidRPr="00484F9E">
        <w:lastRenderedPageBreak/>
        <w:t>sex</w:t>
      </w:r>
      <w:bookmarkEnd w:id="206"/>
    </w:p>
    <w:p w14:paraId="41FB8788" w14:textId="77777777" w:rsidR="00E269DE" w:rsidRPr="00553137" w:rsidRDefault="00E269DE" w:rsidP="00621D8F">
      <w:pPr>
        <w:spacing w:after="0"/>
        <w:rPr>
          <w:rFonts w:ascii="Cambria" w:hAnsi="Cambria"/>
        </w:rPr>
      </w:pPr>
    </w:p>
    <w:tbl>
      <w:tblPr>
        <w:tblW w:w="9375" w:type="dxa"/>
        <w:tblInd w:w="108" w:type="dxa"/>
        <w:tblLayout w:type="fixed"/>
        <w:tblLook w:val="0000" w:firstRow="0" w:lastRow="0" w:firstColumn="0" w:lastColumn="0" w:noHBand="0" w:noVBand="0"/>
      </w:tblPr>
      <w:tblGrid>
        <w:gridCol w:w="3988"/>
        <w:gridCol w:w="1701"/>
        <w:gridCol w:w="1843"/>
        <w:gridCol w:w="1843"/>
      </w:tblGrid>
      <w:tr w:rsidR="00E269DE" w:rsidRPr="00553137" w14:paraId="0B28990A" w14:textId="77777777" w:rsidTr="00C002A1">
        <w:trPr>
          <w:trHeight w:val="374"/>
        </w:trPr>
        <w:tc>
          <w:tcPr>
            <w:tcW w:w="3988" w:type="dxa"/>
            <w:vMerge w:val="restart"/>
            <w:tcBorders>
              <w:top w:val="single" w:sz="12" w:space="0" w:color="7F7F7F"/>
              <w:left w:val="single" w:sz="12" w:space="0" w:color="7F7F7F"/>
              <w:right w:val="single" w:sz="6" w:space="0" w:color="7F7F7F"/>
            </w:tcBorders>
            <w:shd w:val="clear" w:color="auto" w:fill="BFBFBF"/>
          </w:tcPr>
          <w:p w14:paraId="698B5587" w14:textId="77777777" w:rsidR="00E269DE" w:rsidRPr="00553137" w:rsidRDefault="00E269DE" w:rsidP="00621D8F">
            <w:pPr>
              <w:spacing w:after="0"/>
              <w:rPr>
                <w:rFonts w:ascii="Cambria" w:hAnsi="Cambria" w:cs="Calibri"/>
                <w:b/>
                <w:bCs/>
              </w:rPr>
            </w:pPr>
          </w:p>
        </w:tc>
        <w:tc>
          <w:tcPr>
            <w:tcW w:w="5387"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215D162E" w14:textId="77777777" w:rsidR="00E269DE" w:rsidRPr="00553137" w:rsidRDefault="00E269DE" w:rsidP="00621D8F">
            <w:pPr>
              <w:spacing w:after="0"/>
              <w:jc w:val="center"/>
              <w:rPr>
                <w:rFonts w:ascii="Cambria" w:hAnsi="Cambria" w:cs="Calibri"/>
                <w:b/>
                <w:bCs/>
              </w:rPr>
            </w:pPr>
            <w:r w:rsidRPr="00553137">
              <w:rPr>
                <w:rFonts w:ascii="Cambria" w:hAnsi="Cambria" w:cs="Calibri"/>
                <w:b/>
              </w:rPr>
              <w:t>95% C.I.</w:t>
            </w:r>
          </w:p>
        </w:tc>
      </w:tr>
      <w:tr w:rsidR="00E269DE" w:rsidRPr="00553137" w14:paraId="630583AA" w14:textId="77777777" w:rsidTr="00C002A1">
        <w:trPr>
          <w:trHeight w:val="758"/>
        </w:trPr>
        <w:tc>
          <w:tcPr>
            <w:tcW w:w="3988" w:type="dxa"/>
            <w:vMerge/>
            <w:tcBorders>
              <w:left w:val="single" w:sz="12" w:space="0" w:color="7F7F7F"/>
              <w:bottom w:val="single" w:sz="6" w:space="0" w:color="7F7F7F"/>
              <w:right w:val="single" w:sz="6" w:space="0" w:color="7F7F7F"/>
            </w:tcBorders>
            <w:shd w:val="clear" w:color="auto" w:fill="BFBFBF"/>
          </w:tcPr>
          <w:p w14:paraId="2F83BC32" w14:textId="77777777" w:rsidR="00E269DE" w:rsidRPr="00553137" w:rsidRDefault="00E269DE" w:rsidP="00621D8F">
            <w:pPr>
              <w:spacing w:after="0"/>
              <w:rPr>
                <w:rFonts w:ascii="Cambria" w:hAnsi="Cambria" w:cs="Calibri"/>
                <w:b/>
                <w:bCs/>
              </w:rPr>
            </w:pPr>
          </w:p>
        </w:tc>
        <w:tc>
          <w:tcPr>
            <w:tcW w:w="1701" w:type="dxa"/>
            <w:tcBorders>
              <w:top w:val="single" w:sz="12" w:space="0" w:color="7F7F7F"/>
              <w:left w:val="single" w:sz="6" w:space="0" w:color="7F7F7F"/>
              <w:bottom w:val="single" w:sz="6" w:space="0" w:color="7F7F7F"/>
              <w:right w:val="single" w:sz="12" w:space="0" w:color="7F7F7F"/>
            </w:tcBorders>
            <w:shd w:val="clear" w:color="auto" w:fill="BFBFBF"/>
          </w:tcPr>
          <w:p w14:paraId="6BD7A067"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All</w:t>
            </w:r>
          </w:p>
          <w:p w14:paraId="4A31923E"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 = 323</w:t>
            </w:r>
          </w:p>
        </w:tc>
        <w:tc>
          <w:tcPr>
            <w:tcW w:w="1843" w:type="dxa"/>
            <w:tcBorders>
              <w:top w:val="single" w:sz="12" w:space="0" w:color="7F7F7F"/>
              <w:left w:val="single" w:sz="6" w:space="0" w:color="7F7F7F"/>
              <w:bottom w:val="single" w:sz="6" w:space="0" w:color="7F7F7F"/>
              <w:right w:val="single" w:sz="12" w:space="0" w:color="7F7F7F"/>
            </w:tcBorders>
            <w:shd w:val="clear" w:color="auto" w:fill="BFBFBF"/>
          </w:tcPr>
          <w:p w14:paraId="6AC4340E"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Boys</w:t>
            </w:r>
          </w:p>
          <w:p w14:paraId="040DEDA2"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w:t>
            </w:r>
            <w:r w:rsidRPr="00553137">
              <w:rPr>
                <w:rFonts w:ascii="Cambria" w:hAnsi="Cambria" w:cs="Arial"/>
                <w:b/>
                <w:bCs/>
                <w:color w:val="000000"/>
              </w:rPr>
              <w:t xml:space="preserve"> = </w:t>
            </w:r>
            <w:r w:rsidRPr="00553137">
              <w:rPr>
                <w:rFonts w:ascii="Cambria" w:hAnsi="Cambria" w:cs="Arial"/>
                <w:color w:val="000000"/>
              </w:rPr>
              <w:t>185</w:t>
            </w:r>
          </w:p>
        </w:tc>
        <w:tc>
          <w:tcPr>
            <w:tcW w:w="1843" w:type="dxa"/>
            <w:tcBorders>
              <w:top w:val="single" w:sz="12" w:space="0" w:color="7F7F7F"/>
              <w:left w:val="single" w:sz="6" w:space="0" w:color="7F7F7F"/>
              <w:bottom w:val="single" w:sz="6" w:space="0" w:color="7F7F7F"/>
              <w:right w:val="single" w:sz="12" w:space="0" w:color="7F7F7F"/>
            </w:tcBorders>
            <w:shd w:val="clear" w:color="auto" w:fill="BFBFBF"/>
          </w:tcPr>
          <w:p w14:paraId="25620C96"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Girls</w:t>
            </w:r>
          </w:p>
          <w:p w14:paraId="3D899AD4"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w:t>
            </w:r>
            <w:r w:rsidRPr="00553137">
              <w:rPr>
                <w:rFonts w:ascii="Cambria" w:hAnsi="Cambria" w:cs="Arial"/>
                <w:b/>
                <w:bCs/>
                <w:color w:val="000000"/>
              </w:rPr>
              <w:t xml:space="preserve"> = </w:t>
            </w:r>
            <w:r w:rsidRPr="00553137">
              <w:rPr>
                <w:rFonts w:ascii="Cambria" w:hAnsi="Cambria" w:cs="Arial"/>
                <w:color w:val="000000"/>
              </w:rPr>
              <w:t>138</w:t>
            </w:r>
          </w:p>
        </w:tc>
      </w:tr>
      <w:tr w:rsidR="00E269DE" w:rsidRPr="00553137" w14:paraId="43E8B230" w14:textId="77777777" w:rsidTr="00C002A1">
        <w:trPr>
          <w:trHeight w:val="476"/>
        </w:trPr>
        <w:tc>
          <w:tcPr>
            <w:tcW w:w="3988" w:type="dxa"/>
            <w:tcBorders>
              <w:top w:val="single" w:sz="6" w:space="0" w:color="7F7F7F"/>
              <w:left w:val="single" w:sz="12" w:space="0" w:color="7F7F7F"/>
              <w:bottom w:val="single" w:sz="6" w:space="0" w:color="7F7F7F"/>
              <w:right w:val="single" w:sz="6" w:space="0" w:color="7F7F7F"/>
            </w:tcBorders>
          </w:tcPr>
          <w:p w14:paraId="659909FD" w14:textId="77777777" w:rsidR="00E269DE" w:rsidRPr="00553137" w:rsidRDefault="00E269DE" w:rsidP="00621D8F">
            <w:pPr>
              <w:spacing w:after="0"/>
              <w:rPr>
                <w:rFonts w:ascii="Cambria" w:hAnsi="Cambria" w:cs="Calibri"/>
                <w:bCs/>
              </w:rPr>
            </w:pPr>
            <w:r w:rsidRPr="00553137">
              <w:rPr>
                <w:rFonts w:ascii="Cambria" w:hAnsi="Cambria" w:cs="Calibri"/>
                <w:bCs/>
              </w:rPr>
              <w:t xml:space="preserve">Prevalence of global malnutrition </w:t>
            </w:r>
          </w:p>
          <w:p w14:paraId="3B212B11" w14:textId="77777777" w:rsidR="00E269DE" w:rsidRPr="00553137" w:rsidRDefault="00E269DE" w:rsidP="00621D8F">
            <w:pPr>
              <w:spacing w:after="0"/>
              <w:rPr>
                <w:rFonts w:ascii="Cambria" w:hAnsi="Cambria" w:cs="Calibri"/>
                <w:bCs/>
              </w:rPr>
            </w:pPr>
            <w:r w:rsidRPr="00553137">
              <w:rPr>
                <w:rFonts w:ascii="Cambria" w:hAnsi="Cambria" w:cs="Calibri"/>
                <w:bCs/>
              </w:rPr>
              <w:t>(&lt; 125 mm and/or Oedema)</w:t>
            </w:r>
          </w:p>
        </w:tc>
        <w:tc>
          <w:tcPr>
            <w:tcW w:w="1701" w:type="dxa"/>
            <w:tcBorders>
              <w:top w:val="single" w:sz="6" w:space="0" w:color="7F7F7F"/>
              <w:left w:val="single" w:sz="6" w:space="0" w:color="7F7F7F"/>
              <w:bottom w:val="single" w:sz="6" w:space="0" w:color="7F7F7F"/>
              <w:right w:val="single" w:sz="12" w:space="0" w:color="7F7F7F"/>
            </w:tcBorders>
          </w:tcPr>
          <w:p w14:paraId="027E0432"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(8) 2.5 %</w:t>
            </w:r>
          </w:p>
          <w:p w14:paraId="37739D8C"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(1.3 - 4.8%)</w:t>
            </w:r>
          </w:p>
        </w:tc>
        <w:tc>
          <w:tcPr>
            <w:tcW w:w="1843" w:type="dxa"/>
            <w:tcBorders>
              <w:top w:val="single" w:sz="6" w:space="0" w:color="7F7F7F"/>
              <w:left w:val="single" w:sz="6" w:space="0" w:color="7F7F7F"/>
              <w:bottom w:val="single" w:sz="6" w:space="0" w:color="7F7F7F"/>
              <w:right w:val="single" w:sz="12" w:space="0" w:color="7F7F7F"/>
            </w:tcBorders>
          </w:tcPr>
          <w:p w14:paraId="696FE438"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(5) 2.7 %</w:t>
            </w:r>
          </w:p>
          <w:p w14:paraId="04931974"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(1.2 - 6.2%)</w:t>
            </w:r>
          </w:p>
        </w:tc>
        <w:tc>
          <w:tcPr>
            <w:tcW w:w="1843" w:type="dxa"/>
            <w:tcBorders>
              <w:top w:val="single" w:sz="6" w:space="0" w:color="7F7F7F"/>
              <w:left w:val="single" w:sz="6" w:space="0" w:color="7F7F7F"/>
              <w:bottom w:val="single" w:sz="6" w:space="0" w:color="7F7F7F"/>
              <w:right w:val="single" w:sz="12" w:space="0" w:color="7F7F7F"/>
            </w:tcBorders>
          </w:tcPr>
          <w:p w14:paraId="1A443A34"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(3) 2.2 %</w:t>
            </w:r>
          </w:p>
          <w:p w14:paraId="4679A62C"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(0.7 - 6.2%)</w:t>
            </w:r>
          </w:p>
        </w:tc>
      </w:tr>
      <w:tr w:rsidR="00E269DE" w:rsidRPr="00553137" w14:paraId="21B6E82E" w14:textId="77777777" w:rsidTr="00C002A1">
        <w:trPr>
          <w:trHeight w:val="802"/>
        </w:trPr>
        <w:tc>
          <w:tcPr>
            <w:tcW w:w="3988" w:type="dxa"/>
            <w:tcBorders>
              <w:top w:val="single" w:sz="6" w:space="0" w:color="7F7F7F"/>
              <w:left w:val="single" w:sz="12" w:space="0" w:color="7F7F7F"/>
              <w:bottom w:val="single" w:sz="6" w:space="0" w:color="7F7F7F"/>
              <w:right w:val="single" w:sz="6" w:space="0" w:color="7F7F7F"/>
            </w:tcBorders>
          </w:tcPr>
          <w:p w14:paraId="5108AADC" w14:textId="77777777" w:rsidR="00E269DE" w:rsidRPr="00553137" w:rsidRDefault="00E269DE" w:rsidP="00621D8F">
            <w:pPr>
              <w:spacing w:after="0"/>
              <w:rPr>
                <w:rFonts w:ascii="Cambria" w:hAnsi="Cambria" w:cs="Calibri"/>
                <w:bCs/>
              </w:rPr>
            </w:pPr>
            <w:r w:rsidRPr="00553137">
              <w:rPr>
                <w:rFonts w:ascii="Cambria" w:hAnsi="Cambria" w:cs="Calibri"/>
                <w:bCs/>
              </w:rPr>
              <w:t xml:space="preserve">Prevalence of moderate malnutrition </w:t>
            </w:r>
          </w:p>
          <w:p w14:paraId="548FA871" w14:textId="77777777" w:rsidR="00E269DE" w:rsidRPr="00553137" w:rsidRDefault="00E269DE" w:rsidP="00621D8F">
            <w:pPr>
              <w:spacing w:after="0"/>
              <w:rPr>
                <w:rFonts w:ascii="Cambria" w:hAnsi="Cambria" w:cs="Calibri"/>
                <w:bCs/>
              </w:rPr>
            </w:pPr>
            <w:r w:rsidRPr="00553137">
              <w:rPr>
                <w:rFonts w:ascii="Cambria" w:hAnsi="Cambria" w:cs="Calibri"/>
                <w:bCs/>
              </w:rPr>
              <w:t xml:space="preserve">(&lt; 125 mm and &gt;= 115 mm, no Oedema) </w:t>
            </w:r>
          </w:p>
        </w:tc>
        <w:tc>
          <w:tcPr>
            <w:tcW w:w="1701" w:type="dxa"/>
            <w:tcBorders>
              <w:top w:val="single" w:sz="6" w:space="0" w:color="7F7F7F"/>
              <w:left w:val="single" w:sz="6" w:space="0" w:color="7F7F7F"/>
              <w:bottom w:val="single" w:sz="6" w:space="0" w:color="7F7F7F"/>
              <w:right w:val="single" w:sz="12" w:space="0" w:color="7F7F7F"/>
            </w:tcBorders>
          </w:tcPr>
          <w:p w14:paraId="263DCDD2"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(7) 2.2 %</w:t>
            </w:r>
          </w:p>
          <w:p w14:paraId="2C0DB1CE"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(1.1 - 4.4%)</w:t>
            </w:r>
          </w:p>
        </w:tc>
        <w:tc>
          <w:tcPr>
            <w:tcW w:w="1843" w:type="dxa"/>
            <w:tcBorders>
              <w:top w:val="single" w:sz="6" w:space="0" w:color="7F7F7F"/>
              <w:left w:val="single" w:sz="6" w:space="0" w:color="7F7F7F"/>
              <w:bottom w:val="single" w:sz="6" w:space="0" w:color="7F7F7F"/>
              <w:right w:val="single" w:sz="12" w:space="0" w:color="7F7F7F"/>
            </w:tcBorders>
          </w:tcPr>
          <w:p w14:paraId="246AEE60"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(4) 2.2 %</w:t>
            </w:r>
          </w:p>
          <w:p w14:paraId="354797BE"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(0.8 - 5.4%)</w:t>
            </w:r>
          </w:p>
        </w:tc>
        <w:tc>
          <w:tcPr>
            <w:tcW w:w="1843" w:type="dxa"/>
            <w:tcBorders>
              <w:top w:val="single" w:sz="6" w:space="0" w:color="7F7F7F"/>
              <w:left w:val="single" w:sz="6" w:space="0" w:color="7F7F7F"/>
              <w:bottom w:val="single" w:sz="6" w:space="0" w:color="7F7F7F"/>
              <w:right w:val="single" w:sz="12" w:space="0" w:color="7F7F7F"/>
            </w:tcBorders>
          </w:tcPr>
          <w:p w14:paraId="169516B6"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(3) 2.2 %</w:t>
            </w:r>
          </w:p>
          <w:p w14:paraId="709510EB"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(0.7 - 6.2%)</w:t>
            </w:r>
          </w:p>
        </w:tc>
      </w:tr>
      <w:tr w:rsidR="00E269DE" w:rsidRPr="00553137" w14:paraId="2797310D" w14:textId="77777777" w:rsidTr="00C002A1">
        <w:trPr>
          <w:trHeight w:val="738"/>
        </w:trPr>
        <w:tc>
          <w:tcPr>
            <w:tcW w:w="3988" w:type="dxa"/>
            <w:tcBorders>
              <w:top w:val="single" w:sz="6" w:space="0" w:color="7F7F7F"/>
              <w:left w:val="single" w:sz="12" w:space="0" w:color="7F7F7F"/>
              <w:bottom w:val="single" w:sz="12" w:space="0" w:color="7F7F7F"/>
              <w:right w:val="single" w:sz="6" w:space="0" w:color="7F7F7F"/>
            </w:tcBorders>
          </w:tcPr>
          <w:p w14:paraId="00F5FA44" w14:textId="77777777" w:rsidR="00E269DE" w:rsidRPr="00553137" w:rsidRDefault="00E269DE" w:rsidP="00621D8F">
            <w:pPr>
              <w:spacing w:after="0"/>
              <w:rPr>
                <w:rFonts w:ascii="Cambria" w:hAnsi="Cambria" w:cs="Calibri"/>
                <w:bCs/>
              </w:rPr>
            </w:pPr>
            <w:r w:rsidRPr="00553137">
              <w:rPr>
                <w:rFonts w:ascii="Cambria" w:hAnsi="Cambria" w:cs="Calibri"/>
                <w:bCs/>
              </w:rPr>
              <w:t xml:space="preserve">Prevalence of severe malnutrition </w:t>
            </w:r>
          </w:p>
          <w:p w14:paraId="778EB61A" w14:textId="77777777" w:rsidR="00E269DE" w:rsidRPr="00553137" w:rsidRDefault="00E269DE" w:rsidP="00621D8F">
            <w:pPr>
              <w:spacing w:after="0"/>
              <w:rPr>
                <w:rFonts w:ascii="Cambria" w:hAnsi="Cambria" w:cs="Calibri"/>
                <w:bCs/>
              </w:rPr>
            </w:pPr>
            <w:r w:rsidRPr="00553137">
              <w:rPr>
                <w:rFonts w:ascii="Cambria" w:hAnsi="Cambria" w:cs="Calibri"/>
                <w:bCs/>
              </w:rPr>
              <w:t xml:space="preserve">(&lt; 115 mm and/or Oedema) </w:t>
            </w:r>
          </w:p>
        </w:tc>
        <w:tc>
          <w:tcPr>
            <w:tcW w:w="1701" w:type="dxa"/>
            <w:tcBorders>
              <w:top w:val="single" w:sz="6" w:space="0" w:color="7F7F7F"/>
              <w:left w:val="single" w:sz="6" w:space="0" w:color="7F7F7F"/>
              <w:bottom w:val="single" w:sz="12" w:space="0" w:color="7F7F7F"/>
              <w:right w:val="single" w:sz="12" w:space="0" w:color="7F7F7F"/>
            </w:tcBorders>
          </w:tcPr>
          <w:p w14:paraId="38ECF484"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 0.3 %</w:t>
            </w:r>
          </w:p>
          <w:p w14:paraId="756D2EB6"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(0.1 - 1.7%)</w:t>
            </w:r>
          </w:p>
        </w:tc>
        <w:tc>
          <w:tcPr>
            <w:tcW w:w="1843" w:type="dxa"/>
            <w:tcBorders>
              <w:top w:val="single" w:sz="6" w:space="0" w:color="7F7F7F"/>
              <w:left w:val="single" w:sz="6" w:space="0" w:color="7F7F7F"/>
              <w:bottom w:val="single" w:sz="12" w:space="0" w:color="7F7F7F"/>
              <w:right w:val="single" w:sz="12" w:space="0" w:color="7F7F7F"/>
            </w:tcBorders>
          </w:tcPr>
          <w:p w14:paraId="78A5F63F"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 0.5 %</w:t>
            </w:r>
          </w:p>
          <w:p w14:paraId="11E4D217"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(0.1 - 3.0%)</w:t>
            </w:r>
          </w:p>
        </w:tc>
        <w:tc>
          <w:tcPr>
            <w:tcW w:w="1843" w:type="dxa"/>
            <w:tcBorders>
              <w:top w:val="single" w:sz="6" w:space="0" w:color="7F7F7F"/>
              <w:left w:val="single" w:sz="6" w:space="0" w:color="7F7F7F"/>
              <w:bottom w:val="single" w:sz="12" w:space="0" w:color="7F7F7F"/>
              <w:right w:val="single" w:sz="12" w:space="0" w:color="7F7F7F"/>
            </w:tcBorders>
          </w:tcPr>
          <w:p w14:paraId="125C71EF"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 0.0 %</w:t>
            </w:r>
          </w:p>
          <w:p w14:paraId="7F8B8C6D"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(0.0 - 2.7%)</w:t>
            </w:r>
          </w:p>
        </w:tc>
      </w:tr>
    </w:tbl>
    <w:p w14:paraId="6E419883" w14:textId="77777777" w:rsidR="00E269DE" w:rsidRPr="00553137" w:rsidRDefault="00E269DE" w:rsidP="00621D8F">
      <w:pPr>
        <w:pStyle w:val="Standaardpersonnel"/>
        <w:widowControl/>
        <w:spacing w:after="0"/>
        <w:rPr>
          <w:rFonts w:ascii="Cambria" w:hAnsi="Cambria"/>
          <w:lang w:val="en-GB"/>
        </w:rPr>
      </w:pPr>
    </w:p>
    <w:p w14:paraId="6584BCCB" w14:textId="0031E2D1" w:rsidR="00E269DE" w:rsidRPr="00484F9E" w:rsidRDefault="00187A9B" w:rsidP="00484F9E">
      <w:pPr>
        <w:pStyle w:val="Caption"/>
      </w:pPr>
      <w:bookmarkStart w:id="207" w:name="_Toc496804467"/>
      <w:r w:rsidRPr="00484F9E">
        <w:t xml:space="preserve">Table </w:t>
      </w:r>
      <w:r w:rsidRPr="00187A9B">
        <w:fldChar w:fldCharType="begin"/>
      </w:r>
      <w:r w:rsidRPr="00484F9E">
        <w:instrText xml:space="preserve"> SEQ Table \* ARABIC </w:instrText>
      </w:r>
      <w:r w:rsidRPr="00187A9B">
        <w:fldChar w:fldCharType="separate"/>
      </w:r>
      <w:r w:rsidR="002209A3">
        <w:rPr>
          <w:noProof/>
        </w:rPr>
        <w:t>61</w:t>
      </w:r>
      <w:r w:rsidRPr="00187A9B">
        <w:fldChar w:fldCharType="end"/>
      </w:r>
      <w:r w:rsidR="00E269DE" w:rsidRPr="00484F9E">
        <w:t>: Prevalence of acute malnutrition by age, based on MUAC cut off's and/or oedema</w:t>
      </w:r>
      <w:bookmarkEnd w:id="207"/>
    </w:p>
    <w:tbl>
      <w:tblPr>
        <w:tblW w:w="9644" w:type="dxa"/>
        <w:tblInd w:w="108" w:type="dxa"/>
        <w:tblLayout w:type="fixed"/>
        <w:tblLook w:val="0000" w:firstRow="0" w:lastRow="0" w:firstColumn="0" w:lastColumn="0" w:noHBand="0" w:noVBand="0"/>
      </w:tblPr>
      <w:tblGrid>
        <w:gridCol w:w="850"/>
        <w:gridCol w:w="748"/>
        <w:gridCol w:w="861"/>
        <w:gridCol w:w="861"/>
        <w:gridCol w:w="1187"/>
        <w:gridCol w:w="1655"/>
        <w:gridCol w:w="937"/>
        <w:gridCol w:w="938"/>
        <w:gridCol w:w="804"/>
        <w:gridCol w:w="803"/>
      </w:tblGrid>
      <w:tr w:rsidR="00E269DE" w:rsidRPr="00553137" w14:paraId="286F00E9" w14:textId="77777777" w:rsidTr="004608BC">
        <w:trPr>
          <w:trHeight w:val="1023"/>
        </w:trPr>
        <w:tc>
          <w:tcPr>
            <w:tcW w:w="850" w:type="dxa"/>
            <w:vMerge w:val="restart"/>
            <w:tcBorders>
              <w:top w:val="single" w:sz="4" w:space="0" w:color="auto"/>
              <w:left w:val="single" w:sz="4" w:space="0" w:color="auto"/>
              <w:right w:val="single" w:sz="4" w:space="0" w:color="auto"/>
            </w:tcBorders>
            <w:shd w:val="clear" w:color="auto" w:fill="BFBFBF"/>
            <w:vAlign w:val="center"/>
          </w:tcPr>
          <w:p w14:paraId="60F15892"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748" w:type="dxa"/>
            <w:vMerge w:val="restart"/>
            <w:tcBorders>
              <w:top w:val="single" w:sz="4" w:space="0" w:color="auto"/>
              <w:left w:val="single" w:sz="4" w:space="0" w:color="auto"/>
              <w:right w:val="single" w:sz="4" w:space="0" w:color="auto"/>
            </w:tcBorders>
            <w:shd w:val="clear" w:color="auto" w:fill="BFBFBF"/>
            <w:vAlign w:val="center"/>
          </w:tcPr>
          <w:p w14:paraId="25DFD619"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1722" w:type="dxa"/>
            <w:gridSpan w:val="2"/>
            <w:tcBorders>
              <w:top w:val="single" w:sz="4" w:space="0" w:color="auto"/>
              <w:left w:val="single" w:sz="4" w:space="0" w:color="auto"/>
              <w:bottom w:val="single" w:sz="4" w:space="0" w:color="auto"/>
              <w:right w:val="single" w:sz="4" w:space="0" w:color="auto"/>
            </w:tcBorders>
            <w:shd w:val="clear" w:color="auto" w:fill="BFBFBF"/>
          </w:tcPr>
          <w:p w14:paraId="172536A1"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wasting</w:t>
            </w:r>
          </w:p>
          <w:p w14:paraId="09AD8526"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 115 mm)</w:t>
            </w:r>
          </w:p>
        </w:tc>
        <w:tc>
          <w:tcPr>
            <w:tcW w:w="2842" w:type="dxa"/>
            <w:gridSpan w:val="2"/>
            <w:tcBorders>
              <w:top w:val="single" w:sz="4" w:space="0" w:color="auto"/>
              <w:left w:val="single" w:sz="4" w:space="0" w:color="auto"/>
              <w:bottom w:val="single" w:sz="4" w:space="0" w:color="auto"/>
              <w:right w:val="single" w:sz="4" w:space="0" w:color="auto"/>
            </w:tcBorders>
            <w:shd w:val="clear" w:color="auto" w:fill="BFBFBF"/>
          </w:tcPr>
          <w:p w14:paraId="60D9C14B" w14:textId="77777777" w:rsidR="00E269DE" w:rsidRPr="00553137" w:rsidRDefault="00E269DE" w:rsidP="00621D8F">
            <w:pPr>
              <w:spacing w:after="0"/>
              <w:jc w:val="center"/>
              <w:rPr>
                <w:rFonts w:ascii="Cambria" w:hAnsi="Cambria" w:cs="Arial"/>
                <w:b/>
                <w:bCs/>
              </w:rPr>
            </w:pPr>
            <w:r w:rsidRPr="00553137">
              <w:rPr>
                <w:rFonts w:ascii="Cambria" w:hAnsi="Cambria" w:cs="Arial"/>
                <w:b/>
                <w:bCs/>
              </w:rPr>
              <w:t xml:space="preserve">Moderate wasting </w:t>
            </w:r>
          </w:p>
          <w:p w14:paraId="1CD946D2"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115 mm and &lt; 125 mm)</w:t>
            </w:r>
          </w:p>
        </w:tc>
        <w:tc>
          <w:tcPr>
            <w:tcW w:w="1875" w:type="dxa"/>
            <w:gridSpan w:val="2"/>
            <w:tcBorders>
              <w:top w:val="single" w:sz="4" w:space="0" w:color="auto"/>
              <w:left w:val="single" w:sz="4" w:space="0" w:color="auto"/>
              <w:bottom w:val="single" w:sz="4" w:space="0" w:color="auto"/>
              <w:right w:val="single" w:sz="4" w:space="0" w:color="auto"/>
            </w:tcBorders>
            <w:shd w:val="clear" w:color="auto" w:fill="BFBFBF"/>
          </w:tcPr>
          <w:p w14:paraId="567EA155"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530018D0"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125 mm )</w:t>
            </w:r>
          </w:p>
        </w:tc>
        <w:tc>
          <w:tcPr>
            <w:tcW w:w="1607" w:type="dxa"/>
            <w:gridSpan w:val="2"/>
            <w:tcBorders>
              <w:top w:val="single" w:sz="4" w:space="0" w:color="auto"/>
              <w:left w:val="single" w:sz="4" w:space="0" w:color="auto"/>
              <w:bottom w:val="single" w:sz="4" w:space="0" w:color="auto"/>
              <w:right w:val="single" w:sz="4" w:space="0" w:color="auto"/>
            </w:tcBorders>
            <w:shd w:val="clear" w:color="auto" w:fill="BFBFBF"/>
          </w:tcPr>
          <w:p w14:paraId="45C4C2B9" w14:textId="77777777" w:rsidR="00E269DE" w:rsidRPr="00553137" w:rsidRDefault="00E269DE" w:rsidP="00621D8F">
            <w:pPr>
              <w:spacing w:after="0"/>
              <w:jc w:val="center"/>
              <w:rPr>
                <w:rFonts w:ascii="Cambria" w:hAnsi="Cambria" w:cs="Arial"/>
                <w:b/>
                <w:bCs/>
              </w:rPr>
            </w:pPr>
            <w:r w:rsidRPr="00553137">
              <w:rPr>
                <w:rFonts w:ascii="Cambria" w:hAnsi="Cambria" w:cs="Arial"/>
                <w:b/>
                <w:bCs/>
              </w:rPr>
              <w:t>Oedema</w:t>
            </w:r>
          </w:p>
        </w:tc>
      </w:tr>
      <w:tr w:rsidR="00E269DE" w:rsidRPr="00553137" w14:paraId="4171BC0F" w14:textId="77777777" w:rsidTr="004608BC">
        <w:trPr>
          <w:trHeight w:val="385"/>
        </w:trPr>
        <w:tc>
          <w:tcPr>
            <w:tcW w:w="850" w:type="dxa"/>
            <w:vMerge/>
            <w:tcBorders>
              <w:left w:val="single" w:sz="4" w:space="0" w:color="auto"/>
              <w:bottom w:val="single" w:sz="6" w:space="0" w:color="7F7F7F"/>
              <w:right w:val="single" w:sz="4" w:space="0" w:color="auto"/>
            </w:tcBorders>
            <w:shd w:val="clear" w:color="auto" w:fill="BFBFBF"/>
          </w:tcPr>
          <w:p w14:paraId="4582ABFB" w14:textId="77777777" w:rsidR="00E269DE" w:rsidRPr="00553137" w:rsidRDefault="00E269DE" w:rsidP="00621D8F">
            <w:pPr>
              <w:spacing w:after="0"/>
              <w:jc w:val="center"/>
              <w:rPr>
                <w:rFonts w:ascii="Cambria" w:hAnsi="Cambria" w:cs="Arial"/>
                <w:b/>
                <w:bCs/>
              </w:rPr>
            </w:pPr>
          </w:p>
        </w:tc>
        <w:tc>
          <w:tcPr>
            <w:tcW w:w="748" w:type="dxa"/>
            <w:vMerge/>
            <w:tcBorders>
              <w:left w:val="single" w:sz="4" w:space="0" w:color="auto"/>
              <w:bottom w:val="single" w:sz="6" w:space="0" w:color="7F7F7F"/>
              <w:right w:val="single" w:sz="4" w:space="0" w:color="auto"/>
            </w:tcBorders>
            <w:shd w:val="clear" w:color="auto" w:fill="BFBFBF"/>
          </w:tcPr>
          <w:p w14:paraId="410CA502" w14:textId="77777777" w:rsidR="00E269DE" w:rsidRPr="00553137" w:rsidRDefault="00E269DE" w:rsidP="00621D8F">
            <w:pPr>
              <w:spacing w:after="0"/>
              <w:jc w:val="center"/>
              <w:rPr>
                <w:rFonts w:ascii="Cambria" w:hAnsi="Cambria" w:cs="Arial"/>
                <w:b/>
                <w:bCs/>
              </w:rPr>
            </w:pPr>
          </w:p>
        </w:tc>
        <w:tc>
          <w:tcPr>
            <w:tcW w:w="861" w:type="dxa"/>
            <w:tcBorders>
              <w:top w:val="single" w:sz="4" w:space="0" w:color="auto"/>
              <w:left w:val="single" w:sz="4" w:space="0" w:color="auto"/>
              <w:bottom w:val="single" w:sz="6" w:space="0" w:color="7F7F7F"/>
              <w:right w:val="single" w:sz="6" w:space="0" w:color="7F7F7F"/>
            </w:tcBorders>
            <w:shd w:val="clear" w:color="auto" w:fill="BFBFBF"/>
          </w:tcPr>
          <w:p w14:paraId="1D231BFD"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861" w:type="dxa"/>
            <w:tcBorders>
              <w:top w:val="single" w:sz="4" w:space="0" w:color="auto"/>
              <w:left w:val="single" w:sz="6" w:space="0" w:color="7F7F7F"/>
              <w:bottom w:val="single" w:sz="6" w:space="0" w:color="7F7F7F"/>
              <w:right w:val="single" w:sz="6" w:space="0" w:color="7F7F7F"/>
            </w:tcBorders>
            <w:shd w:val="clear" w:color="auto" w:fill="BFBFBF"/>
          </w:tcPr>
          <w:p w14:paraId="66F57FB7"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187" w:type="dxa"/>
            <w:tcBorders>
              <w:top w:val="single" w:sz="4" w:space="0" w:color="auto"/>
              <w:left w:val="single" w:sz="6" w:space="0" w:color="7F7F7F"/>
              <w:bottom w:val="single" w:sz="6" w:space="0" w:color="7F7F7F"/>
              <w:right w:val="single" w:sz="6" w:space="0" w:color="7F7F7F"/>
            </w:tcBorders>
            <w:shd w:val="clear" w:color="auto" w:fill="BFBFBF"/>
          </w:tcPr>
          <w:p w14:paraId="73318245"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655" w:type="dxa"/>
            <w:tcBorders>
              <w:top w:val="single" w:sz="4" w:space="0" w:color="auto"/>
              <w:left w:val="single" w:sz="6" w:space="0" w:color="7F7F7F"/>
              <w:bottom w:val="single" w:sz="6" w:space="0" w:color="7F7F7F"/>
              <w:right w:val="single" w:sz="6" w:space="0" w:color="7F7F7F"/>
            </w:tcBorders>
            <w:shd w:val="clear" w:color="auto" w:fill="BFBFBF"/>
          </w:tcPr>
          <w:p w14:paraId="4D5F7565"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937" w:type="dxa"/>
            <w:tcBorders>
              <w:top w:val="single" w:sz="4" w:space="0" w:color="auto"/>
              <w:left w:val="single" w:sz="6" w:space="0" w:color="7F7F7F"/>
              <w:bottom w:val="single" w:sz="6" w:space="0" w:color="7F7F7F"/>
              <w:right w:val="single" w:sz="6" w:space="0" w:color="7F7F7F"/>
            </w:tcBorders>
            <w:shd w:val="clear" w:color="auto" w:fill="BFBFBF"/>
          </w:tcPr>
          <w:p w14:paraId="622785EC"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37" w:type="dxa"/>
            <w:tcBorders>
              <w:top w:val="single" w:sz="4" w:space="0" w:color="auto"/>
              <w:left w:val="single" w:sz="6" w:space="0" w:color="7F7F7F"/>
              <w:bottom w:val="single" w:sz="6" w:space="0" w:color="7F7F7F"/>
              <w:right w:val="single" w:sz="6" w:space="0" w:color="7F7F7F"/>
            </w:tcBorders>
            <w:shd w:val="clear" w:color="auto" w:fill="BFBFBF"/>
          </w:tcPr>
          <w:p w14:paraId="21498D99"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804" w:type="dxa"/>
            <w:tcBorders>
              <w:top w:val="single" w:sz="4" w:space="0" w:color="auto"/>
              <w:left w:val="single" w:sz="6" w:space="0" w:color="7F7F7F"/>
              <w:bottom w:val="single" w:sz="6" w:space="0" w:color="7F7F7F"/>
              <w:right w:val="single" w:sz="6" w:space="0" w:color="7F7F7F"/>
            </w:tcBorders>
            <w:shd w:val="clear" w:color="auto" w:fill="BFBFBF"/>
          </w:tcPr>
          <w:p w14:paraId="1DC9D869"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803" w:type="dxa"/>
            <w:tcBorders>
              <w:top w:val="single" w:sz="4" w:space="0" w:color="auto"/>
              <w:left w:val="single" w:sz="6" w:space="0" w:color="7F7F7F"/>
              <w:bottom w:val="single" w:sz="6" w:space="0" w:color="7F7F7F"/>
              <w:right w:val="single" w:sz="12" w:space="0" w:color="7F7F7F"/>
            </w:tcBorders>
            <w:shd w:val="clear" w:color="auto" w:fill="BFBFBF"/>
          </w:tcPr>
          <w:p w14:paraId="638005F7"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5CC8AE26" w14:textId="77777777" w:rsidTr="004608BC">
        <w:trPr>
          <w:trHeight w:val="364"/>
        </w:trPr>
        <w:tc>
          <w:tcPr>
            <w:tcW w:w="850" w:type="dxa"/>
            <w:tcBorders>
              <w:top w:val="single" w:sz="6" w:space="0" w:color="7F7F7F"/>
              <w:left w:val="single" w:sz="12" w:space="0" w:color="7F7F7F"/>
              <w:bottom w:val="single" w:sz="6" w:space="0" w:color="7F7F7F"/>
              <w:right w:val="single" w:sz="6" w:space="0" w:color="7F7F7F"/>
            </w:tcBorders>
          </w:tcPr>
          <w:p w14:paraId="4348516F" w14:textId="77777777" w:rsidR="00E269DE" w:rsidRPr="00553137" w:rsidRDefault="00E269DE" w:rsidP="00621D8F">
            <w:pPr>
              <w:spacing w:after="0"/>
              <w:jc w:val="center"/>
              <w:rPr>
                <w:rFonts w:ascii="Cambria" w:hAnsi="Cambria" w:cs="Arial"/>
                <w:bCs/>
              </w:rPr>
            </w:pPr>
            <w:r w:rsidRPr="00553137">
              <w:rPr>
                <w:rFonts w:ascii="Cambria" w:hAnsi="Cambria" w:cs="Arial"/>
                <w:bCs/>
              </w:rPr>
              <w:t>6-17</w:t>
            </w:r>
          </w:p>
        </w:tc>
        <w:tc>
          <w:tcPr>
            <w:tcW w:w="748" w:type="dxa"/>
            <w:tcBorders>
              <w:top w:val="single" w:sz="6" w:space="0" w:color="7F7F7F"/>
              <w:left w:val="single" w:sz="6" w:space="0" w:color="7F7F7F"/>
              <w:bottom w:val="single" w:sz="6" w:space="0" w:color="7F7F7F"/>
              <w:right w:val="single" w:sz="6" w:space="0" w:color="7F7F7F"/>
            </w:tcBorders>
          </w:tcPr>
          <w:p w14:paraId="4868DBD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63</w:t>
            </w:r>
          </w:p>
        </w:tc>
        <w:tc>
          <w:tcPr>
            <w:tcW w:w="861" w:type="dxa"/>
            <w:tcBorders>
              <w:top w:val="single" w:sz="6" w:space="0" w:color="7F7F7F"/>
              <w:left w:val="single" w:sz="6" w:space="0" w:color="7F7F7F"/>
              <w:bottom w:val="single" w:sz="6" w:space="0" w:color="7F7F7F"/>
              <w:right w:val="single" w:sz="6" w:space="0" w:color="7F7F7F"/>
            </w:tcBorders>
          </w:tcPr>
          <w:p w14:paraId="79C618F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w:t>
            </w:r>
          </w:p>
        </w:tc>
        <w:tc>
          <w:tcPr>
            <w:tcW w:w="861" w:type="dxa"/>
            <w:tcBorders>
              <w:top w:val="single" w:sz="6" w:space="0" w:color="7F7F7F"/>
              <w:left w:val="single" w:sz="6" w:space="0" w:color="7F7F7F"/>
              <w:bottom w:val="single" w:sz="6" w:space="0" w:color="7F7F7F"/>
              <w:right w:val="single" w:sz="6" w:space="0" w:color="7F7F7F"/>
            </w:tcBorders>
          </w:tcPr>
          <w:p w14:paraId="3FB8005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1.6</w:t>
            </w:r>
          </w:p>
        </w:tc>
        <w:tc>
          <w:tcPr>
            <w:tcW w:w="1187" w:type="dxa"/>
            <w:tcBorders>
              <w:top w:val="single" w:sz="6" w:space="0" w:color="7F7F7F"/>
              <w:left w:val="single" w:sz="6" w:space="0" w:color="7F7F7F"/>
              <w:bottom w:val="single" w:sz="6" w:space="0" w:color="7F7F7F"/>
              <w:right w:val="single" w:sz="6" w:space="0" w:color="7F7F7F"/>
            </w:tcBorders>
          </w:tcPr>
          <w:p w14:paraId="10F0D56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w:t>
            </w:r>
          </w:p>
        </w:tc>
        <w:tc>
          <w:tcPr>
            <w:tcW w:w="1655" w:type="dxa"/>
            <w:tcBorders>
              <w:top w:val="single" w:sz="6" w:space="0" w:color="7F7F7F"/>
              <w:left w:val="single" w:sz="6" w:space="0" w:color="7F7F7F"/>
              <w:bottom w:val="single" w:sz="6" w:space="0" w:color="7F7F7F"/>
              <w:right w:val="single" w:sz="6" w:space="0" w:color="7F7F7F"/>
            </w:tcBorders>
          </w:tcPr>
          <w:p w14:paraId="0237B02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6.3</w:t>
            </w:r>
          </w:p>
        </w:tc>
        <w:tc>
          <w:tcPr>
            <w:tcW w:w="937" w:type="dxa"/>
            <w:tcBorders>
              <w:top w:val="single" w:sz="6" w:space="0" w:color="7F7F7F"/>
              <w:left w:val="single" w:sz="6" w:space="0" w:color="7F7F7F"/>
              <w:bottom w:val="single" w:sz="6" w:space="0" w:color="7F7F7F"/>
              <w:right w:val="single" w:sz="6" w:space="0" w:color="7F7F7F"/>
            </w:tcBorders>
          </w:tcPr>
          <w:p w14:paraId="2D6E8D6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58</w:t>
            </w:r>
          </w:p>
        </w:tc>
        <w:tc>
          <w:tcPr>
            <w:tcW w:w="937" w:type="dxa"/>
            <w:tcBorders>
              <w:top w:val="single" w:sz="6" w:space="0" w:color="7F7F7F"/>
              <w:left w:val="single" w:sz="6" w:space="0" w:color="7F7F7F"/>
              <w:bottom w:val="single" w:sz="6" w:space="0" w:color="7F7F7F"/>
              <w:right w:val="single" w:sz="6" w:space="0" w:color="7F7F7F"/>
            </w:tcBorders>
          </w:tcPr>
          <w:p w14:paraId="0534A21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92.1</w:t>
            </w:r>
          </w:p>
        </w:tc>
        <w:tc>
          <w:tcPr>
            <w:tcW w:w="804" w:type="dxa"/>
            <w:tcBorders>
              <w:top w:val="single" w:sz="6" w:space="0" w:color="7F7F7F"/>
              <w:left w:val="single" w:sz="6" w:space="0" w:color="7F7F7F"/>
              <w:bottom w:val="single" w:sz="6" w:space="0" w:color="7F7F7F"/>
              <w:right w:val="single" w:sz="6" w:space="0" w:color="7F7F7F"/>
            </w:tcBorders>
          </w:tcPr>
          <w:p w14:paraId="4F39F5E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03" w:type="dxa"/>
            <w:tcBorders>
              <w:top w:val="single" w:sz="6" w:space="0" w:color="7F7F7F"/>
              <w:left w:val="single" w:sz="6" w:space="0" w:color="7F7F7F"/>
              <w:bottom w:val="single" w:sz="6" w:space="0" w:color="7F7F7F"/>
              <w:right w:val="single" w:sz="12" w:space="0" w:color="7F7F7F"/>
            </w:tcBorders>
          </w:tcPr>
          <w:p w14:paraId="7D9BCB0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4B13F95F" w14:textId="77777777" w:rsidTr="004608BC">
        <w:trPr>
          <w:trHeight w:val="374"/>
        </w:trPr>
        <w:tc>
          <w:tcPr>
            <w:tcW w:w="850" w:type="dxa"/>
            <w:tcBorders>
              <w:top w:val="single" w:sz="6" w:space="0" w:color="7F7F7F"/>
              <w:left w:val="single" w:sz="12" w:space="0" w:color="7F7F7F"/>
              <w:bottom w:val="single" w:sz="6" w:space="0" w:color="7F7F7F"/>
              <w:right w:val="single" w:sz="6" w:space="0" w:color="7F7F7F"/>
            </w:tcBorders>
          </w:tcPr>
          <w:p w14:paraId="19CDC325" w14:textId="77777777" w:rsidR="00E269DE" w:rsidRPr="00553137" w:rsidRDefault="00E269DE" w:rsidP="00621D8F">
            <w:pPr>
              <w:spacing w:after="0"/>
              <w:jc w:val="center"/>
              <w:rPr>
                <w:rFonts w:ascii="Cambria" w:hAnsi="Cambria" w:cs="Arial"/>
                <w:bCs/>
              </w:rPr>
            </w:pPr>
            <w:r w:rsidRPr="00553137">
              <w:rPr>
                <w:rFonts w:ascii="Cambria" w:hAnsi="Cambria" w:cs="Arial"/>
                <w:bCs/>
              </w:rPr>
              <w:t>18-29</w:t>
            </w:r>
          </w:p>
        </w:tc>
        <w:tc>
          <w:tcPr>
            <w:tcW w:w="748" w:type="dxa"/>
            <w:tcBorders>
              <w:top w:val="single" w:sz="6" w:space="0" w:color="7F7F7F"/>
              <w:left w:val="single" w:sz="6" w:space="0" w:color="7F7F7F"/>
              <w:bottom w:val="single" w:sz="6" w:space="0" w:color="7F7F7F"/>
              <w:right w:val="single" w:sz="6" w:space="0" w:color="7F7F7F"/>
            </w:tcBorders>
          </w:tcPr>
          <w:p w14:paraId="05C4260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98</w:t>
            </w:r>
          </w:p>
        </w:tc>
        <w:tc>
          <w:tcPr>
            <w:tcW w:w="861" w:type="dxa"/>
            <w:tcBorders>
              <w:top w:val="single" w:sz="6" w:space="0" w:color="7F7F7F"/>
              <w:left w:val="single" w:sz="6" w:space="0" w:color="7F7F7F"/>
              <w:bottom w:val="single" w:sz="6" w:space="0" w:color="7F7F7F"/>
              <w:right w:val="single" w:sz="6" w:space="0" w:color="7F7F7F"/>
            </w:tcBorders>
          </w:tcPr>
          <w:p w14:paraId="50F3AE3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61" w:type="dxa"/>
            <w:tcBorders>
              <w:top w:val="single" w:sz="6" w:space="0" w:color="7F7F7F"/>
              <w:left w:val="single" w:sz="6" w:space="0" w:color="7F7F7F"/>
              <w:bottom w:val="single" w:sz="6" w:space="0" w:color="7F7F7F"/>
              <w:right w:val="single" w:sz="6" w:space="0" w:color="7F7F7F"/>
            </w:tcBorders>
          </w:tcPr>
          <w:p w14:paraId="2F702FE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1187" w:type="dxa"/>
            <w:tcBorders>
              <w:top w:val="single" w:sz="6" w:space="0" w:color="7F7F7F"/>
              <w:left w:val="single" w:sz="6" w:space="0" w:color="7F7F7F"/>
              <w:bottom w:val="single" w:sz="6" w:space="0" w:color="7F7F7F"/>
              <w:right w:val="single" w:sz="6" w:space="0" w:color="7F7F7F"/>
            </w:tcBorders>
          </w:tcPr>
          <w:p w14:paraId="7DE99CC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w:t>
            </w:r>
          </w:p>
        </w:tc>
        <w:tc>
          <w:tcPr>
            <w:tcW w:w="1655" w:type="dxa"/>
            <w:tcBorders>
              <w:top w:val="single" w:sz="6" w:space="0" w:color="7F7F7F"/>
              <w:left w:val="single" w:sz="6" w:space="0" w:color="7F7F7F"/>
              <w:bottom w:val="single" w:sz="6" w:space="0" w:color="7F7F7F"/>
              <w:right w:val="single" w:sz="6" w:space="0" w:color="7F7F7F"/>
            </w:tcBorders>
          </w:tcPr>
          <w:p w14:paraId="0630A0E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3.1</w:t>
            </w:r>
          </w:p>
        </w:tc>
        <w:tc>
          <w:tcPr>
            <w:tcW w:w="937" w:type="dxa"/>
            <w:tcBorders>
              <w:top w:val="single" w:sz="6" w:space="0" w:color="7F7F7F"/>
              <w:left w:val="single" w:sz="6" w:space="0" w:color="7F7F7F"/>
              <w:bottom w:val="single" w:sz="6" w:space="0" w:color="7F7F7F"/>
              <w:right w:val="single" w:sz="6" w:space="0" w:color="7F7F7F"/>
            </w:tcBorders>
          </w:tcPr>
          <w:p w14:paraId="1299049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95</w:t>
            </w:r>
          </w:p>
        </w:tc>
        <w:tc>
          <w:tcPr>
            <w:tcW w:w="937" w:type="dxa"/>
            <w:tcBorders>
              <w:top w:val="single" w:sz="6" w:space="0" w:color="7F7F7F"/>
              <w:left w:val="single" w:sz="6" w:space="0" w:color="7F7F7F"/>
              <w:bottom w:val="single" w:sz="6" w:space="0" w:color="7F7F7F"/>
              <w:right w:val="single" w:sz="6" w:space="0" w:color="7F7F7F"/>
            </w:tcBorders>
          </w:tcPr>
          <w:p w14:paraId="13523D2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96.9</w:t>
            </w:r>
          </w:p>
        </w:tc>
        <w:tc>
          <w:tcPr>
            <w:tcW w:w="804" w:type="dxa"/>
            <w:tcBorders>
              <w:top w:val="single" w:sz="6" w:space="0" w:color="7F7F7F"/>
              <w:left w:val="single" w:sz="6" w:space="0" w:color="7F7F7F"/>
              <w:bottom w:val="single" w:sz="6" w:space="0" w:color="7F7F7F"/>
              <w:right w:val="single" w:sz="6" w:space="0" w:color="7F7F7F"/>
            </w:tcBorders>
          </w:tcPr>
          <w:p w14:paraId="55008CE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03" w:type="dxa"/>
            <w:tcBorders>
              <w:top w:val="single" w:sz="6" w:space="0" w:color="7F7F7F"/>
              <w:left w:val="single" w:sz="6" w:space="0" w:color="7F7F7F"/>
              <w:bottom w:val="single" w:sz="6" w:space="0" w:color="7F7F7F"/>
              <w:right w:val="single" w:sz="12" w:space="0" w:color="7F7F7F"/>
            </w:tcBorders>
          </w:tcPr>
          <w:p w14:paraId="112B742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66C87521" w14:textId="77777777" w:rsidTr="004608BC">
        <w:trPr>
          <w:trHeight w:val="364"/>
        </w:trPr>
        <w:tc>
          <w:tcPr>
            <w:tcW w:w="850" w:type="dxa"/>
            <w:tcBorders>
              <w:top w:val="single" w:sz="6" w:space="0" w:color="7F7F7F"/>
              <w:left w:val="single" w:sz="12" w:space="0" w:color="7F7F7F"/>
              <w:bottom w:val="single" w:sz="6" w:space="0" w:color="7F7F7F"/>
              <w:right w:val="single" w:sz="6" w:space="0" w:color="7F7F7F"/>
            </w:tcBorders>
          </w:tcPr>
          <w:p w14:paraId="58529F5B" w14:textId="77777777" w:rsidR="00E269DE" w:rsidRPr="00553137" w:rsidRDefault="00E269DE" w:rsidP="00621D8F">
            <w:pPr>
              <w:spacing w:after="0"/>
              <w:jc w:val="center"/>
              <w:rPr>
                <w:rFonts w:ascii="Cambria" w:hAnsi="Cambria" w:cs="Arial"/>
                <w:bCs/>
              </w:rPr>
            </w:pPr>
            <w:r w:rsidRPr="00553137">
              <w:rPr>
                <w:rFonts w:ascii="Cambria" w:hAnsi="Cambria" w:cs="Arial"/>
                <w:bCs/>
              </w:rPr>
              <w:t>30-41</w:t>
            </w:r>
          </w:p>
        </w:tc>
        <w:tc>
          <w:tcPr>
            <w:tcW w:w="748" w:type="dxa"/>
            <w:tcBorders>
              <w:top w:val="single" w:sz="6" w:space="0" w:color="7F7F7F"/>
              <w:left w:val="single" w:sz="6" w:space="0" w:color="7F7F7F"/>
              <w:bottom w:val="single" w:sz="6" w:space="0" w:color="7F7F7F"/>
              <w:right w:val="single" w:sz="6" w:space="0" w:color="7F7F7F"/>
            </w:tcBorders>
          </w:tcPr>
          <w:p w14:paraId="74B84AD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70</w:t>
            </w:r>
          </w:p>
        </w:tc>
        <w:tc>
          <w:tcPr>
            <w:tcW w:w="861" w:type="dxa"/>
            <w:tcBorders>
              <w:top w:val="single" w:sz="6" w:space="0" w:color="7F7F7F"/>
              <w:left w:val="single" w:sz="6" w:space="0" w:color="7F7F7F"/>
              <w:bottom w:val="single" w:sz="6" w:space="0" w:color="7F7F7F"/>
              <w:right w:val="single" w:sz="6" w:space="0" w:color="7F7F7F"/>
            </w:tcBorders>
          </w:tcPr>
          <w:p w14:paraId="5D1BD95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61" w:type="dxa"/>
            <w:tcBorders>
              <w:top w:val="single" w:sz="6" w:space="0" w:color="7F7F7F"/>
              <w:left w:val="single" w:sz="6" w:space="0" w:color="7F7F7F"/>
              <w:bottom w:val="single" w:sz="6" w:space="0" w:color="7F7F7F"/>
              <w:right w:val="single" w:sz="6" w:space="0" w:color="7F7F7F"/>
            </w:tcBorders>
          </w:tcPr>
          <w:p w14:paraId="106DEA8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1187" w:type="dxa"/>
            <w:tcBorders>
              <w:top w:val="single" w:sz="6" w:space="0" w:color="7F7F7F"/>
              <w:left w:val="single" w:sz="6" w:space="0" w:color="7F7F7F"/>
              <w:bottom w:val="single" w:sz="6" w:space="0" w:color="7F7F7F"/>
              <w:right w:val="single" w:sz="6" w:space="0" w:color="7F7F7F"/>
            </w:tcBorders>
          </w:tcPr>
          <w:p w14:paraId="63C9E8B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1655" w:type="dxa"/>
            <w:tcBorders>
              <w:top w:val="single" w:sz="6" w:space="0" w:color="7F7F7F"/>
              <w:left w:val="single" w:sz="6" w:space="0" w:color="7F7F7F"/>
              <w:bottom w:val="single" w:sz="6" w:space="0" w:color="7F7F7F"/>
              <w:right w:val="single" w:sz="6" w:space="0" w:color="7F7F7F"/>
            </w:tcBorders>
          </w:tcPr>
          <w:p w14:paraId="53F0D75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937" w:type="dxa"/>
            <w:tcBorders>
              <w:top w:val="single" w:sz="6" w:space="0" w:color="7F7F7F"/>
              <w:left w:val="single" w:sz="6" w:space="0" w:color="7F7F7F"/>
              <w:bottom w:val="single" w:sz="6" w:space="0" w:color="7F7F7F"/>
              <w:right w:val="single" w:sz="6" w:space="0" w:color="7F7F7F"/>
            </w:tcBorders>
          </w:tcPr>
          <w:p w14:paraId="59822D4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70</w:t>
            </w:r>
          </w:p>
        </w:tc>
        <w:tc>
          <w:tcPr>
            <w:tcW w:w="937" w:type="dxa"/>
            <w:tcBorders>
              <w:top w:val="single" w:sz="6" w:space="0" w:color="7F7F7F"/>
              <w:left w:val="single" w:sz="6" w:space="0" w:color="7F7F7F"/>
              <w:bottom w:val="single" w:sz="6" w:space="0" w:color="7F7F7F"/>
              <w:right w:val="single" w:sz="6" w:space="0" w:color="7F7F7F"/>
            </w:tcBorders>
          </w:tcPr>
          <w:p w14:paraId="720FBC4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100.0</w:t>
            </w:r>
          </w:p>
        </w:tc>
        <w:tc>
          <w:tcPr>
            <w:tcW w:w="804" w:type="dxa"/>
            <w:tcBorders>
              <w:top w:val="single" w:sz="6" w:space="0" w:color="7F7F7F"/>
              <w:left w:val="single" w:sz="6" w:space="0" w:color="7F7F7F"/>
              <w:bottom w:val="single" w:sz="6" w:space="0" w:color="7F7F7F"/>
              <w:right w:val="single" w:sz="6" w:space="0" w:color="7F7F7F"/>
            </w:tcBorders>
          </w:tcPr>
          <w:p w14:paraId="60B6040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03" w:type="dxa"/>
            <w:tcBorders>
              <w:top w:val="single" w:sz="6" w:space="0" w:color="7F7F7F"/>
              <w:left w:val="single" w:sz="6" w:space="0" w:color="7F7F7F"/>
              <w:bottom w:val="single" w:sz="6" w:space="0" w:color="7F7F7F"/>
              <w:right w:val="single" w:sz="12" w:space="0" w:color="7F7F7F"/>
            </w:tcBorders>
          </w:tcPr>
          <w:p w14:paraId="41C612B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40A61216" w14:textId="77777777" w:rsidTr="004608BC">
        <w:trPr>
          <w:trHeight w:val="364"/>
        </w:trPr>
        <w:tc>
          <w:tcPr>
            <w:tcW w:w="850" w:type="dxa"/>
            <w:tcBorders>
              <w:top w:val="single" w:sz="6" w:space="0" w:color="7F7F7F"/>
              <w:left w:val="single" w:sz="12" w:space="0" w:color="7F7F7F"/>
              <w:bottom w:val="single" w:sz="6" w:space="0" w:color="7F7F7F"/>
              <w:right w:val="single" w:sz="6" w:space="0" w:color="7F7F7F"/>
            </w:tcBorders>
          </w:tcPr>
          <w:p w14:paraId="334268DA" w14:textId="77777777" w:rsidR="00E269DE" w:rsidRPr="00553137" w:rsidRDefault="00E269DE" w:rsidP="00621D8F">
            <w:pPr>
              <w:spacing w:after="0"/>
              <w:jc w:val="center"/>
              <w:rPr>
                <w:rFonts w:ascii="Cambria" w:hAnsi="Cambria" w:cs="Arial"/>
                <w:bCs/>
              </w:rPr>
            </w:pPr>
            <w:r w:rsidRPr="00553137">
              <w:rPr>
                <w:rFonts w:ascii="Cambria" w:hAnsi="Cambria" w:cs="Arial"/>
                <w:bCs/>
              </w:rPr>
              <w:t>42-53</w:t>
            </w:r>
          </w:p>
        </w:tc>
        <w:tc>
          <w:tcPr>
            <w:tcW w:w="748" w:type="dxa"/>
            <w:tcBorders>
              <w:top w:val="single" w:sz="6" w:space="0" w:color="7F7F7F"/>
              <w:left w:val="single" w:sz="6" w:space="0" w:color="7F7F7F"/>
              <w:bottom w:val="single" w:sz="6" w:space="0" w:color="7F7F7F"/>
              <w:right w:val="single" w:sz="6" w:space="0" w:color="7F7F7F"/>
            </w:tcBorders>
          </w:tcPr>
          <w:p w14:paraId="15BD425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65</w:t>
            </w:r>
          </w:p>
        </w:tc>
        <w:tc>
          <w:tcPr>
            <w:tcW w:w="861" w:type="dxa"/>
            <w:tcBorders>
              <w:top w:val="single" w:sz="6" w:space="0" w:color="7F7F7F"/>
              <w:left w:val="single" w:sz="6" w:space="0" w:color="7F7F7F"/>
              <w:bottom w:val="single" w:sz="6" w:space="0" w:color="7F7F7F"/>
              <w:right w:val="single" w:sz="6" w:space="0" w:color="7F7F7F"/>
            </w:tcBorders>
          </w:tcPr>
          <w:p w14:paraId="18A6167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61" w:type="dxa"/>
            <w:tcBorders>
              <w:top w:val="single" w:sz="6" w:space="0" w:color="7F7F7F"/>
              <w:left w:val="single" w:sz="6" w:space="0" w:color="7F7F7F"/>
              <w:bottom w:val="single" w:sz="6" w:space="0" w:color="7F7F7F"/>
              <w:right w:val="single" w:sz="6" w:space="0" w:color="7F7F7F"/>
            </w:tcBorders>
          </w:tcPr>
          <w:p w14:paraId="36B7879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1187" w:type="dxa"/>
            <w:tcBorders>
              <w:top w:val="single" w:sz="6" w:space="0" w:color="7F7F7F"/>
              <w:left w:val="single" w:sz="6" w:space="0" w:color="7F7F7F"/>
              <w:bottom w:val="single" w:sz="6" w:space="0" w:color="7F7F7F"/>
              <w:right w:val="single" w:sz="6" w:space="0" w:color="7F7F7F"/>
            </w:tcBorders>
          </w:tcPr>
          <w:p w14:paraId="39D8F7C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1655" w:type="dxa"/>
            <w:tcBorders>
              <w:top w:val="single" w:sz="6" w:space="0" w:color="7F7F7F"/>
              <w:left w:val="single" w:sz="6" w:space="0" w:color="7F7F7F"/>
              <w:bottom w:val="single" w:sz="6" w:space="0" w:color="7F7F7F"/>
              <w:right w:val="single" w:sz="6" w:space="0" w:color="7F7F7F"/>
            </w:tcBorders>
          </w:tcPr>
          <w:p w14:paraId="53A6844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937" w:type="dxa"/>
            <w:tcBorders>
              <w:top w:val="single" w:sz="6" w:space="0" w:color="7F7F7F"/>
              <w:left w:val="single" w:sz="6" w:space="0" w:color="7F7F7F"/>
              <w:bottom w:val="single" w:sz="6" w:space="0" w:color="7F7F7F"/>
              <w:right w:val="single" w:sz="6" w:space="0" w:color="7F7F7F"/>
            </w:tcBorders>
          </w:tcPr>
          <w:p w14:paraId="362D82B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65</w:t>
            </w:r>
          </w:p>
        </w:tc>
        <w:tc>
          <w:tcPr>
            <w:tcW w:w="937" w:type="dxa"/>
            <w:tcBorders>
              <w:top w:val="single" w:sz="6" w:space="0" w:color="7F7F7F"/>
              <w:left w:val="single" w:sz="6" w:space="0" w:color="7F7F7F"/>
              <w:bottom w:val="single" w:sz="6" w:space="0" w:color="7F7F7F"/>
              <w:right w:val="single" w:sz="6" w:space="0" w:color="7F7F7F"/>
            </w:tcBorders>
          </w:tcPr>
          <w:p w14:paraId="0AFC880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100.0</w:t>
            </w:r>
          </w:p>
        </w:tc>
        <w:tc>
          <w:tcPr>
            <w:tcW w:w="804" w:type="dxa"/>
            <w:tcBorders>
              <w:top w:val="single" w:sz="6" w:space="0" w:color="7F7F7F"/>
              <w:left w:val="single" w:sz="6" w:space="0" w:color="7F7F7F"/>
              <w:bottom w:val="single" w:sz="6" w:space="0" w:color="7F7F7F"/>
              <w:right w:val="single" w:sz="6" w:space="0" w:color="7F7F7F"/>
            </w:tcBorders>
          </w:tcPr>
          <w:p w14:paraId="14FBAE2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03" w:type="dxa"/>
            <w:tcBorders>
              <w:top w:val="single" w:sz="6" w:space="0" w:color="7F7F7F"/>
              <w:left w:val="single" w:sz="6" w:space="0" w:color="7F7F7F"/>
              <w:bottom w:val="single" w:sz="6" w:space="0" w:color="7F7F7F"/>
              <w:right w:val="single" w:sz="12" w:space="0" w:color="7F7F7F"/>
            </w:tcBorders>
          </w:tcPr>
          <w:p w14:paraId="165471F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3C2FFBEA" w14:textId="77777777" w:rsidTr="004608BC">
        <w:trPr>
          <w:trHeight w:val="374"/>
        </w:trPr>
        <w:tc>
          <w:tcPr>
            <w:tcW w:w="850" w:type="dxa"/>
            <w:tcBorders>
              <w:top w:val="single" w:sz="6" w:space="0" w:color="7F7F7F"/>
              <w:left w:val="single" w:sz="12" w:space="0" w:color="7F7F7F"/>
              <w:bottom w:val="single" w:sz="6" w:space="0" w:color="7F7F7F"/>
              <w:right w:val="single" w:sz="6" w:space="0" w:color="7F7F7F"/>
            </w:tcBorders>
          </w:tcPr>
          <w:p w14:paraId="3E10B6A6" w14:textId="77777777" w:rsidR="00E269DE" w:rsidRPr="00553137" w:rsidRDefault="00E269DE" w:rsidP="00621D8F">
            <w:pPr>
              <w:spacing w:after="0"/>
              <w:jc w:val="center"/>
              <w:rPr>
                <w:rFonts w:ascii="Cambria" w:hAnsi="Cambria" w:cs="Arial"/>
                <w:bCs/>
              </w:rPr>
            </w:pPr>
            <w:r w:rsidRPr="00553137">
              <w:rPr>
                <w:rFonts w:ascii="Cambria" w:hAnsi="Cambria" w:cs="Arial"/>
                <w:bCs/>
              </w:rPr>
              <w:t>54-59</w:t>
            </w:r>
          </w:p>
        </w:tc>
        <w:tc>
          <w:tcPr>
            <w:tcW w:w="748" w:type="dxa"/>
            <w:tcBorders>
              <w:top w:val="single" w:sz="6" w:space="0" w:color="7F7F7F"/>
              <w:left w:val="single" w:sz="6" w:space="0" w:color="7F7F7F"/>
              <w:bottom w:val="single" w:sz="6" w:space="0" w:color="7F7F7F"/>
              <w:right w:val="single" w:sz="6" w:space="0" w:color="7F7F7F"/>
            </w:tcBorders>
          </w:tcPr>
          <w:p w14:paraId="223BE44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27</w:t>
            </w:r>
          </w:p>
        </w:tc>
        <w:tc>
          <w:tcPr>
            <w:tcW w:w="861" w:type="dxa"/>
            <w:tcBorders>
              <w:top w:val="single" w:sz="6" w:space="0" w:color="7F7F7F"/>
              <w:left w:val="single" w:sz="6" w:space="0" w:color="7F7F7F"/>
              <w:bottom w:val="single" w:sz="6" w:space="0" w:color="7F7F7F"/>
              <w:right w:val="single" w:sz="6" w:space="0" w:color="7F7F7F"/>
            </w:tcBorders>
          </w:tcPr>
          <w:p w14:paraId="6EB1802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61" w:type="dxa"/>
            <w:tcBorders>
              <w:top w:val="single" w:sz="6" w:space="0" w:color="7F7F7F"/>
              <w:left w:val="single" w:sz="6" w:space="0" w:color="7F7F7F"/>
              <w:bottom w:val="single" w:sz="6" w:space="0" w:color="7F7F7F"/>
              <w:right w:val="single" w:sz="6" w:space="0" w:color="7F7F7F"/>
            </w:tcBorders>
          </w:tcPr>
          <w:p w14:paraId="2A8E953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1187" w:type="dxa"/>
            <w:tcBorders>
              <w:top w:val="single" w:sz="6" w:space="0" w:color="7F7F7F"/>
              <w:left w:val="single" w:sz="6" w:space="0" w:color="7F7F7F"/>
              <w:bottom w:val="single" w:sz="6" w:space="0" w:color="7F7F7F"/>
              <w:right w:val="single" w:sz="6" w:space="0" w:color="7F7F7F"/>
            </w:tcBorders>
          </w:tcPr>
          <w:p w14:paraId="3AFF1D3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1655" w:type="dxa"/>
            <w:tcBorders>
              <w:top w:val="single" w:sz="6" w:space="0" w:color="7F7F7F"/>
              <w:left w:val="single" w:sz="6" w:space="0" w:color="7F7F7F"/>
              <w:bottom w:val="single" w:sz="6" w:space="0" w:color="7F7F7F"/>
              <w:right w:val="single" w:sz="6" w:space="0" w:color="7F7F7F"/>
            </w:tcBorders>
          </w:tcPr>
          <w:p w14:paraId="6811D18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937" w:type="dxa"/>
            <w:tcBorders>
              <w:top w:val="single" w:sz="6" w:space="0" w:color="7F7F7F"/>
              <w:left w:val="single" w:sz="6" w:space="0" w:color="7F7F7F"/>
              <w:bottom w:val="single" w:sz="6" w:space="0" w:color="7F7F7F"/>
              <w:right w:val="single" w:sz="6" w:space="0" w:color="7F7F7F"/>
            </w:tcBorders>
          </w:tcPr>
          <w:p w14:paraId="0EA0FBF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27</w:t>
            </w:r>
          </w:p>
        </w:tc>
        <w:tc>
          <w:tcPr>
            <w:tcW w:w="937" w:type="dxa"/>
            <w:tcBorders>
              <w:top w:val="single" w:sz="6" w:space="0" w:color="7F7F7F"/>
              <w:left w:val="single" w:sz="6" w:space="0" w:color="7F7F7F"/>
              <w:bottom w:val="single" w:sz="6" w:space="0" w:color="7F7F7F"/>
              <w:right w:val="single" w:sz="6" w:space="0" w:color="7F7F7F"/>
            </w:tcBorders>
          </w:tcPr>
          <w:p w14:paraId="50F01D1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100.0</w:t>
            </w:r>
          </w:p>
        </w:tc>
        <w:tc>
          <w:tcPr>
            <w:tcW w:w="804" w:type="dxa"/>
            <w:tcBorders>
              <w:top w:val="single" w:sz="6" w:space="0" w:color="7F7F7F"/>
              <w:left w:val="single" w:sz="6" w:space="0" w:color="7F7F7F"/>
              <w:bottom w:val="single" w:sz="6" w:space="0" w:color="7F7F7F"/>
              <w:right w:val="single" w:sz="6" w:space="0" w:color="7F7F7F"/>
            </w:tcBorders>
          </w:tcPr>
          <w:p w14:paraId="2698985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03" w:type="dxa"/>
            <w:tcBorders>
              <w:top w:val="single" w:sz="6" w:space="0" w:color="7F7F7F"/>
              <w:left w:val="single" w:sz="6" w:space="0" w:color="7F7F7F"/>
              <w:bottom w:val="single" w:sz="6" w:space="0" w:color="7F7F7F"/>
              <w:right w:val="single" w:sz="12" w:space="0" w:color="7F7F7F"/>
            </w:tcBorders>
          </w:tcPr>
          <w:p w14:paraId="471999D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1F108030" w14:textId="77777777" w:rsidTr="004608BC">
        <w:trPr>
          <w:trHeight w:val="374"/>
        </w:trPr>
        <w:tc>
          <w:tcPr>
            <w:tcW w:w="850" w:type="dxa"/>
            <w:tcBorders>
              <w:top w:val="single" w:sz="6" w:space="0" w:color="7F7F7F"/>
              <w:left w:val="single" w:sz="12" w:space="0" w:color="7F7F7F"/>
              <w:bottom w:val="single" w:sz="12" w:space="0" w:color="7F7F7F"/>
              <w:right w:val="single" w:sz="6" w:space="0" w:color="7F7F7F"/>
            </w:tcBorders>
          </w:tcPr>
          <w:p w14:paraId="17E010EF" w14:textId="77777777" w:rsidR="00E269DE" w:rsidRPr="00553137" w:rsidRDefault="00E269DE" w:rsidP="00621D8F">
            <w:pPr>
              <w:spacing w:after="0"/>
              <w:jc w:val="center"/>
              <w:rPr>
                <w:rFonts w:ascii="Cambria" w:hAnsi="Cambria" w:cs="Arial"/>
                <w:bCs/>
              </w:rPr>
            </w:pPr>
            <w:r w:rsidRPr="00553137">
              <w:rPr>
                <w:rFonts w:ascii="Cambria" w:hAnsi="Cambria" w:cs="Arial"/>
                <w:bCs/>
              </w:rPr>
              <w:t>Total</w:t>
            </w:r>
          </w:p>
        </w:tc>
        <w:tc>
          <w:tcPr>
            <w:tcW w:w="748" w:type="dxa"/>
            <w:tcBorders>
              <w:top w:val="single" w:sz="6" w:space="0" w:color="7F7F7F"/>
              <w:left w:val="single" w:sz="6" w:space="0" w:color="7F7F7F"/>
              <w:bottom w:val="single" w:sz="12" w:space="0" w:color="7F7F7F"/>
              <w:right w:val="single" w:sz="6" w:space="0" w:color="7F7F7F"/>
            </w:tcBorders>
          </w:tcPr>
          <w:p w14:paraId="09F65AE6" w14:textId="77777777" w:rsidR="00E269DE" w:rsidRPr="00553137" w:rsidRDefault="00E269DE" w:rsidP="00621D8F">
            <w:pPr>
              <w:spacing w:after="0"/>
              <w:jc w:val="right"/>
              <w:rPr>
                <w:rFonts w:ascii="Cambria" w:hAnsi="Cambria" w:cs="Arial"/>
                <w:b/>
                <w:bCs/>
                <w:color w:val="000000"/>
              </w:rPr>
            </w:pPr>
            <w:r w:rsidRPr="00553137">
              <w:rPr>
                <w:rFonts w:ascii="Cambria" w:hAnsi="Cambria" w:cs="Arial"/>
                <w:color w:val="000000"/>
              </w:rPr>
              <w:t>323</w:t>
            </w:r>
          </w:p>
        </w:tc>
        <w:tc>
          <w:tcPr>
            <w:tcW w:w="861" w:type="dxa"/>
            <w:tcBorders>
              <w:top w:val="single" w:sz="6" w:space="0" w:color="7F7F7F"/>
              <w:left w:val="single" w:sz="6" w:space="0" w:color="7F7F7F"/>
              <w:bottom w:val="single" w:sz="12" w:space="0" w:color="7F7F7F"/>
              <w:right w:val="single" w:sz="6" w:space="0" w:color="7F7F7F"/>
            </w:tcBorders>
          </w:tcPr>
          <w:p w14:paraId="4B09D44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w:t>
            </w:r>
          </w:p>
        </w:tc>
        <w:tc>
          <w:tcPr>
            <w:tcW w:w="861" w:type="dxa"/>
            <w:tcBorders>
              <w:top w:val="single" w:sz="6" w:space="0" w:color="7F7F7F"/>
              <w:left w:val="single" w:sz="6" w:space="0" w:color="7F7F7F"/>
              <w:bottom w:val="single" w:sz="12" w:space="0" w:color="7F7F7F"/>
              <w:right w:val="single" w:sz="6" w:space="0" w:color="7F7F7F"/>
            </w:tcBorders>
          </w:tcPr>
          <w:p w14:paraId="5320FCB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0.3</w:t>
            </w:r>
          </w:p>
        </w:tc>
        <w:tc>
          <w:tcPr>
            <w:tcW w:w="1187" w:type="dxa"/>
            <w:tcBorders>
              <w:top w:val="single" w:sz="6" w:space="0" w:color="7F7F7F"/>
              <w:left w:val="single" w:sz="6" w:space="0" w:color="7F7F7F"/>
              <w:bottom w:val="single" w:sz="12" w:space="0" w:color="7F7F7F"/>
              <w:right w:val="single" w:sz="6" w:space="0" w:color="7F7F7F"/>
            </w:tcBorders>
          </w:tcPr>
          <w:p w14:paraId="338B9AF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7</w:t>
            </w:r>
          </w:p>
        </w:tc>
        <w:tc>
          <w:tcPr>
            <w:tcW w:w="1655" w:type="dxa"/>
            <w:tcBorders>
              <w:top w:val="single" w:sz="6" w:space="0" w:color="7F7F7F"/>
              <w:left w:val="single" w:sz="6" w:space="0" w:color="7F7F7F"/>
              <w:bottom w:val="single" w:sz="12" w:space="0" w:color="7F7F7F"/>
              <w:right w:val="single" w:sz="6" w:space="0" w:color="7F7F7F"/>
            </w:tcBorders>
          </w:tcPr>
          <w:p w14:paraId="0DC4250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2.2</w:t>
            </w:r>
          </w:p>
        </w:tc>
        <w:tc>
          <w:tcPr>
            <w:tcW w:w="937" w:type="dxa"/>
            <w:tcBorders>
              <w:top w:val="single" w:sz="6" w:space="0" w:color="7F7F7F"/>
              <w:left w:val="single" w:sz="6" w:space="0" w:color="7F7F7F"/>
              <w:bottom w:val="single" w:sz="12" w:space="0" w:color="7F7F7F"/>
              <w:right w:val="single" w:sz="6" w:space="0" w:color="7F7F7F"/>
            </w:tcBorders>
          </w:tcPr>
          <w:p w14:paraId="38CD8C0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315</w:t>
            </w:r>
          </w:p>
        </w:tc>
        <w:tc>
          <w:tcPr>
            <w:tcW w:w="937" w:type="dxa"/>
            <w:tcBorders>
              <w:top w:val="single" w:sz="6" w:space="0" w:color="7F7F7F"/>
              <w:left w:val="single" w:sz="6" w:space="0" w:color="7F7F7F"/>
              <w:bottom w:val="single" w:sz="12" w:space="0" w:color="7F7F7F"/>
              <w:right w:val="single" w:sz="6" w:space="0" w:color="7F7F7F"/>
            </w:tcBorders>
          </w:tcPr>
          <w:p w14:paraId="4082E15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97.5</w:t>
            </w:r>
          </w:p>
        </w:tc>
        <w:tc>
          <w:tcPr>
            <w:tcW w:w="804" w:type="dxa"/>
            <w:tcBorders>
              <w:top w:val="single" w:sz="6" w:space="0" w:color="7F7F7F"/>
              <w:left w:val="single" w:sz="6" w:space="0" w:color="7F7F7F"/>
              <w:bottom w:val="single" w:sz="12" w:space="0" w:color="7F7F7F"/>
              <w:right w:val="single" w:sz="6" w:space="0" w:color="7F7F7F"/>
            </w:tcBorders>
          </w:tcPr>
          <w:p w14:paraId="780C4BF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803" w:type="dxa"/>
            <w:tcBorders>
              <w:top w:val="single" w:sz="6" w:space="0" w:color="7F7F7F"/>
              <w:left w:val="single" w:sz="6" w:space="0" w:color="7F7F7F"/>
              <w:bottom w:val="single" w:sz="12" w:space="0" w:color="7F7F7F"/>
              <w:right w:val="single" w:sz="12" w:space="0" w:color="7F7F7F"/>
            </w:tcBorders>
          </w:tcPr>
          <w:p w14:paraId="0ACABF1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bl>
    <w:p w14:paraId="57126DD4" w14:textId="77777777" w:rsidR="00E269DE" w:rsidRPr="00553137" w:rsidRDefault="00E269DE" w:rsidP="00484F9E">
      <w:pPr>
        <w:pStyle w:val="Caption"/>
      </w:pPr>
    </w:p>
    <w:p w14:paraId="790C4749" w14:textId="750F6FF6" w:rsidR="00E269DE" w:rsidRPr="00484F9E" w:rsidRDefault="00187A9B" w:rsidP="00484F9E">
      <w:pPr>
        <w:pStyle w:val="Caption"/>
      </w:pPr>
      <w:bookmarkStart w:id="208" w:name="_Toc496804468"/>
      <w:r w:rsidRPr="00484F9E">
        <w:t xml:space="preserve">Table </w:t>
      </w:r>
      <w:r w:rsidRPr="00187A9B">
        <w:fldChar w:fldCharType="begin"/>
      </w:r>
      <w:r w:rsidRPr="00484F9E">
        <w:instrText xml:space="preserve"> SEQ Table \* ARABIC </w:instrText>
      </w:r>
      <w:r w:rsidRPr="00187A9B">
        <w:fldChar w:fldCharType="separate"/>
      </w:r>
      <w:r w:rsidR="002209A3">
        <w:rPr>
          <w:noProof/>
        </w:rPr>
        <w:t>62</w:t>
      </w:r>
      <w:r w:rsidRPr="00187A9B">
        <w:fldChar w:fldCharType="end"/>
      </w:r>
      <w:r w:rsidR="00E269DE" w:rsidRPr="00484F9E">
        <w:t>: Prevalence of underweight based on weight-for-age z-scores by sex</w:t>
      </w:r>
      <w:bookmarkEnd w:id="208"/>
    </w:p>
    <w:tbl>
      <w:tblPr>
        <w:tblW w:w="9645" w:type="dxa"/>
        <w:tblInd w:w="108" w:type="dxa"/>
        <w:tblLayout w:type="fixed"/>
        <w:tblLook w:val="0000" w:firstRow="0" w:lastRow="0" w:firstColumn="0" w:lastColumn="0" w:noHBand="0" w:noVBand="0"/>
      </w:tblPr>
      <w:tblGrid>
        <w:gridCol w:w="3288"/>
        <w:gridCol w:w="1848"/>
        <w:gridCol w:w="2667"/>
        <w:gridCol w:w="1842"/>
      </w:tblGrid>
      <w:tr w:rsidR="00E269DE" w:rsidRPr="00553137" w14:paraId="24145382" w14:textId="77777777" w:rsidTr="004608BC">
        <w:trPr>
          <w:trHeight w:val="381"/>
        </w:trPr>
        <w:tc>
          <w:tcPr>
            <w:tcW w:w="3288" w:type="dxa"/>
            <w:vMerge w:val="restart"/>
            <w:tcBorders>
              <w:top w:val="single" w:sz="12" w:space="0" w:color="7F7F7F"/>
              <w:left w:val="single" w:sz="12" w:space="0" w:color="7F7F7F"/>
              <w:right w:val="single" w:sz="6" w:space="0" w:color="7F7F7F"/>
            </w:tcBorders>
            <w:shd w:val="clear" w:color="auto" w:fill="BFBFBF"/>
          </w:tcPr>
          <w:p w14:paraId="15B74C4D" w14:textId="77777777" w:rsidR="00E269DE" w:rsidRPr="00553137" w:rsidRDefault="00E269DE" w:rsidP="00621D8F">
            <w:pPr>
              <w:spacing w:after="0"/>
              <w:rPr>
                <w:rFonts w:ascii="Cambria" w:hAnsi="Cambria" w:cs="Arial"/>
                <w:b/>
                <w:bCs/>
              </w:rPr>
            </w:pPr>
          </w:p>
        </w:tc>
        <w:tc>
          <w:tcPr>
            <w:tcW w:w="6357"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33F6F4A6" w14:textId="77777777" w:rsidR="00E269DE" w:rsidRPr="00553137" w:rsidRDefault="00E269DE" w:rsidP="00621D8F">
            <w:pPr>
              <w:spacing w:after="0"/>
              <w:jc w:val="center"/>
              <w:rPr>
                <w:rFonts w:ascii="Cambria" w:hAnsi="Cambria" w:cs="Arial"/>
                <w:b/>
                <w:bCs/>
              </w:rPr>
            </w:pPr>
            <w:r w:rsidRPr="00553137">
              <w:rPr>
                <w:rFonts w:ascii="Cambria" w:hAnsi="Cambria" w:cs="Arial"/>
                <w:b/>
              </w:rPr>
              <w:t>95% C.I.</w:t>
            </w:r>
          </w:p>
        </w:tc>
      </w:tr>
      <w:tr w:rsidR="00E269DE" w:rsidRPr="00553137" w14:paraId="11327916" w14:textId="77777777" w:rsidTr="004608BC">
        <w:trPr>
          <w:trHeight w:val="772"/>
        </w:trPr>
        <w:tc>
          <w:tcPr>
            <w:tcW w:w="3288" w:type="dxa"/>
            <w:vMerge/>
            <w:tcBorders>
              <w:left w:val="single" w:sz="12" w:space="0" w:color="7F7F7F"/>
              <w:bottom w:val="single" w:sz="6" w:space="0" w:color="7F7F7F"/>
              <w:right w:val="single" w:sz="6" w:space="0" w:color="7F7F7F"/>
            </w:tcBorders>
            <w:shd w:val="clear" w:color="auto" w:fill="BFBFBF"/>
          </w:tcPr>
          <w:p w14:paraId="3AD4557A" w14:textId="77777777" w:rsidR="00E269DE" w:rsidRPr="00553137" w:rsidRDefault="00E269DE" w:rsidP="00621D8F">
            <w:pPr>
              <w:spacing w:after="0"/>
              <w:rPr>
                <w:rFonts w:ascii="Cambria" w:hAnsi="Cambria" w:cs="Arial"/>
                <w:b/>
                <w:bCs/>
              </w:rPr>
            </w:pPr>
          </w:p>
        </w:tc>
        <w:tc>
          <w:tcPr>
            <w:tcW w:w="1848" w:type="dxa"/>
            <w:tcBorders>
              <w:top w:val="single" w:sz="12" w:space="0" w:color="7F7F7F"/>
              <w:left w:val="single" w:sz="6" w:space="0" w:color="7F7F7F"/>
              <w:bottom w:val="single" w:sz="6" w:space="0" w:color="7F7F7F"/>
              <w:right w:val="single" w:sz="12" w:space="0" w:color="7F7F7F"/>
            </w:tcBorders>
            <w:shd w:val="clear" w:color="auto" w:fill="BFBFBF"/>
          </w:tcPr>
          <w:p w14:paraId="7EE00C72"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All</w:t>
            </w:r>
          </w:p>
          <w:p w14:paraId="744A7D87"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 = 318</w:t>
            </w:r>
          </w:p>
        </w:tc>
        <w:tc>
          <w:tcPr>
            <w:tcW w:w="2667" w:type="dxa"/>
            <w:tcBorders>
              <w:top w:val="single" w:sz="12" w:space="0" w:color="7F7F7F"/>
              <w:left w:val="single" w:sz="6" w:space="0" w:color="7F7F7F"/>
              <w:bottom w:val="single" w:sz="6" w:space="0" w:color="7F7F7F"/>
              <w:right w:val="single" w:sz="12" w:space="0" w:color="7F7F7F"/>
            </w:tcBorders>
            <w:shd w:val="clear" w:color="auto" w:fill="BFBFBF"/>
          </w:tcPr>
          <w:p w14:paraId="68BE97A8"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Boys</w:t>
            </w:r>
          </w:p>
          <w:p w14:paraId="72CCEC5C"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w:t>
            </w:r>
            <w:r w:rsidRPr="00553137">
              <w:rPr>
                <w:rFonts w:ascii="Cambria" w:hAnsi="Cambria" w:cs="Arial"/>
                <w:b/>
                <w:bCs/>
                <w:color w:val="000000"/>
              </w:rPr>
              <w:t xml:space="preserve"> = </w:t>
            </w:r>
            <w:r w:rsidRPr="00553137">
              <w:rPr>
                <w:rFonts w:ascii="Cambria" w:hAnsi="Cambria" w:cs="Arial"/>
                <w:color w:val="000000"/>
              </w:rPr>
              <w:t>182</w:t>
            </w:r>
          </w:p>
        </w:tc>
        <w:tc>
          <w:tcPr>
            <w:tcW w:w="1841" w:type="dxa"/>
            <w:tcBorders>
              <w:top w:val="single" w:sz="12" w:space="0" w:color="7F7F7F"/>
              <w:left w:val="single" w:sz="6" w:space="0" w:color="7F7F7F"/>
              <w:bottom w:val="single" w:sz="6" w:space="0" w:color="7F7F7F"/>
              <w:right w:val="single" w:sz="12" w:space="0" w:color="7F7F7F"/>
            </w:tcBorders>
            <w:shd w:val="clear" w:color="auto" w:fill="BFBFBF"/>
          </w:tcPr>
          <w:p w14:paraId="3A946794"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Girls</w:t>
            </w:r>
          </w:p>
          <w:p w14:paraId="6A5670CE"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w:t>
            </w:r>
            <w:r w:rsidRPr="00553137">
              <w:rPr>
                <w:rFonts w:ascii="Cambria" w:hAnsi="Cambria" w:cs="Arial"/>
                <w:b/>
                <w:bCs/>
                <w:color w:val="000000"/>
              </w:rPr>
              <w:t xml:space="preserve"> = </w:t>
            </w:r>
            <w:r w:rsidRPr="00553137">
              <w:rPr>
                <w:rFonts w:ascii="Cambria" w:hAnsi="Cambria" w:cs="Arial"/>
                <w:color w:val="000000"/>
              </w:rPr>
              <w:t>136</w:t>
            </w:r>
          </w:p>
        </w:tc>
      </w:tr>
      <w:tr w:rsidR="00E269DE" w:rsidRPr="00553137" w14:paraId="35191544" w14:textId="77777777" w:rsidTr="004608BC">
        <w:trPr>
          <w:trHeight w:val="741"/>
        </w:trPr>
        <w:tc>
          <w:tcPr>
            <w:tcW w:w="3288" w:type="dxa"/>
            <w:tcBorders>
              <w:top w:val="single" w:sz="6" w:space="0" w:color="7F7F7F"/>
              <w:left w:val="single" w:sz="12" w:space="0" w:color="7F7F7F"/>
              <w:bottom w:val="single" w:sz="6" w:space="0" w:color="7F7F7F"/>
              <w:right w:val="single" w:sz="6" w:space="0" w:color="7F7F7F"/>
            </w:tcBorders>
          </w:tcPr>
          <w:p w14:paraId="585C0A32" w14:textId="77777777" w:rsidR="00E269DE" w:rsidRPr="00553137" w:rsidRDefault="00E269DE" w:rsidP="00621D8F">
            <w:pPr>
              <w:spacing w:after="0"/>
              <w:rPr>
                <w:rFonts w:ascii="Cambria" w:hAnsi="Cambria" w:cs="Arial"/>
                <w:bCs/>
              </w:rPr>
            </w:pPr>
            <w:r w:rsidRPr="00553137">
              <w:rPr>
                <w:rFonts w:ascii="Cambria" w:hAnsi="Cambria" w:cs="Arial"/>
                <w:bCs/>
              </w:rPr>
              <w:t>Prevalence of underweight</w:t>
            </w:r>
          </w:p>
          <w:p w14:paraId="5E000BC2" w14:textId="77777777" w:rsidR="00E269DE" w:rsidRPr="00553137" w:rsidRDefault="00E269DE" w:rsidP="00621D8F">
            <w:pPr>
              <w:spacing w:after="0"/>
              <w:rPr>
                <w:rFonts w:ascii="Cambria" w:hAnsi="Cambria" w:cs="Arial"/>
                <w:bCs/>
              </w:rPr>
            </w:pPr>
            <w:r w:rsidRPr="00553137">
              <w:rPr>
                <w:rFonts w:ascii="Cambria" w:hAnsi="Cambria" w:cs="Arial"/>
                <w:bCs/>
              </w:rPr>
              <w:t>(&lt;-2 z-score)</w:t>
            </w:r>
          </w:p>
        </w:tc>
        <w:tc>
          <w:tcPr>
            <w:tcW w:w="1848" w:type="dxa"/>
            <w:tcBorders>
              <w:top w:val="single" w:sz="6" w:space="0" w:color="7F7F7F"/>
              <w:left w:val="single" w:sz="6" w:space="0" w:color="7F7F7F"/>
              <w:bottom w:val="single" w:sz="6" w:space="0" w:color="7F7F7F"/>
              <w:right w:val="single" w:sz="12" w:space="0" w:color="7F7F7F"/>
            </w:tcBorders>
          </w:tcPr>
          <w:p w14:paraId="42D00B63"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(90) 28.3 %</w:t>
            </w:r>
          </w:p>
          <w:p w14:paraId="42519CBF" w14:textId="50129CF4" w:rsidR="00E269DE" w:rsidRPr="00553137" w:rsidRDefault="004608BC" w:rsidP="00621D8F">
            <w:pPr>
              <w:spacing w:after="0"/>
              <w:jc w:val="center"/>
              <w:rPr>
                <w:rFonts w:ascii="Cambria" w:hAnsi="Cambria" w:cs="Arial"/>
                <w:color w:val="000000"/>
              </w:rPr>
            </w:pPr>
            <w:r>
              <w:rPr>
                <w:rFonts w:ascii="Cambria" w:hAnsi="Cambria" w:cs="Arial"/>
                <w:color w:val="000000"/>
              </w:rPr>
              <w:t>(23.6 - 33.5</w:t>
            </w:r>
            <w:r w:rsidR="00E269DE" w:rsidRPr="00553137">
              <w:rPr>
                <w:rFonts w:ascii="Cambria" w:hAnsi="Cambria" w:cs="Arial"/>
                <w:color w:val="000000"/>
              </w:rPr>
              <w:t>)</w:t>
            </w:r>
          </w:p>
        </w:tc>
        <w:tc>
          <w:tcPr>
            <w:tcW w:w="2667" w:type="dxa"/>
            <w:tcBorders>
              <w:top w:val="single" w:sz="6" w:space="0" w:color="7F7F7F"/>
              <w:left w:val="single" w:sz="6" w:space="0" w:color="7F7F7F"/>
              <w:bottom w:val="single" w:sz="6" w:space="0" w:color="7F7F7F"/>
              <w:right w:val="single" w:sz="12" w:space="0" w:color="7F7F7F"/>
            </w:tcBorders>
          </w:tcPr>
          <w:p w14:paraId="4FF725AD"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(58) 31.9 %</w:t>
            </w:r>
          </w:p>
          <w:p w14:paraId="576D32F7" w14:textId="24BB0E87" w:rsidR="00E269DE" w:rsidRPr="00553137" w:rsidRDefault="004608BC" w:rsidP="00621D8F">
            <w:pPr>
              <w:spacing w:after="0"/>
              <w:jc w:val="center"/>
              <w:rPr>
                <w:rFonts w:ascii="Cambria" w:hAnsi="Cambria" w:cs="Arial"/>
                <w:color w:val="000000"/>
              </w:rPr>
            </w:pPr>
            <w:r>
              <w:rPr>
                <w:rFonts w:ascii="Cambria" w:hAnsi="Cambria" w:cs="Arial"/>
                <w:color w:val="000000"/>
              </w:rPr>
              <w:t>(25.5 - 39.0</w:t>
            </w:r>
            <w:r w:rsidR="00E269DE" w:rsidRPr="00553137">
              <w:rPr>
                <w:rFonts w:ascii="Cambria" w:hAnsi="Cambria" w:cs="Arial"/>
                <w:color w:val="000000"/>
              </w:rPr>
              <w:t>)</w:t>
            </w:r>
          </w:p>
        </w:tc>
        <w:tc>
          <w:tcPr>
            <w:tcW w:w="1841" w:type="dxa"/>
            <w:tcBorders>
              <w:top w:val="single" w:sz="6" w:space="0" w:color="7F7F7F"/>
              <w:left w:val="single" w:sz="6" w:space="0" w:color="7F7F7F"/>
              <w:bottom w:val="single" w:sz="6" w:space="0" w:color="7F7F7F"/>
              <w:right w:val="single" w:sz="12" w:space="0" w:color="7F7F7F"/>
            </w:tcBorders>
          </w:tcPr>
          <w:p w14:paraId="134914C3"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(32) 23.5 %</w:t>
            </w:r>
          </w:p>
          <w:p w14:paraId="75AE26F2" w14:textId="45296C2F" w:rsidR="00E269DE" w:rsidRPr="00553137" w:rsidRDefault="004608BC" w:rsidP="00621D8F">
            <w:pPr>
              <w:spacing w:after="0"/>
              <w:jc w:val="center"/>
              <w:rPr>
                <w:rFonts w:ascii="Cambria" w:hAnsi="Cambria" w:cs="Arial"/>
                <w:color w:val="000000"/>
              </w:rPr>
            </w:pPr>
            <w:r>
              <w:rPr>
                <w:rFonts w:ascii="Cambria" w:hAnsi="Cambria" w:cs="Arial"/>
                <w:color w:val="000000"/>
              </w:rPr>
              <w:t>(17.2 - 31.3</w:t>
            </w:r>
            <w:r w:rsidR="00E269DE" w:rsidRPr="00553137">
              <w:rPr>
                <w:rFonts w:ascii="Cambria" w:hAnsi="Cambria" w:cs="Arial"/>
                <w:color w:val="000000"/>
              </w:rPr>
              <w:t>)</w:t>
            </w:r>
          </w:p>
        </w:tc>
      </w:tr>
      <w:tr w:rsidR="00E269DE" w:rsidRPr="00553137" w14:paraId="04546F18" w14:textId="77777777" w:rsidTr="004608BC">
        <w:trPr>
          <w:trHeight w:val="1002"/>
        </w:trPr>
        <w:tc>
          <w:tcPr>
            <w:tcW w:w="3288" w:type="dxa"/>
            <w:tcBorders>
              <w:top w:val="single" w:sz="6" w:space="0" w:color="7F7F7F"/>
              <w:left w:val="single" w:sz="12" w:space="0" w:color="7F7F7F"/>
              <w:bottom w:val="single" w:sz="6" w:space="0" w:color="7F7F7F"/>
              <w:right w:val="single" w:sz="6" w:space="0" w:color="7F7F7F"/>
            </w:tcBorders>
          </w:tcPr>
          <w:p w14:paraId="1E519537" w14:textId="77777777" w:rsidR="00E269DE" w:rsidRPr="00553137" w:rsidRDefault="00E269DE" w:rsidP="00621D8F">
            <w:pPr>
              <w:spacing w:after="0"/>
              <w:rPr>
                <w:rFonts w:ascii="Cambria" w:hAnsi="Cambria" w:cs="Arial"/>
                <w:bCs/>
              </w:rPr>
            </w:pPr>
            <w:r w:rsidRPr="00553137">
              <w:rPr>
                <w:rFonts w:ascii="Cambria" w:hAnsi="Cambria" w:cs="Arial"/>
                <w:bCs/>
              </w:rPr>
              <w:t>Prevalence of moderate underweight</w:t>
            </w:r>
          </w:p>
          <w:p w14:paraId="3AD62BB5" w14:textId="77777777" w:rsidR="00E269DE" w:rsidRPr="00553137" w:rsidRDefault="00E269DE" w:rsidP="00621D8F">
            <w:pPr>
              <w:spacing w:after="0"/>
              <w:rPr>
                <w:rFonts w:ascii="Cambria" w:hAnsi="Cambria" w:cs="Arial"/>
                <w:bCs/>
              </w:rPr>
            </w:pPr>
            <w:r w:rsidRPr="00553137">
              <w:rPr>
                <w:rFonts w:ascii="Cambria" w:hAnsi="Cambria" w:cs="Arial"/>
                <w:bCs/>
              </w:rPr>
              <w:t xml:space="preserve">(&lt;-2 z-score and &gt;=-3 z-score) </w:t>
            </w:r>
          </w:p>
        </w:tc>
        <w:tc>
          <w:tcPr>
            <w:tcW w:w="1848" w:type="dxa"/>
            <w:tcBorders>
              <w:top w:val="single" w:sz="6" w:space="0" w:color="7F7F7F"/>
              <w:left w:val="single" w:sz="6" w:space="0" w:color="7F7F7F"/>
              <w:bottom w:val="single" w:sz="6" w:space="0" w:color="7F7F7F"/>
              <w:right w:val="single" w:sz="12" w:space="0" w:color="7F7F7F"/>
            </w:tcBorders>
          </w:tcPr>
          <w:p w14:paraId="45579898"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(70) 22.0 %</w:t>
            </w:r>
          </w:p>
          <w:p w14:paraId="4C85D0E4" w14:textId="526ED4A8" w:rsidR="00E269DE" w:rsidRPr="00553137" w:rsidRDefault="004608BC" w:rsidP="00621D8F">
            <w:pPr>
              <w:spacing w:after="0"/>
              <w:jc w:val="center"/>
              <w:rPr>
                <w:rFonts w:ascii="Cambria" w:hAnsi="Cambria" w:cs="Arial"/>
                <w:color w:val="000000"/>
              </w:rPr>
            </w:pPr>
            <w:r>
              <w:rPr>
                <w:rFonts w:ascii="Cambria" w:hAnsi="Cambria" w:cs="Arial"/>
                <w:color w:val="000000"/>
              </w:rPr>
              <w:t>(17.8 - 26.9</w:t>
            </w:r>
            <w:r w:rsidR="00E269DE" w:rsidRPr="00553137">
              <w:rPr>
                <w:rFonts w:ascii="Cambria" w:hAnsi="Cambria" w:cs="Arial"/>
                <w:color w:val="000000"/>
              </w:rPr>
              <w:t>)</w:t>
            </w:r>
          </w:p>
        </w:tc>
        <w:tc>
          <w:tcPr>
            <w:tcW w:w="2667" w:type="dxa"/>
            <w:tcBorders>
              <w:top w:val="single" w:sz="6" w:space="0" w:color="7F7F7F"/>
              <w:left w:val="single" w:sz="6" w:space="0" w:color="7F7F7F"/>
              <w:bottom w:val="single" w:sz="6" w:space="0" w:color="7F7F7F"/>
              <w:right w:val="single" w:sz="12" w:space="0" w:color="7F7F7F"/>
            </w:tcBorders>
          </w:tcPr>
          <w:p w14:paraId="44AB9438"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(40) 22.0 %</w:t>
            </w:r>
          </w:p>
          <w:p w14:paraId="0561F693" w14:textId="3EC40FC7" w:rsidR="00E269DE" w:rsidRPr="00553137" w:rsidRDefault="004608BC" w:rsidP="00621D8F">
            <w:pPr>
              <w:spacing w:after="0"/>
              <w:jc w:val="center"/>
              <w:rPr>
                <w:rFonts w:ascii="Cambria" w:hAnsi="Cambria" w:cs="Arial"/>
                <w:color w:val="000000"/>
              </w:rPr>
            </w:pPr>
            <w:r>
              <w:rPr>
                <w:rFonts w:ascii="Cambria" w:hAnsi="Cambria" w:cs="Arial"/>
                <w:color w:val="000000"/>
              </w:rPr>
              <w:t>(16.6 - 28.5</w:t>
            </w:r>
            <w:r w:rsidR="00E269DE" w:rsidRPr="00553137">
              <w:rPr>
                <w:rFonts w:ascii="Cambria" w:hAnsi="Cambria" w:cs="Arial"/>
                <w:color w:val="000000"/>
              </w:rPr>
              <w:t>)</w:t>
            </w:r>
          </w:p>
        </w:tc>
        <w:tc>
          <w:tcPr>
            <w:tcW w:w="1841" w:type="dxa"/>
            <w:tcBorders>
              <w:top w:val="single" w:sz="6" w:space="0" w:color="7F7F7F"/>
              <w:left w:val="single" w:sz="6" w:space="0" w:color="7F7F7F"/>
              <w:bottom w:val="single" w:sz="6" w:space="0" w:color="7F7F7F"/>
              <w:right w:val="single" w:sz="12" w:space="0" w:color="7F7F7F"/>
            </w:tcBorders>
          </w:tcPr>
          <w:p w14:paraId="1A3D0ACB"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(30) 22.1 %</w:t>
            </w:r>
          </w:p>
          <w:p w14:paraId="32D3D9B9" w14:textId="620044F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(15.9</w:t>
            </w:r>
            <w:r w:rsidR="004608BC">
              <w:rPr>
                <w:rFonts w:ascii="Cambria" w:hAnsi="Cambria" w:cs="Arial"/>
                <w:color w:val="000000"/>
              </w:rPr>
              <w:t xml:space="preserve"> - 29.7</w:t>
            </w:r>
            <w:r w:rsidRPr="00553137">
              <w:rPr>
                <w:rFonts w:ascii="Cambria" w:hAnsi="Cambria" w:cs="Arial"/>
                <w:color w:val="000000"/>
              </w:rPr>
              <w:t>)</w:t>
            </w:r>
          </w:p>
        </w:tc>
      </w:tr>
      <w:tr w:rsidR="00E269DE" w:rsidRPr="00553137" w14:paraId="415B16F7" w14:textId="77777777" w:rsidTr="004608BC">
        <w:trPr>
          <w:trHeight w:val="751"/>
        </w:trPr>
        <w:tc>
          <w:tcPr>
            <w:tcW w:w="3288" w:type="dxa"/>
            <w:tcBorders>
              <w:top w:val="single" w:sz="6" w:space="0" w:color="7F7F7F"/>
              <w:left w:val="single" w:sz="12" w:space="0" w:color="7F7F7F"/>
              <w:bottom w:val="single" w:sz="12" w:space="0" w:color="7F7F7F"/>
              <w:right w:val="single" w:sz="6" w:space="0" w:color="7F7F7F"/>
            </w:tcBorders>
          </w:tcPr>
          <w:p w14:paraId="363699E0" w14:textId="77777777" w:rsidR="00E269DE" w:rsidRPr="00553137" w:rsidRDefault="00E269DE" w:rsidP="00621D8F">
            <w:pPr>
              <w:spacing w:after="0"/>
              <w:rPr>
                <w:rFonts w:ascii="Cambria" w:hAnsi="Cambria" w:cs="Arial"/>
                <w:bCs/>
              </w:rPr>
            </w:pPr>
            <w:r w:rsidRPr="00553137">
              <w:rPr>
                <w:rFonts w:ascii="Cambria" w:hAnsi="Cambria" w:cs="Arial"/>
                <w:bCs/>
              </w:rPr>
              <w:t>Prevalence of severe underweight</w:t>
            </w:r>
          </w:p>
          <w:p w14:paraId="67B9FC04" w14:textId="77777777" w:rsidR="00E269DE" w:rsidRPr="00553137" w:rsidRDefault="00E269DE" w:rsidP="00621D8F">
            <w:pPr>
              <w:spacing w:after="0"/>
              <w:rPr>
                <w:rFonts w:ascii="Cambria" w:hAnsi="Cambria" w:cs="Arial"/>
                <w:bCs/>
              </w:rPr>
            </w:pPr>
            <w:r w:rsidRPr="00553137">
              <w:rPr>
                <w:rFonts w:ascii="Cambria" w:hAnsi="Cambria" w:cs="Arial"/>
                <w:bCs/>
              </w:rPr>
              <w:t xml:space="preserve">(&lt;-3 z-score) </w:t>
            </w:r>
          </w:p>
        </w:tc>
        <w:tc>
          <w:tcPr>
            <w:tcW w:w="1848" w:type="dxa"/>
            <w:tcBorders>
              <w:top w:val="single" w:sz="6" w:space="0" w:color="7F7F7F"/>
              <w:left w:val="single" w:sz="6" w:space="0" w:color="7F7F7F"/>
              <w:bottom w:val="single" w:sz="12" w:space="0" w:color="7F7F7F"/>
              <w:right w:val="single" w:sz="12" w:space="0" w:color="7F7F7F"/>
            </w:tcBorders>
          </w:tcPr>
          <w:p w14:paraId="650616E5"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(20) 6.3 %</w:t>
            </w:r>
          </w:p>
          <w:p w14:paraId="35A9292E" w14:textId="54092314" w:rsidR="00E269DE" w:rsidRPr="00553137" w:rsidRDefault="004608BC" w:rsidP="00621D8F">
            <w:pPr>
              <w:spacing w:after="0"/>
              <w:jc w:val="center"/>
              <w:rPr>
                <w:rFonts w:ascii="Cambria" w:hAnsi="Cambria" w:cs="Arial"/>
                <w:color w:val="000000"/>
              </w:rPr>
            </w:pPr>
            <w:r>
              <w:rPr>
                <w:rFonts w:ascii="Cambria" w:hAnsi="Cambria" w:cs="Arial"/>
                <w:color w:val="000000"/>
              </w:rPr>
              <w:t>(4.1 - 9.5</w:t>
            </w:r>
            <w:r w:rsidR="00E269DE" w:rsidRPr="00553137">
              <w:rPr>
                <w:rFonts w:ascii="Cambria" w:hAnsi="Cambria" w:cs="Arial"/>
                <w:color w:val="000000"/>
              </w:rPr>
              <w:t>)</w:t>
            </w:r>
          </w:p>
        </w:tc>
        <w:tc>
          <w:tcPr>
            <w:tcW w:w="2667" w:type="dxa"/>
            <w:tcBorders>
              <w:top w:val="single" w:sz="6" w:space="0" w:color="7F7F7F"/>
              <w:left w:val="single" w:sz="6" w:space="0" w:color="7F7F7F"/>
              <w:bottom w:val="single" w:sz="12" w:space="0" w:color="7F7F7F"/>
              <w:right w:val="single" w:sz="12" w:space="0" w:color="7F7F7F"/>
            </w:tcBorders>
          </w:tcPr>
          <w:p w14:paraId="359DA952"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(18) 9.9 %</w:t>
            </w:r>
          </w:p>
          <w:p w14:paraId="7C757FEF" w14:textId="0698F2FA" w:rsidR="00E269DE" w:rsidRPr="00553137" w:rsidRDefault="004608BC" w:rsidP="00621D8F">
            <w:pPr>
              <w:spacing w:after="0"/>
              <w:jc w:val="center"/>
              <w:rPr>
                <w:rFonts w:ascii="Cambria" w:hAnsi="Cambria" w:cs="Arial"/>
                <w:color w:val="000000"/>
              </w:rPr>
            </w:pPr>
            <w:r>
              <w:rPr>
                <w:rFonts w:ascii="Cambria" w:hAnsi="Cambria" w:cs="Arial"/>
                <w:color w:val="000000"/>
              </w:rPr>
              <w:t>(6.3 - 15.1</w:t>
            </w:r>
            <w:r w:rsidR="00E269DE" w:rsidRPr="00553137">
              <w:rPr>
                <w:rFonts w:ascii="Cambria" w:hAnsi="Cambria" w:cs="Arial"/>
                <w:color w:val="000000"/>
              </w:rPr>
              <w:t>)</w:t>
            </w:r>
          </w:p>
        </w:tc>
        <w:tc>
          <w:tcPr>
            <w:tcW w:w="1841" w:type="dxa"/>
            <w:tcBorders>
              <w:top w:val="single" w:sz="6" w:space="0" w:color="7F7F7F"/>
              <w:left w:val="single" w:sz="6" w:space="0" w:color="7F7F7F"/>
              <w:bottom w:val="single" w:sz="12" w:space="0" w:color="7F7F7F"/>
              <w:right w:val="single" w:sz="12" w:space="0" w:color="7F7F7F"/>
            </w:tcBorders>
          </w:tcPr>
          <w:p w14:paraId="42B9E929"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(2) 1.5 %</w:t>
            </w:r>
          </w:p>
          <w:p w14:paraId="7132B51D" w14:textId="14E614EF" w:rsidR="00E269DE" w:rsidRPr="00553137" w:rsidRDefault="004608BC" w:rsidP="00621D8F">
            <w:pPr>
              <w:spacing w:after="0"/>
              <w:jc w:val="center"/>
              <w:rPr>
                <w:rFonts w:ascii="Cambria" w:hAnsi="Cambria" w:cs="Arial"/>
                <w:color w:val="000000"/>
              </w:rPr>
            </w:pPr>
            <w:r>
              <w:rPr>
                <w:rFonts w:ascii="Cambria" w:hAnsi="Cambria" w:cs="Arial"/>
                <w:color w:val="000000"/>
              </w:rPr>
              <w:t>(0.4 - 5.2</w:t>
            </w:r>
            <w:r w:rsidR="00E269DE" w:rsidRPr="00553137">
              <w:rPr>
                <w:rFonts w:ascii="Cambria" w:hAnsi="Cambria" w:cs="Arial"/>
                <w:color w:val="000000"/>
              </w:rPr>
              <w:t>)</w:t>
            </w:r>
          </w:p>
        </w:tc>
      </w:tr>
    </w:tbl>
    <w:p w14:paraId="5E8CDE44" w14:textId="77777777" w:rsidR="00E269DE" w:rsidRPr="00553137" w:rsidRDefault="00E269DE" w:rsidP="00621D8F">
      <w:pPr>
        <w:pStyle w:val="1main"/>
        <w:widowControl/>
        <w:spacing w:after="0"/>
        <w:rPr>
          <w:rFonts w:ascii="Cambria" w:hAnsi="Cambria" w:cs="Arial"/>
        </w:rPr>
      </w:pPr>
    </w:p>
    <w:p w14:paraId="5D37BD0E" w14:textId="6C55748C" w:rsidR="00E269DE" w:rsidRPr="00484F9E" w:rsidRDefault="00187A9B" w:rsidP="00484F9E">
      <w:pPr>
        <w:pStyle w:val="Caption"/>
      </w:pPr>
      <w:bookmarkStart w:id="209" w:name="_Toc496804469"/>
      <w:r w:rsidRPr="00484F9E">
        <w:lastRenderedPageBreak/>
        <w:t xml:space="preserve">Table </w:t>
      </w:r>
      <w:r w:rsidRPr="00187A9B">
        <w:fldChar w:fldCharType="begin"/>
      </w:r>
      <w:r w:rsidRPr="00484F9E">
        <w:instrText xml:space="preserve"> SEQ Table \* ARABIC </w:instrText>
      </w:r>
      <w:r w:rsidRPr="00187A9B">
        <w:fldChar w:fldCharType="separate"/>
      </w:r>
      <w:r w:rsidR="002209A3">
        <w:rPr>
          <w:noProof/>
        </w:rPr>
        <w:t>63</w:t>
      </w:r>
      <w:r w:rsidRPr="00187A9B">
        <w:fldChar w:fldCharType="end"/>
      </w:r>
      <w:r w:rsidR="00E269DE" w:rsidRPr="00484F9E">
        <w:t>: Prevalence of underweight by age, based on weight-for-age z-scores</w:t>
      </w:r>
      <w:bookmarkEnd w:id="209"/>
    </w:p>
    <w:tbl>
      <w:tblPr>
        <w:tblW w:w="9639" w:type="dxa"/>
        <w:tblInd w:w="108" w:type="dxa"/>
        <w:tblLayout w:type="fixed"/>
        <w:tblLook w:val="0000" w:firstRow="0" w:lastRow="0" w:firstColumn="0" w:lastColumn="0" w:noHBand="0" w:noVBand="0"/>
      </w:tblPr>
      <w:tblGrid>
        <w:gridCol w:w="900"/>
        <w:gridCol w:w="792"/>
        <w:gridCol w:w="911"/>
        <w:gridCol w:w="1225"/>
        <w:gridCol w:w="1275"/>
        <w:gridCol w:w="1134"/>
        <w:gridCol w:w="709"/>
        <w:gridCol w:w="992"/>
        <w:gridCol w:w="709"/>
        <w:gridCol w:w="992"/>
      </w:tblGrid>
      <w:tr w:rsidR="00E269DE" w:rsidRPr="00553137" w14:paraId="5EF19DBB" w14:textId="77777777" w:rsidTr="003F5978">
        <w:tc>
          <w:tcPr>
            <w:tcW w:w="900" w:type="dxa"/>
            <w:vMerge w:val="restart"/>
            <w:tcBorders>
              <w:top w:val="single" w:sz="4" w:space="0" w:color="auto"/>
              <w:left w:val="single" w:sz="4" w:space="0" w:color="auto"/>
              <w:right w:val="single" w:sz="4" w:space="0" w:color="auto"/>
            </w:tcBorders>
            <w:shd w:val="clear" w:color="auto" w:fill="BFBFBF"/>
            <w:vAlign w:val="center"/>
          </w:tcPr>
          <w:p w14:paraId="0288DCC1"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792" w:type="dxa"/>
            <w:vMerge w:val="restart"/>
            <w:tcBorders>
              <w:top w:val="single" w:sz="4" w:space="0" w:color="auto"/>
              <w:left w:val="single" w:sz="4" w:space="0" w:color="auto"/>
              <w:right w:val="single" w:sz="4" w:space="0" w:color="auto"/>
            </w:tcBorders>
            <w:shd w:val="clear" w:color="auto" w:fill="BFBFBF"/>
            <w:vAlign w:val="center"/>
          </w:tcPr>
          <w:p w14:paraId="5789982D"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2136" w:type="dxa"/>
            <w:gridSpan w:val="2"/>
            <w:tcBorders>
              <w:top w:val="single" w:sz="4" w:space="0" w:color="auto"/>
              <w:left w:val="single" w:sz="4" w:space="0" w:color="auto"/>
              <w:bottom w:val="single" w:sz="4" w:space="0" w:color="auto"/>
              <w:right w:val="single" w:sz="4" w:space="0" w:color="auto"/>
            </w:tcBorders>
            <w:shd w:val="clear" w:color="auto" w:fill="BFBFBF"/>
          </w:tcPr>
          <w:p w14:paraId="549FDBCD"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underweight</w:t>
            </w:r>
          </w:p>
          <w:p w14:paraId="13C03612"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(&lt;-3 z-score)</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tcPr>
          <w:p w14:paraId="4FE707E9" w14:textId="77777777" w:rsidR="00E269DE" w:rsidRPr="00553137" w:rsidRDefault="00E269DE" w:rsidP="00621D8F">
            <w:pPr>
              <w:spacing w:after="0"/>
              <w:jc w:val="center"/>
              <w:rPr>
                <w:rFonts w:ascii="Cambria" w:hAnsi="Cambria" w:cs="Arial"/>
                <w:b/>
                <w:bCs/>
              </w:rPr>
            </w:pPr>
            <w:r w:rsidRPr="00553137">
              <w:rPr>
                <w:rFonts w:ascii="Cambria" w:hAnsi="Cambria" w:cs="Arial"/>
                <w:b/>
                <w:bCs/>
              </w:rPr>
              <w:t>Moderate underweight</w:t>
            </w:r>
          </w:p>
          <w:p w14:paraId="6D275866"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-3 and &lt;-2 z-score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tcPr>
          <w:p w14:paraId="19772A55"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0B9FBA4D"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-2 z score)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tcPr>
          <w:p w14:paraId="09BAD107" w14:textId="77777777" w:rsidR="00E269DE" w:rsidRPr="00553137" w:rsidRDefault="00E269DE" w:rsidP="00621D8F">
            <w:pPr>
              <w:spacing w:after="0"/>
              <w:jc w:val="center"/>
              <w:rPr>
                <w:rFonts w:ascii="Cambria" w:hAnsi="Cambria" w:cs="Arial"/>
                <w:b/>
                <w:bCs/>
              </w:rPr>
            </w:pPr>
            <w:r w:rsidRPr="00553137">
              <w:rPr>
                <w:rFonts w:ascii="Cambria" w:hAnsi="Cambria" w:cs="Arial"/>
                <w:b/>
                <w:bCs/>
              </w:rPr>
              <w:t>Oedema</w:t>
            </w:r>
          </w:p>
        </w:tc>
      </w:tr>
      <w:tr w:rsidR="00E269DE" w:rsidRPr="00553137" w14:paraId="70B6FD25" w14:textId="77777777" w:rsidTr="003F5978">
        <w:tc>
          <w:tcPr>
            <w:tcW w:w="900" w:type="dxa"/>
            <w:vMerge/>
            <w:tcBorders>
              <w:left w:val="single" w:sz="4" w:space="0" w:color="auto"/>
              <w:bottom w:val="single" w:sz="4" w:space="0" w:color="auto"/>
              <w:right w:val="single" w:sz="4" w:space="0" w:color="auto"/>
            </w:tcBorders>
            <w:shd w:val="clear" w:color="auto" w:fill="BFBFBF"/>
          </w:tcPr>
          <w:p w14:paraId="763D04DE" w14:textId="77777777" w:rsidR="00E269DE" w:rsidRPr="00553137" w:rsidRDefault="00E269DE" w:rsidP="00621D8F">
            <w:pPr>
              <w:spacing w:after="0"/>
              <w:jc w:val="center"/>
              <w:rPr>
                <w:rFonts w:ascii="Cambria" w:hAnsi="Cambria" w:cs="Arial"/>
                <w:b/>
                <w:bCs/>
              </w:rPr>
            </w:pPr>
          </w:p>
        </w:tc>
        <w:tc>
          <w:tcPr>
            <w:tcW w:w="792" w:type="dxa"/>
            <w:vMerge/>
            <w:tcBorders>
              <w:left w:val="single" w:sz="4" w:space="0" w:color="auto"/>
              <w:bottom w:val="single" w:sz="4" w:space="0" w:color="auto"/>
              <w:right w:val="single" w:sz="4" w:space="0" w:color="auto"/>
            </w:tcBorders>
            <w:shd w:val="clear" w:color="auto" w:fill="BFBFBF"/>
          </w:tcPr>
          <w:p w14:paraId="1DF0B51B" w14:textId="77777777" w:rsidR="00E269DE" w:rsidRPr="00553137" w:rsidRDefault="00E269DE" w:rsidP="00621D8F">
            <w:pPr>
              <w:spacing w:after="0"/>
              <w:jc w:val="center"/>
              <w:rPr>
                <w:rFonts w:ascii="Cambria" w:hAnsi="Cambria" w:cs="Arial"/>
                <w:b/>
                <w:bCs/>
              </w:rPr>
            </w:pPr>
          </w:p>
        </w:tc>
        <w:tc>
          <w:tcPr>
            <w:tcW w:w="911" w:type="dxa"/>
            <w:tcBorders>
              <w:top w:val="single" w:sz="4" w:space="0" w:color="auto"/>
              <w:left w:val="single" w:sz="4" w:space="0" w:color="auto"/>
              <w:bottom w:val="single" w:sz="4" w:space="0" w:color="auto"/>
              <w:right w:val="single" w:sz="4" w:space="0" w:color="auto"/>
            </w:tcBorders>
            <w:shd w:val="clear" w:color="auto" w:fill="BFBFBF"/>
          </w:tcPr>
          <w:p w14:paraId="36609B69"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225" w:type="dxa"/>
            <w:tcBorders>
              <w:top w:val="single" w:sz="4" w:space="0" w:color="auto"/>
              <w:left w:val="single" w:sz="4" w:space="0" w:color="auto"/>
              <w:bottom w:val="single" w:sz="4" w:space="0" w:color="auto"/>
              <w:right w:val="single" w:sz="4" w:space="0" w:color="auto"/>
            </w:tcBorders>
            <w:shd w:val="clear" w:color="auto" w:fill="BFBFBF"/>
          </w:tcPr>
          <w:p w14:paraId="3336D360"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275" w:type="dxa"/>
            <w:tcBorders>
              <w:top w:val="single" w:sz="4" w:space="0" w:color="auto"/>
              <w:left w:val="single" w:sz="4" w:space="0" w:color="auto"/>
              <w:bottom w:val="single" w:sz="4" w:space="0" w:color="auto"/>
              <w:right w:val="single" w:sz="4" w:space="0" w:color="auto"/>
            </w:tcBorders>
            <w:shd w:val="clear" w:color="auto" w:fill="BFBFBF"/>
          </w:tcPr>
          <w:p w14:paraId="5957E79C"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1C5D2E6E"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709" w:type="dxa"/>
            <w:tcBorders>
              <w:top w:val="single" w:sz="4" w:space="0" w:color="auto"/>
              <w:left w:val="single" w:sz="4" w:space="0" w:color="auto"/>
              <w:bottom w:val="single" w:sz="4" w:space="0" w:color="auto"/>
              <w:right w:val="single" w:sz="4" w:space="0" w:color="auto"/>
            </w:tcBorders>
            <w:shd w:val="clear" w:color="auto" w:fill="BFBFBF"/>
          </w:tcPr>
          <w:p w14:paraId="3DCAF4DF"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2E20F0B8"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709" w:type="dxa"/>
            <w:tcBorders>
              <w:top w:val="single" w:sz="4" w:space="0" w:color="auto"/>
              <w:left w:val="single" w:sz="4" w:space="0" w:color="auto"/>
              <w:bottom w:val="single" w:sz="4" w:space="0" w:color="auto"/>
              <w:right w:val="single" w:sz="4" w:space="0" w:color="auto"/>
            </w:tcBorders>
            <w:shd w:val="clear" w:color="auto" w:fill="BFBFBF"/>
          </w:tcPr>
          <w:p w14:paraId="40BF974A"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111BC090"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5293B67E" w14:textId="77777777" w:rsidTr="003F5978">
        <w:tc>
          <w:tcPr>
            <w:tcW w:w="900" w:type="dxa"/>
            <w:tcBorders>
              <w:top w:val="single" w:sz="4" w:space="0" w:color="auto"/>
              <w:left w:val="single" w:sz="12" w:space="0" w:color="7F7F7F"/>
              <w:bottom w:val="single" w:sz="6" w:space="0" w:color="7F7F7F"/>
              <w:right w:val="single" w:sz="6" w:space="0" w:color="7F7F7F"/>
            </w:tcBorders>
          </w:tcPr>
          <w:p w14:paraId="371A746B" w14:textId="77777777" w:rsidR="00E269DE" w:rsidRPr="00553137" w:rsidRDefault="00E269DE" w:rsidP="00621D8F">
            <w:pPr>
              <w:spacing w:after="0"/>
              <w:jc w:val="center"/>
              <w:rPr>
                <w:rFonts w:ascii="Cambria" w:hAnsi="Cambria" w:cs="Arial"/>
                <w:bCs/>
              </w:rPr>
            </w:pPr>
            <w:r w:rsidRPr="00553137">
              <w:rPr>
                <w:rFonts w:ascii="Cambria" w:hAnsi="Cambria" w:cs="Arial"/>
                <w:bCs/>
              </w:rPr>
              <w:t>6-17</w:t>
            </w:r>
          </w:p>
        </w:tc>
        <w:tc>
          <w:tcPr>
            <w:tcW w:w="792" w:type="dxa"/>
            <w:tcBorders>
              <w:top w:val="single" w:sz="4" w:space="0" w:color="auto"/>
              <w:left w:val="single" w:sz="6" w:space="0" w:color="7F7F7F"/>
              <w:bottom w:val="single" w:sz="6" w:space="0" w:color="7F7F7F"/>
              <w:right w:val="single" w:sz="6" w:space="0" w:color="7F7F7F"/>
            </w:tcBorders>
          </w:tcPr>
          <w:p w14:paraId="0CF1100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62</w:t>
            </w:r>
          </w:p>
        </w:tc>
        <w:tc>
          <w:tcPr>
            <w:tcW w:w="911" w:type="dxa"/>
            <w:tcBorders>
              <w:top w:val="single" w:sz="4" w:space="0" w:color="auto"/>
              <w:left w:val="single" w:sz="6" w:space="0" w:color="7F7F7F"/>
              <w:bottom w:val="single" w:sz="6" w:space="0" w:color="7F7F7F"/>
              <w:right w:val="single" w:sz="6" w:space="0" w:color="7F7F7F"/>
            </w:tcBorders>
          </w:tcPr>
          <w:p w14:paraId="16FFB5C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w:t>
            </w:r>
          </w:p>
        </w:tc>
        <w:tc>
          <w:tcPr>
            <w:tcW w:w="1225" w:type="dxa"/>
            <w:tcBorders>
              <w:top w:val="single" w:sz="4" w:space="0" w:color="auto"/>
              <w:left w:val="single" w:sz="6" w:space="0" w:color="7F7F7F"/>
              <w:bottom w:val="single" w:sz="6" w:space="0" w:color="7F7F7F"/>
              <w:right w:val="single" w:sz="6" w:space="0" w:color="7F7F7F"/>
            </w:tcBorders>
          </w:tcPr>
          <w:p w14:paraId="6AEC7A3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4.8</w:t>
            </w:r>
          </w:p>
        </w:tc>
        <w:tc>
          <w:tcPr>
            <w:tcW w:w="1275" w:type="dxa"/>
            <w:tcBorders>
              <w:top w:val="single" w:sz="4" w:space="0" w:color="auto"/>
              <w:left w:val="single" w:sz="6" w:space="0" w:color="7F7F7F"/>
              <w:bottom w:val="single" w:sz="6" w:space="0" w:color="7F7F7F"/>
              <w:right w:val="single" w:sz="6" w:space="0" w:color="7F7F7F"/>
            </w:tcBorders>
          </w:tcPr>
          <w:p w14:paraId="0D19664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11</w:t>
            </w:r>
          </w:p>
        </w:tc>
        <w:tc>
          <w:tcPr>
            <w:tcW w:w="1134" w:type="dxa"/>
            <w:tcBorders>
              <w:top w:val="single" w:sz="4" w:space="0" w:color="auto"/>
              <w:left w:val="single" w:sz="6" w:space="0" w:color="7F7F7F"/>
              <w:bottom w:val="single" w:sz="6" w:space="0" w:color="7F7F7F"/>
              <w:right w:val="single" w:sz="6" w:space="0" w:color="7F7F7F"/>
            </w:tcBorders>
          </w:tcPr>
          <w:p w14:paraId="2276550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17.7</w:t>
            </w:r>
          </w:p>
        </w:tc>
        <w:tc>
          <w:tcPr>
            <w:tcW w:w="709" w:type="dxa"/>
            <w:tcBorders>
              <w:top w:val="single" w:sz="4" w:space="0" w:color="auto"/>
              <w:left w:val="single" w:sz="6" w:space="0" w:color="7F7F7F"/>
              <w:bottom w:val="single" w:sz="6" w:space="0" w:color="7F7F7F"/>
              <w:right w:val="single" w:sz="6" w:space="0" w:color="7F7F7F"/>
            </w:tcBorders>
          </w:tcPr>
          <w:p w14:paraId="30A93BE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48</w:t>
            </w:r>
          </w:p>
        </w:tc>
        <w:tc>
          <w:tcPr>
            <w:tcW w:w="992" w:type="dxa"/>
            <w:tcBorders>
              <w:top w:val="single" w:sz="4" w:space="0" w:color="auto"/>
              <w:left w:val="single" w:sz="6" w:space="0" w:color="7F7F7F"/>
              <w:bottom w:val="single" w:sz="6" w:space="0" w:color="7F7F7F"/>
              <w:right w:val="single" w:sz="6" w:space="0" w:color="7F7F7F"/>
            </w:tcBorders>
          </w:tcPr>
          <w:p w14:paraId="676BA32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77.4</w:t>
            </w:r>
          </w:p>
        </w:tc>
        <w:tc>
          <w:tcPr>
            <w:tcW w:w="709" w:type="dxa"/>
            <w:tcBorders>
              <w:top w:val="single" w:sz="4" w:space="0" w:color="auto"/>
              <w:left w:val="single" w:sz="6" w:space="0" w:color="7F7F7F"/>
              <w:bottom w:val="single" w:sz="6" w:space="0" w:color="7F7F7F"/>
              <w:right w:val="single" w:sz="6" w:space="0" w:color="7F7F7F"/>
            </w:tcBorders>
          </w:tcPr>
          <w:p w14:paraId="275FA6C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92" w:type="dxa"/>
            <w:tcBorders>
              <w:top w:val="single" w:sz="4" w:space="0" w:color="auto"/>
              <w:left w:val="single" w:sz="6" w:space="0" w:color="7F7F7F"/>
              <w:bottom w:val="single" w:sz="6" w:space="0" w:color="7F7F7F"/>
              <w:right w:val="single" w:sz="12" w:space="0" w:color="7F7F7F"/>
            </w:tcBorders>
          </w:tcPr>
          <w:p w14:paraId="1B8EDBD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70F7C298"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07CCEA40" w14:textId="77777777" w:rsidR="00E269DE" w:rsidRPr="00553137" w:rsidRDefault="00E269DE" w:rsidP="00621D8F">
            <w:pPr>
              <w:spacing w:after="0"/>
              <w:jc w:val="center"/>
              <w:rPr>
                <w:rFonts w:ascii="Cambria" w:hAnsi="Cambria" w:cs="Arial"/>
                <w:bCs/>
              </w:rPr>
            </w:pPr>
            <w:r w:rsidRPr="00553137">
              <w:rPr>
                <w:rFonts w:ascii="Cambria" w:hAnsi="Cambria" w:cs="Arial"/>
                <w:bCs/>
              </w:rPr>
              <w:t>18-29</w:t>
            </w:r>
          </w:p>
        </w:tc>
        <w:tc>
          <w:tcPr>
            <w:tcW w:w="792" w:type="dxa"/>
            <w:tcBorders>
              <w:top w:val="single" w:sz="6" w:space="0" w:color="7F7F7F"/>
              <w:left w:val="single" w:sz="6" w:space="0" w:color="7F7F7F"/>
              <w:bottom w:val="single" w:sz="6" w:space="0" w:color="7F7F7F"/>
              <w:right w:val="single" w:sz="6" w:space="0" w:color="7F7F7F"/>
            </w:tcBorders>
          </w:tcPr>
          <w:p w14:paraId="5B4350F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95</w:t>
            </w:r>
          </w:p>
        </w:tc>
        <w:tc>
          <w:tcPr>
            <w:tcW w:w="911" w:type="dxa"/>
            <w:tcBorders>
              <w:top w:val="single" w:sz="6" w:space="0" w:color="7F7F7F"/>
              <w:left w:val="single" w:sz="6" w:space="0" w:color="7F7F7F"/>
              <w:bottom w:val="single" w:sz="6" w:space="0" w:color="7F7F7F"/>
              <w:right w:val="single" w:sz="6" w:space="0" w:color="7F7F7F"/>
            </w:tcBorders>
          </w:tcPr>
          <w:p w14:paraId="408725D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9</w:t>
            </w:r>
          </w:p>
        </w:tc>
        <w:tc>
          <w:tcPr>
            <w:tcW w:w="1225" w:type="dxa"/>
            <w:tcBorders>
              <w:top w:val="single" w:sz="6" w:space="0" w:color="7F7F7F"/>
              <w:left w:val="single" w:sz="6" w:space="0" w:color="7F7F7F"/>
              <w:bottom w:val="single" w:sz="6" w:space="0" w:color="7F7F7F"/>
              <w:right w:val="single" w:sz="6" w:space="0" w:color="7F7F7F"/>
            </w:tcBorders>
          </w:tcPr>
          <w:p w14:paraId="1BC4B0A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9.5</w:t>
            </w:r>
          </w:p>
        </w:tc>
        <w:tc>
          <w:tcPr>
            <w:tcW w:w="1275" w:type="dxa"/>
            <w:tcBorders>
              <w:top w:val="single" w:sz="6" w:space="0" w:color="7F7F7F"/>
              <w:left w:val="single" w:sz="6" w:space="0" w:color="7F7F7F"/>
              <w:bottom w:val="single" w:sz="6" w:space="0" w:color="7F7F7F"/>
              <w:right w:val="single" w:sz="6" w:space="0" w:color="7F7F7F"/>
            </w:tcBorders>
          </w:tcPr>
          <w:p w14:paraId="63BAE6C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18</w:t>
            </w:r>
          </w:p>
        </w:tc>
        <w:tc>
          <w:tcPr>
            <w:tcW w:w="1134" w:type="dxa"/>
            <w:tcBorders>
              <w:top w:val="single" w:sz="6" w:space="0" w:color="7F7F7F"/>
              <w:left w:val="single" w:sz="6" w:space="0" w:color="7F7F7F"/>
              <w:bottom w:val="single" w:sz="6" w:space="0" w:color="7F7F7F"/>
              <w:right w:val="single" w:sz="6" w:space="0" w:color="7F7F7F"/>
            </w:tcBorders>
          </w:tcPr>
          <w:p w14:paraId="1434BC9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18.9</w:t>
            </w:r>
          </w:p>
        </w:tc>
        <w:tc>
          <w:tcPr>
            <w:tcW w:w="709" w:type="dxa"/>
            <w:tcBorders>
              <w:top w:val="single" w:sz="6" w:space="0" w:color="7F7F7F"/>
              <w:left w:val="single" w:sz="6" w:space="0" w:color="7F7F7F"/>
              <w:bottom w:val="single" w:sz="6" w:space="0" w:color="7F7F7F"/>
              <w:right w:val="single" w:sz="6" w:space="0" w:color="7F7F7F"/>
            </w:tcBorders>
          </w:tcPr>
          <w:p w14:paraId="46337AD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68</w:t>
            </w:r>
          </w:p>
        </w:tc>
        <w:tc>
          <w:tcPr>
            <w:tcW w:w="992" w:type="dxa"/>
            <w:tcBorders>
              <w:top w:val="single" w:sz="6" w:space="0" w:color="7F7F7F"/>
              <w:left w:val="single" w:sz="6" w:space="0" w:color="7F7F7F"/>
              <w:bottom w:val="single" w:sz="6" w:space="0" w:color="7F7F7F"/>
              <w:right w:val="single" w:sz="6" w:space="0" w:color="7F7F7F"/>
            </w:tcBorders>
          </w:tcPr>
          <w:p w14:paraId="3FFD6F3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71.6</w:t>
            </w:r>
          </w:p>
        </w:tc>
        <w:tc>
          <w:tcPr>
            <w:tcW w:w="709" w:type="dxa"/>
            <w:tcBorders>
              <w:top w:val="single" w:sz="6" w:space="0" w:color="7F7F7F"/>
              <w:left w:val="single" w:sz="6" w:space="0" w:color="7F7F7F"/>
              <w:bottom w:val="single" w:sz="6" w:space="0" w:color="7F7F7F"/>
              <w:right w:val="single" w:sz="6" w:space="0" w:color="7F7F7F"/>
            </w:tcBorders>
          </w:tcPr>
          <w:p w14:paraId="78A05F4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92" w:type="dxa"/>
            <w:tcBorders>
              <w:top w:val="single" w:sz="6" w:space="0" w:color="7F7F7F"/>
              <w:left w:val="single" w:sz="6" w:space="0" w:color="7F7F7F"/>
              <w:bottom w:val="single" w:sz="6" w:space="0" w:color="7F7F7F"/>
              <w:right w:val="single" w:sz="12" w:space="0" w:color="7F7F7F"/>
            </w:tcBorders>
          </w:tcPr>
          <w:p w14:paraId="3B741FE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1A74CE54"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6BF12279" w14:textId="77777777" w:rsidR="00E269DE" w:rsidRPr="00553137" w:rsidRDefault="00E269DE" w:rsidP="00621D8F">
            <w:pPr>
              <w:spacing w:after="0"/>
              <w:jc w:val="center"/>
              <w:rPr>
                <w:rFonts w:ascii="Cambria" w:hAnsi="Cambria" w:cs="Arial"/>
                <w:bCs/>
              </w:rPr>
            </w:pPr>
            <w:r w:rsidRPr="00553137">
              <w:rPr>
                <w:rFonts w:ascii="Cambria" w:hAnsi="Cambria" w:cs="Arial"/>
                <w:bCs/>
              </w:rPr>
              <w:t>30-41</w:t>
            </w:r>
          </w:p>
        </w:tc>
        <w:tc>
          <w:tcPr>
            <w:tcW w:w="792" w:type="dxa"/>
            <w:tcBorders>
              <w:top w:val="single" w:sz="6" w:space="0" w:color="7F7F7F"/>
              <w:left w:val="single" w:sz="6" w:space="0" w:color="7F7F7F"/>
              <w:bottom w:val="single" w:sz="6" w:space="0" w:color="7F7F7F"/>
              <w:right w:val="single" w:sz="6" w:space="0" w:color="7F7F7F"/>
            </w:tcBorders>
          </w:tcPr>
          <w:p w14:paraId="1CC4737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69</w:t>
            </w:r>
          </w:p>
        </w:tc>
        <w:tc>
          <w:tcPr>
            <w:tcW w:w="911" w:type="dxa"/>
            <w:tcBorders>
              <w:top w:val="single" w:sz="6" w:space="0" w:color="7F7F7F"/>
              <w:left w:val="single" w:sz="6" w:space="0" w:color="7F7F7F"/>
              <w:bottom w:val="single" w:sz="6" w:space="0" w:color="7F7F7F"/>
              <w:right w:val="single" w:sz="6" w:space="0" w:color="7F7F7F"/>
            </w:tcBorders>
          </w:tcPr>
          <w:p w14:paraId="378E91A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w:t>
            </w:r>
          </w:p>
        </w:tc>
        <w:tc>
          <w:tcPr>
            <w:tcW w:w="1225" w:type="dxa"/>
            <w:tcBorders>
              <w:top w:val="single" w:sz="6" w:space="0" w:color="7F7F7F"/>
              <w:left w:val="single" w:sz="6" w:space="0" w:color="7F7F7F"/>
              <w:bottom w:val="single" w:sz="6" w:space="0" w:color="7F7F7F"/>
              <w:right w:val="single" w:sz="6" w:space="0" w:color="7F7F7F"/>
            </w:tcBorders>
          </w:tcPr>
          <w:p w14:paraId="7376329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2.9</w:t>
            </w:r>
          </w:p>
        </w:tc>
        <w:tc>
          <w:tcPr>
            <w:tcW w:w="1275" w:type="dxa"/>
            <w:tcBorders>
              <w:top w:val="single" w:sz="6" w:space="0" w:color="7F7F7F"/>
              <w:left w:val="single" w:sz="6" w:space="0" w:color="7F7F7F"/>
              <w:bottom w:val="single" w:sz="6" w:space="0" w:color="7F7F7F"/>
              <w:right w:val="single" w:sz="6" w:space="0" w:color="7F7F7F"/>
            </w:tcBorders>
          </w:tcPr>
          <w:p w14:paraId="1880C2C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20</w:t>
            </w:r>
          </w:p>
        </w:tc>
        <w:tc>
          <w:tcPr>
            <w:tcW w:w="1134" w:type="dxa"/>
            <w:tcBorders>
              <w:top w:val="single" w:sz="6" w:space="0" w:color="7F7F7F"/>
              <w:left w:val="single" w:sz="6" w:space="0" w:color="7F7F7F"/>
              <w:bottom w:val="single" w:sz="6" w:space="0" w:color="7F7F7F"/>
              <w:right w:val="single" w:sz="6" w:space="0" w:color="7F7F7F"/>
            </w:tcBorders>
          </w:tcPr>
          <w:p w14:paraId="1EBCE4A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29.0</w:t>
            </w:r>
          </w:p>
        </w:tc>
        <w:tc>
          <w:tcPr>
            <w:tcW w:w="709" w:type="dxa"/>
            <w:tcBorders>
              <w:top w:val="single" w:sz="6" w:space="0" w:color="7F7F7F"/>
              <w:left w:val="single" w:sz="6" w:space="0" w:color="7F7F7F"/>
              <w:bottom w:val="single" w:sz="6" w:space="0" w:color="7F7F7F"/>
              <w:right w:val="single" w:sz="6" w:space="0" w:color="7F7F7F"/>
            </w:tcBorders>
          </w:tcPr>
          <w:p w14:paraId="4F9C690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47</w:t>
            </w:r>
          </w:p>
        </w:tc>
        <w:tc>
          <w:tcPr>
            <w:tcW w:w="992" w:type="dxa"/>
            <w:tcBorders>
              <w:top w:val="single" w:sz="6" w:space="0" w:color="7F7F7F"/>
              <w:left w:val="single" w:sz="6" w:space="0" w:color="7F7F7F"/>
              <w:bottom w:val="single" w:sz="6" w:space="0" w:color="7F7F7F"/>
              <w:right w:val="single" w:sz="6" w:space="0" w:color="7F7F7F"/>
            </w:tcBorders>
          </w:tcPr>
          <w:p w14:paraId="3E77132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68.1</w:t>
            </w:r>
          </w:p>
        </w:tc>
        <w:tc>
          <w:tcPr>
            <w:tcW w:w="709" w:type="dxa"/>
            <w:tcBorders>
              <w:top w:val="single" w:sz="6" w:space="0" w:color="7F7F7F"/>
              <w:left w:val="single" w:sz="6" w:space="0" w:color="7F7F7F"/>
              <w:bottom w:val="single" w:sz="6" w:space="0" w:color="7F7F7F"/>
              <w:right w:val="single" w:sz="6" w:space="0" w:color="7F7F7F"/>
            </w:tcBorders>
          </w:tcPr>
          <w:p w14:paraId="7925B90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92" w:type="dxa"/>
            <w:tcBorders>
              <w:top w:val="single" w:sz="6" w:space="0" w:color="7F7F7F"/>
              <w:left w:val="single" w:sz="6" w:space="0" w:color="7F7F7F"/>
              <w:bottom w:val="single" w:sz="6" w:space="0" w:color="7F7F7F"/>
              <w:right w:val="single" w:sz="12" w:space="0" w:color="7F7F7F"/>
            </w:tcBorders>
          </w:tcPr>
          <w:p w14:paraId="3738D5F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4BBB7556"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0E1C3A72" w14:textId="77777777" w:rsidR="00E269DE" w:rsidRPr="00553137" w:rsidRDefault="00E269DE" w:rsidP="00621D8F">
            <w:pPr>
              <w:spacing w:after="0"/>
              <w:jc w:val="center"/>
              <w:rPr>
                <w:rFonts w:ascii="Cambria" w:hAnsi="Cambria" w:cs="Arial"/>
                <w:bCs/>
              </w:rPr>
            </w:pPr>
            <w:r w:rsidRPr="00553137">
              <w:rPr>
                <w:rFonts w:ascii="Cambria" w:hAnsi="Cambria" w:cs="Arial"/>
                <w:bCs/>
              </w:rPr>
              <w:t>42-53</w:t>
            </w:r>
          </w:p>
        </w:tc>
        <w:tc>
          <w:tcPr>
            <w:tcW w:w="792" w:type="dxa"/>
            <w:tcBorders>
              <w:top w:val="single" w:sz="6" w:space="0" w:color="7F7F7F"/>
              <w:left w:val="single" w:sz="6" w:space="0" w:color="7F7F7F"/>
              <w:bottom w:val="single" w:sz="6" w:space="0" w:color="7F7F7F"/>
              <w:right w:val="single" w:sz="6" w:space="0" w:color="7F7F7F"/>
            </w:tcBorders>
          </w:tcPr>
          <w:p w14:paraId="6BFAD74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65</w:t>
            </w:r>
          </w:p>
        </w:tc>
        <w:tc>
          <w:tcPr>
            <w:tcW w:w="911" w:type="dxa"/>
            <w:tcBorders>
              <w:top w:val="single" w:sz="6" w:space="0" w:color="7F7F7F"/>
              <w:left w:val="single" w:sz="6" w:space="0" w:color="7F7F7F"/>
              <w:bottom w:val="single" w:sz="6" w:space="0" w:color="7F7F7F"/>
              <w:right w:val="single" w:sz="6" w:space="0" w:color="7F7F7F"/>
            </w:tcBorders>
          </w:tcPr>
          <w:p w14:paraId="112234B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w:t>
            </w:r>
          </w:p>
        </w:tc>
        <w:tc>
          <w:tcPr>
            <w:tcW w:w="1225" w:type="dxa"/>
            <w:tcBorders>
              <w:top w:val="single" w:sz="6" w:space="0" w:color="7F7F7F"/>
              <w:left w:val="single" w:sz="6" w:space="0" w:color="7F7F7F"/>
              <w:bottom w:val="single" w:sz="6" w:space="0" w:color="7F7F7F"/>
              <w:right w:val="single" w:sz="6" w:space="0" w:color="7F7F7F"/>
            </w:tcBorders>
          </w:tcPr>
          <w:p w14:paraId="684CE34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9.2</w:t>
            </w:r>
          </w:p>
        </w:tc>
        <w:tc>
          <w:tcPr>
            <w:tcW w:w="1275" w:type="dxa"/>
            <w:tcBorders>
              <w:top w:val="single" w:sz="6" w:space="0" w:color="7F7F7F"/>
              <w:left w:val="single" w:sz="6" w:space="0" w:color="7F7F7F"/>
              <w:bottom w:val="single" w:sz="6" w:space="0" w:color="7F7F7F"/>
              <w:right w:val="single" w:sz="6" w:space="0" w:color="7F7F7F"/>
            </w:tcBorders>
          </w:tcPr>
          <w:p w14:paraId="68B8580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13</w:t>
            </w:r>
          </w:p>
        </w:tc>
        <w:tc>
          <w:tcPr>
            <w:tcW w:w="1134" w:type="dxa"/>
            <w:tcBorders>
              <w:top w:val="single" w:sz="6" w:space="0" w:color="7F7F7F"/>
              <w:left w:val="single" w:sz="6" w:space="0" w:color="7F7F7F"/>
              <w:bottom w:val="single" w:sz="6" w:space="0" w:color="7F7F7F"/>
              <w:right w:val="single" w:sz="6" w:space="0" w:color="7F7F7F"/>
            </w:tcBorders>
          </w:tcPr>
          <w:p w14:paraId="031730E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20.0</w:t>
            </w:r>
          </w:p>
        </w:tc>
        <w:tc>
          <w:tcPr>
            <w:tcW w:w="709" w:type="dxa"/>
            <w:tcBorders>
              <w:top w:val="single" w:sz="6" w:space="0" w:color="7F7F7F"/>
              <w:left w:val="single" w:sz="6" w:space="0" w:color="7F7F7F"/>
              <w:bottom w:val="single" w:sz="6" w:space="0" w:color="7F7F7F"/>
              <w:right w:val="single" w:sz="6" w:space="0" w:color="7F7F7F"/>
            </w:tcBorders>
          </w:tcPr>
          <w:p w14:paraId="2BBC1EF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46</w:t>
            </w:r>
          </w:p>
        </w:tc>
        <w:tc>
          <w:tcPr>
            <w:tcW w:w="992" w:type="dxa"/>
            <w:tcBorders>
              <w:top w:val="single" w:sz="6" w:space="0" w:color="7F7F7F"/>
              <w:left w:val="single" w:sz="6" w:space="0" w:color="7F7F7F"/>
              <w:bottom w:val="single" w:sz="6" w:space="0" w:color="7F7F7F"/>
              <w:right w:val="single" w:sz="6" w:space="0" w:color="7F7F7F"/>
            </w:tcBorders>
          </w:tcPr>
          <w:p w14:paraId="6AFD4FD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70.8</w:t>
            </w:r>
          </w:p>
        </w:tc>
        <w:tc>
          <w:tcPr>
            <w:tcW w:w="709" w:type="dxa"/>
            <w:tcBorders>
              <w:top w:val="single" w:sz="6" w:space="0" w:color="7F7F7F"/>
              <w:left w:val="single" w:sz="6" w:space="0" w:color="7F7F7F"/>
              <w:bottom w:val="single" w:sz="6" w:space="0" w:color="7F7F7F"/>
              <w:right w:val="single" w:sz="6" w:space="0" w:color="7F7F7F"/>
            </w:tcBorders>
          </w:tcPr>
          <w:p w14:paraId="12ECAE9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92" w:type="dxa"/>
            <w:tcBorders>
              <w:top w:val="single" w:sz="6" w:space="0" w:color="7F7F7F"/>
              <w:left w:val="single" w:sz="6" w:space="0" w:color="7F7F7F"/>
              <w:bottom w:val="single" w:sz="6" w:space="0" w:color="7F7F7F"/>
              <w:right w:val="single" w:sz="12" w:space="0" w:color="7F7F7F"/>
            </w:tcBorders>
          </w:tcPr>
          <w:p w14:paraId="1CF3B03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1EFD4AD2" w14:textId="77777777" w:rsidTr="003F5978">
        <w:tc>
          <w:tcPr>
            <w:tcW w:w="900" w:type="dxa"/>
            <w:tcBorders>
              <w:top w:val="single" w:sz="6" w:space="0" w:color="7F7F7F"/>
              <w:left w:val="single" w:sz="12" w:space="0" w:color="7F7F7F"/>
              <w:bottom w:val="single" w:sz="6" w:space="0" w:color="7F7F7F"/>
              <w:right w:val="single" w:sz="6" w:space="0" w:color="7F7F7F"/>
            </w:tcBorders>
          </w:tcPr>
          <w:p w14:paraId="719131CA" w14:textId="77777777" w:rsidR="00E269DE" w:rsidRPr="00553137" w:rsidRDefault="00E269DE" w:rsidP="00621D8F">
            <w:pPr>
              <w:spacing w:after="0"/>
              <w:jc w:val="center"/>
              <w:rPr>
                <w:rFonts w:ascii="Cambria" w:hAnsi="Cambria" w:cs="Arial"/>
                <w:bCs/>
              </w:rPr>
            </w:pPr>
            <w:r w:rsidRPr="00553137">
              <w:rPr>
                <w:rFonts w:ascii="Cambria" w:hAnsi="Cambria" w:cs="Arial"/>
                <w:bCs/>
              </w:rPr>
              <w:t>54-59</w:t>
            </w:r>
          </w:p>
        </w:tc>
        <w:tc>
          <w:tcPr>
            <w:tcW w:w="792" w:type="dxa"/>
            <w:tcBorders>
              <w:top w:val="single" w:sz="6" w:space="0" w:color="7F7F7F"/>
              <w:left w:val="single" w:sz="6" w:space="0" w:color="7F7F7F"/>
              <w:bottom w:val="single" w:sz="6" w:space="0" w:color="7F7F7F"/>
              <w:right w:val="single" w:sz="6" w:space="0" w:color="7F7F7F"/>
            </w:tcBorders>
          </w:tcPr>
          <w:p w14:paraId="6A30128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27</w:t>
            </w:r>
          </w:p>
        </w:tc>
        <w:tc>
          <w:tcPr>
            <w:tcW w:w="911" w:type="dxa"/>
            <w:tcBorders>
              <w:top w:val="single" w:sz="6" w:space="0" w:color="7F7F7F"/>
              <w:left w:val="single" w:sz="6" w:space="0" w:color="7F7F7F"/>
              <w:bottom w:val="single" w:sz="6" w:space="0" w:color="7F7F7F"/>
              <w:right w:val="single" w:sz="6" w:space="0" w:color="7F7F7F"/>
            </w:tcBorders>
          </w:tcPr>
          <w:p w14:paraId="5142F67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1225" w:type="dxa"/>
            <w:tcBorders>
              <w:top w:val="single" w:sz="6" w:space="0" w:color="7F7F7F"/>
              <w:left w:val="single" w:sz="6" w:space="0" w:color="7F7F7F"/>
              <w:bottom w:val="single" w:sz="6" w:space="0" w:color="7F7F7F"/>
              <w:right w:val="single" w:sz="6" w:space="0" w:color="7F7F7F"/>
            </w:tcBorders>
          </w:tcPr>
          <w:p w14:paraId="10F5388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1275" w:type="dxa"/>
            <w:tcBorders>
              <w:top w:val="single" w:sz="6" w:space="0" w:color="7F7F7F"/>
              <w:left w:val="single" w:sz="6" w:space="0" w:color="7F7F7F"/>
              <w:bottom w:val="single" w:sz="6" w:space="0" w:color="7F7F7F"/>
              <w:right w:val="single" w:sz="6" w:space="0" w:color="7F7F7F"/>
            </w:tcBorders>
          </w:tcPr>
          <w:p w14:paraId="2A854C1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8</w:t>
            </w:r>
          </w:p>
        </w:tc>
        <w:tc>
          <w:tcPr>
            <w:tcW w:w="1134" w:type="dxa"/>
            <w:tcBorders>
              <w:top w:val="single" w:sz="6" w:space="0" w:color="7F7F7F"/>
              <w:left w:val="single" w:sz="6" w:space="0" w:color="7F7F7F"/>
              <w:bottom w:val="single" w:sz="6" w:space="0" w:color="7F7F7F"/>
              <w:right w:val="single" w:sz="6" w:space="0" w:color="7F7F7F"/>
            </w:tcBorders>
          </w:tcPr>
          <w:p w14:paraId="56C59E3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29.6</w:t>
            </w:r>
          </w:p>
        </w:tc>
        <w:tc>
          <w:tcPr>
            <w:tcW w:w="709" w:type="dxa"/>
            <w:tcBorders>
              <w:top w:val="single" w:sz="6" w:space="0" w:color="7F7F7F"/>
              <w:left w:val="single" w:sz="6" w:space="0" w:color="7F7F7F"/>
              <w:bottom w:val="single" w:sz="6" w:space="0" w:color="7F7F7F"/>
              <w:right w:val="single" w:sz="6" w:space="0" w:color="7F7F7F"/>
            </w:tcBorders>
          </w:tcPr>
          <w:p w14:paraId="7652BDB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19</w:t>
            </w:r>
          </w:p>
        </w:tc>
        <w:tc>
          <w:tcPr>
            <w:tcW w:w="992" w:type="dxa"/>
            <w:tcBorders>
              <w:top w:val="single" w:sz="6" w:space="0" w:color="7F7F7F"/>
              <w:left w:val="single" w:sz="6" w:space="0" w:color="7F7F7F"/>
              <w:bottom w:val="single" w:sz="6" w:space="0" w:color="7F7F7F"/>
              <w:right w:val="single" w:sz="6" w:space="0" w:color="7F7F7F"/>
            </w:tcBorders>
          </w:tcPr>
          <w:p w14:paraId="5F447E8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70.4</w:t>
            </w:r>
          </w:p>
        </w:tc>
        <w:tc>
          <w:tcPr>
            <w:tcW w:w="709" w:type="dxa"/>
            <w:tcBorders>
              <w:top w:val="single" w:sz="6" w:space="0" w:color="7F7F7F"/>
              <w:left w:val="single" w:sz="6" w:space="0" w:color="7F7F7F"/>
              <w:bottom w:val="single" w:sz="6" w:space="0" w:color="7F7F7F"/>
              <w:right w:val="single" w:sz="6" w:space="0" w:color="7F7F7F"/>
            </w:tcBorders>
          </w:tcPr>
          <w:p w14:paraId="61B7D13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92" w:type="dxa"/>
            <w:tcBorders>
              <w:top w:val="single" w:sz="6" w:space="0" w:color="7F7F7F"/>
              <w:left w:val="single" w:sz="6" w:space="0" w:color="7F7F7F"/>
              <w:bottom w:val="single" w:sz="6" w:space="0" w:color="7F7F7F"/>
              <w:right w:val="single" w:sz="12" w:space="0" w:color="7F7F7F"/>
            </w:tcBorders>
          </w:tcPr>
          <w:p w14:paraId="63E3388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r w:rsidR="00E269DE" w:rsidRPr="00553137" w14:paraId="20E64D58" w14:textId="77777777" w:rsidTr="003F5978">
        <w:tc>
          <w:tcPr>
            <w:tcW w:w="900" w:type="dxa"/>
            <w:tcBorders>
              <w:top w:val="single" w:sz="6" w:space="0" w:color="7F7F7F"/>
              <w:left w:val="single" w:sz="12" w:space="0" w:color="7F7F7F"/>
              <w:bottom w:val="single" w:sz="12" w:space="0" w:color="7F7F7F"/>
              <w:right w:val="single" w:sz="6" w:space="0" w:color="7F7F7F"/>
            </w:tcBorders>
          </w:tcPr>
          <w:p w14:paraId="762C2CB5" w14:textId="77777777" w:rsidR="00E269DE" w:rsidRPr="00553137" w:rsidRDefault="00E269DE" w:rsidP="00621D8F">
            <w:pPr>
              <w:spacing w:after="0"/>
              <w:jc w:val="center"/>
              <w:rPr>
                <w:rFonts w:ascii="Cambria" w:hAnsi="Cambria" w:cs="Arial"/>
                <w:bCs/>
              </w:rPr>
            </w:pPr>
            <w:r w:rsidRPr="00553137">
              <w:rPr>
                <w:rFonts w:ascii="Cambria" w:hAnsi="Cambria" w:cs="Arial"/>
                <w:bCs/>
              </w:rPr>
              <w:t>Total</w:t>
            </w:r>
          </w:p>
        </w:tc>
        <w:tc>
          <w:tcPr>
            <w:tcW w:w="792" w:type="dxa"/>
            <w:tcBorders>
              <w:top w:val="single" w:sz="6" w:space="0" w:color="7F7F7F"/>
              <w:left w:val="single" w:sz="6" w:space="0" w:color="7F7F7F"/>
              <w:bottom w:val="single" w:sz="12" w:space="0" w:color="7F7F7F"/>
              <w:right w:val="single" w:sz="6" w:space="0" w:color="7F7F7F"/>
            </w:tcBorders>
          </w:tcPr>
          <w:p w14:paraId="17BC1477" w14:textId="77777777" w:rsidR="00E269DE" w:rsidRPr="00553137" w:rsidRDefault="00E269DE" w:rsidP="00621D8F">
            <w:pPr>
              <w:spacing w:after="0"/>
              <w:jc w:val="right"/>
              <w:rPr>
                <w:rFonts w:ascii="Cambria" w:hAnsi="Cambria" w:cs="Arial"/>
                <w:b/>
                <w:bCs/>
                <w:color w:val="000000"/>
              </w:rPr>
            </w:pPr>
            <w:r w:rsidRPr="00553137">
              <w:rPr>
                <w:rFonts w:ascii="Cambria" w:hAnsi="Cambria" w:cs="Arial"/>
                <w:color w:val="000000"/>
              </w:rPr>
              <w:t>318</w:t>
            </w:r>
          </w:p>
        </w:tc>
        <w:tc>
          <w:tcPr>
            <w:tcW w:w="911" w:type="dxa"/>
            <w:tcBorders>
              <w:top w:val="single" w:sz="6" w:space="0" w:color="7F7F7F"/>
              <w:left w:val="single" w:sz="6" w:space="0" w:color="7F7F7F"/>
              <w:bottom w:val="single" w:sz="12" w:space="0" w:color="7F7F7F"/>
              <w:right w:val="single" w:sz="6" w:space="0" w:color="7F7F7F"/>
            </w:tcBorders>
          </w:tcPr>
          <w:p w14:paraId="2569E4A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20</w:t>
            </w:r>
          </w:p>
        </w:tc>
        <w:tc>
          <w:tcPr>
            <w:tcW w:w="1225" w:type="dxa"/>
            <w:tcBorders>
              <w:top w:val="single" w:sz="6" w:space="0" w:color="7F7F7F"/>
              <w:left w:val="single" w:sz="6" w:space="0" w:color="7F7F7F"/>
              <w:bottom w:val="single" w:sz="12" w:space="0" w:color="7F7F7F"/>
              <w:right w:val="single" w:sz="6" w:space="0" w:color="7F7F7F"/>
            </w:tcBorders>
          </w:tcPr>
          <w:p w14:paraId="6A76E40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6.3</w:t>
            </w:r>
          </w:p>
        </w:tc>
        <w:tc>
          <w:tcPr>
            <w:tcW w:w="1275" w:type="dxa"/>
            <w:tcBorders>
              <w:top w:val="single" w:sz="6" w:space="0" w:color="7F7F7F"/>
              <w:left w:val="single" w:sz="6" w:space="0" w:color="7F7F7F"/>
              <w:bottom w:val="single" w:sz="12" w:space="0" w:color="7F7F7F"/>
              <w:right w:val="single" w:sz="6" w:space="0" w:color="7F7F7F"/>
            </w:tcBorders>
          </w:tcPr>
          <w:p w14:paraId="6E1744F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70</w:t>
            </w:r>
          </w:p>
        </w:tc>
        <w:tc>
          <w:tcPr>
            <w:tcW w:w="1134" w:type="dxa"/>
            <w:tcBorders>
              <w:top w:val="single" w:sz="6" w:space="0" w:color="7F7F7F"/>
              <w:left w:val="single" w:sz="6" w:space="0" w:color="7F7F7F"/>
              <w:bottom w:val="single" w:sz="12" w:space="0" w:color="7F7F7F"/>
              <w:right w:val="single" w:sz="6" w:space="0" w:color="7F7F7F"/>
            </w:tcBorders>
          </w:tcPr>
          <w:p w14:paraId="0DBEE40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22.0</w:t>
            </w:r>
          </w:p>
        </w:tc>
        <w:tc>
          <w:tcPr>
            <w:tcW w:w="709" w:type="dxa"/>
            <w:tcBorders>
              <w:top w:val="single" w:sz="6" w:space="0" w:color="7F7F7F"/>
              <w:left w:val="single" w:sz="6" w:space="0" w:color="7F7F7F"/>
              <w:bottom w:val="single" w:sz="12" w:space="0" w:color="7F7F7F"/>
              <w:right w:val="single" w:sz="6" w:space="0" w:color="7F7F7F"/>
            </w:tcBorders>
          </w:tcPr>
          <w:p w14:paraId="6F3E778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228</w:t>
            </w:r>
          </w:p>
        </w:tc>
        <w:tc>
          <w:tcPr>
            <w:tcW w:w="992" w:type="dxa"/>
            <w:tcBorders>
              <w:top w:val="single" w:sz="6" w:space="0" w:color="7F7F7F"/>
              <w:left w:val="single" w:sz="6" w:space="0" w:color="7F7F7F"/>
              <w:bottom w:val="single" w:sz="12" w:space="0" w:color="7F7F7F"/>
              <w:right w:val="single" w:sz="6" w:space="0" w:color="7F7F7F"/>
            </w:tcBorders>
          </w:tcPr>
          <w:p w14:paraId="4A7D06A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71.7</w:t>
            </w:r>
          </w:p>
        </w:tc>
        <w:tc>
          <w:tcPr>
            <w:tcW w:w="709" w:type="dxa"/>
            <w:tcBorders>
              <w:top w:val="single" w:sz="6" w:space="0" w:color="7F7F7F"/>
              <w:left w:val="single" w:sz="6" w:space="0" w:color="7F7F7F"/>
              <w:bottom w:val="single" w:sz="12" w:space="0" w:color="7F7F7F"/>
              <w:right w:val="single" w:sz="6" w:space="0" w:color="7F7F7F"/>
            </w:tcBorders>
          </w:tcPr>
          <w:p w14:paraId="3974478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992" w:type="dxa"/>
            <w:tcBorders>
              <w:top w:val="single" w:sz="6" w:space="0" w:color="7F7F7F"/>
              <w:left w:val="single" w:sz="6" w:space="0" w:color="7F7F7F"/>
              <w:bottom w:val="single" w:sz="12" w:space="0" w:color="7F7F7F"/>
              <w:right w:val="single" w:sz="12" w:space="0" w:color="7F7F7F"/>
            </w:tcBorders>
          </w:tcPr>
          <w:p w14:paraId="3CE7BA63"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r>
    </w:tbl>
    <w:p w14:paraId="415A6B3C" w14:textId="77777777" w:rsidR="00C002A1" w:rsidRDefault="00C002A1" w:rsidP="00484F9E">
      <w:pPr>
        <w:pStyle w:val="Caption"/>
      </w:pPr>
    </w:p>
    <w:p w14:paraId="3E31F998" w14:textId="47B0714D" w:rsidR="00E269DE" w:rsidRPr="00484F9E" w:rsidRDefault="00187A9B" w:rsidP="00484F9E">
      <w:pPr>
        <w:pStyle w:val="Caption"/>
      </w:pPr>
      <w:bookmarkStart w:id="210" w:name="_Toc496804470"/>
      <w:r w:rsidRPr="00484F9E">
        <w:t xml:space="preserve">Table </w:t>
      </w:r>
      <w:r w:rsidRPr="00187A9B">
        <w:fldChar w:fldCharType="begin"/>
      </w:r>
      <w:r w:rsidRPr="00484F9E">
        <w:instrText xml:space="preserve"> SEQ Table \* ARABIC </w:instrText>
      </w:r>
      <w:r w:rsidRPr="00187A9B">
        <w:fldChar w:fldCharType="separate"/>
      </w:r>
      <w:r w:rsidR="002209A3">
        <w:rPr>
          <w:noProof/>
        </w:rPr>
        <w:t>64</w:t>
      </w:r>
      <w:r w:rsidRPr="00187A9B">
        <w:fldChar w:fldCharType="end"/>
      </w:r>
      <w:r w:rsidR="00E269DE" w:rsidRPr="00484F9E">
        <w:t>: Prevalence of stunting based on height-for-age z-scores and by sex</w:t>
      </w:r>
      <w:bookmarkEnd w:id="210"/>
    </w:p>
    <w:tbl>
      <w:tblPr>
        <w:tblW w:w="9746" w:type="dxa"/>
        <w:tblInd w:w="108" w:type="dxa"/>
        <w:tblLayout w:type="fixed"/>
        <w:tblLook w:val="0000" w:firstRow="0" w:lastRow="0" w:firstColumn="0" w:lastColumn="0" w:noHBand="0" w:noVBand="0"/>
      </w:tblPr>
      <w:tblGrid>
        <w:gridCol w:w="3180"/>
        <w:gridCol w:w="2234"/>
        <w:gridCol w:w="2437"/>
        <w:gridCol w:w="1895"/>
      </w:tblGrid>
      <w:tr w:rsidR="00E269DE" w:rsidRPr="00553137" w14:paraId="00626850" w14:textId="77777777" w:rsidTr="004608BC">
        <w:trPr>
          <w:trHeight w:val="386"/>
        </w:trPr>
        <w:tc>
          <w:tcPr>
            <w:tcW w:w="3180" w:type="dxa"/>
            <w:vMerge w:val="restart"/>
            <w:tcBorders>
              <w:top w:val="single" w:sz="12" w:space="0" w:color="7F7F7F"/>
              <w:left w:val="single" w:sz="12" w:space="0" w:color="7F7F7F"/>
              <w:right w:val="single" w:sz="6" w:space="0" w:color="7F7F7F"/>
            </w:tcBorders>
            <w:shd w:val="clear" w:color="auto" w:fill="BFBFBF"/>
          </w:tcPr>
          <w:p w14:paraId="3EC7B3DA" w14:textId="77777777" w:rsidR="00E269DE" w:rsidRPr="00553137" w:rsidRDefault="00E269DE" w:rsidP="00621D8F">
            <w:pPr>
              <w:spacing w:after="0"/>
              <w:rPr>
                <w:rFonts w:ascii="Cambria" w:hAnsi="Cambria" w:cs="Arial"/>
                <w:b/>
                <w:bCs/>
              </w:rPr>
            </w:pPr>
          </w:p>
        </w:tc>
        <w:tc>
          <w:tcPr>
            <w:tcW w:w="6566"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0E4B78B5" w14:textId="77777777" w:rsidR="00E269DE" w:rsidRPr="00553137" w:rsidRDefault="00E269DE" w:rsidP="00621D8F">
            <w:pPr>
              <w:spacing w:after="0"/>
              <w:jc w:val="center"/>
              <w:rPr>
                <w:rFonts w:ascii="Cambria" w:hAnsi="Cambria" w:cs="Arial"/>
                <w:b/>
                <w:bCs/>
              </w:rPr>
            </w:pPr>
            <w:r w:rsidRPr="00553137">
              <w:rPr>
                <w:rFonts w:ascii="Cambria" w:hAnsi="Cambria" w:cs="Arial"/>
              </w:rPr>
              <w:t>95% C.I.</w:t>
            </w:r>
          </w:p>
        </w:tc>
      </w:tr>
      <w:tr w:rsidR="00E269DE" w:rsidRPr="00553137" w14:paraId="39782874" w14:textId="77777777" w:rsidTr="004608BC">
        <w:trPr>
          <w:trHeight w:val="782"/>
        </w:trPr>
        <w:tc>
          <w:tcPr>
            <w:tcW w:w="3180" w:type="dxa"/>
            <w:vMerge/>
            <w:tcBorders>
              <w:left w:val="single" w:sz="12" w:space="0" w:color="7F7F7F"/>
              <w:bottom w:val="single" w:sz="6" w:space="0" w:color="7F7F7F"/>
              <w:right w:val="single" w:sz="6" w:space="0" w:color="7F7F7F"/>
            </w:tcBorders>
            <w:shd w:val="clear" w:color="auto" w:fill="BFBFBF"/>
          </w:tcPr>
          <w:p w14:paraId="5A486D26" w14:textId="77777777" w:rsidR="00E269DE" w:rsidRPr="00553137" w:rsidRDefault="00E269DE" w:rsidP="00621D8F">
            <w:pPr>
              <w:spacing w:after="0"/>
              <w:rPr>
                <w:rFonts w:ascii="Cambria" w:hAnsi="Cambria" w:cs="Arial"/>
                <w:b/>
                <w:bCs/>
              </w:rPr>
            </w:pPr>
          </w:p>
        </w:tc>
        <w:tc>
          <w:tcPr>
            <w:tcW w:w="2234" w:type="dxa"/>
            <w:tcBorders>
              <w:top w:val="single" w:sz="12" w:space="0" w:color="7F7F7F"/>
              <w:left w:val="single" w:sz="6" w:space="0" w:color="7F7F7F"/>
              <w:bottom w:val="single" w:sz="6" w:space="0" w:color="7F7F7F"/>
              <w:right w:val="single" w:sz="12" w:space="0" w:color="7F7F7F"/>
            </w:tcBorders>
            <w:shd w:val="clear" w:color="auto" w:fill="BFBFBF"/>
          </w:tcPr>
          <w:p w14:paraId="27902B77"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All</w:t>
            </w:r>
          </w:p>
          <w:p w14:paraId="60E0423B"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 = 293</w:t>
            </w:r>
          </w:p>
        </w:tc>
        <w:tc>
          <w:tcPr>
            <w:tcW w:w="2437" w:type="dxa"/>
            <w:tcBorders>
              <w:top w:val="single" w:sz="12" w:space="0" w:color="7F7F7F"/>
              <w:left w:val="single" w:sz="6" w:space="0" w:color="7F7F7F"/>
              <w:bottom w:val="single" w:sz="6" w:space="0" w:color="7F7F7F"/>
              <w:right w:val="single" w:sz="12" w:space="0" w:color="7F7F7F"/>
            </w:tcBorders>
            <w:shd w:val="clear" w:color="auto" w:fill="BFBFBF"/>
          </w:tcPr>
          <w:p w14:paraId="1659AEA6"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Boys</w:t>
            </w:r>
          </w:p>
          <w:p w14:paraId="098DC849"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w:t>
            </w:r>
            <w:r w:rsidRPr="00553137">
              <w:rPr>
                <w:rFonts w:ascii="Cambria" w:hAnsi="Cambria" w:cs="Arial"/>
                <w:b/>
                <w:bCs/>
                <w:color w:val="000000"/>
              </w:rPr>
              <w:t xml:space="preserve"> = </w:t>
            </w:r>
            <w:r w:rsidRPr="00553137">
              <w:rPr>
                <w:rFonts w:ascii="Cambria" w:hAnsi="Cambria" w:cs="Arial"/>
                <w:color w:val="000000"/>
              </w:rPr>
              <w:t>165</w:t>
            </w:r>
          </w:p>
        </w:tc>
        <w:tc>
          <w:tcPr>
            <w:tcW w:w="1894" w:type="dxa"/>
            <w:tcBorders>
              <w:top w:val="single" w:sz="12" w:space="0" w:color="7F7F7F"/>
              <w:left w:val="single" w:sz="6" w:space="0" w:color="7F7F7F"/>
              <w:bottom w:val="single" w:sz="6" w:space="0" w:color="7F7F7F"/>
              <w:right w:val="single" w:sz="12" w:space="0" w:color="7F7F7F"/>
            </w:tcBorders>
            <w:shd w:val="clear" w:color="auto" w:fill="BFBFBF"/>
          </w:tcPr>
          <w:p w14:paraId="1F4951EB"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b/>
                <w:bCs/>
                <w:color w:val="000000"/>
              </w:rPr>
              <w:t>Girls</w:t>
            </w:r>
          </w:p>
          <w:p w14:paraId="5AD85D17" w14:textId="77777777" w:rsidR="00E269DE" w:rsidRPr="00553137" w:rsidRDefault="00E269DE" w:rsidP="00621D8F">
            <w:pPr>
              <w:spacing w:after="0"/>
              <w:jc w:val="center"/>
              <w:rPr>
                <w:rFonts w:ascii="Cambria" w:hAnsi="Cambria" w:cs="Arial"/>
                <w:b/>
                <w:bCs/>
                <w:color w:val="000000"/>
              </w:rPr>
            </w:pPr>
            <w:r w:rsidRPr="00553137">
              <w:rPr>
                <w:rFonts w:ascii="Cambria" w:hAnsi="Cambria" w:cs="Arial"/>
                <w:color w:val="000000"/>
              </w:rPr>
              <w:t>n</w:t>
            </w:r>
            <w:r w:rsidRPr="00553137">
              <w:rPr>
                <w:rFonts w:ascii="Cambria" w:hAnsi="Cambria" w:cs="Arial"/>
                <w:b/>
                <w:bCs/>
                <w:color w:val="000000"/>
              </w:rPr>
              <w:t xml:space="preserve"> = </w:t>
            </w:r>
            <w:r w:rsidRPr="00553137">
              <w:rPr>
                <w:rFonts w:ascii="Cambria" w:hAnsi="Cambria" w:cs="Arial"/>
                <w:color w:val="000000"/>
              </w:rPr>
              <w:t>128</w:t>
            </w:r>
          </w:p>
        </w:tc>
      </w:tr>
      <w:tr w:rsidR="00E269DE" w:rsidRPr="00553137" w14:paraId="7DF0F478" w14:textId="77777777" w:rsidTr="004608BC">
        <w:trPr>
          <w:trHeight w:val="751"/>
        </w:trPr>
        <w:tc>
          <w:tcPr>
            <w:tcW w:w="3180" w:type="dxa"/>
            <w:tcBorders>
              <w:top w:val="single" w:sz="6" w:space="0" w:color="7F7F7F"/>
              <w:left w:val="single" w:sz="12" w:space="0" w:color="7F7F7F"/>
              <w:bottom w:val="single" w:sz="6" w:space="0" w:color="7F7F7F"/>
              <w:right w:val="single" w:sz="6" w:space="0" w:color="7F7F7F"/>
            </w:tcBorders>
          </w:tcPr>
          <w:p w14:paraId="51B4AF99" w14:textId="77777777" w:rsidR="00E269DE" w:rsidRPr="00553137" w:rsidRDefault="00E269DE" w:rsidP="00621D8F">
            <w:pPr>
              <w:spacing w:after="0"/>
              <w:rPr>
                <w:rFonts w:ascii="Cambria" w:hAnsi="Cambria" w:cs="Arial"/>
                <w:b/>
                <w:bCs/>
              </w:rPr>
            </w:pPr>
            <w:r w:rsidRPr="00553137">
              <w:rPr>
                <w:rFonts w:ascii="Cambria" w:hAnsi="Cambria" w:cs="Arial"/>
                <w:b/>
                <w:bCs/>
              </w:rPr>
              <w:t>Prevalence of stunting</w:t>
            </w:r>
          </w:p>
          <w:p w14:paraId="1BC16909" w14:textId="77777777" w:rsidR="00E269DE" w:rsidRPr="00553137" w:rsidRDefault="00E269DE" w:rsidP="00621D8F">
            <w:pPr>
              <w:spacing w:after="0"/>
              <w:rPr>
                <w:rFonts w:ascii="Cambria" w:hAnsi="Cambria" w:cs="Arial"/>
                <w:b/>
                <w:bCs/>
              </w:rPr>
            </w:pPr>
            <w:r w:rsidRPr="00553137">
              <w:rPr>
                <w:rFonts w:ascii="Cambria" w:hAnsi="Cambria" w:cs="Arial"/>
                <w:b/>
                <w:bCs/>
              </w:rPr>
              <w:t>(&lt;-2 z-score)</w:t>
            </w:r>
          </w:p>
        </w:tc>
        <w:tc>
          <w:tcPr>
            <w:tcW w:w="2234" w:type="dxa"/>
            <w:tcBorders>
              <w:top w:val="single" w:sz="6" w:space="0" w:color="7F7F7F"/>
              <w:left w:val="single" w:sz="6" w:space="0" w:color="7F7F7F"/>
              <w:bottom w:val="single" w:sz="6" w:space="0" w:color="7F7F7F"/>
              <w:right w:val="single" w:sz="12" w:space="0" w:color="7F7F7F"/>
            </w:tcBorders>
          </w:tcPr>
          <w:p w14:paraId="65E739B0"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(107) 36.5 %</w:t>
            </w:r>
          </w:p>
          <w:p w14:paraId="729CF059"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(31.2 - 42.2%)</w:t>
            </w:r>
          </w:p>
        </w:tc>
        <w:tc>
          <w:tcPr>
            <w:tcW w:w="2437" w:type="dxa"/>
            <w:tcBorders>
              <w:top w:val="single" w:sz="6" w:space="0" w:color="7F7F7F"/>
              <w:left w:val="single" w:sz="6" w:space="0" w:color="7F7F7F"/>
              <w:bottom w:val="single" w:sz="6" w:space="0" w:color="7F7F7F"/>
              <w:right w:val="single" w:sz="12" w:space="0" w:color="7F7F7F"/>
            </w:tcBorders>
          </w:tcPr>
          <w:p w14:paraId="09BD7741"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(62) 37.6 %</w:t>
            </w:r>
          </w:p>
          <w:p w14:paraId="4494A1E6"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(30.5 - 45.2%)</w:t>
            </w:r>
          </w:p>
        </w:tc>
        <w:tc>
          <w:tcPr>
            <w:tcW w:w="1894" w:type="dxa"/>
            <w:tcBorders>
              <w:top w:val="single" w:sz="6" w:space="0" w:color="7F7F7F"/>
              <w:left w:val="single" w:sz="6" w:space="0" w:color="7F7F7F"/>
              <w:bottom w:val="single" w:sz="6" w:space="0" w:color="7F7F7F"/>
              <w:right w:val="single" w:sz="12" w:space="0" w:color="7F7F7F"/>
            </w:tcBorders>
          </w:tcPr>
          <w:p w14:paraId="1513D19E"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(45) 35.2 %</w:t>
            </w:r>
          </w:p>
          <w:p w14:paraId="345D64CE"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(27.4 - 43.8%)</w:t>
            </w:r>
          </w:p>
        </w:tc>
      </w:tr>
      <w:tr w:rsidR="00E269DE" w:rsidRPr="00553137" w14:paraId="5FCAFAA2" w14:textId="77777777" w:rsidTr="004608BC">
        <w:trPr>
          <w:trHeight w:val="1015"/>
        </w:trPr>
        <w:tc>
          <w:tcPr>
            <w:tcW w:w="3180" w:type="dxa"/>
            <w:tcBorders>
              <w:top w:val="single" w:sz="6" w:space="0" w:color="7F7F7F"/>
              <w:left w:val="single" w:sz="12" w:space="0" w:color="7F7F7F"/>
              <w:bottom w:val="single" w:sz="6" w:space="0" w:color="7F7F7F"/>
              <w:right w:val="single" w:sz="6" w:space="0" w:color="7F7F7F"/>
            </w:tcBorders>
          </w:tcPr>
          <w:p w14:paraId="1FDFA44B" w14:textId="77777777" w:rsidR="00E269DE" w:rsidRPr="00553137" w:rsidRDefault="00E269DE" w:rsidP="00621D8F">
            <w:pPr>
              <w:spacing w:after="0"/>
              <w:rPr>
                <w:rFonts w:ascii="Cambria" w:hAnsi="Cambria" w:cs="Arial"/>
                <w:b/>
                <w:bCs/>
              </w:rPr>
            </w:pPr>
            <w:r w:rsidRPr="00553137">
              <w:rPr>
                <w:rFonts w:ascii="Cambria" w:hAnsi="Cambria" w:cs="Arial"/>
                <w:b/>
                <w:bCs/>
              </w:rPr>
              <w:t>Prevalence of moderate stunting</w:t>
            </w:r>
          </w:p>
          <w:p w14:paraId="61AE9F18" w14:textId="77777777" w:rsidR="00E269DE" w:rsidRPr="00553137" w:rsidRDefault="00E269DE" w:rsidP="00621D8F">
            <w:pPr>
              <w:spacing w:after="0"/>
              <w:rPr>
                <w:rFonts w:ascii="Cambria" w:hAnsi="Cambria" w:cs="Arial"/>
                <w:b/>
                <w:bCs/>
              </w:rPr>
            </w:pPr>
            <w:r w:rsidRPr="00553137">
              <w:rPr>
                <w:rFonts w:ascii="Cambria" w:hAnsi="Cambria" w:cs="Arial"/>
                <w:b/>
                <w:bCs/>
              </w:rPr>
              <w:t xml:space="preserve">(&lt;-2 z-score and &gt;=-3 z-score) </w:t>
            </w:r>
          </w:p>
        </w:tc>
        <w:tc>
          <w:tcPr>
            <w:tcW w:w="2234" w:type="dxa"/>
            <w:tcBorders>
              <w:top w:val="single" w:sz="6" w:space="0" w:color="7F7F7F"/>
              <w:left w:val="single" w:sz="6" w:space="0" w:color="7F7F7F"/>
              <w:bottom w:val="single" w:sz="6" w:space="0" w:color="7F7F7F"/>
              <w:right w:val="single" w:sz="12" w:space="0" w:color="7F7F7F"/>
            </w:tcBorders>
          </w:tcPr>
          <w:p w14:paraId="031A515C"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(74) 25.3 %</w:t>
            </w:r>
          </w:p>
          <w:p w14:paraId="23AFF0A5"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(20.6 - 30.5%)</w:t>
            </w:r>
          </w:p>
        </w:tc>
        <w:tc>
          <w:tcPr>
            <w:tcW w:w="2437" w:type="dxa"/>
            <w:tcBorders>
              <w:top w:val="single" w:sz="6" w:space="0" w:color="7F7F7F"/>
              <w:left w:val="single" w:sz="6" w:space="0" w:color="7F7F7F"/>
              <w:bottom w:val="single" w:sz="6" w:space="0" w:color="7F7F7F"/>
              <w:right w:val="single" w:sz="12" w:space="0" w:color="7F7F7F"/>
            </w:tcBorders>
          </w:tcPr>
          <w:p w14:paraId="2FAFA297"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(40) 24.2 %</w:t>
            </w:r>
          </w:p>
          <w:p w14:paraId="7FFD519E"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(18.3 - 31.3%)</w:t>
            </w:r>
          </w:p>
        </w:tc>
        <w:tc>
          <w:tcPr>
            <w:tcW w:w="1894" w:type="dxa"/>
            <w:tcBorders>
              <w:top w:val="single" w:sz="6" w:space="0" w:color="7F7F7F"/>
              <w:left w:val="single" w:sz="6" w:space="0" w:color="7F7F7F"/>
              <w:bottom w:val="single" w:sz="6" w:space="0" w:color="7F7F7F"/>
              <w:right w:val="single" w:sz="12" w:space="0" w:color="7F7F7F"/>
            </w:tcBorders>
          </w:tcPr>
          <w:p w14:paraId="343127A4"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(34) 26.6 %</w:t>
            </w:r>
          </w:p>
          <w:p w14:paraId="5CCA8130"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(19.7 - 34.8%)</w:t>
            </w:r>
          </w:p>
        </w:tc>
      </w:tr>
      <w:tr w:rsidR="00E269DE" w:rsidRPr="00553137" w14:paraId="3EC677B1" w14:textId="77777777" w:rsidTr="004608BC">
        <w:trPr>
          <w:trHeight w:val="761"/>
        </w:trPr>
        <w:tc>
          <w:tcPr>
            <w:tcW w:w="3180" w:type="dxa"/>
            <w:tcBorders>
              <w:top w:val="single" w:sz="6" w:space="0" w:color="7F7F7F"/>
              <w:left w:val="single" w:sz="12" w:space="0" w:color="7F7F7F"/>
              <w:bottom w:val="single" w:sz="12" w:space="0" w:color="7F7F7F"/>
              <w:right w:val="single" w:sz="6" w:space="0" w:color="7F7F7F"/>
            </w:tcBorders>
          </w:tcPr>
          <w:p w14:paraId="08FDFDC9" w14:textId="77777777" w:rsidR="00E269DE" w:rsidRPr="00553137" w:rsidRDefault="00E269DE" w:rsidP="00621D8F">
            <w:pPr>
              <w:spacing w:after="0"/>
              <w:rPr>
                <w:rFonts w:ascii="Cambria" w:hAnsi="Cambria" w:cs="Arial"/>
                <w:b/>
                <w:bCs/>
              </w:rPr>
            </w:pPr>
            <w:r w:rsidRPr="00553137">
              <w:rPr>
                <w:rFonts w:ascii="Cambria" w:hAnsi="Cambria" w:cs="Arial"/>
                <w:b/>
                <w:bCs/>
              </w:rPr>
              <w:t>Prevalence of severe stunting</w:t>
            </w:r>
          </w:p>
          <w:p w14:paraId="12FDAED6" w14:textId="77777777" w:rsidR="00E269DE" w:rsidRPr="00553137" w:rsidRDefault="00E269DE" w:rsidP="00621D8F">
            <w:pPr>
              <w:spacing w:after="0"/>
              <w:rPr>
                <w:rFonts w:ascii="Cambria" w:hAnsi="Cambria" w:cs="Arial"/>
                <w:b/>
                <w:bCs/>
              </w:rPr>
            </w:pPr>
            <w:r w:rsidRPr="00553137">
              <w:rPr>
                <w:rFonts w:ascii="Cambria" w:hAnsi="Cambria" w:cs="Arial"/>
                <w:b/>
                <w:bCs/>
              </w:rPr>
              <w:t xml:space="preserve">(&lt;-3 z-score) </w:t>
            </w:r>
          </w:p>
        </w:tc>
        <w:tc>
          <w:tcPr>
            <w:tcW w:w="2234" w:type="dxa"/>
            <w:tcBorders>
              <w:top w:val="single" w:sz="6" w:space="0" w:color="7F7F7F"/>
              <w:left w:val="single" w:sz="6" w:space="0" w:color="7F7F7F"/>
              <w:bottom w:val="single" w:sz="12" w:space="0" w:color="7F7F7F"/>
              <w:right w:val="single" w:sz="12" w:space="0" w:color="7F7F7F"/>
            </w:tcBorders>
          </w:tcPr>
          <w:p w14:paraId="2928FEAB"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(33) 11.3 %</w:t>
            </w:r>
          </w:p>
          <w:p w14:paraId="24BE9F12"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(8.1 - 15.4%)</w:t>
            </w:r>
          </w:p>
        </w:tc>
        <w:tc>
          <w:tcPr>
            <w:tcW w:w="2437" w:type="dxa"/>
            <w:tcBorders>
              <w:top w:val="single" w:sz="6" w:space="0" w:color="7F7F7F"/>
              <w:left w:val="single" w:sz="6" w:space="0" w:color="7F7F7F"/>
              <w:bottom w:val="single" w:sz="12" w:space="0" w:color="7F7F7F"/>
              <w:right w:val="single" w:sz="12" w:space="0" w:color="7F7F7F"/>
            </w:tcBorders>
          </w:tcPr>
          <w:p w14:paraId="3FE92AD0"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(22) 13.3 %</w:t>
            </w:r>
          </w:p>
          <w:p w14:paraId="6F1C4D05"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(9.0 - 19.4%)</w:t>
            </w:r>
          </w:p>
        </w:tc>
        <w:tc>
          <w:tcPr>
            <w:tcW w:w="1894" w:type="dxa"/>
            <w:tcBorders>
              <w:top w:val="single" w:sz="6" w:space="0" w:color="7F7F7F"/>
              <w:left w:val="single" w:sz="6" w:space="0" w:color="7F7F7F"/>
              <w:bottom w:val="single" w:sz="12" w:space="0" w:color="7F7F7F"/>
              <w:right w:val="single" w:sz="12" w:space="0" w:color="7F7F7F"/>
            </w:tcBorders>
          </w:tcPr>
          <w:p w14:paraId="2BC3A264"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(11) 8.6 %</w:t>
            </w:r>
          </w:p>
          <w:p w14:paraId="0B39ADA0"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(4.9 - 14.7%)</w:t>
            </w:r>
          </w:p>
        </w:tc>
      </w:tr>
    </w:tbl>
    <w:p w14:paraId="5EEA8D5A" w14:textId="77777777" w:rsidR="00E269DE" w:rsidRPr="00553137" w:rsidRDefault="00E269DE" w:rsidP="00621D8F">
      <w:pPr>
        <w:pStyle w:val="1main0"/>
        <w:widowControl/>
        <w:spacing w:after="0"/>
        <w:rPr>
          <w:rFonts w:ascii="Cambria" w:hAnsi="Cambria" w:cs="Arial"/>
        </w:rPr>
      </w:pPr>
    </w:p>
    <w:p w14:paraId="673D9D8B" w14:textId="5E46632C" w:rsidR="00E269DE" w:rsidRPr="00484F9E" w:rsidRDefault="00B81DBC" w:rsidP="00484F9E">
      <w:pPr>
        <w:pStyle w:val="Caption"/>
      </w:pPr>
      <w:bookmarkStart w:id="211" w:name="_Toc496804079"/>
      <w:bookmarkStart w:id="212" w:name="_Toc421626426"/>
      <w:r w:rsidRPr="00484F9E">
        <w:t xml:space="preserve">Figure </w:t>
      </w:r>
      <w:r>
        <w:fldChar w:fldCharType="begin"/>
      </w:r>
      <w:r w:rsidRPr="00484F9E">
        <w:instrText xml:space="preserve"> SEQ Figure \* ARABIC </w:instrText>
      </w:r>
      <w:r>
        <w:fldChar w:fldCharType="separate"/>
      </w:r>
      <w:r w:rsidR="002209A3">
        <w:rPr>
          <w:noProof/>
        </w:rPr>
        <w:t>18</w:t>
      </w:r>
      <w:r>
        <w:fldChar w:fldCharType="end"/>
      </w:r>
      <w:r w:rsidRPr="00484F9E">
        <w:t>:</w:t>
      </w:r>
      <w:r w:rsidR="00E269DE" w:rsidRPr="00484F9E">
        <w:t xml:space="preserve"> Distribution of height –for Age z-scores (based on WHO Growth Standards)</w:t>
      </w:r>
      <w:bookmarkEnd w:id="211"/>
    </w:p>
    <w:p w14:paraId="29C8BDFF" w14:textId="77777777" w:rsidR="00E269DE" w:rsidRPr="00553137" w:rsidRDefault="00E269DE" w:rsidP="00484F9E">
      <w:pPr>
        <w:pStyle w:val="Caption"/>
        <w:rPr>
          <w:noProof/>
        </w:rPr>
      </w:pPr>
      <w:r w:rsidRPr="00553137">
        <w:rPr>
          <w:noProof/>
          <w:lang w:eastAsia="en-GB"/>
        </w:rPr>
        <w:drawing>
          <wp:inline distT="0" distB="0" distL="0" distR="0" wp14:anchorId="137AC602" wp14:editId="7892979E">
            <wp:extent cx="5556250" cy="2397125"/>
            <wp:effectExtent l="0" t="0" r="635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8916" cy="2398275"/>
                    </a:xfrm>
                    <a:prstGeom prst="rect">
                      <a:avLst/>
                    </a:prstGeom>
                    <a:noFill/>
                    <a:ln>
                      <a:noFill/>
                    </a:ln>
                  </pic:spPr>
                </pic:pic>
              </a:graphicData>
            </a:graphic>
          </wp:inline>
        </w:drawing>
      </w:r>
    </w:p>
    <w:p w14:paraId="152DA732" w14:textId="77777777" w:rsidR="00E269DE" w:rsidRPr="00553137" w:rsidRDefault="00E269DE" w:rsidP="00484F9E">
      <w:pPr>
        <w:pStyle w:val="Caption"/>
        <w:rPr>
          <w:noProof/>
        </w:rPr>
      </w:pPr>
    </w:p>
    <w:p w14:paraId="67D9C88F" w14:textId="77777777" w:rsidR="00187A9B" w:rsidRDefault="00187A9B" w:rsidP="00484F9E">
      <w:pPr>
        <w:pStyle w:val="Caption"/>
      </w:pPr>
    </w:p>
    <w:p w14:paraId="1373EE8D" w14:textId="36F50BFF" w:rsidR="00E269DE" w:rsidRPr="00484F9E" w:rsidRDefault="00B81DBC" w:rsidP="00484F9E">
      <w:pPr>
        <w:pStyle w:val="Caption"/>
      </w:pPr>
      <w:bookmarkStart w:id="213" w:name="_Toc496804080"/>
      <w:r w:rsidRPr="00484F9E">
        <w:lastRenderedPageBreak/>
        <w:t xml:space="preserve">Figure </w:t>
      </w:r>
      <w:r>
        <w:fldChar w:fldCharType="begin"/>
      </w:r>
      <w:r w:rsidRPr="00484F9E">
        <w:instrText xml:space="preserve"> SEQ Figure \* ARABIC </w:instrText>
      </w:r>
      <w:r>
        <w:fldChar w:fldCharType="separate"/>
      </w:r>
      <w:r w:rsidR="002209A3">
        <w:rPr>
          <w:noProof/>
        </w:rPr>
        <w:t>19</w:t>
      </w:r>
      <w:r>
        <w:fldChar w:fldCharType="end"/>
      </w:r>
      <w:r w:rsidRPr="00484F9E">
        <w:t>:</w:t>
      </w:r>
      <w:r w:rsidR="00E269DE" w:rsidRPr="00484F9E">
        <w:t xml:space="preserve"> Trends in the prevalence of stunting in children 6-59 months in Melkadida</w:t>
      </w:r>
      <w:bookmarkEnd w:id="212"/>
      <w:bookmarkEnd w:id="213"/>
    </w:p>
    <w:p w14:paraId="61935257" w14:textId="77777777" w:rsidR="00E269DE" w:rsidRPr="00553137" w:rsidRDefault="00E269DE" w:rsidP="00621D8F">
      <w:pPr>
        <w:spacing w:after="0"/>
        <w:rPr>
          <w:rFonts w:ascii="Cambria" w:hAnsi="Cambria"/>
        </w:rPr>
      </w:pPr>
    </w:p>
    <w:p w14:paraId="6BCAB981"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0871FAC5" wp14:editId="18C40B79">
            <wp:extent cx="6127750" cy="3282950"/>
            <wp:effectExtent l="0" t="0" r="6350" b="1270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3B8B43" w14:textId="77777777" w:rsidR="00E269DE" w:rsidRPr="00553137" w:rsidRDefault="00E269DE" w:rsidP="00621D8F">
      <w:pPr>
        <w:pStyle w:val="1main0"/>
        <w:widowControl/>
        <w:spacing w:after="0"/>
        <w:rPr>
          <w:rFonts w:ascii="Cambria" w:hAnsi="Cambria" w:cs="Arial"/>
        </w:rPr>
      </w:pPr>
    </w:p>
    <w:p w14:paraId="165A7DDB" w14:textId="47342E32" w:rsidR="00E269DE" w:rsidRPr="00484F9E" w:rsidRDefault="00187A9B" w:rsidP="00484F9E">
      <w:pPr>
        <w:pStyle w:val="Caption"/>
      </w:pPr>
      <w:bookmarkStart w:id="214" w:name="_Toc496804471"/>
      <w:r w:rsidRPr="00484F9E">
        <w:t xml:space="preserve">Table </w:t>
      </w:r>
      <w:r>
        <w:fldChar w:fldCharType="begin"/>
      </w:r>
      <w:r w:rsidRPr="00484F9E">
        <w:instrText xml:space="preserve"> SEQ Table \* ARABIC </w:instrText>
      </w:r>
      <w:r>
        <w:fldChar w:fldCharType="separate"/>
      </w:r>
      <w:r w:rsidR="002209A3">
        <w:rPr>
          <w:noProof/>
        </w:rPr>
        <w:t>65</w:t>
      </w:r>
      <w:r>
        <w:fldChar w:fldCharType="end"/>
      </w:r>
      <w:r w:rsidR="00E269DE" w:rsidRPr="00484F9E">
        <w:t>: Prevalence of stunting by age based on height-for-age z-scores</w:t>
      </w:r>
      <w:bookmarkEnd w:id="214"/>
    </w:p>
    <w:p w14:paraId="289AFF58" w14:textId="77777777" w:rsidR="00E269DE" w:rsidRPr="00553137" w:rsidRDefault="00E269DE" w:rsidP="00621D8F">
      <w:pPr>
        <w:spacing w:after="0"/>
        <w:rPr>
          <w:rFonts w:ascii="Cambria" w:hAnsi="Cambria"/>
        </w:rPr>
      </w:pP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74"/>
        <w:gridCol w:w="1005"/>
        <w:gridCol w:w="1300"/>
        <w:gridCol w:w="1490"/>
        <w:gridCol w:w="1690"/>
        <w:gridCol w:w="1192"/>
        <w:gridCol w:w="1093"/>
      </w:tblGrid>
      <w:tr w:rsidR="00E269DE" w:rsidRPr="00553137" w14:paraId="1C9268E5" w14:textId="77777777" w:rsidTr="004608BC">
        <w:trPr>
          <w:trHeight w:val="764"/>
        </w:trPr>
        <w:tc>
          <w:tcPr>
            <w:tcW w:w="993" w:type="dxa"/>
            <w:vMerge w:val="restart"/>
            <w:shd w:val="clear" w:color="auto" w:fill="BFBFBF"/>
          </w:tcPr>
          <w:p w14:paraId="5D42A31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Age (mo)</w:t>
            </w:r>
          </w:p>
        </w:tc>
        <w:tc>
          <w:tcPr>
            <w:tcW w:w="874" w:type="dxa"/>
            <w:vMerge w:val="restart"/>
            <w:shd w:val="clear" w:color="auto" w:fill="BFBFBF"/>
          </w:tcPr>
          <w:p w14:paraId="6076A3AF"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Total no.</w:t>
            </w:r>
          </w:p>
        </w:tc>
        <w:tc>
          <w:tcPr>
            <w:tcW w:w="2305" w:type="dxa"/>
            <w:gridSpan w:val="2"/>
            <w:shd w:val="clear" w:color="auto" w:fill="BFBFBF"/>
          </w:tcPr>
          <w:p w14:paraId="4272489D" w14:textId="77777777" w:rsidR="00E269DE" w:rsidRPr="00553137" w:rsidRDefault="00E269DE" w:rsidP="00621D8F">
            <w:pPr>
              <w:pStyle w:val="BodyText3"/>
              <w:widowControl/>
              <w:spacing w:after="0"/>
              <w:jc w:val="center"/>
              <w:rPr>
                <w:rFonts w:ascii="Cambria" w:hAnsi="Cambria" w:cs="Calibri"/>
                <w:b/>
                <w:bCs/>
                <w:sz w:val="22"/>
                <w:szCs w:val="22"/>
              </w:rPr>
            </w:pPr>
            <w:r w:rsidRPr="00553137">
              <w:rPr>
                <w:rFonts w:ascii="Cambria" w:hAnsi="Cambria" w:cs="Calibri"/>
                <w:b/>
                <w:bCs/>
                <w:sz w:val="22"/>
                <w:szCs w:val="22"/>
              </w:rPr>
              <w:t>Severe stunting</w:t>
            </w:r>
          </w:p>
          <w:p w14:paraId="35589949"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(&lt;-3 z-score)</w:t>
            </w:r>
          </w:p>
        </w:tc>
        <w:tc>
          <w:tcPr>
            <w:tcW w:w="3180" w:type="dxa"/>
            <w:gridSpan w:val="2"/>
            <w:shd w:val="clear" w:color="auto" w:fill="BFBFBF"/>
          </w:tcPr>
          <w:p w14:paraId="22FD4EBA"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Moderate stunting</w:t>
            </w:r>
          </w:p>
          <w:p w14:paraId="6AC1FACD"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(&gt;= -3 and &lt;-2 z-score )</w:t>
            </w:r>
          </w:p>
        </w:tc>
        <w:tc>
          <w:tcPr>
            <w:tcW w:w="2285" w:type="dxa"/>
            <w:gridSpan w:val="2"/>
            <w:shd w:val="clear" w:color="auto" w:fill="BFBFBF"/>
          </w:tcPr>
          <w:p w14:paraId="2EBF8462"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Normal</w:t>
            </w:r>
          </w:p>
          <w:p w14:paraId="04466B6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(&gt; = -2 z score)</w:t>
            </w:r>
          </w:p>
        </w:tc>
      </w:tr>
      <w:tr w:rsidR="00E269DE" w:rsidRPr="00553137" w14:paraId="616036C7" w14:textId="77777777" w:rsidTr="004608BC">
        <w:trPr>
          <w:trHeight w:val="382"/>
        </w:trPr>
        <w:tc>
          <w:tcPr>
            <w:tcW w:w="993" w:type="dxa"/>
            <w:vMerge/>
            <w:shd w:val="clear" w:color="auto" w:fill="BFBFBF"/>
          </w:tcPr>
          <w:p w14:paraId="37CEC7F3" w14:textId="77777777" w:rsidR="00E269DE" w:rsidRPr="00553137" w:rsidRDefault="00E269DE" w:rsidP="00621D8F">
            <w:pPr>
              <w:spacing w:after="0"/>
              <w:jc w:val="center"/>
              <w:rPr>
                <w:rFonts w:ascii="Cambria" w:hAnsi="Cambria" w:cs="Calibri"/>
                <w:b/>
                <w:bCs/>
              </w:rPr>
            </w:pPr>
          </w:p>
        </w:tc>
        <w:tc>
          <w:tcPr>
            <w:tcW w:w="874" w:type="dxa"/>
            <w:vMerge/>
            <w:shd w:val="clear" w:color="auto" w:fill="BFBFBF"/>
          </w:tcPr>
          <w:p w14:paraId="12D975F2" w14:textId="77777777" w:rsidR="00E269DE" w:rsidRPr="00553137" w:rsidRDefault="00E269DE" w:rsidP="00621D8F">
            <w:pPr>
              <w:spacing w:after="0"/>
              <w:jc w:val="center"/>
              <w:rPr>
                <w:rFonts w:ascii="Cambria" w:hAnsi="Cambria" w:cs="Calibri"/>
                <w:b/>
                <w:bCs/>
              </w:rPr>
            </w:pPr>
          </w:p>
        </w:tc>
        <w:tc>
          <w:tcPr>
            <w:tcW w:w="1005" w:type="dxa"/>
            <w:shd w:val="clear" w:color="auto" w:fill="BFBFBF"/>
          </w:tcPr>
          <w:p w14:paraId="3B8E6F06"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299" w:type="dxa"/>
            <w:shd w:val="clear" w:color="auto" w:fill="BFBFBF"/>
          </w:tcPr>
          <w:p w14:paraId="6246162A"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1490" w:type="dxa"/>
            <w:shd w:val="clear" w:color="auto" w:fill="BFBFBF"/>
          </w:tcPr>
          <w:p w14:paraId="35CD330F"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689" w:type="dxa"/>
            <w:shd w:val="clear" w:color="auto" w:fill="BFBFBF"/>
          </w:tcPr>
          <w:p w14:paraId="1C2C8C36"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1192" w:type="dxa"/>
            <w:shd w:val="clear" w:color="auto" w:fill="BFBFBF"/>
          </w:tcPr>
          <w:p w14:paraId="740BAB36"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093" w:type="dxa"/>
            <w:shd w:val="clear" w:color="auto" w:fill="BFBFBF"/>
          </w:tcPr>
          <w:p w14:paraId="7EB42E46"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r>
      <w:tr w:rsidR="00E269DE" w:rsidRPr="00553137" w14:paraId="56A22C8B" w14:textId="77777777" w:rsidTr="004608BC">
        <w:trPr>
          <w:trHeight w:val="382"/>
        </w:trPr>
        <w:tc>
          <w:tcPr>
            <w:tcW w:w="993" w:type="dxa"/>
          </w:tcPr>
          <w:p w14:paraId="43225A2B"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6-17</w:t>
            </w:r>
          </w:p>
        </w:tc>
        <w:tc>
          <w:tcPr>
            <w:tcW w:w="874" w:type="dxa"/>
          </w:tcPr>
          <w:p w14:paraId="17E9F05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55</w:t>
            </w:r>
          </w:p>
        </w:tc>
        <w:tc>
          <w:tcPr>
            <w:tcW w:w="1005" w:type="dxa"/>
          </w:tcPr>
          <w:p w14:paraId="04B6602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w:t>
            </w:r>
          </w:p>
        </w:tc>
        <w:tc>
          <w:tcPr>
            <w:tcW w:w="1299" w:type="dxa"/>
          </w:tcPr>
          <w:p w14:paraId="639449A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1.8</w:t>
            </w:r>
          </w:p>
        </w:tc>
        <w:tc>
          <w:tcPr>
            <w:tcW w:w="1490" w:type="dxa"/>
          </w:tcPr>
          <w:p w14:paraId="4ADA8B6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13</w:t>
            </w:r>
          </w:p>
        </w:tc>
        <w:tc>
          <w:tcPr>
            <w:tcW w:w="1689" w:type="dxa"/>
          </w:tcPr>
          <w:p w14:paraId="3D237C7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23.6</w:t>
            </w:r>
          </w:p>
        </w:tc>
        <w:tc>
          <w:tcPr>
            <w:tcW w:w="1192" w:type="dxa"/>
          </w:tcPr>
          <w:p w14:paraId="156A869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41</w:t>
            </w:r>
          </w:p>
        </w:tc>
        <w:tc>
          <w:tcPr>
            <w:tcW w:w="1093" w:type="dxa"/>
          </w:tcPr>
          <w:p w14:paraId="32BB4DB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74.5</w:t>
            </w:r>
          </w:p>
        </w:tc>
      </w:tr>
      <w:tr w:rsidR="00E269DE" w:rsidRPr="00553137" w14:paraId="28C3B8DE" w14:textId="77777777" w:rsidTr="004608BC">
        <w:trPr>
          <w:trHeight w:val="382"/>
        </w:trPr>
        <w:tc>
          <w:tcPr>
            <w:tcW w:w="993" w:type="dxa"/>
          </w:tcPr>
          <w:p w14:paraId="2693A504"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18-29</w:t>
            </w:r>
          </w:p>
        </w:tc>
        <w:tc>
          <w:tcPr>
            <w:tcW w:w="874" w:type="dxa"/>
          </w:tcPr>
          <w:p w14:paraId="092E601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86</w:t>
            </w:r>
          </w:p>
        </w:tc>
        <w:tc>
          <w:tcPr>
            <w:tcW w:w="1005" w:type="dxa"/>
          </w:tcPr>
          <w:p w14:paraId="53296A29"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17</w:t>
            </w:r>
          </w:p>
        </w:tc>
        <w:tc>
          <w:tcPr>
            <w:tcW w:w="1299" w:type="dxa"/>
          </w:tcPr>
          <w:p w14:paraId="76DA80E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19.8</w:t>
            </w:r>
          </w:p>
        </w:tc>
        <w:tc>
          <w:tcPr>
            <w:tcW w:w="1490" w:type="dxa"/>
          </w:tcPr>
          <w:p w14:paraId="378F3DB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19</w:t>
            </w:r>
          </w:p>
        </w:tc>
        <w:tc>
          <w:tcPr>
            <w:tcW w:w="1689" w:type="dxa"/>
          </w:tcPr>
          <w:p w14:paraId="0D3F404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22.1</w:t>
            </w:r>
          </w:p>
        </w:tc>
        <w:tc>
          <w:tcPr>
            <w:tcW w:w="1192" w:type="dxa"/>
          </w:tcPr>
          <w:p w14:paraId="4E913FA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50</w:t>
            </w:r>
          </w:p>
        </w:tc>
        <w:tc>
          <w:tcPr>
            <w:tcW w:w="1093" w:type="dxa"/>
          </w:tcPr>
          <w:p w14:paraId="3544BAE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58.1</w:t>
            </w:r>
          </w:p>
        </w:tc>
      </w:tr>
      <w:tr w:rsidR="00E269DE" w:rsidRPr="00553137" w14:paraId="251CE40B" w14:textId="77777777" w:rsidTr="004608BC">
        <w:trPr>
          <w:trHeight w:val="382"/>
        </w:trPr>
        <w:tc>
          <w:tcPr>
            <w:tcW w:w="993" w:type="dxa"/>
          </w:tcPr>
          <w:p w14:paraId="7797DAE9"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30-41</w:t>
            </w:r>
          </w:p>
        </w:tc>
        <w:tc>
          <w:tcPr>
            <w:tcW w:w="874" w:type="dxa"/>
          </w:tcPr>
          <w:p w14:paraId="17B61AA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62</w:t>
            </w:r>
          </w:p>
        </w:tc>
        <w:tc>
          <w:tcPr>
            <w:tcW w:w="1005" w:type="dxa"/>
          </w:tcPr>
          <w:p w14:paraId="402A266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7</w:t>
            </w:r>
          </w:p>
        </w:tc>
        <w:tc>
          <w:tcPr>
            <w:tcW w:w="1299" w:type="dxa"/>
          </w:tcPr>
          <w:p w14:paraId="2C10292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11.3</w:t>
            </w:r>
          </w:p>
        </w:tc>
        <w:tc>
          <w:tcPr>
            <w:tcW w:w="1490" w:type="dxa"/>
          </w:tcPr>
          <w:p w14:paraId="030811B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20</w:t>
            </w:r>
          </w:p>
        </w:tc>
        <w:tc>
          <w:tcPr>
            <w:tcW w:w="1689" w:type="dxa"/>
          </w:tcPr>
          <w:p w14:paraId="679D658F"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32.3</w:t>
            </w:r>
          </w:p>
        </w:tc>
        <w:tc>
          <w:tcPr>
            <w:tcW w:w="1192" w:type="dxa"/>
          </w:tcPr>
          <w:p w14:paraId="1C4E205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35</w:t>
            </w:r>
          </w:p>
        </w:tc>
        <w:tc>
          <w:tcPr>
            <w:tcW w:w="1093" w:type="dxa"/>
          </w:tcPr>
          <w:p w14:paraId="7C3C01C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56.5</w:t>
            </w:r>
          </w:p>
        </w:tc>
      </w:tr>
      <w:tr w:rsidR="00E269DE" w:rsidRPr="00553137" w14:paraId="04AD9AF4" w14:textId="77777777" w:rsidTr="004608BC">
        <w:trPr>
          <w:trHeight w:val="382"/>
        </w:trPr>
        <w:tc>
          <w:tcPr>
            <w:tcW w:w="993" w:type="dxa"/>
          </w:tcPr>
          <w:p w14:paraId="60654F0A"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42-53</w:t>
            </w:r>
          </w:p>
        </w:tc>
        <w:tc>
          <w:tcPr>
            <w:tcW w:w="874" w:type="dxa"/>
          </w:tcPr>
          <w:p w14:paraId="299612B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63</w:t>
            </w:r>
          </w:p>
        </w:tc>
        <w:tc>
          <w:tcPr>
            <w:tcW w:w="1005" w:type="dxa"/>
          </w:tcPr>
          <w:p w14:paraId="7D57E4E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8</w:t>
            </w:r>
          </w:p>
        </w:tc>
        <w:tc>
          <w:tcPr>
            <w:tcW w:w="1299" w:type="dxa"/>
          </w:tcPr>
          <w:p w14:paraId="2FF501CE"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12.7</w:t>
            </w:r>
          </w:p>
        </w:tc>
        <w:tc>
          <w:tcPr>
            <w:tcW w:w="1490" w:type="dxa"/>
          </w:tcPr>
          <w:p w14:paraId="655302C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10</w:t>
            </w:r>
          </w:p>
        </w:tc>
        <w:tc>
          <w:tcPr>
            <w:tcW w:w="1689" w:type="dxa"/>
          </w:tcPr>
          <w:p w14:paraId="3C9F001C"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15.9</w:t>
            </w:r>
          </w:p>
        </w:tc>
        <w:tc>
          <w:tcPr>
            <w:tcW w:w="1192" w:type="dxa"/>
          </w:tcPr>
          <w:p w14:paraId="3AD40E42"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45</w:t>
            </w:r>
          </w:p>
        </w:tc>
        <w:tc>
          <w:tcPr>
            <w:tcW w:w="1093" w:type="dxa"/>
          </w:tcPr>
          <w:p w14:paraId="7433DCE1"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71.4</w:t>
            </w:r>
          </w:p>
        </w:tc>
      </w:tr>
      <w:tr w:rsidR="00E269DE" w:rsidRPr="00553137" w14:paraId="5F3B59E1" w14:textId="77777777" w:rsidTr="004608BC">
        <w:trPr>
          <w:trHeight w:val="372"/>
        </w:trPr>
        <w:tc>
          <w:tcPr>
            <w:tcW w:w="993" w:type="dxa"/>
          </w:tcPr>
          <w:p w14:paraId="131E35D2"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54-59</w:t>
            </w:r>
          </w:p>
        </w:tc>
        <w:tc>
          <w:tcPr>
            <w:tcW w:w="874" w:type="dxa"/>
          </w:tcPr>
          <w:p w14:paraId="09036F1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27</w:t>
            </w:r>
          </w:p>
        </w:tc>
        <w:tc>
          <w:tcPr>
            <w:tcW w:w="1005" w:type="dxa"/>
          </w:tcPr>
          <w:p w14:paraId="63C988DD"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0</w:t>
            </w:r>
          </w:p>
        </w:tc>
        <w:tc>
          <w:tcPr>
            <w:tcW w:w="1299" w:type="dxa"/>
          </w:tcPr>
          <w:p w14:paraId="4594796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0.0</w:t>
            </w:r>
          </w:p>
        </w:tc>
        <w:tc>
          <w:tcPr>
            <w:tcW w:w="1490" w:type="dxa"/>
          </w:tcPr>
          <w:p w14:paraId="6C0131B6"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12</w:t>
            </w:r>
          </w:p>
        </w:tc>
        <w:tc>
          <w:tcPr>
            <w:tcW w:w="1689" w:type="dxa"/>
          </w:tcPr>
          <w:p w14:paraId="04DD0B28"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44.4</w:t>
            </w:r>
          </w:p>
        </w:tc>
        <w:tc>
          <w:tcPr>
            <w:tcW w:w="1192" w:type="dxa"/>
          </w:tcPr>
          <w:p w14:paraId="2F01B0B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15</w:t>
            </w:r>
          </w:p>
        </w:tc>
        <w:tc>
          <w:tcPr>
            <w:tcW w:w="1093" w:type="dxa"/>
          </w:tcPr>
          <w:p w14:paraId="6EE4EBEA"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55.6</w:t>
            </w:r>
          </w:p>
        </w:tc>
      </w:tr>
      <w:tr w:rsidR="00E269DE" w:rsidRPr="00553137" w14:paraId="14FFB557" w14:textId="77777777" w:rsidTr="004608BC">
        <w:trPr>
          <w:trHeight w:val="382"/>
        </w:trPr>
        <w:tc>
          <w:tcPr>
            <w:tcW w:w="993" w:type="dxa"/>
          </w:tcPr>
          <w:p w14:paraId="02F3FFE8"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Total</w:t>
            </w:r>
          </w:p>
        </w:tc>
        <w:tc>
          <w:tcPr>
            <w:tcW w:w="874" w:type="dxa"/>
          </w:tcPr>
          <w:p w14:paraId="65AD21B9" w14:textId="77777777" w:rsidR="00E269DE" w:rsidRPr="00553137" w:rsidRDefault="00E269DE" w:rsidP="00621D8F">
            <w:pPr>
              <w:spacing w:after="0"/>
              <w:jc w:val="right"/>
              <w:rPr>
                <w:rFonts w:ascii="Cambria" w:hAnsi="Cambria" w:cs="Arial"/>
                <w:b/>
                <w:bCs/>
                <w:color w:val="000000"/>
              </w:rPr>
            </w:pPr>
            <w:r w:rsidRPr="00553137">
              <w:rPr>
                <w:rFonts w:ascii="Cambria" w:hAnsi="Cambria" w:cs="Arial"/>
                <w:color w:val="000000"/>
              </w:rPr>
              <w:t>293</w:t>
            </w:r>
          </w:p>
        </w:tc>
        <w:tc>
          <w:tcPr>
            <w:tcW w:w="1005" w:type="dxa"/>
          </w:tcPr>
          <w:p w14:paraId="3DF3AA20"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33</w:t>
            </w:r>
          </w:p>
        </w:tc>
        <w:tc>
          <w:tcPr>
            <w:tcW w:w="1299" w:type="dxa"/>
          </w:tcPr>
          <w:p w14:paraId="47D25807"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11.3</w:t>
            </w:r>
          </w:p>
        </w:tc>
        <w:tc>
          <w:tcPr>
            <w:tcW w:w="1490" w:type="dxa"/>
          </w:tcPr>
          <w:p w14:paraId="6B87EC8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74</w:t>
            </w:r>
          </w:p>
        </w:tc>
        <w:tc>
          <w:tcPr>
            <w:tcW w:w="1689" w:type="dxa"/>
          </w:tcPr>
          <w:p w14:paraId="588A6ED4"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25.3</w:t>
            </w:r>
          </w:p>
        </w:tc>
        <w:tc>
          <w:tcPr>
            <w:tcW w:w="1192" w:type="dxa"/>
          </w:tcPr>
          <w:p w14:paraId="51CAAF3B"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186</w:t>
            </w:r>
          </w:p>
        </w:tc>
        <w:tc>
          <w:tcPr>
            <w:tcW w:w="1093" w:type="dxa"/>
          </w:tcPr>
          <w:p w14:paraId="67B139B5" w14:textId="77777777" w:rsidR="00E269DE" w:rsidRPr="00553137" w:rsidRDefault="00E269DE" w:rsidP="00621D8F">
            <w:pPr>
              <w:spacing w:after="0"/>
              <w:jc w:val="right"/>
              <w:rPr>
                <w:rFonts w:ascii="Cambria" w:hAnsi="Cambria" w:cs="Arial"/>
                <w:color w:val="000000"/>
              </w:rPr>
            </w:pPr>
            <w:r w:rsidRPr="00553137">
              <w:rPr>
                <w:rFonts w:ascii="Cambria" w:hAnsi="Cambria" w:cs="Arial"/>
                <w:color w:val="000000"/>
              </w:rPr>
              <w:t xml:space="preserve"> 63.5</w:t>
            </w:r>
          </w:p>
        </w:tc>
      </w:tr>
    </w:tbl>
    <w:p w14:paraId="30DC8341" w14:textId="77777777" w:rsidR="00E269DE" w:rsidRPr="00553137" w:rsidRDefault="00E269DE" w:rsidP="00621D8F">
      <w:pPr>
        <w:pStyle w:val="1main"/>
        <w:widowControl/>
        <w:spacing w:after="0"/>
        <w:rPr>
          <w:rFonts w:ascii="Cambria" w:hAnsi="Cambria" w:cs="Arial"/>
        </w:rPr>
      </w:pPr>
    </w:p>
    <w:p w14:paraId="16A41461" w14:textId="3719C99C" w:rsidR="00E269DE" w:rsidRPr="00484F9E" w:rsidRDefault="00187A9B" w:rsidP="00484F9E">
      <w:pPr>
        <w:pStyle w:val="Caption"/>
      </w:pPr>
      <w:bookmarkStart w:id="215" w:name="_Toc496804472"/>
      <w:r w:rsidRPr="00484F9E">
        <w:t xml:space="preserve">Table </w:t>
      </w:r>
      <w:r>
        <w:fldChar w:fldCharType="begin"/>
      </w:r>
      <w:r w:rsidRPr="00484F9E">
        <w:instrText xml:space="preserve"> SEQ Table \* ARABIC </w:instrText>
      </w:r>
      <w:r>
        <w:fldChar w:fldCharType="separate"/>
      </w:r>
      <w:r w:rsidR="002209A3">
        <w:rPr>
          <w:noProof/>
        </w:rPr>
        <w:t>66</w:t>
      </w:r>
      <w:r>
        <w:fldChar w:fldCharType="end"/>
      </w:r>
      <w:r w:rsidR="00E269DE" w:rsidRPr="00484F9E">
        <w:t>: Mean z-scores, Design Effects and excluded subjects</w:t>
      </w:r>
      <w:bookmarkEnd w:id="215"/>
    </w:p>
    <w:p w14:paraId="2FAE96D2" w14:textId="77777777" w:rsidR="00E269DE" w:rsidRPr="00553137" w:rsidRDefault="00E269DE" w:rsidP="00621D8F">
      <w:pPr>
        <w:spacing w:after="0"/>
        <w:rPr>
          <w:rFonts w:ascii="Cambria" w:hAnsi="Cambria"/>
        </w:rPr>
      </w:pPr>
    </w:p>
    <w:tbl>
      <w:tblPr>
        <w:tblW w:w="9755" w:type="dxa"/>
        <w:tblInd w:w="-38" w:type="dxa"/>
        <w:tblLayout w:type="fixed"/>
        <w:tblCellMar>
          <w:left w:w="70" w:type="dxa"/>
          <w:right w:w="70" w:type="dxa"/>
        </w:tblCellMar>
        <w:tblLook w:val="0000" w:firstRow="0" w:lastRow="0" w:firstColumn="0" w:lastColumn="0" w:noHBand="0" w:noVBand="0"/>
      </w:tblPr>
      <w:tblGrid>
        <w:gridCol w:w="1977"/>
        <w:gridCol w:w="619"/>
        <w:gridCol w:w="1947"/>
        <w:gridCol w:w="1967"/>
        <w:gridCol w:w="1573"/>
        <w:gridCol w:w="1672"/>
      </w:tblGrid>
      <w:tr w:rsidR="00E269DE" w:rsidRPr="00553137" w14:paraId="4689853C" w14:textId="77777777" w:rsidTr="004608BC">
        <w:trPr>
          <w:trHeight w:val="611"/>
        </w:trPr>
        <w:tc>
          <w:tcPr>
            <w:tcW w:w="1977" w:type="dxa"/>
            <w:tcBorders>
              <w:top w:val="single" w:sz="6" w:space="0" w:color="auto"/>
              <w:left w:val="single" w:sz="6" w:space="0" w:color="auto"/>
              <w:bottom w:val="single" w:sz="6" w:space="0" w:color="auto"/>
              <w:right w:val="single" w:sz="6" w:space="0" w:color="auto"/>
            </w:tcBorders>
            <w:shd w:val="clear" w:color="auto" w:fill="BFBFBF"/>
          </w:tcPr>
          <w:p w14:paraId="57DCB800" w14:textId="77777777" w:rsidR="00E269DE" w:rsidRPr="00553137" w:rsidRDefault="00E269DE" w:rsidP="00621D8F">
            <w:pPr>
              <w:pStyle w:val="1main"/>
              <w:widowControl/>
              <w:spacing w:after="0"/>
              <w:rPr>
                <w:rFonts w:ascii="Cambria" w:hAnsi="Cambria" w:cs="Calibri"/>
              </w:rPr>
            </w:pPr>
            <w:r w:rsidRPr="00553137">
              <w:rPr>
                <w:rFonts w:ascii="Cambria" w:hAnsi="Cambria" w:cs="Calibri"/>
              </w:rPr>
              <w:t>Indicator</w:t>
            </w:r>
          </w:p>
        </w:tc>
        <w:tc>
          <w:tcPr>
            <w:tcW w:w="619" w:type="dxa"/>
            <w:tcBorders>
              <w:top w:val="single" w:sz="6" w:space="0" w:color="auto"/>
              <w:left w:val="single" w:sz="6" w:space="0" w:color="auto"/>
              <w:bottom w:val="single" w:sz="6" w:space="0" w:color="auto"/>
              <w:right w:val="single" w:sz="6" w:space="0" w:color="auto"/>
            </w:tcBorders>
            <w:shd w:val="clear" w:color="auto" w:fill="BFBFBF"/>
          </w:tcPr>
          <w:p w14:paraId="498BBD4E" w14:textId="77777777" w:rsidR="00E269DE" w:rsidRPr="00553137" w:rsidRDefault="00E269DE" w:rsidP="00621D8F">
            <w:pPr>
              <w:pStyle w:val="1main"/>
              <w:widowControl/>
              <w:spacing w:after="0"/>
              <w:jc w:val="center"/>
              <w:rPr>
                <w:rFonts w:ascii="Cambria" w:hAnsi="Cambria" w:cs="Calibri"/>
              </w:rPr>
            </w:pPr>
            <w:r w:rsidRPr="00553137">
              <w:rPr>
                <w:rFonts w:ascii="Cambria" w:hAnsi="Cambria" w:cs="Calibri"/>
              </w:rPr>
              <w:t>n</w:t>
            </w:r>
          </w:p>
        </w:tc>
        <w:tc>
          <w:tcPr>
            <w:tcW w:w="1947" w:type="dxa"/>
            <w:tcBorders>
              <w:top w:val="single" w:sz="6" w:space="0" w:color="auto"/>
              <w:left w:val="single" w:sz="6" w:space="0" w:color="auto"/>
              <w:bottom w:val="single" w:sz="6" w:space="0" w:color="auto"/>
              <w:right w:val="single" w:sz="6" w:space="0" w:color="auto"/>
            </w:tcBorders>
            <w:shd w:val="clear" w:color="auto" w:fill="BFBFBF"/>
          </w:tcPr>
          <w:p w14:paraId="10EA22FE" w14:textId="77777777" w:rsidR="00E269DE" w:rsidRPr="00553137" w:rsidRDefault="00E269DE" w:rsidP="00621D8F">
            <w:pPr>
              <w:pStyle w:val="1main"/>
              <w:widowControl/>
              <w:spacing w:after="0"/>
              <w:jc w:val="center"/>
              <w:rPr>
                <w:rFonts w:ascii="Cambria" w:hAnsi="Cambria" w:cs="Calibri"/>
              </w:rPr>
            </w:pPr>
            <w:r w:rsidRPr="00553137">
              <w:rPr>
                <w:rFonts w:ascii="Cambria" w:hAnsi="Cambria" w:cs="Calibri"/>
              </w:rPr>
              <w:t>Mean z-scores ± SD</w:t>
            </w:r>
          </w:p>
        </w:tc>
        <w:tc>
          <w:tcPr>
            <w:tcW w:w="1967" w:type="dxa"/>
            <w:tcBorders>
              <w:top w:val="single" w:sz="6" w:space="0" w:color="auto"/>
              <w:left w:val="single" w:sz="6" w:space="0" w:color="auto"/>
              <w:bottom w:val="single" w:sz="6" w:space="0" w:color="auto"/>
              <w:right w:val="single" w:sz="6" w:space="0" w:color="auto"/>
            </w:tcBorders>
            <w:shd w:val="clear" w:color="auto" w:fill="BFBFBF"/>
          </w:tcPr>
          <w:p w14:paraId="014D32F5" w14:textId="77777777" w:rsidR="00E269DE" w:rsidRPr="00553137" w:rsidRDefault="00E269DE" w:rsidP="00621D8F">
            <w:pPr>
              <w:pStyle w:val="1main"/>
              <w:widowControl/>
              <w:spacing w:after="0"/>
              <w:jc w:val="center"/>
              <w:rPr>
                <w:rFonts w:ascii="Cambria" w:hAnsi="Cambria" w:cs="Calibri"/>
              </w:rPr>
            </w:pPr>
            <w:r w:rsidRPr="00553137">
              <w:rPr>
                <w:rFonts w:ascii="Cambria" w:hAnsi="Cambria" w:cs="Calibri"/>
              </w:rPr>
              <w:t>Design Effect (z-score &lt; -2)</w:t>
            </w:r>
          </w:p>
        </w:tc>
        <w:tc>
          <w:tcPr>
            <w:tcW w:w="1573" w:type="dxa"/>
            <w:tcBorders>
              <w:top w:val="single" w:sz="6" w:space="0" w:color="auto"/>
              <w:left w:val="single" w:sz="6" w:space="0" w:color="auto"/>
              <w:bottom w:val="single" w:sz="6" w:space="0" w:color="auto"/>
              <w:right w:val="single" w:sz="6" w:space="0" w:color="auto"/>
            </w:tcBorders>
            <w:shd w:val="clear" w:color="auto" w:fill="BFBFBF"/>
          </w:tcPr>
          <w:p w14:paraId="09A89BD4" w14:textId="77777777" w:rsidR="00E269DE" w:rsidRPr="00553137" w:rsidRDefault="00E269DE" w:rsidP="00621D8F">
            <w:pPr>
              <w:pStyle w:val="1main"/>
              <w:widowControl/>
              <w:spacing w:after="0"/>
              <w:jc w:val="center"/>
              <w:rPr>
                <w:rFonts w:ascii="Cambria" w:hAnsi="Cambria" w:cs="Calibri"/>
              </w:rPr>
            </w:pPr>
            <w:r w:rsidRPr="00553137">
              <w:rPr>
                <w:rFonts w:ascii="Cambria" w:hAnsi="Cambria" w:cs="Calibri"/>
              </w:rPr>
              <w:t>z-scores not available*</w:t>
            </w:r>
          </w:p>
        </w:tc>
        <w:tc>
          <w:tcPr>
            <w:tcW w:w="1672" w:type="dxa"/>
            <w:tcBorders>
              <w:top w:val="single" w:sz="6" w:space="0" w:color="auto"/>
              <w:left w:val="single" w:sz="6" w:space="0" w:color="auto"/>
              <w:bottom w:val="single" w:sz="6" w:space="0" w:color="auto"/>
              <w:right w:val="single" w:sz="6" w:space="0" w:color="auto"/>
            </w:tcBorders>
            <w:shd w:val="clear" w:color="auto" w:fill="BFBFBF"/>
          </w:tcPr>
          <w:p w14:paraId="246EB7AF" w14:textId="77777777" w:rsidR="00E269DE" w:rsidRPr="00553137" w:rsidRDefault="00E269DE" w:rsidP="00621D8F">
            <w:pPr>
              <w:pStyle w:val="1main"/>
              <w:widowControl/>
              <w:spacing w:after="0"/>
              <w:jc w:val="center"/>
              <w:rPr>
                <w:rFonts w:ascii="Cambria" w:hAnsi="Cambria" w:cs="Calibri"/>
              </w:rPr>
            </w:pPr>
            <w:r w:rsidRPr="00553137">
              <w:rPr>
                <w:rFonts w:ascii="Cambria" w:hAnsi="Cambria" w:cs="Calibri"/>
              </w:rPr>
              <w:t>z-scores out of range</w:t>
            </w:r>
          </w:p>
        </w:tc>
      </w:tr>
      <w:tr w:rsidR="00E269DE" w:rsidRPr="00553137" w14:paraId="75F831B7" w14:textId="77777777" w:rsidTr="004608BC">
        <w:trPr>
          <w:trHeight w:val="611"/>
        </w:trPr>
        <w:tc>
          <w:tcPr>
            <w:tcW w:w="1977" w:type="dxa"/>
            <w:tcBorders>
              <w:top w:val="single" w:sz="6" w:space="0" w:color="auto"/>
              <w:left w:val="single" w:sz="6" w:space="0" w:color="auto"/>
              <w:bottom w:val="single" w:sz="6" w:space="0" w:color="auto"/>
              <w:right w:val="single" w:sz="6" w:space="0" w:color="auto"/>
            </w:tcBorders>
          </w:tcPr>
          <w:p w14:paraId="24C92A06" w14:textId="77777777" w:rsidR="00E269DE" w:rsidRPr="00553137" w:rsidRDefault="00E269DE" w:rsidP="00621D8F">
            <w:pPr>
              <w:pStyle w:val="1main"/>
              <w:widowControl/>
              <w:spacing w:after="0"/>
              <w:rPr>
                <w:rFonts w:ascii="Cambria" w:hAnsi="Cambria" w:cs="Calibri"/>
              </w:rPr>
            </w:pPr>
            <w:r w:rsidRPr="00553137">
              <w:rPr>
                <w:rFonts w:ascii="Cambria" w:hAnsi="Cambria" w:cs="Calibri"/>
              </w:rPr>
              <w:t>Weight-for-Height</w:t>
            </w:r>
          </w:p>
        </w:tc>
        <w:tc>
          <w:tcPr>
            <w:tcW w:w="619" w:type="dxa"/>
            <w:tcBorders>
              <w:top w:val="single" w:sz="6" w:space="0" w:color="auto"/>
              <w:left w:val="single" w:sz="6" w:space="0" w:color="auto"/>
              <w:bottom w:val="single" w:sz="6" w:space="0" w:color="auto"/>
              <w:right w:val="single" w:sz="6" w:space="0" w:color="auto"/>
            </w:tcBorders>
          </w:tcPr>
          <w:p w14:paraId="545DF475"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311</w:t>
            </w:r>
          </w:p>
        </w:tc>
        <w:tc>
          <w:tcPr>
            <w:tcW w:w="1947" w:type="dxa"/>
            <w:tcBorders>
              <w:top w:val="single" w:sz="6" w:space="0" w:color="auto"/>
              <w:left w:val="single" w:sz="6" w:space="0" w:color="auto"/>
              <w:bottom w:val="single" w:sz="6" w:space="0" w:color="auto"/>
              <w:right w:val="single" w:sz="6" w:space="0" w:color="auto"/>
            </w:tcBorders>
          </w:tcPr>
          <w:p w14:paraId="337802E6"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-0.80±1.07</w:t>
            </w:r>
          </w:p>
        </w:tc>
        <w:tc>
          <w:tcPr>
            <w:tcW w:w="1967" w:type="dxa"/>
            <w:tcBorders>
              <w:top w:val="single" w:sz="6" w:space="0" w:color="auto"/>
              <w:left w:val="single" w:sz="6" w:space="0" w:color="auto"/>
              <w:bottom w:val="single" w:sz="6" w:space="0" w:color="auto"/>
              <w:right w:val="single" w:sz="6" w:space="0" w:color="auto"/>
            </w:tcBorders>
          </w:tcPr>
          <w:p w14:paraId="1E13F598"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1.00</w:t>
            </w:r>
          </w:p>
        </w:tc>
        <w:tc>
          <w:tcPr>
            <w:tcW w:w="1573" w:type="dxa"/>
            <w:tcBorders>
              <w:top w:val="single" w:sz="6" w:space="0" w:color="auto"/>
              <w:left w:val="single" w:sz="6" w:space="0" w:color="auto"/>
              <w:bottom w:val="single" w:sz="6" w:space="0" w:color="auto"/>
              <w:right w:val="single" w:sz="6" w:space="0" w:color="auto"/>
            </w:tcBorders>
          </w:tcPr>
          <w:p w14:paraId="7EC178FE"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1</w:t>
            </w:r>
          </w:p>
        </w:tc>
        <w:tc>
          <w:tcPr>
            <w:tcW w:w="1672" w:type="dxa"/>
            <w:tcBorders>
              <w:top w:val="single" w:sz="6" w:space="0" w:color="auto"/>
              <w:left w:val="single" w:sz="6" w:space="0" w:color="auto"/>
              <w:bottom w:val="single" w:sz="6" w:space="0" w:color="auto"/>
              <w:right w:val="single" w:sz="6" w:space="0" w:color="auto"/>
            </w:tcBorders>
          </w:tcPr>
          <w:p w14:paraId="5F4BB1FD"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11</w:t>
            </w:r>
          </w:p>
        </w:tc>
      </w:tr>
      <w:tr w:rsidR="00E269DE" w:rsidRPr="00553137" w14:paraId="48328922" w14:textId="77777777" w:rsidTr="004608BC">
        <w:trPr>
          <w:trHeight w:val="359"/>
        </w:trPr>
        <w:tc>
          <w:tcPr>
            <w:tcW w:w="1977" w:type="dxa"/>
            <w:tcBorders>
              <w:top w:val="single" w:sz="6" w:space="0" w:color="auto"/>
              <w:left w:val="single" w:sz="6" w:space="0" w:color="auto"/>
              <w:bottom w:val="single" w:sz="6" w:space="0" w:color="auto"/>
              <w:right w:val="single" w:sz="6" w:space="0" w:color="auto"/>
            </w:tcBorders>
          </w:tcPr>
          <w:p w14:paraId="4D982E85" w14:textId="77777777" w:rsidR="00E269DE" w:rsidRPr="00553137" w:rsidRDefault="00E269DE" w:rsidP="00621D8F">
            <w:pPr>
              <w:pStyle w:val="1main"/>
              <w:widowControl/>
              <w:spacing w:after="0"/>
              <w:rPr>
                <w:rFonts w:ascii="Cambria" w:hAnsi="Cambria" w:cs="Calibri"/>
              </w:rPr>
            </w:pPr>
            <w:r w:rsidRPr="00553137">
              <w:rPr>
                <w:rFonts w:ascii="Cambria" w:hAnsi="Cambria" w:cs="Calibri"/>
              </w:rPr>
              <w:t>Weight-for-Age</w:t>
            </w:r>
          </w:p>
        </w:tc>
        <w:tc>
          <w:tcPr>
            <w:tcW w:w="619" w:type="dxa"/>
            <w:tcBorders>
              <w:top w:val="single" w:sz="6" w:space="0" w:color="auto"/>
              <w:left w:val="single" w:sz="6" w:space="0" w:color="auto"/>
              <w:bottom w:val="single" w:sz="6" w:space="0" w:color="auto"/>
              <w:right w:val="single" w:sz="6" w:space="0" w:color="auto"/>
            </w:tcBorders>
          </w:tcPr>
          <w:p w14:paraId="623D73AA"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318</w:t>
            </w:r>
          </w:p>
        </w:tc>
        <w:tc>
          <w:tcPr>
            <w:tcW w:w="1947" w:type="dxa"/>
            <w:tcBorders>
              <w:top w:val="single" w:sz="6" w:space="0" w:color="auto"/>
              <w:left w:val="single" w:sz="6" w:space="0" w:color="auto"/>
              <w:bottom w:val="single" w:sz="6" w:space="0" w:color="auto"/>
              <w:right w:val="single" w:sz="6" w:space="0" w:color="auto"/>
            </w:tcBorders>
          </w:tcPr>
          <w:p w14:paraId="6A8B284E"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-1.32±1.18</w:t>
            </w:r>
          </w:p>
        </w:tc>
        <w:tc>
          <w:tcPr>
            <w:tcW w:w="1967" w:type="dxa"/>
            <w:tcBorders>
              <w:top w:val="single" w:sz="6" w:space="0" w:color="auto"/>
              <w:left w:val="single" w:sz="6" w:space="0" w:color="auto"/>
              <w:bottom w:val="single" w:sz="6" w:space="0" w:color="auto"/>
              <w:right w:val="single" w:sz="6" w:space="0" w:color="auto"/>
            </w:tcBorders>
          </w:tcPr>
          <w:p w14:paraId="77963996"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1.00</w:t>
            </w:r>
          </w:p>
        </w:tc>
        <w:tc>
          <w:tcPr>
            <w:tcW w:w="1573" w:type="dxa"/>
            <w:tcBorders>
              <w:top w:val="single" w:sz="6" w:space="0" w:color="auto"/>
              <w:left w:val="single" w:sz="6" w:space="0" w:color="auto"/>
              <w:bottom w:val="single" w:sz="6" w:space="0" w:color="auto"/>
              <w:right w:val="single" w:sz="6" w:space="0" w:color="auto"/>
            </w:tcBorders>
          </w:tcPr>
          <w:p w14:paraId="592C15FE"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0</w:t>
            </w:r>
          </w:p>
        </w:tc>
        <w:tc>
          <w:tcPr>
            <w:tcW w:w="1672" w:type="dxa"/>
            <w:tcBorders>
              <w:top w:val="single" w:sz="6" w:space="0" w:color="auto"/>
              <w:left w:val="single" w:sz="6" w:space="0" w:color="auto"/>
              <w:bottom w:val="single" w:sz="6" w:space="0" w:color="auto"/>
              <w:right w:val="single" w:sz="6" w:space="0" w:color="auto"/>
            </w:tcBorders>
          </w:tcPr>
          <w:p w14:paraId="0B549DB3"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5</w:t>
            </w:r>
          </w:p>
        </w:tc>
      </w:tr>
      <w:tr w:rsidR="00E269DE" w:rsidRPr="00553137" w14:paraId="3A3A0B2D" w14:textId="77777777" w:rsidTr="004608BC">
        <w:trPr>
          <w:trHeight w:val="359"/>
        </w:trPr>
        <w:tc>
          <w:tcPr>
            <w:tcW w:w="1977" w:type="dxa"/>
            <w:tcBorders>
              <w:top w:val="single" w:sz="6" w:space="0" w:color="auto"/>
              <w:left w:val="single" w:sz="6" w:space="0" w:color="auto"/>
              <w:bottom w:val="single" w:sz="6" w:space="0" w:color="auto"/>
              <w:right w:val="single" w:sz="6" w:space="0" w:color="auto"/>
            </w:tcBorders>
          </w:tcPr>
          <w:p w14:paraId="55C3C487" w14:textId="77777777" w:rsidR="00E269DE" w:rsidRPr="00553137" w:rsidRDefault="00E269DE" w:rsidP="00621D8F">
            <w:pPr>
              <w:pStyle w:val="1main"/>
              <w:widowControl/>
              <w:spacing w:after="0"/>
              <w:rPr>
                <w:rFonts w:ascii="Cambria" w:hAnsi="Cambria" w:cs="Calibri"/>
              </w:rPr>
            </w:pPr>
            <w:r w:rsidRPr="00553137">
              <w:rPr>
                <w:rFonts w:ascii="Cambria" w:hAnsi="Cambria" w:cs="Calibri"/>
              </w:rPr>
              <w:t>Height-for-Age</w:t>
            </w:r>
          </w:p>
        </w:tc>
        <w:tc>
          <w:tcPr>
            <w:tcW w:w="619" w:type="dxa"/>
            <w:tcBorders>
              <w:top w:val="single" w:sz="6" w:space="0" w:color="auto"/>
              <w:left w:val="single" w:sz="6" w:space="0" w:color="auto"/>
              <w:bottom w:val="single" w:sz="6" w:space="0" w:color="auto"/>
              <w:right w:val="single" w:sz="6" w:space="0" w:color="auto"/>
            </w:tcBorders>
          </w:tcPr>
          <w:p w14:paraId="52574D74"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293</w:t>
            </w:r>
          </w:p>
        </w:tc>
        <w:tc>
          <w:tcPr>
            <w:tcW w:w="1947" w:type="dxa"/>
            <w:tcBorders>
              <w:top w:val="single" w:sz="6" w:space="0" w:color="auto"/>
              <w:left w:val="single" w:sz="6" w:space="0" w:color="auto"/>
              <w:bottom w:val="single" w:sz="6" w:space="0" w:color="auto"/>
              <w:right w:val="single" w:sz="6" w:space="0" w:color="auto"/>
            </w:tcBorders>
          </w:tcPr>
          <w:p w14:paraId="7A432FE2"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-1.53±1.22</w:t>
            </w:r>
          </w:p>
        </w:tc>
        <w:tc>
          <w:tcPr>
            <w:tcW w:w="1967" w:type="dxa"/>
            <w:tcBorders>
              <w:top w:val="single" w:sz="6" w:space="0" w:color="auto"/>
              <w:left w:val="single" w:sz="6" w:space="0" w:color="auto"/>
              <w:bottom w:val="single" w:sz="6" w:space="0" w:color="auto"/>
              <w:right w:val="single" w:sz="6" w:space="0" w:color="auto"/>
            </w:tcBorders>
          </w:tcPr>
          <w:p w14:paraId="7E90DBA5"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1.00</w:t>
            </w:r>
          </w:p>
        </w:tc>
        <w:tc>
          <w:tcPr>
            <w:tcW w:w="1573" w:type="dxa"/>
            <w:tcBorders>
              <w:top w:val="single" w:sz="6" w:space="0" w:color="auto"/>
              <w:left w:val="single" w:sz="6" w:space="0" w:color="auto"/>
              <w:bottom w:val="single" w:sz="6" w:space="0" w:color="auto"/>
              <w:right w:val="single" w:sz="6" w:space="0" w:color="auto"/>
            </w:tcBorders>
          </w:tcPr>
          <w:p w14:paraId="16475489"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0</w:t>
            </w:r>
          </w:p>
        </w:tc>
        <w:tc>
          <w:tcPr>
            <w:tcW w:w="1672" w:type="dxa"/>
            <w:tcBorders>
              <w:top w:val="single" w:sz="6" w:space="0" w:color="auto"/>
              <w:left w:val="single" w:sz="6" w:space="0" w:color="auto"/>
              <w:bottom w:val="single" w:sz="6" w:space="0" w:color="auto"/>
              <w:right w:val="single" w:sz="6" w:space="0" w:color="auto"/>
            </w:tcBorders>
          </w:tcPr>
          <w:p w14:paraId="4982CE88" w14:textId="77777777" w:rsidR="00E269DE" w:rsidRPr="00553137" w:rsidRDefault="00E269DE" w:rsidP="00621D8F">
            <w:pPr>
              <w:pStyle w:val="1main"/>
              <w:widowControl/>
              <w:spacing w:after="0"/>
              <w:jc w:val="center"/>
              <w:rPr>
                <w:rFonts w:ascii="Cambria" w:hAnsi="Cambria" w:cs="Arial"/>
                <w:color w:val="000000"/>
              </w:rPr>
            </w:pPr>
            <w:r w:rsidRPr="00553137">
              <w:rPr>
                <w:rFonts w:ascii="Cambria" w:hAnsi="Cambria" w:cs="Arial"/>
                <w:color w:val="000000"/>
              </w:rPr>
              <w:t>30</w:t>
            </w:r>
          </w:p>
        </w:tc>
      </w:tr>
    </w:tbl>
    <w:p w14:paraId="5FCB9A08" w14:textId="77777777" w:rsidR="00E269DE" w:rsidRPr="00553137" w:rsidRDefault="00E269DE" w:rsidP="00621D8F">
      <w:pPr>
        <w:pStyle w:val="1main"/>
        <w:widowControl/>
        <w:spacing w:after="0"/>
        <w:rPr>
          <w:rFonts w:ascii="Cambria" w:hAnsi="Cambria" w:cs="Arial"/>
        </w:rPr>
      </w:pPr>
      <w:r w:rsidRPr="00553137">
        <w:rPr>
          <w:rFonts w:ascii="Cambria" w:hAnsi="Cambria" w:cs="Arial"/>
        </w:rPr>
        <w:t>* contains for WHZ and WAZ the children with edema.</w:t>
      </w:r>
    </w:p>
    <w:p w14:paraId="20E11932" w14:textId="77777777" w:rsidR="00E269DE" w:rsidRPr="00553137" w:rsidRDefault="00E269DE" w:rsidP="00621D8F">
      <w:pPr>
        <w:pStyle w:val="1main"/>
        <w:widowControl/>
        <w:spacing w:after="0"/>
        <w:rPr>
          <w:rFonts w:ascii="Cambria" w:hAnsi="Cambria" w:cs="Arial"/>
        </w:rPr>
      </w:pPr>
    </w:p>
    <w:p w14:paraId="2446FBE0" w14:textId="77777777" w:rsidR="004D1862" w:rsidRPr="00484F9E" w:rsidRDefault="004D1862" w:rsidP="00484F9E">
      <w:pPr>
        <w:pStyle w:val="Caption"/>
      </w:pPr>
    </w:p>
    <w:p w14:paraId="76906967" w14:textId="087E3576" w:rsidR="00E269DE" w:rsidRPr="00484F9E" w:rsidRDefault="00187A9B" w:rsidP="00484F9E">
      <w:pPr>
        <w:pStyle w:val="Caption"/>
      </w:pPr>
      <w:bookmarkStart w:id="216" w:name="_Toc496804473"/>
      <w:r w:rsidRPr="00484F9E">
        <w:t xml:space="preserve">Table </w:t>
      </w:r>
      <w:r>
        <w:fldChar w:fldCharType="begin"/>
      </w:r>
      <w:r w:rsidRPr="00484F9E">
        <w:instrText xml:space="preserve"> SEQ Table \* ARABIC </w:instrText>
      </w:r>
      <w:r>
        <w:fldChar w:fldCharType="separate"/>
      </w:r>
      <w:r w:rsidR="002209A3">
        <w:rPr>
          <w:noProof/>
        </w:rPr>
        <w:t>67</w:t>
      </w:r>
      <w:r>
        <w:fldChar w:fldCharType="end"/>
      </w:r>
      <w:r w:rsidR="00E269DE" w:rsidRPr="00484F9E">
        <w:t xml:space="preserve">: </w:t>
      </w:r>
      <w:r w:rsidRPr="00484F9E">
        <w:t>T</w:t>
      </w:r>
      <w:r w:rsidR="00E269DE" w:rsidRPr="00484F9E">
        <w:t>he 81 days retrospective mortality rate</w:t>
      </w:r>
      <w:bookmarkEnd w:id="216"/>
    </w:p>
    <w:p w14:paraId="1D28973F" w14:textId="77777777" w:rsidR="00E269DE" w:rsidRPr="00553137" w:rsidRDefault="00E269DE" w:rsidP="00621D8F">
      <w:pPr>
        <w:pStyle w:val="1main"/>
        <w:widowControl/>
        <w:spacing w:after="0"/>
        <w:rPr>
          <w:rFonts w:ascii="Cambria" w:hAnsi="Cambria" w:cs="Arial"/>
          <w:color w:val="000000"/>
        </w:rPr>
      </w:pPr>
    </w:p>
    <w:tbl>
      <w:tblPr>
        <w:tblW w:w="9808" w:type="dxa"/>
        <w:tblLayout w:type="fixed"/>
        <w:tblLook w:val="0000" w:firstRow="0" w:lastRow="0" w:firstColumn="0" w:lastColumn="0" w:noHBand="0" w:noVBand="0"/>
      </w:tblPr>
      <w:tblGrid>
        <w:gridCol w:w="9808"/>
      </w:tblGrid>
      <w:tr w:rsidR="00E269DE" w:rsidRPr="00553137" w14:paraId="5F1D2595" w14:textId="77777777" w:rsidTr="004608BC">
        <w:trPr>
          <w:trHeight w:val="786"/>
        </w:trPr>
        <w:tc>
          <w:tcPr>
            <w:tcW w:w="9808" w:type="dxa"/>
            <w:tcBorders>
              <w:top w:val="single" w:sz="6" w:space="0" w:color="auto"/>
              <w:left w:val="single" w:sz="6" w:space="0" w:color="auto"/>
              <w:bottom w:val="single" w:sz="6" w:space="0" w:color="auto"/>
              <w:right w:val="single" w:sz="6" w:space="0" w:color="auto"/>
            </w:tcBorders>
            <w:vAlign w:val="center"/>
          </w:tcPr>
          <w:p w14:paraId="393F050F" w14:textId="77777777" w:rsidR="00E269DE" w:rsidRPr="00553137" w:rsidRDefault="00E269DE" w:rsidP="00621D8F">
            <w:pPr>
              <w:pStyle w:val="1main"/>
              <w:widowControl/>
              <w:spacing w:after="0"/>
              <w:rPr>
                <w:rFonts w:ascii="Cambria" w:hAnsi="Cambria" w:cs="Arial"/>
                <w:color w:val="000000"/>
              </w:rPr>
            </w:pPr>
            <w:r w:rsidRPr="00553137">
              <w:rPr>
                <w:rFonts w:ascii="Cambria" w:hAnsi="Cambria" w:cs="Arial"/>
                <w:color w:val="000000"/>
              </w:rPr>
              <w:t>CMR (total deaths/10,000 people / day): 0.39 (0.17-0.91) (95% CI)</w:t>
            </w:r>
          </w:p>
          <w:p w14:paraId="41B1DAA1" w14:textId="77777777" w:rsidR="00E269DE" w:rsidRPr="00553137" w:rsidRDefault="00E269DE" w:rsidP="00621D8F">
            <w:pPr>
              <w:pStyle w:val="1main"/>
              <w:widowControl/>
              <w:spacing w:after="0"/>
              <w:rPr>
                <w:rFonts w:ascii="Cambria" w:hAnsi="Cambria" w:cs="Arial"/>
                <w:color w:val="000000"/>
              </w:rPr>
            </w:pPr>
          </w:p>
        </w:tc>
      </w:tr>
      <w:tr w:rsidR="00E269DE" w:rsidRPr="00553137" w14:paraId="7F6124AA" w14:textId="77777777" w:rsidTr="004608BC">
        <w:trPr>
          <w:trHeight w:val="660"/>
        </w:trPr>
        <w:tc>
          <w:tcPr>
            <w:tcW w:w="9808" w:type="dxa"/>
            <w:tcBorders>
              <w:top w:val="single" w:sz="6" w:space="0" w:color="auto"/>
              <w:left w:val="single" w:sz="6" w:space="0" w:color="auto"/>
              <w:bottom w:val="single" w:sz="6" w:space="0" w:color="auto"/>
              <w:right w:val="single" w:sz="6" w:space="0" w:color="auto"/>
            </w:tcBorders>
            <w:vAlign w:val="center"/>
          </w:tcPr>
          <w:p w14:paraId="7C37AFD3" w14:textId="77777777" w:rsidR="00E269DE" w:rsidRPr="00553137" w:rsidRDefault="00E269DE" w:rsidP="00621D8F">
            <w:pPr>
              <w:pStyle w:val="1main"/>
              <w:widowControl/>
              <w:spacing w:after="0"/>
              <w:rPr>
                <w:rFonts w:ascii="Cambria" w:hAnsi="Cambria" w:cs="Arial"/>
                <w:color w:val="000000"/>
              </w:rPr>
            </w:pPr>
            <w:r w:rsidRPr="00553137">
              <w:rPr>
                <w:rFonts w:ascii="Cambria" w:hAnsi="Cambria" w:cs="Arial"/>
                <w:color w:val="000000"/>
              </w:rPr>
              <w:t>U5MR (deaths in children under five/10,000 children under five / day): 0.63 (0.14-2.78) (95% CI)</w:t>
            </w:r>
          </w:p>
        </w:tc>
      </w:tr>
    </w:tbl>
    <w:p w14:paraId="4CC88711" w14:textId="77777777" w:rsidR="00E269DE" w:rsidRPr="00553137" w:rsidRDefault="00E269DE" w:rsidP="00621D8F">
      <w:pPr>
        <w:spacing w:after="0"/>
        <w:rPr>
          <w:rFonts w:ascii="Cambria" w:hAnsi="Cambria"/>
        </w:rPr>
      </w:pPr>
    </w:p>
    <w:p w14:paraId="1F42B431" w14:textId="77777777" w:rsidR="003768CF" w:rsidRPr="003768CF" w:rsidRDefault="003768CF" w:rsidP="008835CF">
      <w:pPr>
        <w:pStyle w:val="ListParagraph"/>
        <w:keepNext/>
        <w:keepLines/>
        <w:numPr>
          <w:ilvl w:val="0"/>
          <w:numId w:val="9"/>
        </w:numPr>
        <w:spacing w:after="0"/>
        <w:contextualSpacing w:val="0"/>
        <w:outlineLvl w:val="1"/>
        <w:rPr>
          <w:rFonts w:ascii="Cambria" w:hAnsi="Cambria"/>
          <w:b/>
          <w:vanish/>
          <w:lang w:eastAsia="en-US"/>
        </w:rPr>
      </w:pPr>
      <w:bookmarkStart w:id="217" w:name="_Toc493349218"/>
      <w:bookmarkStart w:id="218" w:name="_Toc493349722"/>
      <w:bookmarkStart w:id="219" w:name="_Toc493349976"/>
      <w:bookmarkStart w:id="220" w:name="_Toc496802800"/>
      <w:bookmarkStart w:id="221" w:name="_Toc496804152"/>
      <w:bookmarkStart w:id="222" w:name="_Toc421626476"/>
      <w:bookmarkEnd w:id="217"/>
      <w:bookmarkEnd w:id="218"/>
      <w:bookmarkEnd w:id="219"/>
      <w:bookmarkEnd w:id="220"/>
      <w:bookmarkEnd w:id="221"/>
    </w:p>
    <w:p w14:paraId="059D366B" w14:textId="77777777" w:rsidR="003768CF" w:rsidRPr="003768CF" w:rsidRDefault="003768CF" w:rsidP="008835CF">
      <w:pPr>
        <w:pStyle w:val="ListParagraph"/>
        <w:keepNext/>
        <w:keepLines/>
        <w:numPr>
          <w:ilvl w:val="0"/>
          <w:numId w:val="9"/>
        </w:numPr>
        <w:spacing w:after="0"/>
        <w:contextualSpacing w:val="0"/>
        <w:outlineLvl w:val="1"/>
        <w:rPr>
          <w:rFonts w:ascii="Cambria" w:hAnsi="Cambria"/>
          <w:b/>
          <w:vanish/>
          <w:lang w:eastAsia="en-US"/>
        </w:rPr>
      </w:pPr>
      <w:bookmarkStart w:id="223" w:name="_Toc493349219"/>
      <w:bookmarkStart w:id="224" w:name="_Toc493349723"/>
      <w:bookmarkStart w:id="225" w:name="_Toc493349977"/>
      <w:bookmarkStart w:id="226" w:name="_Toc496802801"/>
      <w:bookmarkStart w:id="227" w:name="_Toc496804153"/>
      <w:bookmarkEnd w:id="223"/>
      <w:bookmarkEnd w:id="224"/>
      <w:bookmarkEnd w:id="225"/>
      <w:bookmarkEnd w:id="226"/>
      <w:bookmarkEnd w:id="227"/>
    </w:p>
    <w:p w14:paraId="7E241E74" w14:textId="77777777" w:rsidR="003768CF" w:rsidRPr="003768CF" w:rsidRDefault="003768CF" w:rsidP="008835CF">
      <w:pPr>
        <w:pStyle w:val="ListParagraph"/>
        <w:keepNext/>
        <w:keepLines/>
        <w:numPr>
          <w:ilvl w:val="1"/>
          <w:numId w:val="9"/>
        </w:numPr>
        <w:spacing w:after="0"/>
        <w:contextualSpacing w:val="0"/>
        <w:outlineLvl w:val="1"/>
        <w:rPr>
          <w:rFonts w:ascii="Cambria" w:hAnsi="Cambria"/>
          <w:b/>
          <w:vanish/>
          <w:lang w:eastAsia="en-US"/>
        </w:rPr>
      </w:pPr>
      <w:bookmarkStart w:id="228" w:name="_Toc493349220"/>
      <w:bookmarkStart w:id="229" w:name="_Toc493349724"/>
      <w:bookmarkStart w:id="230" w:name="_Toc493349978"/>
      <w:bookmarkStart w:id="231" w:name="_Toc496802802"/>
      <w:bookmarkStart w:id="232" w:name="_Toc496804154"/>
      <w:bookmarkEnd w:id="228"/>
      <w:bookmarkEnd w:id="229"/>
      <w:bookmarkEnd w:id="230"/>
      <w:bookmarkEnd w:id="231"/>
      <w:bookmarkEnd w:id="232"/>
    </w:p>
    <w:p w14:paraId="0ED2227A" w14:textId="77777777" w:rsidR="003768CF" w:rsidRPr="003768CF" w:rsidRDefault="003768CF" w:rsidP="008835CF">
      <w:pPr>
        <w:pStyle w:val="ListParagraph"/>
        <w:keepNext/>
        <w:keepLines/>
        <w:numPr>
          <w:ilvl w:val="2"/>
          <w:numId w:val="9"/>
        </w:numPr>
        <w:spacing w:after="0"/>
        <w:contextualSpacing w:val="0"/>
        <w:outlineLvl w:val="1"/>
        <w:rPr>
          <w:rFonts w:ascii="Cambria" w:hAnsi="Cambria"/>
          <w:b/>
          <w:vanish/>
          <w:lang w:eastAsia="en-US"/>
        </w:rPr>
      </w:pPr>
      <w:bookmarkStart w:id="233" w:name="_Toc493349221"/>
      <w:bookmarkStart w:id="234" w:name="_Toc493349725"/>
      <w:bookmarkStart w:id="235" w:name="_Toc493349979"/>
      <w:bookmarkStart w:id="236" w:name="_Toc496802803"/>
      <w:bookmarkStart w:id="237" w:name="_Toc496804155"/>
      <w:bookmarkEnd w:id="233"/>
      <w:bookmarkEnd w:id="234"/>
      <w:bookmarkEnd w:id="235"/>
      <w:bookmarkEnd w:id="236"/>
      <w:bookmarkEnd w:id="237"/>
    </w:p>
    <w:p w14:paraId="43F27403" w14:textId="4AB14C8A" w:rsidR="00E269DE" w:rsidRPr="00553137" w:rsidRDefault="00E269DE" w:rsidP="00CB6C68">
      <w:pPr>
        <w:pStyle w:val="Heading2"/>
        <w:spacing w:before="120"/>
        <w:rPr>
          <w:rFonts w:ascii="Cambria" w:hAnsi="Cambria"/>
          <w:sz w:val="22"/>
          <w:szCs w:val="22"/>
        </w:rPr>
      </w:pPr>
      <w:bookmarkStart w:id="238" w:name="_Toc496804156"/>
      <w:r w:rsidRPr="00553137">
        <w:rPr>
          <w:rFonts w:ascii="Cambria" w:hAnsi="Cambria"/>
          <w:sz w:val="22"/>
          <w:szCs w:val="22"/>
        </w:rPr>
        <w:t>Feeding programme coverage results in Melkadida</w:t>
      </w:r>
      <w:bookmarkEnd w:id="222"/>
      <w:bookmarkEnd w:id="238"/>
    </w:p>
    <w:p w14:paraId="475972F4" w14:textId="1C01C0BE" w:rsidR="00E269DE" w:rsidRPr="00484F9E" w:rsidRDefault="004D1862" w:rsidP="00484F9E">
      <w:pPr>
        <w:pStyle w:val="Caption"/>
      </w:pPr>
      <w:bookmarkStart w:id="239" w:name="_Toc496804474"/>
      <w:r w:rsidRPr="00484F9E">
        <w:t xml:space="preserve">Table </w:t>
      </w:r>
      <w:r>
        <w:fldChar w:fldCharType="begin"/>
      </w:r>
      <w:r w:rsidRPr="00484F9E">
        <w:instrText xml:space="preserve"> SEQ Table \* ARABIC </w:instrText>
      </w:r>
      <w:r>
        <w:fldChar w:fldCharType="separate"/>
      </w:r>
      <w:r w:rsidR="002209A3">
        <w:rPr>
          <w:noProof/>
        </w:rPr>
        <w:t>68</w:t>
      </w:r>
      <w:r>
        <w:fldChar w:fldCharType="end"/>
      </w:r>
      <w:r w:rsidR="00E269DE" w:rsidRPr="00484F9E">
        <w:t>: Programme coverage for acutely malnourished children</w:t>
      </w:r>
      <w:bookmarkEnd w:id="239"/>
    </w:p>
    <w:p w14:paraId="4D9BC8A4" w14:textId="77777777" w:rsidR="00E269DE" w:rsidRPr="00553137" w:rsidRDefault="00E269DE" w:rsidP="00621D8F">
      <w:pPr>
        <w:spacing w:after="0"/>
        <w:rPr>
          <w:rFonts w:ascii="Cambria" w:hAnsi="Cambria"/>
        </w:rPr>
      </w:pPr>
    </w:p>
    <w:tbl>
      <w:tblPr>
        <w:tblW w:w="9846" w:type="dxa"/>
        <w:tblBorders>
          <w:top w:val="single" w:sz="18"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931"/>
        <w:gridCol w:w="2580"/>
        <w:gridCol w:w="2335"/>
      </w:tblGrid>
      <w:tr w:rsidR="00E269DE" w:rsidRPr="00553137" w14:paraId="6CA837AF" w14:textId="77777777" w:rsidTr="004608BC">
        <w:trPr>
          <w:trHeight w:val="366"/>
        </w:trPr>
        <w:tc>
          <w:tcPr>
            <w:tcW w:w="4931" w:type="dxa"/>
            <w:tcBorders>
              <w:top w:val="single" w:sz="18" w:space="0" w:color="808080"/>
            </w:tcBorders>
            <w:shd w:val="clear" w:color="auto" w:fill="BFBFBF"/>
          </w:tcPr>
          <w:p w14:paraId="6C6D18C9" w14:textId="77777777" w:rsidR="00E269DE" w:rsidRPr="00553137" w:rsidRDefault="00E269DE" w:rsidP="00621D8F">
            <w:pPr>
              <w:spacing w:after="0"/>
              <w:rPr>
                <w:rFonts w:ascii="Cambria" w:hAnsi="Cambria"/>
                <w:b/>
              </w:rPr>
            </w:pPr>
          </w:p>
        </w:tc>
        <w:tc>
          <w:tcPr>
            <w:tcW w:w="2580" w:type="dxa"/>
            <w:tcBorders>
              <w:top w:val="single" w:sz="18" w:space="0" w:color="808080"/>
            </w:tcBorders>
            <w:shd w:val="clear" w:color="auto" w:fill="BFBFBF"/>
          </w:tcPr>
          <w:p w14:paraId="305CD5B9" w14:textId="77777777" w:rsidR="00E269DE" w:rsidRPr="00553137" w:rsidRDefault="00E269DE" w:rsidP="00621D8F">
            <w:pPr>
              <w:spacing w:after="0"/>
              <w:rPr>
                <w:rFonts w:ascii="Cambria" w:hAnsi="Cambria"/>
                <w:b/>
              </w:rPr>
            </w:pPr>
            <w:r w:rsidRPr="00553137">
              <w:rPr>
                <w:rFonts w:ascii="Cambria" w:hAnsi="Cambria"/>
                <w:b/>
              </w:rPr>
              <w:t xml:space="preserve">Number/total </w:t>
            </w:r>
          </w:p>
        </w:tc>
        <w:tc>
          <w:tcPr>
            <w:tcW w:w="2335" w:type="dxa"/>
            <w:tcBorders>
              <w:top w:val="single" w:sz="18" w:space="0" w:color="808080"/>
            </w:tcBorders>
            <w:shd w:val="clear" w:color="auto" w:fill="BFBFBF"/>
          </w:tcPr>
          <w:p w14:paraId="747FFA0A" w14:textId="77777777" w:rsidR="00E269DE" w:rsidRPr="00553137" w:rsidRDefault="00E269DE" w:rsidP="00621D8F">
            <w:pPr>
              <w:spacing w:after="0"/>
              <w:rPr>
                <w:rFonts w:ascii="Cambria" w:hAnsi="Cambria"/>
                <w:b/>
              </w:rPr>
            </w:pPr>
            <w:r w:rsidRPr="00553137">
              <w:rPr>
                <w:rFonts w:ascii="Cambria" w:hAnsi="Cambria"/>
                <w:b/>
              </w:rPr>
              <w:t>% (95% CI)</w:t>
            </w:r>
          </w:p>
        </w:tc>
      </w:tr>
      <w:tr w:rsidR="00E269DE" w:rsidRPr="00553137" w14:paraId="63E1A8B7" w14:textId="77777777" w:rsidTr="004608BC">
        <w:trPr>
          <w:trHeight w:val="743"/>
        </w:trPr>
        <w:tc>
          <w:tcPr>
            <w:tcW w:w="4931" w:type="dxa"/>
          </w:tcPr>
          <w:p w14:paraId="0C6D1DB4" w14:textId="77777777" w:rsidR="00E269DE" w:rsidRPr="00553137" w:rsidRDefault="00E269DE" w:rsidP="00621D8F">
            <w:pPr>
              <w:spacing w:after="0"/>
              <w:rPr>
                <w:rFonts w:ascii="Cambria" w:hAnsi="Cambria"/>
              </w:rPr>
            </w:pPr>
            <w:r w:rsidRPr="00553137">
              <w:rPr>
                <w:rFonts w:ascii="Cambria" w:hAnsi="Cambria"/>
              </w:rPr>
              <w:t>Supplementary feeding Programme coverage (SFP)</w:t>
            </w:r>
          </w:p>
        </w:tc>
        <w:tc>
          <w:tcPr>
            <w:tcW w:w="2580" w:type="dxa"/>
            <w:vAlign w:val="center"/>
          </w:tcPr>
          <w:p w14:paraId="51192FDF"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3/29</w:t>
            </w:r>
          </w:p>
        </w:tc>
        <w:tc>
          <w:tcPr>
            <w:tcW w:w="2335" w:type="dxa"/>
            <w:vAlign w:val="center"/>
          </w:tcPr>
          <w:p w14:paraId="4E4E61A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10.3%</w:t>
            </w:r>
          </w:p>
          <w:p w14:paraId="3005A6ED"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(2.2-27.7%)</w:t>
            </w:r>
          </w:p>
        </w:tc>
      </w:tr>
      <w:tr w:rsidR="00E269DE" w:rsidRPr="00553137" w14:paraId="337F2538" w14:textId="77777777" w:rsidTr="004608BC">
        <w:trPr>
          <w:trHeight w:val="743"/>
        </w:trPr>
        <w:tc>
          <w:tcPr>
            <w:tcW w:w="4931" w:type="dxa"/>
          </w:tcPr>
          <w:p w14:paraId="63124D6B" w14:textId="77777777" w:rsidR="00E269DE" w:rsidRPr="00553137" w:rsidRDefault="00E269DE" w:rsidP="00621D8F">
            <w:pPr>
              <w:spacing w:after="0"/>
              <w:rPr>
                <w:rFonts w:ascii="Cambria" w:hAnsi="Cambria"/>
              </w:rPr>
            </w:pPr>
            <w:r w:rsidRPr="00553137">
              <w:rPr>
                <w:rFonts w:ascii="Cambria" w:hAnsi="Cambria"/>
              </w:rPr>
              <w:t>Therapeutic feeding Programme coverage (TFP)</w:t>
            </w:r>
          </w:p>
        </w:tc>
        <w:tc>
          <w:tcPr>
            <w:tcW w:w="2580" w:type="dxa"/>
            <w:vAlign w:val="center"/>
          </w:tcPr>
          <w:p w14:paraId="5030F303"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4/18</w:t>
            </w:r>
          </w:p>
        </w:tc>
        <w:tc>
          <w:tcPr>
            <w:tcW w:w="2335" w:type="dxa"/>
            <w:vAlign w:val="center"/>
          </w:tcPr>
          <w:p w14:paraId="00E79E93"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22.2%</w:t>
            </w:r>
          </w:p>
          <w:p w14:paraId="50BB10C5"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(6.4-47.6%)</w:t>
            </w:r>
          </w:p>
        </w:tc>
      </w:tr>
      <w:tr w:rsidR="00E269DE" w:rsidRPr="00553137" w14:paraId="116B4457" w14:textId="77777777" w:rsidTr="004608BC">
        <w:trPr>
          <w:trHeight w:val="753"/>
        </w:trPr>
        <w:tc>
          <w:tcPr>
            <w:tcW w:w="4931" w:type="dxa"/>
          </w:tcPr>
          <w:p w14:paraId="2FC39782" w14:textId="77777777" w:rsidR="00E269DE" w:rsidRPr="00553137" w:rsidRDefault="00E269DE" w:rsidP="00621D8F">
            <w:pPr>
              <w:spacing w:after="0"/>
              <w:rPr>
                <w:rFonts w:ascii="Cambria" w:hAnsi="Cambria"/>
              </w:rPr>
            </w:pPr>
            <w:r w:rsidRPr="00553137">
              <w:rPr>
                <w:rFonts w:ascii="Cambria" w:hAnsi="Cambria"/>
              </w:rPr>
              <w:t>Blanket feeding Programme coverage (6-35 months) (BFP)</w:t>
            </w:r>
          </w:p>
        </w:tc>
        <w:tc>
          <w:tcPr>
            <w:tcW w:w="2580" w:type="dxa"/>
            <w:vAlign w:val="center"/>
          </w:tcPr>
          <w:p w14:paraId="7D98189C"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150/160</w:t>
            </w:r>
          </w:p>
        </w:tc>
        <w:tc>
          <w:tcPr>
            <w:tcW w:w="2335" w:type="dxa"/>
            <w:vAlign w:val="center"/>
          </w:tcPr>
          <w:p w14:paraId="4EF51653"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93.8%</w:t>
            </w:r>
          </w:p>
          <w:p w14:paraId="2B665F85"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(88.8-97.0%)</w:t>
            </w:r>
          </w:p>
        </w:tc>
      </w:tr>
      <w:tr w:rsidR="00E269DE" w:rsidRPr="00553137" w14:paraId="49B8208D" w14:textId="77777777" w:rsidTr="004608BC">
        <w:trPr>
          <w:trHeight w:val="743"/>
        </w:trPr>
        <w:tc>
          <w:tcPr>
            <w:tcW w:w="4931" w:type="dxa"/>
            <w:tcBorders>
              <w:bottom w:val="single" w:sz="12" w:space="0" w:color="808080"/>
            </w:tcBorders>
          </w:tcPr>
          <w:p w14:paraId="5B297AF8" w14:textId="77777777" w:rsidR="00E269DE" w:rsidRPr="00553137" w:rsidRDefault="00E269DE" w:rsidP="00621D8F">
            <w:pPr>
              <w:spacing w:after="0"/>
              <w:rPr>
                <w:rFonts w:ascii="Cambria" w:hAnsi="Cambria"/>
              </w:rPr>
            </w:pPr>
            <w:r w:rsidRPr="00553137">
              <w:rPr>
                <w:rFonts w:ascii="Cambria" w:hAnsi="Cambria"/>
              </w:rPr>
              <w:t>Wet feeding (36-59 months)</w:t>
            </w:r>
          </w:p>
        </w:tc>
        <w:tc>
          <w:tcPr>
            <w:tcW w:w="2580" w:type="dxa"/>
            <w:tcBorders>
              <w:bottom w:val="single" w:sz="12" w:space="0" w:color="808080"/>
            </w:tcBorders>
            <w:vAlign w:val="center"/>
          </w:tcPr>
          <w:p w14:paraId="615F733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94/133 </w:t>
            </w:r>
          </w:p>
        </w:tc>
        <w:tc>
          <w:tcPr>
            <w:tcW w:w="2335" w:type="dxa"/>
            <w:tcBorders>
              <w:bottom w:val="single" w:sz="12" w:space="0" w:color="808080"/>
            </w:tcBorders>
            <w:vAlign w:val="center"/>
          </w:tcPr>
          <w:p w14:paraId="25D470EE"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70.7%</w:t>
            </w:r>
          </w:p>
          <w:p w14:paraId="61FD33C6"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(62.2-78.2%)</w:t>
            </w:r>
          </w:p>
        </w:tc>
      </w:tr>
    </w:tbl>
    <w:p w14:paraId="571C47B6" w14:textId="77777777" w:rsidR="00690592" w:rsidRDefault="00690592" w:rsidP="00690592">
      <w:pPr>
        <w:pStyle w:val="Heading2"/>
        <w:spacing w:before="120"/>
        <w:rPr>
          <w:rFonts w:ascii="Cambria" w:hAnsi="Cambria"/>
          <w:sz w:val="22"/>
          <w:szCs w:val="22"/>
        </w:rPr>
      </w:pPr>
      <w:bookmarkStart w:id="240" w:name="_Toc421626477"/>
    </w:p>
    <w:p w14:paraId="37C59119" w14:textId="059891C0" w:rsidR="00E269DE" w:rsidRPr="00553137" w:rsidRDefault="003768CF" w:rsidP="00CB6C68">
      <w:pPr>
        <w:pStyle w:val="Heading2"/>
        <w:spacing w:before="120"/>
        <w:rPr>
          <w:rFonts w:ascii="Cambria" w:hAnsi="Cambria"/>
          <w:sz w:val="22"/>
          <w:szCs w:val="22"/>
        </w:rPr>
      </w:pPr>
      <w:bookmarkStart w:id="241" w:name="_Toc496804157"/>
      <w:r>
        <w:rPr>
          <w:rFonts w:ascii="Cambria" w:hAnsi="Cambria"/>
          <w:sz w:val="22"/>
          <w:szCs w:val="22"/>
        </w:rPr>
        <w:t>M</w:t>
      </w:r>
      <w:r w:rsidR="00E269DE" w:rsidRPr="00553137">
        <w:rPr>
          <w:rFonts w:ascii="Cambria" w:hAnsi="Cambria"/>
          <w:sz w:val="22"/>
          <w:szCs w:val="22"/>
        </w:rPr>
        <w:t>easles vaccination coverage results in Melkadida</w:t>
      </w:r>
      <w:bookmarkEnd w:id="240"/>
      <w:bookmarkEnd w:id="241"/>
    </w:p>
    <w:p w14:paraId="39D118FB" w14:textId="27E18F21" w:rsidR="00E269DE" w:rsidRPr="00484F9E" w:rsidRDefault="00690592" w:rsidP="00484F9E">
      <w:pPr>
        <w:pStyle w:val="Caption"/>
      </w:pPr>
      <w:bookmarkStart w:id="242" w:name="_Toc496804475"/>
      <w:r w:rsidRPr="00484F9E">
        <w:t xml:space="preserve">Table </w:t>
      </w:r>
      <w:r>
        <w:fldChar w:fldCharType="begin"/>
      </w:r>
      <w:r w:rsidRPr="00484F9E">
        <w:instrText xml:space="preserve"> SEQ Table \* ARABIC </w:instrText>
      </w:r>
      <w:r>
        <w:fldChar w:fldCharType="separate"/>
      </w:r>
      <w:r w:rsidR="002209A3">
        <w:rPr>
          <w:noProof/>
        </w:rPr>
        <w:t>69</w:t>
      </w:r>
      <w:r>
        <w:fldChar w:fldCharType="end"/>
      </w:r>
      <w:r w:rsidR="00E269DE" w:rsidRPr="00484F9E">
        <w:t>: Measles vaccination coverage for children aged 9-59 months (n= 304)</w:t>
      </w:r>
      <w:bookmarkEnd w:id="242"/>
    </w:p>
    <w:tbl>
      <w:tblPr>
        <w:tblW w:w="9757" w:type="dxa"/>
        <w:tblInd w:w="108" w:type="dxa"/>
        <w:tblLayout w:type="fixed"/>
        <w:tblLook w:val="0000" w:firstRow="0" w:lastRow="0" w:firstColumn="0" w:lastColumn="0" w:noHBand="0" w:noVBand="0"/>
      </w:tblPr>
      <w:tblGrid>
        <w:gridCol w:w="1073"/>
        <w:gridCol w:w="3805"/>
        <w:gridCol w:w="4879"/>
      </w:tblGrid>
      <w:tr w:rsidR="00E269DE" w:rsidRPr="00553137" w14:paraId="539C796C" w14:textId="77777777" w:rsidTr="004608BC">
        <w:trPr>
          <w:trHeight w:val="1142"/>
        </w:trPr>
        <w:tc>
          <w:tcPr>
            <w:tcW w:w="1073" w:type="dxa"/>
            <w:tcBorders>
              <w:top w:val="single" w:sz="12" w:space="0" w:color="7F7F7F"/>
              <w:left w:val="single" w:sz="12" w:space="0" w:color="7F7F7F"/>
              <w:bottom w:val="single" w:sz="6" w:space="0" w:color="7F7F7F"/>
              <w:right w:val="single" w:sz="6" w:space="0" w:color="7F7F7F"/>
            </w:tcBorders>
            <w:shd w:val="clear" w:color="auto" w:fill="BFBFBF"/>
          </w:tcPr>
          <w:p w14:paraId="227B72B0" w14:textId="77777777" w:rsidR="00E269DE" w:rsidRPr="00553137" w:rsidRDefault="00E269DE" w:rsidP="00621D8F">
            <w:pPr>
              <w:spacing w:after="0"/>
              <w:jc w:val="center"/>
              <w:rPr>
                <w:rFonts w:ascii="Cambria" w:hAnsi="Cambria"/>
                <w:b/>
                <w:bCs/>
              </w:rPr>
            </w:pPr>
          </w:p>
        </w:tc>
        <w:tc>
          <w:tcPr>
            <w:tcW w:w="3805" w:type="dxa"/>
            <w:tcBorders>
              <w:top w:val="single" w:sz="12" w:space="0" w:color="7F7F7F"/>
              <w:left w:val="single" w:sz="6" w:space="0" w:color="7F7F7F"/>
              <w:bottom w:val="single" w:sz="6" w:space="0" w:color="7F7F7F"/>
              <w:right w:val="single" w:sz="6" w:space="0" w:color="7F7F7F"/>
            </w:tcBorders>
            <w:shd w:val="clear" w:color="auto" w:fill="BFBFBF"/>
          </w:tcPr>
          <w:p w14:paraId="74EB8042" w14:textId="77777777" w:rsidR="00E269DE" w:rsidRPr="00553137" w:rsidRDefault="00E269DE" w:rsidP="00621D8F">
            <w:pPr>
              <w:spacing w:after="0"/>
              <w:jc w:val="center"/>
              <w:rPr>
                <w:rFonts w:ascii="Cambria" w:hAnsi="Cambria"/>
                <w:b/>
                <w:bCs/>
              </w:rPr>
            </w:pPr>
            <w:r w:rsidRPr="00553137">
              <w:rPr>
                <w:rFonts w:ascii="Cambria" w:hAnsi="Cambria"/>
                <w:b/>
                <w:bCs/>
              </w:rPr>
              <w:t xml:space="preserve">Measles </w:t>
            </w:r>
          </w:p>
          <w:p w14:paraId="09A45845" w14:textId="77777777" w:rsidR="00E269DE" w:rsidRPr="00553137" w:rsidRDefault="00E269DE" w:rsidP="00621D8F">
            <w:pPr>
              <w:spacing w:after="0"/>
              <w:jc w:val="center"/>
              <w:rPr>
                <w:rFonts w:ascii="Cambria" w:hAnsi="Cambria"/>
                <w:b/>
                <w:bCs/>
              </w:rPr>
            </w:pPr>
            <w:r w:rsidRPr="00553137">
              <w:rPr>
                <w:rFonts w:ascii="Cambria" w:hAnsi="Cambria"/>
                <w:b/>
                <w:bCs/>
              </w:rPr>
              <w:t>(with card)</w:t>
            </w:r>
          </w:p>
          <w:p w14:paraId="00DAFEF3" w14:textId="77777777" w:rsidR="00E269DE" w:rsidRPr="00553137" w:rsidRDefault="00E269DE" w:rsidP="00621D8F">
            <w:pPr>
              <w:spacing w:after="0"/>
              <w:jc w:val="center"/>
              <w:rPr>
                <w:rFonts w:ascii="Cambria" w:hAnsi="Cambria"/>
                <w:b/>
                <w:bCs/>
              </w:rPr>
            </w:pPr>
            <w:r w:rsidRPr="00553137">
              <w:rPr>
                <w:rFonts w:ascii="Cambria" w:hAnsi="Cambria"/>
                <w:b/>
                <w:bCs/>
              </w:rPr>
              <w:t>n=268</w:t>
            </w:r>
          </w:p>
        </w:tc>
        <w:tc>
          <w:tcPr>
            <w:tcW w:w="4879" w:type="dxa"/>
            <w:tcBorders>
              <w:top w:val="single" w:sz="12" w:space="0" w:color="7F7F7F"/>
              <w:left w:val="single" w:sz="6" w:space="0" w:color="7F7F7F"/>
              <w:bottom w:val="single" w:sz="6" w:space="0" w:color="7F7F7F"/>
              <w:right w:val="single" w:sz="12" w:space="0" w:color="7F7F7F"/>
            </w:tcBorders>
            <w:shd w:val="clear" w:color="auto" w:fill="BFBFBF"/>
          </w:tcPr>
          <w:p w14:paraId="6C736660" w14:textId="77777777" w:rsidR="00E269DE" w:rsidRPr="00553137" w:rsidRDefault="00E269DE" w:rsidP="00621D8F">
            <w:pPr>
              <w:spacing w:after="0"/>
              <w:jc w:val="center"/>
              <w:rPr>
                <w:rFonts w:ascii="Cambria" w:hAnsi="Cambria"/>
                <w:b/>
                <w:bCs/>
              </w:rPr>
            </w:pPr>
            <w:r w:rsidRPr="00553137">
              <w:rPr>
                <w:rFonts w:ascii="Cambria" w:hAnsi="Cambria"/>
                <w:b/>
                <w:bCs/>
              </w:rPr>
              <w:t>Measles</w:t>
            </w:r>
          </w:p>
          <w:p w14:paraId="222B5043" w14:textId="77777777" w:rsidR="00E269DE" w:rsidRPr="00553137" w:rsidRDefault="00E269DE" w:rsidP="00621D8F">
            <w:pPr>
              <w:spacing w:after="0"/>
              <w:jc w:val="center"/>
              <w:rPr>
                <w:rFonts w:ascii="Cambria" w:hAnsi="Cambria"/>
                <w:b/>
                <w:bCs/>
              </w:rPr>
            </w:pPr>
            <w:r w:rsidRPr="00553137">
              <w:rPr>
                <w:rFonts w:ascii="Cambria" w:hAnsi="Cambria"/>
                <w:b/>
                <w:bCs/>
              </w:rPr>
              <w:t xml:space="preserve">(with card </w:t>
            </w:r>
            <w:r w:rsidRPr="00553137">
              <w:rPr>
                <w:rFonts w:ascii="Cambria" w:hAnsi="Cambria"/>
                <w:b/>
                <w:bCs/>
                <w:u w:val="single"/>
              </w:rPr>
              <w:t>or</w:t>
            </w:r>
            <w:r w:rsidRPr="00553137">
              <w:rPr>
                <w:rFonts w:ascii="Cambria" w:hAnsi="Cambria"/>
                <w:b/>
                <w:bCs/>
              </w:rPr>
              <w:t xml:space="preserve"> confirmation from mother)</w:t>
            </w:r>
          </w:p>
          <w:p w14:paraId="72B2E231" w14:textId="77777777" w:rsidR="00E269DE" w:rsidRPr="00553137" w:rsidRDefault="00E269DE" w:rsidP="00621D8F">
            <w:pPr>
              <w:spacing w:after="0"/>
              <w:jc w:val="center"/>
              <w:rPr>
                <w:rFonts w:ascii="Cambria" w:hAnsi="Cambria"/>
                <w:b/>
                <w:bCs/>
              </w:rPr>
            </w:pPr>
            <w:r w:rsidRPr="00553137">
              <w:rPr>
                <w:rFonts w:ascii="Cambria" w:hAnsi="Cambria"/>
                <w:b/>
                <w:bCs/>
              </w:rPr>
              <w:t>n=299</w:t>
            </w:r>
          </w:p>
        </w:tc>
      </w:tr>
      <w:tr w:rsidR="00E269DE" w:rsidRPr="00553137" w14:paraId="23AD3656" w14:textId="77777777" w:rsidTr="004608BC">
        <w:trPr>
          <w:trHeight w:val="765"/>
        </w:trPr>
        <w:tc>
          <w:tcPr>
            <w:tcW w:w="1073" w:type="dxa"/>
            <w:tcBorders>
              <w:top w:val="single" w:sz="6" w:space="0" w:color="7F7F7F"/>
              <w:left w:val="single" w:sz="12" w:space="0" w:color="7F7F7F"/>
              <w:bottom w:val="single" w:sz="12" w:space="0" w:color="7F7F7F"/>
              <w:right w:val="single" w:sz="6" w:space="0" w:color="7F7F7F"/>
            </w:tcBorders>
          </w:tcPr>
          <w:p w14:paraId="34EAF562" w14:textId="77777777" w:rsidR="00E269DE" w:rsidRPr="00553137" w:rsidRDefault="00E269DE" w:rsidP="00621D8F">
            <w:pPr>
              <w:spacing w:after="0"/>
              <w:jc w:val="center"/>
              <w:rPr>
                <w:rFonts w:ascii="Cambria" w:hAnsi="Cambria"/>
                <w:b/>
                <w:bCs/>
              </w:rPr>
            </w:pPr>
            <w:r w:rsidRPr="00553137">
              <w:rPr>
                <w:rFonts w:ascii="Cambria" w:hAnsi="Cambria"/>
                <w:b/>
                <w:bCs/>
              </w:rPr>
              <w:t>YES</w:t>
            </w:r>
          </w:p>
          <w:p w14:paraId="34D47F94" w14:textId="77777777" w:rsidR="00E269DE" w:rsidRPr="00553137" w:rsidRDefault="00E269DE" w:rsidP="00621D8F">
            <w:pPr>
              <w:spacing w:after="0"/>
              <w:jc w:val="center"/>
              <w:rPr>
                <w:rFonts w:ascii="Cambria" w:hAnsi="Cambria"/>
                <w:b/>
                <w:bCs/>
              </w:rPr>
            </w:pPr>
          </w:p>
        </w:tc>
        <w:tc>
          <w:tcPr>
            <w:tcW w:w="3805" w:type="dxa"/>
            <w:tcBorders>
              <w:top w:val="single" w:sz="6" w:space="0" w:color="7F7F7F"/>
              <w:left w:val="single" w:sz="6" w:space="0" w:color="7F7F7F"/>
              <w:bottom w:val="single" w:sz="12" w:space="0" w:color="7F7F7F"/>
              <w:right w:val="single" w:sz="6" w:space="0" w:color="7F7F7F"/>
            </w:tcBorders>
          </w:tcPr>
          <w:p w14:paraId="572F1579"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88.2% </w:t>
            </w:r>
          </w:p>
          <w:p w14:paraId="4457B273" w14:textId="77777777" w:rsidR="00E269DE" w:rsidRPr="00553137" w:rsidRDefault="00E269DE" w:rsidP="00621D8F">
            <w:pPr>
              <w:spacing w:after="0"/>
              <w:jc w:val="center"/>
              <w:rPr>
                <w:rFonts w:ascii="Cambria" w:hAnsi="Cambria"/>
              </w:rPr>
            </w:pPr>
            <w:r w:rsidRPr="00553137">
              <w:rPr>
                <w:rFonts w:ascii="Cambria" w:eastAsia="Times New Roman" w:hAnsi="Cambria"/>
              </w:rPr>
              <w:t>(84.0-91.6%)</w:t>
            </w:r>
          </w:p>
        </w:tc>
        <w:tc>
          <w:tcPr>
            <w:tcW w:w="4879" w:type="dxa"/>
            <w:tcBorders>
              <w:top w:val="single" w:sz="6" w:space="0" w:color="7F7F7F"/>
              <w:left w:val="single" w:sz="6" w:space="0" w:color="7F7F7F"/>
              <w:bottom w:val="single" w:sz="12" w:space="0" w:color="7F7F7F"/>
              <w:right w:val="single" w:sz="12" w:space="0" w:color="7F7F7F"/>
            </w:tcBorders>
          </w:tcPr>
          <w:p w14:paraId="7365CA67"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98.4%</w:t>
            </w:r>
          </w:p>
          <w:p w14:paraId="2312CF73" w14:textId="77777777" w:rsidR="00E269DE" w:rsidRPr="00553137" w:rsidRDefault="00E269DE" w:rsidP="00621D8F">
            <w:pPr>
              <w:spacing w:after="0"/>
              <w:jc w:val="center"/>
              <w:rPr>
                <w:rFonts w:ascii="Cambria" w:hAnsi="Cambria"/>
              </w:rPr>
            </w:pPr>
            <w:r w:rsidRPr="00553137">
              <w:rPr>
                <w:rFonts w:ascii="Cambria" w:eastAsia="Times New Roman" w:hAnsi="Cambria"/>
              </w:rPr>
              <w:t>(96.0-99.4%)</w:t>
            </w:r>
          </w:p>
        </w:tc>
      </w:tr>
    </w:tbl>
    <w:p w14:paraId="470A46A0" w14:textId="77777777" w:rsidR="00E269DE" w:rsidRPr="00553137" w:rsidRDefault="00E269DE" w:rsidP="00484F9E">
      <w:pPr>
        <w:pStyle w:val="Caption"/>
      </w:pPr>
    </w:p>
    <w:p w14:paraId="7044499B" w14:textId="03D5CB9C" w:rsidR="00E269DE" w:rsidRPr="00553137" w:rsidRDefault="00E269DE" w:rsidP="00CB6C68">
      <w:pPr>
        <w:pStyle w:val="Heading2"/>
        <w:spacing w:before="120"/>
        <w:rPr>
          <w:rFonts w:ascii="Cambria" w:hAnsi="Cambria"/>
          <w:sz w:val="22"/>
          <w:szCs w:val="22"/>
        </w:rPr>
      </w:pPr>
      <w:bookmarkStart w:id="243" w:name="_Toc421626478"/>
      <w:bookmarkStart w:id="244" w:name="_Toc496804158"/>
      <w:r w:rsidRPr="00553137">
        <w:rPr>
          <w:rFonts w:ascii="Cambria" w:hAnsi="Cambria"/>
          <w:sz w:val="22"/>
          <w:szCs w:val="22"/>
        </w:rPr>
        <w:t>Vitamin A supplementation coverage results in Melkadida</w:t>
      </w:r>
      <w:bookmarkEnd w:id="243"/>
      <w:bookmarkEnd w:id="244"/>
    </w:p>
    <w:p w14:paraId="06C8A537" w14:textId="5C905389" w:rsidR="00E269DE" w:rsidRPr="00484F9E" w:rsidRDefault="00690592" w:rsidP="00484F9E">
      <w:pPr>
        <w:pStyle w:val="Caption"/>
      </w:pPr>
      <w:bookmarkStart w:id="245" w:name="_Toc496804476"/>
      <w:r w:rsidRPr="00484F9E">
        <w:t xml:space="preserve">Table </w:t>
      </w:r>
      <w:r>
        <w:fldChar w:fldCharType="begin"/>
      </w:r>
      <w:r w:rsidRPr="00484F9E">
        <w:instrText xml:space="preserve"> SEQ Table \* ARABIC </w:instrText>
      </w:r>
      <w:r>
        <w:fldChar w:fldCharType="separate"/>
      </w:r>
      <w:r w:rsidR="002209A3">
        <w:rPr>
          <w:noProof/>
        </w:rPr>
        <w:t>70</w:t>
      </w:r>
      <w:r>
        <w:fldChar w:fldCharType="end"/>
      </w:r>
      <w:r w:rsidR="001C5001">
        <w:t>: Vit</w:t>
      </w:r>
      <w:r w:rsidR="00E269DE" w:rsidRPr="00484F9E">
        <w:t xml:space="preserve"> A supplementation for children aged 6-59 months within past 6 months (n=323)</w:t>
      </w:r>
      <w:bookmarkEnd w:id="245"/>
    </w:p>
    <w:tbl>
      <w:tblPr>
        <w:tblW w:w="9767" w:type="dxa"/>
        <w:tblInd w:w="108" w:type="dxa"/>
        <w:tblLayout w:type="fixed"/>
        <w:tblLook w:val="0000" w:firstRow="0" w:lastRow="0" w:firstColumn="0" w:lastColumn="0" w:noHBand="0" w:noVBand="0"/>
      </w:tblPr>
      <w:tblGrid>
        <w:gridCol w:w="1074"/>
        <w:gridCol w:w="3809"/>
        <w:gridCol w:w="4884"/>
      </w:tblGrid>
      <w:tr w:rsidR="00E269DE" w:rsidRPr="00553137" w14:paraId="1E0DAAC7" w14:textId="77777777" w:rsidTr="004608BC">
        <w:trPr>
          <w:trHeight w:val="1120"/>
        </w:trPr>
        <w:tc>
          <w:tcPr>
            <w:tcW w:w="1074" w:type="dxa"/>
            <w:tcBorders>
              <w:top w:val="single" w:sz="12" w:space="0" w:color="7F7F7F"/>
              <w:left w:val="single" w:sz="12" w:space="0" w:color="7F7F7F"/>
              <w:bottom w:val="single" w:sz="6" w:space="0" w:color="7F7F7F"/>
              <w:right w:val="single" w:sz="6" w:space="0" w:color="7F7F7F"/>
            </w:tcBorders>
            <w:shd w:val="clear" w:color="auto" w:fill="BFBFBF"/>
          </w:tcPr>
          <w:p w14:paraId="1E08721C" w14:textId="77777777" w:rsidR="00E269DE" w:rsidRPr="00553137" w:rsidRDefault="00E269DE" w:rsidP="00621D8F">
            <w:pPr>
              <w:spacing w:after="0"/>
              <w:jc w:val="center"/>
              <w:rPr>
                <w:rFonts w:ascii="Cambria" w:hAnsi="Cambria"/>
                <w:b/>
                <w:bCs/>
              </w:rPr>
            </w:pPr>
          </w:p>
        </w:tc>
        <w:tc>
          <w:tcPr>
            <w:tcW w:w="3809" w:type="dxa"/>
            <w:tcBorders>
              <w:top w:val="single" w:sz="12" w:space="0" w:color="7F7F7F"/>
              <w:left w:val="single" w:sz="6" w:space="0" w:color="7F7F7F"/>
              <w:bottom w:val="single" w:sz="6" w:space="0" w:color="7F7F7F"/>
              <w:right w:val="single" w:sz="6" w:space="0" w:color="7F7F7F"/>
            </w:tcBorders>
            <w:shd w:val="clear" w:color="auto" w:fill="BFBFBF"/>
          </w:tcPr>
          <w:p w14:paraId="450E59FD" w14:textId="77777777" w:rsidR="00E269DE" w:rsidRPr="00553137" w:rsidRDefault="00E269DE" w:rsidP="00621D8F">
            <w:pPr>
              <w:spacing w:after="0"/>
              <w:jc w:val="center"/>
              <w:rPr>
                <w:rFonts w:ascii="Cambria" w:hAnsi="Cambria"/>
                <w:b/>
                <w:bCs/>
              </w:rPr>
            </w:pPr>
            <w:r w:rsidRPr="00553137">
              <w:rPr>
                <w:rFonts w:ascii="Cambria" w:hAnsi="Cambria"/>
                <w:b/>
                <w:bCs/>
              </w:rPr>
              <w:t>Vitamin A capsule (with card)</w:t>
            </w:r>
          </w:p>
          <w:p w14:paraId="529F1321" w14:textId="77777777" w:rsidR="00E269DE" w:rsidRPr="00553137" w:rsidRDefault="00E269DE" w:rsidP="00621D8F">
            <w:pPr>
              <w:spacing w:after="0"/>
              <w:jc w:val="center"/>
              <w:rPr>
                <w:rFonts w:ascii="Cambria" w:hAnsi="Cambria"/>
                <w:b/>
                <w:bCs/>
              </w:rPr>
            </w:pPr>
            <w:r w:rsidRPr="00553137">
              <w:rPr>
                <w:rFonts w:ascii="Cambria" w:hAnsi="Cambria"/>
                <w:b/>
                <w:bCs/>
              </w:rPr>
              <w:t>n=255</w:t>
            </w:r>
          </w:p>
        </w:tc>
        <w:tc>
          <w:tcPr>
            <w:tcW w:w="4884" w:type="dxa"/>
            <w:tcBorders>
              <w:top w:val="single" w:sz="12" w:space="0" w:color="7F7F7F"/>
              <w:left w:val="single" w:sz="6" w:space="0" w:color="7F7F7F"/>
              <w:bottom w:val="single" w:sz="6" w:space="0" w:color="7F7F7F"/>
              <w:right w:val="single" w:sz="12" w:space="0" w:color="7F7F7F"/>
            </w:tcBorders>
            <w:shd w:val="clear" w:color="auto" w:fill="BFBFBF"/>
          </w:tcPr>
          <w:p w14:paraId="3BADB91F" w14:textId="77777777" w:rsidR="00E269DE" w:rsidRPr="00553137" w:rsidRDefault="00E269DE" w:rsidP="00621D8F">
            <w:pPr>
              <w:spacing w:after="0"/>
              <w:jc w:val="center"/>
              <w:rPr>
                <w:rFonts w:ascii="Cambria" w:hAnsi="Cambria"/>
                <w:b/>
                <w:bCs/>
              </w:rPr>
            </w:pPr>
            <w:r w:rsidRPr="00553137">
              <w:rPr>
                <w:rFonts w:ascii="Cambria" w:hAnsi="Cambria"/>
                <w:b/>
                <w:bCs/>
              </w:rPr>
              <w:t>Vitamin A capsule</w:t>
            </w:r>
          </w:p>
          <w:p w14:paraId="12A3B5D4" w14:textId="77777777" w:rsidR="00E269DE" w:rsidRPr="00553137" w:rsidRDefault="00E269DE" w:rsidP="00621D8F">
            <w:pPr>
              <w:spacing w:after="0"/>
              <w:jc w:val="center"/>
              <w:rPr>
                <w:rFonts w:ascii="Cambria" w:hAnsi="Cambria"/>
                <w:b/>
                <w:bCs/>
              </w:rPr>
            </w:pPr>
            <w:r w:rsidRPr="00553137">
              <w:rPr>
                <w:rFonts w:ascii="Cambria" w:hAnsi="Cambria"/>
                <w:b/>
                <w:bCs/>
              </w:rPr>
              <w:t xml:space="preserve">(with card </w:t>
            </w:r>
            <w:r w:rsidRPr="00553137">
              <w:rPr>
                <w:rFonts w:ascii="Cambria" w:hAnsi="Cambria"/>
                <w:b/>
                <w:bCs/>
                <w:u w:val="single"/>
              </w:rPr>
              <w:t>or</w:t>
            </w:r>
            <w:r w:rsidRPr="00553137">
              <w:rPr>
                <w:rFonts w:ascii="Cambria" w:hAnsi="Cambria"/>
                <w:b/>
                <w:bCs/>
              </w:rPr>
              <w:t xml:space="preserve"> confirmation from mother)</w:t>
            </w:r>
          </w:p>
          <w:p w14:paraId="2D833825" w14:textId="77777777" w:rsidR="00E269DE" w:rsidRPr="00553137" w:rsidRDefault="00E269DE" w:rsidP="00621D8F">
            <w:pPr>
              <w:spacing w:after="0"/>
              <w:jc w:val="center"/>
              <w:rPr>
                <w:rFonts w:ascii="Cambria" w:hAnsi="Cambria"/>
                <w:b/>
                <w:bCs/>
              </w:rPr>
            </w:pPr>
            <w:r w:rsidRPr="00553137">
              <w:rPr>
                <w:rFonts w:ascii="Cambria" w:hAnsi="Cambria"/>
                <w:b/>
                <w:bCs/>
              </w:rPr>
              <w:t>n=316</w:t>
            </w:r>
          </w:p>
        </w:tc>
      </w:tr>
      <w:tr w:rsidR="00E269DE" w:rsidRPr="00553137" w14:paraId="4E5A144E" w14:textId="77777777" w:rsidTr="004608BC">
        <w:trPr>
          <w:trHeight w:val="750"/>
        </w:trPr>
        <w:tc>
          <w:tcPr>
            <w:tcW w:w="1074" w:type="dxa"/>
            <w:tcBorders>
              <w:top w:val="single" w:sz="6" w:space="0" w:color="7F7F7F"/>
              <w:left w:val="single" w:sz="12" w:space="0" w:color="7F7F7F"/>
              <w:bottom w:val="single" w:sz="12" w:space="0" w:color="7F7F7F"/>
              <w:right w:val="single" w:sz="6" w:space="0" w:color="7F7F7F"/>
            </w:tcBorders>
          </w:tcPr>
          <w:p w14:paraId="0D5D44C6" w14:textId="77777777" w:rsidR="00E269DE" w:rsidRPr="00553137" w:rsidRDefault="00E269DE" w:rsidP="00621D8F">
            <w:pPr>
              <w:spacing w:after="0"/>
              <w:jc w:val="center"/>
              <w:rPr>
                <w:rFonts w:ascii="Cambria" w:hAnsi="Cambria"/>
                <w:b/>
                <w:bCs/>
              </w:rPr>
            </w:pPr>
            <w:r w:rsidRPr="00553137">
              <w:rPr>
                <w:rFonts w:ascii="Cambria" w:hAnsi="Cambria"/>
                <w:b/>
                <w:bCs/>
              </w:rPr>
              <w:t>YES</w:t>
            </w:r>
          </w:p>
          <w:p w14:paraId="4E242769" w14:textId="77777777" w:rsidR="00E269DE" w:rsidRPr="00553137" w:rsidRDefault="00E269DE" w:rsidP="00621D8F">
            <w:pPr>
              <w:spacing w:after="0"/>
              <w:jc w:val="center"/>
              <w:rPr>
                <w:rFonts w:ascii="Cambria" w:hAnsi="Cambria"/>
                <w:b/>
                <w:bCs/>
              </w:rPr>
            </w:pPr>
          </w:p>
        </w:tc>
        <w:tc>
          <w:tcPr>
            <w:tcW w:w="3809" w:type="dxa"/>
            <w:tcBorders>
              <w:top w:val="single" w:sz="6" w:space="0" w:color="7F7F7F"/>
              <w:left w:val="single" w:sz="6" w:space="0" w:color="7F7F7F"/>
              <w:bottom w:val="single" w:sz="12" w:space="0" w:color="7F7F7F"/>
              <w:right w:val="single" w:sz="6" w:space="0" w:color="7F7F7F"/>
            </w:tcBorders>
          </w:tcPr>
          <w:p w14:paraId="5C08CBEC"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78.9% </w:t>
            </w:r>
          </w:p>
          <w:p w14:paraId="58840256" w14:textId="77777777" w:rsidR="00E269DE" w:rsidRPr="00553137" w:rsidRDefault="00E269DE" w:rsidP="00621D8F">
            <w:pPr>
              <w:spacing w:after="0"/>
              <w:jc w:val="center"/>
              <w:rPr>
                <w:rFonts w:ascii="Cambria" w:hAnsi="Cambria"/>
              </w:rPr>
            </w:pPr>
            <w:r w:rsidRPr="00553137">
              <w:rPr>
                <w:rFonts w:ascii="Cambria" w:eastAsia="Times New Roman" w:hAnsi="Cambria"/>
              </w:rPr>
              <w:t>(74.1-83.3%)</w:t>
            </w:r>
          </w:p>
        </w:tc>
        <w:tc>
          <w:tcPr>
            <w:tcW w:w="4884" w:type="dxa"/>
            <w:tcBorders>
              <w:top w:val="single" w:sz="6" w:space="0" w:color="7F7F7F"/>
              <w:left w:val="single" w:sz="6" w:space="0" w:color="7F7F7F"/>
              <w:bottom w:val="single" w:sz="12" w:space="0" w:color="7F7F7F"/>
              <w:right w:val="single" w:sz="12" w:space="0" w:color="7F7F7F"/>
            </w:tcBorders>
          </w:tcPr>
          <w:p w14:paraId="5B5A82C5"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97.8% </w:t>
            </w:r>
          </w:p>
          <w:p w14:paraId="3A579E20" w14:textId="77777777" w:rsidR="00E269DE" w:rsidRPr="00553137" w:rsidRDefault="00E269DE" w:rsidP="00621D8F">
            <w:pPr>
              <w:spacing w:after="0"/>
              <w:jc w:val="center"/>
              <w:rPr>
                <w:rFonts w:ascii="Cambria" w:hAnsi="Cambria"/>
              </w:rPr>
            </w:pPr>
            <w:r w:rsidRPr="00553137">
              <w:rPr>
                <w:rFonts w:ascii="Cambria" w:eastAsia="Times New Roman" w:hAnsi="Cambria"/>
              </w:rPr>
              <w:t>(95.4-99.0%)</w:t>
            </w:r>
          </w:p>
        </w:tc>
      </w:tr>
    </w:tbl>
    <w:p w14:paraId="70C9D6A4" w14:textId="77777777" w:rsidR="00E269DE" w:rsidRPr="00553137" w:rsidRDefault="00E269DE" w:rsidP="00621D8F">
      <w:pPr>
        <w:spacing w:after="0"/>
        <w:rPr>
          <w:rFonts w:ascii="Cambria" w:hAnsi="Cambria"/>
          <w:caps/>
        </w:rPr>
      </w:pPr>
      <w:bookmarkStart w:id="246" w:name="_Toc421626427"/>
    </w:p>
    <w:p w14:paraId="0A3C3769" w14:textId="3A297997" w:rsidR="00E269DE" w:rsidRPr="00484F9E" w:rsidRDefault="00B81DBC" w:rsidP="00484F9E">
      <w:pPr>
        <w:pStyle w:val="Caption"/>
      </w:pPr>
      <w:bookmarkStart w:id="247" w:name="_Toc496804081"/>
      <w:r w:rsidRPr="00484F9E">
        <w:t xml:space="preserve">Figure </w:t>
      </w:r>
      <w:r>
        <w:fldChar w:fldCharType="begin"/>
      </w:r>
      <w:r w:rsidRPr="00484F9E">
        <w:instrText xml:space="preserve"> SEQ Figure \* ARABIC </w:instrText>
      </w:r>
      <w:r>
        <w:fldChar w:fldCharType="separate"/>
      </w:r>
      <w:r w:rsidR="002209A3">
        <w:rPr>
          <w:noProof/>
        </w:rPr>
        <w:t>20</w:t>
      </w:r>
      <w:r>
        <w:fldChar w:fldCharType="end"/>
      </w:r>
      <w:r w:rsidRPr="00484F9E">
        <w:t>:</w:t>
      </w:r>
      <w:r w:rsidR="00E269DE" w:rsidRPr="00484F9E">
        <w:t xml:space="preserve"> </w:t>
      </w:r>
      <w:r w:rsidR="001C5001">
        <w:t>Measles vaccination and Vit A supplementation in children 6-59m</w:t>
      </w:r>
      <w:r w:rsidR="001C5001" w:rsidRPr="00484F9E">
        <w:t xml:space="preserve"> </w:t>
      </w:r>
      <w:bookmarkEnd w:id="246"/>
      <w:r w:rsidR="001C5001">
        <w:t>(</w:t>
      </w:r>
      <w:r w:rsidR="001C5001" w:rsidRPr="001C5001">
        <w:t>2013-2017</w:t>
      </w:r>
      <w:r w:rsidR="001C5001">
        <w:t>)</w:t>
      </w:r>
      <w:bookmarkEnd w:id="247"/>
    </w:p>
    <w:p w14:paraId="32FAB143" w14:textId="77777777" w:rsidR="00E269DE" w:rsidRPr="00553137" w:rsidRDefault="00E269DE" w:rsidP="00621D8F">
      <w:pPr>
        <w:spacing w:after="0"/>
        <w:rPr>
          <w:rFonts w:ascii="Cambria" w:hAnsi="Cambria"/>
          <w:b/>
          <w:i/>
          <w:iCs/>
          <w:caps/>
        </w:rPr>
      </w:pPr>
      <w:r w:rsidRPr="00553137">
        <w:rPr>
          <w:rFonts w:ascii="Cambria" w:hAnsi="Cambria"/>
          <w:noProof/>
          <w:lang w:eastAsia="en-GB"/>
        </w:rPr>
        <w:drawing>
          <wp:inline distT="0" distB="0" distL="0" distR="0" wp14:anchorId="0C3227EE" wp14:editId="1F93D2F3">
            <wp:extent cx="6197600" cy="3797300"/>
            <wp:effectExtent l="0" t="0" r="12700" b="1270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6F3706" w14:textId="77777777" w:rsidR="00E269DE" w:rsidRPr="00553137" w:rsidRDefault="00E269DE" w:rsidP="00484F9E">
      <w:pPr>
        <w:pStyle w:val="Caption"/>
      </w:pPr>
    </w:p>
    <w:p w14:paraId="039EB94D" w14:textId="0C2E82B4" w:rsidR="00E269DE" w:rsidRPr="00553137" w:rsidRDefault="00E269DE" w:rsidP="00CB6C68">
      <w:pPr>
        <w:pStyle w:val="Heading2"/>
        <w:spacing w:before="120"/>
        <w:rPr>
          <w:rFonts w:ascii="Cambria" w:hAnsi="Cambria"/>
          <w:sz w:val="22"/>
          <w:szCs w:val="22"/>
        </w:rPr>
      </w:pPr>
      <w:bookmarkStart w:id="248" w:name="_Toc421626479"/>
      <w:bookmarkStart w:id="249" w:name="_Toc496804159"/>
      <w:r w:rsidRPr="00553137">
        <w:rPr>
          <w:rFonts w:ascii="Cambria" w:hAnsi="Cambria"/>
          <w:sz w:val="22"/>
          <w:szCs w:val="22"/>
        </w:rPr>
        <w:t>Diarrhoea results in Melkadida</w:t>
      </w:r>
      <w:bookmarkEnd w:id="248"/>
      <w:bookmarkEnd w:id="249"/>
    </w:p>
    <w:p w14:paraId="7B376376" w14:textId="56AADB1B" w:rsidR="00E269DE" w:rsidRPr="00484F9E" w:rsidRDefault="00690592" w:rsidP="00484F9E">
      <w:pPr>
        <w:pStyle w:val="Caption"/>
      </w:pPr>
      <w:bookmarkStart w:id="250" w:name="_Toc496804477"/>
      <w:r w:rsidRPr="00484F9E">
        <w:t xml:space="preserve">Table </w:t>
      </w:r>
      <w:r>
        <w:fldChar w:fldCharType="begin"/>
      </w:r>
      <w:r w:rsidRPr="00484F9E">
        <w:instrText xml:space="preserve"> SEQ Table \* ARABIC </w:instrText>
      </w:r>
      <w:r>
        <w:fldChar w:fldCharType="separate"/>
      </w:r>
      <w:r w:rsidR="002209A3">
        <w:rPr>
          <w:noProof/>
        </w:rPr>
        <w:t>71</w:t>
      </w:r>
      <w:r>
        <w:fldChar w:fldCharType="end"/>
      </w:r>
      <w:r w:rsidR="00E269DE" w:rsidRPr="00484F9E">
        <w:t>: Period prevalence of diarrhoea</w:t>
      </w:r>
      <w:bookmarkEnd w:id="250"/>
    </w:p>
    <w:tbl>
      <w:tblPr>
        <w:tblW w:w="9753" w:type="dxa"/>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034"/>
        <w:gridCol w:w="2163"/>
        <w:gridCol w:w="2556"/>
      </w:tblGrid>
      <w:tr w:rsidR="00E269DE" w:rsidRPr="00553137" w14:paraId="066995B8" w14:textId="77777777" w:rsidTr="004608BC">
        <w:trPr>
          <w:trHeight w:val="364"/>
        </w:trPr>
        <w:tc>
          <w:tcPr>
            <w:tcW w:w="5034" w:type="dxa"/>
            <w:tcBorders>
              <w:top w:val="single" w:sz="18" w:space="0" w:color="808080"/>
              <w:bottom w:val="single" w:sz="12" w:space="0" w:color="808080"/>
            </w:tcBorders>
            <w:shd w:val="clear" w:color="auto" w:fill="BFBFBF"/>
          </w:tcPr>
          <w:p w14:paraId="16EF9151" w14:textId="77777777" w:rsidR="00E269DE" w:rsidRPr="00553137" w:rsidRDefault="00E269DE" w:rsidP="00621D8F">
            <w:pPr>
              <w:spacing w:after="0"/>
              <w:rPr>
                <w:rFonts w:ascii="Cambria" w:hAnsi="Cambria"/>
                <w:b/>
              </w:rPr>
            </w:pPr>
          </w:p>
        </w:tc>
        <w:tc>
          <w:tcPr>
            <w:tcW w:w="2163" w:type="dxa"/>
            <w:tcBorders>
              <w:top w:val="single" w:sz="18" w:space="0" w:color="808080"/>
              <w:bottom w:val="single" w:sz="12" w:space="0" w:color="808080"/>
            </w:tcBorders>
            <w:shd w:val="clear" w:color="auto" w:fill="BFBFBF"/>
          </w:tcPr>
          <w:p w14:paraId="7FA6962E" w14:textId="77777777" w:rsidR="00E269DE" w:rsidRPr="00553137" w:rsidRDefault="00E269DE" w:rsidP="00621D8F">
            <w:pPr>
              <w:spacing w:after="0"/>
              <w:rPr>
                <w:rFonts w:ascii="Cambria" w:hAnsi="Cambria"/>
                <w:b/>
              </w:rPr>
            </w:pPr>
            <w:r w:rsidRPr="00553137">
              <w:rPr>
                <w:rFonts w:ascii="Cambria" w:hAnsi="Cambria"/>
                <w:b/>
              </w:rPr>
              <w:t>Number/total</w:t>
            </w:r>
          </w:p>
        </w:tc>
        <w:tc>
          <w:tcPr>
            <w:tcW w:w="2556" w:type="dxa"/>
            <w:tcBorders>
              <w:top w:val="single" w:sz="18" w:space="0" w:color="808080"/>
              <w:bottom w:val="single" w:sz="12" w:space="0" w:color="808080"/>
            </w:tcBorders>
            <w:shd w:val="clear" w:color="auto" w:fill="BFBFBF"/>
          </w:tcPr>
          <w:p w14:paraId="34DC6709" w14:textId="77777777" w:rsidR="00E269DE" w:rsidRPr="00553137" w:rsidRDefault="00E269DE" w:rsidP="00621D8F">
            <w:pPr>
              <w:spacing w:after="0"/>
              <w:rPr>
                <w:rFonts w:ascii="Cambria" w:hAnsi="Cambria"/>
                <w:b/>
              </w:rPr>
            </w:pPr>
            <w:r w:rsidRPr="00553137">
              <w:rPr>
                <w:rFonts w:ascii="Cambria" w:hAnsi="Cambria"/>
                <w:b/>
              </w:rPr>
              <w:t>% (95% CI)</w:t>
            </w:r>
          </w:p>
        </w:tc>
      </w:tr>
      <w:tr w:rsidR="00E269DE" w:rsidRPr="00553137" w14:paraId="438A9F68" w14:textId="77777777" w:rsidTr="004608BC">
        <w:trPr>
          <w:trHeight w:val="737"/>
        </w:trPr>
        <w:tc>
          <w:tcPr>
            <w:tcW w:w="5034" w:type="dxa"/>
            <w:tcBorders>
              <w:bottom w:val="single" w:sz="18" w:space="0" w:color="808080"/>
            </w:tcBorders>
          </w:tcPr>
          <w:p w14:paraId="1BA17855" w14:textId="77777777" w:rsidR="00E269DE" w:rsidRPr="00553137" w:rsidRDefault="00E269DE" w:rsidP="00621D8F">
            <w:pPr>
              <w:spacing w:after="0"/>
              <w:rPr>
                <w:rFonts w:ascii="Cambria" w:hAnsi="Cambria"/>
                <w:b/>
              </w:rPr>
            </w:pPr>
            <w:r w:rsidRPr="00553137">
              <w:rPr>
                <w:rFonts w:ascii="Cambria" w:hAnsi="Cambria"/>
                <w:b/>
              </w:rPr>
              <w:t>Diarrhoea in the last two weeks</w:t>
            </w:r>
          </w:p>
          <w:p w14:paraId="1C92091B" w14:textId="77777777" w:rsidR="00E269DE" w:rsidRPr="00553137" w:rsidRDefault="00E269DE" w:rsidP="00621D8F">
            <w:pPr>
              <w:spacing w:after="0"/>
              <w:rPr>
                <w:rFonts w:ascii="Cambria" w:hAnsi="Cambria"/>
                <w:b/>
              </w:rPr>
            </w:pPr>
          </w:p>
        </w:tc>
        <w:tc>
          <w:tcPr>
            <w:tcW w:w="2163" w:type="dxa"/>
            <w:tcBorders>
              <w:bottom w:val="single" w:sz="18" w:space="0" w:color="808080"/>
            </w:tcBorders>
            <w:vAlign w:val="center"/>
          </w:tcPr>
          <w:p w14:paraId="29741B70" w14:textId="77777777" w:rsidR="00E269DE" w:rsidRPr="00553137" w:rsidRDefault="00E269DE" w:rsidP="00621D8F">
            <w:pPr>
              <w:spacing w:after="0"/>
              <w:jc w:val="center"/>
              <w:rPr>
                <w:rFonts w:ascii="Cambria" w:hAnsi="Cambria" w:cs="Arial"/>
                <w:color w:val="000000"/>
                <w:lang w:eastAsia="en-GB"/>
              </w:rPr>
            </w:pPr>
            <w:r w:rsidRPr="00553137">
              <w:rPr>
                <w:rFonts w:ascii="Cambria" w:hAnsi="Cambria" w:cs="Arial"/>
                <w:color w:val="000000"/>
                <w:lang w:eastAsia="en-GB"/>
              </w:rPr>
              <w:t>0/323</w:t>
            </w:r>
          </w:p>
        </w:tc>
        <w:tc>
          <w:tcPr>
            <w:tcW w:w="2556" w:type="dxa"/>
            <w:tcBorders>
              <w:bottom w:val="single" w:sz="18" w:space="0" w:color="808080"/>
              <w:right w:val="single" w:sz="12" w:space="0" w:color="808080"/>
            </w:tcBorders>
            <w:vAlign w:val="center"/>
          </w:tcPr>
          <w:p w14:paraId="664D6E3A" w14:textId="77777777" w:rsidR="00E269DE" w:rsidRPr="00553137" w:rsidRDefault="00E269DE" w:rsidP="00621D8F">
            <w:pPr>
              <w:spacing w:after="0"/>
              <w:jc w:val="center"/>
              <w:rPr>
                <w:rFonts w:ascii="Cambria" w:hAnsi="Cambria" w:cs="Arial"/>
                <w:color w:val="000000"/>
              </w:rPr>
            </w:pPr>
            <w:r w:rsidRPr="00553137">
              <w:rPr>
                <w:rFonts w:ascii="Cambria" w:hAnsi="Cambria" w:cs="Arial"/>
                <w:color w:val="000000"/>
              </w:rPr>
              <w:t>0.0%</w:t>
            </w:r>
          </w:p>
        </w:tc>
      </w:tr>
    </w:tbl>
    <w:p w14:paraId="381227AE" w14:textId="77777777" w:rsidR="00E269DE" w:rsidRPr="00553137" w:rsidRDefault="00E269DE" w:rsidP="00621D8F">
      <w:pPr>
        <w:pStyle w:val="1main"/>
        <w:widowControl/>
        <w:spacing w:after="0"/>
        <w:rPr>
          <w:rFonts w:ascii="Cambria" w:hAnsi="Cambria"/>
        </w:rPr>
      </w:pPr>
    </w:p>
    <w:p w14:paraId="46F64AAD" w14:textId="09604EA8" w:rsidR="00E269DE" w:rsidRPr="00CB6C68" w:rsidRDefault="00E269DE" w:rsidP="00CB6C68">
      <w:pPr>
        <w:pStyle w:val="Heading2"/>
        <w:spacing w:before="120"/>
        <w:rPr>
          <w:rFonts w:ascii="Cambria" w:hAnsi="Cambria"/>
          <w:sz w:val="22"/>
          <w:szCs w:val="22"/>
        </w:rPr>
      </w:pPr>
      <w:bookmarkStart w:id="251" w:name="_Toc421626480"/>
      <w:bookmarkStart w:id="252" w:name="_Toc496804160"/>
      <w:r w:rsidRPr="00553137">
        <w:rPr>
          <w:rFonts w:ascii="Cambria" w:hAnsi="Cambria"/>
          <w:sz w:val="22"/>
          <w:szCs w:val="22"/>
        </w:rPr>
        <w:t>Anaemia results in Melkadida</w:t>
      </w:r>
      <w:bookmarkEnd w:id="251"/>
      <w:bookmarkEnd w:id="252"/>
    </w:p>
    <w:p w14:paraId="719BB319" w14:textId="4A83D5B9" w:rsidR="00E269DE" w:rsidRPr="00484F9E" w:rsidRDefault="00690592" w:rsidP="00484F9E">
      <w:pPr>
        <w:pStyle w:val="Caption"/>
      </w:pPr>
      <w:bookmarkStart w:id="253" w:name="_Toc496804478"/>
      <w:r w:rsidRPr="00484F9E">
        <w:t xml:space="preserve">Table </w:t>
      </w:r>
      <w:r w:rsidRPr="00690592">
        <w:fldChar w:fldCharType="begin"/>
      </w:r>
      <w:r w:rsidRPr="00484F9E">
        <w:instrText xml:space="preserve"> SEQ Table \* ARABIC </w:instrText>
      </w:r>
      <w:r w:rsidRPr="00690592">
        <w:fldChar w:fldCharType="separate"/>
      </w:r>
      <w:r w:rsidR="002209A3">
        <w:rPr>
          <w:noProof/>
        </w:rPr>
        <w:t>72</w:t>
      </w:r>
      <w:r w:rsidRPr="00690592">
        <w:fldChar w:fldCharType="end"/>
      </w:r>
      <w:r w:rsidR="00E269DE" w:rsidRPr="00484F9E">
        <w:t xml:space="preserve">: Prevalence of </w:t>
      </w:r>
      <w:r w:rsidR="0040357C">
        <w:t xml:space="preserve">total </w:t>
      </w:r>
      <w:r w:rsidR="00E269DE" w:rsidRPr="00484F9E">
        <w:t>anaemia</w:t>
      </w:r>
      <w:r w:rsidR="0040357C">
        <w:t xml:space="preserve"> </w:t>
      </w:r>
      <w:r w:rsidR="00E269DE" w:rsidRPr="00484F9E">
        <w:t xml:space="preserve">and </w:t>
      </w:r>
      <w:r w:rsidR="0040357C">
        <w:t>mean</w:t>
      </w:r>
      <w:r w:rsidR="00E269DE" w:rsidRPr="00484F9E">
        <w:t xml:space="preserve"> haemoglobin concentration in children 6-59</w:t>
      </w:r>
      <w:r w:rsidR="0040357C">
        <w:t>m</w:t>
      </w:r>
      <w:bookmarkEnd w:id="253"/>
    </w:p>
    <w:tbl>
      <w:tblPr>
        <w:tblW w:w="9687"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4316"/>
        <w:gridCol w:w="1942"/>
        <w:gridCol w:w="3429"/>
      </w:tblGrid>
      <w:tr w:rsidR="00E269DE" w:rsidRPr="00553137" w14:paraId="73116E07" w14:textId="77777777" w:rsidTr="004608BC">
        <w:trPr>
          <w:trHeight w:val="740"/>
        </w:trPr>
        <w:tc>
          <w:tcPr>
            <w:tcW w:w="4316" w:type="dxa"/>
            <w:shd w:val="clear" w:color="auto" w:fill="BFBFBF"/>
          </w:tcPr>
          <w:p w14:paraId="7D32C7A1" w14:textId="77777777" w:rsidR="00E269DE" w:rsidRPr="00553137" w:rsidRDefault="00E269DE" w:rsidP="00621D8F">
            <w:pPr>
              <w:spacing w:after="0"/>
              <w:rPr>
                <w:rFonts w:ascii="Cambria" w:hAnsi="Cambria"/>
              </w:rPr>
            </w:pPr>
          </w:p>
          <w:p w14:paraId="20216DF1" w14:textId="77777777" w:rsidR="00E269DE" w:rsidRPr="00553137" w:rsidRDefault="00E269DE" w:rsidP="00621D8F">
            <w:pPr>
              <w:spacing w:after="0"/>
              <w:rPr>
                <w:rFonts w:ascii="Cambria" w:hAnsi="Cambria"/>
                <w:bCs/>
              </w:rPr>
            </w:pPr>
          </w:p>
        </w:tc>
        <w:tc>
          <w:tcPr>
            <w:tcW w:w="1942" w:type="dxa"/>
            <w:tcBorders>
              <w:right w:val="single" w:sz="4" w:space="0" w:color="auto"/>
            </w:tcBorders>
            <w:shd w:val="clear" w:color="auto" w:fill="BFBFBF"/>
          </w:tcPr>
          <w:p w14:paraId="3D83732B" w14:textId="77777777" w:rsidR="00E269DE" w:rsidRPr="00553137" w:rsidRDefault="00E269DE" w:rsidP="00621D8F">
            <w:pPr>
              <w:spacing w:after="0"/>
              <w:rPr>
                <w:rFonts w:ascii="Cambria" w:hAnsi="Cambria"/>
                <w:bCs/>
              </w:rPr>
            </w:pPr>
            <w:r w:rsidRPr="00553137">
              <w:rPr>
                <w:rFonts w:ascii="Cambria" w:hAnsi="Cambria"/>
              </w:rPr>
              <w:t>Number/</w:t>
            </w:r>
            <w:r w:rsidRPr="00553137">
              <w:rPr>
                <w:rFonts w:ascii="Cambria" w:hAnsi="Cambria"/>
              </w:rPr>
              <w:br/>
              <w:t>total</w:t>
            </w:r>
          </w:p>
        </w:tc>
        <w:tc>
          <w:tcPr>
            <w:tcW w:w="3429" w:type="dxa"/>
            <w:tcBorders>
              <w:left w:val="single" w:sz="4" w:space="0" w:color="auto"/>
              <w:right w:val="single" w:sz="4" w:space="0" w:color="auto"/>
            </w:tcBorders>
            <w:shd w:val="clear" w:color="auto" w:fill="BFBFBF"/>
          </w:tcPr>
          <w:p w14:paraId="76E6106F" w14:textId="77777777" w:rsidR="00E269DE" w:rsidRPr="00553137" w:rsidRDefault="00E269DE" w:rsidP="00621D8F">
            <w:pPr>
              <w:spacing w:after="0"/>
              <w:rPr>
                <w:rFonts w:ascii="Cambria" w:hAnsi="Cambria"/>
                <w:bCs/>
              </w:rPr>
            </w:pPr>
            <w:r w:rsidRPr="00553137">
              <w:rPr>
                <w:rFonts w:ascii="Cambria" w:hAnsi="Cambria"/>
                <w:bCs/>
              </w:rPr>
              <w:t>Prevalence</w:t>
            </w:r>
            <w:r w:rsidRPr="00553137">
              <w:rPr>
                <w:rFonts w:ascii="Cambria" w:hAnsi="Cambria"/>
                <w:bCs/>
              </w:rPr>
              <w:br/>
              <w:t>(%) and 95% CI</w:t>
            </w:r>
          </w:p>
        </w:tc>
      </w:tr>
      <w:tr w:rsidR="00E269DE" w:rsidRPr="00553137" w14:paraId="539C030F" w14:textId="77777777" w:rsidTr="004608BC">
        <w:trPr>
          <w:trHeight w:val="731"/>
        </w:trPr>
        <w:tc>
          <w:tcPr>
            <w:tcW w:w="4316" w:type="dxa"/>
          </w:tcPr>
          <w:p w14:paraId="7EB6FE8C" w14:textId="77777777" w:rsidR="00E269DE" w:rsidRPr="00553137" w:rsidRDefault="00E269DE" w:rsidP="00621D8F">
            <w:pPr>
              <w:spacing w:after="0"/>
              <w:rPr>
                <w:rFonts w:ascii="Cambria" w:hAnsi="Cambria"/>
                <w:bCs/>
              </w:rPr>
            </w:pPr>
            <w:r w:rsidRPr="00553137">
              <w:rPr>
                <w:rFonts w:ascii="Cambria" w:hAnsi="Cambria"/>
                <w:bCs/>
              </w:rPr>
              <w:t>Total Anaemia (Hb&lt;11.0 g/dL)</w:t>
            </w:r>
          </w:p>
        </w:tc>
        <w:tc>
          <w:tcPr>
            <w:tcW w:w="1942" w:type="dxa"/>
            <w:tcBorders>
              <w:right w:val="single" w:sz="4" w:space="0" w:color="auto"/>
            </w:tcBorders>
            <w:vAlign w:val="center"/>
          </w:tcPr>
          <w:p w14:paraId="4D503260"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128/320</w:t>
            </w:r>
          </w:p>
        </w:tc>
        <w:tc>
          <w:tcPr>
            <w:tcW w:w="3429" w:type="dxa"/>
            <w:tcBorders>
              <w:left w:val="single" w:sz="4" w:space="0" w:color="auto"/>
              <w:right w:val="single" w:sz="4" w:space="0" w:color="auto"/>
            </w:tcBorders>
            <w:vAlign w:val="center"/>
          </w:tcPr>
          <w:p w14:paraId="36EA3FBD" w14:textId="3FA8D3D2" w:rsidR="00E269DE" w:rsidRPr="00553137" w:rsidRDefault="00E269DE" w:rsidP="004608BC">
            <w:pPr>
              <w:spacing w:after="0"/>
              <w:jc w:val="center"/>
              <w:rPr>
                <w:rFonts w:ascii="Cambria" w:eastAsia="Times New Roman" w:hAnsi="Cambria"/>
              </w:rPr>
            </w:pPr>
            <w:r w:rsidRPr="00553137">
              <w:rPr>
                <w:rFonts w:ascii="Cambria" w:eastAsia="Times New Roman" w:hAnsi="Cambria"/>
              </w:rPr>
              <w:t>40.0%</w:t>
            </w:r>
            <w:r w:rsidR="004608BC">
              <w:rPr>
                <w:rFonts w:ascii="Cambria" w:eastAsia="Times New Roman" w:hAnsi="Cambria"/>
              </w:rPr>
              <w:t xml:space="preserve"> </w:t>
            </w:r>
            <w:r w:rsidRPr="00553137">
              <w:rPr>
                <w:rFonts w:ascii="Cambria" w:eastAsia="Times New Roman" w:hAnsi="Cambria"/>
              </w:rPr>
              <w:t>(34.6-45.6%)</w:t>
            </w:r>
          </w:p>
        </w:tc>
      </w:tr>
      <w:tr w:rsidR="00E269DE" w:rsidRPr="00553137" w14:paraId="76E8EC08" w14:textId="77777777" w:rsidTr="004608BC">
        <w:trPr>
          <w:trHeight w:val="731"/>
        </w:trPr>
        <w:tc>
          <w:tcPr>
            <w:tcW w:w="4316" w:type="dxa"/>
          </w:tcPr>
          <w:p w14:paraId="232E48A4" w14:textId="77777777" w:rsidR="00E269DE" w:rsidRPr="00553137" w:rsidRDefault="00E269DE" w:rsidP="00621D8F">
            <w:pPr>
              <w:spacing w:after="0"/>
              <w:rPr>
                <w:rFonts w:ascii="Cambria" w:hAnsi="Cambria"/>
                <w:bCs/>
              </w:rPr>
            </w:pPr>
            <w:r w:rsidRPr="00553137">
              <w:rPr>
                <w:rFonts w:ascii="Cambria" w:hAnsi="Cambria"/>
                <w:bCs/>
              </w:rPr>
              <w:t>Mild Anaemia (Hb 10.0-10.9 g/dL)</w:t>
            </w:r>
          </w:p>
        </w:tc>
        <w:tc>
          <w:tcPr>
            <w:tcW w:w="1942" w:type="dxa"/>
            <w:tcBorders>
              <w:right w:val="single" w:sz="4" w:space="0" w:color="auto"/>
            </w:tcBorders>
            <w:vAlign w:val="center"/>
          </w:tcPr>
          <w:p w14:paraId="41A58E86"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73/320</w:t>
            </w:r>
          </w:p>
        </w:tc>
        <w:tc>
          <w:tcPr>
            <w:tcW w:w="3429" w:type="dxa"/>
            <w:tcBorders>
              <w:left w:val="single" w:sz="4" w:space="0" w:color="auto"/>
              <w:right w:val="single" w:sz="4" w:space="0" w:color="auto"/>
            </w:tcBorders>
            <w:vAlign w:val="center"/>
          </w:tcPr>
          <w:p w14:paraId="10ADCEF3" w14:textId="1CC8A059" w:rsidR="00E269DE" w:rsidRPr="00553137" w:rsidRDefault="00E269DE" w:rsidP="004608BC">
            <w:pPr>
              <w:spacing w:after="0"/>
              <w:jc w:val="center"/>
              <w:rPr>
                <w:rFonts w:ascii="Cambria" w:eastAsia="Times New Roman" w:hAnsi="Cambria"/>
              </w:rPr>
            </w:pPr>
            <w:r w:rsidRPr="00553137">
              <w:rPr>
                <w:rFonts w:ascii="Cambria" w:eastAsia="Times New Roman" w:hAnsi="Cambria"/>
              </w:rPr>
              <w:t>22.8%</w:t>
            </w:r>
            <w:r w:rsidR="004608BC">
              <w:rPr>
                <w:rFonts w:ascii="Cambria" w:eastAsia="Times New Roman" w:hAnsi="Cambria"/>
              </w:rPr>
              <w:t xml:space="preserve"> </w:t>
            </w:r>
            <w:r w:rsidRPr="00553137">
              <w:rPr>
                <w:rFonts w:ascii="Cambria" w:eastAsia="Times New Roman" w:hAnsi="Cambria"/>
              </w:rPr>
              <w:t>(18.4-16.9%)</w:t>
            </w:r>
          </w:p>
        </w:tc>
      </w:tr>
      <w:tr w:rsidR="00E269DE" w:rsidRPr="00553137" w14:paraId="16627F44" w14:textId="77777777" w:rsidTr="004608BC">
        <w:trPr>
          <w:trHeight w:val="731"/>
        </w:trPr>
        <w:tc>
          <w:tcPr>
            <w:tcW w:w="4316" w:type="dxa"/>
          </w:tcPr>
          <w:p w14:paraId="60B3F21B" w14:textId="77777777" w:rsidR="00E269DE" w:rsidRPr="00553137" w:rsidRDefault="00E269DE" w:rsidP="00621D8F">
            <w:pPr>
              <w:spacing w:after="0"/>
              <w:rPr>
                <w:rFonts w:ascii="Cambria" w:hAnsi="Cambria"/>
                <w:bCs/>
              </w:rPr>
            </w:pPr>
            <w:r w:rsidRPr="00553137">
              <w:rPr>
                <w:rFonts w:ascii="Cambria" w:hAnsi="Cambria"/>
                <w:bCs/>
              </w:rPr>
              <w:t>Moderate Anaemia (7.0-9.9 g/dL)</w:t>
            </w:r>
          </w:p>
        </w:tc>
        <w:tc>
          <w:tcPr>
            <w:tcW w:w="1942" w:type="dxa"/>
            <w:tcBorders>
              <w:right w:val="single" w:sz="4" w:space="0" w:color="auto"/>
            </w:tcBorders>
            <w:vAlign w:val="center"/>
          </w:tcPr>
          <w:p w14:paraId="725BD1BE"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54/320</w:t>
            </w:r>
          </w:p>
        </w:tc>
        <w:tc>
          <w:tcPr>
            <w:tcW w:w="3429" w:type="dxa"/>
            <w:tcBorders>
              <w:left w:val="single" w:sz="4" w:space="0" w:color="auto"/>
              <w:right w:val="single" w:sz="4" w:space="0" w:color="auto"/>
            </w:tcBorders>
            <w:vAlign w:val="center"/>
          </w:tcPr>
          <w:p w14:paraId="22C5B94D" w14:textId="6D2BC75D" w:rsidR="00E269DE" w:rsidRPr="00553137" w:rsidRDefault="00E269DE" w:rsidP="004608BC">
            <w:pPr>
              <w:spacing w:after="0"/>
              <w:jc w:val="center"/>
              <w:rPr>
                <w:rFonts w:ascii="Cambria" w:eastAsia="Times New Roman" w:hAnsi="Cambria"/>
              </w:rPr>
            </w:pPr>
            <w:r w:rsidRPr="00553137">
              <w:rPr>
                <w:rFonts w:ascii="Cambria" w:eastAsia="Times New Roman" w:hAnsi="Cambria"/>
              </w:rPr>
              <w:t>16.9%</w:t>
            </w:r>
            <w:r w:rsidR="004608BC">
              <w:rPr>
                <w:rFonts w:ascii="Cambria" w:eastAsia="Times New Roman" w:hAnsi="Cambria"/>
              </w:rPr>
              <w:t xml:space="preserve"> </w:t>
            </w:r>
            <w:r w:rsidRPr="00553137">
              <w:rPr>
                <w:rFonts w:ascii="Cambria" w:eastAsia="Times New Roman" w:hAnsi="Cambria"/>
              </w:rPr>
              <w:t>(13.0-21.5%)</w:t>
            </w:r>
          </w:p>
        </w:tc>
      </w:tr>
      <w:tr w:rsidR="00E269DE" w:rsidRPr="00553137" w14:paraId="3C050E79" w14:textId="77777777" w:rsidTr="004608BC">
        <w:trPr>
          <w:trHeight w:val="314"/>
        </w:trPr>
        <w:tc>
          <w:tcPr>
            <w:tcW w:w="4316" w:type="dxa"/>
          </w:tcPr>
          <w:p w14:paraId="5BB90155" w14:textId="77777777" w:rsidR="00E269DE" w:rsidRPr="00553137" w:rsidRDefault="00E269DE" w:rsidP="00621D8F">
            <w:pPr>
              <w:spacing w:after="0"/>
              <w:rPr>
                <w:rFonts w:ascii="Cambria" w:hAnsi="Cambria"/>
                <w:bCs/>
              </w:rPr>
            </w:pPr>
            <w:r w:rsidRPr="00553137">
              <w:rPr>
                <w:rFonts w:ascii="Cambria" w:hAnsi="Cambria"/>
                <w:bCs/>
              </w:rPr>
              <w:t>Severe Anaemia (&lt;7.0 g/dL)</w:t>
            </w:r>
          </w:p>
        </w:tc>
        <w:tc>
          <w:tcPr>
            <w:tcW w:w="1942" w:type="dxa"/>
            <w:tcBorders>
              <w:right w:val="single" w:sz="4" w:space="0" w:color="auto"/>
            </w:tcBorders>
            <w:vAlign w:val="center"/>
          </w:tcPr>
          <w:p w14:paraId="63750B7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1/320</w:t>
            </w:r>
          </w:p>
        </w:tc>
        <w:tc>
          <w:tcPr>
            <w:tcW w:w="3429" w:type="dxa"/>
            <w:tcBorders>
              <w:left w:val="single" w:sz="4" w:space="0" w:color="auto"/>
              <w:right w:val="single" w:sz="4" w:space="0" w:color="auto"/>
            </w:tcBorders>
            <w:vAlign w:val="center"/>
          </w:tcPr>
          <w:p w14:paraId="400FDFAF" w14:textId="4EBAB15C" w:rsidR="00E269DE" w:rsidRPr="00553137" w:rsidRDefault="00E269DE" w:rsidP="004608BC">
            <w:pPr>
              <w:spacing w:after="0"/>
              <w:jc w:val="center"/>
              <w:rPr>
                <w:rFonts w:ascii="Cambria" w:eastAsia="Times New Roman" w:hAnsi="Cambria"/>
              </w:rPr>
            </w:pPr>
            <w:r w:rsidRPr="00553137">
              <w:rPr>
                <w:rFonts w:ascii="Cambria" w:eastAsia="Times New Roman" w:hAnsi="Cambria"/>
              </w:rPr>
              <w:t>0.3%</w:t>
            </w:r>
            <w:r w:rsidR="004608BC">
              <w:rPr>
                <w:rFonts w:ascii="Cambria" w:eastAsia="Times New Roman" w:hAnsi="Cambria"/>
              </w:rPr>
              <w:t xml:space="preserve"> </w:t>
            </w:r>
            <w:r w:rsidRPr="00553137">
              <w:rPr>
                <w:rFonts w:ascii="Cambria" w:eastAsia="Times New Roman" w:hAnsi="Cambria"/>
              </w:rPr>
              <w:t>(0.0-2.0%)</w:t>
            </w:r>
          </w:p>
        </w:tc>
      </w:tr>
      <w:tr w:rsidR="00E269DE" w:rsidRPr="00553137" w14:paraId="563BD90E" w14:textId="77777777" w:rsidTr="004608BC">
        <w:trPr>
          <w:trHeight w:val="580"/>
        </w:trPr>
        <w:tc>
          <w:tcPr>
            <w:tcW w:w="4316" w:type="dxa"/>
          </w:tcPr>
          <w:p w14:paraId="2908FFE4" w14:textId="77777777" w:rsidR="00E269DE" w:rsidRPr="00553137" w:rsidRDefault="00E269DE" w:rsidP="00621D8F">
            <w:pPr>
              <w:spacing w:after="0"/>
              <w:rPr>
                <w:rFonts w:ascii="Cambria" w:hAnsi="Cambria"/>
                <w:bCs/>
              </w:rPr>
            </w:pPr>
            <w:r w:rsidRPr="00553137">
              <w:rPr>
                <w:rFonts w:ascii="Cambria" w:hAnsi="Cambria"/>
                <w:bCs/>
              </w:rPr>
              <w:t>Mean Hb (g/dL)</w:t>
            </w:r>
          </w:p>
          <w:p w14:paraId="594D8FB0" w14:textId="77777777" w:rsidR="00E269DE" w:rsidRPr="00553137" w:rsidRDefault="00E269DE" w:rsidP="00621D8F">
            <w:pPr>
              <w:spacing w:after="0"/>
              <w:rPr>
                <w:rFonts w:ascii="Cambria" w:hAnsi="Cambria"/>
                <w:bCs/>
              </w:rPr>
            </w:pPr>
            <w:r w:rsidRPr="00553137">
              <w:rPr>
                <w:rFonts w:ascii="Cambria" w:hAnsi="Cambria"/>
                <w:bCs/>
              </w:rPr>
              <w:lastRenderedPageBreak/>
              <w:t xml:space="preserve"> [range]</w:t>
            </w:r>
          </w:p>
        </w:tc>
        <w:tc>
          <w:tcPr>
            <w:tcW w:w="5371" w:type="dxa"/>
            <w:gridSpan w:val="2"/>
            <w:tcBorders>
              <w:right w:val="single" w:sz="4" w:space="0" w:color="auto"/>
            </w:tcBorders>
          </w:tcPr>
          <w:p w14:paraId="0F8E462E" w14:textId="77777777" w:rsidR="00E269DE" w:rsidRPr="00553137" w:rsidRDefault="00E269DE" w:rsidP="00621D8F">
            <w:pPr>
              <w:spacing w:after="0"/>
              <w:jc w:val="center"/>
              <w:rPr>
                <w:rFonts w:ascii="Cambria" w:hAnsi="Cambria"/>
              </w:rPr>
            </w:pPr>
            <w:r w:rsidRPr="00553137">
              <w:rPr>
                <w:rFonts w:ascii="Cambria" w:hAnsi="Cambria"/>
              </w:rPr>
              <w:lastRenderedPageBreak/>
              <w:t>11.06g/dl</w:t>
            </w:r>
          </w:p>
          <w:p w14:paraId="6027141F" w14:textId="77777777" w:rsidR="00E269DE" w:rsidRPr="00553137" w:rsidRDefault="00E269DE" w:rsidP="00621D8F">
            <w:pPr>
              <w:spacing w:after="0"/>
              <w:jc w:val="center"/>
              <w:rPr>
                <w:rFonts w:ascii="Cambria" w:hAnsi="Cambria"/>
              </w:rPr>
            </w:pPr>
            <w:r w:rsidRPr="00553137">
              <w:rPr>
                <w:rFonts w:ascii="Cambria" w:hAnsi="Cambria"/>
              </w:rPr>
              <w:lastRenderedPageBreak/>
              <w:t>[3.0-13.9]</w:t>
            </w:r>
          </w:p>
        </w:tc>
      </w:tr>
    </w:tbl>
    <w:p w14:paraId="5102C839" w14:textId="77777777" w:rsidR="00E269DE" w:rsidRPr="00553137" w:rsidRDefault="00E269DE" w:rsidP="00484F9E">
      <w:pPr>
        <w:pStyle w:val="Caption"/>
      </w:pPr>
    </w:p>
    <w:p w14:paraId="72C82040" w14:textId="53F9307C" w:rsidR="00E269DE" w:rsidRPr="00484F9E" w:rsidRDefault="00B81DBC" w:rsidP="00484F9E">
      <w:pPr>
        <w:pStyle w:val="Caption"/>
      </w:pPr>
      <w:bookmarkStart w:id="254" w:name="_Toc496804082"/>
      <w:r w:rsidRPr="00484F9E">
        <w:t xml:space="preserve">Figure </w:t>
      </w:r>
      <w:r>
        <w:fldChar w:fldCharType="begin"/>
      </w:r>
      <w:r w:rsidRPr="00484F9E">
        <w:instrText xml:space="preserve"> SEQ Figure \* ARABIC </w:instrText>
      </w:r>
      <w:r>
        <w:fldChar w:fldCharType="separate"/>
      </w:r>
      <w:r w:rsidR="002209A3">
        <w:rPr>
          <w:noProof/>
        </w:rPr>
        <w:t>21</w:t>
      </w:r>
      <w:r>
        <w:fldChar w:fldCharType="end"/>
      </w:r>
      <w:r w:rsidRPr="00484F9E">
        <w:t>:</w:t>
      </w:r>
      <w:r w:rsidR="00E269DE" w:rsidRPr="00484F9E">
        <w:t xml:space="preserve"> Trends in anaemia categories in children 6-59 months from 2013-2017</w:t>
      </w:r>
      <w:bookmarkEnd w:id="254"/>
    </w:p>
    <w:p w14:paraId="028A2686" w14:textId="77777777" w:rsidR="00E269DE" w:rsidRPr="00553137" w:rsidRDefault="00E269DE" w:rsidP="00484F9E">
      <w:pPr>
        <w:pStyle w:val="ca"/>
        <w:rPr>
          <w:noProof/>
          <w:lang w:eastAsia="en-GB"/>
        </w:rPr>
      </w:pPr>
      <w:r w:rsidRPr="00553137">
        <w:rPr>
          <w:noProof/>
          <w:lang w:val="en-GB" w:eastAsia="en-GB"/>
        </w:rPr>
        <w:drawing>
          <wp:inline distT="0" distB="0" distL="0" distR="0" wp14:anchorId="5B40C1EE" wp14:editId="4835E305">
            <wp:extent cx="6647815" cy="3961765"/>
            <wp:effectExtent l="0" t="0" r="635" b="635"/>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F48C1E" w14:textId="77777777" w:rsidR="00E269DE" w:rsidRPr="00553137" w:rsidRDefault="00E269DE" w:rsidP="00484F9E">
      <w:pPr>
        <w:pStyle w:val="ca"/>
        <w:rPr>
          <w:noProof/>
          <w:lang w:eastAsia="en-GB"/>
        </w:rPr>
      </w:pPr>
    </w:p>
    <w:p w14:paraId="28B01F89" w14:textId="0EC03789" w:rsidR="00E269DE" w:rsidRPr="00484F9E" w:rsidRDefault="00690592" w:rsidP="00484F9E">
      <w:pPr>
        <w:pStyle w:val="Caption"/>
      </w:pPr>
      <w:bookmarkStart w:id="255" w:name="_Toc496804479"/>
      <w:r w:rsidRPr="00484F9E">
        <w:t xml:space="preserve">Table </w:t>
      </w:r>
      <w:r w:rsidRPr="00690592">
        <w:fldChar w:fldCharType="begin"/>
      </w:r>
      <w:r w:rsidRPr="00484F9E">
        <w:instrText xml:space="preserve"> SEQ Table \* ARABIC </w:instrText>
      </w:r>
      <w:r w:rsidRPr="00690592">
        <w:fldChar w:fldCharType="separate"/>
      </w:r>
      <w:r w:rsidR="002209A3">
        <w:rPr>
          <w:noProof/>
        </w:rPr>
        <w:t>73</w:t>
      </w:r>
      <w:r w:rsidRPr="00690592">
        <w:fldChar w:fldCharType="end"/>
      </w:r>
      <w:r w:rsidR="00E269DE" w:rsidRPr="00484F9E">
        <w:t xml:space="preserve">: Prevalence of </w:t>
      </w:r>
      <w:r w:rsidR="0040357C">
        <w:t>moderate</w:t>
      </w:r>
      <w:r w:rsidR="00E269DE" w:rsidRPr="00484F9E">
        <w:t xml:space="preserve"> anaemia in children 6-59 months of age </w:t>
      </w:r>
      <w:r w:rsidR="0040357C" w:rsidRPr="00484F9E">
        <w:t>by age group</w:t>
      </w:r>
      <w:bookmarkEnd w:id="255"/>
    </w:p>
    <w:tbl>
      <w:tblPr>
        <w:tblW w:w="9923"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828"/>
        <w:gridCol w:w="1984"/>
        <w:gridCol w:w="1985"/>
        <w:gridCol w:w="2126"/>
      </w:tblGrid>
      <w:tr w:rsidR="00E269DE" w:rsidRPr="00553137" w14:paraId="3DC05759" w14:textId="77777777" w:rsidTr="003F5978">
        <w:trPr>
          <w:trHeight w:val="339"/>
        </w:trPr>
        <w:tc>
          <w:tcPr>
            <w:tcW w:w="3828" w:type="dxa"/>
            <w:shd w:val="clear" w:color="auto" w:fill="BFBFBF"/>
          </w:tcPr>
          <w:p w14:paraId="04BB8B8A" w14:textId="77777777" w:rsidR="00E269DE" w:rsidRPr="00553137" w:rsidRDefault="00E269DE" w:rsidP="00621D8F">
            <w:pPr>
              <w:spacing w:after="0"/>
              <w:rPr>
                <w:rFonts w:ascii="Cambria" w:hAnsi="Cambria" w:cs="Calibri"/>
                <w:bCs/>
              </w:rPr>
            </w:pPr>
          </w:p>
        </w:tc>
        <w:tc>
          <w:tcPr>
            <w:tcW w:w="1984" w:type="dxa"/>
            <w:shd w:val="clear" w:color="auto" w:fill="BFBFBF"/>
          </w:tcPr>
          <w:p w14:paraId="29E4CD17" w14:textId="77777777" w:rsidR="00E269DE" w:rsidRPr="00553137" w:rsidRDefault="00E269DE" w:rsidP="00621D8F">
            <w:pPr>
              <w:spacing w:after="0"/>
              <w:jc w:val="center"/>
              <w:rPr>
                <w:rFonts w:ascii="Cambria" w:hAnsi="Cambria" w:cs="Calibri"/>
                <w:bCs/>
              </w:rPr>
            </w:pPr>
            <w:r w:rsidRPr="00553137">
              <w:rPr>
                <w:rFonts w:ascii="Cambria" w:hAnsi="Cambria" w:cs="Calibri"/>
                <w:bCs/>
              </w:rPr>
              <w:t>6-23 months</w:t>
            </w:r>
          </w:p>
          <w:p w14:paraId="499CC408" w14:textId="77777777" w:rsidR="00E269DE" w:rsidRPr="00553137" w:rsidRDefault="00E269DE" w:rsidP="00621D8F">
            <w:pPr>
              <w:spacing w:after="0"/>
              <w:jc w:val="center"/>
              <w:rPr>
                <w:rFonts w:ascii="Cambria" w:hAnsi="Cambria" w:cs="Calibri"/>
                <w:bCs/>
              </w:rPr>
            </w:pPr>
            <w:r w:rsidRPr="00553137">
              <w:rPr>
                <w:rFonts w:ascii="Cambria" w:hAnsi="Cambria" w:cs="Calibri"/>
                <w:bCs/>
              </w:rPr>
              <w:t>(n=102)</w:t>
            </w:r>
          </w:p>
        </w:tc>
        <w:tc>
          <w:tcPr>
            <w:tcW w:w="1985" w:type="dxa"/>
            <w:shd w:val="clear" w:color="auto" w:fill="BFBFBF"/>
          </w:tcPr>
          <w:p w14:paraId="1E1952D8" w14:textId="77777777" w:rsidR="00E269DE" w:rsidRPr="00553137" w:rsidRDefault="00E269DE" w:rsidP="00621D8F">
            <w:pPr>
              <w:spacing w:after="0"/>
              <w:jc w:val="center"/>
              <w:rPr>
                <w:rFonts w:ascii="Cambria" w:hAnsi="Cambria" w:cs="Calibri"/>
                <w:bCs/>
              </w:rPr>
            </w:pPr>
            <w:r w:rsidRPr="00553137">
              <w:rPr>
                <w:rFonts w:ascii="Cambria" w:hAnsi="Cambria" w:cs="Calibri"/>
                <w:bCs/>
              </w:rPr>
              <w:t>24-35 months</w:t>
            </w:r>
          </w:p>
          <w:p w14:paraId="4C8BE1DD" w14:textId="77777777" w:rsidR="00E269DE" w:rsidRPr="00553137" w:rsidRDefault="00E269DE" w:rsidP="00621D8F">
            <w:pPr>
              <w:spacing w:after="0"/>
              <w:jc w:val="center"/>
              <w:rPr>
                <w:rFonts w:ascii="Cambria" w:hAnsi="Cambria" w:cs="Calibri"/>
                <w:bCs/>
              </w:rPr>
            </w:pPr>
            <w:r w:rsidRPr="00553137">
              <w:rPr>
                <w:rFonts w:ascii="Cambria" w:hAnsi="Cambria" w:cs="Calibri"/>
                <w:bCs/>
              </w:rPr>
              <w:t>(n=85)</w:t>
            </w:r>
          </w:p>
        </w:tc>
        <w:tc>
          <w:tcPr>
            <w:tcW w:w="2126" w:type="dxa"/>
            <w:shd w:val="clear" w:color="auto" w:fill="BFBFBF"/>
          </w:tcPr>
          <w:p w14:paraId="2D64BA5F" w14:textId="77777777" w:rsidR="00E269DE" w:rsidRPr="00553137" w:rsidRDefault="00E269DE" w:rsidP="00621D8F">
            <w:pPr>
              <w:spacing w:after="0"/>
              <w:jc w:val="center"/>
              <w:rPr>
                <w:rFonts w:ascii="Cambria" w:hAnsi="Cambria" w:cs="Calibri"/>
                <w:bCs/>
              </w:rPr>
            </w:pPr>
            <w:r w:rsidRPr="00553137">
              <w:rPr>
                <w:rFonts w:ascii="Cambria" w:hAnsi="Cambria" w:cs="Calibri"/>
                <w:bCs/>
              </w:rPr>
              <w:t>36-59 months</w:t>
            </w:r>
          </w:p>
          <w:p w14:paraId="0C4E953F" w14:textId="77777777" w:rsidR="00E269DE" w:rsidRPr="00553137" w:rsidRDefault="00E269DE" w:rsidP="00621D8F">
            <w:pPr>
              <w:spacing w:after="0"/>
              <w:jc w:val="center"/>
              <w:rPr>
                <w:rFonts w:ascii="Cambria" w:hAnsi="Cambria" w:cs="Calibri"/>
                <w:bCs/>
              </w:rPr>
            </w:pPr>
            <w:r w:rsidRPr="00553137">
              <w:rPr>
                <w:rFonts w:ascii="Cambria" w:hAnsi="Cambria" w:cs="Calibri"/>
                <w:bCs/>
              </w:rPr>
              <w:t>(n=133)</w:t>
            </w:r>
          </w:p>
        </w:tc>
      </w:tr>
      <w:tr w:rsidR="00E269DE" w:rsidRPr="00553137" w14:paraId="324FAE95" w14:textId="77777777" w:rsidTr="003F5978">
        <w:tc>
          <w:tcPr>
            <w:tcW w:w="3828" w:type="dxa"/>
          </w:tcPr>
          <w:p w14:paraId="16E3B36C" w14:textId="77777777" w:rsidR="00E269DE" w:rsidRPr="00553137" w:rsidRDefault="00E269DE" w:rsidP="00621D8F">
            <w:pPr>
              <w:spacing w:after="0"/>
              <w:rPr>
                <w:rFonts w:ascii="Cambria" w:hAnsi="Cambria" w:cs="Calibri"/>
                <w:bCs/>
              </w:rPr>
            </w:pPr>
            <w:r w:rsidRPr="00553137">
              <w:rPr>
                <w:rFonts w:ascii="Cambria" w:hAnsi="Cambria" w:cs="Calibri"/>
                <w:bCs/>
              </w:rPr>
              <w:t>Total Anaemia (Hb&lt;11.0 g/dL)</w:t>
            </w:r>
          </w:p>
        </w:tc>
        <w:tc>
          <w:tcPr>
            <w:tcW w:w="1984" w:type="dxa"/>
            <w:vAlign w:val="center"/>
          </w:tcPr>
          <w:p w14:paraId="3866F1A7" w14:textId="2C6D8BF4" w:rsidR="00E269DE" w:rsidRPr="00553137" w:rsidRDefault="00B46FD4" w:rsidP="00621D8F">
            <w:pPr>
              <w:spacing w:after="0"/>
              <w:jc w:val="center"/>
              <w:rPr>
                <w:rFonts w:ascii="Cambria" w:eastAsia="Times New Roman" w:hAnsi="Cambria"/>
              </w:rPr>
            </w:pPr>
            <w:r>
              <w:rPr>
                <w:rFonts w:ascii="Cambria" w:eastAsia="Times New Roman" w:hAnsi="Cambria"/>
              </w:rPr>
              <w:t xml:space="preserve">(56) </w:t>
            </w:r>
            <w:r w:rsidR="00E269DE" w:rsidRPr="00553137">
              <w:rPr>
                <w:rFonts w:ascii="Cambria" w:eastAsia="Times New Roman" w:hAnsi="Cambria"/>
              </w:rPr>
              <w:t>54.9%</w:t>
            </w:r>
          </w:p>
          <w:p w14:paraId="60516F14"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rPr>
              <w:t>(44.7-64.8%)</w:t>
            </w:r>
          </w:p>
        </w:tc>
        <w:tc>
          <w:tcPr>
            <w:tcW w:w="1985" w:type="dxa"/>
            <w:vAlign w:val="center"/>
          </w:tcPr>
          <w:p w14:paraId="2F1F432F" w14:textId="4A3B525E" w:rsidR="00E269DE" w:rsidRPr="00553137" w:rsidRDefault="00B46FD4" w:rsidP="00B46FD4">
            <w:pPr>
              <w:spacing w:after="0"/>
              <w:jc w:val="center"/>
              <w:rPr>
                <w:rFonts w:ascii="Cambria" w:eastAsia="Times New Roman" w:hAnsi="Cambria"/>
              </w:rPr>
            </w:pPr>
            <w:r>
              <w:rPr>
                <w:rFonts w:ascii="Cambria" w:eastAsia="Times New Roman" w:hAnsi="Cambria"/>
              </w:rPr>
              <w:t>(38)</w:t>
            </w:r>
            <w:r w:rsidR="00E269DE" w:rsidRPr="00553137">
              <w:rPr>
                <w:rFonts w:ascii="Cambria" w:eastAsia="Times New Roman" w:hAnsi="Cambria"/>
              </w:rPr>
              <w:t>44.7%</w:t>
            </w:r>
          </w:p>
          <w:p w14:paraId="5D6131A6" w14:textId="77777777" w:rsidR="00E269DE" w:rsidRPr="00553137" w:rsidRDefault="00E269DE" w:rsidP="00B46FD4">
            <w:pPr>
              <w:spacing w:after="0"/>
              <w:jc w:val="center"/>
              <w:rPr>
                <w:rFonts w:ascii="Cambria" w:eastAsia="Times New Roman" w:hAnsi="Cambria"/>
              </w:rPr>
            </w:pPr>
            <w:r w:rsidRPr="00553137">
              <w:rPr>
                <w:rFonts w:ascii="Cambria" w:eastAsia="Times New Roman" w:hAnsi="Cambria"/>
              </w:rPr>
              <w:t>(33.9-55.9%)</w:t>
            </w:r>
          </w:p>
        </w:tc>
        <w:tc>
          <w:tcPr>
            <w:tcW w:w="2126" w:type="dxa"/>
            <w:vAlign w:val="center"/>
          </w:tcPr>
          <w:p w14:paraId="156ADB8F" w14:textId="77777777" w:rsidR="00B46FD4" w:rsidRDefault="00E269DE" w:rsidP="00B46FD4">
            <w:pPr>
              <w:spacing w:after="0"/>
              <w:jc w:val="center"/>
              <w:rPr>
                <w:rFonts w:ascii="Cambria" w:eastAsia="Times New Roman" w:hAnsi="Cambria"/>
              </w:rPr>
            </w:pPr>
            <w:r w:rsidRPr="00553137">
              <w:rPr>
                <w:rFonts w:ascii="Cambria" w:eastAsia="Times New Roman" w:hAnsi="Cambria"/>
              </w:rPr>
              <w:t xml:space="preserve">(34) 25.6% </w:t>
            </w:r>
          </w:p>
          <w:p w14:paraId="74BA8365" w14:textId="3F75C27C" w:rsidR="00E269DE" w:rsidRPr="00553137" w:rsidRDefault="00E269DE" w:rsidP="00B46FD4">
            <w:pPr>
              <w:spacing w:after="0"/>
              <w:jc w:val="center"/>
              <w:rPr>
                <w:rFonts w:ascii="Cambria" w:eastAsia="Times New Roman" w:hAnsi="Cambria"/>
              </w:rPr>
            </w:pPr>
            <w:r w:rsidRPr="00553137">
              <w:rPr>
                <w:rFonts w:ascii="Cambria" w:eastAsia="Times New Roman" w:hAnsi="Cambria"/>
              </w:rPr>
              <w:t>(18.4-33.8%)</w:t>
            </w:r>
          </w:p>
        </w:tc>
      </w:tr>
      <w:tr w:rsidR="00E269DE" w:rsidRPr="00553137" w14:paraId="53D959F9" w14:textId="77777777" w:rsidTr="003F5978">
        <w:tc>
          <w:tcPr>
            <w:tcW w:w="3828" w:type="dxa"/>
          </w:tcPr>
          <w:p w14:paraId="35E94B64" w14:textId="77777777" w:rsidR="00E269DE" w:rsidRPr="00553137" w:rsidRDefault="00E269DE" w:rsidP="00621D8F">
            <w:pPr>
              <w:spacing w:after="0"/>
              <w:rPr>
                <w:rFonts w:ascii="Cambria" w:hAnsi="Cambria" w:cs="Calibri"/>
                <w:bCs/>
              </w:rPr>
            </w:pPr>
            <w:r w:rsidRPr="00553137">
              <w:rPr>
                <w:rFonts w:ascii="Cambria" w:hAnsi="Cambria" w:cs="Calibri"/>
                <w:bCs/>
              </w:rPr>
              <w:t>Mild Anaemia (Hb 10.0-10.9 g/dL)</w:t>
            </w:r>
          </w:p>
        </w:tc>
        <w:tc>
          <w:tcPr>
            <w:tcW w:w="1984" w:type="dxa"/>
            <w:vAlign w:val="center"/>
          </w:tcPr>
          <w:p w14:paraId="51FE1D2F" w14:textId="443715FB" w:rsidR="00E269DE" w:rsidRPr="00553137" w:rsidRDefault="00B46FD4" w:rsidP="00621D8F">
            <w:pPr>
              <w:spacing w:after="0"/>
              <w:jc w:val="center"/>
              <w:rPr>
                <w:rFonts w:ascii="Cambria" w:eastAsia="Times New Roman" w:hAnsi="Cambria"/>
              </w:rPr>
            </w:pPr>
            <w:r>
              <w:rPr>
                <w:rFonts w:ascii="Cambria" w:eastAsia="Times New Roman" w:hAnsi="Cambria"/>
              </w:rPr>
              <w:t xml:space="preserve">(29) </w:t>
            </w:r>
            <w:r w:rsidR="00E269DE" w:rsidRPr="00553137">
              <w:rPr>
                <w:rFonts w:ascii="Cambria" w:eastAsia="Times New Roman" w:hAnsi="Cambria"/>
              </w:rPr>
              <w:t>28.4%</w:t>
            </w:r>
          </w:p>
          <w:p w14:paraId="1CB27675"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(19.9-38.2%)</w:t>
            </w:r>
          </w:p>
        </w:tc>
        <w:tc>
          <w:tcPr>
            <w:tcW w:w="1985" w:type="dxa"/>
            <w:vAlign w:val="center"/>
          </w:tcPr>
          <w:p w14:paraId="05772CF1" w14:textId="1F193B1C" w:rsidR="00E269DE" w:rsidRPr="00553137" w:rsidRDefault="00B46FD4" w:rsidP="00621D8F">
            <w:pPr>
              <w:spacing w:after="0"/>
              <w:jc w:val="center"/>
              <w:rPr>
                <w:rFonts w:ascii="Cambria" w:eastAsia="Times New Roman" w:hAnsi="Cambria"/>
              </w:rPr>
            </w:pPr>
            <w:r>
              <w:rPr>
                <w:rFonts w:ascii="Cambria" w:eastAsia="Times New Roman" w:hAnsi="Cambria"/>
              </w:rPr>
              <w:t xml:space="preserve">(21) </w:t>
            </w:r>
            <w:r w:rsidR="00E269DE" w:rsidRPr="00553137">
              <w:rPr>
                <w:rFonts w:ascii="Cambria" w:eastAsia="Times New Roman" w:hAnsi="Cambria"/>
              </w:rPr>
              <w:t xml:space="preserve">24.7% </w:t>
            </w:r>
          </w:p>
          <w:p w14:paraId="4803C323"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(16.0-35.3%)</w:t>
            </w:r>
          </w:p>
        </w:tc>
        <w:tc>
          <w:tcPr>
            <w:tcW w:w="2126" w:type="dxa"/>
            <w:vAlign w:val="center"/>
          </w:tcPr>
          <w:p w14:paraId="5361E849" w14:textId="2DA105DE" w:rsidR="00E269DE" w:rsidRPr="00553137" w:rsidRDefault="00B46FD4" w:rsidP="00621D8F">
            <w:pPr>
              <w:spacing w:after="0"/>
              <w:jc w:val="center"/>
              <w:rPr>
                <w:rFonts w:ascii="Cambria" w:eastAsia="Times New Roman" w:hAnsi="Cambria"/>
              </w:rPr>
            </w:pPr>
            <w:r>
              <w:rPr>
                <w:rFonts w:ascii="Cambria" w:eastAsia="Times New Roman" w:hAnsi="Cambria"/>
              </w:rPr>
              <w:t xml:space="preserve">(23) </w:t>
            </w:r>
            <w:r w:rsidR="00E269DE" w:rsidRPr="00553137">
              <w:rPr>
                <w:rFonts w:ascii="Cambria" w:eastAsia="Times New Roman" w:hAnsi="Cambria"/>
              </w:rPr>
              <w:t>17.3%</w:t>
            </w:r>
          </w:p>
          <w:p w14:paraId="6E1918CD"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 (11.3-24.8%)</w:t>
            </w:r>
          </w:p>
        </w:tc>
      </w:tr>
      <w:tr w:rsidR="00E269DE" w:rsidRPr="00553137" w14:paraId="6A135C39" w14:textId="77777777" w:rsidTr="003F5978">
        <w:tc>
          <w:tcPr>
            <w:tcW w:w="3828" w:type="dxa"/>
          </w:tcPr>
          <w:p w14:paraId="545D75B4" w14:textId="77777777" w:rsidR="00E269DE" w:rsidRPr="00553137" w:rsidRDefault="00E269DE" w:rsidP="00621D8F">
            <w:pPr>
              <w:spacing w:after="0"/>
              <w:rPr>
                <w:rFonts w:ascii="Cambria" w:hAnsi="Cambria" w:cs="Calibri"/>
                <w:bCs/>
              </w:rPr>
            </w:pPr>
            <w:r w:rsidRPr="00553137">
              <w:rPr>
                <w:rFonts w:ascii="Cambria" w:hAnsi="Cambria" w:cs="Calibri"/>
                <w:bCs/>
              </w:rPr>
              <w:t>Moderate Anaemia (7.0-9.9 g/dL)</w:t>
            </w:r>
          </w:p>
        </w:tc>
        <w:tc>
          <w:tcPr>
            <w:tcW w:w="1984" w:type="dxa"/>
            <w:vAlign w:val="center"/>
          </w:tcPr>
          <w:p w14:paraId="207968D6" w14:textId="60FB223A" w:rsidR="00E269DE" w:rsidRPr="00553137" w:rsidRDefault="00B46FD4" w:rsidP="00621D8F">
            <w:pPr>
              <w:spacing w:after="0"/>
              <w:jc w:val="center"/>
              <w:rPr>
                <w:rFonts w:ascii="Cambria" w:eastAsia="Times New Roman" w:hAnsi="Cambria"/>
              </w:rPr>
            </w:pPr>
            <w:r>
              <w:rPr>
                <w:rFonts w:ascii="Cambria" w:eastAsia="Times New Roman" w:hAnsi="Cambria"/>
              </w:rPr>
              <w:t xml:space="preserve">(27) </w:t>
            </w:r>
            <w:r w:rsidR="00E269DE" w:rsidRPr="00553137">
              <w:rPr>
                <w:rFonts w:ascii="Cambria" w:eastAsia="Times New Roman" w:hAnsi="Cambria"/>
              </w:rPr>
              <w:t xml:space="preserve">26.5% </w:t>
            </w:r>
          </w:p>
          <w:p w14:paraId="6CB7A98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(18.2-36.1%)</w:t>
            </w:r>
          </w:p>
        </w:tc>
        <w:tc>
          <w:tcPr>
            <w:tcW w:w="1985" w:type="dxa"/>
            <w:vAlign w:val="center"/>
          </w:tcPr>
          <w:p w14:paraId="5CEFFE21" w14:textId="354B2AD2" w:rsidR="00E269DE" w:rsidRPr="00553137" w:rsidRDefault="00B46FD4" w:rsidP="00621D8F">
            <w:pPr>
              <w:spacing w:after="0"/>
              <w:jc w:val="center"/>
              <w:rPr>
                <w:rFonts w:ascii="Cambria" w:eastAsia="Times New Roman" w:hAnsi="Cambria"/>
              </w:rPr>
            </w:pPr>
            <w:r>
              <w:rPr>
                <w:rFonts w:ascii="Cambria" w:eastAsia="Times New Roman" w:hAnsi="Cambria"/>
              </w:rPr>
              <w:t xml:space="preserve">(16) </w:t>
            </w:r>
            <w:r w:rsidR="00E269DE" w:rsidRPr="00553137">
              <w:rPr>
                <w:rFonts w:ascii="Cambria" w:eastAsia="Times New Roman" w:hAnsi="Cambria"/>
              </w:rPr>
              <w:t xml:space="preserve">18.8% </w:t>
            </w:r>
          </w:p>
          <w:p w14:paraId="7DF52083"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(11.2-28.8%)</w:t>
            </w:r>
          </w:p>
        </w:tc>
        <w:tc>
          <w:tcPr>
            <w:tcW w:w="2126" w:type="dxa"/>
            <w:vAlign w:val="center"/>
          </w:tcPr>
          <w:p w14:paraId="3FED2A57"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(11)  </w:t>
            </w:r>
            <w:r w:rsidRPr="00553137">
              <w:rPr>
                <w:rFonts w:ascii="Cambria" w:eastAsia="Times New Roman" w:hAnsi="Cambria"/>
              </w:rPr>
              <w:tab/>
              <w:t>8.3%</w:t>
            </w:r>
          </w:p>
          <w:p w14:paraId="087E230D"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(4.2-14.3%)</w:t>
            </w:r>
          </w:p>
        </w:tc>
      </w:tr>
      <w:tr w:rsidR="00E269DE" w:rsidRPr="00553137" w14:paraId="12E1D039" w14:textId="77777777" w:rsidTr="003F5978">
        <w:tc>
          <w:tcPr>
            <w:tcW w:w="3828" w:type="dxa"/>
          </w:tcPr>
          <w:p w14:paraId="03C5E0E2" w14:textId="77777777" w:rsidR="00E269DE" w:rsidRPr="00553137" w:rsidRDefault="00E269DE" w:rsidP="00621D8F">
            <w:pPr>
              <w:spacing w:after="0"/>
              <w:rPr>
                <w:rFonts w:ascii="Cambria" w:hAnsi="Cambria" w:cs="Calibri"/>
                <w:bCs/>
              </w:rPr>
            </w:pPr>
            <w:r w:rsidRPr="00553137">
              <w:rPr>
                <w:rFonts w:ascii="Cambria" w:hAnsi="Cambria" w:cs="Calibri"/>
                <w:bCs/>
              </w:rPr>
              <w:t>Severe Anaemia (&lt;7.0 g/dL)</w:t>
            </w:r>
          </w:p>
        </w:tc>
        <w:tc>
          <w:tcPr>
            <w:tcW w:w="1984" w:type="dxa"/>
            <w:vAlign w:val="center"/>
          </w:tcPr>
          <w:p w14:paraId="59510056"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0.0%</w:t>
            </w:r>
          </w:p>
        </w:tc>
        <w:tc>
          <w:tcPr>
            <w:tcW w:w="1985" w:type="dxa"/>
            <w:vAlign w:val="center"/>
          </w:tcPr>
          <w:p w14:paraId="1386D2F7" w14:textId="0F6D7454" w:rsidR="00E269DE" w:rsidRPr="00553137" w:rsidRDefault="00B46FD4" w:rsidP="00621D8F">
            <w:pPr>
              <w:spacing w:after="0"/>
              <w:jc w:val="center"/>
              <w:rPr>
                <w:rFonts w:ascii="Cambria" w:eastAsia="Times New Roman" w:hAnsi="Cambria"/>
              </w:rPr>
            </w:pPr>
            <w:r>
              <w:rPr>
                <w:rFonts w:ascii="Cambria" w:eastAsia="Times New Roman" w:hAnsi="Cambria"/>
              </w:rPr>
              <w:t>(1)</w:t>
            </w:r>
            <w:r w:rsidR="00E269DE" w:rsidRPr="00553137">
              <w:rPr>
                <w:rFonts w:ascii="Cambria" w:eastAsia="Times New Roman" w:hAnsi="Cambria"/>
              </w:rPr>
              <w:t xml:space="preserve">1.2% </w:t>
            </w:r>
          </w:p>
          <w:p w14:paraId="3657FA8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(0.0-6.4%)</w:t>
            </w:r>
          </w:p>
        </w:tc>
        <w:tc>
          <w:tcPr>
            <w:tcW w:w="2126" w:type="dxa"/>
            <w:vAlign w:val="center"/>
          </w:tcPr>
          <w:p w14:paraId="68334B6F"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0.0%</w:t>
            </w:r>
          </w:p>
        </w:tc>
      </w:tr>
    </w:tbl>
    <w:p w14:paraId="375F78B0" w14:textId="77777777" w:rsidR="00690592" w:rsidRDefault="00690592" w:rsidP="00690592">
      <w:pPr>
        <w:pStyle w:val="Heading2"/>
        <w:spacing w:before="120"/>
        <w:ind w:left="720"/>
        <w:rPr>
          <w:rFonts w:ascii="Cambria" w:hAnsi="Cambria"/>
          <w:sz w:val="22"/>
          <w:szCs w:val="22"/>
        </w:rPr>
      </w:pPr>
    </w:p>
    <w:p w14:paraId="12A27B68" w14:textId="77777777" w:rsidR="00690592" w:rsidRPr="00553137" w:rsidRDefault="00690592" w:rsidP="00CB6C68">
      <w:pPr>
        <w:pStyle w:val="Heading2"/>
        <w:spacing w:before="120"/>
        <w:rPr>
          <w:rFonts w:ascii="Cambria" w:hAnsi="Cambria"/>
          <w:sz w:val="22"/>
          <w:szCs w:val="22"/>
        </w:rPr>
      </w:pPr>
      <w:bookmarkStart w:id="256" w:name="_Toc496804161"/>
      <w:r w:rsidRPr="00553137">
        <w:rPr>
          <w:rFonts w:ascii="Cambria" w:hAnsi="Cambria"/>
          <w:sz w:val="22"/>
          <w:szCs w:val="22"/>
        </w:rPr>
        <w:t>Infant and Young Children Feeding (IYCF) Children 0-23 months</w:t>
      </w:r>
      <w:bookmarkEnd w:id="256"/>
      <w:r w:rsidRPr="00553137">
        <w:rPr>
          <w:rFonts w:ascii="Cambria" w:hAnsi="Cambria"/>
          <w:sz w:val="22"/>
          <w:szCs w:val="22"/>
        </w:rPr>
        <w:t xml:space="preserve"> </w:t>
      </w:r>
    </w:p>
    <w:p w14:paraId="7BFDC796" w14:textId="04A8CD6E" w:rsidR="00E269DE" w:rsidRPr="00484F9E" w:rsidRDefault="00690592" w:rsidP="00484F9E">
      <w:pPr>
        <w:pStyle w:val="Caption"/>
      </w:pPr>
      <w:bookmarkStart w:id="257" w:name="_Toc496804480"/>
      <w:r w:rsidRPr="00484F9E">
        <w:t xml:space="preserve">Table </w:t>
      </w:r>
      <w:r w:rsidRPr="00690592">
        <w:fldChar w:fldCharType="begin"/>
      </w:r>
      <w:r w:rsidRPr="00484F9E">
        <w:instrText xml:space="preserve"> SEQ Table \* ARABIC </w:instrText>
      </w:r>
      <w:r w:rsidRPr="00690592">
        <w:fldChar w:fldCharType="separate"/>
      </w:r>
      <w:r w:rsidR="002209A3">
        <w:rPr>
          <w:noProof/>
        </w:rPr>
        <w:t>74</w:t>
      </w:r>
      <w:r w:rsidRPr="00690592">
        <w:fldChar w:fldCharType="end"/>
      </w:r>
      <w:r w:rsidRPr="00484F9E">
        <w:t>: Prevalence of Infant and Young Child Feeding Practices Indicators</w:t>
      </w:r>
      <w:bookmarkEnd w:id="257"/>
    </w:p>
    <w:tbl>
      <w:tblPr>
        <w:tblpPr w:leftFromText="180" w:rightFromText="180" w:vertAnchor="text" w:horzAnchor="margin" w:tblpY="37"/>
        <w:tblW w:w="4929"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CellMar>
          <w:left w:w="0" w:type="dxa"/>
          <w:right w:w="0" w:type="dxa"/>
        </w:tblCellMar>
        <w:tblLook w:val="0000" w:firstRow="0" w:lastRow="0" w:firstColumn="0" w:lastColumn="0" w:noHBand="0" w:noVBand="0"/>
      </w:tblPr>
      <w:tblGrid>
        <w:gridCol w:w="3677"/>
        <w:gridCol w:w="1519"/>
        <w:gridCol w:w="1647"/>
        <w:gridCol w:w="2407"/>
      </w:tblGrid>
      <w:tr w:rsidR="00E269DE" w:rsidRPr="00553137" w14:paraId="4121FB28" w14:textId="77777777" w:rsidTr="003F5978">
        <w:trPr>
          <w:trHeight w:val="243"/>
        </w:trPr>
        <w:tc>
          <w:tcPr>
            <w:tcW w:w="1988" w:type="pct"/>
            <w:tcBorders>
              <w:top w:val="single" w:sz="12" w:space="0" w:color="808080"/>
              <w:bottom w:val="single" w:sz="2" w:space="0" w:color="808080"/>
            </w:tcBorders>
            <w:shd w:val="clear" w:color="auto" w:fill="BDC4BB"/>
            <w:noWrap/>
            <w:vAlign w:val="center"/>
          </w:tcPr>
          <w:p w14:paraId="51DEBE20" w14:textId="77777777" w:rsidR="00E269DE" w:rsidRPr="00553137" w:rsidRDefault="00E269DE" w:rsidP="00621D8F">
            <w:pPr>
              <w:tabs>
                <w:tab w:val="left" w:pos="3544"/>
              </w:tabs>
              <w:spacing w:after="0"/>
              <w:jc w:val="center"/>
              <w:rPr>
                <w:rFonts w:ascii="Cambria" w:hAnsi="Cambria"/>
                <w:bCs/>
              </w:rPr>
            </w:pPr>
            <w:bookmarkStart w:id="258" w:name="_Toc421626481"/>
            <w:r w:rsidRPr="00553137">
              <w:rPr>
                <w:rFonts w:ascii="Cambria" w:hAnsi="Cambria"/>
                <w:bCs/>
              </w:rPr>
              <w:t>Indicator</w:t>
            </w:r>
          </w:p>
        </w:tc>
        <w:tc>
          <w:tcPr>
            <w:tcW w:w="821" w:type="pct"/>
            <w:tcBorders>
              <w:top w:val="single" w:sz="12" w:space="0" w:color="808080"/>
              <w:bottom w:val="single" w:sz="2" w:space="0" w:color="808080"/>
            </w:tcBorders>
            <w:shd w:val="clear" w:color="auto" w:fill="BDC4BB"/>
            <w:noWrap/>
            <w:vAlign w:val="center"/>
          </w:tcPr>
          <w:p w14:paraId="6930BC8C" w14:textId="77777777" w:rsidR="00E269DE" w:rsidRPr="00553137" w:rsidRDefault="00E269DE" w:rsidP="00621D8F">
            <w:pPr>
              <w:spacing w:after="0"/>
              <w:jc w:val="center"/>
              <w:rPr>
                <w:rFonts w:ascii="Cambria" w:hAnsi="Cambria"/>
                <w:bCs/>
              </w:rPr>
            </w:pPr>
            <w:r w:rsidRPr="00553137">
              <w:rPr>
                <w:rFonts w:ascii="Cambria" w:hAnsi="Cambria"/>
                <w:bCs/>
              </w:rPr>
              <w:t>Age range</w:t>
            </w:r>
          </w:p>
        </w:tc>
        <w:tc>
          <w:tcPr>
            <w:tcW w:w="890" w:type="pct"/>
            <w:tcBorders>
              <w:top w:val="single" w:sz="12" w:space="0" w:color="808080"/>
              <w:bottom w:val="single" w:sz="2" w:space="0" w:color="808080"/>
            </w:tcBorders>
            <w:shd w:val="clear" w:color="auto" w:fill="BDC4BB"/>
            <w:vAlign w:val="center"/>
          </w:tcPr>
          <w:p w14:paraId="0DBE286B" w14:textId="77777777" w:rsidR="00E269DE" w:rsidRPr="00553137" w:rsidRDefault="00E269DE" w:rsidP="00621D8F">
            <w:pPr>
              <w:spacing w:after="0"/>
              <w:jc w:val="center"/>
              <w:rPr>
                <w:rFonts w:ascii="Cambria" w:hAnsi="Cambria"/>
                <w:bCs/>
              </w:rPr>
            </w:pPr>
            <w:r w:rsidRPr="00553137">
              <w:rPr>
                <w:rFonts w:ascii="Cambria" w:hAnsi="Cambria"/>
              </w:rPr>
              <w:t>Number/total</w:t>
            </w:r>
          </w:p>
        </w:tc>
        <w:tc>
          <w:tcPr>
            <w:tcW w:w="1301" w:type="pct"/>
            <w:tcBorders>
              <w:top w:val="single" w:sz="12" w:space="0" w:color="808080"/>
              <w:bottom w:val="single" w:sz="2" w:space="0" w:color="808080"/>
            </w:tcBorders>
            <w:shd w:val="clear" w:color="auto" w:fill="BDC4BB"/>
            <w:noWrap/>
            <w:tcMar>
              <w:top w:w="15" w:type="dxa"/>
              <w:left w:w="15" w:type="dxa"/>
              <w:bottom w:w="0" w:type="dxa"/>
              <w:right w:w="15" w:type="dxa"/>
            </w:tcMar>
            <w:vAlign w:val="center"/>
          </w:tcPr>
          <w:p w14:paraId="53215761" w14:textId="77777777" w:rsidR="00E269DE" w:rsidRPr="00553137" w:rsidRDefault="00E269DE" w:rsidP="00621D8F">
            <w:pPr>
              <w:spacing w:after="0"/>
              <w:jc w:val="center"/>
              <w:rPr>
                <w:rFonts w:ascii="Cambria" w:hAnsi="Cambria"/>
                <w:bCs/>
              </w:rPr>
            </w:pPr>
            <w:r w:rsidRPr="00553137">
              <w:rPr>
                <w:rFonts w:ascii="Cambria" w:hAnsi="Cambria"/>
                <w:bCs/>
              </w:rPr>
              <w:t xml:space="preserve">Prevalence </w:t>
            </w:r>
            <w:r w:rsidRPr="00553137">
              <w:rPr>
                <w:rFonts w:ascii="Cambria" w:hAnsi="Cambria"/>
                <w:bCs/>
              </w:rPr>
              <w:br/>
              <w:t>(%) &amp; 95% CI</w:t>
            </w:r>
          </w:p>
        </w:tc>
      </w:tr>
      <w:tr w:rsidR="00E269DE" w:rsidRPr="00553137" w14:paraId="56CFD22C" w14:textId="77777777" w:rsidTr="003F5978">
        <w:trPr>
          <w:trHeight w:val="243"/>
        </w:trPr>
        <w:tc>
          <w:tcPr>
            <w:tcW w:w="1988" w:type="pct"/>
            <w:noWrap/>
            <w:vAlign w:val="center"/>
          </w:tcPr>
          <w:p w14:paraId="4FACFBFB" w14:textId="77777777" w:rsidR="00E269DE" w:rsidRPr="00553137" w:rsidRDefault="00E269DE" w:rsidP="00621D8F">
            <w:pPr>
              <w:tabs>
                <w:tab w:val="left" w:pos="3150"/>
                <w:tab w:val="left" w:pos="3240"/>
              </w:tabs>
              <w:spacing w:after="0"/>
              <w:rPr>
                <w:rFonts w:ascii="Cambria" w:hAnsi="Cambria"/>
                <w:bCs/>
              </w:rPr>
            </w:pPr>
            <w:r w:rsidRPr="00553137">
              <w:rPr>
                <w:rFonts w:ascii="Cambria" w:hAnsi="Cambria"/>
                <w:bCs/>
              </w:rPr>
              <w:lastRenderedPageBreak/>
              <w:t>Timely initiation of breastfeeding</w:t>
            </w:r>
          </w:p>
        </w:tc>
        <w:tc>
          <w:tcPr>
            <w:tcW w:w="821" w:type="pct"/>
            <w:noWrap/>
            <w:vAlign w:val="center"/>
          </w:tcPr>
          <w:p w14:paraId="3A4BACD7" w14:textId="77777777" w:rsidR="00E269DE" w:rsidRPr="00553137" w:rsidRDefault="00E269DE" w:rsidP="00621D8F">
            <w:pPr>
              <w:spacing w:after="0"/>
              <w:jc w:val="center"/>
              <w:rPr>
                <w:rFonts w:ascii="Cambria" w:hAnsi="Cambria"/>
                <w:bCs/>
              </w:rPr>
            </w:pPr>
            <w:r w:rsidRPr="00553137">
              <w:rPr>
                <w:rFonts w:ascii="Cambria" w:hAnsi="Cambria"/>
                <w:bCs/>
              </w:rPr>
              <w:t>0-23 months</w:t>
            </w:r>
          </w:p>
        </w:tc>
        <w:tc>
          <w:tcPr>
            <w:tcW w:w="890" w:type="pct"/>
            <w:vAlign w:val="center"/>
          </w:tcPr>
          <w:p w14:paraId="04329A16" w14:textId="77777777" w:rsidR="00E269DE" w:rsidRPr="00553137" w:rsidRDefault="00E269DE" w:rsidP="00621D8F">
            <w:pPr>
              <w:spacing w:after="0"/>
              <w:jc w:val="center"/>
              <w:rPr>
                <w:rFonts w:ascii="Cambria" w:hAnsi="Cambria"/>
              </w:rPr>
            </w:pPr>
            <w:r w:rsidRPr="00553137">
              <w:rPr>
                <w:rFonts w:ascii="Cambria" w:hAnsi="Cambria"/>
              </w:rPr>
              <w:t>120/139</w:t>
            </w:r>
          </w:p>
        </w:tc>
        <w:tc>
          <w:tcPr>
            <w:tcW w:w="1301" w:type="pct"/>
            <w:noWrap/>
            <w:tcMar>
              <w:top w:w="15" w:type="dxa"/>
              <w:left w:w="15" w:type="dxa"/>
              <w:bottom w:w="0" w:type="dxa"/>
              <w:right w:w="15" w:type="dxa"/>
            </w:tcMar>
            <w:vAlign w:val="center"/>
          </w:tcPr>
          <w:p w14:paraId="5E6EAC2B" w14:textId="6A798E9C" w:rsidR="00E269DE" w:rsidRPr="00553137" w:rsidRDefault="00E269DE" w:rsidP="00B46FD4">
            <w:pPr>
              <w:spacing w:after="0"/>
              <w:jc w:val="center"/>
              <w:rPr>
                <w:rFonts w:ascii="Cambria" w:hAnsi="Cambria"/>
              </w:rPr>
            </w:pPr>
            <w:r w:rsidRPr="00553137">
              <w:rPr>
                <w:rFonts w:ascii="Cambria" w:hAnsi="Cambria"/>
              </w:rPr>
              <w:t>86.3%</w:t>
            </w:r>
            <w:r w:rsidR="00B46FD4">
              <w:rPr>
                <w:rFonts w:ascii="Cambria" w:hAnsi="Cambria"/>
              </w:rPr>
              <w:t xml:space="preserve"> </w:t>
            </w:r>
            <w:r w:rsidRPr="00553137">
              <w:rPr>
                <w:rFonts w:ascii="Cambria" w:hAnsi="Cambria"/>
              </w:rPr>
              <w:t>(79.5-91.6%)</w:t>
            </w:r>
          </w:p>
        </w:tc>
      </w:tr>
      <w:tr w:rsidR="00E269DE" w:rsidRPr="00553137" w14:paraId="6112B8DB" w14:textId="77777777" w:rsidTr="003F5978">
        <w:trPr>
          <w:trHeight w:val="243"/>
        </w:trPr>
        <w:tc>
          <w:tcPr>
            <w:tcW w:w="1988" w:type="pct"/>
            <w:noWrap/>
            <w:vAlign w:val="center"/>
          </w:tcPr>
          <w:p w14:paraId="7DBED90B" w14:textId="77777777" w:rsidR="00E269DE" w:rsidRPr="00553137" w:rsidRDefault="00E269DE" w:rsidP="00621D8F">
            <w:pPr>
              <w:tabs>
                <w:tab w:val="left" w:pos="3544"/>
              </w:tabs>
              <w:spacing w:after="0"/>
              <w:rPr>
                <w:rFonts w:ascii="Cambria" w:hAnsi="Cambria"/>
                <w:bCs/>
              </w:rPr>
            </w:pPr>
            <w:r w:rsidRPr="00553137">
              <w:rPr>
                <w:rFonts w:ascii="Cambria" w:hAnsi="Cambria"/>
                <w:bCs/>
              </w:rPr>
              <w:t>Exclusive breastfeeding under 6 months</w:t>
            </w:r>
          </w:p>
        </w:tc>
        <w:tc>
          <w:tcPr>
            <w:tcW w:w="821" w:type="pct"/>
            <w:noWrap/>
            <w:vAlign w:val="center"/>
          </w:tcPr>
          <w:p w14:paraId="1D996CE4" w14:textId="77777777" w:rsidR="00E269DE" w:rsidRPr="00553137" w:rsidRDefault="00E269DE" w:rsidP="00621D8F">
            <w:pPr>
              <w:spacing w:after="0"/>
              <w:jc w:val="center"/>
              <w:rPr>
                <w:rFonts w:ascii="Cambria" w:hAnsi="Cambria"/>
                <w:bCs/>
              </w:rPr>
            </w:pPr>
            <w:r w:rsidRPr="00553137">
              <w:rPr>
                <w:rFonts w:ascii="Cambria" w:hAnsi="Cambria"/>
                <w:bCs/>
              </w:rPr>
              <w:t>0-5 months</w:t>
            </w:r>
          </w:p>
        </w:tc>
        <w:tc>
          <w:tcPr>
            <w:tcW w:w="890" w:type="pct"/>
            <w:vAlign w:val="center"/>
          </w:tcPr>
          <w:p w14:paraId="21F31DE7"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31/34</w:t>
            </w:r>
          </w:p>
        </w:tc>
        <w:tc>
          <w:tcPr>
            <w:tcW w:w="1301" w:type="pct"/>
            <w:noWrap/>
            <w:tcMar>
              <w:top w:w="15" w:type="dxa"/>
              <w:left w:w="15" w:type="dxa"/>
              <w:bottom w:w="0" w:type="dxa"/>
              <w:right w:w="15" w:type="dxa"/>
            </w:tcMar>
            <w:vAlign w:val="center"/>
          </w:tcPr>
          <w:p w14:paraId="4B85A4DE" w14:textId="2325EC81" w:rsidR="00E269DE" w:rsidRPr="00553137" w:rsidRDefault="00E269DE" w:rsidP="00B46FD4">
            <w:pPr>
              <w:spacing w:after="0"/>
              <w:jc w:val="center"/>
              <w:rPr>
                <w:rFonts w:ascii="Cambria" w:eastAsia="Times New Roman" w:hAnsi="Cambria"/>
              </w:rPr>
            </w:pPr>
            <w:r w:rsidRPr="00553137">
              <w:rPr>
                <w:rFonts w:ascii="Cambria" w:eastAsia="Times New Roman" w:hAnsi="Cambria"/>
              </w:rPr>
              <w:t>91.2%</w:t>
            </w:r>
            <w:r w:rsidR="00B46FD4">
              <w:rPr>
                <w:rFonts w:ascii="Cambria" w:eastAsia="Times New Roman" w:hAnsi="Cambria"/>
              </w:rPr>
              <w:t xml:space="preserve"> </w:t>
            </w:r>
            <w:r w:rsidRPr="00553137">
              <w:rPr>
                <w:rFonts w:ascii="Cambria" w:eastAsia="Times New Roman" w:hAnsi="Cambria"/>
              </w:rPr>
              <w:t>(76.3-98.1%)</w:t>
            </w:r>
          </w:p>
        </w:tc>
      </w:tr>
      <w:tr w:rsidR="00E269DE" w:rsidRPr="00553137" w14:paraId="0EA935C7" w14:textId="77777777" w:rsidTr="003F5978">
        <w:trPr>
          <w:trHeight w:val="243"/>
        </w:trPr>
        <w:tc>
          <w:tcPr>
            <w:tcW w:w="1988" w:type="pct"/>
            <w:noWrap/>
            <w:vAlign w:val="center"/>
          </w:tcPr>
          <w:p w14:paraId="264A8C17" w14:textId="77777777" w:rsidR="00E269DE" w:rsidRPr="00553137" w:rsidRDefault="00E269DE" w:rsidP="00621D8F">
            <w:pPr>
              <w:tabs>
                <w:tab w:val="left" w:pos="3544"/>
              </w:tabs>
              <w:spacing w:after="0"/>
              <w:rPr>
                <w:rFonts w:ascii="Cambria" w:hAnsi="Cambria"/>
                <w:bCs/>
              </w:rPr>
            </w:pPr>
            <w:r w:rsidRPr="00553137">
              <w:rPr>
                <w:rFonts w:ascii="Cambria" w:hAnsi="Cambria"/>
                <w:bCs/>
              </w:rPr>
              <w:t>Continued breastfeeding at 1 year</w:t>
            </w:r>
          </w:p>
        </w:tc>
        <w:tc>
          <w:tcPr>
            <w:tcW w:w="821" w:type="pct"/>
            <w:noWrap/>
            <w:vAlign w:val="center"/>
          </w:tcPr>
          <w:p w14:paraId="14ED22BA" w14:textId="77777777" w:rsidR="00E269DE" w:rsidRPr="00553137" w:rsidRDefault="00E269DE" w:rsidP="00621D8F">
            <w:pPr>
              <w:spacing w:after="0"/>
              <w:jc w:val="center"/>
              <w:rPr>
                <w:rFonts w:ascii="Cambria" w:hAnsi="Cambria"/>
                <w:bCs/>
              </w:rPr>
            </w:pPr>
            <w:r w:rsidRPr="00553137">
              <w:rPr>
                <w:rFonts w:ascii="Cambria" w:hAnsi="Cambria"/>
                <w:bCs/>
              </w:rPr>
              <w:t>12-15 months</w:t>
            </w:r>
          </w:p>
        </w:tc>
        <w:tc>
          <w:tcPr>
            <w:tcW w:w="890" w:type="pct"/>
            <w:vAlign w:val="center"/>
          </w:tcPr>
          <w:p w14:paraId="685A0146"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21/21</w:t>
            </w:r>
          </w:p>
        </w:tc>
        <w:tc>
          <w:tcPr>
            <w:tcW w:w="1301" w:type="pct"/>
            <w:noWrap/>
            <w:tcMar>
              <w:top w:w="15" w:type="dxa"/>
              <w:left w:w="15" w:type="dxa"/>
              <w:bottom w:w="0" w:type="dxa"/>
              <w:right w:w="15" w:type="dxa"/>
            </w:tcMar>
            <w:vAlign w:val="center"/>
          </w:tcPr>
          <w:p w14:paraId="5FEFD41D"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100.0%</w:t>
            </w:r>
          </w:p>
        </w:tc>
      </w:tr>
      <w:tr w:rsidR="00E269DE" w:rsidRPr="00553137" w14:paraId="7DC15688" w14:textId="77777777" w:rsidTr="003F5978">
        <w:trPr>
          <w:trHeight w:val="243"/>
        </w:trPr>
        <w:tc>
          <w:tcPr>
            <w:tcW w:w="1988" w:type="pct"/>
            <w:noWrap/>
            <w:vAlign w:val="center"/>
          </w:tcPr>
          <w:p w14:paraId="0C80D396" w14:textId="77777777" w:rsidR="00E269DE" w:rsidRPr="00553137" w:rsidRDefault="00E269DE" w:rsidP="00621D8F">
            <w:pPr>
              <w:tabs>
                <w:tab w:val="left" w:pos="3544"/>
              </w:tabs>
              <w:spacing w:after="0"/>
              <w:rPr>
                <w:rFonts w:ascii="Cambria" w:hAnsi="Cambria"/>
                <w:bCs/>
              </w:rPr>
            </w:pPr>
            <w:r w:rsidRPr="00553137">
              <w:rPr>
                <w:rFonts w:ascii="Cambria" w:hAnsi="Cambria"/>
                <w:bCs/>
              </w:rPr>
              <w:t>Continued breastfeeding at 2 years</w:t>
            </w:r>
          </w:p>
        </w:tc>
        <w:tc>
          <w:tcPr>
            <w:tcW w:w="821" w:type="pct"/>
            <w:noWrap/>
            <w:vAlign w:val="center"/>
          </w:tcPr>
          <w:p w14:paraId="4541CF20" w14:textId="77777777" w:rsidR="00E269DE" w:rsidRPr="00553137" w:rsidRDefault="00E269DE" w:rsidP="00621D8F">
            <w:pPr>
              <w:spacing w:after="0"/>
              <w:jc w:val="center"/>
              <w:rPr>
                <w:rFonts w:ascii="Cambria" w:hAnsi="Cambria"/>
                <w:bCs/>
              </w:rPr>
            </w:pPr>
            <w:r w:rsidRPr="00553137">
              <w:rPr>
                <w:rFonts w:ascii="Cambria" w:hAnsi="Cambria"/>
                <w:bCs/>
              </w:rPr>
              <w:t>20-23 months</w:t>
            </w:r>
          </w:p>
        </w:tc>
        <w:tc>
          <w:tcPr>
            <w:tcW w:w="890" w:type="pct"/>
            <w:vAlign w:val="center"/>
          </w:tcPr>
          <w:p w14:paraId="08B3C9DB"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19/29</w:t>
            </w:r>
          </w:p>
        </w:tc>
        <w:tc>
          <w:tcPr>
            <w:tcW w:w="1301" w:type="pct"/>
            <w:noWrap/>
            <w:tcMar>
              <w:top w:w="15" w:type="dxa"/>
              <w:left w:w="15" w:type="dxa"/>
              <w:bottom w:w="0" w:type="dxa"/>
              <w:right w:w="15" w:type="dxa"/>
            </w:tcMar>
            <w:vAlign w:val="center"/>
          </w:tcPr>
          <w:p w14:paraId="45FFB4A1" w14:textId="6367C9D8" w:rsidR="00E269DE" w:rsidRPr="00553137" w:rsidRDefault="00E269DE" w:rsidP="00B46FD4">
            <w:pPr>
              <w:spacing w:after="0"/>
              <w:jc w:val="center"/>
              <w:rPr>
                <w:rFonts w:ascii="Cambria" w:eastAsia="Times New Roman" w:hAnsi="Cambria"/>
              </w:rPr>
            </w:pPr>
            <w:r w:rsidRPr="00553137">
              <w:rPr>
                <w:rFonts w:ascii="Cambria" w:eastAsia="Times New Roman" w:hAnsi="Cambria"/>
              </w:rPr>
              <w:t>65.5%</w:t>
            </w:r>
            <w:r w:rsidR="00B46FD4">
              <w:rPr>
                <w:rFonts w:ascii="Cambria" w:eastAsia="Times New Roman" w:hAnsi="Cambria"/>
              </w:rPr>
              <w:t xml:space="preserve"> </w:t>
            </w:r>
            <w:r w:rsidRPr="00553137">
              <w:rPr>
                <w:rFonts w:ascii="Cambria" w:eastAsia="Times New Roman" w:hAnsi="Cambria"/>
              </w:rPr>
              <w:t>(45.7-82.1%)</w:t>
            </w:r>
          </w:p>
        </w:tc>
      </w:tr>
      <w:tr w:rsidR="00E269DE" w:rsidRPr="00553137" w14:paraId="121D6D54" w14:textId="77777777" w:rsidTr="003F5978">
        <w:trPr>
          <w:trHeight w:val="243"/>
        </w:trPr>
        <w:tc>
          <w:tcPr>
            <w:tcW w:w="1988" w:type="pct"/>
            <w:noWrap/>
            <w:vAlign w:val="center"/>
          </w:tcPr>
          <w:p w14:paraId="7D219BA2" w14:textId="77777777" w:rsidR="00E269DE" w:rsidRPr="00553137" w:rsidRDefault="00E269DE" w:rsidP="00621D8F">
            <w:pPr>
              <w:tabs>
                <w:tab w:val="left" w:pos="3544"/>
              </w:tabs>
              <w:spacing w:after="0"/>
              <w:rPr>
                <w:rFonts w:ascii="Cambria" w:hAnsi="Cambria"/>
                <w:bCs/>
              </w:rPr>
            </w:pPr>
            <w:r w:rsidRPr="00553137">
              <w:rPr>
                <w:rFonts w:ascii="Cambria" w:hAnsi="Cambria"/>
                <w:bCs/>
              </w:rPr>
              <w:t>Introduction of solid, semi-solid or soft foods</w:t>
            </w:r>
          </w:p>
        </w:tc>
        <w:tc>
          <w:tcPr>
            <w:tcW w:w="821" w:type="pct"/>
            <w:noWrap/>
            <w:vAlign w:val="center"/>
          </w:tcPr>
          <w:p w14:paraId="0D5C9C5A" w14:textId="77777777" w:rsidR="00E269DE" w:rsidRPr="00553137" w:rsidRDefault="00E269DE" w:rsidP="00621D8F">
            <w:pPr>
              <w:spacing w:after="0"/>
              <w:jc w:val="center"/>
              <w:rPr>
                <w:rFonts w:ascii="Cambria" w:hAnsi="Cambria"/>
                <w:bCs/>
              </w:rPr>
            </w:pPr>
            <w:r w:rsidRPr="00553137">
              <w:rPr>
                <w:rFonts w:ascii="Cambria" w:hAnsi="Cambria"/>
                <w:bCs/>
              </w:rPr>
              <w:t>6-8 months</w:t>
            </w:r>
          </w:p>
        </w:tc>
        <w:tc>
          <w:tcPr>
            <w:tcW w:w="890" w:type="pct"/>
            <w:vAlign w:val="center"/>
          </w:tcPr>
          <w:p w14:paraId="34E6DDF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14/19</w:t>
            </w:r>
          </w:p>
        </w:tc>
        <w:tc>
          <w:tcPr>
            <w:tcW w:w="1301" w:type="pct"/>
            <w:noWrap/>
            <w:tcMar>
              <w:top w:w="15" w:type="dxa"/>
              <w:left w:w="15" w:type="dxa"/>
              <w:bottom w:w="0" w:type="dxa"/>
              <w:right w:w="15" w:type="dxa"/>
            </w:tcMar>
            <w:vAlign w:val="center"/>
          </w:tcPr>
          <w:p w14:paraId="4711D4CC" w14:textId="56753D47" w:rsidR="00E269DE" w:rsidRPr="00553137" w:rsidRDefault="00E269DE" w:rsidP="00B46FD4">
            <w:pPr>
              <w:spacing w:after="0"/>
              <w:jc w:val="center"/>
              <w:rPr>
                <w:rFonts w:ascii="Cambria" w:eastAsia="Times New Roman" w:hAnsi="Cambria"/>
              </w:rPr>
            </w:pPr>
            <w:r w:rsidRPr="00553137">
              <w:rPr>
                <w:rFonts w:ascii="Cambria" w:eastAsia="Times New Roman" w:hAnsi="Cambria"/>
              </w:rPr>
              <w:t>73.7%</w:t>
            </w:r>
            <w:r w:rsidR="00B46FD4">
              <w:rPr>
                <w:rFonts w:ascii="Cambria" w:eastAsia="Times New Roman" w:hAnsi="Cambria"/>
              </w:rPr>
              <w:t xml:space="preserve"> </w:t>
            </w:r>
            <w:r w:rsidRPr="00553137">
              <w:rPr>
                <w:rFonts w:ascii="Cambria" w:eastAsia="Times New Roman" w:hAnsi="Cambria"/>
              </w:rPr>
              <w:t>(48.8-90.9%)</w:t>
            </w:r>
          </w:p>
        </w:tc>
      </w:tr>
      <w:tr w:rsidR="00E269DE" w:rsidRPr="00553137" w14:paraId="43578B76" w14:textId="77777777" w:rsidTr="003F5978">
        <w:trPr>
          <w:trHeight w:val="243"/>
        </w:trPr>
        <w:tc>
          <w:tcPr>
            <w:tcW w:w="1988" w:type="pct"/>
            <w:noWrap/>
            <w:vAlign w:val="center"/>
          </w:tcPr>
          <w:p w14:paraId="0DF7F37B" w14:textId="77777777" w:rsidR="00E269DE" w:rsidRPr="00553137" w:rsidRDefault="00E269DE" w:rsidP="00621D8F">
            <w:pPr>
              <w:tabs>
                <w:tab w:val="left" w:pos="3544"/>
              </w:tabs>
              <w:spacing w:after="0"/>
              <w:rPr>
                <w:rFonts w:ascii="Cambria" w:hAnsi="Cambria"/>
                <w:bCs/>
              </w:rPr>
            </w:pPr>
            <w:r w:rsidRPr="00553137">
              <w:rPr>
                <w:rFonts w:ascii="Cambria" w:hAnsi="Cambria"/>
                <w:bCs/>
              </w:rPr>
              <w:t>Consumption of iron-rich or iron-fortified foods</w:t>
            </w:r>
          </w:p>
        </w:tc>
        <w:tc>
          <w:tcPr>
            <w:tcW w:w="821" w:type="pct"/>
            <w:noWrap/>
            <w:vAlign w:val="center"/>
          </w:tcPr>
          <w:p w14:paraId="7C445F7D" w14:textId="77777777" w:rsidR="00E269DE" w:rsidRPr="00553137" w:rsidRDefault="00E269DE" w:rsidP="00621D8F">
            <w:pPr>
              <w:spacing w:after="0"/>
              <w:jc w:val="center"/>
              <w:rPr>
                <w:rFonts w:ascii="Cambria" w:hAnsi="Cambria"/>
                <w:bCs/>
              </w:rPr>
            </w:pPr>
            <w:r w:rsidRPr="00553137">
              <w:rPr>
                <w:rFonts w:ascii="Cambria" w:hAnsi="Cambria"/>
                <w:bCs/>
              </w:rPr>
              <w:t>6-23 months</w:t>
            </w:r>
          </w:p>
        </w:tc>
        <w:tc>
          <w:tcPr>
            <w:tcW w:w="890" w:type="pct"/>
            <w:vAlign w:val="center"/>
          </w:tcPr>
          <w:p w14:paraId="66104C3F" w14:textId="77777777" w:rsidR="00E269DE" w:rsidRPr="00553137" w:rsidRDefault="00E269DE" w:rsidP="00621D8F">
            <w:pPr>
              <w:spacing w:after="0"/>
              <w:jc w:val="center"/>
              <w:rPr>
                <w:rFonts w:ascii="Cambria" w:hAnsi="Cambria"/>
              </w:rPr>
            </w:pPr>
            <w:r w:rsidRPr="00553137">
              <w:rPr>
                <w:rFonts w:ascii="Cambria" w:hAnsi="Cambria"/>
              </w:rPr>
              <w:t>100/101</w:t>
            </w:r>
          </w:p>
        </w:tc>
        <w:tc>
          <w:tcPr>
            <w:tcW w:w="1301" w:type="pct"/>
            <w:noWrap/>
            <w:tcMar>
              <w:top w:w="15" w:type="dxa"/>
              <w:left w:w="15" w:type="dxa"/>
              <w:bottom w:w="0" w:type="dxa"/>
              <w:right w:w="15" w:type="dxa"/>
            </w:tcMar>
            <w:vAlign w:val="center"/>
          </w:tcPr>
          <w:p w14:paraId="2504C71E" w14:textId="6595E0E3" w:rsidR="00E269DE" w:rsidRPr="00553137" w:rsidRDefault="00E269DE" w:rsidP="00B46FD4">
            <w:pPr>
              <w:spacing w:after="0"/>
              <w:jc w:val="center"/>
              <w:rPr>
                <w:rFonts w:ascii="Cambria" w:hAnsi="Cambria"/>
              </w:rPr>
            </w:pPr>
            <w:r w:rsidRPr="00553137">
              <w:rPr>
                <w:rFonts w:ascii="Cambria" w:hAnsi="Cambria"/>
              </w:rPr>
              <w:t>99.0%</w:t>
            </w:r>
            <w:r w:rsidR="00B46FD4">
              <w:rPr>
                <w:rFonts w:ascii="Cambria" w:hAnsi="Cambria"/>
              </w:rPr>
              <w:t xml:space="preserve"> </w:t>
            </w:r>
            <w:r w:rsidRPr="00553137">
              <w:rPr>
                <w:rFonts w:ascii="Cambria" w:hAnsi="Cambria"/>
              </w:rPr>
              <w:t>(94.6-100.0%)</w:t>
            </w:r>
          </w:p>
        </w:tc>
      </w:tr>
      <w:tr w:rsidR="00E269DE" w:rsidRPr="00553137" w14:paraId="5B5963A8" w14:textId="77777777" w:rsidTr="003F5978">
        <w:trPr>
          <w:trHeight w:val="243"/>
        </w:trPr>
        <w:tc>
          <w:tcPr>
            <w:tcW w:w="1988" w:type="pct"/>
            <w:noWrap/>
            <w:vAlign w:val="center"/>
          </w:tcPr>
          <w:p w14:paraId="108E053D" w14:textId="77777777" w:rsidR="00E269DE" w:rsidRPr="00553137" w:rsidRDefault="00E269DE" w:rsidP="00621D8F">
            <w:pPr>
              <w:tabs>
                <w:tab w:val="left" w:pos="3544"/>
              </w:tabs>
              <w:spacing w:after="0"/>
              <w:rPr>
                <w:rFonts w:ascii="Cambria" w:hAnsi="Cambria"/>
                <w:bCs/>
              </w:rPr>
            </w:pPr>
            <w:r w:rsidRPr="00553137">
              <w:rPr>
                <w:rFonts w:ascii="Cambria" w:hAnsi="Cambria"/>
                <w:bCs/>
              </w:rPr>
              <w:t>Bottle feeding</w:t>
            </w:r>
          </w:p>
        </w:tc>
        <w:tc>
          <w:tcPr>
            <w:tcW w:w="821" w:type="pct"/>
            <w:noWrap/>
            <w:vAlign w:val="center"/>
          </w:tcPr>
          <w:p w14:paraId="336BA0B2" w14:textId="77777777" w:rsidR="00E269DE" w:rsidRPr="00553137" w:rsidRDefault="00E269DE" w:rsidP="00621D8F">
            <w:pPr>
              <w:spacing w:after="0"/>
              <w:jc w:val="center"/>
              <w:rPr>
                <w:rFonts w:ascii="Cambria" w:hAnsi="Cambria"/>
                <w:bCs/>
              </w:rPr>
            </w:pPr>
            <w:r w:rsidRPr="00553137">
              <w:rPr>
                <w:rFonts w:ascii="Cambria" w:hAnsi="Cambria"/>
                <w:bCs/>
              </w:rPr>
              <w:t>0-23 months</w:t>
            </w:r>
          </w:p>
        </w:tc>
        <w:tc>
          <w:tcPr>
            <w:tcW w:w="890" w:type="pct"/>
            <w:vAlign w:val="center"/>
          </w:tcPr>
          <w:p w14:paraId="4300949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5/139</w:t>
            </w:r>
          </w:p>
        </w:tc>
        <w:tc>
          <w:tcPr>
            <w:tcW w:w="1301" w:type="pct"/>
            <w:noWrap/>
            <w:tcMar>
              <w:top w:w="15" w:type="dxa"/>
              <w:left w:w="15" w:type="dxa"/>
              <w:bottom w:w="0" w:type="dxa"/>
              <w:right w:w="15" w:type="dxa"/>
            </w:tcMar>
            <w:vAlign w:val="center"/>
          </w:tcPr>
          <w:p w14:paraId="37C6A94B" w14:textId="7D5037C4" w:rsidR="00E269DE" w:rsidRPr="00553137" w:rsidRDefault="00E269DE" w:rsidP="00B46FD4">
            <w:pPr>
              <w:spacing w:after="0"/>
              <w:jc w:val="center"/>
              <w:rPr>
                <w:rFonts w:ascii="Cambria" w:eastAsia="Times New Roman" w:hAnsi="Cambria"/>
              </w:rPr>
            </w:pPr>
            <w:r w:rsidRPr="00553137">
              <w:rPr>
                <w:rFonts w:ascii="Cambria" w:eastAsia="Times New Roman" w:hAnsi="Cambria"/>
              </w:rPr>
              <w:t>3.6%</w:t>
            </w:r>
            <w:r w:rsidR="00B46FD4">
              <w:rPr>
                <w:rFonts w:ascii="Cambria" w:eastAsia="Times New Roman" w:hAnsi="Cambria"/>
              </w:rPr>
              <w:t xml:space="preserve"> </w:t>
            </w:r>
            <w:r w:rsidRPr="00553137">
              <w:rPr>
                <w:rFonts w:ascii="Cambria" w:eastAsia="Times New Roman" w:hAnsi="Cambria"/>
              </w:rPr>
              <w:t>(1.2-8.2%)</w:t>
            </w:r>
          </w:p>
        </w:tc>
      </w:tr>
      <w:bookmarkEnd w:id="258"/>
    </w:tbl>
    <w:p w14:paraId="22D1B5EE" w14:textId="77777777" w:rsidR="00E269DE" w:rsidRPr="00553137" w:rsidRDefault="00E269DE" w:rsidP="00621D8F">
      <w:pPr>
        <w:spacing w:after="0"/>
        <w:rPr>
          <w:rFonts w:ascii="Cambria" w:hAnsi="Cambria"/>
          <w:b/>
          <w:bCs/>
        </w:rPr>
      </w:pPr>
    </w:p>
    <w:p w14:paraId="623D345D" w14:textId="0504D544" w:rsidR="00E269DE" w:rsidRPr="00484F9E" w:rsidRDefault="00690592" w:rsidP="00484F9E">
      <w:pPr>
        <w:pStyle w:val="Caption"/>
      </w:pPr>
      <w:bookmarkStart w:id="259" w:name="_Toc496804481"/>
      <w:r w:rsidRPr="00484F9E">
        <w:t xml:space="preserve">Table </w:t>
      </w:r>
      <w:r>
        <w:fldChar w:fldCharType="begin"/>
      </w:r>
      <w:r w:rsidRPr="00484F9E">
        <w:instrText xml:space="preserve"> SEQ Table \* ARABIC </w:instrText>
      </w:r>
      <w:r>
        <w:fldChar w:fldCharType="separate"/>
      </w:r>
      <w:r w:rsidR="002209A3">
        <w:rPr>
          <w:noProof/>
        </w:rPr>
        <w:t>75</w:t>
      </w:r>
      <w:r>
        <w:fldChar w:fldCharType="end"/>
      </w:r>
      <w:r w:rsidR="00E269DE" w:rsidRPr="00484F9E">
        <w:t>: Infant formula intake in children aged 0-23 months</w:t>
      </w:r>
      <w:bookmarkEnd w:id="259"/>
      <w:r w:rsidR="00E269DE" w:rsidRPr="00484F9E">
        <w:t xml:space="preserve"> </w:t>
      </w:r>
    </w:p>
    <w:tbl>
      <w:tblPr>
        <w:tblW w:w="9356"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CellMar>
          <w:top w:w="57" w:type="dxa"/>
          <w:bottom w:w="57" w:type="dxa"/>
        </w:tblCellMar>
        <w:tblLook w:val="0000" w:firstRow="0" w:lastRow="0" w:firstColumn="0" w:lastColumn="0" w:noHBand="0" w:noVBand="0"/>
      </w:tblPr>
      <w:tblGrid>
        <w:gridCol w:w="5130"/>
        <w:gridCol w:w="1674"/>
        <w:gridCol w:w="2552"/>
      </w:tblGrid>
      <w:tr w:rsidR="00E269DE" w:rsidRPr="00553137" w14:paraId="295DBC2B" w14:textId="77777777" w:rsidTr="003F5978">
        <w:tc>
          <w:tcPr>
            <w:tcW w:w="5130" w:type="dxa"/>
            <w:tcBorders>
              <w:top w:val="single" w:sz="12" w:space="0" w:color="7F7F7F"/>
              <w:bottom w:val="single" w:sz="6" w:space="0" w:color="7F7F7F"/>
            </w:tcBorders>
            <w:shd w:val="clear" w:color="auto" w:fill="BDC5BB"/>
          </w:tcPr>
          <w:p w14:paraId="610EC9DF" w14:textId="77777777" w:rsidR="00E269DE" w:rsidRPr="00553137" w:rsidRDefault="00E269DE" w:rsidP="00621D8F">
            <w:pPr>
              <w:spacing w:after="0"/>
              <w:rPr>
                <w:rFonts w:ascii="Cambria" w:hAnsi="Cambria"/>
                <w:bCs/>
              </w:rPr>
            </w:pPr>
          </w:p>
        </w:tc>
        <w:tc>
          <w:tcPr>
            <w:tcW w:w="1674" w:type="dxa"/>
            <w:tcBorders>
              <w:top w:val="single" w:sz="12" w:space="0" w:color="7F7F7F"/>
              <w:bottom w:val="single" w:sz="6" w:space="0" w:color="7F7F7F"/>
            </w:tcBorders>
            <w:shd w:val="clear" w:color="auto" w:fill="BDC5BB"/>
          </w:tcPr>
          <w:p w14:paraId="0F63540B" w14:textId="77777777" w:rsidR="00E269DE" w:rsidRPr="00553137" w:rsidRDefault="00E269DE" w:rsidP="00621D8F">
            <w:pPr>
              <w:spacing w:after="0"/>
              <w:jc w:val="center"/>
              <w:rPr>
                <w:rFonts w:ascii="Cambria" w:hAnsi="Cambria"/>
                <w:bCs/>
              </w:rPr>
            </w:pPr>
            <w:r w:rsidRPr="00553137">
              <w:rPr>
                <w:rFonts w:ascii="Cambria" w:hAnsi="Cambria"/>
                <w:bCs/>
              </w:rPr>
              <w:t>Number/total</w:t>
            </w:r>
          </w:p>
        </w:tc>
        <w:tc>
          <w:tcPr>
            <w:tcW w:w="2552" w:type="dxa"/>
            <w:tcBorders>
              <w:top w:val="single" w:sz="12" w:space="0" w:color="7F7F7F"/>
              <w:bottom w:val="single" w:sz="6" w:space="0" w:color="7F7F7F"/>
            </w:tcBorders>
            <w:shd w:val="clear" w:color="auto" w:fill="BDC5BB"/>
          </w:tcPr>
          <w:p w14:paraId="709BF047" w14:textId="77777777" w:rsidR="00E269DE" w:rsidRPr="00553137" w:rsidRDefault="00E269DE" w:rsidP="00621D8F">
            <w:pPr>
              <w:spacing w:after="0"/>
              <w:jc w:val="center"/>
              <w:rPr>
                <w:rFonts w:ascii="Cambria" w:hAnsi="Cambria"/>
                <w:bCs/>
              </w:rPr>
            </w:pPr>
            <w:r w:rsidRPr="00553137">
              <w:rPr>
                <w:rFonts w:ascii="Cambria" w:hAnsi="Cambria"/>
                <w:bCs/>
              </w:rPr>
              <w:t>% (95% CI)</w:t>
            </w:r>
          </w:p>
        </w:tc>
      </w:tr>
      <w:tr w:rsidR="00E269DE" w:rsidRPr="00553137" w14:paraId="551AC3BE" w14:textId="77777777" w:rsidTr="003F5978">
        <w:tc>
          <w:tcPr>
            <w:tcW w:w="5130" w:type="dxa"/>
            <w:tcBorders>
              <w:top w:val="single" w:sz="6" w:space="0" w:color="7F7F7F"/>
            </w:tcBorders>
          </w:tcPr>
          <w:p w14:paraId="0C089883" w14:textId="77777777" w:rsidR="00E269DE" w:rsidRPr="00553137" w:rsidRDefault="00E269DE" w:rsidP="00621D8F">
            <w:pPr>
              <w:spacing w:after="0"/>
              <w:rPr>
                <w:rFonts w:ascii="Cambria" w:hAnsi="Cambria" w:cs="Calibri"/>
                <w:bCs/>
              </w:rPr>
            </w:pPr>
            <w:r w:rsidRPr="00553137">
              <w:rPr>
                <w:rFonts w:ascii="Cambria" w:hAnsi="Cambria" w:cs="Calibri"/>
                <w:bCs/>
              </w:rPr>
              <w:t xml:space="preserve">Proportion of children aged 0-23 months who receive infant formula (fortified or non-fortified) </w:t>
            </w:r>
          </w:p>
        </w:tc>
        <w:tc>
          <w:tcPr>
            <w:tcW w:w="1674" w:type="dxa"/>
            <w:tcBorders>
              <w:top w:val="single" w:sz="6" w:space="0" w:color="7F7F7F"/>
            </w:tcBorders>
            <w:vAlign w:val="center"/>
          </w:tcPr>
          <w:p w14:paraId="40CF99BB"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25/139 </w:t>
            </w:r>
          </w:p>
        </w:tc>
        <w:tc>
          <w:tcPr>
            <w:tcW w:w="2552" w:type="dxa"/>
            <w:tcBorders>
              <w:top w:val="single" w:sz="6" w:space="0" w:color="7F7F7F"/>
            </w:tcBorders>
            <w:vAlign w:val="center"/>
          </w:tcPr>
          <w:p w14:paraId="774960FD"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18.0% (12.0-25.4%) </w:t>
            </w:r>
          </w:p>
        </w:tc>
      </w:tr>
    </w:tbl>
    <w:p w14:paraId="7ED43759" w14:textId="77777777" w:rsidR="00E269DE" w:rsidRPr="00553137" w:rsidRDefault="00E269DE" w:rsidP="00621D8F">
      <w:pPr>
        <w:spacing w:after="0"/>
        <w:rPr>
          <w:rFonts w:ascii="Cambria" w:eastAsia="Times New Roman" w:hAnsi="Cambria"/>
        </w:rPr>
      </w:pPr>
    </w:p>
    <w:p w14:paraId="2E5C3DAE" w14:textId="3FA925FB" w:rsidR="00E269DE" w:rsidRPr="00484F9E" w:rsidRDefault="00690592" w:rsidP="00484F9E">
      <w:pPr>
        <w:pStyle w:val="Caption"/>
      </w:pPr>
      <w:bookmarkStart w:id="260" w:name="_Toc496804482"/>
      <w:r w:rsidRPr="00484F9E">
        <w:t xml:space="preserve">Table </w:t>
      </w:r>
      <w:r>
        <w:fldChar w:fldCharType="begin"/>
      </w:r>
      <w:r w:rsidRPr="00484F9E">
        <w:instrText xml:space="preserve"> SEQ Table \* ARABIC </w:instrText>
      </w:r>
      <w:r>
        <w:fldChar w:fldCharType="separate"/>
      </w:r>
      <w:r w:rsidR="002209A3">
        <w:rPr>
          <w:noProof/>
        </w:rPr>
        <w:t>76</w:t>
      </w:r>
      <w:r>
        <w:fldChar w:fldCharType="end"/>
      </w:r>
      <w:r w:rsidR="00E269DE" w:rsidRPr="00484F9E">
        <w:t>: CSB+ intake in children aged 6-23 months</w:t>
      </w:r>
      <w:bookmarkEnd w:id="260"/>
      <w:r w:rsidR="00E269DE" w:rsidRPr="00484F9E">
        <w:t xml:space="preserve"> </w:t>
      </w:r>
    </w:p>
    <w:tbl>
      <w:tblPr>
        <w:tblW w:w="9356"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CellMar>
          <w:top w:w="57" w:type="dxa"/>
          <w:bottom w:w="57" w:type="dxa"/>
        </w:tblCellMar>
        <w:tblLook w:val="0000" w:firstRow="0" w:lastRow="0" w:firstColumn="0" w:lastColumn="0" w:noHBand="0" w:noVBand="0"/>
      </w:tblPr>
      <w:tblGrid>
        <w:gridCol w:w="4678"/>
        <w:gridCol w:w="1622"/>
        <w:gridCol w:w="3056"/>
      </w:tblGrid>
      <w:tr w:rsidR="00E269DE" w:rsidRPr="00553137" w14:paraId="6438795E" w14:textId="77777777" w:rsidTr="003F5978">
        <w:tc>
          <w:tcPr>
            <w:tcW w:w="4678" w:type="dxa"/>
            <w:tcBorders>
              <w:top w:val="single" w:sz="12" w:space="0" w:color="7F7F7F"/>
              <w:bottom w:val="single" w:sz="6" w:space="0" w:color="7F7F7F"/>
            </w:tcBorders>
            <w:shd w:val="clear" w:color="auto" w:fill="BDC4BB"/>
          </w:tcPr>
          <w:p w14:paraId="3FDBD928" w14:textId="77777777" w:rsidR="00E269DE" w:rsidRPr="00553137" w:rsidRDefault="00E269DE" w:rsidP="00621D8F">
            <w:pPr>
              <w:spacing w:after="0"/>
              <w:rPr>
                <w:rFonts w:ascii="Cambria" w:hAnsi="Cambria"/>
                <w:bCs/>
              </w:rPr>
            </w:pPr>
          </w:p>
        </w:tc>
        <w:tc>
          <w:tcPr>
            <w:tcW w:w="1622" w:type="dxa"/>
            <w:tcBorders>
              <w:top w:val="single" w:sz="12" w:space="0" w:color="7F7F7F"/>
              <w:bottom w:val="single" w:sz="6" w:space="0" w:color="7F7F7F"/>
            </w:tcBorders>
            <w:shd w:val="clear" w:color="auto" w:fill="BDC4BB"/>
          </w:tcPr>
          <w:p w14:paraId="7026A952" w14:textId="77777777" w:rsidR="00E269DE" w:rsidRPr="00553137" w:rsidRDefault="00E269DE" w:rsidP="00621D8F">
            <w:pPr>
              <w:spacing w:after="0"/>
              <w:jc w:val="center"/>
              <w:rPr>
                <w:rFonts w:ascii="Cambria" w:hAnsi="Cambria"/>
                <w:bCs/>
              </w:rPr>
            </w:pPr>
            <w:r w:rsidRPr="00553137">
              <w:rPr>
                <w:rFonts w:ascii="Cambria" w:hAnsi="Cambria"/>
                <w:bCs/>
              </w:rPr>
              <w:t>Number/total</w:t>
            </w:r>
          </w:p>
        </w:tc>
        <w:tc>
          <w:tcPr>
            <w:tcW w:w="3056" w:type="dxa"/>
            <w:tcBorders>
              <w:top w:val="single" w:sz="12" w:space="0" w:color="7F7F7F"/>
              <w:bottom w:val="single" w:sz="6" w:space="0" w:color="7F7F7F"/>
            </w:tcBorders>
            <w:shd w:val="clear" w:color="auto" w:fill="BDC4BB"/>
          </w:tcPr>
          <w:p w14:paraId="163AAE2C" w14:textId="77777777" w:rsidR="00E269DE" w:rsidRPr="00553137" w:rsidRDefault="00E269DE" w:rsidP="00621D8F">
            <w:pPr>
              <w:spacing w:after="0"/>
              <w:jc w:val="center"/>
              <w:rPr>
                <w:rFonts w:ascii="Cambria" w:hAnsi="Cambria"/>
                <w:bCs/>
              </w:rPr>
            </w:pPr>
            <w:r w:rsidRPr="00553137">
              <w:rPr>
                <w:rFonts w:ascii="Cambria" w:hAnsi="Cambria"/>
                <w:bCs/>
              </w:rPr>
              <w:t>% (95% CI)</w:t>
            </w:r>
          </w:p>
        </w:tc>
      </w:tr>
      <w:tr w:rsidR="00E269DE" w:rsidRPr="00553137" w14:paraId="5C719E2E" w14:textId="77777777" w:rsidTr="003F5978">
        <w:tc>
          <w:tcPr>
            <w:tcW w:w="4678" w:type="dxa"/>
            <w:tcBorders>
              <w:top w:val="single" w:sz="6" w:space="0" w:color="7F7F7F"/>
            </w:tcBorders>
          </w:tcPr>
          <w:p w14:paraId="6594EB81" w14:textId="77777777" w:rsidR="00E269DE" w:rsidRPr="00553137" w:rsidRDefault="00E269DE" w:rsidP="00621D8F">
            <w:pPr>
              <w:spacing w:after="0"/>
              <w:rPr>
                <w:rFonts w:ascii="Cambria" w:hAnsi="Cambria"/>
                <w:bCs/>
              </w:rPr>
            </w:pPr>
            <w:r w:rsidRPr="00553137">
              <w:rPr>
                <w:rFonts w:ascii="Cambria" w:hAnsi="Cambria"/>
                <w:bCs/>
              </w:rPr>
              <w:t>Proportion of children aged 6-23 months who receive FBF</w:t>
            </w:r>
          </w:p>
        </w:tc>
        <w:tc>
          <w:tcPr>
            <w:tcW w:w="1622" w:type="dxa"/>
            <w:tcBorders>
              <w:top w:val="single" w:sz="6" w:space="0" w:color="7F7F7F"/>
            </w:tcBorders>
            <w:vAlign w:val="center"/>
          </w:tcPr>
          <w:p w14:paraId="1D1BA455"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58/103 </w:t>
            </w:r>
          </w:p>
        </w:tc>
        <w:tc>
          <w:tcPr>
            <w:tcW w:w="3056" w:type="dxa"/>
            <w:tcBorders>
              <w:top w:val="single" w:sz="6" w:space="0" w:color="7F7F7F"/>
            </w:tcBorders>
            <w:vAlign w:val="center"/>
          </w:tcPr>
          <w:p w14:paraId="487C1D02"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56.3% (46.2-66.1%)</w:t>
            </w:r>
          </w:p>
        </w:tc>
      </w:tr>
    </w:tbl>
    <w:p w14:paraId="53CB8A14" w14:textId="77777777" w:rsidR="00690592" w:rsidRDefault="00690592" w:rsidP="00484F9E">
      <w:pPr>
        <w:pStyle w:val="Caption"/>
      </w:pPr>
    </w:p>
    <w:p w14:paraId="0DCE3D5B" w14:textId="2F41C4C0" w:rsidR="00E269DE" w:rsidRPr="00484F9E" w:rsidRDefault="00690592" w:rsidP="00484F9E">
      <w:pPr>
        <w:pStyle w:val="Caption"/>
      </w:pPr>
      <w:bookmarkStart w:id="261" w:name="_Toc496804483"/>
      <w:r w:rsidRPr="00484F9E">
        <w:t xml:space="preserve">Table </w:t>
      </w:r>
      <w:r>
        <w:fldChar w:fldCharType="begin"/>
      </w:r>
      <w:r w:rsidRPr="00484F9E">
        <w:instrText xml:space="preserve"> SEQ Table \* ARABIC </w:instrText>
      </w:r>
      <w:r>
        <w:fldChar w:fldCharType="separate"/>
      </w:r>
      <w:r w:rsidR="002209A3">
        <w:rPr>
          <w:noProof/>
        </w:rPr>
        <w:t>77</w:t>
      </w:r>
      <w:r>
        <w:fldChar w:fldCharType="end"/>
      </w:r>
      <w:r w:rsidR="00E269DE" w:rsidRPr="00484F9E">
        <w:t>: CSB++ intake in children aged 6-23 months</w:t>
      </w:r>
      <w:bookmarkEnd w:id="261"/>
      <w:r w:rsidR="00E269DE" w:rsidRPr="00484F9E">
        <w:t xml:space="preserve"> </w:t>
      </w:r>
    </w:p>
    <w:tbl>
      <w:tblPr>
        <w:tblW w:w="9356"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CellMar>
          <w:top w:w="57" w:type="dxa"/>
          <w:bottom w:w="57" w:type="dxa"/>
        </w:tblCellMar>
        <w:tblLook w:val="0000" w:firstRow="0" w:lastRow="0" w:firstColumn="0" w:lastColumn="0" w:noHBand="0" w:noVBand="0"/>
      </w:tblPr>
      <w:tblGrid>
        <w:gridCol w:w="3544"/>
        <w:gridCol w:w="1946"/>
        <w:gridCol w:w="3866"/>
      </w:tblGrid>
      <w:tr w:rsidR="00E269DE" w:rsidRPr="00553137" w14:paraId="491CB971" w14:textId="77777777" w:rsidTr="003F5978">
        <w:tc>
          <w:tcPr>
            <w:tcW w:w="3544" w:type="dxa"/>
            <w:tcBorders>
              <w:top w:val="single" w:sz="12" w:space="0" w:color="7F7F7F"/>
              <w:bottom w:val="single" w:sz="6" w:space="0" w:color="7F7F7F"/>
            </w:tcBorders>
            <w:shd w:val="clear" w:color="auto" w:fill="BDC4BB"/>
          </w:tcPr>
          <w:p w14:paraId="78E94263" w14:textId="77777777" w:rsidR="00E269DE" w:rsidRPr="00553137" w:rsidRDefault="00E269DE" w:rsidP="00621D8F">
            <w:pPr>
              <w:spacing w:after="0"/>
              <w:rPr>
                <w:rFonts w:ascii="Cambria" w:hAnsi="Cambria"/>
                <w:bCs/>
              </w:rPr>
            </w:pPr>
          </w:p>
        </w:tc>
        <w:tc>
          <w:tcPr>
            <w:tcW w:w="1946" w:type="dxa"/>
            <w:tcBorders>
              <w:top w:val="single" w:sz="12" w:space="0" w:color="7F7F7F"/>
              <w:bottom w:val="single" w:sz="6" w:space="0" w:color="7F7F7F"/>
            </w:tcBorders>
            <w:shd w:val="clear" w:color="auto" w:fill="BDC4BB"/>
          </w:tcPr>
          <w:p w14:paraId="27A4CD79" w14:textId="77777777" w:rsidR="00E269DE" w:rsidRPr="00553137" w:rsidRDefault="00E269DE" w:rsidP="00621D8F">
            <w:pPr>
              <w:spacing w:after="0"/>
              <w:jc w:val="center"/>
              <w:rPr>
                <w:rFonts w:ascii="Cambria" w:hAnsi="Cambria"/>
                <w:bCs/>
              </w:rPr>
            </w:pPr>
            <w:r w:rsidRPr="00553137">
              <w:rPr>
                <w:rFonts w:ascii="Cambria" w:hAnsi="Cambria"/>
                <w:bCs/>
              </w:rPr>
              <w:t>Number/total</w:t>
            </w:r>
          </w:p>
        </w:tc>
        <w:tc>
          <w:tcPr>
            <w:tcW w:w="3866" w:type="dxa"/>
            <w:tcBorders>
              <w:top w:val="single" w:sz="12" w:space="0" w:color="7F7F7F"/>
              <w:bottom w:val="single" w:sz="6" w:space="0" w:color="7F7F7F"/>
            </w:tcBorders>
            <w:shd w:val="clear" w:color="auto" w:fill="BDC4BB"/>
          </w:tcPr>
          <w:p w14:paraId="786B5805" w14:textId="77777777" w:rsidR="00E269DE" w:rsidRPr="00553137" w:rsidRDefault="00E269DE" w:rsidP="00621D8F">
            <w:pPr>
              <w:spacing w:after="0"/>
              <w:jc w:val="center"/>
              <w:rPr>
                <w:rFonts w:ascii="Cambria" w:hAnsi="Cambria"/>
                <w:bCs/>
              </w:rPr>
            </w:pPr>
            <w:r w:rsidRPr="00553137">
              <w:rPr>
                <w:rFonts w:ascii="Cambria" w:hAnsi="Cambria"/>
                <w:bCs/>
              </w:rPr>
              <w:t>% (95% CI)</w:t>
            </w:r>
          </w:p>
        </w:tc>
      </w:tr>
      <w:tr w:rsidR="00E269DE" w:rsidRPr="00553137" w14:paraId="5E7EE9F0" w14:textId="77777777" w:rsidTr="003F5978">
        <w:tc>
          <w:tcPr>
            <w:tcW w:w="3544" w:type="dxa"/>
            <w:tcBorders>
              <w:top w:val="single" w:sz="6" w:space="0" w:color="7F7F7F"/>
            </w:tcBorders>
          </w:tcPr>
          <w:p w14:paraId="6E03072E" w14:textId="77777777" w:rsidR="00E269DE" w:rsidRPr="00553137" w:rsidRDefault="00E269DE" w:rsidP="00621D8F">
            <w:pPr>
              <w:spacing w:after="0"/>
              <w:rPr>
                <w:rFonts w:ascii="Cambria" w:hAnsi="Cambria"/>
                <w:bCs/>
              </w:rPr>
            </w:pPr>
            <w:r w:rsidRPr="00553137">
              <w:rPr>
                <w:rFonts w:ascii="Cambria" w:hAnsi="Cambria"/>
                <w:bCs/>
              </w:rPr>
              <w:t>Proportion of children aged 6-23 months who receive FBF++</w:t>
            </w:r>
          </w:p>
        </w:tc>
        <w:tc>
          <w:tcPr>
            <w:tcW w:w="1946" w:type="dxa"/>
            <w:tcBorders>
              <w:top w:val="single" w:sz="6" w:space="0" w:color="7F7F7F"/>
            </w:tcBorders>
            <w:vAlign w:val="center"/>
          </w:tcPr>
          <w:p w14:paraId="05375578"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83/103 </w:t>
            </w:r>
          </w:p>
        </w:tc>
        <w:tc>
          <w:tcPr>
            <w:tcW w:w="3866" w:type="dxa"/>
            <w:tcBorders>
              <w:top w:val="single" w:sz="6" w:space="0" w:color="7F7F7F"/>
            </w:tcBorders>
            <w:vAlign w:val="center"/>
          </w:tcPr>
          <w:p w14:paraId="36D6837C"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80.6% (71.6-87.7%)</w:t>
            </w:r>
          </w:p>
        </w:tc>
      </w:tr>
    </w:tbl>
    <w:p w14:paraId="45E17760" w14:textId="77777777" w:rsidR="00E269DE" w:rsidRPr="00553137" w:rsidRDefault="00E269DE" w:rsidP="00621D8F">
      <w:pPr>
        <w:spacing w:after="0"/>
        <w:rPr>
          <w:rFonts w:ascii="Cambria" w:hAnsi="Cambria"/>
          <w:bCs/>
        </w:rPr>
      </w:pPr>
    </w:p>
    <w:p w14:paraId="700C1377" w14:textId="77777777" w:rsidR="00B46FD4" w:rsidRDefault="00B46FD4">
      <w:pPr>
        <w:spacing w:before="0" w:after="160" w:line="259" w:lineRule="auto"/>
        <w:jc w:val="left"/>
        <w:rPr>
          <w:rFonts w:ascii="Cambria" w:eastAsia="Times New Roman" w:hAnsi="Cambria"/>
          <w:b/>
        </w:rPr>
      </w:pPr>
      <w:bookmarkStart w:id="262" w:name="_Toc421626482"/>
      <w:r>
        <w:rPr>
          <w:rFonts w:ascii="Cambria" w:hAnsi="Cambria"/>
        </w:rPr>
        <w:br w:type="page"/>
      </w:r>
    </w:p>
    <w:p w14:paraId="75AD79E2" w14:textId="4F8D052B" w:rsidR="00E269DE" w:rsidRPr="00553137" w:rsidRDefault="00E269DE" w:rsidP="00CB6C68">
      <w:pPr>
        <w:pStyle w:val="Heading2"/>
        <w:spacing w:before="120"/>
        <w:rPr>
          <w:rFonts w:ascii="Cambria" w:hAnsi="Cambria"/>
          <w:sz w:val="22"/>
          <w:szCs w:val="22"/>
        </w:rPr>
      </w:pPr>
      <w:bookmarkStart w:id="263" w:name="_Toc496804162"/>
      <w:r w:rsidRPr="00553137">
        <w:rPr>
          <w:rFonts w:ascii="Cambria" w:hAnsi="Cambria"/>
          <w:sz w:val="22"/>
          <w:szCs w:val="22"/>
        </w:rPr>
        <w:lastRenderedPageBreak/>
        <w:t>Women 15-49 years in Melkadida</w:t>
      </w:r>
      <w:bookmarkEnd w:id="262"/>
      <w:bookmarkEnd w:id="263"/>
    </w:p>
    <w:p w14:paraId="1B29D568" w14:textId="5BFF5709" w:rsidR="00E269DE" w:rsidRPr="00484F9E" w:rsidRDefault="00690592" w:rsidP="00484F9E">
      <w:pPr>
        <w:pStyle w:val="Caption"/>
      </w:pPr>
      <w:bookmarkStart w:id="264" w:name="_Toc496804484"/>
      <w:r w:rsidRPr="00484F9E">
        <w:t xml:space="preserve">Table </w:t>
      </w:r>
      <w:r w:rsidRPr="00690592">
        <w:fldChar w:fldCharType="begin"/>
      </w:r>
      <w:r w:rsidRPr="00484F9E">
        <w:instrText xml:space="preserve"> SEQ Table \* ARABIC </w:instrText>
      </w:r>
      <w:r w:rsidRPr="00690592">
        <w:fldChar w:fldCharType="separate"/>
      </w:r>
      <w:r w:rsidR="002209A3">
        <w:rPr>
          <w:noProof/>
        </w:rPr>
        <w:t>78</w:t>
      </w:r>
      <w:r w:rsidRPr="00690592">
        <w:fldChar w:fldCharType="end"/>
      </w:r>
      <w:r w:rsidR="00E269DE" w:rsidRPr="00484F9E">
        <w:t>: Women physiological status and age</w:t>
      </w:r>
      <w:bookmarkEnd w:id="264"/>
    </w:p>
    <w:tbl>
      <w:tblPr>
        <w:tblW w:w="9339"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130"/>
        <w:gridCol w:w="2604"/>
        <w:gridCol w:w="2605"/>
      </w:tblGrid>
      <w:tr w:rsidR="00E269DE" w:rsidRPr="00553137" w14:paraId="3F2211EA" w14:textId="77777777" w:rsidTr="00B46FD4">
        <w:trPr>
          <w:trHeight w:val="204"/>
        </w:trPr>
        <w:tc>
          <w:tcPr>
            <w:tcW w:w="4130" w:type="dxa"/>
            <w:shd w:val="clear" w:color="auto" w:fill="BFBFBF"/>
          </w:tcPr>
          <w:p w14:paraId="2EECA577" w14:textId="77777777" w:rsidR="00E269DE" w:rsidRPr="00553137" w:rsidRDefault="00E269DE" w:rsidP="00621D8F">
            <w:pPr>
              <w:spacing w:after="0"/>
              <w:rPr>
                <w:rFonts w:ascii="Cambria" w:hAnsi="Cambria"/>
                <w:b/>
              </w:rPr>
            </w:pPr>
            <w:r w:rsidRPr="00553137">
              <w:rPr>
                <w:rFonts w:ascii="Cambria" w:hAnsi="Cambria"/>
                <w:b/>
              </w:rPr>
              <w:t>Physiological status</w:t>
            </w:r>
          </w:p>
        </w:tc>
        <w:tc>
          <w:tcPr>
            <w:tcW w:w="2604" w:type="dxa"/>
            <w:shd w:val="clear" w:color="auto" w:fill="BFBFBF"/>
          </w:tcPr>
          <w:p w14:paraId="47947FED" w14:textId="77777777" w:rsidR="00E269DE" w:rsidRPr="00553137" w:rsidRDefault="00E269DE" w:rsidP="00621D8F">
            <w:pPr>
              <w:spacing w:after="0"/>
              <w:rPr>
                <w:rFonts w:ascii="Cambria" w:hAnsi="Cambria"/>
                <w:b/>
              </w:rPr>
            </w:pPr>
            <w:r w:rsidRPr="00553137">
              <w:rPr>
                <w:rFonts w:ascii="Cambria" w:hAnsi="Cambria"/>
                <w:b/>
              </w:rPr>
              <w:t>Number/total</w:t>
            </w:r>
          </w:p>
        </w:tc>
        <w:tc>
          <w:tcPr>
            <w:tcW w:w="2604" w:type="dxa"/>
            <w:shd w:val="clear" w:color="auto" w:fill="BFBFBF"/>
          </w:tcPr>
          <w:p w14:paraId="26FC7BB2" w14:textId="77777777" w:rsidR="00E269DE" w:rsidRPr="00553137" w:rsidRDefault="00E269DE" w:rsidP="00621D8F">
            <w:pPr>
              <w:spacing w:after="0"/>
              <w:rPr>
                <w:rFonts w:ascii="Cambria" w:hAnsi="Cambria"/>
                <w:b/>
              </w:rPr>
            </w:pPr>
            <w:r w:rsidRPr="00553137">
              <w:rPr>
                <w:rFonts w:ascii="Cambria" w:hAnsi="Cambria"/>
                <w:b/>
              </w:rPr>
              <w:t>% of sample</w:t>
            </w:r>
          </w:p>
        </w:tc>
      </w:tr>
      <w:tr w:rsidR="00E269DE" w:rsidRPr="00553137" w14:paraId="2AF947D1" w14:textId="77777777" w:rsidTr="00B46FD4">
        <w:trPr>
          <w:trHeight w:val="252"/>
        </w:trPr>
        <w:tc>
          <w:tcPr>
            <w:tcW w:w="4130" w:type="dxa"/>
            <w:shd w:val="clear" w:color="auto" w:fill="auto"/>
          </w:tcPr>
          <w:p w14:paraId="191604F8" w14:textId="77777777" w:rsidR="00E269DE" w:rsidRPr="00553137" w:rsidRDefault="00E269DE" w:rsidP="00621D8F">
            <w:pPr>
              <w:spacing w:after="0"/>
              <w:rPr>
                <w:rFonts w:ascii="Cambria" w:hAnsi="Cambria"/>
                <w:bCs/>
              </w:rPr>
            </w:pPr>
            <w:r w:rsidRPr="00553137">
              <w:rPr>
                <w:rFonts w:ascii="Cambria" w:hAnsi="Cambria"/>
                <w:bCs/>
              </w:rPr>
              <w:t>Non-pregnant</w:t>
            </w:r>
          </w:p>
        </w:tc>
        <w:tc>
          <w:tcPr>
            <w:tcW w:w="2604" w:type="dxa"/>
            <w:shd w:val="clear" w:color="auto" w:fill="auto"/>
            <w:vAlign w:val="center"/>
          </w:tcPr>
          <w:p w14:paraId="7CC95217"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138/156 </w:t>
            </w:r>
          </w:p>
        </w:tc>
        <w:tc>
          <w:tcPr>
            <w:tcW w:w="2604" w:type="dxa"/>
            <w:shd w:val="clear" w:color="auto" w:fill="auto"/>
            <w:vAlign w:val="center"/>
          </w:tcPr>
          <w:p w14:paraId="525F3ECE"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88.5% (82.4-93.0%) </w:t>
            </w:r>
          </w:p>
        </w:tc>
      </w:tr>
      <w:tr w:rsidR="00E269DE" w:rsidRPr="00553137" w14:paraId="0ACEB7F5" w14:textId="77777777" w:rsidTr="00B46FD4">
        <w:trPr>
          <w:trHeight w:val="252"/>
        </w:trPr>
        <w:tc>
          <w:tcPr>
            <w:tcW w:w="4130" w:type="dxa"/>
            <w:shd w:val="clear" w:color="auto" w:fill="auto"/>
          </w:tcPr>
          <w:p w14:paraId="3844F4BE" w14:textId="77777777" w:rsidR="00E269DE" w:rsidRPr="00553137" w:rsidRDefault="00E269DE" w:rsidP="00621D8F">
            <w:pPr>
              <w:spacing w:after="0"/>
              <w:rPr>
                <w:rFonts w:ascii="Cambria" w:hAnsi="Cambria"/>
                <w:bCs/>
              </w:rPr>
            </w:pPr>
            <w:r w:rsidRPr="00553137">
              <w:rPr>
                <w:rFonts w:ascii="Cambria" w:hAnsi="Cambria"/>
                <w:bCs/>
              </w:rPr>
              <w:t>Pregnant</w:t>
            </w:r>
          </w:p>
        </w:tc>
        <w:tc>
          <w:tcPr>
            <w:tcW w:w="2604" w:type="dxa"/>
            <w:shd w:val="clear" w:color="auto" w:fill="auto"/>
            <w:vAlign w:val="center"/>
          </w:tcPr>
          <w:p w14:paraId="486DF25E"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18/156 </w:t>
            </w:r>
          </w:p>
        </w:tc>
        <w:tc>
          <w:tcPr>
            <w:tcW w:w="2604" w:type="dxa"/>
            <w:shd w:val="clear" w:color="auto" w:fill="auto"/>
            <w:vAlign w:val="center"/>
          </w:tcPr>
          <w:p w14:paraId="3CF7D5B8"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11.5% (7.0-17.6%) </w:t>
            </w:r>
          </w:p>
        </w:tc>
      </w:tr>
      <w:tr w:rsidR="00E269DE" w:rsidRPr="00553137" w14:paraId="75FCD8E3" w14:textId="77777777" w:rsidTr="00B46FD4">
        <w:trPr>
          <w:trHeight w:val="176"/>
        </w:trPr>
        <w:tc>
          <w:tcPr>
            <w:tcW w:w="4130" w:type="dxa"/>
            <w:shd w:val="clear" w:color="auto" w:fill="auto"/>
          </w:tcPr>
          <w:p w14:paraId="3773E9C0" w14:textId="77777777" w:rsidR="00E269DE" w:rsidRPr="00553137" w:rsidRDefault="00E269DE" w:rsidP="00621D8F">
            <w:pPr>
              <w:spacing w:after="0"/>
              <w:rPr>
                <w:rFonts w:ascii="Cambria" w:hAnsi="Cambria"/>
                <w:bCs/>
              </w:rPr>
            </w:pPr>
            <w:r w:rsidRPr="00553137">
              <w:rPr>
                <w:rFonts w:ascii="Cambria" w:hAnsi="Cambria"/>
                <w:bCs/>
              </w:rPr>
              <w:t xml:space="preserve">Mean age </w:t>
            </w:r>
          </w:p>
          <w:p w14:paraId="74DB49FB" w14:textId="77777777" w:rsidR="00E269DE" w:rsidRPr="00553137" w:rsidRDefault="00E269DE" w:rsidP="00621D8F">
            <w:pPr>
              <w:spacing w:after="0"/>
              <w:rPr>
                <w:rFonts w:ascii="Cambria" w:hAnsi="Cambria"/>
                <w:bCs/>
              </w:rPr>
            </w:pPr>
            <w:r w:rsidRPr="00553137">
              <w:rPr>
                <w:rFonts w:ascii="Cambria" w:hAnsi="Cambria"/>
                <w:bCs/>
              </w:rPr>
              <w:t>[range]</w:t>
            </w:r>
          </w:p>
        </w:tc>
        <w:tc>
          <w:tcPr>
            <w:tcW w:w="5209" w:type="dxa"/>
            <w:gridSpan w:val="2"/>
            <w:shd w:val="clear" w:color="auto" w:fill="auto"/>
          </w:tcPr>
          <w:p w14:paraId="1BB21D3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30.4 year</w:t>
            </w:r>
          </w:p>
          <w:p w14:paraId="1B17AAB6" w14:textId="77777777" w:rsidR="00E269DE" w:rsidRPr="00553137" w:rsidRDefault="00E269DE" w:rsidP="00621D8F">
            <w:pPr>
              <w:spacing w:after="0"/>
              <w:jc w:val="center"/>
              <w:rPr>
                <w:rFonts w:ascii="Cambria" w:hAnsi="Cambria"/>
                <w:bCs/>
              </w:rPr>
            </w:pPr>
            <w:r w:rsidRPr="00553137">
              <w:rPr>
                <w:rFonts w:ascii="Cambria" w:hAnsi="Cambria"/>
                <w:bCs/>
              </w:rPr>
              <w:t>[min 15, 47 max</w:t>
            </w:r>
          </w:p>
        </w:tc>
      </w:tr>
    </w:tbl>
    <w:p w14:paraId="00197554" w14:textId="77777777" w:rsidR="00E269DE" w:rsidRPr="00553137" w:rsidRDefault="00E269DE" w:rsidP="00484F9E">
      <w:pPr>
        <w:pStyle w:val="Caption"/>
      </w:pPr>
    </w:p>
    <w:p w14:paraId="6BB6CA8A" w14:textId="7695D406" w:rsidR="00E269DE" w:rsidRPr="00484F9E" w:rsidRDefault="00690592" w:rsidP="00484F9E">
      <w:pPr>
        <w:pStyle w:val="Caption"/>
      </w:pPr>
      <w:bookmarkStart w:id="265" w:name="_Toc496804485"/>
      <w:r w:rsidRPr="00484F9E">
        <w:t xml:space="preserve">Table </w:t>
      </w:r>
      <w:r>
        <w:fldChar w:fldCharType="begin"/>
      </w:r>
      <w:r w:rsidRPr="00484F9E">
        <w:instrText xml:space="preserve"> SEQ Table \* ARABIC </w:instrText>
      </w:r>
      <w:r>
        <w:fldChar w:fldCharType="separate"/>
      </w:r>
      <w:r w:rsidR="002209A3">
        <w:rPr>
          <w:noProof/>
        </w:rPr>
        <w:t>79</w:t>
      </w:r>
      <w:r>
        <w:fldChar w:fldCharType="end"/>
      </w:r>
      <w:r w:rsidR="00E269DE" w:rsidRPr="00484F9E">
        <w:t xml:space="preserve">: </w:t>
      </w:r>
      <w:r w:rsidR="0040357C">
        <w:t>A</w:t>
      </w:r>
      <w:r w:rsidR="00E269DE" w:rsidRPr="00484F9E">
        <w:t xml:space="preserve">naemia and haemoglobin concentration in non-pregnant women </w:t>
      </w:r>
      <w:r w:rsidR="0040357C">
        <w:t>(15-49</w:t>
      </w:r>
      <w:r w:rsidR="00E269DE" w:rsidRPr="00484F9E">
        <w:t>)</w:t>
      </w:r>
      <w:bookmarkEnd w:id="265"/>
    </w:p>
    <w:tbl>
      <w:tblPr>
        <w:tblW w:w="0" w:type="auto"/>
        <w:tblInd w:w="108" w:type="dxa"/>
        <w:tblLayout w:type="fixed"/>
        <w:tblLook w:val="0000" w:firstRow="0" w:lastRow="0" w:firstColumn="0" w:lastColumn="0" w:noHBand="0" w:noVBand="0"/>
      </w:tblPr>
      <w:tblGrid>
        <w:gridCol w:w="4682"/>
        <w:gridCol w:w="1170"/>
        <w:gridCol w:w="1463"/>
        <w:gridCol w:w="1952"/>
      </w:tblGrid>
      <w:tr w:rsidR="00E269DE" w:rsidRPr="00553137" w14:paraId="74AF8604" w14:textId="77777777" w:rsidTr="00B46FD4">
        <w:trPr>
          <w:trHeight w:val="518"/>
        </w:trPr>
        <w:tc>
          <w:tcPr>
            <w:tcW w:w="4682" w:type="dxa"/>
            <w:tcBorders>
              <w:top w:val="single" w:sz="12" w:space="0" w:color="7F7F7F"/>
              <w:left w:val="single" w:sz="12" w:space="0" w:color="7F7F7F"/>
              <w:right w:val="single" w:sz="6" w:space="0" w:color="7F7F7F"/>
            </w:tcBorders>
            <w:shd w:val="clear" w:color="auto" w:fill="BFBFBF"/>
          </w:tcPr>
          <w:p w14:paraId="301306BF" w14:textId="77777777" w:rsidR="00E269DE" w:rsidRPr="00553137" w:rsidRDefault="00E269DE" w:rsidP="00621D8F">
            <w:pPr>
              <w:spacing w:after="0"/>
              <w:rPr>
                <w:rFonts w:ascii="Cambria" w:hAnsi="Cambria"/>
              </w:rPr>
            </w:pPr>
            <w:r w:rsidRPr="00553137">
              <w:rPr>
                <w:rFonts w:ascii="Cambria" w:hAnsi="Cambria"/>
                <w:b/>
                <w:bCs/>
              </w:rPr>
              <w:t>Anaemia in non-pregnant women of reproductive age (15-49 years)</w:t>
            </w:r>
          </w:p>
        </w:tc>
        <w:tc>
          <w:tcPr>
            <w:tcW w:w="1170" w:type="dxa"/>
            <w:tcBorders>
              <w:top w:val="single" w:sz="4" w:space="0" w:color="auto"/>
              <w:left w:val="single" w:sz="6" w:space="0" w:color="7F7F7F"/>
              <w:right w:val="single" w:sz="4" w:space="0" w:color="auto"/>
            </w:tcBorders>
            <w:shd w:val="clear" w:color="auto" w:fill="BFBFBF"/>
          </w:tcPr>
          <w:p w14:paraId="64F6A98C" w14:textId="77777777" w:rsidR="00E269DE" w:rsidRPr="00553137" w:rsidRDefault="00E269DE" w:rsidP="00621D8F">
            <w:pPr>
              <w:spacing w:after="0"/>
              <w:jc w:val="center"/>
              <w:rPr>
                <w:rFonts w:ascii="Cambria" w:hAnsi="Cambria"/>
                <w:b/>
                <w:bCs/>
              </w:rPr>
            </w:pPr>
            <w:r w:rsidRPr="00553137">
              <w:rPr>
                <w:rFonts w:ascii="Cambria" w:hAnsi="Cambria"/>
                <w:b/>
                <w:bCs/>
              </w:rPr>
              <w:t>Number/Total</w:t>
            </w:r>
          </w:p>
        </w:tc>
        <w:tc>
          <w:tcPr>
            <w:tcW w:w="1463" w:type="dxa"/>
            <w:tcBorders>
              <w:top w:val="single" w:sz="4" w:space="0" w:color="auto"/>
              <w:left w:val="single" w:sz="4" w:space="0" w:color="auto"/>
              <w:right w:val="single" w:sz="4" w:space="0" w:color="auto"/>
            </w:tcBorders>
            <w:shd w:val="clear" w:color="auto" w:fill="BFBFBF"/>
          </w:tcPr>
          <w:p w14:paraId="65D349BB" w14:textId="77777777" w:rsidR="00E269DE" w:rsidRPr="00553137" w:rsidRDefault="00E269DE" w:rsidP="00621D8F">
            <w:pPr>
              <w:spacing w:after="0"/>
              <w:jc w:val="center"/>
              <w:rPr>
                <w:rFonts w:ascii="Cambria" w:hAnsi="Cambria"/>
                <w:b/>
                <w:bCs/>
              </w:rPr>
            </w:pPr>
            <w:r w:rsidRPr="00553137">
              <w:rPr>
                <w:rFonts w:ascii="Cambria" w:hAnsi="Cambria"/>
                <w:b/>
                <w:bCs/>
              </w:rPr>
              <w:t>%</w:t>
            </w:r>
          </w:p>
        </w:tc>
        <w:tc>
          <w:tcPr>
            <w:tcW w:w="1951" w:type="dxa"/>
            <w:tcBorders>
              <w:top w:val="single" w:sz="4" w:space="0" w:color="auto"/>
              <w:left w:val="single" w:sz="4" w:space="0" w:color="auto"/>
              <w:right w:val="single" w:sz="4" w:space="0" w:color="auto"/>
            </w:tcBorders>
            <w:shd w:val="clear" w:color="auto" w:fill="BFBFBF"/>
          </w:tcPr>
          <w:p w14:paraId="75C07E05" w14:textId="77777777" w:rsidR="00E269DE" w:rsidRPr="00553137" w:rsidRDefault="00E269DE" w:rsidP="00621D8F">
            <w:pPr>
              <w:spacing w:after="0"/>
              <w:jc w:val="center"/>
              <w:rPr>
                <w:rFonts w:ascii="Cambria" w:hAnsi="Cambria"/>
                <w:b/>
                <w:bCs/>
              </w:rPr>
            </w:pPr>
            <w:r w:rsidRPr="00553137">
              <w:rPr>
                <w:rFonts w:ascii="Cambria" w:hAnsi="Cambria"/>
                <w:b/>
                <w:bCs/>
              </w:rPr>
              <w:t>(95% CI)</w:t>
            </w:r>
          </w:p>
        </w:tc>
      </w:tr>
      <w:tr w:rsidR="00E269DE" w:rsidRPr="00553137" w14:paraId="3099DB35" w14:textId="77777777" w:rsidTr="00B46FD4">
        <w:trPr>
          <w:trHeight w:val="341"/>
        </w:trPr>
        <w:tc>
          <w:tcPr>
            <w:tcW w:w="4682" w:type="dxa"/>
            <w:tcBorders>
              <w:top w:val="single" w:sz="6" w:space="0" w:color="7F7F7F"/>
              <w:left w:val="single" w:sz="12" w:space="0" w:color="7F7F7F"/>
              <w:bottom w:val="single" w:sz="6" w:space="0" w:color="7F7F7F"/>
              <w:right w:val="single" w:sz="6" w:space="0" w:color="7F7F7F"/>
            </w:tcBorders>
          </w:tcPr>
          <w:p w14:paraId="0CB53F91" w14:textId="77777777" w:rsidR="00E269DE" w:rsidRPr="00553137" w:rsidRDefault="00E269DE" w:rsidP="00621D8F">
            <w:pPr>
              <w:spacing w:after="0"/>
              <w:rPr>
                <w:rFonts w:ascii="Cambria" w:hAnsi="Cambria"/>
                <w:bCs/>
              </w:rPr>
            </w:pPr>
            <w:r w:rsidRPr="00553137">
              <w:rPr>
                <w:rFonts w:ascii="Cambria" w:hAnsi="Cambria"/>
                <w:bCs/>
              </w:rPr>
              <w:t>Total Anaemia (&lt;12.0 g/dL)</w:t>
            </w:r>
          </w:p>
        </w:tc>
        <w:tc>
          <w:tcPr>
            <w:tcW w:w="1170" w:type="dxa"/>
            <w:tcBorders>
              <w:top w:val="single" w:sz="6" w:space="0" w:color="7F7F7F"/>
              <w:left w:val="single" w:sz="6" w:space="0" w:color="7F7F7F"/>
              <w:bottom w:val="single" w:sz="6" w:space="0" w:color="7F7F7F"/>
              <w:right w:val="single" w:sz="4" w:space="0" w:color="auto"/>
            </w:tcBorders>
            <w:vAlign w:val="center"/>
          </w:tcPr>
          <w:p w14:paraId="205457BF"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34/140</w:t>
            </w:r>
          </w:p>
        </w:tc>
        <w:tc>
          <w:tcPr>
            <w:tcW w:w="1463" w:type="dxa"/>
            <w:tcBorders>
              <w:top w:val="single" w:sz="6" w:space="0" w:color="7F7F7F"/>
              <w:left w:val="single" w:sz="4" w:space="0" w:color="auto"/>
              <w:bottom w:val="single" w:sz="6" w:space="0" w:color="7F7F7F"/>
              <w:right w:val="single" w:sz="4" w:space="0" w:color="auto"/>
            </w:tcBorders>
            <w:vAlign w:val="center"/>
          </w:tcPr>
          <w:p w14:paraId="5EB70B75"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24.3%</w:t>
            </w:r>
          </w:p>
        </w:tc>
        <w:tc>
          <w:tcPr>
            <w:tcW w:w="1951" w:type="dxa"/>
            <w:tcBorders>
              <w:top w:val="single" w:sz="6" w:space="0" w:color="7F7F7F"/>
              <w:left w:val="single" w:sz="4" w:space="0" w:color="auto"/>
              <w:bottom w:val="single" w:sz="6" w:space="0" w:color="7F7F7F"/>
              <w:right w:val="single" w:sz="12" w:space="0" w:color="7F7F7F"/>
            </w:tcBorders>
            <w:vAlign w:val="center"/>
          </w:tcPr>
          <w:p w14:paraId="2F3F75E0"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rPr>
              <w:t>17.4-32.2%</w:t>
            </w:r>
          </w:p>
        </w:tc>
      </w:tr>
      <w:tr w:rsidR="00E269DE" w:rsidRPr="00553137" w14:paraId="3708B429" w14:textId="77777777" w:rsidTr="00B46FD4">
        <w:trPr>
          <w:trHeight w:val="365"/>
        </w:trPr>
        <w:tc>
          <w:tcPr>
            <w:tcW w:w="4682" w:type="dxa"/>
            <w:tcBorders>
              <w:top w:val="single" w:sz="6" w:space="0" w:color="7F7F7F"/>
              <w:left w:val="single" w:sz="12" w:space="0" w:color="7F7F7F"/>
              <w:bottom w:val="single" w:sz="6" w:space="0" w:color="7F7F7F"/>
              <w:right w:val="single" w:sz="6" w:space="0" w:color="7F7F7F"/>
            </w:tcBorders>
          </w:tcPr>
          <w:p w14:paraId="197B4903" w14:textId="77777777" w:rsidR="00E269DE" w:rsidRPr="00553137" w:rsidRDefault="00E269DE" w:rsidP="00621D8F">
            <w:pPr>
              <w:spacing w:after="0"/>
              <w:rPr>
                <w:rFonts w:ascii="Cambria" w:hAnsi="Cambria"/>
                <w:bCs/>
              </w:rPr>
            </w:pPr>
            <w:r w:rsidRPr="00553137">
              <w:rPr>
                <w:rFonts w:ascii="Cambria" w:hAnsi="Cambria"/>
                <w:bCs/>
              </w:rPr>
              <w:t>Mild Anaemia (11.0-11.9 g/dL)</w:t>
            </w:r>
          </w:p>
        </w:tc>
        <w:tc>
          <w:tcPr>
            <w:tcW w:w="1170" w:type="dxa"/>
            <w:tcBorders>
              <w:top w:val="single" w:sz="6" w:space="0" w:color="7F7F7F"/>
              <w:left w:val="single" w:sz="6" w:space="0" w:color="7F7F7F"/>
              <w:bottom w:val="single" w:sz="6" w:space="0" w:color="7F7F7F"/>
              <w:right w:val="single" w:sz="4" w:space="0" w:color="auto"/>
            </w:tcBorders>
            <w:vAlign w:val="center"/>
          </w:tcPr>
          <w:p w14:paraId="29ACB9E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24/140</w:t>
            </w:r>
          </w:p>
        </w:tc>
        <w:tc>
          <w:tcPr>
            <w:tcW w:w="1463" w:type="dxa"/>
            <w:tcBorders>
              <w:top w:val="single" w:sz="6" w:space="0" w:color="7F7F7F"/>
              <w:left w:val="single" w:sz="4" w:space="0" w:color="auto"/>
              <w:bottom w:val="single" w:sz="6" w:space="0" w:color="7F7F7F"/>
              <w:right w:val="single" w:sz="4" w:space="0" w:color="auto"/>
            </w:tcBorders>
            <w:vAlign w:val="center"/>
          </w:tcPr>
          <w:p w14:paraId="6263B2A5"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17.1%</w:t>
            </w:r>
          </w:p>
        </w:tc>
        <w:tc>
          <w:tcPr>
            <w:tcW w:w="1951" w:type="dxa"/>
            <w:tcBorders>
              <w:top w:val="single" w:sz="6" w:space="0" w:color="7F7F7F"/>
              <w:left w:val="single" w:sz="4" w:space="0" w:color="auto"/>
              <w:bottom w:val="single" w:sz="6" w:space="0" w:color="7F7F7F"/>
              <w:right w:val="single" w:sz="12" w:space="0" w:color="7F7F7F"/>
            </w:tcBorders>
            <w:vAlign w:val="center"/>
          </w:tcPr>
          <w:p w14:paraId="25C94FD7"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rPr>
              <w:t>11.3-24.4%</w:t>
            </w:r>
          </w:p>
        </w:tc>
      </w:tr>
      <w:tr w:rsidR="00E269DE" w:rsidRPr="00553137" w14:paraId="361D7600" w14:textId="77777777" w:rsidTr="00B46FD4">
        <w:trPr>
          <w:trHeight w:val="365"/>
        </w:trPr>
        <w:tc>
          <w:tcPr>
            <w:tcW w:w="4682" w:type="dxa"/>
            <w:tcBorders>
              <w:top w:val="single" w:sz="6" w:space="0" w:color="7F7F7F"/>
              <w:left w:val="single" w:sz="12" w:space="0" w:color="7F7F7F"/>
              <w:bottom w:val="single" w:sz="6" w:space="0" w:color="7F7F7F"/>
              <w:right w:val="single" w:sz="6" w:space="0" w:color="7F7F7F"/>
            </w:tcBorders>
          </w:tcPr>
          <w:p w14:paraId="63F4668E" w14:textId="77777777" w:rsidR="00E269DE" w:rsidRPr="00553137" w:rsidRDefault="00E269DE" w:rsidP="00621D8F">
            <w:pPr>
              <w:spacing w:after="0"/>
              <w:rPr>
                <w:rFonts w:ascii="Cambria" w:hAnsi="Cambria"/>
                <w:bCs/>
              </w:rPr>
            </w:pPr>
            <w:r w:rsidRPr="00553137">
              <w:rPr>
                <w:rFonts w:ascii="Cambria" w:hAnsi="Cambria"/>
                <w:bCs/>
              </w:rPr>
              <w:t xml:space="preserve"> Moderate Anaemia (8.0-10.9 g/dL)</w:t>
            </w:r>
          </w:p>
        </w:tc>
        <w:tc>
          <w:tcPr>
            <w:tcW w:w="1170" w:type="dxa"/>
            <w:tcBorders>
              <w:top w:val="single" w:sz="6" w:space="0" w:color="7F7F7F"/>
              <w:left w:val="single" w:sz="6" w:space="0" w:color="7F7F7F"/>
              <w:bottom w:val="single" w:sz="6" w:space="0" w:color="7F7F7F"/>
              <w:right w:val="single" w:sz="4" w:space="0" w:color="auto"/>
            </w:tcBorders>
            <w:vAlign w:val="center"/>
          </w:tcPr>
          <w:p w14:paraId="320F3160"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10/140</w:t>
            </w:r>
          </w:p>
        </w:tc>
        <w:tc>
          <w:tcPr>
            <w:tcW w:w="1463" w:type="dxa"/>
            <w:tcBorders>
              <w:top w:val="single" w:sz="6" w:space="0" w:color="7F7F7F"/>
              <w:left w:val="single" w:sz="4" w:space="0" w:color="auto"/>
              <w:bottom w:val="single" w:sz="6" w:space="0" w:color="7F7F7F"/>
              <w:right w:val="single" w:sz="4" w:space="0" w:color="auto"/>
            </w:tcBorders>
            <w:vAlign w:val="center"/>
          </w:tcPr>
          <w:p w14:paraId="0BE5F6E9"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7.1%</w:t>
            </w:r>
          </w:p>
        </w:tc>
        <w:tc>
          <w:tcPr>
            <w:tcW w:w="1951" w:type="dxa"/>
            <w:tcBorders>
              <w:top w:val="single" w:sz="6" w:space="0" w:color="7F7F7F"/>
              <w:left w:val="single" w:sz="4" w:space="0" w:color="auto"/>
              <w:bottom w:val="single" w:sz="6" w:space="0" w:color="7F7F7F"/>
              <w:right w:val="single" w:sz="12" w:space="0" w:color="7F7F7F"/>
            </w:tcBorders>
            <w:vAlign w:val="center"/>
          </w:tcPr>
          <w:p w14:paraId="103E039E"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rPr>
              <w:t>3.5-12.7%</w:t>
            </w:r>
          </w:p>
        </w:tc>
      </w:tr>
      <w:tr w:rsidR="00E269DE" w:rsidRPr="00553137" w14:paraId="62EFE6B8" w14:textId="77777777" w:rsidTr="00B46FD4">
        <w:trPr>
          <w:trHeight w:val="376"/>
        </w:trPr>
        <w:tc>
          <w:tcPr>
            <w:tcW w:w="4682" w:type="dxa"/>
            <w:tcBorders>
              <w:top w:val="single" w:sz="6" w:space="0" w:color="7F7F7F"/>
              <w:left w:val="single" w:sz="12" w:space="0" w:color="7F7F7F"/>
              <w:bottom w:val="single" w:sz="6" w:space="0" w:color="7F7F7F"/>
              <w:right w:val="single" w:sz="6" w:space="0" w:color="7F7F7F"/>
            </w:tcBorders>
          </w:tcPr>
          <w:p w14:paraId="2344C148" w14:textId="77777777" w:rsidR="00E269DE" w:rsidRPr="00553137" w:rsidRDefault="00E269DE" w:rsidP="00621D8F">
            <w:pPr>
              <w:spacing w:after="0"/>
              <w:rPr>
                <w:rFonts w:ascii="Cambria" w:hAnsi="Cambria"/>
                <w:bCs/>
              </w:rPr>
            </w:pPr>
            <w:r w:rsidRPr="00553137">
              <w:rPr>
                <w:rFonts w:ascii="Cambria" w:hAnsi="Cambria"/>
                <w:bCs/>
              </w:rPr>
              <w:t>Severe Anaemia (&lt;8.0 g/dL)</w:t>
            </w:r>
          </w:p>
        </w:tc>
        <w:tc>
          <w:tcPr>
            <w:tcW w:w="1170" w:type="dxa"/>
            <w:tcBorders>
              <w:top w:val="single" w:sz="6" w:space="0" w:color="7F7F7F"/>
              <w:left w:val="single" w:sz="6" w:space="0" w:color="7F7F7F"/>
              <w:bottom w:val="single" w:sz="6" w:space="0" w:color="7F7F7F"/>
              <w:right w:val="single" w:sz="4" w:space="0" w:color="auto"/>
            </w:tcBorders>
            <w:vAlign w:val="center"/>
          </w:tcPr>
          <w:p w14:paraId="1FB7B47C" w14:textId="77777777" w:rsidR="00E269DE" w:rsidRPr="00553137" w:rsidRDefault="00E269DE" w:rsidP="00621D8F">
            <w:pPr>
              <w:spacing w:after="0"/>
              <w:jc w:val="center"/>
              <w:rPr>
                <w:rFonts w:ascii="Cambria" w:hAnsi="Cambria" w:cs="Arial"/>
              </w:rPr>
            </w:pPr>
            <w:r w:rsidRPr="00553137">
              <w:rPr>
                <w:rFonts w:ascii="Cambria" w:hAnsi="Cambria" w:cs="Arial"/>
              </w:rPr>
              <w:t>0/140</w:t>
            </w:r>
          </w:p>
        </w:tc>
        <w:tc>
          <w:tcPr>
            <w:tcW w:w="1463" w:type="dxa"/>
            <w:tcBorders>
              <w:top w:val="single" w:sz="6" w:space="0" w:color="7F7F7F"/>
              <w:left w:val="single" w:sz="4" w:space="0" w:color="auto"/>
              <w:bottom w:val="single" w:sz="6" w:space="0" w:color="7F7F7F"/>
              <w:right w:val="single" w:sz="4" w:space="0" w:color="auto"/>
            </w:tcBorders>
            <w:vAlign w:val="center"/>
          </w:tcPr>
          <w:p w14:paraId="6593BDE7" w14:textId="77777777" w:rsidR="00E269DE" w:rsidRPr="00553137" w:rsidRDefault="00E269DE" w:rsidP="00621D8F">
            <w:pPr>
              <w:spacing w:after="0"/>
              <w:jc w:val="center"/>
              <w:rPr>
                <w:rFonts w:ascii="Cambria" w:hAnsi="Cambria" w:cs="Arial"/>
              </w:rPr>
            </w:pPr>
            <w:r w:rsidRPr="00553137">
              <w:rPr>
                <w:rFonts w:ascii="Cambria" w:hAnsi="Cambria" w:cs="Arial"/>
              </w:rPr>
              <w:t>0.0%</w:t>
            </w:r>
          </w:p>
        </w:tc>
        <w:tc>
          <w:tcPr>
            <w:tcW w:w="1951" w:type="dxa"/>
            <w:tcBorders>
              <w:top w:val="single" w:sz="6" w:space="0" w:color="7F7F7F"/>
              <w:left w:val="single" w:sz="4" w:space="0" w:color="auto"/>
              <w:bottom w:val="single" w:sz="6" w:space="0" w:color="7F7F7F"/>
              <w:right w:val="single" w:sz="12" w:space="0" w:color="7F7F7F"/>
            </w:tcBorders>
            <w:vAlign w:val="center"/>
          </w:tcPr>
          <w:p w14:paraId="6FE94458"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cs="Calibri"/>
              </w:rPr>
              <w:t>0.0</w:t>
            </w:r>
          </w:p>
        </w:tc>
      </w:tr>
      <w:tr w:rsidR="00E269DE" w:rsidRPr="00553137" w14:paraId="07203BEE" w14:textId="77777777" w:rsidTr="00B46FD4">
        <w:trPr>
          <w:trHeight w:val="576"/>
        </w:trPr>
        <w:tc>
          <w:tcPr>
            <w:tcW w:w="4682" w:type="dxa"/>
            <w:tcBorders>
              <w:top w:val="single" w:sz="6" w:space="0" w:color="7F7F7F"/>
              <w:left w:val="single" w:sz="12" w:space="0" w:color="7F7F7F"/>
              <w:bottom w:val="single" w:sz="12" w:space="0" w:color="808080"/>
              <w:right w:val="single" w:sz="6" w:space="0" w:color="7F7F7F"/>
            </w:tcBorders>
          </w:tcPr>
          <w:p w14:paraId="2872F956" w14:textId="77777777" w:rsidR="00E269DE" w:rsidRPr="00553137" w:rsidRDefault="00E269DE" w:rsidP="00621D8F">
            <w:pPr>
              <w:spacing w:after="0"/>
              <w:rPr>
                <w:rFonts w:ascii="Cambria" w:hAnsi="Cambria"/>
                <w:bCs/>
              </w:rPr>
            </w:pPr>
            <w:r w:rsidRPr="00553137">
              <w:rPr>
                <w:rFonts w:ascii="Cambria" w:hAnsi="Cambria"/>
                <w:bCs/>
              </w:rPr>
              <w:t>Mean Hb (g/dL)</w:t>
            </w:r>
          </w:p>
          <w:p w14:paraId="5DD41F93" w14:textId="77777777" w:rsidR="00E269DE" w:rsidRPr="00553137" w:rsidRDefault="00E269DE" w:rsidP="00621D8F">
            <w:pPr>
              <w:spacing w:after="0"/>
              <w:rPr>
                <w:rFonts w:ascii="Cambria" w:hAnsi="Cambria"/>
                <w:bCs/>
              </w:rPr>
            </w:pPr>
            <w:r w:rsidRPr="00553137">
              <w:rPr>
                <w:rFonts w:ascii="Cambria" w:hAnsi="Cambria"/>
                <w:bCs/>
              </w:rPr>
              <w:t>(SD / 95% CI) and [range]</w:t>
            </w:r>
          </w:p>
        </w:tc>
        <w:tc>
          <w:tcPr>
            <w:tcW w:w="4585" w:type="dxa"/>
            <w:gridSpan w:val="3"/>
            <w:tcBorders>
              <w:top w:val="single" w:sz="6" w:space="0" w:color="7F7F7F"/>
              <w:left w:val="single" w:sz="6" w:space="0" w:color="7F7F7F"/>
              <w:bottom w:val="single" w:sz="12" w:space="0" w:color="808080"/>
              <w:right w:val="single" w:sz="12" w:space="0" w:color="7F7F7F"/>
            </w:tcBorders>
          </w:tcPr>
          <w:p w14:paraId="2DCC213F" w14:textId="77777777" w:rsidR="00E269DE" w:rsidRPr="00553137" w:rsidRDefault="00E269DE" w:rsidP="00621D8F">
            <w:pPr>
              <w:spacing w:after="0"/>
              <w:jc w:val="center"/>
              <w:rPr>
                <w:rFonts w:ascii="Cambria" w:hAnsi="Cambria"/>
                <w:color w:val="000000"/>
              </w:rPr>
            </w:pPr>
            <w:r w:rsidRPr="00553137">
              <w:rPr>
                <w:rFonts w:ascii="Cambria" w:hAnsi="Cambria"/>
                <w:color w:val="000000"/>
              </w:rPr>
              <w:t>12.6g/dl</w:t>
            </w:r>
          </w:p>
          <w:p w14:paraId="0B24355F" w14:textId="77777777" w:rsidR="00E269DE" w:rsidRPr="00553137" w:rsidRDefault="00E269DE" w:rsidP="00621D8F">
            <w:pPr>
              <w:spacing w:after="0"/>
              <w:jc w:val="center"/>
              <w:rPr>
                <w:rFonts w:ascii="Cambria" w:hAnsi="Cambria"/>
                <w:color w:val="FF0000"/>
              </w:rPr>
            </w:pPr>
            <w:r w:rsidRPr="00553137">
              <w:rPr>
                <w:rFonts w:ascii="Cambria" w:hAnsi="Cambria"/>
                <w:color w:val="000000"/>
              </w:rPr>
              <w:t>SD =1.17 &amp; [min 8.9; 15.1 max]</w:t>
            </w:r>
          </w:p>
        </w:tc>
      </w:tr>
    </w:tbl>
    <w:p w14:paraId="7AA7D8B2" w14:textId="77777777" w:rsidR="00E269DE" w:rsidRPr="00553137" w:rsidRDefault="00E269DE" w:rsidP="00484F9E">
      <w:pPr>
        <w:pStyle w:val="Caption"/>
      </w:pPr>
    </w:p>
    <w:p w14:paraId="782C6ABD" w14:textId="3796DE0A" w:rsidR="001F2179" w:rsidRPr="00484F9E" w:rsidRDefault="00B81DBC" w:rsidP="00484F9E">
      <w:pPr>
        <w:pStyle w:val="Caption"/>
      </w:pPr>
      <w:bookmarkStart w:id="266" w:name="_Toc496804083"/>
      <w:r w:rsidRPr="00484F9E">
        <w:t xml:space="preserve">Figure </w:t>
      </w:r>
      <w:r>
        <w:fldChar w:fldCharType="begin"/>
      </w:r>
      <w:r w:rsidRPr="00484F9E">
        <w:instrText xml:space="preserve"> SEQ Figure \* ARABIC </w:instrText>
      </w:r>
      <w:r>
        <w:fldChar w:fldCharType="separate"/>
      </w:r>
      <w:r w:rsidR="002209A3">
        <w:rPr>
          <w:noProof/>
        </w:rPr>
        <w:t>22</w:t>
      </w:r>
      <w:r>
        <w:fldChar w:fldCharType="end"/>
      </w:r>
      <w:r w:rsidRPr="00484F9E">
        <w:t>:</w:t>
      </w:r>
      <w:r w:rsidR="00E269DE" w:rsidRPr="00484F9E">
        <w:t xml:space="preserve"> Trends in anaemia categories in women 15-49 years from 2013-2017</w:t>
      </w:r>
      <w:bookmarkEnd w:id="266"/>
      <w:r w:rsidR="00E269DE" w:rsidRPr="00484F9E">
        <w:t xml:space="preserve"> </w:t>
      </w:r>
    </w:p>
    <w:p w14:paraId="1431308F" w14:textId="5B07C068" w:rsidR="00E269DE" w:rsidRPr="00553137" w:rsidRDefault="00E269DE" w:rsidP="00484F9E">
      <w:pPr>
        <w:pStyle w:val="Caption"/>
      </w:pPr>
      <w:r w:rsidRPr="00553137">
        <w:rPr>
          <w:noProof/>
          <w:lang w:eastAsia="en-GB"/>
        </w:rPr>
        <w:drawing>
          <wp:inline distT="0" distB="0" distL="0" distR="0" wp14:anchorId="23A1CD44" wp14:editId="55773948">
            <wp:extent cx="6007100" cy="2800350"/>
            <wp:effectExtent l="0" t="0" r="12700" b="0"/>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834243" w14:textId="77777777" w:rsidR="00690592" w:rsidRDefault="00690592" w:rsidP="00484F9E">
      <w:pPr>
        <w:pStyle w:val="Caption"/>
      </w:pPr>
    </w:p>
    <w:p w14:paraId="3E209639" w14:textId="154A760A" w:rsidR="00E269DE" w:rsidRPr="00484F9E" w:rsidRDefault="00690592" w:rsidP="00484F9E">
      <w:pPr>
        <w:pStyle w:val="Caption"/>
      </w:pPr>
      <w:bookmarkStart w:id="267" w:name="_Toc496804486"/>
      <w:r w:rsidRPr="00484F9E">
        <w:t xml:space="preserve">Table </w:t>
      </w:r>
      <w:r w:rsidRPr="00690592">
        <w:fldChar w:fldCharType="begin"/>
      </w:r>
      <w:r w:rsidRPr="00484F9E">
        <w:instrText xml:space="preserve"> SEQ Table \* ARABIC </w:instrText>
      </w:r>
      <w:r w:rsidRPr="00690592">
        <w:fldChar w:fldCharType="separate"/>
      </w:r>
      <w:r w:rsidR="002209A3">
        <w:rPr>
          <w:noProof/>
        </w:rPr>
        <w:t>80</w:t>
      </w:r>
      <w:r w:rsidRPr="00690592">
        <w:fldChar w:fldCharType="end"/>
      </w:r>
      <w:r w:rsidR="00E269DE" w:rsidRPr="00484F9E">
        <w:t>: ANC enrolment and iron-</w:t>
      </w:r>
      <w:r w:rsidR="0040357C">
        <w:t>folate</w:t>
      </w:r>
      <w:r w:rsidR="00E269DE" w:rsidRPr="00484F9E">
        <w:t xml:space="preserve"> pills coverage among pregnant women (15-49 years)</w:t>
      </w:r>
      <w:bookmarkEnd w:id="267"/>
    </w:p>
    <w:tbl>
      <w:tblPr>
        <w:tblW w:w="9433"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854"/>
        <w:gridCol w:w="2181"/>
        <w:gridCol w:w="2398"/>
      </w:tblGrid>
      <w:tr w:rsidR="00E269DE" w:rsidRPr="00553137" w14:paraId="6E67D539" w14:textId="77777777" w:rsidTr="00B46FD4">
        <w:trPr>
          <w:trHeight w:val="383"/>
        </w:trPr>
        <w:tc>
          <w:tcPr>
            <w:tcW w:w="4854" w:type="dxa"/>
            <w:shd w:val="clear" w:color="auto" w:fill="BFBFBF"/>
          </w:tcPr>
          <w:p w14:paraId="5BB1AD75" w14:textId="77777777" w:rsidR="00E269DE" w:rsidRPr="00553137" w:rsidRDefault="00E269DE" w:rsidP="00621D8F">
            <w:pPr>
              <w:spacing w:after="0"/>
              <w:ind w:left="284"/>
              <w:rPr>
                <w:rFonts w:ascii="Cambria" w:hAnsi="Cambria"/>
                <w:b/>
                <w:bCs/>
              </w:rPr>
            </w:pPr>
          </w:p>
        </w:tc>
        <w:tc>
          <w:tcPr>
            <w:tcW w:w="2181" w:type="dxa"/>
            <w:shd w:val="clear" w:color="auto" w:fill="BFBFBF"/>
          </w:tcPr>
          <w:p w14:paraId="4A5847B5" w14:textId="77777777" w:rsidR="00E269DE" w:rsidRPr="00553137" w:rsidRDefault="00E269DE" w:rsidP="00621D8F">
            <w:pPr>
              <w:spacing w:after="0"/>
              <w:ind w:left="284"/>
              <w:rPr>
                <w:rFonts w:ascii="Cambria" w:hAnsi="Cambria"/>
                <w:b/>
                <w:bCs/>
              </w:rPr>
            </w:pPr>
            <w:r w:rsidRPr="00553137">
              <w:rPr>
                <w:rFonts w:ascii="Cambria" w:hAnsi="Cambria"/>
                <w:b/>
                <w:bCs/>
              </w:rPr>
              <w:t>Number /total</w:t>
            </w:r>
          </w:p>
        </w:tc>
        <w:tc>
          <w:tcPr>
            <w:tcW w:w="2398" w:type="dxa"/>
            <w:shd w:val="clear" w:color="auto" w:fill="BFBFBF"/>
          </w:tcPr>
          <w:p w14:paraId="37C3D24E" w14:textId="77777777" w:rsidR="00E269DE" w:rsidRPr="00553137" w:rsidRDefault="00E269DE" w:rsidP="00621D8F">
            <w:pPr>
              <w:spacing w:after="0"/>
              <w:ind w:left="284"/>
              <w:jc w:val="center"/>
              <w:rPr>
                <w:rFonts w:ascii="Cambria" w:hAnsi="Cambria"/>
                <w:b/>
                <w:bCs/>
              </w:rPr>
            </w:pPr>
            <w:r w:rsidRPr="00553137">
              <w:rPr>
                <w:rFonts w:ascii="Cambria" w:hAnsi="Cambria"/>
                <w:b/>
                <w:bCs/>
              </w:rPr>
              <w:t>% (95% CI)</w:t>
            </w:r>
          </w:p>
        </w:tc>
      </w:tr>
      <w:tr w:rsidR="00E269DE" w:rsidRPr="00553137" w14:paraId="3A62699A" w14:textId="77777777" w:rsidTr="00B46FD4">
        <w:trPr>
          <w:trHeight w:val="403"/>
        </w:trPr>
        <w:tc>
          <w:tcPr>
            <w:tcW w:w="4854" w:type="dxa"/>
            <w:shd w:val="clear" w:color="auto" w:fill="auto"/>
          </w:tcPr>
          <w:p w14:paraId="206BD236" w14:textId="77777777" w:rsidR="00E269DE" w:rsidRPr="00553137" w:rsidRDefault="00E269DE" w:rsidP="00621D8F">
            <w:pPr>
              <w:spacing w:after="0"/>
              <w:ind w:left="284" w:hanging="250"/>
              <w:rPr>
                <w:rFonts w:ascii="Cambria" w:hAnsi="Cambria"/>
                <w:b/>
                <w:bCs/>
              </w:rPr>
            </w:pPr>
            <w:r w:rsidRPr="00553137">
              <w:rPr>
                <w:rFonts w:ascii="Cambria" w:hAnsi="Cambria"/>
                <w:b/>
                <w:bCs/>
              </w:rPr>
              <w:t>Currently enrolled in ANC programme</w:t>
            </w:r>
          </w:p>
        </w:tc>
        <w:tc>
          <w:tcPr>
            <w:tcW w:w="2181" w:type="dxa"/>
            <w:shd w:val="clear" w:color="auto" w:fill="auto"/>
            <w:vAlign w:val="center"/>
          </w:tcPr>
          <w:p w14:paraId="636C27AC"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18/18</w:t>
            </w:r>
          </w:p>
        </w:tc>
        <w:tc>
          <w:tcPr>
            <w:tcW w:w="2398" w:type="dxa"/>
            <w:shd w:val="clear" w:color="auto" w:fill="auto"/>
            <w:vAlign w:val="center"/>
          </w:tcPr>
          <w:p w14:paraId="473AEB51"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100.0%</w:t>
            </w:r>
          </w:p>
        </w:tc>
      </w:tr>
      <w:tr w:rsidR="00E269DE" w:rsidRPr="00553137" w14:paraId="04199DC5" w14:textId="77777777" w:rsidTr="00B46FD4">
        <w:trPr>
          <w:trHeight w:val="403"/>
        </w:trPr>
        <w:tc>
          <w:tcPr>
            <w:tcW w:w="4854" w:type="dxa"/>
            <w:shd w:val="clear" w:color="auto" w:fill="auto"/>
          </w:tcPr>
          <w:p w14:paraId="6C7A175A" w14:textId="77777777" w:rsidR="00E269DE" w:rsidRPr="00553137" w:rsidRDefault="00E269DE" w:rsidP="00621D8F">
            <w:pPr>
              <w:spacing w:after="0"/>
              <w:ind w:left="284" w:hanging="250"/>
              <w:rPr>
                <w:rFonts w:ascii="Cambria" w:hAnsi="Cambria"/>
                <w:b/>
                <w:bCs/>
              </w:rPr>
            </w:pPr>
            <w:r w:rsidRPr="00553137">
              <w:rPr>
                <w:rFonts w:ascii="Cambria" w:hAnsi="Cambria"/>
                <w:b/>
                <w:bCs/>
              </w:rPr>
              <w:t>Currently receiving iron-folic acid pills</w:t>
            </w:r>
            <w:r w:rsidRPr="00553137" w:rsidDel="00DC3572">
              <w:rPr>
                <w:rFonts w:ascii="Cambria" w:hAnsi="Cambria"/>
                <w:b/>
                <w:bCs/>
              </w:rPr>
              <w:t xml:space="preserve"> </w:t>
            </w:r>
          </w:p>
        </w:tc>
        <w:tc>
          <w:tcPr>
            <w:tcW w:w="2181" w:type="dxa"/>
            <w:shd w:val="clear" w:color="auto" w:fill="auto"/>
            <w:vAlign w:val="center"/>
          </w:tcPr>
          <w:p w14:paraId="22DED2CE"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18/18</w:t>
            </w:r>
          </w:p>
        </w:tc>
        <w:tc>
          <w:tcPr>
            <w:tcW w:w="2398" w:type="dxa"/>
            <w:shd w:val="clear" w:color="auto" w:fill="auto"/>
            <w:vAlign w:val="center"/>
          </w:tcPr>
          <w:p w14:paraId="5949ED18"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100.0%</w:t>
            </w:r>
          </w:p>
        </w:tc>
      </w:tr>
    </w:tbl>
    <w:p w14:paraId="65C63F31" w14:textId="77777777" w:rsidR="00E269DE" w:rsidRPr="00553137" w:rsidRDefault="00E269DE" w:rsidP="00CB6C68">
      <w:pPr>
        <w:pStyle w:val="Heading2"/>
        <w:spacing w:before="120"/>
        <w:rPr>
          <w:rFonts w:ascii="Cambria" w:hAnsi="Cambria"/>
          <w:sz w:val="22"/>
          <w:szCs w:val="22"/>
        </w:rPr>
      </w:pPr>
      <w:bookmarkStart w:id="268" w:name="_Toc421626483"/>
      <w:bookmarkStart w:id="269" w:name="_Toc496804163"/>
      <w:r w:rsidRPr="00553137">
        <w:rPr>
          <w:rFonts w:ascii="Cambria" w:hAnsi="Cambria"/>
          <w:sz w:val="22"/>
          <w:szCs w:val="22"/>
        </w:rPr>
        <w:lastRenderedPageBreak/>
        <w:t>Food security in Melkadida</w:t>
      </w:r>
      <w:bookmarkEnd w:id="268"/>
      <w:bookmarkEnd w:id="269"/>
    </w:p>
    <w:p w14:paraId="3C01CEAA" w14:textId="68F66BE9" w:rsidR="00E269DE" w:rsidRPr="00690592" w:rsidRDefault="00690592" w:rsidP="00484F9E">
      <w:pPr>
        <w:pStyle w:val="Caption"/>
      </w:pPr>
      <w:bookmarkStart w:id="270" w:name="_Toc496804487"/>
      <w:r w:rsidRPr="00690592">
        <w:t xml:space="preserve">Table </w:t>
      </w:r>
      <w:fldSimple w:instr=" SEQ Table \* ARABIC ">
        <w:r w:rsidR="002209A3">
          <w:rPr>
            <w:noProof/>
          </w:rPr>
          <w:t>81</w:t>
        </w:r>
      </w:fldSimple>
      <w:r w:rsidR="00E269DE" w:rsidRPr="00690592">
        <w:t>: Ration card coverage</w:t>
      </w:r>
      <w:bookmarkEnd w:id="270"/>
    </w:p>
    <w:tbl>
      <w:tblPr>
        <w:tblW w:w="9606"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016"/>
        <w:gridCol w:w="1980"/>
        <w:gridCol w:w="2610"/>
      </w:tblGrid>
      <w:tr w:rsidR="00E269DE" w:rsidRPr="00553137" w14:paraId="68902EB8" w14:textId="77777777" w:rsidTr="00690592">
        <w:trPr>
          <w:trHeight w:val="307"/>
        </w:trPr>
        <w:tc>
          <w:tcPr>
            <w:tcW w:w="5016" w:type="dxa"/>
            <w:tcBorders>
              <w:top w:val="single" w:sz="12" w:space="0" w:color="808080"/>
              <w:bottom w:val="single" w:sz="2" w:space="0" w:color="808080"/>
            </w:tcBorders>
            <w:shd w:val="clear" w:color="auto" w:fill="BDC4BB"/>
            <w:vAlign w:val="center"/>
          </w:tcPr>
          <w:p w14:paraId="2C62361D" w14:textId="77777777" w:rsidR="00E269DE" w:rsidRPr="00553137" w:rsidRDefault="00E269DE" w:rsidP="00621D8F">
            <w:pPr>
              <w:pStyle w:val="Standaardpersonnel"/>
              <w:widowControl/>
              <w:spacing w:after="0" w:line="181" w:lineRule="atLeast"/>
              <w:rPr>
                <w:rFonts w:ascii="Cambria" w:hAnsi="Cambria" w:cs="Times New Roman"/>
                <w:b/>
                <w:lang w:val="en-GB"/>
              </w:rPr>
            </w:pPr>
          </w:p>
        </w:tc>
        <w:tc>
          <w:tcPr>
            <w:tcW w:w="1980" w:type="dxa"/>
            <w:tcBorders>
              <w:top w:val="single" w:sz="12" w:space="0" w:color="808080"/>
              <w:bottom w:val="single" w:sz="2" w:space="0" w:color="808080"/>
            </w:tcBorders>
            <w:shd w:val="clear" w:color="auto" w:fill="BDC4BB"/>
          </w:tcPr>
          <w:p w14:paraId="4EC2BA1F"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Number/total</w:t>
            </w:r>
          </w:p>
        </w:tc>
        <w:tc>
          <w:tcPr>
            <w:tcW w:w="2610" w:type="dxa"/>
            <w:tcBorders>
              <w:top w:val="single" w:sz="12" w:space="0" w:color="808080"/>
              <w:bottom w:val="single" w:sz="2" w:space="0" w:color="808080"/>
            </w:tcBorders>
            <w:shd w:val="clear" w:color="auto" w:fill="BDC4BB"/>
            <w:vAlign w:val="center"/>
          </w:tcPr>
          <w:p w14:paraId="1F6B0AF5"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 (95% CI)</w:t>
            </w:r>
          </w:p>
        </w:tc>
      </w:tr>
      <w:tr w:rsidR="00E269DE" w:rsidRPr="00553137" w14:paraId="45961AE7" w14:textId="77777777" w:rsidTr="00690592">
        <w:trPr>
          <w:trHeight w:val="319"/>
        </w:trPr>
        <w:tc>
          <w:tcPr>
            <w:tcW w:w="5016" w:type="dxa"/>
            <w:tcBorders>
              <w:top w:val="single" w:sz="2" w:space="0" w:color="808080"/>
            </w:tcBorders>
            <w:shd w:val="clear" w:color="auto" w:fill="auto"/>
            <w:vAlign w:val="center"/>
          </w:tcPr>
          <w:p w14:paraId="7E5D4140" w14:textId="77777777" w:rsidR="00E269DE" w:rsidRPr="00553137" w:rsidRDefault="00E269DE" w:rsidP="00621D8F">
            <w:pPr>
              <w:pStyle w:val="Standaardpersonnel"/>
              <w:widowControl/>
              <w:spacing w:after="0" w:line="181" w:lineRule="atLeast"/>
              <w:rPr>
                <w:rFonts w:ascii="Cambria" w:hAnsi="Cambria" w:cs="Times New Roman"/>
                <w:b/>
                <w:bCs/>
                <w:lang w:val="en-GB"/>
              </w:rPr>
            </w:pPr>
            <w:r w:rsidRPr="00553137">
              <w:rPr>
                <w:rFonts w:ascii="Cambria" w:hAnsi="Cambria" w:cs="Times New Roman"/>
                <w:b/>
                <w:bCs/>
                <w:lang w:val="en-GB"/>
              </w:rPr>
              <w:t>Proportion of households with a ration card</w:t>
            </w:r>
          </w:p>
        </w:tc>
        <w:tc>
          <w:tcPr>
            <w:tcW w:w="1980" w:type="dxa"/>
            <w:tcBorders>
              <w:top w:val="single" w:sz="2" w:space="0" w:color="808080"/>
            </w:tcBorders>
            <w:shd w:val="clear" w:color="auto" w:fill="auto"/>
            <w:vAlign w:val="center"/>
          </w:tcPr>
          <w:p w14:paraId="5A9D307B"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123/126 </w:t>
            </w:r>
          </w:p>
        </w:tc>
        <w:tc>
          <w:tcPr>
            <w:tcW w:w="2610" w:type="dxa"/>
            <w:tcBorders>
              <w:top w:val="single" w:sz="2" w:space="0" w:color="808080"/>
            </w:tcBorders>
            <w:shd w:val="clear" w:color="auto" w:fill="auto"/>
            <w:vAlign w:val="center"/>
          </w:tcPr>
          <w:p w14:paraId="5B59BED1" w14:textId="2B0AC357" w:rsidR="00E269DE" w:rsidRPr="00553137" w:rsidRDefault="00E269DE" w:rsidP="00B46FD4">
            <w:pPr>
              <w:spacing w:after="0"/>
              <w:jc w:val="center"/>
              <w:rPr>
                <w:rFonts w:ascii="Cambria" w:eastAsia="Times New Roman" w:hAnsi="Cambria"/>
              </w:rPr>
            </w:pPr>
            <w:r w:rsidRPr="00553137">
              <w:rPr>
                <w:rFonts w:ascii="Cambria" w:eastAsia="Times New Roman" w:hAnsi="Cambria"/>
              </w:rPr>
              <w:t>97.6%</w:t>
            </w:r>
          </w:p>
          <w:p w14:paraId="1CFA337E" w14:textId="77777777" w:rsidR="00E269DE" w:rsidRPr="00553137" w:rsidRDefault="00E269DE" w:rsidP="00B46FD4">
            <w:pPr>
              <w:spacing w:after="0"/>
              <w:jc w:val="center"/>
              <w:rPr>
                <w:rFonts w:ascii="Cambria" w:eastAsia="Times New Roman" w:hAnsi="Cambria"/>
              </w:rPr>
            </w:pPr>
            <w:r w:rsidRPr="00553137">
              <w:rPr>
                <w:rFonts w:ascii="Cambria" w:eastAsia="Times New Roman" w:hAnsi="Cambria"/>
              </w:rPr>
              <w:t>(93.2-99.5%)</w:t>
            </w:r>
          </w:p>
        </w:tc>
      </w:tr>
    </w:tbl>
    <w:p w14:paraId="2A92D740" w14:textId="77777777" w:rsidR="00E269DE" w:rsidRPr="00553137" w:rsidRDefault="00E269DE" w:rsidP="00621D8F">
      <w:pPr>
        <w:spacing w:after="0"/>
        <w:rPr>
          <w:rFonts w:ascii="Cambria" w:hAnsi="Cambria"/>
        </w:rPr>
      </w:pPr>
    </w:p>
    <w:p w14:paraId="5E588917" w14:textId="125FF2C5" w:rsidR="00E269DE" w:rsidRPr="00484F9E" w:rsidRDefault="00690592" w:rsidP="00484F9E">
      <w:pPr>
        <w:pStyle w:val="Caption"/>
      </w:pPr>
      <w:bookmarkStart w:id="271" w:name="_Toc496804488"/>
      <w:r w:rsidRPr="00484F9E">
        <w:t xml:space="preserve">Table </w:t>
      </w:r>
      <w:r w:rsidRPr="00690592">
        <w:fldChar w:fldCharType="begin"/>
      </w:r>
      <w:r w:rsidRPr="00484F9E">
        <w:instrText xml:space="preserve"> SEQ Table \* ARABIC </w:instrText>
      </w:r>
      <w:r w:rsidRPr="00690592">
        <w:fldChar w:fldCharType="separate"/>
      </w:r>
      <w:r w:rsidR="002209A3">
        <w:rPr>
          <w:noProof/>
        </w:rPr>
        <w:t>82</w:t>
      </w:r>
      <w:r w:rsidRPr="00690592">
        <w:fldChar w:fldCharType="end"/>
      </w:r>
      <w:r w:rsidR="00E269DE" w:rsidRPr="00484F9E">
        <w:t>: Reported duration of general food ration 1</w:t>
      </w:r>
      <w:bookmarkEnd w:id="271"/>
    </w:p>
    <w:tbl>
      <w:tblPr>
        <w:tblW w:w="9552"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737"/>
        <w:gridCol w:w="4815"/>
      </w:tblGrid>
      <w:tr w:rsidR="00E269DE" w:rsidRPr="00553137" w14:paraId="743A47B6" w14:textId="77777777" w:rsidTr="00B46FD4">
        <w:trPr>
          <w:trHeight w:val="670"/>
        </w:trPr>
        <w:tc>
          <w:tcPr>
            <w:tcW w:w="4737" w:type="dxa"/>
            <w:tcBorders>
              <w:top w:val="single" w:sz="12" w:space="0" w:color="808080"/>
              <w:bottom w:val="single" w:sz="2" w:space="0" w:color="808080"/>
            </w:tcBorders>
            <w:shd w:val="clear" w:color="auto" w:fill="BDC4BB"/>
          </w:tcPr>
          <w:p w14:paraId="05EFFA4F" w14:textId="77777777" w:rsidR="00E269DE" w:rsidRPr="00553137" w:rsidRDefault="00E269DE" w:rsidP="00621D8F">
            <w:pPr>
              <w:spacing w:after="0"/>
              <w:rPr>
                <w:rFonts w:ascii="Cambria" w:hAnsi="Cambria"/>
                <w:b/>
                <w:bCs/>
              </w:rPr>
            </w:pPr>
            <w:r w:rsidRPr="00553137">
              <w:rPr>
                <w:rFonts w:ascii="Cambria" w:hAnsi="Cambria"/>
                <w:b/>
                <w:bCs/>
              </w:rPr>
              <w:t>Average number of days the food ration lasts (Standard deviation or 95% CI)</w:t>
            </w:r>
          </w:p>
        </w:tc>
        <w:tc>
          <w:tcPr>
            <w:tcW w:w="4815" w:type="dxa"/>
            <w:tcBorders>
              <w:top w:val="single" w:sz="12" w:space="0" w:color="808080"/>
              <w:bottom w:val="single" w:sz="2" w:space="0" w:color="808080"/>
            </w:tcBorders>
            <w:shd w:val="clear" w:color="auto" w:fill="BDC4BB"/>
          </w:tcPr>
          <w:p w14:paraId="626267F0" w14:textId="77777777" w:rsidR="00E269DE" w:rsidRPr="00553137" w:rsidRDefault="00E269DE" w:rsidP="00621D8F">
            <w:pPr>
              <w:spacing w:after="0"/>
              <w:rPr>
                <w:rFonts w:ascii="Cambria" w:hAnsi="Cambria"/>
                <w:b/>
                <w:bCs/>
              </w:rPr>
            </w:pPr>
            <w:r w:rsidRPr="00553137">
              <w:rPr>
                <w:rFonts w:ascii="Cambria" w:hAnsi="Cambria"/>
                <w:b/>
                <w:bCs/>
              </w:rPr>
              <w:t>Average duration (%) in relation to the theoretical duration of the ration</w:t>
            </w:r>
          </w:p>
        </w:tc>
      </w:tr>
      <w:tr w:rsidR="00E269DE" w:rsidRPr="00553137" w14:paraId="04F912A2" w14:textId="77777777" w:rsidTr="00B46FD4">
        <w:trPr>
          <w:trHeight w:val="485"/>
        </w:trPr>
        <w:tc>
          <w:tcPr>
            <w:tcW w:w="4737" w:type="dxa"/>
            <w:tcBorders>
              <w:top w:val="single" w:sz="2" w:space="0" w:color="808080"/>
            </w:tcBorders>
            <w:shd w:val="clear" w:color="auto" w:fill="auto"/>
          </w:tcPr>
          <w:p w14:paraId="7ADE1609" w14:textId="77777777" w:rsidR="00E269DE" w:rsidRPr="00553137" w:rsidRDefault="00E269DE" w:rsidP="00621D8F">
            <w:pPr>
              <w:spacing w:after="0"/>
              <w:jc w:val="center"/>
              <w:rPr>
                <w:rFonts w:ascii="Cambria" w:hAnsi="Cambria"/>
              </w:rPr>
            </w:pPr>
            <w:r w:rsidRPr="00553137">
              <w:rPr>
                <w:rFonts w:ascii="Cambria" w:hAnsi="Cambria"/>
              </w:rPr>
              <w:t>25.7 days out of 30 days</w:t>
            </w:r>
          </w:p>
          <w:p w14:paraId="35006077" w14:textId="77777777" w:rsidR="00E269DE" w:rsidRPr="00553137" w:rsidRDefault="00E269DE" w:rsidP="00621D8F">
            <w:pPr>
              <w:spacing w:after="0"/>
              <w:jc w:val="center"/>
              <w:rPr>
                <w:rFonts w:ascii="Cambria" w:hAnsi="Cambria"/>
              </w:rPr>
            </w:pPr>
            <w:r w:rsidRPr="00553137">
              <w:rPr>
                <w:rFonts w:ascii="Cambria" w:hAnsi="Cambria"/>
              </w:rPr>
              <w:t>SD = 6.75</w:t>
            </w:r>
          </w:p>
        </w:tc>
        <w:tc>
          <w:tcPr>
            <w:tcW w:w="4815" w:type="dxa"/>
            <w:tcBorders>
              <w:top w:val="single" w:sz="2" w:space="0" w:color="808080"/>
            </w:tcBorders>
            <w:shd w:val="clear" w:color="auto" w:fill="auto"/>
          </w:tcPr>
          <w:p w14:paraId="6A817F2F" w14:textId="77777777" w:rsidR="00E269DE" w:rsidRPr="00553137" w:rsidRDefault="00E269DE" w:rsidP="00621D8F">
            <w:pPr>
              <w:spacing w:after="0"/>
              <w:jc w:val="center"/>
              <w:rPr>
                <w:rFonts w:ascii="Cambria" w:hAnsi="Cambria"/>
              </w:rPr>
            </w:pPr>
            <w:r w:rsidRPr="00553137">
              <w:rPr>
                <w:rFonts w:ascii="Cambria" w:hAnsi="Cambria"/>
              </w:rPr>
              <w:t>85.8%</w:t>
            </w:r>
          </w:p>
        </w:tc>
      </w:tr>
    </w:tbl>
    <w:p w14:paraId="624C7B2F" w14:textId="77777777" w:rsidR="00E269DE" w:rsidRPr="00553137" w:rsidRDefault="00E269DE" w:rsidP="00621D8F">
      <w:pPr>
        <w:spacing w:after="0"/>
        <w:rPr>
          <w:rFonts w:ascii="Cambria" w:hAnsi="Cambria"/>
          <w:b/>
          <w:bCs/>
        </w:rPr>
      </w:pPr>
    </w:p>
    <w:p w14:paraId="2B1EABF8" w14:textId="3E75DA73" w:rsidR="00E269DE" w:rsidRPr="00484F9E" w:rsidRDefault="00690592" w:rsidP="00484F9E">
      <w:pPr>
        <w:pStyle w:val="Caption"/>
      </w:pPr>
      <w:bookmarkStart w:id="272" w:name="_Toc496804489"/>
      <w:r w:rsidRPr="00484F9E">
        <w:t xml:space="preserve">Table </w:t>
      </w:r>
      <w:r>
        <w:fldChar w:fldCharType="begin"/>
      </w:r>
      <w:r w:rsidRPr="00484F9E">
        <w:instrText xml:space="preserve"> SEQ Table \* ARABIC </w:instrText>
      </w:r>
      <w:r>
        <w:fldChar w:fldCharType="separate"/>
      </w:r>
      <w:r w:rsidR="002209A3">
        <w:rPr>
          <w:noProof/>
        </w:rPr>
        <w:t>83</w:t>
      </w:r>
      <w:r>
        <w:fldChar w:fldCharType="end"/>
      </w:r>
      <w:r w:rsidR="00E269DE" w:rsidRPr="00484F9E">
        <w:t>: Reported duration of general food ration 2</w:t>
      </w:r>
      <w:bookmarkEnd w:id="272"/>
    </w:p>
    <w:tbl>
      <w:tblPr>
        <w:tblW w:w="9606"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4878"/>
        <w:gridCol w:w="1620"/>
        <w:gridCol w:w="3108"/>
      </w:tblGrid>
      <w:tr w:rsidR="00E269DE" w:rsidRPr="00553137" w14:paraId="78938179" w14:textId="77777777" w:rsidTr="00690592">
        <w:trPr>
          <w:trHeight w:val="307"/>
        </w:trPr>
        <w:tc>
          <w:tcPr>
            <w:tcW w:w="4878" w:type="dxa"/>
            <w:tcBorders>
              <w:top w:val="single" w:sz="12" w:space="0" w:color="808080"/>
              <w:bottom w:val="single" w:sz="2" w:space="0" w:color="808080"/>
            </w:tcBorders>
            <w:shd w:val="clear" w:color="auto" w:fill="BDC4BB"/>
            <w:vAlign w:val="center"/>
          </w:tcPr>
          <w:p w14:paraId="77EB3880" w14:textId="77777777" w:rsidR="00E269DE" w:rsidRPr="00553137" w:rsidRDefault="00E269DE" w:rsidP="00621D8F">
            <w:pPr>
              <w:pStyle w:val="Standaardpersonnel"/>
              <w:widowControl/>
              <w:spacing w:after="0"/>
              <w:rPr>
                <w:rFonts w:ascii="Cambria" w:hAnsi="Cambria" w:cs="Times New Roman"/>
                <w:b/>
                <w:lang w:val="en-GB"/>
              </w:rPr>
            </w:pPr>
          </w:p>
        </w:tc>
        <w:tc>
          <w:tcPr>
            <w:tcW w:w="1620" w:type="dxa"/>
            <w:tcBorders>
              <w:top w:val="single" w:sz="12" w:space="0" w:color="808080"/>
              <w:bottom w:val="single" w:sz="2" w:space="0" w:color="808080"/>
            </w:tcBorders>
            <w:shd w:val="clear" w:color="auto" w:fill="BDC4BB"/>
          </w:tcPr>
          <w:p w14:paraId="15E38043"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Number/total</w:t>
            </w:r>
          </w:p>
        </w:tc>
        <w:tc>
          <w:tcPr>
            <w:tcW w:w="3108" w:type="dxa"/>
            <w:tcBorders>
              <w:top w:val="single" w:sz="12" w:space="0" w:color="808080"/>
              <w:bottom w:val="single" w:sz="2" w:space="0" w:color="808080"/>
            </w:tcBorders>
            <w:shd w:val="clear" w:color="auto" w:fill="BDC4BB"/>
            <w:vAlign w:val="center"/>
          </w:tcPr>
          <w:p w14:paraId="53BC4442"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 (95% CI)</w:t>
            </w:r>
          </w:p>
        </w:tc>
      </w:tr>
      <w:tr w:rsidR="00E269DE" w:rsidRPr="00553137" w14:paraId="5148BF24" w14:textId="77777777" w:rsidTr="00690592">
        <w:trPr>
          <w:trHeight w:val="220"/>
        </w:trPr>
        <w:tc>
          <w:tcPr>
            <w:tcW w:w="4878" w:type="dxa"/>
            <w:tcBorders>
              <w:top w:val="single" w:sz="2" w:space="0" w:color="808080"/>
            </w:tcBorders>
            <w:shd w:val="clear" w:color="auto" w:fill="auto"/>
            <w:vAlign w:val="center"/>
          </w:tcPr>
          <w:p w14:paraId="4DDAF591"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Proportion of households reporting that the food ration lasts the entire duration of the cycle</w:t>
            </w:r>
          </w:p>
        </w:tc>
        <w:tc>
          <w:tcPr>
            <w:tcW w:w="1620" w:type="dxa"/>
            <w:tcBorders>
              <w:top w:val="single" w:sz="2" w:space="0" w:color="808080"/>
            </w:tcBorders>
            <w:shd w:val="clear" w:color="auto" w:fill="auto"/>
            <w:vAlign w:val="center"/>
          </w:tcPr>
          <w:p w14:paraId="640BAA31" w14:textId="77777777" w:rsidR="00E269DE" w:rsidRPr="00553137" w:rsidRDefault="00E269DE" w:rsidP="00621D8F">
            <w:pPr>
              <w:spacing w:after="0"/>
              <w:jc w:val="right"/>
              <w:rPr>
                <w:rFonts w:ascii="Cambria" w:hAnsi="Cambria"/>
              </w:rPr>
            </w:pPr>
            <w:r w:rsidRPr="00553137">
              <w:rPr>
                <w:rFonts w:ascii="Cambria" w:hAnsi="Cambria"/>
              </w:rPr>
              <w:t xml:space="preserve">120/123 </w:t>
            </w:r>
          </w:p>
        </w:tc>
        <w:tc>
          <w:tcPr>
            <w:tcW w:w="3108" w:type="dxa"/>
            <w:tcBorders>
              <w:top w:val="single" w:sz="2" w:space="0" w:color="808080"/>
            </w:tcBorders>
            <w:shd w:val="clear" w:color="auto" w:fill="auto"/>
            <w:vAlign w:val="center"/>
          </w:tcPr>
          <w:p w14:paraId="2E8D16EF" w14:textId="77777777" w:rsidR="00E269DE" w:rsidRPr="00553137" w:rsidRDefault="00E269DE" w:rsidP="00621D8F">
            <w:pPr>
              <w:spacing w:after="0"/>
              <w:jc w:val="center"/>
              <w:rPr>
                <w:rFonts w:ascii="Cambria" w:hAnsi="Cambria"/>
              </w:rPr>
            </w:pPr>
            <w:r w:rsidRPr="00553137">
              <w:rPr>
                <w:rFonts w:ascii="Cambria" w:hAnsi="Cambria"/>
              </w:rPr>
              <w:t>97.6%</w:t>
            </w:r>
          </w:p>
          <w:p w14:paraId="75B58F56" w14:textId="77777777" w:rsidR="00E269DE" w:rsidRPr="00553137" w:rsidRDefault="00E269DE" w:rsidP="00621D8F">
            <w:pPr>
              <w:spacing w:after="0"/>
              <w:jc w:val="center"/>
              <w:rPr>
                <w:rFonts w:ascii="Cambria" w:hAnsi="Cambria"/>
              </w:rPr>
            </w:pPr>
            <w:r w:rsidRPr="00553137">
              <w:rPr>
                <w:rFonts w:ascii="Cambria" w:hAnsi="Cambria"/>
              </w:rPr>
              <w:t>(93.0-99.5%)</w:t>
            </w:r>
          </w:p>
        </w:tc>
      </w:tr>
      <w:tr w:rsidR="00690592" w:rsidRPr="00553137" w14:paraId="6A630CEA" w14:textId="77777777" w:rsidTr="00C304E9">
        <w:trPr>
          <w:trHeight w:val="220"/>
        </w:trPr>
        <w:tc>
          <w:tcPr>
            <w:tcW w:w="9606" w:type="dxa"/>
            <w:gridSpan w:val="3"/>
            <w:shd w:val="clear" w:color="auto" w:fill="auto"/>
            <w:vAlign w:val="center"/>
          </w:tcPr>
          <w:p w14:paraId="2FDA7263" w14:textId="47FC9ACB" w:rsidR="00690592" w:rsidRPr="00553137" w:rsidRDefault="00690592" w:rsidP="00690592">
            <w:pPr>
              <w:pStyle w:val="Standaardpersonnel"/>
              <w:spacing w:after="0"/>
              <w:rPr>
                <w:rFonts w:ascii="Cambria" w:hAnsi="Cambria" w:cs="Calibri"/>
                <w:bCs/>
                <w:lang w:val="en-GB"/>
              </w:rPr>
            </w:pPr>
            <w:r w:rsidRPr="00553137">
              <w:rPr>
                <w:rFonts w:ascii="Cambria" w:hAnsi="Cambria" w:cs="Times New Roman"/>
                <w:bCs/>
                <w:lang w:val="en-GB"/>
              </w:rPr>
              <w:t xml:space="preserve">Proportion of households reporting that the food ration lasted: </w:t>
            </w:r>
          </w:p>
        </w:tc>
      </w:tr>
      <w:tr w:rsidR="00E269DE" w:rsidRPr="00553137" w14:paraId="43A396B3" w14:textId="77777777" w:rsidTr="00690592">
        <w:trPr>
          <w:trHeight w:val="163"/>
        </w:trPr>
        <w:tc>
          <w:tcPr>
            <w:tcW w:w="4878" w:type="dxa"/>
            <w:shd w:val="clear" w:color="auto" w:fill="auto"/>
            <w:vAlign w:val="center"/>
          </w:tcPr>
          <w:p w14:paraId="74F35BC0"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 xml:space="preserve">     ≤75% of the cycle [30</w:t>
            </w:r>
            <w:r w:rsidRPr="00553137">
              <w:rPr>
                <w:rFonts w:ascii="Cambria" w:hAnsi="Cambria" w:cs="Times New Roman"/>
                <w:caps/>
                <w:lang w:val="en-GB"/>
              </w:rPr>
              <w:t xml:space="preserve"> days</w:t>
            </w:r>
            <w:r w:rsidRPr="00553137">
              <w:rPr>
                <w:rFonts w:ascii="Cambria" w:hAnsi="Cambria" w:cs="Times New Roman"/>
                <w:lang w:val="en-GB"/>
              </w:rPr>
              <w:t>]</w:t>
            </w:r>
          </w:p>
        </w:tc>
        <w:tc>
          <w:tcPr>
            <w:tcW w:w="1620" w:type="dxa"/>
            <w:shd w:val="clear" w:color="auto" w:fill="auto"/>
            <w:vAlign w:val="center"/>
          </w:tcPr>
          <w:p w14:paraId="3713C06C" w14:textId="77777777" w:rsidR="00E269DE" w:rsidRPr="00553137" w:rsidRDefault="00E269DE" w:rsidP="00621D8F">
            <w:pPr>
              <w:spacing w:after="0"/>
              <w:jc w:val="right"/>
              <w:rPr>
                <w:rFonts w:ascii="Cambria" w:hAnsi="Cambria"/>
              </w:rPr>
            </w:pPr>
            <w:r w:rsidRPr="00553137">
              <w:rPr>
                <w:rFonts w:ascii="Cambria" w:hAnsi="Cambria"/>
              </w:rPr>
              <w:t xml:space="preserve">3/123 </w:t>
            </w:r>
          </w:p>
        </w:tc>
        <w:tc>
          <w:tcPr>
            <w:tcW w:w="3108" w:type="dxa"/>
            <w:shd w:val="clear" w:color="auto" w:fill="auto"/>
            <w:vAlign w:val="center"/>
          </w:tcPr>
          <w:p w14:paraId="57506E48" w14:textId="0196A7A6" w:rsidR="00E269DE" w:rsidRPr="00553137" w:rsidRDefault="00E269DE" w:rsidP="00B46FD4">
            <w:pPr>
              <w:spacing w:after="0"/>
              <w:jc w:val="center"/>
              <w:rPr>
                <w:rFonts w:ascii="Cambria" w:hAnsi="Cambria"/>
              </w:rPr>
            </w:pPr>
            <w:r w:rsidRPr="00553137">
              <w:rPr>
                <w:rFonts w:ascii="Cambria" w:hAnsi="Cambria"/>
              </w:rPr>
              <w:t>2.4%</w:t>
            </w:r>
            <w:r w:rsidR="00B46FD4">
              <w:rPr>
                <w:rFonts w:ascii="Cambria" w:hAnsi="Cambria"/>
              </w:rPr>
              <w:t xml:space="preserve"> </w:t>
            </w:r>
            <w:r w:rsidRPr="00553137">
              <w:rPr>
                <w:rFonts w:ascii="Cambria" w:hAnsi="Cambria"/>
              </w:rPr>
              <w:t>(0.5-7.0%)</w:t>
            </w:r>
          </w:p>
        </w:tc>
      </w:tr>
      <w:tr w:rsidR="00E269DE" w:rsidRPr="00553137" w14:paraId="07EDB417" w14:textId="77777777" w:rsidTr="00690592">
        <w:trPr>
          <w:trHeight w:val="163"/>
        </w:trPr>
        <w:tc>
          <w:tcPr>
            <w:tcW w:w="4878" w:type="dxa"/>
            <w:shd w:val="clear" w:color="auto" w:fill="auto"/>
            <w:vAlign w:val="center"/>
          </w:tcPr>
          <w:p w14:paraId="75D922FF"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 xml:space="preserve">     &gt;75% of the cycle [</w:t>
            </w:r>
            <w:r w:rsidRPr="00553137">
              <w:rPr>
                <w:rFonts w:ascii="Cambria" w:hAnsi="Cambria" w:cs="Times New Roman"/>
                <w:caps/>
                <w:lang w:val="en-GB"/>
              </w:rPr>
              <w:t>30 days</w:t>
            </w:r>
            <w:r w:rsidRPr="00553137">
              <w:rPr>
                <w:rFonts w:ascii="Cambria" w:hAnsi="Cambria" w:cs="Times New Roman"/>
                <w:lang w:val="en-GB"/>
              </w:rPr>
              <w:t>]</w:t>
            </w:r>
          </w:p>
        </w:tc>
        <w:tc>
          <w:tcPr>
            <w:tcW w:w="1620" w:type="dxa"/>
            <w:shd w:val="clear" w:color="auto" w:fill="auto"/>
            <w:vAlign w:val="center"/>
          </w:tcPr>
          <w:p w14:paraId="262085E7" w14:textId="77777777" w:rsidR="00E269DE" w:rsidRPr="00553137" w:rsidRDefault="00E269DE" w:rsidP="00621D8F">
            <w:pPr>
              <w:spacing w:after="0"/>
              <w:jc w:val="right"/>
              <w:rPr>
                <w:rFonts w:ascii="Cambria" w:hAnsi="Cambria"/>
              </w:rPr>
            </w:pPr>
            <w:r w:rsidRPr="00553137">
              <w:rPr>
                <w:rFonts w:ascii="Cambria" w:hAnsi="Cambria"/>
              </w:rPr>
              <w:t xml:space="preserve">120/123 </w:t>
            </w:r>
          </w:p>
        </w:tc>
        <w:tc>
          <w:tcPr>
            <w:tcW w:w="3108" w:type="dxa"/>
            <w:shd w:val="clear" w:color="auto" w:fill="auto"/>
            <w:vAlign w:val="center"/>
          </w:tcPr>
          <w:p w14:paraId="2F987C85" w14:textId="5372EA21" w:rsidR="00E269DE" w:rsidRPr="00553137" w:rsidRDefault="00E269DE" w:rsidP="00B46FD4">
            <w:pPr>
              <w:spacing w:after="0"/>
              <w:jc w:val="center"/>
              <w:rPr>
                <w:rFonts w:ascii="Cambria" w:hAnsi="Cambria"/>
              </w:rPr>
            </w:pPr>
            <w:r w:rsidRPr="00553137">
              <w:rPr>
                <w:rFonts w:ascii="Cambria" w:hAnsi="Cambria"/>
              </w:rPr>
              <w:t>97.6%</w:t>
            </w:r>
            <w:r w:rsidR="00B46FD4">
              <w:rPr>
                <w:rFonts w:ascii="Cambria" w:hAnsi="Cambria"/>
              </w:rPr>
              <w:t xml:space="preserve"> </w:t>
            </w:r>
            <w:r w:rsidRPr="00553137">
              <w:rPr>
                <w:rFonts w:ascii="Cambria" w:hAnsi="Cambria"/>
              </w:rPr>
              <w:t>(93.0-99.5%)</w:t>
            </w:r>
          </w:p>
        </w:tc>
      </w:tr>
    </w:tbl>
    <w:p w14:paraId="45228B8E" w14:textId="77777777" w:rsidR="00E269DE" w:rsidRPr="00553137" w:rsidRDefault="00E269DE" w:rsidP="00621D8F">
      <w:pPr>
        <w:spacing w:after="0"/>
        <w:rPr>
          <w:rFonts w:ascii="Cambria" w:hAnsi="Cambria"/>
          <w:b/>
          <w:bCs/>
        </w:rPr>
      </w:pPr>
    </w:p>
    <w:p w14:paraId="59509F13" w14:textId="77777777" w:rsidR="00E269DE" w:rsidRPr="00553137" w:rsidRDefault="00E269DE" w:rsidP="00621D8F">
      <w:pPr>
        <w:spacing w:after="0"/>
        <w:rPr>
          <w:rFonts w:ascii="Cambria" w:hAnsi="Cambria"/>
          <w:b/>
        </w:rPr>
      </w:pPr>
      <w:r w:rsidRPr="00553137">
        <w:rPr>
          <w:rFonts w:ascii="Cambria" w:hAnsi="Cambria"/>
          <w:b/>
        </w:rPr>
        <w:t>NEGATIVE HOUSEHOLD COPING STRATEGIES</w:t>
      </w:r>
    </w:p>
    <w:p w14:paraId="04F3899A" w14:textId="14F1975C" w:rsidR="00E269DE" w:rsidRPr="00484F9E" w:rsidRDefault="00690592" w:rsidP="00484F9E">
      <w:pPr>
        <w:pStyle w:val="Caption"/>
      </w:pPr>
      <w:bookmarkStart w:id="273" w:name="_Toc496804490"/>
      <w:r w:rsidRPr="00484F9E">
        <w:t xml:space="preserve">Table </w:t>
      </w:r>
      <w:r w:rsidRPr="00690592">
        <w:fldChar w:fldCharType="begin"/>
      </w:r>
      <w:r w:rsidRPr="00484F9E">
        <w:instrText xml:space="preserve"> SEQ Table \* ARABIC </w:instrText>
      </w:r>
      <w:r w:rsidRPr="00690592">
        <w:fldChar w:fldCharType="separate"/>
      </w:r>
      <w:r w:rsidR="002209A3">
        <w:rPr>
          <w:noProof/>
        </w:rPr>
        <w:t>84</w:t>
      </w:r>
      <w:r w:rsidRPr="00690592">
        <w:fldChar w:fldCharType="end"/>
      </w:r>
      <w:r w:rsidR="00E269DE" w:rsidRPr="00484F9E">
        <w:t>: Coping strategies used by the surveyed population over the past month</w:t>
      </w:r>
      <w:bookmarkEnd w:id="273"/>
    </w:p>
    <w:tbl>
      <w:tblPr>
        <w:tblW w:w="9578" w:type="dxa"/>
        <w:tblInd w:w="-72"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567"/>
        <w:gridCol w:w="1344"/>
        <w:gridCol w:w="2667"/>
      </w:tblGrid>
      <w:tr w:rsidR="00E269DE" w:rsidRPr="00553137" w14:paraId="7436C01C" w14:textId="77777777" w:rsidTr="00B46FD4">
        <w:trPr>
          <w:trHeight w:val="307"/>
        </w:trPr>
        <w:tc>
          <w:tcPr>
            <w:tcW w:w="5567" w:type="dxa"/>
            <w:tcBorders>
              <w:top w:val="single" w:sz="12" w:space="0" w:color="808080"/>
              <w:bottom w:val="single" w:sz="2" w:space="0" w:color="808080"/>
            </w:tcBorders>
            <w:shd w:val="clear" w:color="auto" w:fill="BDC4BB"/>
            <w:vAlign w:val="center"/>
          </w:tcPr>
          <w:p w14:paraId="2C8EE215" w14:textId="77777777" w:rsidR="00E269DE" w:rsidRPr="00553137" w:rsidRDefault="00E269DE" w:rsidP="00621D8F">
            <w:pPr>
              <w:pStyle w:val="Standaardpersonnel"/>
              <w:widowControl/>
              <w:spacing w:after="0"/>
              <w:rPr>
                <w:rFonts w:ascii="Cambria" w:hAnsi="Cambria" w:cs="Calibri"/>
                <w:b/>
                <w:lang w:val="en-GB"/>
              </w:rPr>
            </w:pPr>
          </w:p>
        </w:tc>
        <w:tc>
          <w:tcPr>
            <w:tcW w:w="1344" w:type="dxa"/>
            <w:tcBorders>
              <w:top w:val="single" w:sz="12" w:space="0" w:color="808080"/>
              <w:bottom w:val="single" w:sz="2" w:space="0" w:color="808080"/>
              <w:right w:val="single" w:sz="4" w:space="0" w:color="auto"/>
            </w:tcBorders>
            <w:shd w:val="clear" w:color="auto" w:fill="BDC4BB"/>
          </w:tcPr>
          <w:p w14:paraId="0083FE0C" w14:textId="77777777" w:rsidR="00E269DE" w:rsidRPr="00553137" w:rsidRDefault="00E269DE" w:rsidP="00621D8F">
            <w:pPr>
              <w:pStyle w:val="Standaardpersonnel"/>
              <w:spacing w:after="0"/>
              <w:rPr>
                <w:rFonts w:ascii="Cambria" w:hAnsi="Cambria" w:cs="Calibri"/>
                <w:b/>
                <w:lang w:val="en-GB"/>
              </w:rPr>
            </w:pPr>
            <w:r w:rsidRPr="00553137">
              <w:rPr>
                <w:rFonts w:ascii="Cambria" w:hAnsi="Cambria" w:cs="Calibri"/>
                <w:b/>
                <w:lang w:val="en-GB"/>
              </w:rPr>
              <w:t>Number/total</w:t>
            </w:r>
          </w:p>
        </w:tc>
        <w:tc>
          <w:tcPr>
            <w:tcW w:w="2667" w:type="dxa"/>
            <w:tcBorders>
              <w:top w:val="single" w:sz="12" w:space="0" w:color="808080"/>
              <w:left w:val="single" w:sz="4" w:space="0" w:color="auto"/>
              <w:bottom w:val="single" w:sz="2" w:space="0" w:color="808080"/>
            </w:tcBorders>
            <w:shd w:val="clear" w:color="auto" w:fill="BDC4BB"/>
          </w:tcPr>
          <w:p w14:paraId="62B5D199" w14:textId="77777777" w:rsidR="00E269DE" w:rsidRPr="00553137" w:rsidRDefault="00E269DE" w:rsidP="00621D8F">
            <w:pPr>
              <w:pStyle w:val="Standaardpersonnel"/>
              <w:spacing w:after="0"/>
              <w:rPr>
                <w:rFonts w:ascii="Cambria" w:hAnsi="Cambria" w:cs="Calibri"/>
                <w:b/>
                <w:lang w:val="en-GB"/>
              </w:rPr>
            </w:pPr>
            <w:r w:rsidRPr="00553137">
              <w:rPr>
                <w:rFonts w:ascii="Cambria" w:hAnsi="Cambria" w:cs="Calibri"/>
                <w:b/>
                <w:lang w:val="en-GB"/>
              </w:rPr>
              <w:t>% (95% CI)</w:t>
            </w:r>
          </w:p>
        </w:tc>
      </w:tr>
      <w:tr w:rsidR="00E269DE" w:rsidRPr="00553137" w14:paraId="07D02A90" w14:textId="77777777" w:rsidTr="00B46FD4">
        <w:trPr>
          <w:trHeight w:val="163"/>
        </w:trPr>
        <w:tc>
          <w:tcPr>
            <w:tcW w:w="5567" w:type="dxa"/>
            <w:tcBorders>
              <w:top w:val="single" w:sz="2" w:space="0" w:color="808080"/>
            </w:tcBorders>
            <w:shd w:val="clear" w:color="auto" w:fill="auto"/>
            <w:vAlign w:val="center"/>
          </w:tcPr>
          <w:p w14:paraId="7374DC31" w14:textId="77777777" w:rsidR="00E269DE" w:rsidRPr="00553137" w:rsidRDefault="00E269DE" w:rsidP="00621D8F">
            <w:pPr>
              <w:pStyle w:val="Standaardpersonnel"/>
              <w:widowControl/>
              <w:spacing w:after="0"/>
              <w:rPr>
                <w:rFonts w:ascii="Cambria" w:hAnsi="Cambria" w:cs="Calibri"/>
                <w:lang w:val="en-GB"/>
              </w:rPr>
            </w:pPr>
            <w:r w:rsidRPr="00553137">
              <w:rPr>
                <w:rFonts w:ascii="Cambria" w:hAnsi="Cambria" w:cs="Calibri"/>
                <w:b/>
                <w:lang w:val="en-GB"/>
              </w:rPr>
              <w:t>Proportion of households reporting using the following coping strategies over the past month*:</w:t>
            </w:r>
          </w:p>
        </w:tc>
        <w:tc>
          <w:tcPr>
            <w:tcW w:w="4011" w:type="dxa"/>
            <w:gridSpan w:val="2"/>
            <w:tcBorders>
              <w:top w:val="single" w:sz="2" w:space="0" w:color="808080"/>
            </w:tcBorders>
            <w:shd w:val="clear" w:color="auto" w:fill="auto"/>
          </w:tcPr>
          <w:p w14:paraId="653044E6" w14:textId="77777777" w:rsidR="00E269DE" w:rsidRPr="00553137" w:rsidRDefault="00E269DE" w:rsidP="00621D8F">
            <w:pPr>
              <w:pStyle w:val="Standaardpersonnel"/>
              <w:spacing w:after="0"/>
              <w:rPr>
                <w:rFonts w:ascii="Cambria" w:hAnsi="Cambria" w:cs="Calibri"/>
                <w:bCs/>
                <w:lang w:val="en-GB"/>
              </w:rPr>
            </w:pPr>
          </w:p>
        </w:tc>
      </w:tr>
      <w:tr w:rsidR="00E269DE" w:rsidRPr="00553137" w14:paraId="72AEC11A" w14:textId="77777777" w:rsidTr="00B46FD4">
        <w:trPr>
          <w:trHeight w:val="163"/>
        </w:trPr>
        <w:tc>
          <w:tcPr>
            <w:tcW w:w="5567" w:type="dxa"/>
            <w:shd w:val="clear" w:color="auto" w:fill="auto"/>
            <w:vAlign w:val="center"/>
          </w:tcPr>
          <w:p w14:paraId="57FD8537" w14:textId="77777777" w:rsidR="00E269DE" w:rsidRPr="00553137" w:rsidRDefault="00E269DE" w:rsidP="00621D8F">
            <w:pPr>
              <w:pStyle w:val="Standaardpersonnel"/>
              <w:widowControl/>
              <w:spacing w:after="0"/>
              <w:rPr>
                <w:rFonts w:ascii="Cambria" w:hAnsi="Cambria" w:cs="Calibri"/>
                <w:lang w:val="en-GB"/>
              </w:rPr>
            </w:pPr>
            <w:r w:rsidRPr="00553137">
              <w:rPr>
                <w:rFonts w:ascii="Cambria" w:hAnsi="Cambria" w:cs="Calibri"/>
                <w:lang w:val="en-GB"/>
              </w:rPr>
              <w:t xml:space="preserve">Borrowed cash, food or other items with or </w:t>
            </w:r>
            <w:r w:rsidRPr="00553137">
              <w:rPr>
                <w:rFonts w:ascii="Cambria" w:hAnsi="Cambria" w:cs="Calibri"/>
                <w:iCs/>
                <w:lang w:val="en-GB"/>
              </w:rPr>
              <w:t>without interest</w:t>
            </w:r>
          </w:p>
        </w:tc>
        <w:tc>
          <w:tcPr>
            <w:tcW w:w="1344" w:type="dxa"/>
            <w:tcBorders>
              <w:right w:val="single" w:sz="4" w:space="0" w:color="auto"/>
            </w:tcBorders>
            <w:shd w:val="clear" w:color="auto" w:fill="auto"/>
            <w:vAlign w:val="center"/>
          </w:tcPr>
          <w:p w14:paraId="33EC83F2"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94/126 </w:t>
            </w:r>
          </w:p>
        </w:tc>
        <w:tc>
          <w:tcPr>
            <w:tcW w:w="2667" w:type="dxa"/>
            <w:tcBorders>
              <w:left w:val="single" w:sz="4" w:space="0" w:color="auto"/>
            </w:tcBorders>
            <w:shd w:val="clear" w:color="auto" w:fill="auto"/>
            <w:vAlign w:val="center"/>
          </w:tcPr>
          <w:p w14:paraId="6215A02D" w14:textId="396709BC" w:rsidR="00E269DE" w:rsidRPr="00553137" w:rsidRDefault="00E269DE" w:rsidP="00B46FD4">
            <w:pPr>
              <w:spacing w:after="0"/>
              <w:jc w:val="center"/>
              <w:rPr>
                <w:rFonts w:ascii="Cambria" w:eastAsia="Times New Roman" w:hAnsi="Cambria"/>
              </w:rPr>
            </w:pPr>
            <w:r w:rsidRPr="00553137">
              <w:rPr>
                <w:rFonts w:ascii="Cambria" w:eastAsia="Times New Roman" w:hAnsi="Cambria"/>
              </w:rPr>
              <w:t>74.6%</w:t>
            </w:r>
            <w:r w:rsidR="00B46FD4">
              <w:rPr>
                <w:rFonts w:ascii="Cambria" w:eastAsia="Times New Roman" w:hAnsi="Cambria"/>
              </w:rPr>
              <w:t xml:space="preserve"> </w:t>
            </w:r>
            <w:r w:rsidRPr="00553137">
              <w:rPr>
                <w:rFonts w:ascii="Cambria" w:eastAsia="Times New Roman" w:hAnsi="Cambria"/>
              </w:rPr>
              <w:t>(66.1-81.9%)</w:t>
            </w:r>
          </w:p>
        </w:tc>
      </w:tr>
      <w:tr w:rsidR="00E269DE" w:rsidRPr="00553137" w14:paraId="63D52382" w14:textId="77777777" w:rsidTr="00B46FD4">
        <w:trPr>
          <w:trHeight w:val="163"/>
        </w:trPr>
        <w:tc>
          <w:tcPr>
            <w:tcW w:w="5567" w:type="dxa"/>
            <w:shd w:val="clear" w:color="auto" w:fill="auto"/>
            <w:vAlign w:val="center"/>
          </w:tcPr>
          <w:p w14:paraId="3532EBB8" w14:textId="77777777" w:rsidR="00E269DE" w:rsidRPr="00553137" w:rsidRDefault="00E269DE" w:rsidP="00621D8F">
            <w:pPr>
              <w:pStyle w:val="Standaardpersonnel"/>
              <w:widowControl/>
              <w:spacing w:after="0"/>
              <w:rPr>
                <w:rFonts w:ascii="Cambria" w:hAnsi="Cambria" w:cs="Calibri"/>
                <w:lang w:val="en-GB"/>
              </w:rPr>
            </w:pPr>
            <w:r w:rsidRPr="00553137">
              <w:rPr>
                <w:rFonts w:ascii="Cambria" w:hAnsi="Cambria" w:cs="Calibri"/>
                <w:lang w:val="en-GB"/>
              </w:rPr>
              <w:t>Sold any assets that would not have normally sold (furniture, seed stocks, tools, other NFI, livestock etc.)</w:t>
            </w:r>
          </w:p>
        </w:tc>
        <w:tc>
          <w:tcPr>
            <w:tcW w:w="1344" w:type="dxa"/>
            <w:shd w:val="clear" w:color="auto" w:fill="auto"/>
            <w:vAlign w:val="center"/>
          </w:tcPr>
          <w:p w14:paraId="7D89D39F"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32/126 </w:t>
            </w:r>
          </w:p>
        </w:tc>
        <w:tc>
          <w:tcPr>
            <w:tcW w:w="2667" w:type="dxa"/>
            <w:shd w:val="clear" w:color="auto" w:fill="auto"/>
            <w:vAlign w:val="center"/>
          </w:tcPr>
          <w:p w14:paraId="2E1E84B0" w14:textId="01C45012" w:rsidR="00E269DE" w:rsidRPr="00553137" w:rsidRDefault="00E269DE" w:rsidP="00B46FD4">
            <w:pPr>
              <w:spacing w:after="0"/>
              <w:jc w:val="center"/>
              <w:rPr>
                <w:rFonts w:ascii="Cambria" w:eastAsia="Times New Roman" w:hAnsi="Cambria"/>
              </w:rPr>
            </w:pPr>
            <w:r w:rsidRPr="00553137">
              <w:rPr>
                <w:rFonts w:ascii="Cambria" w:eastAsia="Times New Roman" w:hAnsi="Cambria"/>
              </w:rPr>
              <w:t>25.4%</w:t>
            </w:r>
            <w:r w:rsidR="00B46FD4">
              <w:rPr>
                <w:rFonts w:ascii="Cambria" w:eastAsia="Times New Roman" w:hAnsi="Cambria"/>
              </w:rPr>
              <w:t xml:space="preserve"> </w:t>
            </w:r>
            <w:r w:rsidRPr="00553137">
              <w:rPr>
                <w:rFonts w:ascii="Cambria" w:eastAsia="Times New Roman" w:hAnsi="Cambria"/>
              </w:rPr>
              <w:t>(18.1-33.9%)</w:t>
            </w:r>
          </w:p>
        </w:tc>
      </w:tr>
      <w:tr w:rsidR="00E269DE" w:rsidRPr="00553137" w14:paraId="4050245A" w14:textId="77777777" w:rsidTr="00B46FD4">
        <w:trPr>
          <w:trHeight w:val="163"/>
        </w:trPr>
        <w:tc>
          <w:tcPr>
            <w:tcW w:w="5567" w:type="dxa"/>
            <w:shd w:val="clear" w:color="auto" w:fill="auto"/>
            <w:vAlign w:val="center"/>
          </w:tcPr>
          <w:p w14:paraId="02C02EB0" w14:textId="77777777" w:rsidR="00E269DE" w:rsidRPr="00553137" w:rsidRDefault="00E269DE" w:rsidP="00621D8F">
            <w:pPr>
              <w:pStyle w:val="Standaardpersonnel"/>
              <w:widowControl/>
              <w:spacing w:after="0"/>
              <w:rPr>
                <w:rFonts w:ascii="Cambria" w:hAnsi="Cambria" w:cs="Calibri"/>
                <w:lang w:val="en-GB"/>
              </w:rPr>
            </w:pPr>
            <w:r w:rsidRPr="00553137">
              <w:rPr>
                <w:rFonts w:ascii="Cambria" w:hAnsi="Cambria" w:cs="Calibri"/>
                <w:lang w:val="en-GB"/>
              </w:rPr>
              <w:t>Requested increased remittances or gifts as compared to normal</w:t>
            </w:r>
          </w:p>
        </w:tc>
        <w:tc>
          <w:tcPr>
            <w:tcW w:w="1344" w:type="dxa"/>
            <w:shd w:val="clear" w:color="auto" w:fill="auto"/>
            <w:vAlign w:val="center"/>
          </w:tcPr>
          <w:p w14:paraId="21CBBE1A"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21 /126</w:t>
            </w:r>
          </w:p>
        </w:tc>
        <w:tc>
          <w:tcPr>
            <w:tcW w:w="2667" w:type="dxa"/>
            <w:shd w:val="clear" w:color="auto" w:fill="auto"/>
            <w:vAlign w:val="center"/>
          </w:tcPr>
          <w:p w14:paraId="1F16949E" w14:textId="0BB02AA1" w:rsidR="00E269DE" w:rsidRPr="00553137" w:rsidRDefault="00E269DE" w:rsidP="00B46FD4">
            <w:pPr>
              <w:spacing w:after="0"/>
              <w:jc w:val="center"/>
              <w:rPr>
                <w:rFonts w:ascii="Cambria" w:eastAsia="Times New Roman" w:hAnsi="Cambria"/>
              </w:rPr>
            </w:pPr>
            <w:r w:rsidRPr="00553137">
              <w:rPr>
                <w:rFonts w:ascii="Cambria" w:eastAsia="Times New Roman" w:hAnsi="Cambria"/>
              </w:rPr>
              <w:t>16.7%</w:t>
            </w:r>
            <w:r w:rsidR="00B46FD4">
              <w:rPr>
                <w:rFonts w:ascii="Cambria" w:eastAsia="Times New Roman" w:hAnsi="Cambria"/>
              </w:rPr>
              <w:t xml:space="preserve"> </w:t>
            </w:r>
            <w:r w:rsidRPr="00553137">
              <w:rPr>
                <w:rFonts w:ascii="Cambria" w:eastAsia="Times New Roman" w:hAnsi="Cambria"/>
              </w:rPr>
              <w:t>(10.6-24.3%)</w:t>
            </w:r>
          </w:p>
        </w:tc>
      </w:tr>
      <w:tr w:rsidR="00E269DE" w:rsidRPr="00553137" w14:paraId="3816C40A" w14:textId="77777777" w:rsidTr="00B46FD4">
        <w:trPr>
          <w:trHeight w:val="163"/>
        </w:trPr>
        <w:tc>
          <w:tcPr>
            <w:tcW w:w="5567" w:type="dxa"/>
            <w:shd w:val="clear" w:color="auto" w:fill="auto"/>
            <w:vAlign w:val="center"/>
          </w:tcPr>
          <w:p w14:paraId="5D8F57F3" w14:textId="77777777" w:rsidR="00E269DE" w:rsidRPr="00553137" w:rsidRDefault="00E269DE" w:rsidP="00621D8F">
            <w:pPr>
              <w:pStyle w:val="Standaardpersonnel"/>
              <w:widowControl/>
              <w:spacing w:after="0"/>
              <w:rPr>
                <w:rFonts w:ascii="Cambria" w:hAnsi="Cambria" w:cs="Calibri"/>
                <w:lang w:val="en-GB"/>
              </w:rPr>
            </w:pPr>
            <w:r w:rsidRPr="00553137">
              <w:rPr>
                <w:rFonts w:ascii="Cambria" w:hAnsi="Cambria" w:cs="Calibri"/>
                <w:lang w:val="en-GB"/>
              </w:rPr>
              <w:t>Reduced the quantity and/or frequency of meals and snacks</w:t>
            </w:r>
          </w:p>
        </w:tc>
        <w:tc>
          <w:tcPr>
            <w:tcW w:w="1344" w:type="dxa"/>
            <w:shd w:val="clear" w:color="auto" w:fill="auto"/>
            <w:vAlign w:val="center"/>
          </w:tcPr>
          <w:p w14:paraId="5F2DFB83"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82/126 </w:t>
            </w:r>
          </w:p>
        </w:tc>
        <w:tc>
          <w:tcPr>
            <w:tcW w:w="2667" w:type="dxa"/>
            <w:shd w:val="clear" w:color="auto" w:fill="auto"/>
            <w:vAlign w:val="center"/>
          </w:tcPr>
          <w:p w14:paraId="3E32A5FE" w14:textId="710E4520" w:rsidR="00E269DE" w:rsidRPr="00553137" w:rsidRDefault="00E269DE" w:rsidP="00B46FD4">
            <w:pPr>
              <w:spacing w:after="0"/>
              <w:jc w:val="center"/>
              <w:rPr>
                <w:rFonts w:ascii="Cambria" w:eastAsia="Times New Roman" w:hAnsi="Cambria"/>
              </w:rPr>
            </w:pPr>
            <w:r w:rsidRPr="00553137">
              <w:rPr>
                <w:rFonts w:ascii="Cambria" w:eastAsia="Times New Roman" w:hAnsi="Cambria"/>
              </w:rPr>
              <w:t>65.1%</w:t>
            </w:r>
            <w:r w:rsidR="00B46FD4">
              <w:rPr>
                <w:rFonts w:ascii="Cambria" w:eastAsia="Times New Roman" w:hAnsi="Cambria"/>
              </w:rPr>
              <w:t xml:space="preserve"> </w:t>
            </w:r>
            <w:r w:rsidRPr="00553137">
              <w:rPr>
                <w:rFonts w:ascii="Cambria" w:eastAsia="Times New Roman" w:hAnsi="Cambria"/>
              </w:rPr>
              <w:t>(56.1-73.4%)</w:t>
            </w:r>
          </w:p>
        </w:tc>
      </w:tr>
      <w:tr w:rsidR="00E269DE" w:rsidRPr="00553137" w14:paraId="35FDE1F3" w14:textId="77777777" w:rsidTr="00B46FD4">
        <w:trPr>
          <w:trHeight w:val="163"/>
        </w:trPr>
        <w:tc>
          <w:tcPr>
            <w:tcW w:w="5567" w:type="dxa"/>
            <w:shd w:val="clear" w:color="auto" w:fill="auto"/>
            <w:vAlign w:val="center"/>
          </w:tcPr>
          <w:p w14:paraId="5C6B780A" w14:textId="77777777" w:rsidR="00E269DE" w:rsidRPr="00553137" w:rsidRDefault="00E269DE" w:rsidP="00621D8F">
            <w:pPr>
              <w:pStyle w:val="Standaardpersonnel"/>
              <w:widowControl/>
              <w:spacing w:after="0"/>
              <w:rPr>
                <w:rFonts w:ascii="Cambria" w:hAnsi="Cambria" w:cs="Calibri"/>
                <w:lang w:val="en-GB"/>
              </w:rPr>
            </w:pPr>
            <w:r w:rsidRPr="00553137">
              <w:rPr>
                <w:rFonts w:ascii="Cambria" w:hAnsi="Cambria" w:cs="Calibri"/>
                <w:lang w:val="en-GB"/>
              </w:rPr>
              <w:t>Begged</w:t>
            </w:r>
          </w:p>
        </w:tc>
        <w:tc>
          <w:tcPr>
            <w:tcW w:w="1344" w:type="dxa"/>
            <w:shd w:val="clear" w:color="auto" w:fill="auto"/>
            <w:vAlign w:val="center"/>
          </w:tcPr>
          <w:p w14:paraId="21E9119E"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32/126 </w:t>
            </w:r>
          </w:p>
        </w:tc>
        <w:tc>
          <w:tcPr>
            <w:tcW w:w="2667" w:type="dxa"/>
            <w:shd w:val="clear" w:color="auto" w:fill="auto"/>
            <w:vAlign w:val="center"/>
          </w:tcPr>
          <w:p w14:paraId="4246ECF9" w14:textId="5C2CCB4C" w:rsidR="00E269DE" w:rsidRPr="00553137" w:rsidRDefault="00E269DE" w:rsidP="00B46FD4">
            <w:pPr>
              <w:spacing w:after="0"/>
              <w:jc w:val="center"/>
              <w:rPr>
                <w:rFonts w:ascii="Cambria" w:eastAsia="Times New Roman" w:hAnsi="Cambria"/>
              </w:rPr>
            </w:pPr>
            <w:r w:rsidRPr="00553137">
              <w:rPr>
                <w:rFonts w:ascii="Cambria" w:eastAsia="Times New Roman" w:hAnsi="Cambria"/>
              </w:rPr>
              <w:t>25.4%</w:t>
            </w:r>
            <w:r w:rsidR="00B46FD4">
              <w:rPr>
                <w:rFonts w:ascii="Cambria" w:eastAsia="Times New Roman" w:hAnsi="Cambria"/>
              </w:rPr>
              <w:t xml:space="preserve"> </w:t>
            </w:r>
            <w:r w:rsidRPr="00553137">
              <w:rPr>
                <w:rFonts w:ascii="Cambria" w:eastAsia="Times New Roman" w:hAnsi="Cambria"/>
              </w:rPr>
              <w:t>(18.1-33.9%)</w:t>
            </w:r>
          </w:p>
        </w:tc>
      </w:tr>
      <w:tr w:rsidR="00E269DE" w:rsidRPr="00553137" w14:paraId="3B0C9088" w14:textId="77777777" w:rsidTr="00B46FD4">
        <w:trPr>
          <w:trHeight w:val="163"/>
        </w:trPr>
        <w:tc>
          <w:tcPr>
            <w:tcW w:w="5567" w:type="dxa"/>
            <w:shd w:val="clear" w:color="auto" w:fill="auto"/>
            <w:vAlign w:val="center"/>
          </w:tcPr>
          <w:p w14:paraId="67D20AC8" w14:textId="77777777" w:rsidR="00E269DE" w:rsidRPr="00553137" w:rsidRDefault="00E269DE" w:rsidP="00621D8F">
            <w:pPr>
              <w:pStyle w:val="Standaardpersonnel"/>
              <w:widowControl/>
              <w:spacing w:after="0"/>
              <w:rPr>
                <w:rFonts w:ascii="Cambria" w:hAnsi="Cambria" w:cs="Calibri"/>
                <w:lang w:val="en-GB"/>
              </w:rPr>
            </w:pPr>
            <w:r w:rsidRPr="00553137">
              <w:rPr>
                <w:rFonts w:ascii="Cambria" w:hAnsi="Cambria" w:cs="Calibri"/>
                <w:lang w:val="en-GB"/>
              </w:rPr>
              <w:t>Engaged in potentially risky or harmful activities</w:t>
            </w:r>
          </w:p>
        </w:tc>
        <w:tc>
          <w:tcPr>
            <w:tcW w:w="1344" w:type="dxa"/>
            <w:shd w:val="clear" w:color="auto" w:fill="auto"/>
            <w:vAlign w:val="center"/>
          </w:tcPr>
          <w:p w14:paraId="7FF47CE2"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4/125 </w:t>
            </w:r>
          </w:p>
        </w:tc>
        <w:tc>
          <w:tcPr>
            <w:tcW w:w="2667" w:type="dxa"/>
            <w:shd w:val="clear" w:color="auto" w:fill="auto"/>
            <w:vAlign w:val="center"/>
          </w:tcPr>
          <w:p w14:paraId="6B551B7E" w14:textId="7382E83F" w:rsidR="00E269DE" w:rsidRPr="00553137" w:rsidRDefault="00E269DE" w:rsidP="00B46FD4">
            <w:pPr>
              <w:spacing w:after="0"/>
              <w:jc w:val="center"/>
              <w:rPr>
                <w:rFonts w:ascii="Cambria" w:eastAsia="Times New Roman" w:hAnsi="Cambria"/>
              </w:rPr>
            </w:pPr>
            <w:r w:rsidRPr="00553137">
              <w:rPr>
                <w:rFonts w:ascii="Cambria" w:eastAsia="Times New Roman" w:hAnsi="Cambria"/>
              </w:rPr>
              <w:t>3.2%</w:t>
            </w:r>
            <w:r w:rsidR="00B46FD4">
              <w:rPr>
                <w:rFonts w:ascii="Cambria" w:eastAsia="Times New Roman" w:hAnsi="Cambria"/>
              </w:rPr>
              <w:t xml:space="preserve"> </w:t>
            </w:r>
            <w:r w:rsidRPr="00553137">
              <w:rPr>
                <w:rFonts w:ascii="Cambria" w:eastAsia="Times New Roman" w:hAnsi="Cambria"/>
              </w:rPr>
              <w:t>(0.9-8.0%)</w:t>
            </w:r>
          </w:p>
        </w:tc>
      </w:tr>
      <w:tr w:rsidR="00E269DE" w:rsidRPr="00553137" w14:paraId="12D99C5B" w14:textId="77777777" w:rsidTr="00B46FD4">
        <w:trPr>
          <w:trHeight w:val="163"/>
        </w:trPr>
        <w:tc>
          <w:tcPr>
            <w:tcW w:w="5567" w:type="dxa"/>
            <w:shd w:val="clear" w:color="auto" w:fill="auto"/>
            <w:vAlign w:val="center"/>
          </w:tcPr>
          <w:p w14:paraId="6C1190A3" w14:textId="77777777" w:rsidR="00E269DE" w:rsidRPr="00553137" w:rsidRDefault="00E269DE" w:rsidP="00621D8F">
            <w:pPr>
              <w:pStyle w:val="Standaardpersonnel"/>
              <w:widowControl/>
              <w:spacing w:after="0"/>
              <w:rPr>
                <w:rFonts w:ascii="Cambria" w:hAnsi="Cambria" w:cs="Calibri"/>
                <w:b/>
                <w:lang w:val="en-GB"/>
              </w:rPr>
            </w:pPr>
            <w:r w:rsidRPr="00553137">
              <w:rPr>
                <w:rFonts w:ascii="Cambria" w:hAnsi="Cambria" w:cs="Calibri"/>
                <w:b/>
                <w:lang w:val="en-GB"/>
              </w:rPr>
              <w:t>Proportion of households reporting using none of the coping strategies over the past month</w:t>
            </w:r>
          </w:p>
        </w:tc>
        <w:tc>
          <w:tcPr>
            <w:tcW w:w="1344" w:type="dxa"/>
            <w:shd w:val="clear" w:color="auto" w:fill="auto"/>
            <w:vAlign w:val="center"/>
          </w:tcPr>
          <w:p w14:paraId="78E6B83E"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21/125 </w:t>
            </w:r>
          </w:p>
        </w:tc>
        <w:tc>
          <w:tcPr>
            <w:tcW w:w="2667" w:type="dxa"/>
            <w:shd w:val="clear" w:color="auto" w:fill="auto"/>
            <w:vAlign w:val="center"/>
          </w:tcPr>
          <w:p w14:paraId="4DB77A3F" w14:textId="1F0F49F9" w:rsidR="00E269DE" w:rsidRPr="00553137" w:rsidRDefault="00E269DE" w:rsidP="00B46FD4">
            <w:pPr>
              <w:spacing w:after="0"/>
              <w:jc w:val="center"/>
              <w:rPr>
                <w:rFonts w:ascii="Cambria" w:eastAsia="Times New Roman" w:hAnsi="Cambria"/>
              </w:rPr>
            </w:pPr>
            <w:r w:rsidRPr="00553137">
              <w:rPr>
                <w:rFonts w:ascii="Cambria" w:eastAsia="Times New Roman" w:hAnsi="Cambria"/>
              </w:rPr>
              <w:t>16.8%</w:t>
            </w:r>
            <w:r w:rsidR="00B46FD4">
              <w:rPr>
                <w:rFonts w:ascii="Cambria" w:eastAsia="Times New Roman" w:hAnsi="Cambria"/>
              </w:rPr>
              <w:t xml:space="preserve"> </w:t>
            </w:r>
            <w:r w:rsidRPr="00553137">
              <w:rPr>
                <w:rFonts w:ascii="Cambria" w:eastAsia="Times New Roman" w:hAnsi="Cambria"/>
              </w:rPr>
              <w:t>(10.7-24.5%)</w:t>
            </w:r>
          </w:p>
        </w:tc>
      </w:tr>
    </w:tbl>
    <w:p w14:paraId="414FFDE4" w14:textId="77777777" w:rsidR="00E269DE" w:rsidRPr="00553137" w:rsidRDefault="00E269DE" w:rsidP="00484F9E">
      <w:pPr>
        <w:pStyle w:val="Caption"/>
      </w:pPr>
    </w:p>
    <w:p w14:paraId="34CBDB76" w14:textId="17E0676A" w:rsidR="00E269DE" w:rsidRPr="00690592" w:rsidRDefault="00690592" w:rsidP="00484F9E">
      <w:pPr>
        <w:pStyle w:val="Caption"/>
      </w:pPr>
      <w:bookmarkStart w:id="274" w:name="_Toc496804491"/>
      <w:r w:rsidRPr="00690592">
        <w:lastRenderedPageBreak/>
        <w:t xml:space="preserve">Table </w:t>
      </w:r>
      <w:fldSimple w:instr=" SEQ Table \* ARABIC ">
        <w:r w:rsidR="002209A3">
          <w:rPr>
            <w:noProof/>
          </w:rPr>
          <w:t>85</w:t>
        </w:r>
      </w:fldSimple>
      <w:r w:rsidR="00E269DE" w:rsidRPr="00690592">
        <w:t>: Average HDDS</w:t>
      </w:r>
      <w:bookmarkEnd w:id="274"/>
    </w:p>
    <w:tbl>
      <w:tblPr>
        <w:tblW w:w="9557" w:type="dxa"/>
        <w:tblInd w:w="-34"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3636"/>
        <w:gridCol w:w="2156"/>
        <w:gridCol w:w="3765"/>
      </w:tblGrid>
      <w:tr w:rsidR="00E269DE" w:rsidRPr="00553137" w14:paraId="0FA4B5A4" w14:textId="77777777" w:rsidTr="00B46FD4">
        <w:trPr>
          <w:trHeight w:val="577"/>
        </w:trPr>
        <w:tc>
          <w:tcPr>
            <w:tcW w:w="5792" w:type="dxa"/>
            <w:gridSpan w:val="2"/>
            <w:tcBorders>
              <w:top w:val="single" w:sz="12" w:space="0" w:color="808080"/>
              <w:bottom w:val="single" w:sz="2" w:space="0" w:color="808080"/>
            </w:tcBorders>
            <w:shd w:val="clear" w:color="auto" w:fill="C0C0C0"/>
            <w:vAlign w:val="center"/>
          </w:tcPr>
          <w:p w14:paraId="0BAF0A39" w14:textId="77777777" w:rsidR="00E269DE" w:rsidRPr="00553137" w:rsidRDefault="00E269DE" w:rsidP="00621D8F">
            <w:pPr>
              <w:pStyle w:val="Standaardpersonnel"/>
              <w:widowControl/>
              <w:spacing w:after="0" w:line="181" w:lineRule="atLeast"/>
              <w:rPr>
                <w:rFonts w:ascii="Cambria" w:hAnsi="Cambria" w:cs="Times New Roman"/>
                <w:b/>
                <w:bCs/>
                <w:lang w:val="en-GB"/>
              </w:rPr>
            </w:pPr>
          </w:p>
        </w:tc>
        <w:tc>
          <w:tcPr>
            <w:tcW w:w="3765" w:type="dxa"/>
            <w:tcBorders>
              <w:top w:val="single" w:sz="12" w:space="0" w:color="808080"/>
              <w:bottom w:val="single" w:sz="2" w:space="0" w:color="808080"/>
            </w:tcBorders>
            <w:shd w:val="clear" w:color="auto" w:fill="C0C0C0"/>
          </w:tcPr>
          <w:p w14:paraId="5527E3B4" w14:textId="77777777" w:rsidR="00E269DE" w:rsidRPr="00553137" w:rsidRDefault="00E269DE" w:rsidP="00621D8F">
            <w:pPr>
              <w:pStyle w:val="Standaardpersonnel"/>
              <w:spacing w:after="0" w:line="181" w:lineRule="atLeast"/>
              <w:jc w:val="center"/>
              <w:rPr>
                <w:rFonts w:ascii="Cambria" w:hAnsi="Cambria" w:cs="Times New Roman"/>
                <w:b/>
                <w:lang w:val="en-GB"/>
              </w:rPr>
            </w:pPr>
            <w:r w:rsidRPr="00553137">
              <w:rPr>
                <w:rFonts w:ascii="Cambria" w:hAnsi="Cambria" w:cs="Times New Roman"/>
                <w:b/>
                <w:lang w:val="en-GB"/>
              </w:rPr>
              <w:t>Mean</w:t>
            </w:r>
          </w:p>
          <w:p w14:paraId="765756AA"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
                <w:lang w:val="en-GB"/>
              </w:rPr>
              <w:t>(Standard deviation or 95% CI)</w:t>
            </w:r>
          </w:p>
        </w:tc>
      </w:tr>
      <w:tr w:rsidR="00E269DE" w:rsidRPr="00553137" w14:paraId="6818642B" w14:textId="77777777" w:rsidTr="00B46FD4">
        <w:trPr>
          <w:trHeight w:val="369"/>
        </w:trPr>
        <w:tc>
          <w:tcPr>
            <w:tcW w:w="3636" w:type="dxa"/>
            <w:tcBorders>
              <w:top w:val="single" w:sz="2" w:space="0" w:color="808080"/>
            </w:tcBorders>
            <w:shd w:val="clear" w:color="auto" w:fill="auto"/>
            <w:vAlign w:val="center"/>
          </w:tcPr>
          <w:p w14:paraId="3CD90E0C" w14:textId="77777777" w:rsidR="00E269DE" w:rsidRPr="00553137" w:rsidRDefault="00E269DE" w:rsidP="00621D8F">
            <w:pPr>
              <w:pStyle w:val="Standaardpersonnel"/>
              <w:widowControl/>
              <w:spacing w:after="0" w:line="181" w:lineRule="atLeast"/>
              <w:rPr>
                <w:rFonts w:ascii="Cambria" w:hAnsi="Cambria" w:cs="Times New Roman"/>
                <w:b/>
                <w:bCs/>
                <w:lang w:val="en-GB"/>
              </w:rPr>
            </w:pPr>
            <w:r w:rsidRPr="00553137">
              <w:rPr>
                <w:rFonts w:ascii="Cambria" w:hAnsi="Cambria" w:cs="Times New Roman"/>
                <w:b/>
                <w:bCs/>
                <w:lang w:val="en-GB"/>
              </w:rPr>
              <w:t>Average HDDS</w:t>
            </w:r>
          </w:p>
        </w:tc>
        <w:tc>
          <w:tcPr>
            <w:tcW w:w="5921" w:type="dxa"/>
            <w:gridSpan w:val="2"/>
            <w:tcBorders>
              <w:top w:val="single" w:sz="2" w:space="0" w:color="808080"/>
            </w:tcBorders>
            <w:shd w:val="clear" w:color="auto" w:fill="auto"/>
            <w:vAlign w:val="center"/>
          </w:tcPr>
          <w:p w14:paraId="6DFCC869"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7.7</w:t>
            </w:r>
          </w:p>
          <w:p w14:paraId="15A14D1F"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SD = 2.9</w:t>
            </w:r>
          </w:p>
        </w:tc>
      </w:tr>
    </w:tbl>
    <w:p w14:paraId="0AC7B185" w14:textId="77777777" w:rsidR="00E269DE" w:rsidRPr="00553137" w:rsidRDefault="00E269DE" w:rsidP="00621D8F">
      <w:pPr>
        <w:spacing w:after="0"/>
        <w:rPr>
          <w:rFonts w:ascii="Cambria" w:hAnsi="Cambria"/>
          <w:b/>
          <w:bCs/>
        </w:rPr>
      </w:pPr>
    </w:p>
    <w:p w14:paraId="29F20460" w14:textId="43D4D5DB" w:rsidR="00E269DE" w:rsidRPr="00484F9E" w:rsidRDefault="00C304E9" w:rsidP="00484F9E">
      <w:pPr>
        <w:pStyle w:val="Caption"/>
      </w:pPr>
      <w:bookmarkStart w:id="275" w:name="_Toc496804492"/>
      <w:r w:rsidRPr="00484F9E">
        <w:t xml:space="preserve">Table </w:t>
      </w:r>
      <w:r>
        <w:fldChar w:fldCharType="begin"/>
      </w:r>
      <w:r w:rsidRPr="00484F9E">
        <w:instrText xml:space="preserve"> SEQ Table \* ARABIC </w:instrText>
      </w:r>
      <w:r>
        <w:fldChar w:fldCharType="separate"/>
      </w:r>
      <w:r w:rsidR="002209A3">
        <w:rPr>
          <w:noProof/>
        </w:rPr>
        <w:t>86</w:t>
      </w:r>
      <w:r>
        <w:fldChar w:fldCharType="end"/>
      </w:r>
      <w:r w:rsidR="00E269DE" w:rsidRPr="00484F9E">
        <w:t>: Consumption of micronutrient rich foods by households</w:t>
      </w:r>
      <w:bookmarkEnd w:id="275"/>
    </w:p>
    <w:tbl>
      <w:tblPr>
        <w:tblW w:w="9564" w:type="dxa"/>
        <w:tblInd w:w="-34"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609"/>
        <w:gridCol w:w="1819"/>
        <w:gridCol w:w="2136"/>
      </w:tblGrid>
      <w:tr w:rsidR="00E269DE" w:rsidRPr="00553137" w14:paraId="214776B5" w14:textId="77777777" w:rsidTr="00B46FD4">
        <w:trPr>
          <w:trHeight w:val="322"/>
        </w:trPr>
        <w:tc>
          <w:tcPr>
            <w:tcW w:w="5609" w:type="dxa"/>
            <w:tcBorders>
              <w:top w:val="single" w:sz="12" w:space="0" w:color="808080"/>
              <w:bottom w:val="single" w:sz="2" w:space="0" w:color="808080"/>
            </w:tcBorders>
            <w:shd w:val="clear" w:color="auto" w:fill="BDC4BB"/>
            <w:vAlign w:val="center"/>
          </w:tcPr>
          <w:p w14:paraId="11C109C6" w14:textId="77777777" w:rsidR="00E269DE" w:rsidRPr="00553137" w:rsidRDefault="00E269DE" w:rsidP="00621D8F">
            <w:pPr>
              <w:pStyle w:val="Standaardpersonnel"/>
              <w:widowControl/>
              <w:spacing w:after="0" w:line="181" w:lineRule="atLeast"/>
              <w:rPr>
                <w:rFonts w:ascii="Cambria" w:hAnsi="Cambria" w:cs="Times New Roman"/>
                <w:b/>
                <w:lang w:val="en-GB"/>
              </w:rPr>
            </w:pPr>
            <w:r w:rsidRPr="00553137">
              <w:rPr>
                <w:rFonts w:ascii="Cambria" w:hAnsi="Cambria"/>
                <w:b/>
                <w:bCs/>
                <w:lang w:val="en-GB"/>
              </w:rPr>
              <w:t xml:space="preserve"> </w:t>
            </w:r>
          </w:p>
          <w:p w14:paraId="35A0B7F6" w14:textId="77777777" w:rsidR="00E269DE" w:rsidRPr="00553137" w:rsidRDefault="00E269DE" w:rsidP="00621D8F">
            <w:pPr>
              <w:pStyle w:val="Standaardpersonnel"/>
              <w:widowControl/>
              <w:spacing w:after="0" w:line="181" w:lineRule="atLeast"/>
              <w:rPr>
                <w:rFonts w:ascii="Cambria" w:hAnsi="Cambria" w:cs="Times New Roman"/>
                <w:b/>
                <w:lang w:val="en-GB"/>
              </w:rPr>
            </w:pPr>
          </w:p>
        </w:tc>
        <w:tc>
          <w:tcPr>
            <w:tcW w:w="1819" w:type="dxa"/>
            <w:tcBorders>
              <w:top w:val="single" w:sz="12" w:space="0" w:color="808080"/>
              <w:bottom w:val="single" w:sz="2" w:space="0" w:color="808080"/>
            </w:tcBorders>
            <w:shd w:val="clear" w:color="auto" w:fill="BDC4BB"/>
          </w:tcPr>
          <w:p w14:paraId="71BE39B2"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Number/total</w:t>
            </w:r>
          </w:p>
        </w:tc>
        <w:tc>
          <w:tcPr>
            <w:tcW w:w="2136" w:type="dxa"/>
            <w:tcBorders>
              <w:top w:val="single" w:sz="12" w:space="0" w:color="808080"/>
              <w:bottom w:val="single" w:sz="2" w:space="0" w:color="808080"/>
            </w:tcBorders>
            <w:shd w:val="clear" w:color="auto" w:fill="BDC4BB"/>
            <w:vAlign w:val="center"/>
          </w:tcPr>
          <w:p w14:paraId="29B85FFF"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 (95% CI)</w:t>
            </w:r>
          </w:p>
        </w:tc>
      </w:tr>
      <w:tr w:rsidR="00E269DE" w:rsidRPr="00553137" w14:paraId="5A74B8E0" w14:textId="77777777" w:rsidTr="00B46FD4">
        <w:trPr>
          <w:trHeight w:val="171"/>
        </w:trPr>
        <w:tc>
          <w:tcPr>
            <w:tcW w:w="5609" w:type="dxa"/>
            <w:shd w:val="clear" w:color="auto" w:fill="auto"/>
            <w:vAlign w:val="center"/>
          </w:tcPr>
          <w:p w14:paraId="4DA1B2A7"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 xml:space="preserve">Proportion of households </w:t>
            </w:r>
            <w:r w:rsidRPr="00553137">
              <w:rPr>
                <w:rFonts w:ascii="Cambria" w:hAnsi="Cambria" w:cs="Times New Roman"/>
                <w:bCs/>
                <w:i/>
                <w:iCs/>
                <w:lang w:val="en-GB"/>
              </w:rPr>
              <w:t>not consuming any</w:t>
            </w:r>
            <w:r w:rsidRPr="00553137">
              <w:rPr>
                <w:rFonts w:ascii="Cambria" w:hAnsi="Cambria" w:cs="Times New Roman"/>
                <w:bCs/>
                <w:lang w:val="en-GB"/>
              </w:rPr>
              <w:t xml:space="preserve"> vegetables, fruits, meat, eggs, fish/seafood, and milk/milk products</w:t>
            </w:r>
          </w:p>
        </w:tc>
        <w:tc>
          <w:tcPr>
            <w:tcW w:w="1819" w:type="dxa"/>
            <w:shd w:val="clear" w:color="auto" w:fill="auto"/>
            <w:vAlign w:val="center"/>
          </w:tcPr>
          <w:p w14:paraId="4F4F93A6"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33/126 </w:t>
            </w:r>
          </w:p>
        </w:tc>
        <w:tc>
          <w:tcPr>
            <w:tcW w:w="2136" w:type="dxa"/>
            <w:shd w:val="clear" w:color="auto" w:fill="auto"/>
            <w:vAlign w:val="center"/>
          </w:tcPr>
          <w:p w14:paraId="3AE01F1F" w14:textId="5AD02380" w:rsidR="00E269DE" w:rsidRPr="00553137" w:rsidRDefault="00E269DE" w:rsidP="00B46FD4">
            <w:pPr>
              <w:spacing w:after="0"/>
              <w:jc w:val="center"/>
              <w:rPr>
                <w:rFonts w:ascii="Cambria" w:eastAsia="Times New Roman" w:hAnsi="Cambria"/>
              </w:rPr>
            </w:pPr>
            <w:r w:rsidRPr="00553137">
              <w:rPr>
                <w:rFonts w:ascii="Cambria" w:eastAsia="Times New Roman" w:hAnsi="Cambria"/>
              </w:rPr>
              <w:t>26.2%</w:t>
            </w:r>
          </w:p>
          <w:p w14:paraId="4316BD9B" w14:textId="77777777" w:rsidR="00E269DE" w:rsidRPr="00553137" w:rsidRDefault="00E269DE" w:rsidP="00B46FD4">
            <w:pPr>
              <w:spacing w:after="0"/>
              <w:jc w:val="center"/>
              <w:rPr>
                <w:rFonts w:ascii="Cambria" w:eastAsia="Times New Roman" w:hAnsi="Cambria"/>
              </w:rPr>
            </w:pPr>
            <w:r w:rsidRPr="00553137">
              <w:rPr>
                <w:rFonts w:ascii="Cambria" w:eastAsia="Times New Roman" w:hAnsi="Cambria"/>
              </w:rPr>
              <w:t>(18.8-34.8%)</w:t>
            </w:r>
          </w:p>
        </w:tc>
      </w:tr>
      <w:tr w:rsidR="00E269DE" w:rsidRPr="00553137" w14:paraId="6D661384" w14:textId="77777777" w:rsidTr="00B46FD4">
        <w:trPr>
          <w:trHeight w:val="171"/>
        </w:trPr>
        <w:tc>
          <w:tcPr>
            <w:tcW w:w="5609" w:type="dxa"/>
            <w:shd w:val="clear" w:color="auto" w:fill="auto"/>
            <w:vAlign w:val="center"/>
          </w:tcPr>
          <w:p w14:paraId="4AE553D9"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Proportion of households consuming either a plant or animal source of vitamin A</w:t>
            </w:r>
          </w:p>
        </w:tc>
        <w:tc>
          <w:tcPr>
            <w:tcW w:w="1819" w:type="dxa"/>
            <w:shd w:val="clear" w:color="auto" w:fill="auto"/>
            <w:vAlign w:val="center"/>
          </w:tcPr>
          <w:p w14:paraId="5ACE89F1"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91/126 </w:t>
            </w:r>
          </w:p>
        </w:tc>
        <w:tc>
          <w:tcPr>
            <w:tcW w:w="2136" w:type="dxa"/>
            <w:shd w:val="clear" w:color="auto" w:fill="auto"/>
            <w:vAlign w:val="center"/>
          </w:tcPr>
          <w:p w14:paraId="408EC1C9" w14:textId="7DEEC721" w:rsidR="00E269DE" w:rsidRPr="00553137" w:rsidRDefault="00E269DE" w:rsidP="00B46FD4">
            <w:pPr>
              <w:spacing w:after="0"/>
              <w:jc w:val="center"/>
              <w:rPr>
                <w:rFonts w:ascii="Cambria" w:eastAsia="Times New Roman" w:hAnsi="Cambria"/>
              </w:rPr>
            </w:pPr>
            <w:r w:rsidRPr="00553137">
              <w:rPr>
                <w:rFonts w:ascii="Cambria" w:eastAsia="Times New Roman" w:hAnsi="Cambria"/>
              </w:rPr>
              <w:t>72.2%</w:t>
            </w:r>
          </w:p>
          <w:p w14:paraId="3FAD10B0" w14:textId="77777777" w:rsidR="00E269DE" w:rsidRPr="00553137" w:rsidRDefault="00E269DE" w:rsidP="00B46FD4">
            <w:pPr>
              <w:spacing w:after="0"/>
              <w:jc w:val="center"/>
              <w:rPr>
                <w:rFonts w:ascii="Cambria" w:eastAsia="Times New Roman" w:hAnsi="Cambria"/>
              </w:rPr>
            </w:pPr>
            <w:r w:rsidRPr="00553137">
              <w:rPr>
                <w:rFonts w:ascii="Cambria" w:eastAsia="Times New Roman" w:hAnsi="Cambria"/>
              </w:rPr>
              <w:t>(63.5-79.8%)</w:t>
            </w:r>
          </w:p>
        </w:tc>
      </w:tr>
      <w:tr w:rsidR="00E269DE" w:rsidRPr="00553137" w14:paraId="063C488A" w14:textId="77777777" w:rsidTr="00B46FD4">
        <w:trPr>
          <w:trHeight w:val="171"/>
        </w:trPr>
        <w:tc>
          <w:tcPr>
            <w:tcW w:w="5609" w:type="dxa"/>
            <w:shd w:val="clear" w:color="auto" w:fill="auto"/>
            <w:vAlign w:val="center"/>
          </w:tcPr>
          <w:p w14:paraId="00079828"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Proportion of households consuming organ meat/flesh meat, or fish/seafood (food sources of haem iron)</w:t>
            </w:r>
          </w:p>
        </w:tc>
        <w:tc>
          <w:tcPr>
            <w:tcW w:w="1819" w:type="dxa"/>
            <w:shd w:val="clear" w:color="auto" w:fill="auto"/>
            <w:vAlign w:val="center"/>
          </w:tcPr>
          <w:p w14:paraId="3E64EAE8"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50/126 </w:t>
            </w:r>
          </w:p>
        </w:tc>
        <w:tc>
          <w:tcPr>
            <w:tcW w:w="2136" w:type="dxa"/>
            <w:shd w:val="clear" w:color="auto" w:fill="auto"/>
            <w:vAlign w:val="center"/>
          </w:tcPr>
          <w:p w14:paraId="40949ED9" w14:textId="4C5A30D4" w:rsidR="00E269DE" w:rsidRPr="00553137" w:rsidRDefault="00E269DE" w:rsidP="00B46FD4">
            <w:pPr>
              <w:spacing w:after="0"/>
              <w:jc w:val="center"/>
              <w:rPr>
                <w:rFonts w:ascii="Cambria" w:eastAsia="Times New Roman" w:hAnsi="Cambria"/>
              </w:rPr>
            </w:pPr>
            <w:r w:rsidRPr="00553137">
              <w:rPr>
                <w:rFonts w:ascii="Cambria" w:eastAsia="Times New Roman" w:hAnsi="Cambria"/>
              </w:rPr>
              <w:t>39.7%</w:t>
            </w:r>
          </w:p>
          <w:p w14:paraId="209EC6C5" w14:textId="77777777" w:rsidR="00E269DE" w:rsidRPr="00553137" w:rsidRDefault="00E269DE" w:rsidP="00B46FD4">
            <w:pPr>
              <w:spacing w:after="0"/>
              <w:jc w:val="center"/>
              <w:rPr>
                <w:rFonts w:ascii="Cambria" w:eastAsia="Times New Roman" w:hAnsi="Cambria"/>
              </w:rPr>
            </w:pPr>
            <w:r w:rsidRPr="00553137">
              <w:rPr>
                <w:rFonts w:ascii="Cambria" w:eastAsia="Times New Roman" w:hAnsi="Cambria"/>
              </w:rPr>
              <w:t>(31.1-48.8%)</w:t>
            </w:r>
          </w:p>
        </w:tc>
      </w:tr>
    </w:tbl>
    <w:p w14:paraId="51B788DC" w14:textId="77777777" w:rsidR="00E269DE" w:rsidRPr="00553137" w:rsidRDefault="00E269DE" w:rsidP="00621D8F">
      <w:pPr>
        <w:spacing w:after="0"/>
        <w:rPr>
          <w:rFonts w:ascii="Cambria" w:hAnsi="Cambria"/>
        </w:rPr>
      </w:pPr>
    </w:p>
    <w:p w14:paraId="090A38A4" w14:textId="6737CA54" w:rsidR="00E269DE" w:rsidRPr="00484F9E" w:rsidRDefault="00B81DBC" w:rsidP="00484F9E">
      <w:pPr>
        <w:pStyle w:val="Caption"/>
      </w:pPr>
      <w:bookmarkStart w:id="276" w:name="_Toc496804084"/>
      <w:r w:rsidRPr="00484F9E">
        <w:t xml:space="preserve">Figure </w:t>
      </w:r>
      <w:r>
        <w:fldChar w:fldCharType="begin"/>
      </w:r>
      <w:r w:rsidRPr="00484F9E">
        <w:instrText xml:space="preserve"> SEQ Figure \* ARABIC </w:instrText>
      </w:r>
      <w:r>
        <w:fldChar w:fldCharType="separate"/>
      </w:r>
      <w:r w:rsidR="002209A3">
        <w:rPr>
          <w:noProof/>
        </w:rPr>
        <w:t>23</w:t>
      </w:r>
      <w:r>
        <w:fldChar w:fldCharType="end"/>
      </w:r>
      <w:r w:rsidR="00E269DE" w:rsidRPr="00484F9E">
        <w:t>: Proportion of Households consuming Various Food Groups</w:t>
      </w:r>
      <w:bookmarkEnd w:id="276"/>
    </w:p>
    <w:p w14:paraId="682BA173"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3CB31BF3" wp14:editId="4E143349">
            <wp:extent cx="6179185" cy="2743200"/>
            <wp:effectExtent l="0" t="0" r="12065" b="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B784AE" w14:textId="77777777" w:rsidR="00C304E9" w:rsidRDefault="00C304E9" w:rsidP="00C304E9">
      <w:pPr>
        <w:pStyle w:val="Heading2"/>
        <w:spacing w:before="120"/>
        <w:rPr>
          <w:rFonts w:ascii="Cambria" w:hAnsi="Cambria"/>
          <w:sz w:val="22"/>
          <w:szCs w:val="22"/>
        </w:rPr>
      </w:pPr>
      <w:bookmarkStart w:id="277" w:name="_Toc421626484"/>
    </w:p>
    <w:p w14:paraId="1EA89DE9" w14:textId="77777777" w:rsidR="00B46FD4" w:rsidRDefault="00B46FD4">
      <w:pPr>
        <w:spacing w:before="0" w:after="160" w:line="259" w:lineRule="auto"/>
        <w:jc w:val="left"/>
        <w:rPr>
          <w:rFonts w:ascii="Cambria" w:eastAsia="Times New Roman" w:hAnsi="Cambria"/>
          <w:b/>
        </w:rPr>
      </w:pPr>
      <w:r>
        <w:rPr>
          <w:rFonts w:ascii="Cambria" w:hAnsi="Cambria"/>
        </w:rPr>
        <w:br w:type="page"/>
      </w:r>
    </w:p>
    <w:p w14:paraId="6CDDA99E" w14:textId="59DD6CED" w:rsidR="00E269DE" w:rsidRPr="00553137" w:rsidRDefault="00E269DE" w:rsidP="00C304E9">
      <w:pPr>
        <w:pStyle w:val="Heading2"/>
        <w:spacing w:before="120"/>
        <w:rPr>
          <w:rFonts w:ascii="Cambria" w:hAnsi="Cambria"/>
          <w:sz w:val="22"/>
          <w:szCs w:val="22"/>
        </w:rPr>
      </w:pPr>
      <w:bookmarkStart w:id="278" w:name="_Toc496804164"/>
      <w:r w:rsidRPr="00553137">
        <w:rPr>
          <w:rFonts w:ascii="Cambria" w:hAnsi="Cambria"/>
          <w:sz w:val="22"/>
          <w:szCs w:val="22"/>
        </w:rPr>
        <w:lastRenderedPageBreak/>
        <w:t>WASH in Melkadida</w:t>
      </w:r>
      <w:bookmarkEnd w:id="277"/>
      <w:bookmarkEnd w:id="278"/>
    </w:p>
    <w:p w14:paraId="1D5E4D71" w14:textId="691C3990" w:rsidR="00E269DE" w:rsidRPr="00484F9E" w:rsidRDefault="00C304E9" w:rsidP="00484F9E">
      <w:pPr>
        <w:pStyle w:val="Caption"/>
      </w:pPr>
      <w:bookmarkStart w:id="279" w:name="_Toc496804493"/>
      <w:r w:rsidRPr="00484F9E">
        <w:t xml:space="preserve">Table </w:t>
      </w:r>
      <w:r w:rsidRPr="00C304E9">
        <w:fldChar w:fldCharType="begin"/>
      </w:r>
      <w:r w:rsidRPr="00484F9E">
        <w:instrText xml:space="preserve"> SEQ Table \* ARABIC </w:instrText>
      </w:r>
      <w:r w:rsidRPr="00C304E9">
        <w:fldChar w:fldCharType="separate"/>
      </w:r>
      <w:r w:rsidR="002209A3">
        <w:rPr>
          <w:noProof/>
        </w:rPr>
        <w:t>87</w:t>
      </w:r>
      <w:r w:rsidRPr="00C304E9">
        <w:fldChar w:fldCharType="end"/>
      </w:r>
      <w:r w:rsidR="00E269DE" w:rsidRPr="00484F9E">
        <w:t>: Water Quality</w:t>
      </w:r>
      <w:bookmarkEnd w:id="279"/>
    </w:p>
    <w:tbl>
      <w:tblPr>
        <w:tblW w:w="0" w:type="auto"/>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100"/>
        <w:gridCol w:w="1624"/>
        <w:gridCol w:w="2659"/>
      </w:tblGrid>
      <w:tr w:rsidR="00E269DE" w:rsidRPr="00553137" w14:paraId="0930009E" w14:textId="77777777" w:rsidTr="003F5978">
        <w:tc>
          <w:tcPr>
            <w:tcW w:w="5211" w:type="dxa"/>
            <w:shd w:val="clear" w:color="auto" w:fill="BDC4BB"/>
          </w:tcPr>
          <w:p w14:paraId="45CD96CE" w14:textId="77777777" w:rsidR="00E269DE" w:rsidRPr="00553137" w:rsidRDefault="00E269DE" w:rsidP="00621D8F">
            <w:pPr>
              <w:spacing w:after="0"/>
              <w:rPr>
                <w:rFonts w:ascii="Cambria" w:hAnsi="Cambria"/>
                <w:b/>
              </w:rPr>
            </w:pPr>
          </w:p>
        </w:tc>
        <w:tc>
          <w:tcPr>
            <w:tcW w:w="1560" w:type="dxa"/>
            <w:shd w:val="clear" w:color="auto" w:fill="BDC4BB"/>
          </w:tcPr>
          <w:p w14:paraId="7B1F43DC"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693" w:type="dxa"/>
            <w:shd w:val="clear" w:color="auto" w:fill="BDC4BB"/>
          </w:tcPr>
          <w:p w14:paraId="797B45C1"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5313633F" w14:textId="77777777" w:rsidTr="003F5978">
        <w:tc>
          <w:tcPr>
            <w:tcW w:w="5211" w:type="dxa"/>
          </w:tcPr>
          <w:p w14:paraId="1194587C" w14:textId="77777777" w:rsidR="00E269DE" w:rsidRPr="00553137" w:rsidRDefault="00E269DE" w:rsidP="00621D8F">
            <w:pPr>
              <w:spacing w:after="0"/>
              <w:rPr>
                <w:rFonts w:ascii="Cambria" w:hAnsi="Cambria"/>
                <w:b/>
              </w:rPr>
            </w:pPr>
            <w:r w:rsidRPr="00553137">
              <w:rPr>
                <w:rFonts w:ascii="Cambria" w:hAnsi="Cambria"/>
                <w:b/>
              </w:rPr>
              <w:t>Proportion of households using an improved drinking water source</w:t>
            </w:r>
          </w:p>
        </w:tc>
        <w:tc>
          <w:tcPr>
            <w:tcW w:w="1560" w:type="dxa"/>
            <w:vAlign w:val="center"/>
          </w:tcPr>
          <w:p w14:paraId="03135189"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282/283 </w:t>
            </w:r>
          </w:p>
        </w:tc>
        <w:tc>
          <w:tcPr>
            <w:tcW w:w="2693" w:type="dxa"/>
            <w:vAlign w:val="center"/>
          </w:tcPr>
          <w:p w14:paraId="172BA8FF"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99.6% </w:t>
            </w:r>
          </w:p>
          <w:p w14:paraId="00FF0946"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(98.0-100.0%)</w:t>
            </w:r>
          </w:p>
        </w:tc>
      </w:tr>
      <w:tr w:rsidR="00E269DE" w:rsidRPr="00553137" w14:paraId="29CB581B" w14:textId="77777777" w:rsidTr="003F5978">
        <w:tc>
          <w:tcPr>
            <w:tcW w:w="5211" w:type="dxa"/>
            <w:shd w:val="clear" w:color="auto" w:fill="auto"/>
          </w:tcPr>
          <w:p w14:paraId="29D35728" w14:textId="77777777" w:rsidR="00E269DE" w:rsidRPr="00553137" w:rsidRDefault="00E269DE" w:rsidP="00621D8F">
            <w:pPr>
              <w:spacing w:after="0"/>
              <w:rPr>
                <w:rFonts w:ascii="Cambria" w:hAnsi="Cambria"/>
              </w:rPr>
            </w:pPr>
            <w:r w:rsidRPr="00553137">
              <w:rPr>
                <w:rFonts w:ascii="Cambria" w:hAnsi="Cambria"/>
              </w:rPr>
              <w:t>Proportion of households that use a covered or narrow necked container for storing their drinking water</w:t>
            </w:r>
          </w:p>
        </w:tc>
        <w:tc>
          <w:tcPr>
            <w:tcW w:w="1560" w:type="dxa"/>
            <w:shd w:val="clear" w:color="auto" w:fill="auto"/>
            <w:vAlign w:val="center"/>
          </w:tcPr>
          <w:p w14:paraId="2BC374B8"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191/283 </w:t>
            </w:r>
          </w:p>
        </w:tc>
        <w:tc>
          <w:tcPr>
            <w:tcW w:w="2693" w:type="dxa"/>
            <w:shd w:val="clear" w:color="auto" w:fill="auto"/>
            <w:vAlign w:val="center"/>
          </w:tcPr>
          <w:p w14:paraId="046192DC"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67.5%</w:t>
            </w:r>
          </w:p>
          <w:p w14:paraId="2E4BB77F"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(61.7072.9%)</w:t>
            </w:r>
          </w:p>
        </w:tc>
      </w:tr>
    </w:tbl>
    <w:p w14:paraId="78FFDCE5" w14:textId="77777777" w:rsidR="00E269DE" w:rsidRPr="00553137" w:rsidRDefault="00E269DE" w:rsidP="00484F9E">
      <w:pPr>
        <w:pStyle w:val="Caption"/>
      </w:pPr>
    </w:p>
    <w:p w14:paraId="0ACA3C46" w14:textId="504B4078" w:rsidR="00E269DE" w:rsidRPr="00484F9E" w:rsidRDefault="00C304E9" w:rsidP="00484F9E">
      <w:pPr>
        <w:pStyle w:val="Caption"/>
      </w:pPr>
      <w:bookmarkStart w:id="280" w:name="_Toc496804494"/>
      <w:r w:rsidRPr="00484F9E">
        <w:t xml:space="preserve">Table </w:t>
      </w:r>
      <w:r w:rsidRPr="00C304E9">
        <w:fldChar w:fldCharType="begin"/>
      </w:r>
      <w:r w:rsidRPr="00484F9E">
        <w:instrText xml:space="preserve"> SEQ Table \* ARABIC </w:instrText>
      </w:r>
      <w:r w:rsidRPr="00C304E9">
        <w:fldChar w:fldCharType="separate"/>
      </w:r>
      <w:r w:rsidR="002209A3">
        <w:rPr>
          <w:noProof/>
        </w:rPr>
        <w:t>88</w:t>
      </w:r>
      <w:r w:rsidRPr="00C304E9">
        <w:fldChar w:fldCharType="end"/>
      </w:r>
      <w:r w:rsidR="00E269DE" w:rsidRPr="00484F9E">
        <w:t>: Water Quantity: Amount of litres of water used per person per day</w:t>
      </w:r>
      <w:bookmarkEnd w:id="280"/>
    </w:p>
    <w:tbl>
      <w:tblPr>
        <w:tblW w:w="0" w:type="auto"/>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21"/>
        <w:gridCol w:w="2817"/>
        <w:gridCol w:w="3645"/>
      </w:tblGrid>
      <w:tr w:rsidR="00E269DE" w:rsidRPr="00553137" w14:paraId="41D772B2" w14:textId="77777777" w:rsidTr="00C304E9">
        <w:tc>
          <w:tcPr>
            <w:tcW w:w="2943" w:type="dxa"/>
            <w:shd w:val="clear" w:color="auto" w:fill="BDC4BB"/>
          </w:tcPr>
          <w:p w14:paraId="0B76FF4F" w14:textId="77777777" w:rsidR="00E269DE" w:rsidRPr="00553137" w:rsidRDefault="00E269DE" w:rsidP="00621D8F">
            <w:pPr>
              <w:spacing w:after="0"/>
              <w:rPr>
                <w:rFonts w:ascii="Cambria" w:hAnsi="Cambria"/>
                <w:b/>
              </w:rPr>
            </w:pPr>
            <w:r w:rsidRPr="00553137">
              <w:rPr>
                <w:rFonts w:ascii="Cambria" w:hAnsi="Cambria"/>
                <w:b/>
              </w:rPr>
              <w:t>Proportion of households that use:</w:t>
            </w:r>
          </w:p>
        </w:tc>
        <w:tc>
          <w:tcPr>
            <w:tcW w:w="2835" w:type="dxa"/>
            <w:shd w:val="clear" w:color="auto" w:fill="BDC4BB"/>
          </w:tcPr>
          <w:p w14:paraId="6F2D1DD0"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3686" w:type="dxa"/>
            <w:shd w:val="clear" w:color="auto" w:fill="BDC4BB"/>
          </w:tcPr>
          <w:p w14:paraId="30DDA388"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63A7CAEA" w14:textId="77777777" w:rsidTr="00C304E9">
        <w:tc>
          <w:tcPr>
            <w:tcW w:w="2943" w:type="dxa"/>
          </w:tcPr>
          <w:p w14:paraId="0157EBC9" w14:textId="77777777" w:rsidR="00E269DE" w:rsidRPr="00553137" w:rsidRDefault="00E269DE" w:rsidP="00621D8F">
            <w:pPr>
              <w:spacing w:after="0"/>
              <w:rPr>
                <w:rFonts w:ascii="Cambria" w:hAnsi="Cambria"/>
                <w:b/>
              </w:rPr>
            </w:pPr>
            <w:r w:rsidRPr="00553137">
              <w:rPr>
                <w:rFonts w:ascii="Cambria" w:hAnsi="Cambria"/>
                <w:b/>
              </w:rPr>
              <w:t xml:space="preserve">   ≥ 20 lpppd</w:t>
            </w:r>
          </w:p>
        </w:tc>
        <w:tc>
          <w:tcPr>
            <w:tcW w:w="2835" w:type="dxa"/>
            <w:vAlign w:val="center"/>
          </w:tcPr>
          <w:p w14:paraId="24FD3EAF"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113/283 </w:t>
            </w:r>
          </w:p>
        </w:tc>
        <w:tc>
          <w:tcPr>
            <w:tcW w:w="3686" w:type="dxa"/>
            <w:vAlign w:val="center"/>
          </w:tcPr>
          <w:p w14:paraId="225A900D"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39.9%</w:t>
            </w:r>
          </w:p>
          <w:p w14:paraId="075504D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(34.2-45.9%)</w:t>
            </w:r>
          </w:p>
        </w:tc>
      </w:tr>
      <w:tr w:rsidR="00E269DE" w:rsidRPr="00553137" w14:paraId="37A94965" w14:textId="77777777" w:rsidTr="00C304E9">
        <w:tc>
          <w:tcPr>
            <w:tcW w:w="2943" w:type="dxa"/>
          </w:tcPr>
          <w:p w14:paraId="37205F8B" w14:textId="77777777" w:rsidR="00E269DE" w:rsidRPr="00553137" w:rsidRDefault="00E269DE" w:rsidP="00621D8F">
            <w:pPr>
              <w:spacing w:after="0"/>
              <w:rPr>
                <w:rFonts w:ascii="Cambria" w:hAnsi="Cambria"/>
                <w:b/>
              </w:rPr>
            </w:pPr>
            <w:r w:rsidRPr="00553137">
              <w:rPr>
                <w:rFonts w:ascii="Cambria" w:hAnsi="Cambria"/>
                <w:b/>
              </w:rPr>
              <w:t xml:space="preserve">   15 – &lt;20 lpppd</w:t>
            </w:r>
          </w:p>
        </w:tc>
        <w:tc>
          <w:tcPr>
            <w:tcW w:w="2835" w:type="dxa"/>
            <w:vAlign w:val="center"/>
          </w:tcPr>
          <w:p w14:paraId="6FFE2246"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50/283 </w:t>
            </w:r>
          </w:p>
        </w:tc>
        <w:tc>
          <w:tcPr>
            <w:tcW w:w="3686" w:type="dxa"/>
            <w:vAlign w:val="center"/>
          </w:tcPr>
          <w:p w14:paraId="0375BBE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17.7%</w:t>
            </w:r>
          </w:p>
          <w:p w14:paraId="56B6A373"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(13.4-22.6%)</w:t>
            </w:r>
          </w:p>
        </w:tc>
      </w:tr>
      <w:tr w:rsidR="00E269DE" w:rsidRPr="00553137" w14:paraId="1E1F8216" w14:textId="77777777" w:rsidTr="00C304E9">
        <w:tc>
          <w:tcPr>
            <w:tcW w:w="2943" w:type="dxa"/>
          </w:tcPr>
          <w:p w14:paraId="747180A1" w14:textId="77777777" w:rsidR="00E269DE" w:rsidRPr="00553137" w:rsidRDefault="00E269DE" w:rsidP="00621D8F">
            <w:pPr>
              <w:spacing w:after="0"/>
              <w:rPr>
                <w:rFonts w:ascii="Cambria" w:hAnsi="Cambria"/>
                <w:b/>
              </w:rPr>
            </w:pPr>
            <w:r w:rsidRPr="00553137">
              <w:rPr>
                <w:rFonts w:ascii="Cambria" w:hAnsi="Cambria"/>
                <w:b/>
              </w:rPr>
              <w:t xml:space="preserve">   &lt;15 lpppd</w:t>
            </w:r>
          </w:p>
        </w:tc>
        <w:tc>
          <w:tcPr>
            <w:tcW w:w="2835" w:type="dxa"/>
            <w:vAlign w:val="center"/>
          </w:tcPr>
          <w:p w14:paraId="416091A1"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120/283 </w:t>
            </w:r>
          </w:p>
        </w:tc>
        <w:tc>
          <w:tcPr>
            <w:tcW w:w="3686" w:type="dxa"/>
            <w:vAlign w:val="center"/>
          </w:tcPr>
          <w:p w14:paraId="30BFB21E"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42.4%</w:t>
            </w:r>
          </w:p>
          <w:p w14:paraId="4521009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(36.6-48.4%)</w:t>
            </w:r>
          </w:p>
        </w:tc>
      </w:tr>
      <w:tr w:rsidR="00E269DE" w:rsidRPr="00553137" w14:paraId="0649304D" w14:textId="77777777" w:rsidTr="00C304E9">
        <w:tc>
          <w:tcPr>
            <w:tcW w:w="5778" w:type="dxa"/>
            <w:gridSpan w:val="2"/>
          </w:tcPr>
          <w:p w14:paraId="39CE3D71" w14:textId="77777777" w:rsidR="00E269DE" w:rsidRPr="00553137" w:rsidRDefault="00E269DE" w:rsidP="00621D8F">
            <w:pPr>
              <w:spacing w:after="0"/>
              <w:rPr>
                <w:rFonts w:ascii="Cambria" w:eastAsia="Times New Roman" w:hAnsi="Cambria"/>
              </w:rPr>
            </w:pPr>
            <w:r w:rsidRPr="00553137">
              <w:rPr>
                <w:rFonts w:ascii="Cambria" w:hAnsi="Cambria"/>
                <w:b/>
                <w:noProof/>
              </w:rPr>
              <w:t>Add the average water usage in lpppd</w:t>
            </w:r>
          </w:p>
        </w:tc>
        <w:tc>
          <w:tcPr>
            <w:tcW w:w="3686" w:type="dxa"/>
            <w:vAlign w:val="center"/>
          </w:tcPr>
          <w:p w14:paraId="3817DB6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18.5 Lpppd</w:t>
            </w:r>
          </w:p>
        </w:tc>
      </w:tr>
    </w:tbl>
    <w:p w14:paraId="40CEB5B1" w14:textId="77777777" w:rsidR="00E269DE" w:rsidRPr="00553137" w:rsidRDefault="00E269DE" w:rsidP="00484F9E">
      <w:pPr>
        <w:pStyle w:val="Caption"/>
      </w:pPr>
    </w:p>
    <w:p w14:paraId="551D1839" w14:textId="06347119" w:rsidR="00E269DE" w:rsidRPr="00051A73" w:rsidRDefault="00C304E9" w:rsidP="00484F9E">
      <w:pPr>
        <w:pStyle w:val="Caption"/>
      </w:pPr>
      <w:bookmarkStart w:id="281" w:name="_Toc496804495"/>
      <w:r w:rsidRPr="00051A73">
        <w:t xml:space="preserve">Table </w:t>
      </w:r>
      <w:r w:rsidRPr="00C304E9">
        <w:fldChar w:fldCharType="begin"/>
      </w:r>
      <w:r w:rsidRPr="00051A73">
        <w:instrText xml:space="preserve"> SEQ Table \* ARABIC </w:instrText>
      </w:r>
      <w:r w:rsidRPr="00C304E9">
        <w:fldChar w:fldCharType="separate"/>
      </w:r>
      <w:r w:rsidR="002209A3">
        <w:rPr>
          <w:noProof/>
        </w:rPr>
        <w:t>89</w:t>
      </w:r>
      <w:r w:rsidRPr="00C304E9">
        <w:fldChar w:fldCharType="end"/>
      </w:r>
      <w:r w:rsidR="00E269DE" w:rsidRPr="00051A73">
        <w:t>: Satisfaction with water supply</w:t>
      </w:r>
      <w:bookmarkEnd w:id="281"/>
    </w:p>
    <w:tbl>
      <w:tblPr>
        <w:tblW w:w="0" w:type="auto"/>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294"/>
        <w:gridCol w:w="2241"/>
        <w:gridCol w:w="2848"/>
      </w:tblGrid>
      <w:tr w:rsidR="00E269DE" w:rsidRPr="00553137" w14:paraId="572DBC2D" w14:textId="77777777" w:rsidTr="00C304E9">
        <w:tc>
          <w:tcPr>
            <w:tcW w:w="4338" w:type="dxa"/>
            <w:shd w:val="clear" w:color="auto" w:fill="BDC4BB"/>
          </w:tcPr>
          <w:p w14:paraId="58372323" w14:textId="77777777" w:rsidR="00E269DE" w:rsidRPr="00553137" w:rsidRDefault="00E269DE" w:rsidP="00621D8F">
            <w:pPr>
              <w:spacing w:after="0"/>
              <w:rPr>
                <w:rFonts w:ascii="Cambria" w:hAnsi="Cambria"/>
                <w:b/>
              </w:rPr>
            </w:pPr>
          </w:p>
        </w:tc>
        <w:tc>
          <w:tcPr>
            <w:tcW w:w="2250" w:type="dxa"/>
            <w:shd w:val="clear" w:color="auto" w:fill="BDC4BB"/>
          </w:tcPr>
          <w:p w14:paraId="564BED26"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876" w:type="dxa"/>
            <w:shd w:val="clear" w:color="auto" w:fill="BDC4BB"/>
          </w:tcPr>
          <w:p w14:paraId="39D5B92D"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17A82A20" w14:textId="77777777" w:rsidTr="00C304E9">
        <w:tc>
          <w:tcPr>
            <w:tcW w:w="4338" w:type="dxa"/>
          </w:tcPr>
          <w:p w14:paraId="1098F978" w14:textId="77777777" w:rsidR="00E269DE" w:rsidRPr="00553137" w:rsidRDefault="00E269DE" w:rsidP="00621D8F">
            <w:pPr>
              <w:spacing w:after="0"/>
              <w:rPr>
                <w:rFonts w:ascii="Cambria" w:hAnsi="Cambria"/>
              </w:rPr>
            </w:pPr>
            <w:r w:rsidRPr="00553137">
              <w:rPr>
                <w:rFonts w:ascii="Cambria" w:hAnsi="Cambria"/>
              </w:rPr>
              <w:t xml:space="preserve">Proportion of households </w:t>
            </w:r>
            <w:r w:rsidRPr="00553137">
              <w:rPr>
                <w:rFonts w:ascii="Cambria" w:hAnsi="Cambria"/>
                <w:color w:val="000000"/>
              </w:rPr>
              <w:t>that say they are satisfied with the drinking water supply</w:t>
            </w:r>
          </w:p>
        </w:tc>
        <w:tc>
          <w:tcPr>
            <w:tcW w:w="2250" w:type="dxa"/>
            <w:vAlign w:val="center"/>
          </w:tcPr>
          <w:p w14:paraId="57A73261"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232/283 </w:t>
            </w:r>
          </w:p>
        </w:tc>
        <w:tc>
          <w:tcPr>
            <w:tcW w:w="2876" w:type="dxa"/>
            <w:vAlign w:val="center"/>
          </w:tcPr>
          <w:p w14:paraId="44449F82"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82.0% (77.0-86.3%)</w:t>
            </w:r>
          </w:p>
        </w:tc>
      </w:tr>
    </w:tbl>
    <w:p w14:paraId="2964D6AF" w14:textId="77777777" w:rsidR="00E269DE" w:rsidRPr="00553137" w:rsidRDefault="00E269DE" w:rsidP="00484F9E">
      <w:pPr>
        <w:pStyle w:val="Caption"/>
      </w:pPr>
    </w:p>
    <w:p w14:paraId="1C8CAEE0" w14:textId="4E99B802" w:rsidR="00E269DE" w:rsidRPr="00484F9E" w:rsidRDefault="00E269DE" w:rsidP="00484F9E">
      <w:pPr>
        <w:pStyle w:val="Caption"/>
      </w:pPr>
      <w:bookmarkStart w:id="282" w:name="_Toc496804085"/>
      <w:r w:rsidRPr="00484F9E">
        <w:t xml:space="preserve">Figure </w:t>
      </w:r>
      <w:r w:rsidRPr="00C304E9">
        <w:fldChar w:fldCharType="begin"/>
      </w:r>
      <w:r w:rsidRPr="00484F9E">
        <w:instrText xml:space="preserve"> SEQ Figure \* ARABIC </w:instrText>
      </w:r>
      <w:r w:rsidRPr="00C304E9">
        <w:fldChar w:fldCharType="separate"/>
      </w:r>
      <w:r w:rsidR="002209A3">
        <w:rPr>
          <w:noProof/>
        </w:rPr>
        <w:t>24</w:t>
      </w:r>
      <w:r w:rsidRPr="00C304E9">
        <w:fldChar w:fldCharType="end"/>
      </w:r>
      <w:r w:rsidR="00B81DBC" w:rsidRPr="00484F9E">
        <w:t> :</w:t>
      </w:r>
      <w:r w:rsidRPr="00484F9E">
        <w:t xml:space="preserve"> Proportion of households that say they are satisfied with the water supply</w:t>
      </w:r>
      <w:bookmarkEnd w:id="282"/>
      <w:r w:rsidRPr="00484F9E">
        <w:t xml:space="preserve"> </w:t>
      </w:r>
    </w:p>
    <w:p w14:paraId="72498B80" w14:textId="77777777" w:rsidR="00E269DE" w:rsidRDefault="00E269DE" w:rsidP="00621D8F">
      <w:pPr>
        <w:spacing w:after="0"/>
        <w:rPr>
          <w:rFonts w:ascii="Cambria" w:hAnsi="Cambria"/>
          <w:noProof/>
          <w:lang w:eastAsia="en-GB"/>
        </w:rPr>
      </w:pPr>
      <w:r w:rsidRPr="00553137">
        <w:rPr>
          <w:rFonts w:ascii="Cambria" w:hAnsi="Cambria"/>
          <w:noProof/>
          <w:lang w:eastAsia="en-GB"/>
        </w:rPr>
        <w:drawing>
          <wp:inline distT="0" distB="0" distL="0" distR="0" wp14:anchorId="520ED50E" wp14:editId="78005999">
            <wp:extent cx="6238875" cy="2080895"/>
            <wp:effectExtent l="0" t="0" r="9525" b="14605"/>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EA21B1" w14:textId="77777777" w:rsidR="00C304E9" w:rsidRDefault="00C304E9" w:rsidP="00621D8F">
      <w:pPr>
        <w:spacing w:after="0"/>
        <w:rPr>
          <w:rFonts w:ascii="Cambria" w:hAnsi="Cambria"/>
          <w:b/>
        </w:rPr>
      </w:pPr>
    </w:p>
    <w:p w14:paraId="0FB26F18" w14:textId="77777777" w:rsidR="002D6196" w:rsidRDefault="002D6196">
      <w:pPr>
        <w:spacing w:before="0" w:after="160" w:line="259" w:lineRule="auto"/>
        <w:jc w:val="left"/>
        <w:rPr>
          <w:rFonts w:ascii="Cambria" w:eastAsia="Times New Roman" w:hAnsi="Cambria" w:cs="Arial"/>
          <w:b/>
          <w:bCs/>
        </w:rPr>
      </w:pPr>
      <w:r>
        <w:br w:type="page"/>
      </w:r>
    </w:p>
    <w:p w14:paraId="7A291734" w14:textId="4B5C9574" w:rsidR="00E269DE" w:rsidRPr="00484F9E" w:rsidRDefault="00B81DBC" w:rsidP="00484F9E">
      <w:pPr>
        <w:pStyle w:val="Caption"/>
      </w:pPr>
      <w:bookmarkStart w:id="283" w:name="_Toc496804086"/>
      <w:r w:rsidRPr="00484F9E">
        <w:lastRenderedPageBreak/>
        <w:t xml:space="preserve">Figure </w:t>
      </w:r>
      <w:r w:rsidRPr="00B81DBC">
        <w:fldChar w:fldCharType="begin"/>
      </w:r>
      <w:r w:rsidRPr="00484F9E">
        <w:instrText xml:space="preserve"> SEQ Figure \* ARABIC </w:instrText>
      </w:r>
      <w:r w:rsidRPr="00B81DBC">
        <w:fldChar w:fldCharType="separate"/>
      </w:r>
      <w:r w:rsidR="002209A3">
        <w:rPr>
          <w:noProof/>
        </w:rPr>
        <w:t>25</w:t>
      </w:r>
      <w:r w:rsidRPr="00B81DBC">
        <w:fldChar w:fldCharType="end"/>
      </w:r>
      <w:r w:rsidRPr="00484F9E">
        <w:t>:</w:t>
      </w:r>
      <w:r w:rsidR="002D6196">
        <w:t xml:space="preserve"> </w:t>
      </w:r>
      <w:r w:rsidR="00E269DE" w:rsidRPr="00484F9E">
        <w:t>Reasons provided for dissatisfaction of water Supply</w:t>
      </w:r>
      <w:bookmarkEnd w:id="283"/>
    </w:p>
    <w:p w14:paraId="156C1024"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76339CF4" wp14:editId="61D4959D">
            <wp:extent cx="5657850" cy="2305050"/>
            <wp:effectExtent l="0" t="0" r="0" b="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E55F4C" w14:textId="77777777" w:rsidR="00C304E9" w:rsidRDefault="00C304E9" w:rsidP="00484F9E">
      <w:pPr>
        <w:pStyle w:val="Caption"/>
      </w:pPr>
    </w:p>
    <w:p w14:paraId="6DB3FE6E" w14:textId="4CCAC019" w:rsidR="00E269DE" w:rsidRPr="00C304E9" w:rsidRDefault="00C304E9" w:rsidP="00484F9E">
      <w:pPr>
        <w:pStyle w:val="Caption"/>
      </w:pPr>
      <w:bookmarkStart w:id="284" w:name="_Toc496804496"/>
      <w:r>
        <w:t xml:space="preserve">Table </w:t>
      </w:r>
      <w:fldSimple w:instr=" SEQ Table \* ARABIC ">
        <w:r w:rsidR="002209A3">
          <w:rPr>
            <w:noProof/>
          </w:rPr>
          <w:t>90</w:t>
        </w:r>
      </w:fldSimple>
      <w:r w:rsidR="00E269DE" w:rsidRPr="00C304E9">
        <w:t>: Safe Excreta disposal</w:t>
      </w:r>
      <w:bookmarkEnd w:id="284"/>
    </w:p>
    <w:tbl>
      <w:tblPr>
        <w:tblW w:w="883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203"/>
        <w:gridCol w:w="1624"/>
        <w:gridCol w:w="3011"/>
      </w:tblGrid>
      <w:tr w:rsidR="00E269DE" w:rsidRPr="00553137" w14:paraId="4573798D" w14:textId="77777777" w:rsidTr="00C304E9">
        <w:tc>
          <w:tcPr>
            <w:tcW w:w="4203" w:type="dxa"/>
            <w:shd w:val="clear" w:color="auto" w:fill="BDC4BB"/>
          </w:tcPr>
          <w:p w14:paraId="5B09C297" w14:textId="77777777" w:rsidR="00E269DE" w:rsidRPr="00553137" w:rsidRDefault="00E269DE" w:rsidP="00621D8F">
            <w:pPr>
              <w:spacing w:after="0"/>
              <w:rPr>
                <w:rFonts w:ascii="Cambria" w:hAnsi="Cambria"/>
                <w:bCs/>
              </w:rPr>
            </w:pPr>
          </w:p>
        </w:tc>
        <w:tc>
          <w:tcPr>
            <w:tcW w:w="1624" w:type="dxa"/>
            <w:shd w:val="clear" w:color="auto" w:fill="BDC4BB"/>
          </w:tcPr>
          <w:p w14:paraId="207AF153"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3011" w:type="dxa"/>
            <w:shd w:val="clear" w:color="auto" w:fill="BDC4BB"/>
          </w:tcPr>
          <w:p w14:paraId="2788C828"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03E57328" w14:textId="77777777" w:rsidTr="00C304E9">
        <w:tc>
          <w:tcPr>
            <w:tcW w:w="4203" w:type="dxa"/>
          </w:tcPr>
          <w:p w14:paraId="7A0AF9F3" w14:textId="77777777" w:rsidR="00E269DE" w:rsidRPr="00553137" w:rsidRDefault="00E269DE" w:rsidP="00621D8F">
            <w:pPr>
              <w:spacing w:after="0"/>
              <w:rPr>
                <w:rFonts w:ascii="Cambria" w:hAnsi="Cambria" w:cs="Calibri"/>
              </w:rPr>
            </w:pPr>
            <w:r w:rsidRPr="00553137">
              <w:rPr>
                <w:rFonts w:ascii="Cambria" w:hAnsi="Cambria" w:cs="Calibri"/>
              </w:rPr>
              <w:t>Proportion of households that use:</w:t>
            </w:r>
          </w:p>
        </w:tc>
        <w:tc>
          <w:tcPr>
            <w:tcW w:w="4635" w:type="dxa"/>
            <w:gridSpan w:val="2"/>
          </w:tcPr>
          <w:p w14:paraId="1223D66B" w14:textId="77777777" w:rsidR="00E269DE" w:rsidRPr="00553137" w:rsidRDefault="00E269DE" w:rsidP="00621D8F">
            <w:pPr>
              <w:spacing w:after="0"/>
              <w:rPr>
                <w:rFonts w:ascii="Cambria" w:hAnsi="Cambria"/>
                <w:bCs/>
              </w:rPr>
            </w:pPr>
          </w:p>
        </w:tc>
      </w:tr>
      <w:tr w:rsidR="00E269DE" w:rsidRPr="00553137" w14:paraId="19CC7E75" w14:textId="77777777" w:rsidTr="00C304E9">
        <w:tc>
          <w:tcPr>
            <w:tcW w:w="4203" w:type="dxa"/>
          </w:tcPr>
          <w:p w14:paraId="147F866C" w14:textId="77777777" w:rsidR="00E269DE" w:rsidRPr="00553137" w:rsidRDefault="00E269DE" w:rsidP="00621D8F">
            <w:pPr>
              <w:spacing w:after="0"/>
              <w:rPr>
                <w:rFonts w:ascii="Cambria" w:hAnsi="Cambria" w:cs="Calibri"/>
              </w:rPr>
            </w:pPr>
            <w:r w:rsidRPr="00553137">
              <w:rPr>
                <w:rFonts w:ascii="Cambria" w:hAnsi="Cambria" w:cs="Calibri"/>
              </w:rPr>
              <w:t>An improved excreta disposal facility (improved toilet facility, 1 household)</w:t>
            </w:r>
          </w:p>
        </w:tc>
        <w:tc>
          <w:tcPr>
            <w:tcW w:w="1624" w:type="dxa"/>
            <w:vAlign w:val="center"/>
          </w:tcPr>
          <w:p w14:paraId="7B549C3F"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12/282 </w:t>
            </w:r>
          </w:p>
        </w:tc>
        <w:tc>
          <w:tcPr>
            <w:tcW w:w="3011" w:type="dxa"/>
            <w:vAlign w:val="center"/>
          </w:tcPr>
          <w:p w14:paraId="76363CEE" w14:textId="0C759621" w:rsidR="00E269DE" w:rsidRPr="00553137" w:rsidRDefault="00E269DE" w:rsidP="00B46FD4">
            <w:pPr>
              <w:spacing w:after="0"/>
              <w:jc w:val="center"/>
              <w:rPr>
                <w:rFonts w:ascii="Cambria" w:eastAsia="Times New Roman" w:hAnsi="Cambria"/>
              </w:rPr>
            </w:pPr>
            <w:r w:rsidRPr="00553137">
              <w:rPr>
                <w:rFonts w:ascii="Cambria" w:eastAsia="Times New Roman" w:hAnsi="Cambria"/>
              </w:rPr>
              <w:t>4.3%</w:t>
            </w:r>
            <w:r w:rsidR="00B46FD4">
              <w:rPr>
                <w:rFonts w:ascii="Cambria" w:eastAsia="Times New Roman" w:hAnsi="Cambria"/>
              </w:rPr>
              <w:t xml:space="preserve"> </w:t>
            </w:r>
            <w:r w:rsidRPr="00553137">
              <w:rPr>
                <w:rFonts w:ascii="Cambria" w:eastAsia="Times New Roman" w:hAnsi="Cambria"/>
              </w:rPr>
              <w:t>(2.2-7.3%)</w:t>
            </w:r>
          </w:p>
        </w:tc>
      </w:tr>
      <w:tr w:rsidR="00E269DE" w:rsidRPr="00553137" w14:paraId="2882AE07" w14:textId="77777777" w:rsidTr="00C304E9">
        <w:tc>
          <w:tcPr>
            <w:tcW w:w="4203" w:type="dxa"/>
          </w:tcPr>
          <w:p w14:paraId="551C1C0E" w14:textId="77777777" w:rsidR="00E269DE" w:rsidRPr="00553137" w:rsidRDefault="00E269DE" w:rsidP="00621D8F">
            <w:pPr>
              <w:spacing w:after="0"/>
              <w:rPr>
                <w:rFonts w:ascii="Cambria" w:hAnsi="Cambria" w:cs="Calibri"/>
              </w:rPr>
            </w:pPr>
            <w:r w:rsidRPr="00553137">
              <w:rPr>
                <w:rFonts w:ascii="Cambria" w:hAnsi="Cambria" w:cs="Calibri"/>
              </w:rPr>
              <w:t>A shared family toilet (improved toilet facility, 2, households)</w:t>
            </w:r>
          </w:p>
        </w:tc>
        <w:tc>
          <w:tcPr>
            <w:tcW w:w="1624" w:type="dxa"/>
            <w:vAlign w:val="center"/>
          </w:tcPr>
          <w:p w14:paraId="326D1EDA"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72/282 </w:t>
            </w:r>
          </w:p>
        </w:tc>
        <w:tc>
          <w:tcPr>
            <w:tcW w:w="3011" w:type="dxa"/>
            <w:vAlign w:val="center"/>
          </w:tcPr>
          <w:p w14:paraId="42E36411" w14:textId="2F4EFE42" w:rsidR="00E269DE" w:rsidRPr="00553137" w:rsidRDefault="00E269DE" w:rsidP="00B46FD4">
            <w:pPr>
              <w:spacing w:after="0"/>
              <w:jc w:val="center"/>
              <w:rPr>
                <w:rFonts w:ascii="Cambria" w:eastAsia="Times New Roman" w:hAnsi="Cambria"/>
              </w:rPr>
            </w:pPr>
            <w:r w:rsidRPr="00553137">
              <w:rPr>
                <w:rFonts w:ascii="Cambria" w:eastAsia="Times New Roman" w:hAnsi="Cambria"/>
              </w:rPr>
              <w:t>25.5%</w:t>
            </w:r>
            <w:r w:rsidR="00B46FD4">
              <w:rPr>
                <w:rFonts w:ascii="Cambria" w:eastAsia="Times New Roman" w:hAnsi="Cambria"/>
              </w:rPr>
              <w:t xml:space="preserve"> </w:t>
            </w:r>
            <w:r w:rsidRPr="00553137">
              <w:rPr>
                <w:rFonts w:ascii="Cambria" w:eastAsia="Times New Roman" w:hAnsi="Cambria"/>
              </w:rPr>
              <w:t>(20.5-31.0%)</w:t>
            </w:r>
          </w:p>
        </w:tc>
      </w:tr>
      <w:tr w:rsidR="00E269DE" w:rsidRPr="00553137" w14:paraId="11CB49AE" w14:textId="77777777" w:rsidTr="00C304E9">
        <w:tc>
          <w:tcPr>
            <w:tcW w:w="4203" w:type="dxa"/>
          </w:tcPr>
          <w:p w14:paraId="385B11D1" w14:textId="77777777" w:rsidR="00E269DE" w:rsidRPr="00553137" w:rsidRDefault="00E269DE" w:rsidP="00621D8F">
            <w:pPr>
              <w:spacing w:after="0"/>
              <w:rPr>
                <w:rFonts w:ascii="Cambria" w:hAnsi="Cambria" w:cs="Calibri"/>
              </w:rPr>
            </w:pPr>
            <w:r w:rsidRPr="00553137">
              <w:rPr>
                <w:rFonts w:ascii="Cambria" w:hAnsi="Cambria" w:cs="Calibri"/>
              </w:rPr>
              <w:t>A communal toilet (improved toilet facility, households or more)</w:t>
            </w:r>
          </w:p>
        </w:tc>
        <w:tc>
          <w:tcPr>
            <w:tcW w:w="1624" w:type="dxa"/>
            <w:vAlign w:val="center"/>
          </w:tcPr>
          <w:p w14:paraId="18C75F83"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153/282 </w:t>
            </w:r>
          </w:p>
        </w:tc>
        <w:tc>
          <w:tcPr>
            <w:tcW w:w="3011" w:type="dxa"/>
            <w:vAlign w:val="center"/>
          </w:tcPr>
          <w:p w14:paraId="49DF2CED" w14:textId="49984B27" w:rsidR="00E269DE" w:rsidRPr="00553137" w:rsidRDefault="00E269DE" w:rsidP="00B46FD4">
            <w:pPr>
              <w:spacing w:after="0"/>
              <w:jc w:val="center"/>
              <w:rPr>
                <w:rFonts w:ascii="Cambria" w:eastAsia="Times New Roman" w:hAnsi="Cambria"/>
              </w:rPr>
            </w:pPr>
            <w:r w:rsidRPr="00553137">
              <w:rPr>
                <w:rFonts w:ascii="Cambria" w:eastAsia="Times New Roman" w:hAnsi="Cambria"/>
              </w:rPr>
              <w:t>54.3%</w:t>
            </w:r>
            <w:r w:rsidR="00B46FD4">
              <w:rPr>
                <w:rFonts w:ascii="Cambria" w:eastAsia="Times New Roman" w:hAnsi="Cambria"/>
              </w:rPr>
              <w:t xml:space="preserve"> </w:t>
            </w:r>
            <w:r w:rsidRPr="00553137">
              <w:rPr>
                <w:rFonts w:ascii="Cambria" w:eastAsia="Times New Roman" w:hAnsi="Cambria"/>
              </w:rPr>
              <w:t>(48.2-60.2%)</w:t>
            </w:r>
          </w:p>
        </w:tc>
      </w:tr>
      <w:tr w:rsidR="00E269DE" w:rsidRPr="00553137" w14:paraId="5F1BC17E" w14:textId="77777777" w:rsidTr="00C304E9">
        <w:tc>
          <w:tcPr>
            <w:tcW w:w="4203" w:type="dxa"/>
          </w:tcPr>
          <w:p w14:paraId="3ED659EC" w14:textId="77777777" w:rsidR="00E269DE" w:rsidRPr="00553137" w:rsidRDefault="00E269DE" w:rsidP="00621D8F">
            <w:pPr>
              <w:spacing w:after="0"/>
              <w:rPr>
                <w:rFonts w:ascii="Cambria" w:hAnsi="Cambria" w:cs="Calibri"/>
              </w:rPr>
            </w:pPr>
            <w:r w:rsidRPr="00553137">
              <w:rPr>
                <w:rFonts w:ascii="Cambria" w:hAnsi="Cambria" w:cs="Calibri"/>
              </w:rPr>
              <w:t>An unimproved toilet (unimproved toilet facility or public toilet)</w:t>
            </w:r>
          </w:p>
        </w:tc>
        <w:tc>
          <w:tcPr>
            <w:tcW w:w="1624" w:type="dxa"/>
            <w:vAlign w:val="center"/>
          </w:tcPr>
          <w:p w14:paraId="4044980A"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45/282 </w:t>
            </w:r>
          </w:p>
        </w:tc>
        <w:tc>
          <w:tcPr>
            <w:tcW w:w="3011" w:type="dxa"/>
            <w:vAlign w:val="center"/>
          </w:tcPr>
          <w:p w14:paraId="1031BC91" w14:textId="62B47CBA" w:rsidR="00E269DE" w:rsidRPr="00553137" w:rsidRDefault="00E269DE" w:rsidP="00B46FD4">
            <w:pPr>
              <w:spacing w:after="0"/>
              <w:jc w:val="center"/>
              <w:rPr>
                <w:rFonts w:ascii="Cambria" w:eastAsia="Times New Roman" w:hAnsi="Cambria"/>
              </w:rPr>
            </w:pPr>
            <w:r w:rsidRPr="00553137">
              <w:rPr>
                <w:rFonts w:ascii="Cambria" w:eastAsia="Times New Roman" w:hAnsi="Cambria"/>
              </w:rPr>
              <w:t>16.0%</w:t>
            </w:r>
            <w:r w:rsidR="00B46FD4">
              <w:rPr>
                <w:rFonts w:ascii="Cambria" w:eastAsia="Times New Roman" w:hAnsi="Cambria"/>
              </w:rPr>
              <w:t xml:space="preserve"> </w:t>
            </w:r>
            <w:r w:rsidRPr="00553137">
              <w:rPr>
                <w:rFonts w:ascii="Cambria" w:eastAsia="Times New Roman" w:hAnsi="Cambria"/>
              </w:rPr>
              <w:t>(11.9-20.8%)</w:t>
            </w:r>
          </w:p>
        </w:tc>
      </w:tr>
      <w:tr w:rsidR="00E269DE" w:rsidRPr="00553137" w14:paraId="6B638BF0" w14:textId="77777777" w:rsidTr="00C304E9">
        <w:tc>
          <w:tcPr>
            <w:tcW w:w="4203" w:type="dxa"/>
          </w:tcPr>
          <w:p w14:paraId="46DAEF2A" w14:textId="77777777" w:rsidR="00E269DE" w:rsidRPr="00553137" w:rsidRDefault="00E269DE" w:rsidP="00621D8F">
            <w:pPr>
              <w:spacing w:after="0"/>
              <w:rPr>
                <w:rFonts w:ascii="Cambria" w:hAnsi="Cambria" w:cs="Calibri"/>
              </w:rPr>
            </w:pPr>
            <w:r w:rsidRPr="00553137">
              <w:rPr>
                <w:rFonts w:ascii="Cambria" w:hAnsi="Cambria" w:cs="Calibri"/>
              </w:rPr>
              <w:t>Proportion of households with children under three years old that dispose of faeces safely</w:t>
            </w:r>
          </w:p>
        </w:tc>
        <w:tc>
          <w:tcPr>
            <w:tcW w:w="1624" w:type="dxa"/>
            <w:vAlign w:val="center"/>
          </w:tcPr>
          <w:p w14:paraId="581609C7"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130/163 </w:t>
            </w:r>
          </w:p>
        </w:tc>
        <w:tc>
          <w:tcPr>
            <w:tcW w:w="3011" w:type="dxa"/>
            <w:vAlign w:val="center"/>
          </w:tcPr>
          <w:p w14:paraId="77CF6BB2" w14:textId="49D28578" w:rsidR="00E269DE" w:rsidRPr="00553137" w:rsidRDefault="00E269DE" w:rsidP="00B46FD4">
            <w:pPr>
              <w:spacing w:after="0"/>
              <w:jc w:val="center"/>
              <w:rPr>
                <w:rFonts w:ascii="Cambria" w:eastAsia="Times New Roman" w:hAnsi="Cambria"/>
              </w:rPr>
            </w:pPr>
            <w:r w:rsidRPr="00553137">
              <w:rPr>
                <w:rFonts w:ascii="Cambria" w:eastAsia="Times New Roman" w:hAnsi="Cambria"/>
              </w:rPr>
              <w:t>79.8%</w:t>
            </w:r>
            <w:r w:rsidR="00B46FD4">
              <w:rPr>
                <w:rFonts w:ascii="Cambria" w:eastAsia="Times New Roman" w:hAnsi="Cambria"/>
              </w:rPr>
              <w:t xml:space="preserve"> </w:t>
            </w:r>
            <w:r w:rsidRPr="00553137">
              <w:rPr>
                <w:rFonts w:ascii="Cambria" w:eastAsia="Times New Roman" w:hAnsi="Cambria"/>
              </w:rPr>
              <w:t>(72.8-85.6%)</w:t>
            </w:r>
          </w:p>
        </w:tc>
      </w:tr>
    </w:tbl>
    <w:p w14:paraId="141B4D2F" w14:textId="77777777" w:rsidR="00C304E9" w:rsidRDefault="00C304E9" w:rsidP="00484F9E">
      <w:pPr>
        <w:pStyle w:val="Caption"/>
      </w:pPr>
      <w:bookmarkStart w:id="285" w:name="_Toc421626485"/>
    </w:p>
    <w:p w14:paraId="64FC7530" w14:textId="754927B4" w:rsidR="00E269DE" w:rsidRPr="00484F9E" w:rsidRDefault="00B81DBC" w:rsidP="00484F9E">
      <w:pPr>
        <w:pStyle w:val="Caption"/>
      </w:pPr>
      <w:bookmarkStart w:id="286" w:name="_Toc496804087"/>
      <w:r w:rsidRPr="00484F9E">
        <w:t xml:space="preserve">Figure </w:t>
      </w:r>
      <w:r>
        <w:fldChar w:fldCharType="begin"/>
      </w:r>
      <w:r w:rsidRPr="00484F9E">
        <w:instrText xml:space="preserve"> SEQ Figure \* ARABIC </w:instrText>
      </w:r>
      <w:r>
        <w:fldChar w:fldCharType="separate"/>
      </w:r>
      <w:r w:rsidR="002209A3">
        <w:rPr>
          <w:noProof/>
        </w:rPr>
        <w:t>26</w:t>
      </w:r>
      <w:r>
        <w:fldChar w:fldCharType="end"/>
      </w:r>
      <w:r w:rsidRPr="00484F9E">
        <w:t>:</w:t>
      </w:r>
      <w:r w:rsidR="0040357C">
        <w:t xml:space="preserve"> </w:t>
      </w:r>
      <w:r w:rsidR="00E269DE" w:rsidRPr="00484F9E">
        <w:t>Proportion of household with children under the age 3 years old</w:t>
      </w:r>
      <w:bookmarkEnd w:id="286"/>
    </w:p>
    <w:p w14:paraId="4428AE25" w14:textId="77777777" w:rsidR="00E269DE" w:rsidRPr="00553137" w:rsidRDefault="00E269DE" w:rsidP="00621D8F">
      <w:pPr>
        <w:spacing w:after="0"/>
        <w:rPr>
          <w:rFonts w:cs="Arial"/>
        </w:rPr>
      </w:pPr>
      <w:r w:rsidRPr="00553137">
        <w:rPr>
          <w:noProof/>
          <w:lang w:eastAsia="en-GB"/>
        </w:rPr>
        <w:drawing>
          <wp:inline distT="0" distB="0" distL="0" distR="0" wp14:anchorId="21BC1930" wp14:editId="2C0ADA15">
            <wp:extent cx="5462954" cy="2549525"/>
            <wp:effectExtent l="0" t="0" r="4445" b="3175"/>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AD9702" w14:textId="4124DAB6" w:rsidR="00E269DE" w:rsidRPr="00553137" w:rsidRDefault="00E269DE" w:rsidP="008835CF">
      <w:pPr>
        <w:pStyle w:val="Heading1"/>
        <w:numPr>
          <w:ilvl w:val="1"/>
          <w:numId w:val="22"/>
        </w:numPr>
        <w:spacing w:before="120" w:after="0"/>
        <w:rPr>
          <w:rFonts w:ascii="Cambria" w:hAnsi="Cambria" w:cs="Arial"/>
          <w:sz w:val="22"/>
          <w:szCs w:val="22"/>
        </w:rPr>
      </w:pPr>
      <w:r w:rsidRPr="00553137">
        <w:rPr>
          <w:rFonts w:ascii="Cambria" w:hAnsi="Cambria" w:cs="Arial"/>
          <w:sz w:val="22"/>
          <w:szCs w:val="22"/>
        </w:rPr>
        <w:br w:type="page"/>
      </w:r>
      <w:bookmarkStart w:id="287" w:name="_Toc496804165"/>
      <w:bookmarkEnd w:id="285"/>
      <w:r w:rsidR="00862775">
        <w:rPr>
          <w:rFonts w:ascii="Cambria" w:hAnsi="Cambria" w:cs="Arial"/>
          <w:sz w:val="22"/>
          <w:szCs w:val="22"/>
        </w:rPr>
        <w:lastRenderedPageBreak/>
        <w:t xml:space="preserve">RESULTS FROM </w:t>
      </w:r>
      <w:r w:rsidR="00627923">
        <w:rPr>
          <w:rFonts w:ascii="Cambria" w:hAnsi="Cambria" w:cs="Arial"/>
          <w:sz w:val="22"/>
          <w:szCs w:val="22"/>
        </w:rPr>
        <w:t>KOBE</w:t>
      </w:r>
      <w:r w:rsidR="00862775">
        <w:rPr>
          <w:rFonts w:ascii="Cambria" w:hAnsi="Cambria" w:cs="Arial"/>
          <w:sz w:val="22"/>
          <w:szCs w:val="22"/>
        </w:rPr>
        <w:t xml:space="preserve"> CAMP</w:t>
      </w:r>
      <w:bookmarkEnd w:id="287"/>
      <w:r w:rsidRPr="00553137">
        <w:rPr>
          <w:rFonts w:ascii="Cambria" w:hAnsi="Cambria" w:cs="Arial"/>
          <w:sz w:val="22"/>
          <w:szCs w:val="22"/>
        </w:rPr>
        <w:t xml:space="preserve"> </w:t>
      </w:r>
    </w:p>
    <w:p w14:paraId="09871234" w14:textId="2184DBBD" w:rsidR="00E269DE" w:rsidRPr="00484F9E" w:rsidRDefault="00C304E9" w:rsidP="00484F9E">
      <w:pPr>
        <w:pStyle w:val="Caption"/>
      </w:pPr>
      <w:bookmarkStart w:id="288" w:name="_Toc496804497"/>
      <w:r w:rsidRPr="00484F9E">
        <w:t xml:space="preserve">Table </w:t>
      </w:r>
      <w:r>
        <w:fldChar w:fldCharType="begin"/>
      </w:r>
      <w:r w:rsidRPr="00484F9E">
        <w:instrText xml:space="preserve"> SEQ Table \* ARABIC </w:instrText>
      </w:r>
      <w:r>
        <w:fldChar w:fldCharType="separate"/>
      </w:r>
      <w:r w:rsidR="002209A3">
        <w:rPr>
          <w:noProof/>
        </w:rPr>
        <w:t>91</w:t>
      </w:r>
      <w:r>
        <w:fldChar w:fldCharType="end"/>
      </w:r>
      <w:r w:rsidR="00E269DE" w:rsidRPr="00484F9E">
        <w:t>: Demographic characteristics of the study population in Kobe</w:t>
      </w:r>
      <w:bookmarkEnd w:id="2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2"/>
        <w:gridCol w:w="2943"/>
      </w:tblGrid>
      <w:tr w:rsidR="00E269DE" w:rsidRPr="00553137" w14:paraId="0B48B0FF" w14:textId="77777777" w:rsidTr="00B46FD4">
        <w:trPr>
          <w:trHeight w:val="399"/>
        </w:trPr>
        <w:tc>
          <w:tcPr>
            <w:tcW w:w="6292" w:type="dxa"/>
            <w:shd w:val="clear" w:color="auto" w:fill="auto"/>
          </w:tcPr>
          <w:p w14:paraId="1E3BA873" w14:textId="77777777" w:rsidR="00E269DE" w:rsidRPr="00553137" w:rsidRDefault="00E269DE" w:rsidP="00621D8F">
            <w:pPr>
              <w:spacing w:after="0"/>
              <w:rPr>
                <w:rFonts w:ascii="Cambria" w:hAnsi="Cambria" w:cs="Arial"/>
                <w:b/>
              </w:rPr>
            </w:pPr>
            <w:r w:rsidRPr="00553137">
              <w:rPr>
                <w:rFonts w:ascii="Cambria" w:hAnsi="Cambria" w:cs="Arial"/>
                <w:b/>
              </w:rPr>
              <w:t xml:space="preserve">Total HHs surveyed </w:t>
            </w:r>
          </w:p>
        </w:tc>
        <w:tc>
          <w:tcPr>
            <w:tcW w:w="2943" w:type="dxa"/>
            <w:shd w:val="clear" w:color="auto" w:fill="auto"/>
            <w:vAlign w:val="center"/>
          </w:tcPr>
          <w:p w14:paraId="71BA1872" w14:textId="77777777" w:rsidR="00E269DE" w:rsidRPr="00553137" w:rsidRDefault="00E269DE" w:rsidP="00621D8F">
            <w:pPr>
              <w:spacing w:after="0"/>
              <w:jc w:val="center"/>
              <w:rPr>
                <w:rFonts w:ascii="Cambria" w:hAnsi="Cambria" w:cs="Arial"/>
                <w:lang w:eastAsia="en-GB"/>
              </w:rPr>
            </w:pPr>
            <w:r w:rsidRPr="00553137">
              <w:rPr>
                <w:rFonts w:ascii="Cambria" w:hAnsi="Cambria" w:cs="Arial"/>
              </w:rPr>
              <w:t>360</w:t>
            </w:r>
          </w:p>
        </w:tc>
      </w:tr>
      <w:tr w:rsidR="00E269DE" w:rsidRPr="00553137" w14:paraId="52DD6C1F" w14:textId="77777777" w:rsidTr="00B46FD4">
        <w:trPr>
          <w:trHeight w:val="399"/>
        </w:trPr>
        <w:tc>
          <w:tcPr>
            <w:tcW w:w="6292" w:type="dxa"/>
            <w:shd w:val="clear" w:color="auto" w:fill="auto"/>
          </w:tcPr>
          <w:p w14:paraId="7EBAE98B" w14:textId="77777777" w:rsidR="00E269DE" w:rsidRPr="00553137" w:rsidRDefault="00E269DE" w:rsidP="00621D8F">
            <w:pPr>
              <w:spacing w:after="0"/>
              <w:rPr>
                <w:rFonts w:ascii="Cambria" w:hAnsi="Cambria" w:cs="Arial"/>
                <w:b/>
              </w:rPr>
            </w:pPr>
            <w:r w:rsidRPr="00553137">
              <w:rPr>
                <w:rFonts w:ascii="Cambria" w:hAnsi="Cambria" w:cs="Arial"/>
                <w:b/>
              </w:rPr>
              <w:t>Total population surveyed</w:t>
            </w:r>
          </w:p>
        </w:tc>
        <w:tc>
          <w:tcPr>
            <w:tcW w:w="2943" w:type="dxa"/>
            <w:shd w:val="clear" w:color="auto" w:fill="auto"/>
            <w:vAlign w:val="center"/>
          </w:tcPr>
          <w:p w14:paraId="639E8190" w14:textId="77777777" w:rsidR="00E269DE" w:rsidRPr="00553137" w:rsidRDefault="00E269DE" w:rsidP="00621D8F">
            <w:pPr>
              <w:spacing w:after="0"/>
              <w:jc w:val="center"/>
              <w:rPr>
                <w:rFonts w:ascii="Cambria" w:hAnsi="Cambria" w:cs="Arial"/>
              </w:rPr>
            </w:pPr>
            <w:r w:rsidRPr="00553137">
              <w:rPr>
                <w:rFonts w:ascii="Cambria" w:hAnsi="Cambria" w:cs="Arial"/>
              </w:rPr>
              <w:t>2092</w:t>
            </w:r>
          </w:p>
        </w:tc>
      </w:tr>
      <w:tr w:rsidR="00E269DE" w:rsidRPr="00553137" w14:paraId="47850494" w14:textId="77777777" w:rsidTr="00B46FD4">
        <w:trPr>
          <w:trHeight w:val="389"/>
        </w:trPr>
        <w:tc>
          <w:tcPr>
            <w:tcW w:w="6292" w:type="dxa"/>
            <w:shd w:val="clear" w:color="auto" w:fill="auto"/>
          </w:tcPr>
          <w:p w14:paraId="1389AFF1" w14:textId="77777777" w:rsidR="00E269DE" w:rsidRPr="00553137" w:rsidRDefault="00E269DE" w:rsidP="00621D8F">
            <w:pPr>
              <w:spacing w:after="0"/>
              <w:rPr>
                <w:rFonts w:ascii="Cambria" w:hAnsi="Cambria" w:cs="Arial"/>
                <w:b/>
              </w:rPr>
            </w:pPr>
            <w:r w:rsidRPr="00553137">
              <w:rPr>
                <w:rFonts w:ascii="Cambria" w:hAnsi="Cambria" w:cs="Arial"/>
                <w:b/>
              </w:rPr>
              <w:t>Total U5 surveyed</w:t>
            </w:r>
          </w:p>
        </w:tc>
        <w:tc>
          <w:tcPr>
            <w:tcW w:w="2943" w:type="dxa"/>
            <w:shd w:val="clear" w:color="auto" w:fill="auto"/>
            <w:vAlign w:val="center"/>
          </w:tcPr>
          <w:p w14:paraId="242F5964" w14:textId="77777777" w:rsidR="00E269DE" w:rsidRPr="00553137" w:rsidRDefault="00E269DE" w:rsidP="00621D8F">
            <w:pPr>
              <w:spacing w:after="0"/>
              <w:jc w:val="center"/>
              <w:rPr>
                <w:rFonts w:ascii="Cambria" w:hAnsi="Cambria" w:cs="Arial"/>
              </w:rPr>
            </w:pPr>
            <w:r w:rsidRPr="00553137">
              <w:rPr>
                <w:rFonts w:ascii="Cambria" w:hAnsi="Cambria" w:cs="Arial"/>
              </w:rPr>
              <w:t>468</w:t>
            </w:r>
          </w:p>
        </w:tc>
      </w:tr>
      <w:tr w:rsidR="00E269DE" w:rsidRPr="00553137" w14:paraId="3B6C5304" w14:textId="77777777" w:rsidTr="00B46FD4">
        <w:trPr>
          <w:trHeight w:val="399"/>
        </w:trPr>
        <w:tc>
          <w:tcPr>
            <w:tcW w:w="6292" w:type="dxa"/>
            <w:shd w:val="clear" w:color="auto" w:fill="auto"/>
          </w:tcPr>
          <w:p w14:paraId="550D84E5" w14:textId="77777777" w:rsidR="00E269DE" w:rsidRPr="00553137" w:rsidRDefault="00E269DE" w:rsidP="00621D8F">
            <w:pPr>
              <w:spacing w:after="0"/>
              <w:rPr>
                <w:rFonts w:ascii="Cambria" w:hAnsi="Cambria" w:cs="Arial"/>
                <w:b/>
              </w:rPr>
            </w:pPr>
            <w:r w:rsidRPr="00553137">
              <w:rPr>
                <w:rFonts w:ascii="Cambria" w:hAnsi="Cambria" w:cs="Arial"/>
                <w:b/>
              </w:rPr>
              <w:t>Average HH size</w:t>
            </w:r>
          </w:p>
        </w:tc>
        <w:tc>
          <w:tcPr>
            <w:tcW w:w="2943" w:type="dxa"/>
            <w:shd w:val="clear" w:color="auto" w:fill="auto"/>
            <w:vAlign w:val="center"/>
          </w:tcPr>
          <w:p w14:paraId="02B02AF3" w14:textId="77777777" w:rsidR="00E269DE" w:rsidRPr="00553137" w:rsidRDefault="00E269DE" w:rsidP="00621D8F">
            <w:pPr>
              <w:spacing w:after="0"/>
              <w:jc w:val="center"/>
              <w:rPr>
                <w:rFonts w:ascii="Cambria" w:hAnsi="Cambria" w:cs="Arial"/>
              </w:rPr>
            </w:pPr>
            <w:r w:rsidRPr="00553137">
              <w:rPr>
                <w:rFonts w:ascii="Cambria" w:hAnsi="Cambria" w:cs="Arial"/>
              </w:rPr>
              <w:t>5.8</w:t>
            </w:r>
          </w:p>
        </w:tc>
      </w:tr>
      <w:tr w:rsidR="00E269DE" w:rsidRPr="00553137" w14:paraId="74F21832" w14:textId="77777777" w:rsidTr="00B46FD4">
        <w:trPr>
          <w:trHeight w:val="399"/>
        </w:trPr>
        <w:tc>
          <w:tcPr>
            <w:tcW w:w="6292" w:type="dxa"/>
            <w:shd w:val="clear" w:color="auto" w:fill="auto"/>
          </w:tcPr>
          <w:p w14:paraId="45B996C6" w14:textId="77777777" w:rsidR="00E269DE" w:rsidRPr="00553137" w:rsidRDefault="00E269DE" w:rsidP="00621D8F">
            <w:pPr>
              <w:spacing w:after="0"/>
              <w:rPr>
                <w:rFonts w:ascii="Cambria" w:hAnsi="Cambria" w:cs="Arial"/>
                <w:b/>
              </w:rPr>
            </w:pPr>
            <w:r w:rsidRPr="00553137">
              <w:rPr>
                <w:rFonts w:ascii="Cambria" w:hAnsi="Cambria" w:cs="Arial"/>
                <w:b/>
              </w:rPr>
              <w:t>% of U5</w:t>
            </w:r>
          </w:p>
        </w:tc>
        <w:tc>
          <w:tcPr>
            <w:tcW w:w="2943" w:type="dxa"/>
            <w:shd w:val="clear" w:color="auto" w:fill="auto"/>
            <w:vAlign w:val="center"/>
          </w:tcPr>
          <w:p w14:paraId="7BD9FDFF" w14:textId="77777777" w:rsidR="00E269DE" w:rsidRPr="00553137" w:rsidRDefault="00E269DE" w:rsidP="00621D8F">
            <w:pPr>
              <w:spacing w:after="0"/>
              <w:jc w:val="center"/>
              <w:rPr>
                <w:rFonts w:ascii="Cambria" w:hAnsi="Cambria" w:cs="Arial"/>
              </w:rPr>
            </w:pPr>
            <w:r w:rsidRPr="00553137">
              <w:rPr>
                <w:rFonts w:ascii="Cambria" w:hAnsi="Cambria" w:cs="Arial"/>
              </w:rPr>
              <w:t>22.4%</w:t>
            </w:r>
          </w:p>
        </w:tc>
      </w:tr>
    </w:tbl>
    <w:p w14:paraId="06971A0C" w14:textId="77777777" w:rsidR="00E269DE" w:rsidRPr="00553137" w:rsidRDefault="00E269DE" w:rsidP="00621D8F">
      <w:pPr>
        <w:pStyle w:val="1main0"/>
        <w:widowControl/>
        <w:spacing w:after="0"/>
        <w:rPr>
          <w:rFonts w:ascii="Cambria" w:hAnsi="Cambria" w:cs="Arial"/>
        </w:rPr>
      </w:pPr>
    </w:p>
    <w:p w14:paraId="6DCEF6C7" w14:textId="41C67B77" w:rsidR="00E269DE" w:rsidRPr="00484F9E" w:rsidRDefault="00C304E9" w:rsidP="00484F9E">
      <w:pPr>
        <w:pStyle w:val="Caption"/>
      </w:pPr>
      <w:bookmarkStart w:id="289" w:name="_Toc496804498"/>
      <w:r w:rsidRPr="00484F9E">
        <w:t xml:space="preserve">Table </w:t>
      </w:r>
      <w:r>
        <w:fldChar w:fldCharType="begin"/>
      </w:r>
      <w:r w:rsidRPr="00484F9E">
        <w:instrText xml:space="preserve"> SEQ Table \* ARABIC </w:instrText>
      </w:r>
      <w:r>
        <w:fldChar w:fldCharType="separate"/>
      </w:r>
      <w:r w:rsidR="002209A3">
        <w:rPr>
          <w:noProof/>
        </w:rPr>
        <w:t>92</w:t>
      </w:r>
      <w:r>
        <w:fldChar w:fldCharType="end"/>
      </w:r>
      <w:r w:rsidR="00E269DE" w:rsidRPr="00484F9E">
        <w:t>: Distribution of age and sex of sample</w:t>
      </w:r>
      <w:bookmarkEnd w:id="289"/>
    </w:p>
    <w:tbl>
      <w:tblPr>
        <w:tblW w:w="9270" w:type="dxa"/>
        <w:tblInd w:w="108" w:type="dxa"/>
        <w:tblLayout w:type="fixed"/>
        <w:tblLook w:val="0000" w:firstRow="0" w:lastRow="0" w:firstColumn="0" w:lastColumn="0" w:noHBand="0" w:noVBand="0"/>
      </w:tblPr>
      <w:tblGrid>
        <w:gridCol w:w="1530"/>
        <w:gridCol w:w="880"/>
        <w:gridCol w:w="893"/>
        <w:gridCol w:w="1137"/>
        <w:gridCol w:w="1138"/>
        <w:gridCol w:w="1138"/>
        <w:gridCol w:w="1138"/>
        <w:gridCol w:w="1416"/>
      </w:tblGrid>
      <w:tr w:rsidR="00E269DE" w:rsidRPr="00553137" w14:paraId="5523F149" w14:textId="77777777" w:rsidTr="003F5978">
        <w:tc>
          <w:tcPr>
            <w:tcW w:w="1530" w:type="dxa"/>
            <w:vMerge w:val="restart"/>
            <w:tcBorders>
              <w:top w:val="single" w:sz="12" w:space="0" w:color="7F7F7F"/>
              <w:left w:val="single" w:sz="12" w:space="0" w:color="7F7F7F"/>
              <w:right w:val="single" w:sz="6" w:space="0" w:color="7F7F7F"/>
            </w:tcBorders>
            <w:shd w:val="clear" w:color="auto" w:fill="BFBFBF"/>
            <w:vAlign w:val="center"/>
          </w:tcPr>
          <w:p w14:paraId="37DE27E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AGE (mo)</w:t>
            </w:r>
          </w:p>
        </w:tc>
        <w:tc>
          <w:tcPr>
            <w:tcW w:w="880" w:type="dxa"/>
            <w:tcBorders>
              <w:top w:val="single" w:sz="12" w:space="0" w:color="7F7F7F"/>
              <w:left w:val="single" w:sz="6" w:space="0" w:color="7F7F7F"/>
              <w:bottom w:val="single" w:sz="6" w:space="0" w:color="7F7F7F"/>
              <w:right w:val="single" w:sz="6" w:space="0" w:color="7F7F7F"/>
            </w:tcBorders>
            <w:shd w:val="clear" w:color="auto" w:fill="BFBFBF"/>
          </w:tcPr>
          <w:p w14:paraId="60ACB8A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Boys</w:t>
            </w:r>
          </w:p>
        </w:tc>
        <w:tc>
          <w:tcPr>
            <w:tcW w:w="893" w:type="dxa"/>
            <w:tcBorders>
              <w:top w:val="single" w:sz="12" w:space="0" w:color="7F7F7F"/>
              <w:left w:val="single" w:sz="6" w:space="0" w:color="7F7F7F"/>
              <w:bottom w:val="single" w:sz="6" w:space="0" w:color="7F7F7F"/>
              <w:right w:val="single" w:sz="6" w:space="0" w:color="7F7F7F"/>
            </w:tcBorders>
            <w:shd w:val="clear" w:color="auto" w:fill="BFBFBF"/>
          </w:tcPr>
          <w:p w14:paraId="5D35D229" w14:textId="77777777" w:rsidR="00E269DE" w:rsidRPr="00553137" w:rsidRDefault="00E269DE" w:rsidP="00621D8F">
            <w:pPr>
              <w:spacing w:after="0"/>
              <w:jc w:val="center"/>
              <w:rPr>
                <w:rFonts w:ascii="Cambria" w:hAnsi="Cambria" w:cs="Calibri"/>
                <w:b/>
                <w:bCs/>
              </w:rPr>
            </w:pPr>
          </w:p>
        </w:tc>
        <w:tc>
          <w:tcPr>
            <w:tcW w:w="1137" w:type="dxa"/>
            <w:tcBorders>
              <w:top w:val="single" w:sz="12" w:space="0" w:color="7F7F7F"/>
              <w:left w:val="single" w:sz="6" w:space="0" w:color="7F7F7F"/>
              <w:bottom w:val="single" w:sz="6" w:space="0" w:color="7F7F7F"/>
              <w:right w:val="single" w:sz="6" w:space="0" w:color="7F7F7F"/>
            </w:tcBorders>
            <w:shd w:val="clear" w:color="auto" w:fill="BFBFBF"/>
          </w:tcPr>
          <w:p w14:paraId="74CC5EC2"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Girls</w:t>
            </w:r>
          </w:p>
        </w:tc>
        <w:tc>
          <w:tcPr>
            <w:tcW w:w="1138" w:type="dxa"/>
            <w:tcBorders>
              <w:top w:val="single" w:sz="12" w:space="0" w:color="7F7F7F"/>
              <w:left w:val="single" w:sz="6" w:space="0" w:color="7F7F7F"/>
              <w:bottom w:val="single" w:sz="6" w:space="0" w:color="7F7F7F"/>
              <w:right w:val="single" w:sz="6" w:space="0" w:color="7F7F7F"/>
            </w:tcBorders>
            <w:shd w:val="clear" w:color="auto" w:fill="BFBFBF"/>
          </w:tcPr>
          <w:p w14:paraId="5F5C3FF2" w14:textId="77777777" w:rsidR="00E269DE" w:rsidRPr="00553137" w:rsidRDefault="00E269DE" w:rsidP="00621D8F">
            <w:pPr>
              <w:spacing w:after="0"/>
              <w:jc w:val="center"/>
              <w:rPr>
                <w:rFonts w:ascii="Cambria" w:hAnsi="Cambria" w:cs="Calibri"/>
                <w:b/>
                <w:bCs/>
              </w:rPr>
            </w:pPr>
          </w:p>
        </w:tc>
        <w:tc>
          <w:tcPr>
            <w:tcW w:w="1138" w:type="dxa"/>
            <w:tcBorders>
              <w:top w:val="single" w:sz="12" w:space="0" w:color="7F7F7F"/>
              <w:left w:val="single" w:sz="6" w:space="0" w:color="7F7F7F"/>
              <w:bottom w:val="single" w:sz="6" w:space="0" w:color="7F7F7F"/>
              <w:right w:val="single" w:sz="6" w:space="0" w:color="7F7F7F"/>
            </w:tcBorders>
            <w:shd w:val="clear" w:color="auto" w:fill="BFBFBF"/>
          </w:tcPr>
          <w:p w14:paraId="710E1056"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Total</w:t>
            </w:r>
          </w:p>
        </w:tc>
        <w:tc>
          <w:tcPr>
            <w:tcW w:w="1138" w:type="dxa"/>
            <w:tcBorders>
              <w:top w:val="single" w:sz="12" w:space="0" w:color="7F7F7F"/>
              <w:left w:val="single" w:sz="6" w:space="0" w:color="7F7F7F"/>
              <w:bottom w:val="single" w:sz="6" w:space="0" w:color="7F7F7F"/>
              <w:right w:val="single" w:sz="6" w:space="0" w:color="7F7F7F"/>
            </w:tcBorders>
            <w:shd w:val="clear" w:color="auto" w:fill="BFBFBF"/>
          </w:tcPr>
          <w:p w14:paraId="4395A2E3" w14:textId="77777777" w:rsidR="00E269DE" w:rsidRPr="00553137" w:rsidRDefault="00E269DE" w:rsidP="00621D8F">
            <w:pPr>
              <w:spacing w:after="0"/>
              <w:jc w:val="center"/>
              <w:rPr>
                <w:rFonts w:ascii="Cambria" w:hAnsi="Cambria" w:cs="Calibri"/>
                <w:b/>
                <w:bCs/>
              </w:rPr>
            </w:pPr>
          </w:p>
        </w:tc>
        <w:tc>
          <w:tcPr>
            <w:tcW w:w="1416" w:type="dxa"/>
            <w:tcBorders>
              <w:top w:val="single" w:sz="12" w:space="0" w:color="7F7F7F"/>
              <w:left w:val="single" w:sz="6" w:space="0" w:color="7F7F7F"/>
              <w:bottom w:val="single" w:sz="6" w:space="0" w:color="7F7F7F"/>
              <w:right w:val="single" w:sz="12" w:space="0" w:color="7F7F7F"/>
            </w:tcBorders>
            <w:shd w:val="clear" w:color="auto" w:fill="BFBFBF"/>
          </w:tcPr>
          <w:p w14:paraId="5E96AAD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Ratio</w:t>
            </w:r>
          </w:p>
        </w:tc>
      </w:tr>
      <w:tr w:rsidR="00E269DE" w:rsidRPr="00553137" w14:paraId="599F37AB" w14:textId="77777777" w:rsidTr="003F5978">
        <w:tc>
          <w:tcPr>
            <w:tcW w:w="1530" w:type="dxa"/>
            <w:vMerge/>
            <w:tcBorders>
              <w:left w:val="single" w:sz="12" w:space="0" w:color="7F7F7F"/>
              <w:bottom w:val="single" w:sz="6" w:space="0" w:color="7F7F7F"/>
              <w:right w:val="single" w:sz="6" w:space="0" w:color="7F7F7F"/>
            </w:tcBorders>
            <w:shd w:val="clear" w:color="auto" w:fill="BFBFBF"/>
          </w:tcPr>
          <w:p w14:paraId="5EEC63CC" w14:textId="77777777" w:rsidR="00E269DE" w:rsidRPr="00553137" w:rsidRDefault="00E269DE" w:rsidP="00621D8F">
            <w:pPr>
              <w:spacing w:after="0"/>
              <w:jc w:val="center"/>
              <w:rPr>
                <w:rFonts w:ascii="Cambria" w:hAnsi="Cambria" w:cs="Calibri"/>
                <w:b/>
                <w:bCs/>
              </w:rPr>
            </w:pPr>
          </w:p>
        </w:tc>
        <w:tc>
          <w:tcPr>
            <w:tcW w:w="880" w:type="dxa"/>
            <w:tcBorders>
              <w:top w:val="single" w:sz="6" w:space="0" w:color="7F7F7F"/>
              <w:left w:val="single" w:sz="6" w:space="0" w:color="7F7F7F"/>
              <w:bottom w:val="single" w:sz="6" w:space="0" w:color="7F7F7F"/>
              <w:right w:val="single" w:sz="6" w:space="0" w:color="7F7F7F"/>
            </w:tcBorders>
            <w:shd w:val="clear" w:color="auto" w:fill="BFBFBF"/>
          </w:tcPr>
          <w:p w14:paraId="2DBD60A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893" w:type="dxa"/>
            <w:tcBorders>
              <w:top w:val="single" w:sz="6" w:space="0" w:color="7F7F7F"/>
              <w:left w:val="single" w:sz="6" w:space="0" w:color="7F7F7F"/>
              <w:bottom w:val="single" w:sz="6" w:space="0" w:color="7F7F7F"/>
              <w:right w:val="single" w:sz="6" w:space="0" w:color="7F7F7F"/>
            </w:tcBorders>
            <w:shd w:val="clear" w:color="auto" w:fill="BFBFBF"/>
          </w:tcPr>
          <w:p w14:paraId="5530B9F5"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1137" w:type="dxa"/>
            <w:tcBorders>
              <w:top w:val="single" w:sz="6" w:space="0" w:color="7F7F7F"/>
              <w:left w:val="single" w:sz="6" w:space="0" w:color="7F7F7F"/>
              <w:bottom w:val="single" w:sz="6" w:space="0" w:color="7F7F7F"/>
              <w:right w:val="single" w:sz="6" w:space="0" w:color="7F7F7F"/>
            </w:tcBorders>
            <w:shd w:val="clear" w:color="auto" w:fill="BFBFBF"/>
          </w:tcPr>
          <w:p w14:paraId="495AD20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138" w:type="dxa"/>
            <w:tcBorders>
              <w:top w:val="single" w:sz="6" w:space="0" w:color="7F7F7F"/>
              <w:left w:val="single" w:sz="6" w:space="0" w:color="7F7F7F"/>
              <w:bottom w:val="single" w:sz="6" w:space="0" w:color="7F7F7F"/>
              <w:right w:val="single" w:sz="6" w:space="0" w:color="7F7F7F"/>
            </w:tcBorders>
            <w:shd w:val="clear" w:color="auto" w:fill="BFBFBF"/>
          </w:tcPr>
          <w:p w14:paraId="3C394C10"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1138" w:type="dxa"/>
            <w:tcBorders>
              <w:top w:val="single" w:sz="6" w:space="0" w:color="7F7F7F"/>
              <w:left w:val="single" w:sz="6" w:space="0" w:color="7F7F7F"/>
              <w:bottom w:val="single" w:sz="6" w:space="0" w:color="7F7F7F"/>
              <w:right w:val="single" w:sz="6" w:space="0" w:color="7F7F7F"/>
            </w:tcBorders>
            <w:shd w:val="clear" w:color="auto" w:fill="BFBFBF"/>
          </w:tcPr>
          <w:p w14:paraId="7D27C7A4"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138" w:type="dxa"/>
            <w:tcBorders>
              <w:top w:val="single" w:sz="6" w:space="0" w:color="7F7F7F"/>
              <w:left w:val="single" w:sz="6" w:space="0" w:color="7F7F7F"/>
              <w:bottom w:val="single" w:sz="6" w:space="0" w:color="7F7F7F"/>
              <w:right w:val="single" w:sz="6" w:space="0" w:color="7F7F7F"/>
            </w:tcBorders>
            <w:shd w:val="clear" w:color="auto" w:fill="BFBFBF"/>
          </w:tcPr>
          <w:p w14:paraId="7A22E9D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1416" w:type="dxa"/>
            <w:tcBorders>
              <w:top w:val="single" w:sz="6" w:space="0" w:color="7F7F7F"/>
              <w:left w:val="single" w:sz="6" w:space="0" w:color="7F7F7F"/>
              <w:bottom w:val="single" w:sz="6" w:space="0" w:color="7F7F7F"/>
              <w:right w:val="single" w:sz="12" w:space="0" w:color="7F7F7F"/>
            </w:tcBorders>
            <w:shd w:val="clear" w:color="auto" w:fill="BFBFBF"/>
          </w:tcPr>
          <w:p w14:paraId="2872DD44"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Boy:girl</w:t>
            </w:r>
          </w:p>
        </w:tc>
      </w:tr>
      <w:tr w:rsidR="00E269DE" w:rsidRPr="00553137" w14:paraId="5FC98320" w14:textId="77777777" w:rsidTr="003F5978">
        <w:tc>
          <w:tcPr>
            <w:tcW w:w="1530" w:type="dxa"/>
            <w:tcBorders>
              <w:top w:val="single" w:sz="6" w:space="0" w:color="7F7F7F"/>
              <w:left w:val="single" w:sz="12" w:space="0" w:color="7F7F7F"/>
              <w:bottom w:val="single" w:sz="6" w:space="0" w:color="7F7F7F"/>
              <w:right w:val="single" w:sz="6" w:space="0" w:color="7F7F7F"/>
            </w:tcBorders>
          </w:tcPr>
          <w:p w14:paraId="4C277D47" w14:textId="77777777" w:rsidR="00E269DE" w:rsidRPr="00553137" w:rsidRDefault="00E269DE" w:rsidP="00621D8F">
            <w:pPr>
              <w:spacing w:after="0"/>
              <w:jc w:val="center"/>
              <w:rPr>
                <w:rFonts w:ascii="Cambria" w:hAnsi="Cambria" w:cs="Calibri"/>
                <w:bCs/>
              </w:rPr>
            </w:pPr>
            <w:r w:rsidRPr="00553137">
              <w:rPr>
                <w:rFonts w:ascii="Cambria" w:hAnsi="Cambria" w:cs="Calibri"/>
                <w:bCs/>
              </w:rPr>
              <w:t>6-17</w:t>
            </w:r>
          </w:p>
        </w:tc>
        <w:tc>
          <w:tcPr>
            <w:tcW w:w="880" w:type="dxa"/>
            <w:tcBorders>
              <w:top w:val="single" w:sz="6" w:space="0" w:color="7F7F7F"/>
              <w:left w:val="single" w:sz="6" w:space="0" w:color="7F7F7F"/>
              <w:bottom w:val="single" w:sz="6" w:space="0" w:color="7F7F7F"/>
              <w:right w:val="single" w:sz="6" w:space="0" w:color="7F7F7F"/>
            </w:tcBorders>
            <w:vAlign w:val="center"/>
          </w:tcPr>
          <w:p w14:paraId="21FDE4B0" w14:textId="77777777" w:rsidR="00E269DE" w:rsidRPr="00553137" w:rsidRDefault="00E269DE" w:rsidP="00621D8F">
            <w:pPr>
              <w:spacing w:after="0"/>
              <w:jc w:val="center"/>
              <w:rPr>
                <w:rFonts w:ascii="Cambria" w:hAnsi="Cambria" w:cs="Arial"/>
              </w:rPr>
            </w:pPr>
            <w:r w:rsidRPr="00553137">
              <w:rPr>
                <w:rFonts w:ascii="Cambria" w:hAnsi="Cambria" w:cs="Arial"/>
              </w:rPr>
              <w:t>52</w:t>
            </w:r>
          </w:p>
        </w:tc>
        <w:tc>
          <w:tcPr>
            <w:tcW w:w="893" w:type="dxa"/>
            <w:tcBorders>
              <w:top w:val="single" w:sz="6" w:space="0" w:color="7F7F7F"/>
              <w:left w:val="single" w:sz="6" w:space="0" w:color="7F7F7F"/>
              <w:bottom w:val="single" w:sz="6" w:space="0" w:color="7F7F7F"/>
              <w:right w:val="single" w:sz="6" w:space="0" w:color="7F7F7F"/>
            </w:tcBorders>
            <w:vAlign w:val="center"/>
          </w:tcPr>
          <w:p w14:paraId="243AE9E3" w14:textId="77777777" w:rsidR="00E269DE" w:rsidRPr="00553137" w:rsidRDefault="00E269DE" w:rsidP="00621D8F">
            <w:pPr>
              <w:spacing w:after="0"/>
              <w:jc w:val="center"/>
              <w:rPr>
                <w:rFonts w:ascii="Cambria" w:hAnsi="Cambria" w:cs="Arial"/>
              </w:rPr>
            </w:pPr>
            <w:r w:rsidRPr="00553137">
              <w:rPr>
                <w:rFonts w:ascii="Cambria" w:hAnsi="Cambria" w:cs="Arial"/>
              </w:rPr>
              <w:t>46.4</w:t>
            </w:r>
          </w:p>
        </w:tc>
        <w:tc>
          <w:tcPr>
            <w:tcW w:w="1137" w:type="dxa"/>
            <w:tcBorders>
              <w:top w:val="single" w:sz="6" w:space="0" w:color="7F7F7F"/>
              <w:left w:val="single" w:sz="6" w:space="0" w:color="7F7F7F"/>
              <w:bottom w:val="single" w:sz="6" w:space="0" w:color="7F7F7F"/>
              <w:right w:val="single" w:sz="6" w:space="0" w:color="7F7F7F"/>
            </w:tcBorders>
            <w:vAlign w:val="center"/>
          </w:tcPr>
          <w:p w14:paraId="032B7AEA" w14:textId="77777777" w:rsidR="00E269DE" w:rsidRPr="00553137" w:rsidRDefault="00E269DE" w:rsidP="00621D8F">
            <w:pPr>
              <w:spacing w:after="0"/>
              <w:jc w:val="center"/>
              <w:rPr>
                <w:rFonts w:ascii="Cambria" w:hAnsi="Cambria" w:cs="Arial"/>
              </w:rPr>
            </w:pPr>
            <w:r w:rsidRPr="00553137">
              <w:rPr>
                <w:rFonts w:ascii="Cambria" w:hAnsi="Cambria" w:cs="Arial"/>
              </w:rPr>
              <w:t>60</w:t>
            </w:r>
          </w:p>
        </w:tc>
        <w:tc>
          <w:tcPr>
            <w:tcW w:w="1138" w:type="dxa"/>
            <w:tcBorders>
              <w:top w:val="single" w:sz="6" w:space="0" w:color="7F7F7F"/>
              <w:left w:val="single" w:sz="6" w:space="0" w:color="7F7F7F"/>
              <w:bottom w:val="single" w:sz="6" w:space="0" w:color="7F7F7F"/>
              <w:right w:val="single" w:sz="6" w:space="0" w:color="7F7F7F"/>
            </w:tcBorders>
            <w:vAlign w:val="center"/>
          </w:tcPr>
          <w:p w14:paraId="3617277E" w14:textId="77777777" w:rsidR="00E269DE" w:rsidRPr="00553137" w:rsidRDefault="00E269DE" w:rsidP="00621D8F">
            <w:pPr>
              <w:spacing w:after="0"/>
              <w:jc w:val="center"/>
              <w:rPr>
                <w:rFonts w:ascii="Cambria" w:hAnsi="Cambria" w:cs="Arial"/>
              </w:rPr>
            </w:pPr>
            <w:r w:rsidRPr="00553137">
              <w:rPr>
                <w:rFonts w:ascii="Cambria" w:hAnsi="Cambria" w:cs="Arial"/>
              </w:rPr>
              <w:t>53.6</w:t>
            </w:r>
          </w:p>
        </w:tc>
        <w:tc>
          <w:tcPr>
            <w:tcW w:w="1138" w:type="dxa"/>
            <w:tcBorders>
              <w:top w:val="single" w:sz="6" w:space="0" w:color="7F7F7F"/>
              <w:left w:val="single" w:sz="6" w:space="0" w:color="7F7F7F"/>
              <w:bottom w:val="single" w:sz="6" w:space="0" w:color="7F7F7F"/>
              <w:right w:val="single" w:sz="6" w:space="0" w:color="7F7F7F"/>
            </w:tcBorders>
            <w:vAlign w:val="center"/>
          </w:tcPr>
          <w:p w14:paraId="3152E75E" w14:textId="77777777" w:rsidR="00E269DE" w:rsidRPr="00553137" w:rsidRDefault="00E269DE" w:rsidP="00621D8F">
            <w:pPr>
              <w:spacing w:after="0"/>
              <w:jc w:val="center"/>
              <w:rPr>
                <w:rFonts w:ascii="Cambria" w:hAnsi="Cambria" w:cs="Arial"/>
              </w:rPr>
            </w:pPr>
            <w:r w:rsidRPr="00553137">
              <w:rPr>
                <w:rFonts w:ascii="Cambria" w:hAnsi="Cambria" w:cs="Arial"/>
              </w:rPr>
              <w:t>112</w:t>
            </w:r>
          </w:p>
        </w:tc>
        <w:tc>
          <w:tcPr>
            <w:tcW w:w="1138" w:type="dxa"/>
            <w:tcBorders>
              <w:top w:val="single" w:sz="6" w:space="0" w:color="7F7F7F"/>
              <w:left w:val="single" w:sz="6" w:space="0" w:color="7F7F7F"/>
              <w:bottom w:val="single" w:sz="6" w:space="0" w:color="7F7F7F"/>
              <w:right w:val="single" w:sz="6" w:space="0" w:color="7F7F7F"/>
            </w:tcBorders>
            <w:vAlign w:val="center"/>
          </w:tcPr>
          <w:p w14:paraId="5482BC6A" w14:textId="77777777" w:rsidR="00E269DE" w:rsidRPr="00553137" w:rsidRDefault="00E269DE" w:rsidP="00621D8F">
            <w:pPr>
              <w:spacing w:after="0"/>
              <w:jc w:val="center"/>
              <w:rPr>
                <w:rFonts w:ascii="Cambria" w:hAnsi="Cambria" w:cs="Arial"/>
              </w:rPr>
            </w:pPr>
            <w:r w:rsidRPr="00553137">
              <w:rPr>
                <w:rFonts w:ascii="Cambria" w:hAnsi="Cambria" w:cs="Arial"/>
              </w:rPr>
              <w:t>26.9</w:t>
            </w:r>
          </w:p>
        </w:tc>
        <w:tc>
          <w:tcPr>
            <w:tcW w:w="1416" w:type="dxa"/>
            <w:tcBorders>
              <w:top w:val="single" w:sz="6" w:space="0" w:color="7F7F7F"/>
              <w:left w:val="single" w:sz="6" w:space="0" w:color="7F7F7F"/>
              <w:bottom w:val="single" w:sz="6" w:space="0" w:color="7F7F7F"/>
              <w:right w:val="single" w:sz="12" w:space="0" w:color="7F7F7F"/>
            </w:tcBorders>
            <w:vAlign w:val="center"/>
          </w:tcPr>
          <w:p w14:paraId="36832259" w14:textId="77777777" w:rsidR="00E269DE" w:rsidRPr="00553137" w:rsidRDefault="00E269DE" w:rsidP="00621D8F">
            <w:pPr>
              <w:spacing w:after="0"/>
              <w:jc w:val="center"/>
              <w:rPr>
                <w:rFonts w:ascii="Cambria" w:hAnsi="Cambria" w:cs="Arial"/>
              </w:rPr>
            </w:pPr>
            <w:r w:rsidRPr="00553137">
              <w:rPr>
                <w:rFonts w:ascii="Cambria" w:hAnsi="Cambria" w:cs="Arial"/>
              </w:rPr>
              <w:t>0.9</w:t>
            </w:r>
          </w:p>
        </w:tc>
      </w:tr>
      <w:tr w:rsidR="00E269DE" w:rsidRPr="00553137" w14:paraId="4FC5974A" w14:textId="77777777" w:rsidTr="003F5978">
        <w:tc>
          <w:tcPr>
            <w:tcW w:w="1530" w:type="dxa"/>
            <w:tcBorders>
              <w:top w:val="single" w:sz="6" w:space="0" w:color="7F7F7F"/>
              <w:left w:val="single" w:sz="12" w:space="0" w:color="7F7F7F"/>
              <w:bottom w:val="single" w:sz="6" w:space="0" w:color="7F7F7F"/>
              <w:right w:val="single" w:sz="6" w:space="0" w:color="7F7F7F"/>
            </w:tcBorders>
          </w:tcPr>
          <w:p w14:paraId="50B857D0" w14:textId="77777777" w:rsidR="00E269DE" w:rsidRPr="00553137" w:rsidRDefault="00E269DE" w:rsidP="00621D8F">
            <w:pPr>
              <w:spacing w:after="0"/>
              <w:jc w:val="center"/>
              <w:rPr>
                <w:rFonts w:ascii="Cambria" w:hAnsi="Cambria" w:cs="Calibri"/>
                <w:bCs/>
              </w:rPr>
            </w:pPr>
            <w:r w:rsidRPr="00553137">
              <w:rPr>
                <w:rFonts w:ascii="Cambria" w:hAnsi="Cambria" w:cs="Calibri"/>
                <w:bCs/>
              </w:rPr>
              <w:t>18-29</w:t>
            </w:r>
          </w:p>
        </w:tc>
        <w:tc>
          <w:tcPr>
            <w:tcW w:w="880" w:type="dxa"/>
            <w:tcBorders>
              <w:top w:val="single" w:sz="6" w:space="0" w:color="7F7F7F"/>
              <w:left w:val="single" w:sz="6" w:space="0" w:color="7F7F7F"/>
              <w:bottom w:val="single" w:sz="6" w:space="0" w:color="7F7F7F"/>
              <w:right w:val="single" w:sz="6" w:space="0" w:color="7F7F7F"/>
            </w:tcBorders>
            <w:vAlign w:val="center"/>
          </w:tcPr>
          <w:p w14:paraId="4B0DA3B3" w14:textId="77777777" w:rsidR="00E269DE" w:rsidRPr="00553137" w:rsidRDefault="00E269DE" w:rsidP="00621D8F">
            <w:pPr>
              <w:spacing w:after="0"/>
              <w:jc w:val="center"/>
              <w:rPr>
                <w:rFonts w:ascii="Cambria" w:hAnsi="Cambria" w:cs="Arial"/>
              </w:rPr>
            </w:pPr>
            <w:r w:rsidRPr="00553137">
              <w:rPr>
                <w:rFonts w:ascii="Cambria" w:hAnsi="Cambria" w:cs="Arial"/>
              </w:rPr>
              <w:t>48</w:t>
            </w:r>
          </w:p>
        </w:tc>
        <w:tc>
          <w:tcPr>
            <w:tcW w:w="893" w:type="dxa"/>
            <w:tcBorders>
              <w:top w:val="single" w:sz="6" w:space="0" w:color="7F7F7F"/>
              <w:left w:val="single" w:sz="6" w:space="0" w:color="7F7F7F"/>
              <w:bottom w:val="single" w:sz="6" w:space="0" w:color="7F7F7F"/>
              <w:right w:val="single" w:sz="6" w:space="0" w:color="7F7F7F"/>
            </w:tcBorders>
            <w:vAlign w:val="center"/>
          </w:tcPr>
          <w:p w14:paraId="654DDB66" w14:textId="77777777" w:rsidR="00E269DE" w:rsidRPr="00553137" w:rsidRDefault="00E269DE" w:rsidP="00621D8F">
            <w:pPr>
              <w:spacing w:after="0"/>
              <w:jc w:val="center"/>
              <w:rPr>
                <w:rFonts w:ascii="Cambria" w:hAnsi="Cambria" w:cs="Arial"/>
              </w:rPr>
            </w:pPr>
            <w:r w:rsidRPr="00553137">
              <w:rPr>
                <w:rFonts w:ascii="Cambria" w:hAnsi="Cambria" w:cs="Arial"/>
              </w:rPr>
              <w:t>50.0</w:t>
            </w:r>
          </w:p>
        </w:tc>
        <w:tc>
          <w:tcPr>
            <w:tcW w:w="1137" w:type="dxa"/>
            <w:tcBorders>
              <w:top w:val="single" w:sz="6" w:space="0" w:color="7F7F7F"/>
              <w:left w:val="single" w:sz="6" w:space="0" w:color="7F7F7F"/>
              <w:bottom w:val="single" w:sz="6" w:space="0" w:color="7F7F7F"/>
              <w:right w:val="single" w:sz="6" w:space="0" w:color="7F7F7F"/>
            </w:tcBorders>
            <w:vAlign w:val="center"/>
          </w:tcPr>
          <w:p w14:paraId="76E6BBEE" w14:textId="77777777" w:rsidR="00E269DE" w:rsidRPr="00553137" w:rsidRDefault="00E269DE" w:rsidP="00621D8F">
            <w:pPr>
              <w:spacing w:after="0"/>
              <w:jc w:val="center"/>
              <w:rPr>
                <w:rFonts w:ascii="Cambria" w:hAnsi="Cambria" w:cs="Arial"/>
              </w:rPr>
            </w:pPr>
            <w:r w:rsidRPr="00553137">
              <w:rPr>
                <w:rFonts w:ascii="Cambria" w:hAnsi="Cambria" w:cs="Arial"/>
              </w:rPr>
              <w:t>48</w:t>
            </w:r>
          </w:p>
        </w:tc>
        <w:tc>
          <w:tcPr>
            <w:tcW w:w="1138" w:type="dxa"/>
            <w:tcBorders>
              <w:top w:val="single" w:sz="6" w:space="0" w:color="7F7F7F"/>
              <w:left w:val="single" w:sz="6" w:space="0" w:color="7F7F7F"/>
              <w:bottom w:val="single" w:sz="6" w:space="0" w:color="7F7F7F"/>
              <w:right w:val="single" w:sz="6" w:space="0" w:color="7F7F7F"/>
            </w:tcBorders>
            <w:vAlign w:val="center"/>
          </w:tcPr>
          <w:p w14:paraId="0CC49E89" w14:textId="77777777" w:rsidR="00E269DE" w:rsidRPr="00553137" w:rsidRDefault="00E269DE" w:rsidP="00621D8F">
            <w:pPr>
              <w:spacing w:after="0"/>
              <w:jc w:val="center"/>
              <w:rPr>
                <w:rFonts w:ascii="Cambria" w:hAnsi="Cambria" w:cs="Arial"/>
              </w:rPr>
            </w:pPr>
            <w:r w:rsidRPr="00553137">
              <w:rPr>
                <w:rFonts w:ascii="Cambria" w:hAnsi="Cambria" w:cs="Arial"/>
              </w:rPr>
              <w:t>50.0</w:t>
            </w:r>
          </w:p>
        </w:tc>
        <w:tc>
          <w:tcPr>
            <w:tcW w:w="1138" w:type="dxa"/>
            <w:tcBorders>
              <w:top w:val="single" w:sz="6" w:space="0" w:color="7F7F7F"/>
              <w:left w:val="single" w:sz="6" w:space="0" w:color="7F7F7F"/>
              <w:bottom w:val="single" w:sz="6" w:space="0" w:color="7F7F7F"/>
              <w:right w:val="single" w:sz="6" w:space="0" w:color="7F7F7F"/>
            </w:tcBorders>
            <w:vAlign w:val="center"/>
          </w:tcPr>
          <w:p w14:paraId="6E02B805" w14:textId="77777777" w:rsidR="00E269DE" w:rsidRPr="00553137" w:rsidRDefault="00E269DE" w:rsidP="00621D8F">
            <w:pPr>
              <w:spacing w:after="0"/>
              <w:jc w:val="center"/>
              <w:rPr>
                <w:rFonts w:ascii="Cambria" w:hAnsi="Cambria" w:cs="Arial"/>
              </w:rPr>
            </w:pPr>
            <w:r w:rsidRPr="00553137">
              <w:rPr>
                <w:rFonts w:ascii="Cambria" w:hAnsi="Cambria" w:cs="Arial"/>
              </w:rPr>
              <w:t>96</w:t>
            </w:r>
          </w:p>
        </w:tc>
        <w:tc>
          <w:tcPr>
            <w:tcW w:w="1138" w:type="dxa"/>
            <w:tcBorders>
              <w:top w:val="single" w:sz="6" w:space="0" w:color="7F7F7F"/>
              <w:left w:val="single" w:sz="6" w:space="0" w:color="7F7F7F"/>
              <w:bottom w:val="single" w:sz="6" w:space="0" w:color="7F7F7F"/>
              <w:right w:val="single" w:sz="6" w:space="0" w:color="7F7F7F"/>
            </w:tcBorders>
            <w:vAlign w:val="center"/>
          </w:tcPr>
          <w:p w14:paraId="795A983E" w14:textId="77777777" w:rsidR="00E269DE" w:rsidRPr="00553137" w:rsidRDefault="00E269DE" w:rsidP="00621D8F">
            <w:pPr>
              <w:spacing w:after="0"/>
              <w:jc w:val="center"/>
              <w:rPr>
                <w:rFonts w:ascii="Cambria" w:hAnsi="Cambria" w:cs="Arial"/>
              </w:rPr>
            </w:pPr>
            <w:r w:rsidRPr="00553137">
              <w:rPr>
                <w:rFonts w:ascii="Cambria" w:hAnsi="Cambria" w:cs="Arial"/>
              </w:rPr>
              <w:t>23.1</w:t>
            </w:r>
          </w:p>
        </w:tc>
        <w:tc>
          <w:tcPr>
            <w:tcW w:w="1416" w:type="dxa"/>
            <w:tcBorders>
              <w:top w:val="single" w:sz="6" w:space="0" w:color="7F7F7F"/>
              <w:left w:val="single" w:sz="6" w:space="0" w:color="7F7F7F"/>
              <w:bottom w:val="single" w:sz="6" w:space="0" w:color="7F7F7F"/>
              <w:right w:val="single" w:sz="12" w:space="0" w:color="7F7F7F"/>
            </w:tcBorders>
            <w:vAlign w:val="center"/>
          </w:tcPr>
          <w:p w14:paraId="238F6941" w14:textId="77777777" w:rsidR="00E269DE" w:rsidRPr="00553137" w:rsidRDefault="00E269DE" w:rsidP="00621D8F">
            <w:pPr>
              <w:spacing w:after="0"/>
              <w:jc w:val="center"/>
              <w:rPr>
                <w:rFonts w:ascii="Cambria" w:hAnsi="Cambria" w:cs="Arial"/>
              </w:rPr>
            </w:pPr>
            <w:r w:rsidRPr="00553137">
              <w:rPr>
                <w:rFonts w:ascii="Cambria" w:hAnsi="Cambria" w:cs="Arial"/>
              </w:rPr>
              <w:t>1.0</w:t>
            </w:r>
          </w:p>
        </w:tc>
      </w:tr>
      <w:tr w:rsidR="00E269DE" w:rsidRPr="00553137" w14:paraId="53B00D83" w14:textId="77777777" w:rsidTr="003F5978">
        <w:tc>
          <w:tcPr>
            <w:tcW w:w="1530" w:type="dxa"/>
            <w:tcBorders>
              <w:top w:val="single" w:sz="6" w:space="0" w:color="7F7F7F"/>
              <w:left w:val="single" w:sz="12" w:space="0" w:color="7F7F7F"/>
              <w:bottom w:val="single" w:sz="6" w:space="0" w:color="7F7F7F"/>
              <w:right w:val="single" w:sz="6" w:space="0" w:color="7F7F7F"/>
            </w:tcBorders>
          </w:tcPr>
          <w:p w14:paraId="6A49BFF5" w14:textId="77777777" w:rsidR="00E269DE" w:rsidRPr="00553137" w:rsidRDefault="00E269DE" w:rsidP="00621D8F">
            <w:pPr>
              <w:spacing w:after="0"/>
              <w:jc w:val="center"/>
              <w:rPr>
                <w:rFonts w:ascii="Cambria" w:hAnsi="Cambria" w:cs="Calibri"/>
                <w:bCs/>
              </w:rPr>
            </w:pPr>
            <w:r w:rsidRPr="00553137">
              <w:rPr>
                <w:rFonts w:ascii="Cambria" w:hAnsi="Cambria" w:cs="Calibri"/>
                <w:bCs/>
              </w:rPr>
              <w:t>30-41</w:t>
            </w:r>
          </w:p>
        </w:tc>
        <w:tc>
          <w:tcPr>
            <w:tcW w:w="880" w:type="dxa"/>
            <w:tcBorders>
              <w:top w:val="single" w:sz="6" w:space="0" w:color="7F7F7F"/>
              <w:left w:val="single" w:sz="6" w:space="0" w:color="7F7F7F"/>
              <w:bottom w:val="single" w:sz="6" w:space="0" w:color="7F7F7F"/>
              <w:right w:val="single" w:sz="6" w:space="0" w:color="7F7F7F"/>
            </w:tcBorders>
            <w:vAlign w:val="center"/>
          </w:tcPr>
          <w:p w14:paraId="2A55FE2F" w14:textId="77777777" w:rsidR="00E269DE" w:rsidRPr="00553137" w:rsidRDefault="00E269DE" w:rsidP="00621D8F">
            <w:pPr>
              <w:spacing w:after="0"/>
              <w:jc w:val="center"/>
              <w:rPr>
                <w:rFonts w:ascii="Cambria" w:hAnsi="Cambria" w:cs="Arial"/>
              </w:rPr>
            </w:pPr>
            <w:r w:rsidRPr="00553137">
              <w:rPr>
                <w:rFonts w:ascii="Cambria" w:hAnsi="Cambria" w:cs="Arial"/>
              </w:rPr>
              <w:t>51</w:t>
            </w:r>
          </w:p>
        </w:tc>
        <w:tc>
          <w:tcPr>
            <w:tcW w:w="893" w:type="dxa"/>
            <w:tcBorders>
              <w:top w:val="single" w:sz="6" w:space="0" w:color="7F7F7F"/>
              <w:left w:val="single" w:sz="6" w:space="0" w:color="7F7F7F"/>
              <w:bottom w:val="single" w:sz="6" w:space="0" w:color="7F7F7F"/>
              <w:right w:val="single" w:sz="6" w:space="0" w:color="7F7F7F"/>
            </w:tcBorders>
            <w:vAlign w:val="center"/>
          </w:tcPr>
          <w:p w14:paraId="4005254B" w14:textId="77777777" w:rsidR="00E269DE" w:rsidRPr="00553137" w:rsidRDefault="00E269DE" w:rsidP="00621D8F">
            <w:pPr>
              <w:spacing w:after="0"/>
              <w:jc w:val="center"/>
              <w:rPr>
                <w:rFonts w:ascii="Cambria" w:hAnsi="Cambria" w:cs="Arial"/>
              </w:rPr>
            </w:pPr>
            <w:r w:rsidRPr="00553137">
              <w:rPr>
                <w:rFonts w:ascii="Cambria" w:hAnsi="Cambria" w:cs="Arial"/>
              </w:rPr>
              <w:t>53.7</w:t>
            </w:r>
          </w:p>
        </w:tc>
        <w:tc>
          <w:tcPr>
            <w:tcW w:w="1137" w:type="dxa"/>
            <w:tcBorders>
              <w:top w:val="single" w:sz="6" w:space="0" w:color="7F7F7F"/>
              <w:left w:val="single" w:sz="6" w:space="0" w:color="7F7F7F"/>
              <w:bottom w:val="single" w:sz="6" w:space="0" w:color="7F7F7F"/>
              <w:right w:val="single" w:sz="6" w:space="0" w:color="7F7F7F"/>
            </w:tcBorders>
            <w:vAlign w:val="center"/>
          </w:tcPr>
          <w:p w14:paraId="20748E62" w14:textId="77777777" w:rsidR="00E269DE" w:rsidRPr="00553137" w:rsidRDefault="00E269DE" w:rsidP="00621D8F">
            <w:pPr>
              <w:spacing w:after="0"/>
              <w:jc w:val="center"/>
              <w:rPr>
                <w:rFonts w:ascii="Cambria" w:hAnsi="Cambria" w:cs="Arial"/>
              </w:rPr>
            </w:pPr>
            <w:r w:rsidRPr="00553137">
              <w:rPr>
                <w:rFonts w:ascii="Cambria" w:hAnsi="Cambria" w:cs="Arial"/>
              </w:rPr>
              <w:t>44</w:t>
            </w:r>
          </w:p>
        </w:tc>
        <w:tc>
          <w:tcPr>
            <w:tcW w:w="1138" w:type="dxa"/>
            <w:tcBorders>
              <w:top w:val="single" w:sz="6" w:space="0" w:color="7F7F7F"/>
              <w:left w:val="single" w:sz="6" w:space="0" w:color="7F7F7F"/>
              <w:bottom w:val="single" w:sz="6" w:space="0" w:color="7F7F7F"/>
              <w:right w:val="single" w:sz="6" w:space="0" w:color="7F7F7F"/>
            </w:tcBorders>
            <w:vAlign w:val="center"/>
          </w:tcPr>
          <w:p w14:paraId="3286FACD" w14:textId="77777777" w:rsidR="00E269DE" w:rsidRPr="00553137" w:rsidRDefault="00E269DE" w:rsidP="00621D8F">
            <w:pPr>
              <w:spacing w:after="0"/>
              <w:jc w:val="center"/>
              <w:rPr>
                <w:rFonts w:ascii="Cambria" w:hAnsi="Cambria" w:cs="Arial"/>
              </w:rPr>
            </w:pPr>
            <w:r w:rsidRPr="00553137">
              <w:rPr>
                <w:rFonts w:ascii="Cambria" w:hAnsi="Cambria" w:cs="Arial"/>
              </w:rPr>
              <w:t>46.3</w:t>
            </w:r>
          </w:p>
        </w:tc>
        <w:tc>
          <w:tcPr>
            <w:tcW w:w="1138" w:type="dxa"/>
            <w:tcBorders>
              <w:top w:val="single" w:sz="6" w:space="0" w:color="7F7F7F"/>
              <w:left w:val="single" w:sz="6" w:space="0" w:color="7F7F7F"/>
              <w:bottom w:val="single" w:sz="6" w:space="0" w:color="7F7F7F"/>
              <w:right w:val="single" w:sz="6" w:space="0" w:color="7F7F7F"/>
            </w:tcBorders>
            <w:vAlign w:val="center"/>
          </w:tcPr>
          <w:p w14:paraId="7F5062F6" w14:textId="77777777" w:rsidR="00E269DE" w:rsidRPr="00553137" w:rsidRDefault="00E269DE" w:rsidP="00621D8F">
            <w:pPr>
              <w:spacing w:after="0"/>
              <w:jc w:val="center"/>
              <w:rPr>
                <w:rFonts w:ascii="Cambria" w:hAnsi="Cambria" w:cs="Arial"/>
              </w:rPr>
            </w:pPr>
            <w:r w:rsidRPr="00553137">
              <w:rPr>
                <w:rFonts w:ascii="Cambria" w:hAnsi="Cambria" w:cs="Arial"/>
              </w:rPr>
              <w:t>95</w:t>
            </w:r>
          </w:p>
        </w:tc>
        <w:tc>
          <w:tcPr>
            <w:tcW w:w="1138" w:type="dxa"/>
            <w:tcBorders>
              <w:top w:val="single" w:sz="6" w:space="0" w:color="7F7F7F"/>
              <w:left w:val="single" w:sz="6" w:space="0" w:color="7F7F7F"/>
              <w:bottom w:val="single" w:sz="6" w:space="0" w:color="7F7F7F"/>
              <w:right w:val="single" w:sz="6" w:space="0" w:color="7F7F7F"/>
            </w:tcBorders>
            <w:vAlign w:val="center"/>
          </w:tcPr>
          <w:p w14:paraId="49F16510" w14:textId="77777777" w:rsidR="00E269DE" w:rsidRPr="00553137" w:rsidRDefault="00E269DE" w:rsidP="00621D8F">
            <w:pPr>
              <w:spacing w:after="0"/>
              <w:jc w:val="center"/>
              <w:rPr>
                <w:rFonts w:ascii="Cambria" w:hAnsi="Cambria" w:cs="Arial"/>
              </w:rPr>
            </w:pPr>
            <w:r w:rsidRPr="00553137">
              <w:rPr>
                <w:rFonts w:ascii="Cambria" w:hAnsi="Cambria" w:cs="Arial"/>
              </w:rPr>
              <w:t>22.8</w:t>
            </w:r>
          </w:p>
        </w:tc>
        <w:tc>
          <w:tcPr>
            <w:tcW w:w="1416" w:type="dxa"/>
            <w:tcBorders>
              <w:top w:val="single" w:sz="6" w:space="0" w:color="7F7F7F"/>
              <w:left w:val="single" w:sz="6" w:space="0" w:color="7F7F7F"/>
              <w:bottom w:val="single" w:sz="6" w:space="0" w:color="7F7F7F"/>
              <w:right w:val="single" w:sz="12" w:space="0" w:color="7F7F7F"/>
            </w:tcBorders>
            <w:vAlign w:val="center"/>
          </w:tcPr>
          <w:p w14:paraId="4CBEEDA7" w14:textId="77777777" w:rsidR="00E269DE" w:rsidRPr="00553137" w:rsidRDefault="00E269DE" w:rsidP="00621D8F">
            <w:pPr>
              <w:spacing w:after="0"/>
              <w:jc w:val="center"/>
              <w:rPr>
                <w:rFonts w:ascii="Cambria" w:hAnsi="Cambria" w:cs="Arial"/>
              </w:rPr>
            </w:pPr>
            <w:r w:rsidRPr="00553137">
              <w:rPr>
                <w:rFonts w:ascii="Cambria" w:hAnsi="Cambria" w:cs="Arial"/>
              </w:rPr>
              <w:t>1.2</w:t>
            </w:r>
          </w:p>
        </w:tc>
      </w:tr>
      <w:tr w:rsidR="00E269DE" w:rsidRPr="00553137" w14:paraId="39849C16" w14:textId="77777777" w:rsidTr="003F5978">
        <w:tc>
          <w:tcPr>
            <w:tcW w:w="1530" w:type="dxa"/>
            <w:tcBorders>
              <w:top w:val="single" w:sz="6" w:space="0" w:color="7F7F7F"/>
              <w:left w:val="single" w:sz="12" w:space="0" w:color="7F7F7F"/>
              <w:bottom w:val="single" w:sz="6" w:space="0" w:color="7F7F7F"/>
              <w:right w:val="single" w:sz="6" w:space="0" w:color="7F7F7F"/>
            </w:tcBorders>
          </w:tcPr>
          <w:p w14:paraId="24033F5F" w14:textId="77777777" w:rsidR="00E269DE" w:rsidRPr="00553137" w:rsidRDefault="00E269DE" w:rsidP="00621D8F">
            <w:pPr>
              <w:spacing w:after="0"/>
              <w:jc w:val="center"/>
              <w:rPr>
                <w:rFonts w:ascii="Cambria" w:hAnsi="Cambria" w:cs="Calibri"/>
                <w:bCs/>
              </w:rPr>
            </w:pPr>
            <w:r w:rsidRPr="00553137">
              <w:rPr>
                <w:rFonts w:ascii="Cambria" w:hAnsi="Cambria" w:cs="Calibri"/>
                <w:bCs/>
              </w:rPr>
              <w:t>42-53</w:t>
            </w:r>
          </w:p>
        </w:tc>
        <w:tc>
          <w:tcPr>
            <w:tcW w:w="880" w:type="dxa"/>
            <w:tcBorders>
              <w:top w:val="single" w:sz="6" w:space="0" w:color="7F7F7F"/>
              <w:left w:val="single" w:sz="6" w:space="0" w:color="7F7F7F"/>
              <w:bottom w:val="single" w:sz="6" w:space="0" w:color="7F7F7F"/>
              <w:right w:val="single" w:sz="6" w:space="0" w:color="7F7F7F"/>
            </w:tcBorders>
            <w:vAlign w:val="center"/>
          </w:tcPr>
          <w:p w14:paraId="2BA2DEC1" w14:textId="77777777" w:rsidR="00E269DE" w:rsidRPr="00553137" w:rsidRDefault="00E269DE" w:rsidP="00621D8F">
            <w:pPr>
              <w:spacing w:after="0"/>
              <w:jc w:val="center"/>
              <w:rPr>
                <w:rFonts w:ascii="Cambria" w:hAnsi="Cambria" w:cs="Arial"/>
              </w:rPr>
            </w:pPr>
            <w:r w:rsidRPr="00553137">
              <w:rPr>
                <w:rFonts w:ascii="Cambria" w:hAnsi="Cambria" w:cs="Arial"/>
              </w:rPr>
              <w:t>42</w:t>
            </w:r>
          </w:p>
        </w:tc>
        <w:tc>
          <w:tcPr>
            <w:tcW w:w="893" w:type="dxa"/>
            <w:tcBorders>
              <w:top w:val="single" w:sz="6" w:space="0" w:color="7F7F7F"/>
              <w:left w:val="single" w:sz="6" w:space="0" w:color="7F7F7F"/>
              <w:bottom w:val="single" w:sz="6" w:space="0" w:color="7F7F7F"/>
              <w:right w:val="single" w:sz="6" w:space="0" w:color="7F7F7F"/>
            </w:tcBorders>
            <w:vAlign w:val="center"/>
          </w:tcPr>
          <w:p w14:paraId="22485148" w14:textId="77777777" w:rsidR="00E269DE" w:rsidRPr="00553137" w:rsidRDefault="00E269DE" w:rsidP="00621D8F">
            <w:pPr>
              <w:spacing w:after="0"/>
              <w:jc w:val="center"/>
              <w:rPr>
                <w:rFonts w:ascii="Cambria" w:hAnsi="Cambria" w:cs="Arial"/>
              </w:rPr>
            </w:pPr>
            <w:r w:rsidRPr="00553137">
              <w:rPr>
                <w:rFonts w:ascii="Cambria" w:hAnsi="Cambria" w:cs="Arial"/>
              </w:rPr>
              <w:t>49.4</w:t>
            </w:r>
          </w:p>
        </w:tc>
        <w:tc>
          <w:tcPr>
            <w:tcW w:w="1137" w:type="dxa"/>
            <w:tcBorders>
              <w:top w:val="single" w:sz="6" w:space="0" w:color="7F7F7F"/>
              <w:left w:val="single" w:sz="6" w:space="0" w:color="7F7F7F"/>
              <w:bottom w:val="single" w:sz="6" w:space="0" w:color="7F7F7F"/>
              <w:right w:val="single" w:sz="6" w:space="0" w:color="7F7F7F"/>
            </w:tcBorders>
            <w:vAlign w:val="center"/>
          </w:tcPr>
          <w:p w14:paraId="4B62EF5A" w14:textId="77777777" w:rsidR="00E269DE" w:rsidRPr="00553137" w:rsidRDefault="00E269DE" w:rsidP="00621D8F">
            <w:pPr>
              <w:spacing w:after="0"/>
              <w:jc w:val="center"/>
              <w:rPr>
                <w:rFonts w:ascii="Cambria" w:hAnsi="Cambria" w:cs="Arial"/>
              </w:rPr>
            </w:pPr>
            <w:r w:rsidRPr="00553137">
              <w:rPr>
                <w:rFonts w:ascii="Cambria" w:hAnsi="Cambria" w:cs="Arial"/>
              </w:rPr>
              <w:t>43</w:t>
            </w:r>
          </w:p>
        </w:tc>
        <w:tc>
          <w:tcPr>
            <w:tcW w:w="1138" w:type="dxa"/>
            <w:tcBorders>
              <w:top w:val="single" w:sz="6" w:space="0" w:color="7F7F7F"/>
              <w:left w:val="single" w:sz="6" w:space="0" w:color="7F7F7F"/>
              <w:bottom w:val="single" w:sz="6" w:space="0" w:color="7F7F7F"/>
              <w:right w:val="single" w:sz="6" w:space="0" w:color="7F7F7F"/>
            </w:tcBorders>
            <w:vAlign w:val="center"/>
          </w:tcPr>
          <w:p w14:paraId="2D853261" w14:textId="77777777" w:rsidR="00E269DE" w:rsidRPr="00553137" w:rsidRDefault="00E269DE" w:rsidP="00621D8F">
            <w:pPr>
              <w:spacing w:after="0"/>
              <w:jc w:val="center"/>
              <w:rPr>
                <w:rFonts w:ascii="Cambria" w:hAnsi="Cambria" w:cs="Arial"/>
              </w:rPr>
            </w:pPr>
            <w:r w:rsidRPr="00553137">
              <w:rPr>
                <w:rFonts w:ascii="Cambria" w:hAnsi="Cambria" w:cs="Arial"/>
              </w:rPr>
              <w:t>50.6</w:t>
            </w:r>
          </w:p>
        </w:tc>
        <w:tc>
          <w:tcPr>
            <w:tcW w:w="1138" w:type="dxa"/>
            <w:tcBorders>
              <w:top w:val="single" w:sz="6" w:space="0" w:color="7F7F7F"/>
              <w:left w:val="single" w:sz="6" w:space="0" w:color="7F7F7F"/>
              <w:bottom w:val="single" w:sz="6" w:space="0" w:color="7F7F7F"/>
              <w:right w:val="single" w:sz="6" w:space="0" w:color="7F7F7F"/>
            </w:tcBorders>
            <w:vAlign w:val="center"/>
          </w:tcPr>
          <w:p w14:paraId="69EA6F2E" w14:textId="77777777" w:rsidR="00E269DE" w:rsidRPr="00553137" w:rsidRDefault="00E269DE" w:rsidP="00621D8F">
            <w:pPr>
              <w:spacing w:after="0"/>
              <w:jc w:val="center"/>
              <w:rPr>
                <w:rFonts w:ascii="Cambria" w:hAnsi="Cambria" w:cs="Arial"/>
              </w:rPr>
            </w:pPr>
            <w:r w:rsidRPr="00553137">
              <w:rPr>
                <w:rFonts w:ascii="Cambria" w:hAnsi="Cambria" w:cs="Arial"/>
              </w:rPr>
              <w:t>85</w:t>
            </w:r>
          </w:p>
        </w:tc>
        <w:tc>
          <w:tcPr>
            <w:tcW w:w="1138" w:type="dxa"/>
            <w:tcBorders>
              <w:top w:val="single" w:sz="6" w:space="0" w:color="7F7F7F"/>
              <w:left w:val="single" w:sz="6" w:space="0" w:color="7F7F7F"/>
              <w:bottom w:val="single" w:sz="6" w:space="0" w:color="7F7F7F"/>
              <w:right w:val="single" w:sz="6" w:space="0" w:color="7F7F7F"/>
            </w:tcBorders>
            <w:vAlign w:val="center"/>
          </w:tcPr>
          <w:p w14:paraId="61B81D89" w14:textId="77777777" w:rsidR="00E269DE" w:rsidRPr="00553137" w:rsidRDefault="00E269DE" w:rsidP="00621D8F">
            <w:pPr>
              <w:spacing w:after="0"/>
              <w:jc w:val="center"/>
              <w:rPr>
                <w:rFonts w:ascii="Cambria" w:hAnsi="Cambria" w:cs="Arial"/>
              </w:rPr>
            </w:pPr>
            <w:r w:rsidRPr="00553137">
              <w:rPr>
                <w:rFonts w:ascii="Cambria" w:hAnsi="Cambria" w:cs="Arial"/>
              </w:rPr>
              <w:t>20.4</w:t>
            </w:r>
          </w:p>
        </w:tc>
        <w:tc>
          <w:tcPr>
            <w:tcW w:w="1416" w:type="dxa"/>
            <w:tcBorders>
              <w:top w:val="single" w:sz="6" w:space="0" w:color="7F7F7F"/>
              <w:left w:val="single" w:sz="6" w:space="0" w:color="7F7F7F"/>
              <w:bottom w:val="single" w:sz="6" w:space="0" w:color="7F7F7F"/>
              <w:right w:val="single" w:sz="12" w:space="0" w:color="7F7F7F"/>
            </w:tcBorders>
            <w:vAlign w:val="center"/>
          </w:tcPr>
          <w:p w14:paraId="6F520B33" w14:textId="77777777" w:rsidR="00E269DE" w:rsidRPr="00553137" w:rsidRDefault="00E269DE" w:rsidP="00621D8F">
            <w:pPr>
              <w:spacing w:after="0"/>
              <w:jc w:val="center"/>
              <w:rPr>
                <w:rFonts w:ascii="Cambria" w:hAnsi="Cambria" w:cs="Arial"/>
              </w:rPr>
            </w:pPr>
            <w:r w:rsidRPr="00553137">
              <w:rPr>
                <w:rFonts w:ascii="Cambria" w:hAnsi="Cambria" w:cs="Arial"/>
              </w:rPr>
              <w:t>1.0</w:t>
            </w:r>
          </w:p>
        </w:tc>
      </w:tr>
      <w:tr w:rsidR="00E269DE" w:rsidRPr="00553137" w14:paraId="4C2BBC4A" w14:textId="77777777" w:rsidTr="003F5978">
        <w:tc>
          <w:tcPr>
            <w:tcW w:w="1530" w:type="dxa"/>
            <w:tcBorders>
              <w:top w:val="single" w:sz="6" w:space="0" w:color="7F7F7F"/>
              <w:left w:val="single" w:sz="12" w:space="0" w:color="7F7F7F"/>
              <w:bottom w:val="single" w:sz="6" w:space="0" w:color="7F7F7F"/>
              <w:right w:val="single" w:sz="6" w:space="0" w:color="7F7F7F"/>
            </w:tcBorders>
          </w:tcPr>
          <w:p w14:paraId="2F64DBDF" w14:textId="77777777" w:rsidR="00E269DE" w:rsidRPr="00553137" w:rsidRDefault="00E269DE" w:rsidP="00621D8F">
            <w:pPr>
              <w:spacing w:after="0"/>
              <w:jc w:val="center"/>
              <w:rPr>
                <w:rFonts w:ascii="Cambria" w:hAnsi="Cambria" w:cs="Calibri"/>
                <w:bCs/>
              </w:rPr>
            </w:pPr>
            <w:r w:rsidRPr="00553137">
              <w:rPr>
                <w:rFonts w:ascii="Cambria" w:hAnsi="Cambria" w:cs="Calibri"/>
                <w:bCs/>
              </w:rPr>
              <w:t>54-59</w:t>
            </w:r>
          </w:p>
        </w:tc>
        <w:tc>
          <w:tcPr>
            <w:tcW w:w="880" w:type="dxa"/>
            <w:tcBorders>
              <w:top w:val="single" w:sz="6" w:space="0" w:color="7F7F7F"/>
              <w:left w:val="single" w:sz="6" w:space="0" w:color="7F7F7F"/>
              <w:bottom w:val="single" w:sz="6" w:space="0" w:color="7F7F7F"/>
              <w:right w:val="single" w:sz="6" w:space="0" w:color="7F7F7F"/>
            </w:tcBorders>
            <w:vAlign w:val="center"/>
          </w:tcPr>
          <w:p w14:paraId="4B53D8B9" w14:textId="77777777" w:rsidR="00E269DE" w:rsidRPr="00553137" w:rsidRDefault="00E269DE" w:rsidP="00621D8F">
            <w:pPr>
              <w:spacing w:after="0"/>
              <w:jc w:val="center"/>
              <w:rPr>
                <w:rFonts w:ascii="Cambria" w:hAnsi="Cambria" w:cs="Arial"/>
              </w:rPr>
            </w:pPr>
            <w:r w:rsidRPr="00553137">
              <w:rPr>
                <w:rFonts w:ascii="Cambria" w:hAnsi="Cambria" w:cs="Arial"/>
              </w:rPr>
              <w:t>14</w:t>
            </w:r>
          </w:p>
        </w:tc>
        <w:tc>
          <w:tcPr>
            <w:tcW w:w="893" w:type="dxa"/>
            <w:tcBorders>
              <w:top w:val="single" w:sz="6" w:space="0" w:color="7F7F7F"/>
              <w:left w:val="single" w:sz="6" w:space="0" w:color="7F7F7F"/>
              <w:bottom w:val="single" w:sz="6" w:space="0" w:color="7F7F7F"/>
              <w:right w:val="single" w:sz="6" w:space="0" w:color="7F7F7F"/>
            </w:tcBorders>
            <w:vAlign w:val="center"/>
          </w:tcPr>
          <w:p w14:paraId="6AADFB75" w14:textId="77777777" w:rsidR="00E269DE" w:rsidRPr="00553137" w:rsidRDefault="00E269DE" w:rsidP="00621D8F">
            <w:pPr>
              <w:spacing w:after="0"/>
              <w:jc w:val="center"/>
              <w:rPr>
                <w:rFonts w:ascii="Cambria" w:hAnsi="Cambria" w:cs="Arial"/>
              </w:rPr>
            </w:pPr>
            <w:r w:rsidRPr="00553137">
              <w:rPr>
                <w:rFonts w:ascii="Cambria" w:hAnsi="Cambria" w:cs="Arial"/>
              </w:rPr>
              <w:t>50.0</w:t>
            </w:r>
          </w:p>
        </w:tc>
        <w:tc>
          <w:tcPr>
            <w:tcW w:w="1137" w:type="dxa"/>
            <w:tcBorders>
              <w:top w:val="single" w:sz="6" w:space="0" w:color="7F7F7F"/>
              <w:left w:val="single" w:sz="6" w:space="0" w:color="7F7F7F"/>
              <w:bottom w:val="single" w:sz="6" w:space="0" w:color="7F7F7F"/>
              <w:right w:val="single" w:sz="6" w:space="0" w:color="7F7F7F"/>
            </w:tcBorders>
            <w:vAlign w:val="center"/>
          </w:tcPr>
          <w:p w14:paraId="2F94B7EF" w14:textId="77777777" w:rsidR="00E269DE" w:rsidRPr="00553137" w:rsidRDefault="00E269DE" w:rsidP="00621D8F">
            <w:pPr>
              <w:spacing w:after="0"/>
              <w:jc w:val="center"/>
              <w:rPr>
                <w:rFonts w:ascii="Cambria" w:hAnsi="Cambria" w:cs="Arial"/>
              </w:rPr>
            </w:pPr>
            <w:r w:rsidRPr="00553137">
              <w:rPr>
                <w:rFonts w:ascii="Cambria" w:hAnsi="Cambria" w:cs="Arial"/>
              </w:rPr>
              <w:t>14</w:t>
            </w:r>
          </w:p>
        </w:tc>
        <w:tc>
          <w:tcPr>
            <w:tcW w:w="1138" w:type="dxa"/>
            <w:tcBorders>
              <w:top w:val="single" w:sz="6" w:space="0" w:color="7F7F7F"/>
              <w:left w:val="single" w:sz="6" w:space="0" w:color="7F7F7F"/>
              <w:bottom w:val="single" w:sz="6" w:space="0" w:color="7F7F7F"/>
              <w:right w:val="single" w:sz="6" w:space="0" w:color="7F7F7F"/>
            </w:tcBorders>
            <w:vAlign w:val="center"/>
          </w:tcPr>
          <w:p w14:paraId="77610C09" w14:textId="77777777" w:rsidR="00E269DE" w:rsidRPr="00553137" w:rsidRDefault="00E269DE" w:rsidP="00621D8F">
            <w:pPr>
              <w:spacing w:after="0"/>
              <w:jc w:val="center"/>
              <w:rPr>
                <w:rFonts w:ascii="Cambria" w:hAnsi="Cambria" w:cs="Arial"/>
              </w:rPr>
            </w:pPr>
            <w:r w:rsidRPr="00553137">
              <w:rPr>
                <w:rFonts w:ascii="Cambria" w:hAnsi="Cambria" w:cs="Arial"/>
              </w:rPr>
              <w:t>50.0</w:t>
            </w:r>
          </w:p>
        </w:tc>
        <w:tc>
          <w:tcPr>
            <w:tcW w:w="1138" w:type="dxa"/>
            <w:tcBorders>
              <w:top w:val="single" w:sz="6" w:space="0" w:color="7F7F7F"/>
              <w:left w:val="single" w:sz="6" w:space="0" w:color="7F7F7F"/>
              <w:bottom w:val="single" w:sz="6" w:space="0" w:color="7F7F7F"/>
              <w:right w:val="single" w:sz="6" w:space="0" w:color="7F7F7F"/>
            </w:tcBorders>
            <w:vAlign w:val="center"/>
          </w:tcPr>
          <w:p w14:paraId="6117A8A8" w14:textId="77777777" w:rsidR="00E269DE" w:rsidRPr="00553137" w:rsidRDefault="00E269DE" w:rsidP="00621D8F">
            <w:pPr>
              <w:spacing w:after="0"/>
              <w:jc w:val="center"/>
              <w:rPr>
                <w:rFonts w:ascii="Cambria" w:hAnsi="Cambria" w:cs="Arial"/>
              </w:rPr>
            </w:pPr>
            <w:r w:rsidRPr="00553137">
              <w:rPr>
                <w:rFonts w:ascii="Cambria" w:hAnsi="Cambria" w:cs="Arial"/>
              </w:rPr>
              <w:t>28</w:t>
            </w:r>
          </w:p>
        </w:tc>
        <w:tc>
          <w:tcPr>
            <w:tcW w:w="1138" w:type="dxa"/>
            <w:tcBorders>
              <w:top w:val="single" w:sz="6" w:space="0" w:color="7F7F7F"/>
              <w:left w:val="single" w:sz="6" w:space="0" w:color="7F7F7F"/>
              <w:bottom w:val="single" w:sz="6" w:space="0" w:color="7F7F7F"/>
              <w:right w:val="single" w:sz="6" w:space="0" w:color="7F7F7F"/>
            </w:tcBorders>
            <w:vAlign w:val="center"/>
          </w:tcPr>
          <w:p w14:paraId="63AE2ABE" w14:textId="77777777" w:rsidR="00E269DE" w:rsidRPr="00553137" w:rsidRDefault="00E269DE" w:rsidP="00621D8F">
            <w:pPr>
              <w:spacing w:after="0"/>
              <w:jc w:val="center"/>
              <w:rPr>
                <w:rFonts w:ascii="Cambria" w:hAnsi="Cambria" w:cs="Arial"/>
              </w:rPr>
            </w:pPr>
            <w:r w:rsidRPr="00553137">
              <w:rPr>
                <w:rFonts w:ascii="Cambria" w:hAnsi="Cambria" w:cs="Arial"/>
              </w:rPr>
              <w:t>6.7</w:t>
            </w:r>
          </w:p>
        </w:tc>
        <w:tc>
          <w:tcPr>
            <w:tcW w:w="1416" w:type="dxa"/>
            <w:tcBorders>
              <w:top w:val="single" w:sz="6" w:space="0" w:color="7F7F7F"/>
              <w:left w:val="single" w:sz="6" w:space="0" w:color="7F7F7F"/>
              <w:bottom w:val="single" w:sz="6" w:space="0" w:color="7F7F7F"/>
              <w:right w:val="single" w:sz="12" w:space="0" w:color="7F7F7F"/>
            </w:tcBorders>
            <w:vAlign w:val="center"/>
          </w:tcPr>
          <w:p w14:paraId="2BAAA293" w14:textId="77777777" w:rsidR="00E269DE" w:rsidRPr="00553137" w:rsidRDefault="00E269DE" w:rsidP="00621D8F">
            <w:pPr>
              <w:spacing w:after="0"/>
              <w:jc w:val="center"/>
              <w:rPr>
                <w:rFonts w:ascii="Cambria" w:hAnsi="Cambria" w:cs="Arial"/>
              </w:rPr>
            </w:pPr>
            <w:r w:rsidRPr="00553137">
              <w:rPr>
                <w:rFonts w:ascii="Cambria" w:hAnsi="Cambria" w:cs="Arial"/>
              </w:rPr>
              <w:t>1.0</w:t>
            </w:r>
          </w:p>
        </w:tc>
      </w:tr>
      <w:tr w:rsidR="00E269DE" w:rsidRPr="00553137" w14:paraId="031B2A80" w14:textId="77777777" w:rsidTr="003F5978">
        <w:tc>
          <w:tcPr>
            <w:tcW w:w="1530" w:type="dxa"/>
            <w:tcBorders>
              <w:top w:val="single" w:sz="6" w:space="0" w:color="7F7F7F"/>
              <w:left w:val="single" w:sz="12" w:space="0" w:color="7F7F7F"/>
              <w:bottom w:val="single" w:sz="12" w:space="0" w:color="7F7F7F"/>
              <w:right w:val="single" w:sz="6" w:space="0" w:color="7F7F7F"/>
            </w:tcBorders>
          </w:tcPr>
          <w:p w14:paraId="44E34962" w14:textId="77777777" w:rsidR="00E269DE" w:rsidRPr="00553137" w:rsidRDefault="00E269DE" w:rsidP="00621D8F">
            <w:pPr>
              <w:spacing w:after="0"/>
              <w:jc w:val="center"/>
              <w:rPr>
                <w:rFonts w:ascii="Cambria" w:hAnsi="Cambria" w:cs="Calibri"/>
                <w:bCs/>
              </w:rPr>
            </w:pPr>
            <w:r w:rsidRPr="00553137">
              <w:rPr>
                <w:rFonts w:ascii="Cambria" w:hAnsi="Cambria" w:cs="Calibri"/>
                <w:bCs/>
              </w:rPr>
              <w:t>Total</w:t>
            </w:r>
          </w:p>
        </w:tc>
        <w:tc>
          <w:tcPr>
            <w:tcW w:w="880" w:type="dxa"/>
            <w:tcBorders>
              <w:top w:val="single" w:sz="6" w:space="0" w:color="7F7F7F"/>
              <w:left w:val="single" w:sz="6" w:space="0" w:color="7F7F7F"/>
              <w:bottom w:val="single" w:sz="12" w:space="0" w:color="7F7F7F"/>
              <w:right w:val="single" w:sz="6" w:space="0" w:color="7F7F7F"/>
            </w:tcBorders>
            <w:vAlign w:val="center"/>
          </w:tcPr>
          <w:p w14:paraId="5E832105" w14:textId="77777777" w:rsidR="00E269DE" w:rsidRPr="00553137" w:rsidRDefault="00E269DE" w:rsidP="00621D8F">
            <w:pPr>
              <w:spacing w:after="0"/>
              <w:jc w:val="center"/>
              <w:rPr>
                <w:rFonts w:ascii="Cambria" w:hAnsi="Cambria" w:cs="Arial"/>
              </w:rPr>
            </w:pPr>
            <w:r w:rsidRPr="00553137">
              <w:rPr>
                <w:rFonts w:ascii="Cambria" w:hAnsi="Cambria" w:cs="Arial"/>
              </w:rPr>
              <w:t>207</w:t>
            </w:r>
          </w:p>
        </w:tc>
        <w:tc>
          <w:tcPr>
            <w:tcW w:w="893" w:type="dxa"/>
            <w:tcBorders>
              <w:top w:val="single" w:sz="6" w:space="0" w:color="7F7F7F"/>
              <w:left w:val="single" w:sz="6" w:space="0" w:color="7F7F7F"/>
              <w:bottom w:val="single" w:sz="12" w:space="0" w:color="7F7F7F"/>
              <w:right w:val="single" w:sz="6" w:space="0" w:color="7F7F7F"/>
            </w:tcBorders>
            <w:vAlign w:val="center"/>
          </w:tcPr>
          <w:p w14:paraId="6796B6A6" w14:textId="77777777" w:rsidR="00E269DE" w:rsidRPr="00553137" w:rsidRDefault="00E269DE" w:rsidP="00621D8F">
            <w:pPr>
              <w:spacing w:after="0"/>
              <w:jc w:val="center"/>
              <w:rPr>
                <w:rFonts w:ascii="Cambria" w:hAnsi="Cambria" w:cs="Arial"/>
              </w:rPr>
            </w:pPr>
            <w:r w:rsidRPr="00553137">
              <w:rPr>
                <w:rFonts w:ascii="Cambria" w:hAnsi="Cambria" w:cs="Arial"/>
              </w:rPr>
              <w:t>49.8</w:t>
            </w:r>
          </w:p>
        </w:tc>
        <w:tc>
          <w:tcPr>
            <w:tcW w:w="1137" w:type="dxa"/>
            <w:tcBorders>
              <w:top w:val="single" w:sz="6" w:space="0" w:color="7F7F7F"/>
              <w:left w:val="single" w:sz="6" w:space="0" w:color="7F7F7F"/>
              <w:bottom w:val="single" w:sz="12" w:space="0" w:color="7F7F7F"/>
              <w:right w:val="single" w:sz="6" w:space="0" w:color="7F7F7F"/>
            </w:tcBorders>
            <w:vAlign w:val="center"/>
          </w:tcPr>
          <w:p w14:paraId="1BE9E57C" w14:textId="77777777" w:rsidR="00E269DE" w:rsidRPr="00553137" w:rsidRDefault="00E269DE" w:rsidP="00621D8F">
            <w:pPr>
              <w:spacing w:after="0"/>
              <w:jc w:val="center"/>
              <w:rPr>
                <w:rFonts w:ascii="Cambria" w:hAnsi="Cambria" w:cs="Arial"/>
              </w:rPr>
            </w:pPr>
            <w:r w:rsidRPr="00553137">
              <w:rPr>
                <w:rFonts w:ascii="Cambria" w:hAnsi="Cambria" w:cs="Arial"/>
              </w:rPr>
              <w:t>209</w:t>
            </w:r>
          </w:p>
        </w:tc>
        <w:tc>
          <w:tcPr>
            <w:tcW w:w="1138" w:type="dxa"/>
            <w:tcBorders>
              <w:top w:val="single" w:sz="6" w:space="0" w:color="7F7F7F"/>
              <w:left w:val="single" w:sz="6" w:space="0" w:color="7F7F7F"/>
              <w:bottom w:val="single" w:sz="12" w:space="0" w:color="7F7F7F"/>
              <w:right w:val="single" w:sz="6" w:space="0" w:color="7F7F7F"/>
            </w:tcBorders>
            <w:vAlign w:val="center"/>
          </w:tcPr>
          <w:p w14:paraId="77157E17" w14:textId="77777777" w:rsidR="00E269DE" w:rsidRPr="00553137" w:rsidRDefault="00E269DE" w:rsidP="00621D8F">
            <w:pPr>
              <w:spacing w:after="0"/>
              <w:jc w:val="center"/>
              <w:rPr>
                <w:rFonts w:ascii="Cambria" w:hAnsi="Cambria" w:cs="Arial"/>
              </w:rPr>
            </w:pPr>
            <w:r w:rsidRPr="00553137">
              <w:rPr>
                <w:rFonts w:ascii="Cambria" w:hAnsi="Cambria" w:cs="Arial"/>
              </w:rPr>
              <w:t>50.2</w:t>
            </w:r>
          </w:p>
        </w:tc>
        <w:tc>
          <w:tcPr>
            <w:tcW w:w="1138" w:type="dxa"/>
            <w:tcBorders>
              <w:top w:val="single" w:sz="6" w:space="0" w:color="7F7F7F"/>
              <w:left w:val="single" w:sz="6" w:space="0" w:color="7F7F7F"/>
              <w:bottom w:val="single" w:sz="12" w:space="0" w:color="7F7F7F"/>
              <w:right w:val="single" w:sz="6" w:space="0" w:color="7F7F7F"/>
            </w:tcBorders>
            <w:vAlign w:val="center"/>
          </w:tcPr>
          <w:p w14:paraId="0E933377" w14:textId="77777777" w:rsidR="00E269DE" w:rsidRPr="00553137" w:rsidRDefault="00E269DE" w:rsidP="00621D8F">
            <w:pPr>
              <w:spacing w:after="0"/>
              <w:jc w:val="center"/>
              <w:rPr>
                <w:rFonts w:ascii="Cambria" w:hAnsi="Cambria" w:cs="Arial"/>
              </w:rPr>
            </w:pPr>
            <w:r w:rsidRPr="00553137">
              <w:rPr>
                <w:rFonts w:ascii="Cambria" w:hAnsi="Cambria" w:cs="Arial"/>
              </w:rPr>
              <w:t>416</w:t>
            </w:r>
          </w:p>
        </w:tc>
        <w:tc>
          <w:tcPr>
            <w:tcW w:w="1138" w:type="dxa"/>
            <w:tcBorders>
              <w:top w:val="single" w:sz="6" w:space="0" w:color="7F7F7F"/>
              <w:left w:val="single" w:sz="6" w:space="0" w:color="7F7F7F"/>
              <w:bottom w:val="single" w:sz="12" w:space="0" w:color="7F7F7F"/>
              <w:right w:val="single" w:sz="6" w:space="0" w:color="7F7F7F"/>
            </w:tcBorders>
            <w:vAlign w:val="center"/>
          </w:tcPr>
          <w:p w14:paraId="402A207E" w14:textId="77777777" w:rsidR="00E269DE" w:rsidRPr="00553137" w:rsidRDefault="00E269DE" w:rsidP="00621D8F">
            <w:pPr>
              <w:spacing w:after="0"/>
              <w:jc w:val="center"/>
              <w:rPr>
                <w:rFonts w:ascii="Cambria" w:hAnsi="Cambria" w:cs="Arial"/>
              </w:rPr>
            </w:pPr>
            <w:r w:rsidRPr="00553137">
              <w:rPr>
                <w:rFonts w:ascii="Cambria" w:hAnsi="Cambria" w:cs="Arial"/>
              </w:rPr>
              <w:t>100.0</w:t>
            </w:r>
          </w:p>
        </w:tc>
        <w:tc>
          <w:tcPr>
            <w:tcW w:w="1416" w:type="dxa"/>
            <w:tcBorders>
              <w:top w:val="single" w:sz="6" w:space="0" w:color="7F7F7F"/>
              <w:left w:val="single" w:sz="6" w:space="0" w:color="7F7F7F"/>
              <w:bottom w:val="single" w:sz="12" w:space="0" w:color="7F7F7F"/>
              <w:right w:val="single" w:sz="12" w:space="0" w:color="7F7F7F"/>
            </w:tcBorders>
            <w:vAlign w:val="center"/>
          </w:tcPr>
          <w:p w14:paraId="2B2D4775" w14:textId="77777777" w:rsidR="00E269DE" w:rsidRPr="00553137" w:rsidRDefault="00E269DE" w:rsidP="00621D8F">
            <w:pPr>
              <w:spacing w:after="0"/>
              <w:jc w:val="center"/>
              <w:rPr>
                <w:rFonts w:ascii="Cambria" w:hAnsi="Cambria" w:cs="Arial"/>
              </w:rPr>
            </w:pPr>
            <w:r w:rsidRPr="00553137">
              <w:rPr>
                <w:rFonts w:ascii="Cambria" w:hAnsi="Cambria" w:cs="Arial"/>
              </w:rPr>
              <w:t>1.0</w:t>
            </w:r>
          </w:p>
        </w:tc>
      </w:tr>
    </w:tbl>
    <w:p w14:paraId="443A1F8E" w14:textId="77777777" w:rsidR="00E269DE" w:rsidRPr="00553137" w:rsidRDefault="00E269DE" w:rsidP="00621D8F">
      <w:pPr>
        <w:pStyle w:val="1main0"/>
        <w:widowControl/>
        <w:spacing w:after="0"/>
        <w:ind w:left="567"/>
        <w:rPr>
          <w:rFonts w:ascii="Cambria" w:hAnsi="Cambria" w:cs="Arial"/>
        </w:rPr>
      </w:pPr>
    </w:p>
    <w:p w14:paraId="04D96721" w14:textId="77777777" w:rsidR="00E269DE" w:rsidRPr="00553137" w:rsidRDefault="00E269DE" w:rsidP="00CB6C68">
      <w:pPr>
        <w:pStyle w:val="Heading2"/>
        <w:spacing w:before="120"/>
        <w:rPr>
          <w:rFonts w:ascii="Cambria" w:hAnsi="Cambria"/>
          <w:sz w:val="22"/>
          <w:szCs w:val="22"/>
        </w:rPr>
      </w:pPr>
      <w:bookmarkStart w:id="290" w:name="_Toc421626486"/>
      <w:bookmarkStart w:id="291" w:name="_Toc496804166"/>
      <w:r w:rsidRPr="00553137">
        <w:rPr>
          <w:rFonts w:ascii="Cambria" w:hAnsi="Cambria"/>
          <w:sz w:val="22"/>
          <w:szCs w:val="22"/>
        </w:rPr>
        <w:t>Anthropometric results (based on WHO standards 2006) in Kobe:</w:t>
      </w:r>
      <w:bookmarkEnd w:id="290"/>
      <w:bookmarkEnd w:id="291"/>
    </w:p>
    <w:p w14:paraId="23560D9E" w14:textId="42F9694B" w:rsidR="00E269DE" w:rsidRPr="00484F9E" w:rsidRDefault="00C304E9" w:rsidP="00484F9E">
      <w:pPr>
        <w:pStyle w:val="Caption"/>
      </w:pPr>
      <w:bookmarkStart w:id="292" w:name="_Toc496804499"/>
      <w:r w:rsidRPr="00484F9E">
        <w:t xml:space="preserve">Table </w:t>
      </w:r>
      <w:r w:rsidRPr="00C304E9">
        <w:fldChar w:fldCharType="begin"/>
      </w:r>
      <w:r w:rsidRPr="00484F9E">
        <w:instrText xml:space="preserve"> SEQ Table \* ARABIC </w:instrText>
      </w:r>
      <w:r w:rsidRPr="00C304E9">
        <w:fldChar w:fldCharType="separate"/>
      </w:r>
      <w:r w:rsidR="002209A3">
        <w:rPr>
          <w:noProof/>
        </w:rPr>
        <w:t>93</w:t>
      </w:r>
      <w:r w:rsidRPr="00C304E9">
        <w:fldChar w:fldCharType="end"/>
      </w:r>
      <w:r w:rsidR="00E269DE" w:rsidRPr="00484F9E">
        <w:t xml:space="preserve">: Prevalence of acute malnutrition based on </w:t>
      </w:r>
      <w:r w:rsidR="0040357C">
        <w:t>WHZ</w:t>
      </w:r>
      <w:r w:rsidR="00E269DE" w:rsidRPr="00484F9E">
        <w:t xml:space="preserve"> (and/or oedema) and by sex</w:t>
      </w:r>
      <w:bookmarkEnd w:id="292"/>
    </w:p>
    <w:tbl>
      <w:tblPr>
        <w:tblW w:w="9329" w:type="dxa"/>
        <w:tblInd w:w="108" w:type="dxa"/>
        <w:tblLayout w:type="fixed"/>
        <w:tblLook w:val="0000" w:firstRow="0" w:lastRow="0" w:firstColumn="0" w:lastColumn="0" w:noHBand="0" w:noVBand="0"/>
      </w:tblPr>
      <w:tblGrid>
        <w:gridCol w:w="3732"/>
        <w:gridCol w:w="1890"/>
        <w:gridCol w:w="1789"/>
        <w:gridCol w:w="1918"/>
      </w:tblGrid>
      <w:tr w:rsidR="00E269DE" w:rsidRPr="00553137" w14:paraId="6C799E38" w14:textId="77777777" w:rsidTr="00B46FD4">
        <w:trPr>
          <w:trHeight w:val="371"/>
        </w:trPr>
        <w:tc>
          <w:tcPr>
            <w:tcW w:w="3732" w:type="dxa"/>
            <w:vMerge w:val="restart"/>
            <w:tcBorders>
              <w:top w:val="single" w:sz="12" w:space="0" w:color="7F7F7F"/>
              <w:left w:val="single" w:sz="12" w:space="0" w:color="7F7F7F"/>
              <w:right w:val="single" w:sz="6" w:space="0" w:color="7F7F7F"/>
            </w:tcBorders>
            <w:shd w:val="clear" w:color="auto" w:fill="BFBFBF"/>
          </w:tcPr>
          <w:p w14:paraId="37553BD1" w14:textId="77777777" w:rsidR="00E269DE" w:rsidRPr="00553137" w:rsidRDefault="00E269DE" w:rsidP="00621D8F">
            <w:pPr>
              <w:spacing w:after="0"/>
              <w:rPr>
                <w:rFonts w:ascii="Cambria" w:hAnsi="Cambria" w:cs="Arial"/>
                <w:b/>
                <w:bCs/>
              </w:rPr>
            </w:pPr>
          </w:p>
        </w:tc>
        <w:tc>
          <w:tcPr>
            <w:tcW w:w="5597"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5BE49D76" w14:textId="77777777" w:rsidR="00E269DE" w:rsidRPr="00553137" w:rsidRDefault="00E269DE" w:rsidP="00621D8F">
            <w:pPr>
              <w:spacing w:after="0"/>
              <w:jc w:val="center"/>
              <w:rPr>
                <w:rFonts w:ascii="Cambria" w:hAnsi="Cambria" w:cs="Arial"/>
                <w:b/>
                <w:bCs/>
              </w:rPr>
            </w:pPr>
            <w:r w:rsidRPr="00553137">
              <w:rPr>
                <w:rFonts w:ascii="Cambria" w:hAnsi="Cambria" w:cs="Arial"/>
                <w:b/>
              </w:rPr>
              <w:t>95% C.I.</w:t>
            </w:r>
          </w:p>
        </w:tc>
      </w:tr>
      <w:tr w:rsidR="00FF6F3F" w:rsidRPr="00553137" w14:paraId="2C0BC7A6" w14:textId="77777777" w:rsidTr="00B46FD4">
        <w:trPr>
          <w:trHeight w:val="19"/>
        </w:trPr>
        <w:tc>
          <w:tcPr>
            <w:tcW w:w="3732" w:type="dxa"/>
            <w:vMerge/>
            <w:tcBorders>
              <w:left w:val="single" w:sz="12" w:space="0" w:color="7F7F7F"/>
              <w:bottom w:val="single" w:sz="6" w:space="0" w:color="7F7F7F"/>
              <w:right w:val="single" w:sz="6" w:space="0" w:color="7F7F7F"/>
            </w:tcBorders>
            <w:shd w:val="clear" w:color="auto" w:fill="BFBFBF"/>
          </w:tcPr>
          <w:p w14:paraId="10B7A8D5" w14:textId="77777777" w:rsidR="00FF6F3F" w:rsidRPr="00553137" w:rsidRDefault="00FF6F3F" w:rsidP="00FF6F3F">
            <w:pPr>
              <w:spacing w:after="0"/>
              <w:rPr>
                <w:rFonts w:ascii="Cambria" w:hAnsi="Cambria" w:cs="Arial"/>
                <w:b/>
                <w:bCs/>
              </w:rPr>
            </w:pPr>
          </w:p>
        </w:tc>
        <w:tc>
          <w:tcPr>
            <w:tcW w:w="1890"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0E67C6B4" w14:textId="77777777" w:rsidR="00FF6F3F" w:rsidRPr="00FF6F3F" w:rsidRDefault="00FF6F3F" w:rsidP="00FF6F3F">
            <w:pPr>
              <w:jc w:val="center"/>
              <w:rPr>
                <w:rFonts w:ascii="Cambria" w:hAnsi="Cambria" w:cs="Arial"/>
                <w:b/>
                <w:bCs/>
              </w:rPr>
            </w:pPr>
            <w:r w:rsidRPr="00FF6F3F">
              <w:rPr>
                <w:rFonts w:ascii="Cambria" w:hAnsi="Cambria" w:cs="Arial"/>
                <w:b/>
                <w:bCs/>
              </w:rPr>
              <w:t>All</w:t>
            </w:r>
          </w:p>
          <w:p w14:paraId="295CADDF" w14:textId="3E3E9B17" w:rsidR="00FF6F3F" w:rsidRPr="00FF6F3F" w:rsidRDefault="00FF6F3F" w:rsidP="00FF6F3F">
            <w:pPr>
              <w:spacing w:after="0"/>
              <w:jc w:val="center"/>
              <w:rPr>
                <w:rFonts w:ascii="Cambria" w:hAnsi="Cambria" w:cs="Arial"/>
                <w:b/>
                <w:bCs/>
              </w:rPr>
            </w:pPr>
            <w:r w:rsidRPr="00FF6F3F">
              <w:rPr>
                <w:rFonts w:ascii="Cambria" w:hAnsi="Cambria" w:cs="Arial"/>
              </w:rPr>
              <w:t>n = 398</w:t>
            </w:r>
          </w:p>
        </w:tc>
        <w:tc>
          <w:tcPr>
            <w:tcW w:w="1789"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19C748DA" w14:textId="77777777" w:rsidR="00FF6F3F" w:rsidRPr="00FF6F3F" w:rsidRDefault="00FF6F3F" w:rsidP="00FF6F3F">
            <w:pPr>
              <w:jc w:val="center"/>
              <w:rPr>
                <w:rFonts w:ascii="Cambria" w:hAnsi="Cambria" w:cs="Arial"/>
                <w:b/>
                <w:bCs/>
              </w:rPr>
            </w:pPr>
            <w:r w:rsidRPr="00FF6F3F">
              <w:rPr>
                <w:rFonts w:ascii="Cambria" w:hAnsi="Cambria" w:cs="Arial"/>
                <w:b/>
                <w:bCs/>
              </w:rPr>
              <w:t>Boys</w:t>
            </w:r>
          </w:p>
          <w:p w14:paraId="4CF0BB26" w14:textId="0D42A28D" w:rsidR="00FF6F3F" w:rsidRPr="00FF6F3F" w:rsidRDefault="00FF6F3F" w:rsidP="00FF6F3F">
            <w:pPr>
              <w:spacing w:after="0"/>
              <w:jc w:val="center"/>
              <w:rPr>
                <w:rFonts w:ascii="Cambria" w:hAnsi="Cambria" w:cs="Arial"/>
                <w:b/>
                <w:bCs/>
              </w:rPr>
            </w:pPr>
            <w:r w:rsidRPr="00FF6F3F">
              <w:rPr>
                <w:rFonts w:ascii="Cambria" w:hAnsi="Cambria" w:cs="Arial"/>
              </w:rPr>
              <w:t>n</w:t>
            </w:r>
            <w:r w:rsidRPr="00FF6F3F">
              <w:rPr>
                <w:rFonts w:ascii="Cambria" w:hAnsi="Cambria" w:cs="Arial"/>
                <w:b/>
                <w:bCs/>
              </w:rPr>
              <w:t xml:space="preserve"> = </w:t>
            </w:r>
            <w:r w:rsidRPr="00FF6F3F">
              <w:rPr>
                <w:rFonts w:ascii="Cambria" w:hAnsi="Cambria" w:cs="Arial"/>
              </w:rPr>
              <w:t>197</w:t>
            </w:r>
          </w:p>
        </w:tc>
        <w:tc>
          <w:tcPr>
            <w:tcW w:w="1916"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74959D8B" w14:textId="77777777" w:rsidR="00FF6F3F" w:rsidRPr="00FF6F3F" w:rsidRDefault="00FF6F3F" w:rsidP="00FF6F3F">
            <w:pPr>
              <w:jc w:val="center"/>
              <w:rPr>
                <w:rFonts w:ascii="Cambria" w:hAnsi="Cambria" w:cs="Arial"/>
                <w:b/>
                <w:bCs/>
              </w:rPr>
            </w:pPr>
            <w:r w:rsidRPr="00FF6F3F">
              <w:rPr>
                <w:rFonts w:ascii="Cambria" w:hAnsi="Cambria" w:cs="Arial"/>
                <w:b/>
                <w:bCs/>
              </w:rPr>
              <w:t>Girls</w:t>
            </w:r>
          </w:p>
          <w:p w14:paraId="5B000D51" w14:textId="2AC9C4D3" w:rsidR="00FF6F3F" w:rsidRPr="00FF6F3F" w:rsidRDefault="00FF6F3F" w:rsidP="00FF6F3F">
            <w:pPr>
              <w:spacing w:after="0"/>
              <w:jc w:val="center"/>
              <w:rPr>
                <w:rFonts w:ascii="Cambria" w:hAnsi="Cambria" w:cs="Arial"/>
                <w:b/>
                <w:bCs/>
              </w:rPr>
            </w:pPr>
            <w:r w:rsidRPr="00FF6F3F">
              <w:rPr>
                <w:rFonts w:ascii="Cambria" w:hAnsi="Cambria" w:cs="Arial"/>
              </w:rPr>
              <w:t>n</w:t>
            </w:r>
            <w:r w:rsidRPr="00FF6F3F">
              <w:rPr>
                <w:rFonts w:ascii="Cambria" w:hAnsi="Cambria" w:cs="Arial"/>
                <w:b/>
                <w:bCs/>
              </w:rPr>
              <w:t xml:space="preserve"> = </w:t>
            </w:r>
            <w:r w:rsidRPr="00FF6F3F">
              <w:rPr>
                <w:rFonts w:ascii="Cambria" w:hAnsi="Cambria" w:cs="Arial"/>
              </w:rPr>
              <w:t>201</w:t>
            </w:r>
          </w:p>
        </w:tc>
      </w:tr>
      <w:tr w:rsidR="003859F5" w:rsidRPr="00553137" w14:paraId="50E3CE63" w14:textId="77777777" w:rsidTr="00B46FD4">
        <w:trPr>
          <w:trHeight w:val="19"/>
        </w:trPr>
        <w:tc>
          <w:tcPr>
            <w:tcW w:w="3732" w:type="dxa"/>
            <w:tcBorders>
              <w:top w:val="single" w:sz="6" w:space="0" w:color="7F7F7F"/>
              <w:left w:val="single" w:sz="12" w:space="0" w:color="7F7F7F"/>
              <w:bottom w:val="single" w:sz="6" w:space="0" w:color="7F7F7F"/>
              <w:right w:val="single" w:sz="6" w:space="0" w:color="7F7F7F"/>
            </w:tcBorders>
          </w:tcPr>
          <w:p w14:paraId="5AF7025F" w14:textId="77777777" w:rsidR="003859F5" w:rsidRPr="00553137" w:rsidRDefault="003859F5" w:rsidP="003859F5">
            <w:pPr>
              <w:spacing w:after="0"/>
              <w:rPr>
                <w:rFonts w:ascii="Cambria" w:hAnsi="Cambria" w:cs="Arial"/>
                <w:bCs/>
              </w:rPr>
            </w:pPr>
            <w:r w:rsidRPr="00553137">
              <w:rPr>
                <w:rFonts w:ascii="Cambria" w:hAnsi="Cambria" w:cs="Arial"/>
                <w:bCs/>
              </w:rPr>
              <w:t xml:space="preserve">Prevalence of global malnutrition </w:t>
            </w:r>
          </w:p>
          <w:p w14:paraId="5122D2E6" w14:textId="77777777" w:rsidR="003859F5" w:rsidRPr="00553137" w:rsidRDefault="003859F5" w:rsidP="003859F5">
            <w:pPr>
              <w:spacing w:after="0"/>
              <w:rPr>
                <w:rFonts w:ascii="Cambria" w:hAnsi="Cambria" w:cs="Arial"/>
                <w:bCs/>
              </w:rPr>
            </w:pPr>
            <w:r w:rsidRPr="00553137">
              <w:rPr>
                <w:rFonts w:ascii="Cambria" w:hAnsi="Cambria" w:cs="Arial"/>
                <w:bCs/>
              </w:rPr>
              <w:t>(&lt;-2 z-score and/or Oedema)</w:t>
            </w:r>
          </w:p>
        </w:tc>
        <w:tc>
          <w:tcPr>
            <w:tcW w:w="1890" w:type="dxa"/>
            <w:tcBorders>
              <w:top w:val="single" w:sz="6" w:space="0" w:color="7F7F7F"/>
              <w:left w:val="single" w:sz="6" w:space="0" w:color="7F7F7F"/>
              <w:bottom w:val="single" w:sz="6" w:space="0" w:color="7F7F7F"/>
              <w:right w:val="single" w:sz="12" w:space="0" w:color="7F7F7F"/>
            </w:tcBorders>
          </w:tcPr>
          <w:p w14:paraId="6E0A5860" w14:textId="77777777" w:rsidR="003859F5" w:rsidRPr="003859F5" w:rsidRDefault="003859F5" w:rsidP="003859F5">
            <w:pPr>
              <w:jc w:val="center"/>
              <w:rPr>
                <w:rFonts w:ascii="Cambria" w:hAnsi="Cambria" w:cs="Arial"/>
              </w:rPr>
            </w:pPr>
            <w:r w:rsidRPr="003859F5">
              <w:rPr>
                <w:rFonts w:ascii="Cambria" w:hAnsi="Cambria" w:cs="Arial"/>
              </w:rPr>
              <w:t>(62) 15.6 %</w:t>
            </w:r>
          </w:p>
          <w:p w14:paraId="187CA5D3" w14:textId="2529C97F" w:rsidR="003859F5" w:rsidRPr="003859F5" w:rsidRDefault="003859F5" w:rsidP="003859F5">
            <w:pPr>
              <w:spacing w:after="0"/>
              <w:jc w:val="center"/>
              <w:rPr>
                <w:rFonts w:ascii="Cambria" w:hAnsi="Cambria" w:cs="Arial"/>
                <w:highlight w:val="yellow"/>
              </w:rPr>
            </w:pPr>
            <w:r w:rsidRPr="003859F5">
              <w:rPr>
                <w:rFonts w:ascii="Cambria" w:hAnsi="Cambria" w:cs="Arial"/>
              </w:rPr>
              <w:t>(12.3 - 19.5)</w:t>
            </w:r>
          </w:p>
        </w:tc>
        <w:tc>
          <w:tcPr>
            <w:tcW w:w="1789" w:type="dxa"/>
            <w:tcBorders>
              <w:top w:val="single" w:sz="6" w:space="0" w:color="7F7F7F"/>
              <w:left w:val="single" w:sz="6" w:space="0" w:color="7F7F7F"/>
              <w:bottom w:val="single" w:sz="6" w:space="0" w:color="7F7F7F"/>
              <w:right w:val="single" w:sz="12" w:space="0" w:color="7F7F7F"/>
            </w:tcBorders>
          </w:tcPr>
          <w:p w14:paraId="0D699155" w14:textId="77777777" w:rsidR="003859F5" w:rsidRPr="003859F5" w:rsidRDefault="003859F5" w:rsidP="003859F5">
            <w:pPr>
              <w:jc w:val="center"/>
              <w:rPr>
                <w:rFonts w:ascii="Cambria" w:hAnsi="Cambria" w:cs="Arial"/>
                <w:lang w:val="it-IT"/>
              </w:rPr>
            </w:pPr>
            <w:r w:rsidRPr="003859F5">
              <w:rPr>
                <w:rFonts w:ascii="Cambria" w:hAnsi="Cambria" w:cs="Arial"/>
                <w:lang w:val="it-IT"/>
              </w:rPr>
              <w:t>(34) 17.3 %</w:t>
            </w:r>
          </w:p>
          <w:p w14:paraId="693138B8" w14:textId="5EFCB71E" w:rsidR="003859F5" w:rsidRPr="003859F5" w:rsidRDefault="003859F5" w:rsidP="003859F5">
            <w:pPr>
              <w:spacing w:after="0"/>
              <w:jc w:val="center"/>
              <w:rPr>
                <w:rFonts w:ascii="Cambria" w:hAnsi="Cambria" w:cs="Arial"/>
              </w:rPr>
            </w:pPr>
            <w:r w:rsidRPr="003859F5">
              <w:rPr>
                <w:rFonts w:ascii="Cambria" w:hAnsi="Cambria" w:cs="Arial"/>
                <w:lang w:val="it-IT"/>
              </w:rPr>
              <w:t>(12.6 - 23.1)</w:t>
            </w:r>
          </w:p>
        </w:tc>
        <w:tc>
          <w:tcPr>
            <w:tcW w:w="1916" w:type="dxa"/>
            <w:tcBorders>
              <w:top w:val="single" w:sz="6" w:space="0" w:color="7F7F7F"/>
              <w:left w:val="single" w:sz="6" w:space="0" w:color="7F7F7F"/>
              <w:bottom w:val="single" w:sz="6" w:space="0" w:color="7F7F7F"/>
              <w:right w:val="single" w:sz="12" w:space="0" w:color="7F7F7F"/>
            </w:tcBorders>
          </w:tcPr>
          <w:p w14:paraId="61F4801D" w14:textId="77777777" w:rsidR="003859F5" w:rsidRPr="003859F5" w:rsidRDefault="003859F5" w:rsidP="003859F5">
            <w:pPr>
              <w:jc w:val="center"/>
              <w:rPr>
                <w:rFonts w:ascii="Cambria" w:hAnsi="Cambria" w:cs="Arial"/>
                <w:lang w:val="it-IT"/>
              </w:rPr>
            </w:pPr>
            <w:r w:rsidRPr="003859F5">
              <w:rPr>
                <w:rFonts w:ascii="Cambria" w:hAnsi="Cambria" w:cs="Arial"/>
                <w:lang w:val="it-IT"/>
              </w:rPr>
              <w:t>(28) 13.9 %</w:t>
            </w:r>
          </w:p>
          <w:p w14:paraId="310611C0" w14:textId="2009DD1B" w:rsidR="003859F5" w:rsidRPr="003859F5" w:rsidRDefault="003859F5" w:rsidP="003859F5">
            <w:pPr>
              <w:spacing w:after="0"/>
              <w:jc w:val="center"/>
              <w:rPr>
                <w:rFonts w:ascii="Cambria" w:hAnsi="Cambria" w:cs="Arial"/>
              </w:rPr>
            </w:pPr>
            <w:r w:rsidRPr="003859F5">
              <w:rPr>
                <w:rFonts w:ascii="Cambria" w:hAnsi="Cambria" w:cs="Arial"/>
                <w:lang w:val="it-IT"/>
              </w:rPr>
              <w:t>(9.8 - 19.4)</w:t>
            </w:r>
          </w:p>
        </w:tc>
      </w:tr>
      <w:tr w:rsidR="003859F5" w:rsidRPr="00553137" w14:paraId="2CC3AE39" w14:textId="77777777" w:rsidTr="00B46FD4">
        <w:trPr>
          <w:trHeight w:val="19"/>
        </w:trPr>
        <w:tc>
          <w:tcPr>
            <w:tcW w:w="3732" w:type="dxa"/>
            <w:tcBorders>
              <w:top w:val="single" w:sz="6" w:space="0" w:color="7F7F7F"/>
              <w:left w:val="single" w:sz="12" w:space="0" w:color="7F7F7F"/>
              <w:bottom w:val="single" w:sz="6" w:space="0" w:color="7F7F7F"/>
              <w:right w:val="single" w:sz="6" w:space="0" w:color="7F7F7F"/>
            </w:tcBorders>
          </w:tcPr>
          <w:p w14:paraId="4E718B6C" w14:textId="77777777" w:rsidR="003859F5" w:rsidRPr="00553137" w:rsidRDefault="003859F5" w:rsidP="003859F5">
            <w:pPr>
              <w:spacing w:after="0"/>
              <w:rPr>
                <w:rFonts w:ascii="Cambria" w:hAnsi="Cambria" w:cs="Arial"/>
                <w:bCs/>
              </w:rPr>
            </w:pPr>
            <w:r w:rsidRPr="00553137">
              <w:rPr>
                <w:rFonts w:ascii="Cambria" w:hAnsi="Cambria" w:cs="Arial"/>
                <w:bCs/>
              </w:rPr>
              <w:t xml:space="preserve">Prevalence of moderate malnutrition </w:t>
            </w:r>
          </w:p>
          <w:p w14:paraId="74FE97CE" w14:textId="77777777" w:rsidR="003859F5" w:rsidRPr="00553137" w:rsidRDefault="003859F5" w:rsidP="003859F5">
            <w:pPr>
              <w:spacing w:after="0"/>
              <w:rPr>
                <w:rFonts w:ascii="Cambria" w:hAnsi="Cambria" w:cs="Arial"/>
                <w:bCs/>
              </w:rPr>
            </w:pPr>
            <w:r w:rsidRPr="00553137">
              <w:rPr>
                <w:rFonts w:ascii="Cambria" w:hAnsi="Cambria" w:cs="Arial"/>
                <w:bCs/>
              </w:rPr>
              <w:t xml:space="preserve">(&lt;-2 z-score and &gt;=-3 z-score, no Oedema) </w:t>
            </w:r>
          </w:p>
        </w:tc>
        <w:tc>
          <w:tcPr>
            <w:tcW w:w="1890" w:type="dxa"/>
            <w:tcBorders>
              <w:top w:val="single" w:sz="6" w:space="0" w:color="7F7F7F"/>
              <w:left w:val="single" w:sz="6" w:space="0" w:color="7F7F7F"/>
              <w:bottom w:val="single" w:sz="6" w:space="0" w:color="7F7F7F"/>
              <w:right w:val="single" w:sz="12" w:space="0" w:color="7F7F7F"/>
            </w:tcBorders>
          </w:tcPr>
          <w:p w14:paraId="7C74642F" w14:textId="77777777" w:rsidR="003859F5" w:rsidRPr="003859F5" w:rsidRDefault="003859F5" w:rsidP="003859F5">
            <w:pPr>
              <w:jc w:val="center"/>
              <w:rPr>
                <w:rFonts w:ascii="Cambria" w:hAnsi="Cambria" w:cs="Arial"/>
              </w:rPr>
            </w:pPr>
            <w:r w:rsidRPr="003859F5">
              <w:rPr>
                <w:rFonts w:ascii="Cambria" w:hAnsi="Cambria" w:cs="Arial"/>
              </w:rPr>
              <w:t>(56) 14.1 %</w:t>
            </w:r>
          </w:p>
          <w:p w14:paraId="771347D4" w14:textId="6FA34A08" w:rsidR="003859F5" w:rsidRPr="003859F5" w:rsidRDefault="003859F5" w:rsidP="003859F5">
            <w:pPr>
              <w:spacing w:after="0"/>
              <w:jc w:val="center"/>
              <w:rPr>
                <w:rFonts w:ascii="Cambria" w:hAnsi="Cambria" w:cs="Arial"/>
                <w:highlight w:val="yellow"/>
              </w:rPr>
            </w:pPr>
            <w:r>
              <w:rPr>
                <w:rFonts w:ascii="Cambria" w:hAnsi="Cambria" w:cs="Arial"/>
              </w:rPr>
              <w:t>(11.0 - 17.8</w:t>
            </w:r>
            <w:r w:rsidRPr="003859F5">
              <w:rPr>
                <w:rFonts w:ascii="Cambria" w:hAnsi="Cambria" w:cs="Arial"/>
              </w:rPr>
              <w:t>)</w:t>
            </w:r>
          </w:p>
        </w:tc>
        <w:tc>
          <w:tcPr>
            <w:tcW w:w="1789" w:type="dxa"/>
            <w:tcBorders>
              <w:top w:val="single" w:sz="6" w:space="0" w:color="7F7F7F"/>
              <w:left w:val="single" w:sz="6" w:space="0" w:color="7F7F7F"/>
              <w:bottom w:val="single" w:sz="6" w:space="0" w:color="7F7F7F"/>
              <w:right w:val="single" w:sz="12" w:space="0" w:color="7F7F7F"/>
            </w:tcBorders>
          </w:tcPr>
          <w:p w14:paraId="4B09EAB2" w14:textId="77777777" w:rsidR="003859F5" w:rsidRPr="003859F5" w:rsidRDefault="003859F5" w:rsidP="003859F5">
            <w:pPr>
              <w:jc w:val="center"/>
              <w:rPr>
                <w:rFonts w:ascii="Cambria" w:hAnsi="Cambria" w:cs="Arial"/>
              </w:rPr>
            </w:pPr>
            <w:r w:rsidRPr="003859F5">
              <w:rPr>
                <w:rFonts w:ascii="Cambria" w:hAnsi="Cambria" w:cs="Arial"/>
              </w:rPr>
              <w:t>(32) 16.2 %</w:t>
            </w:r>
          </w:p>
          <w:p w14:paraId="50B1B6D9" w14:textId="40D10A6C" w:rsidR="003859F5" w:rsidRPr="003859F5" w:rsidRDefault="003859F5" w:rsidP="003859F5">
            <w:pPr>
              <w:spacing w:after="0"/>
              <w:jc w:val="center"/>
              <w:rPr>
                <w:rFonts w:ascii="Cambria" w:hAnsi="Cambria" w:cs="Arial"/>
              </w:rPr>
            </w:pPr>
            <w:r>
              <w:rPr>
                <w:rFonts w:ascii="Cambria" w:hAnsi="Cambria" w:cs="Arial"/>
              </w:rPr>
              <w:t>(11.7 - 22.0</w:t>
            </w:r>
            <w:r w:rsidRPr="003859F5">
              <w:rPr>
                <w:rFonts w:ascii="Cambria" w:hAnsi="Cambria" w:cs="Arial"/>
              </w:rPr>
              <w:t>)</w:t>
            </w:r>
          </w:p>
        </w:tc>
        <w:tc>
          <w:tcPr>
            <w:tcW w:w="1916" w:type="dxa"/>
            <w:tcBorders>
              <w:top w:val="single" w:sz="6" w:space="0" w:color="7F7F7F"/>
              <w:left w:val="single" w:sz="6" w:space="0" w:color="7F7F7F"/>
              <w:bottom w:val="single" w:sz="6" w:space="0" w:color="7F7F7F"/>
              <w:right w:val="single" w:sz="12" w:space="0" w:color="7F7F7F"/>
            </w:tcBorders>
          </w:tcPr>
          <w:p w14:paraId="257B5684" w14:textId="77777777" w:rsidR="003859F5" w:rsidRPr="003859F5" w:rsidRDefault="003859F5" w:rsidP="003859F5">
            <w:pPr>
              <w:jc w:val="center"/>
              <w:rPr>
                <w:rFonts w:ascii="Cambria" w:hAnsi="Cambria" w:cs="Arial"/>
              </w:rPr>
            </w:pPr>
            <w:r w:rsidRPr="003859F5">
              <w:rPr>
                <w:rFonts w:ascii="Cambria" w:hAnsi="Cambria" w:cs="Arial"/>
              </w:rPr>
              <w:t>(24) 11.9 %</w:t>
            </w:r>
          </w:p>
          <w:p w14:paraId="10AF3652" w14:textId="4243099A" w:rsidR="003859F5" w:rsidRPr="003859F5" w:rsidRDefault="003859F5" w:rsidP="003859F5">
            <w:pPr>
              <w:spacing w:after="0"/>
              <w:jc w:val="center"/>
              <w:rPr>
                <w:rFonts w:ascii="Cambria" w:hAnsi="Cambria" w:cs="Arial"/>
              </w:rPr>
            </w:pPr>
            <w:r>
              <w:rPr>
                <w:rFonts w:ascii="Cambria" w:hAnsi="Cambria" w:cs="Arial"/>
              </w:rPr>
              <w:t>(8.2 - 17.2</w:t>
            </w:r>
            <w:r w:rsidRPr="003859F5">
              <w:rPr>
                <w:rFonts w:ascii="Cambria" w:hAnsi="Cambria" w:cs="Arial"/>
              </w:rPr>
              <w:t>)</w:t>
            </w:r>
          </w:p>
        </w:tc>
      </w:tr>
      <w:tr w:rsidR="003859F5" w:rsidRPr="00553137" w14:paraId="60F97907" w14:textId="77777777" w:rsidTr="00B46FD4">
        <w:trPr>
          <w:trHeight w:val="19"/>
        </w:trPr>
        <w:tc>
          <w:tcPr>
            <w:tcW w:w="3732" w:type="dxa"/>
            <w:tcBorders>
              <w:top w:val="single" w:sz="6" w:space="0" w:color="7F7F7F"/>
              <w:left w:val="single" w:sz="12" w:space="0" w:color="7F7F7F"/>
              <w:bottom w:val="single" w:sz="12" w:space="0" w:color="7F7F7F"/>
              <w:right w:val="single" w:sz="6" w:space="0" w:color="7F7F7F"/>
            </w:tcBorders>
          </w:tcPr>
          <w:p w14:paraId="69FF90A7" w14:textId="77777777" w:rsidR="003859F5" w:rsidRPr="00553137" w:rsidRDefault="003859F5" w:rsidP="003859F5">
            <w:pPr>
              <w:spacing w:after="0"/>
              <w:rPr>
                <w:rFonts w:ascii="Cambria" w:hAnsi="Cambria" w:cs="Arial"/>
                <w:bCs/>
              </w:rPr>
            </w:pPr>
            <w:r w:rsidRPr="00553137">
              <w:rPr>
                <w:rFonts w:ascii="Cambria" w:hAnsi="Cambria" w:cs="Arial"/>
                <w:bCs/>
              </w:rPr>
              <w:t xml:space="preserve">Prevalence of severe malnutrition </w:t>
            </w:r>
          </w:p>
          <w:p w14:paraId="0C5D4F9B" w14:textId="77777777" w:rsidR="003859F5" w:rsidRPr="00553137" w:rsidRDefault="003859F5" w:rsidP="003859F5">
            <w:pPr>
              <w:spacing w:after="0"/>
              <w:rPr>
                <w:rFonts w:ascii="Cambria" w:hAnsi="Cambria" w:cs="Arial"/>
                <w:bCs/>
              </w:rPr>
            </w:pPr>
            <w:r w:rsidRPr="00553137">
              <w:rPr>
                <w:rFonts w:ascii="Cambria" w:hAnsi="Cambria" w:cs="Arial"/>
                <w:bCs/>
              </w:rPr>
              <w:t xml:space="preserve">(&lt;-3 z-score and/or Oedema) </w:t>
            </w:r>
          </w:p>
        </w:tc>
        <w:tc>
          <w:tcPr>
            <w:tcW w:w="1890" w:type="dxa"/>
            <w:tcBorders>
              <w:top w:val="single" w:sz="6" w:space="0" w:color="7F7F7F"/>
              <w:left w:val="single" w:sz="6" w:space="0" w:color="7F7F7F"/>
              <w:bottom w:val="single" w:sz="12" w:space="0" w:color="7F7F7F"/>
              <w:right w:val="single" w:sz="12" w:space="0" w:color="7F7F7F"/>
            </w:tcBorders>
          </w:tcPr>
          <w:p w14:paraId="412889EB" w14:textId="77777777" w:rsidR="003859F5" w:rsidRPr="003859F5" w:rsidRDefault="003859F5" w:rsidP="003859F5">
            <w:pPr>
              <w:jc w:val="center"/>
              <w:rPr>
                <w:rFonts w:ascii="Cambria" w:hAnsi="Cambria" w:cs="Arial"/>
              </w:rPr>
            </w:pPr>
            <w:r w:rsidRPr="003859F5">
              <w:rPr>
                <w:rFonts w:ascii="Cambria" w:hAnsi="Cambria" w:cs="Arial"/>
              </w:rPr>
              <w:t>(6) 1.5 %</w:t>
            </w:r>
          </w:p>
          <w:p w14:paraId="56F34591" w14:textId="43F75AD5" w:rsidR="003859F5" w:rsidRPr="003859F5" w:rsidRDefault="003859F5" w:rsidP="003859F5">
            <w:pPr>
              <w:spacing w:after="0"/>
              <w:jc w:val="center"/>
              <w:rPr>
                <w:rFonts w:ascii="Cambria" w:hAnsi="Cambria" w:cs="Arial"/>
              </w:rPr>
            </w:pPr>
            <w:r>
              <w:rPr>
                <w:rFonts w:ascii="Cambria" w:hAnsi="Cambria" w:cs="Arial"/>
              </w:rPr>
              <w:t>(0.7 - 3.2</w:t>
            </w:r>
            <w:r w:rsidRPr="003859F5">
              <w:rPr>
                <w:rFonts w:ascii="Cambria" w:hAnsi="Cambria" w:cs="Arial"/>
              </w:rPr>
              <w:t>)</w:t>
            </w:r>
          </w:p>
        </w:tc>
        <w:tc>
          <w:tcPr>
            <w:tcW w:w="1789" w:type="dxa"/>
            <w:tcBorders>
              <w:top w:val="single" w:sz="6" w:space="0" w:color="7F7F7F"/>
              <w:left w:val="single" w:sz="6" w:space="0" w:color="7F7F7F"/>
              <w:bottom w:val="single" w:sz="12" w:space="0" w:color="7F7F7F"/>
              <w:right w:val="single" w:sz="12" w:space="0" w:color="7F7F7F"/>
            </w:tcBorders>
          </w:tcPr>
          <w:p w14:paraId="4116A496" w14:textId="77777777" w:rsidR="003859F5" w:rsidRPr="003859F5" w:rsidRDefault="003859F5" w:rsidP="003859F5">
            <w:pPr>
              <w:jc w:val="center"/>
              <w:rPr>
                <w:rFonts w:ascii="Cambria" w:hAnsi="Cambria" w:cs="Arial"/>
                <w:lang w:val="it-IT"/>
              </w:rPr>
            </w:pPr>
            <w:r w:rsidRPr="003859F5">
              <w:rPr>
                <w:rFonts w:ascii="Cambria" w:hAnsi="Cambria" w:cs="Arial"/>
                <w:lang w:val="it-IT"/>
              </w:rPr>
              <w:t>(2) 1.0 %</w:t>
            </w:r>
          </w:p>
          <w:p w14:paraId="76EA58F6" w14:textId="7F251902" w:rsidR="003859F5" w:rsidRPr="003859F5" w:rsidRDefault="003859F5" w:rsidP="003859F5">
            <w:pPr>
              <w:spacing w:after="0"/>
              <w:jc w:val="center"/>
              <w:rPr>
                <w:rFonts w:ascii="Cambria" w:hAnsi="Cambria" w:cs="Arial"/>
              </w:rPr>
            </w:pPr>
            <w:r>
              <w:rPr>
                <w:rFonts w:ascii="Cambria" w:hAnsi="Cambria" w:cs="Arial"/>
                <w:lang w:val="it-IT"/>
              </w:rPr>
              <w:t>(0.3 - 3.6</w:t>
            </w:r>
            <w:r w:rsidRPr="003859F5">
              <w:rPr>
                <w:rFonts w:ascii="Cambria" w:hAnsi="Cambria" w:cs="Arial"/>
                <w:lang w:val="it-IT"/>
              </w:rPr>
              <w:t>)</w:t>
            </w:r>
          </w:p>
        </w:tc>
        <w:tc>
          <w:tcPr>
            <w:tcW w:w="1916" w:type="dxa"/>
            <w:tcBorders>
              <w:top w:val="single" w:sz="6" w:space="0" w:color="7F7F7F"/>
              <w:left w:val="single" w:sz="6" w:space="0" w:color="7F7F7F"/>
              <w:bottom w:val="single" w:sz="12" w:space="0" w:color="7F7F7F"/>
              <w:right w:val="single" w:sz="12" w:space="0" w:color="7F7F7F"/>
            </w:tcBorders>
          </w:tcPr>
          <w:p w14:paraId="40F43403" w14:textId="77777777" w:rsidR="003859F5" w:rsidRPr="003859F5" w:rsidRDefault="003859F5" w:rsidP="003859F5">
            <w:pPr>
              <w:jc w:val="center"/>
              <w:rPr>
                <w:rFonts w:ascii="Cambria" w:hAnsi="Cambria" w:cs="Arial"/>
                <w:lang w:val="it-IT"/>
              </w:rPr>
            </w:pPr>
            <w:r w:rsidRPr="003859F5">
              <w:rPr>
                <w:rFonts w:ascii="Cambria" w:hAnsi="Cambria" w:cs="Arial"/>
                <w:lang w:val="it-IT"/>
              </w:rPr>
              <w:t>(4) 2.0 %</w:t>
            </w:r>
          </w:p>
          <w:p w14:paraId="6A83E51D" w14:textId="07346020" w:rsidR="003859F5" w:rsidRPr="003859F5" w:rsidRDefault="003859F5" w:rsidP="003859F5">
            <w:pPr>
              <w:spacing w:after="0"/>
              <w:jc w:val="center"/>
              <w:rPr>
                <w:rFonts w:ascii="Cambria" w:hAnsi="Cambria" w:cs="Arial"/>
              </w:rPr>
            </w:pPr>
            <w:r>
              <w:rPr>
                <w:rFonts w:ascii="Cambria" w:hAnsi="Cambria" w:cs="Arial"/>
                <w:lang w:val="it-IT"/>
              </w:rPr>
              <w:t>(0.8 - 5.0</w:t>
            </w:r>
            <w:r w:rsidRPr="003859F5">
              <w:rPr>
                <w:rFonts w:ascii="Cambria" w:hAnsi="Cambria" w:cs="Arial"/>
                <w:lang w:val="it-IT"/>
              </w:rPr>
              <w:t>)</w:t>
            </w:r>
          </w:p>
        </w:tc>
      </w:tr>
    </w:tbl>
    <w:p w14:paraId="5DA4E62C" w14:textId="77777777" w:rsidR="00E269DE" w:rsidRPr="00553137" w:rsidRDefault="00E269DE" w:rsidP="00621D8F">
      <w:pPr>
        <w:pStyle w:val="Standaardpersonnel"/>
        <w:widowControl/>
        <w:spacing w:after="0"/>
        <w:rPr>
          <w:rFonts w:ascii="Cambria" w:hAnsi="Cambria"/>
          <w:lang w:val="en-GB"/>
        </w:rPr>
      </w:pPr>
      <w:r w:rsidRPr="00553137">
        <w:rPr>
          <w:rFonts w:ascii="Cambria" w:hAnsi="Cambria"/>
          <w:lang w:val="en-GB"/>
        </w:rPr>
        <w:t>The prevalence of oedema is 0.0 %</w:t>
      </w:r>
    </w:p>
    <w:p w14:paraId="1A1EFDA7" w14:textId="77777777" w:rsidR="00E269DE" w:rsidRPr="00553137" w:rsidRDefault="00E269DE" w:rsidP="00621D8F">
      <w:pPr>
        <w:pStyle w:val="Standaardpersonnel"/>
        <w:widowControl/>
        <w:spacing w:after="0"/>
        <w:rPr>
          <w:rFonts w:ascii="Cambria" w:hAnsi="Cambria"/>
          <w:lang w:val="en-GB"/>
        </w:rPr>
      </w:pPr>
    </w:p>
    <w:p w14:paraId="4510DE56" w14:textId="77777777" w:rsidR="00B46FD4" w:rsidRDefault="00B46FD4">
      <w:pPr>
        <w:spacing w:before="0" w:after="160" w:line="259" w:lineRule="auto"/>
        <w:jc w:val="left"/>
        <w:rPr>
          <w:rFonts w:ascii="Cambria" w:eastAsia="Times New Roman" w:hAnsi="Cambria" w:cs="Arial"/>
          <w:b/>
          <w:bCs/>
        </w:rPr>
      </w:pPr>
      <w:bookmarkStart w:id="293" w:name="_Toc421626428"/>
      <w:r>
        <w:br w:type="page"/>
      </w:r>
    </w:p>
    <w:p w14:paraId="31F5B713" w14:textId="4B36109D" w:rsidR="00E269DE" w:rsidRPr="00484F9E" w:rsidRDefault="00E269DE" w:rsidP="00484F9E">
      <w:pPr>
        <w:pStyle w:val="Caption"/>
      </w:pPr>
      <w:bookmarkStart w:id="294" w:name="_Toc496804088"/>
      <w:r w:rsidRPr="00484F9E">
        <w:lastRenderedPageBreak/>
        <w:t xml:space="preserve">Figure </w:t>
      </w:r>
      <w:r w:rsidRPr="00C304E9">
        <w:fldChar w:fldCharType="begin"/>
      </w:r>
      <w:r w:rsidRPr="00484F9E">
        <w:instrText xml:space="preserve"> SEQ Figure \* ARABIC </w:instrText>
      </w:r>
      <w:r w:rsidRPr="00C304E9">
        <w:fldChar w:fldCharType="separate"/>
      </w:r>
      <w:r w:rsidR="002209A3">
        <w:rPr>
          <w:noProof/>
        </w:rPr>
        <w:t>27</w:t>
      </w:r>
      <w:r w:rsidRPr="00C304E9">
        <w:fldChar w:fldCharType="end"/>
      </w:r>
      <w:r w:rsidRPr="00484F9E">
        <w:t xml:space="preserve"> Distribution of </w:t>
      </w:r>
      <w:r w:rsidR="0040357C">
        <w:t>WHZ</w:t>
      </w:r>
      <w:r w:rsidRPr="00484F9E">
        <w:t xml:space="preserve"> (bas</w:t>
      </w:r>
      <w:r w:rsidR="00C304E9" w:rsidRPr="00484F9E">
        <w:t>ed on WHO Growth Standards) in K</w:t>
      </w:r>
      <w:r w:rsidRPr="00484F9E">
        <w:t>obe camp</w:t>
      </w:r>
      <w:bookmarkEnd w:id="293"/>
      <w:bookmarkEnd w:id="294"/>
    </w:p>
    <w:p w14:paraId="6FE8FCD7" w14:textId="77777777" w:rsidR="00E269DE" w:rsidRPr="00553137" w:rsidRDefault="00E269DE" w:rsidP="00621D8F">
      <w:pPr>
        <w:pStyle w:val="1main0"/>
        <w:widowControl/>
        <w:spacing w:after="0"/>
        <w:rPr>
          <w:rFonts w:ascii="Cambria" w:hAnsi="Cambria" w:cs="Arial"/>
        </w:rPr>
      </w:pPr>
      <w:r w:rsidRPr="00553137">
        <w:rPr>
          <w:rFonts w:ascii="Cambria" w:hAnsi="Cambria"/>
          <w:noProof/>
          <w:lang w:eastAsia="en-GB"/>
        </w:rPr>
        <w:drawing>
          <wp:inline distT="0" distB="0" distL="0" distR="0" wp14:anchorId="68BC684A" wp14:editId="7DF9F134">
            <wp:extent cx="5562600" cy="2344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970" cy="2344576"/>
                    </a:xfrm>
                    <a:prstGeom prst="rect">
                      <a:avLst/>
                    </a:prstGeom>
                    <a:noFill/>
                    <a:ln>
                      <a:noFill/>
                    </a:ln>
                  </pic:spPr>
                </pic:pic>
              </a:graphicData>
            </a:graphic>
          </wp:inline>
        </w:drawing>
      </w:r>
    </w:p>
    <w:p w14:paraId="04B8F657" w14:textId="77777777" w:rsidR="00C304E9" w:rsidRDefault="00C304E9" w:rsidP="00484F9E">
      <w:pPr>
        <w:pStyle w:val="Caption"/>
      </w:pPr>
      <w:bookmarkStart w:id="295" w:name="_Toc421626429"/>
    </w:p>
    <w:p w14:paraId="5838A942" w14:textId="0E1F1B7C" w:rsidR="00E269DE" w:rsidRPr="00484F9E" w:rsidRDefault="00E269DE" w:rsidP="00484F9E">
      <w:pPr>
        <w:pStyle w:val="Caption"/>
      </w:pPr>
      <w:bookmarkStart w:id="296" w:name="_Toc496804089"/>
      <w:r w:rsidRPr="00484F9E">
        <w:t xml:space="preserve">Figure </w:t>
      </w:r>
      <w:r w:rsidRPr="00C304E9">
        <w:fldChar w:fldCharType="begin"/>
      </w:r>
      <w:r w:rsidRPr="00484F9E">
        <w:instrText xml:space="preserve"> SEQ Figure \* ARABIC </w:instrText>
      </w:r>
      <w:r w:rsidRPr="00C304E9">
        <w:fldChar w:fldCharType="separate"/>
      </w:r>
      <w:r w:rsidR="002209A3">
        <w:rPr>
          <w:noProof/>
        </w:rPr>
        <w:t>28</w:t>
      </w:r>
      <w:r w:rsidRPr="00C304E9">
        <w:fldChar w:fldCharType="end"/>
      </w:r>
      <w:r w:rsidR="00B81DBC" w:rsidRPr="00484F9E">
        <w:t> :</w:t>
      </w:r>
      <w:r w:rsidRPr="00484F9E">
        <w:t xml:space="preserve"> Trends in the prevalence of </w:t>
      </w:r>
      <w:r w:rsidR="0040357C">
        <w:t>GAM and SAM based (</w:t>
      </w:r>
      <w:r w:rsidRPr="00484F9E">
        <w:t>2013-2017</w:t>
      </w:r>
      <w:r w:rsidR="0040357C">
        <w:t>)</w:t>
      </w:r>
      <w:bookmarkEnd w:id="295"/>
      <w:bookmarkEnd w:id="296"/>
    </w:p>
    <w:p w14:paraId="04006F1E" w14:textId="1D01BC89" w:rsidR="00E269DE" w:rsidRPr="00553137" w:rsidRDefault="00102C97" w:rsidP="00621D8F">
      <w:pPr>
        <w:spacing w:after="0"/>
        <w:rPr>
          <w:rFonts w:ascii="Cambria" w:hAnsi="Cambria"/>
        </w:rPr>
      </w:pPr>
      <w:r>
        <w:rPr>
          <w:noProof/>
          <w:lang w:eastAsia="en-GB"/>
        </w:rPr>
        <w:drawing>
          <wp:inline distT="0" distB="0" distL="0" distR="0" wp14:anchorId="66AA836C" wp14:editId="66AB2DBA">
            <wp:extent cx="5977255" cy="2546350"/>
            <wp:effectExtent l="0" t="0" r="4445"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CF1503" w14:textId="77777777" w:rsidR="00C304E9" w:rsidRDefault="00C304E9" w:rsidP="00484F9E">
      <w:pPr>
        <w:pStyle w:val="Caption"/>
      </w:pPr>
    </w:p>
    <w:p w14:paraId="1FB383BA" w14:textId="7F0EE573" w:rsidR="00E269DE" w:rsidRPr="00484F9E" w:rsidRDefault="00C304E9" w:rsidP="00484F9E">
      <w:pPr>
        <w:pStyle w:val="Caption"/>
      </w:pPr>
      <w:bookmarkStart w:id="297" w:name="_Toc496804500"/>
      <w:r w:rsidRPr="00484F9E">
        <w:t xml:space="preserve">Table </w:t>
      </w:r>
      <w:r w:rsidRPr="00C304E9">
        <w:fldChar w:fldCharType="begin"/>
      </w:r>
      <w:r w:rsidRPr="00484F9E">
        <w:instrText xml:space="preserve"> SEQ Table \* ARABIC </w:instrText>
      </w:r>
      <w:r w:rsidRPr="00C304E9">
        <w:fldChar w:fldCharType="separate"/>
      </w:r>
      <w:r w:rsidR="002209A3">
        <w:rPr>
          <w:noProof/>
        </w:rPr>
        <w:t>94</w:t>
      </w:r>
      <w:r w:rsidRPr="00C304E9">
        <w:fldChar w:fldCharType="end"/>
      </w:r>
      <w:r w:rsidR="00E269DE" w:rsidRPr="00484F9E">
        <w:t xml:space="preserve">: Prevalence of acute malnutrition by age, based on </w:t>
      </w:r>
      <w:r w:rsidR="0040357C">
        <w:t>WHZ</w:t>
      </w:r>
      <w:r w:rsidR="00E269DE" w:rsidRPr="00484F9E">
        <w:t xml:space="preserve"> and/or oedema</w:t>
      </w:r>
      <w:bookmarkEnd w:id="297"/>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92"/>
        <w:gridCol w:w="911"/>
        <w:gridCol w:w="1087"/>
        <w:gridCol w:w="1350"/>
        <w:gridCol w:w="1170"/>
        <w:gridCol w:w="990"/>
        <w:gridCol w:w="720"/>
        <w:gridCol w:w="720"/>
        <w:gridCol w:w="630"/>
      </w:tblGrid>
      <w:tr w:rsidR="00E269DE" w:rsidRPr="00553137" w14:paraId="1EF92724" w14:textId="77777777" w:rsidTr="003F5978">
        <w:trPr>
          <w:trHeight w:val="113"/>
        </w:trPr>
        <w:tc>
          <w:tcPr>
            <w:tcW w:w="900" w:type="dxa"/>
            <w:vMerge w:val="restart"/>
            <w:shd w:val="clear" w:color="auto" w:fill="BFBFBF"/>
            <w:vAlign w:val="center"/>
          </w:tcPr>
          <w:p w14:paraId="2BD30BA8"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792" w:type="dxa"/>
            <w:vMerge w:val="restart"/>
            <w:shd w:val="clear" w:color="auto" w:fill="BFBFBF"/>
            <w:vAlign w:val="center"/>
          </w:tcPr>
          <w:p w14:paraId="5A72F203"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1998" w:type="dxa"/>
            <w:gridSpan w:val="2"/>
            <w:shd w:val="clear" w:color="auto" w:fill="BFBFBF"/>
            <w:vAlign w:val="center"/>
          </w:tcPr>
          <w:p w14:paraId="06BB4FF5"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wasting</w:t>
            </w:r>
          </w:p>
          <w:p w14:paraId="5AF72EF0"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(&lt;-3 z-score)</w:t>
            </w:r>
          </w:p>
        </w:tc>
        <w:tc>
          <w:tcPr>
            <w:tcW w:w="2520" w:type="dxa"/>
            <w:gridSpan w:val="2"/>
            <w:shd w:val="clear" w:color="auto" w:fill="BFBFBF"/>
            <w:vAlign w:val="center"/>
          </w:tcPr>
          <w:p w14:paraId="57D08B39" w14:textId="77777777" w:rsidR="00E269DE" w:rsidRPr="00553137" w:rsidRDefault="00E269DE" w:rsidP="00621D8F">
            <w:pPr>
              <w:spacing w:after="0"/>
              <w:jc w:val="center"/>
              <w:rPr>
                <w:rFonts w:ascii="Cambria" w:hAnsi="Cambria" w:cs="Arial"/>
                <w:b/>
                <w:bCs/>
              </w:rPr>
            </w:pPr>
            <w:r w:rsidRPr="00553137">
              <w:rPr>
                <w:rFonts w:ascii="Cambria" w:hAnsi="Cambria" w:cs="Arial"/>
                <w:b/>
                <w:bCs/>
              </w:rPr>
              <w:t>Moderate wasting</w:t>
            </w:r>
          </w:p>
          <w:p w14:paraId="7679E1F8"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-3 and &lt;-2 z-score )</w:t>
            </w:r>
          </w:p>
        </w:tc>
        <w:tc>
          <w:tcPr>
            <w:tcW w:w="1710" w:type="dxa"/>
            <w:gridSpan w:val="2"/>
            <w:shd w:val="clear" w:color="auto" w:fill="BFBFBF"/>
            <w:vAlign w:val="center"/>
          </w:tcPr>
          <w:p w14:paraId="3CDEE63F"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4E33E22B"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-2 z score)</w:t>
            </w:r>
          </w:p>
        </w:tc>
        <w:tc>
          <w:tcPr>
            <w:tcW w:w="1350" w:type="dxa"/>
            <w:gridSpan w:val="2"/>
            <w:shd w:val="clear" w:color="auto" w:fill="BFBFBF"/>
            <w:vAlign w:val="center"/>
          </w:tcPr>
          <w:p w14:paraId="377858F3" w14:textId="77777777" w:rsidR="00E269DE" w:rsidRPr="00553137" w:rsidRDefault="00E269DE" w:rsidP="00621D8F">
            <w:pPr>
              <w:spacing w:after="0"/>
              <w:jc w:val="center"/>
              <w:rPr>
                <w:rFonts w:ascii="Cambria" w:hAnsi="Cambria" w:cs="Arial"/>
                <w:b/>
                <w:bCs/>
              </w:rPr>
            </w:pPr>
            <w:r w:rsidRPr="00553137">
              <w:rPr>
                <w:rFonts w:ascii="Cambria" w:hAnsi="Cambria" w:cs="Arial"/>
                <w:b/>
                <w:bCs/>
              </w:rPr>
              <w:t>Oedema</w:t>
            </w:r>
          </w:p>
        </w:tc>
      </w:tr>
      <w:tr w:rsidR="00E269DE" w:rsidRPr="00553137" w14:paraId="58DAC968" w14:textId="77777777" w:rsidTr="003F5978">
        <w:trPr>
          <w:trHeight w:val="113"/>
        </w:trPr>
        <w:tc>
          <w:tcPr>
            <w:tcW w:w="900" w:type="dxa"/>
            <w:vMerge/>
            <w:shd w:val="clear" w:color="auto" w:fill="BFBFBF"/>
            <w:vAlign w:val="center"/>
          </w:tcPr>
          <w:p w14:paraId="575F40C8" w14:textId="77777777" w:rsidR="00E269DE" w:rsidRPr="00553137" w:rsidRDefault="00E269DE" w:rsidP="00621D8F">
            <w:pPr>
              <w:spacing w:after="0"/>
              <w:jc w:val="center"/>
              <w:rPr>
                <w:rFonts w:ascii="Cambria" w:hAnsi="Cambria" w:cs="Arial"/>
                <w:b/>
                <w:bCs/>
              </w:rPr>
            </w:pPr>
          </w:p>
        </w:tc>
        <w:tc>
          <w:tcPr>
            <w:tcW w:w="792" w:type="dxa"/>
            <w:vMerge/>
            <w:shd w:val="clear" w:color="auto" w:fill="BFBFBF"/>
            <w:vAlign w:val="center"/>
          </w:tcPr>
          <w:p w14:paraId="7C45150A" w14:textId="77777777" w:rsidR="00E269DE" w:rsidRPr="00553137" w:rsidRDefault="00E269DE" w:rsidP="00621D8F">
            <w:pPr>
              <w:spacing w:after="0"/>
              <w:jc w:val="center"/>
              <w:rPr>
                <w:rFonts w:ascii="Cambria" w:hAnsi="Cambria" w:cs="Arial"/>
                <w:b/>
                <w:bCs/>
              </w:rPr>
            </w:pPr>
          </w:p>
        </w:tc>
        <w:tc>
          <w:tcPr>
            <w:tcW w:w="911" w:type="dxa"/>
            <w:shd w:val="clear" w:color="auto" w:fill="BFBFBF"/>
            <w:vAlign w:val="center"/>
          </w:tcPr>
          <w:p w14:paraId="01451F6A"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087" w:type="dxa"/>
            <w:shd w:val="clear" w:color="auto" w:fill="BFBFBF"/>
            <w:vAlign w:val="center"/>
          </w:tcPr>
          <w:p w14:paraId="53D2E5DF"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350" w:type="dxa"/>
            <w:shd w:val="clear" w:color="auto" w:fill="BFBFBF"/>
            <w:vAlign w:val="center"/>
          </w:tcPr>
          <w:p w14:paraId="5CC976F9"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170" w:type="dxa"/>
            <w:shd w:val="clear" w:color="auto" w:fill="BFBFBF"/>
            <w:vAlign w:val="center"/>
          </w:tcPr>
          <w:p w14:paraId="37E62764"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990" w:type="dxa"/>
            <w:shd w:val="clear" w:color="auto" w:fill="BFBFBF"/>
            <w:vAlign w:val="center"/>
          </w:tcPr>
          <w:p w14:paraId="1382079D"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720" w:type="dxa"/>
            <w:shd w:val="clear" w:color="auto" w:fill="BFBFBF"/>
            <w:vAlign w:val="center"/>
          </w:tcPr>
          <w:p w14:paraId="7E6AD52B"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720" w:type="dxa"/>
            <w:shd w:val="clear" w:color="auto" w:fill="BFBFBF"/>
            <w:vAlign w:val="center"/>
          </w:tcPr>
          <w:p w14:paraId="6380C93B"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630" w:type="dxa"/>
            <w:shd w:val="clear" w:color="auto" w:fill="BFBFBF"/>
            <w:vAlign w:val="center"/>
          </w:tcPr>
          <w:p w14:paraId="5EB4CAF4"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1A06963B" w14:textId="77777777" w:rsidTr="003F5978">
        <w:trPr>
          <w:trHeight w:val="113"/>
        </w:trPr>
        <w:tc>
          <w:tcPr>
            <w:tcW w:w="900" w:type="dxa"/>
            <w:vAlign w:val="center"/>
          </w:tcPr>
          <w:p w14:paraId="5C6D81A8" w14:textId="77777777" w:rsidR="00E269DE" w:rsidRPr="00553137" w:rsidRDefault="00E269DE" w:rsidP="00621D8F">
            <w:pPr>
              <w:spacing w:after="0"/>
              <w:jc w:val="center"/>
              <w:rPr>
                <w:rFonts w:ascii="Cambria" w:hAnsi="Cambria" w:cs="Arial"/>
                <w:bCs/>
              </w:rPr>
            </w:pPr>
            <w:r w:rsidRPr="00553137">
              <w:rPr>
                <w:rFonts w:ascii="Cambria" w:hAnsi="Cambria" w:cs="Arial"/>
                <w:bCs/>
              </w:rPr>
              <w:t>6-17</w:t>
            </w:r>
          </w:p>
        </w:tc>
        <w:tc>
          <w:tcPr>
            <w:tcW w:w="792" w:type="dxa"/>
            <w:vAlign w:val="center"/>
          </w:tcPr>
          <w:p w14:paraId="7013F2EE" w14:textId="77777777" w:rsidR="00E269DE" w:rsidRPr="00553137" w:rsidRDefault="00E269DE" w:rsidP="00621D8F">
            <w:pPr>
              <w:spacing w:after="0"/>
              <w:jc w:val="center"/>
              <w:rPr>
                <w:rFonts w:ascii="Cambria" w:hAnsi="Cambria" w:cs="Arial"/>
              </w:rPr>
            </w:pPr>
            <w:r w:rsidRPr="00553137">
              <w:rPr>
                <w:rFonts w:ascii="Cambria" w:hAnsi="Cambria" w:cs="Arial"/>
              </w:rPr>
              <w:t>109</w:t>
            </w:r>
          </w:p>
        </w:tc>
        <w:tc>
          <w:tcPr>
            <w:tcW w:w="911" w:type="dxa"/>
            <w:vAlign w:val="center"/>
          </w:tcPr>
          <w:p w14:paraId="485B79B0" w14:textId="77777777" w:rsidR="00E269DE" w:rsidRPr="00553137" w:rsidRDefault="00E269DE" w:rsidP="00621D8F">
            <w:pPr>
              <w:spacing w:after="0"/>
              <w:jc w:val="center"/>
              <w:rPr>
                <w:rFonts w:ascii="Cambria" w:hAnsi="Cambria" w:cs="Arial"/>
              </w:rPr>
            </w:pPr>
            <w:r w:rsidRPr="00553137">
              <w:rPr>
                <w:rFonts w:ascii="Cambria" w:hAnsi="Cambria" w:cs="Arial"/>
              </w:rPr>
              <w:t>1</w:t>
            </w:r>
          </w:p>
        </w:tc>
        <w:tc>
          <w:tcPr>
            <w:tcW w:w="1087" w:type="dxa"/>
            <w:vAlign w:val="center"/>
          </w:tcPr>
          <w:p w14:paraId="78583E0F" w14:textId="77777777" w:rsidR="00E269DE" w:rsidRPr="00553137" w:rsidRDefault="00E269DE" w:rsidP="00621D8F">
            <w:pPr>
              <w:spacing w:after="0"/>
              <w:jc w:val="center"/>
              <w:rPr>
                <w:rFonts w:ascii="Cambria" w:hAnsi="Cambria" w:cs="Arial"/>
              </w:rPr>
            </w:pPr>
            <w:r w:rsidRPr="00553137">
              <w:rPr>
                <w:rFonts w:ascii="Cambria" w:hAnsi="Cambria" w:cs="Arial"/>
              </w:rPr>
              <w:t>0.9</w:t>
            </w:r>
          </w:p>
        </w:tc>
        <w:tc>
          <w:tcPr>
            <w:tcW w:w="1350" w:type="dxa"/>
            <w:vAlign w:val="center"/>
          </w:tcPr>
          <w:p w14:paraId="6C51BF94" w14:textId="77777777" w:rsidR="00E269DE" w:rsidRPr="00553137" w:rsidRDefault="00E269DE" w:rsidP="00621D8F">
            <w:pPr>
              <w:spacing w:after="0"/>
              <w:jc w:val="center"/>
              <w:rPr>
                <w:rFonts w:ascii="Cambria" w:hAnsi="Cambria" w:cs="Arial"/>
              </w:rPr>
            </w:pPr>
            <w:r w:rsidRPr="00553137">
              <w:rPr>
                <w:rFonts w:ascii="Cambria" w:hAnsi="Cambria" w:cs="Arial"/>
              </w:rPr>
              <w:t>14</w:t>
            </w:r>
          </w:p>
        </w:tc>
        <w:tc>
          <w:tcPr>
            <w:tcW w:w="1170" w:type="dxa"/>
            <w:vAlign w:val="center"/>
          </w:tcPr>
          <w:p w14:paraId="172F93F8" w14:textId="77777777" w:rsidR="00E269DE" w:rsidRPr="00553137" w:rsidRDefault="00E269DE" w:rsidP="00621D8F">
            <w:pPr>
              <w:spacing w:after="0"/>
              <w:jc w:val="center"/>
              <w:rPr>
                <w:rFonts w:ascii="Cambria" w:hAnsi="Cambria" w:cs="Arial"/>
              </w:rPr>
            </w:pPr>
            <w:r w:rsidRPr="00553137">
              <w:rPr>
                <w:rFonts w:ascii="Cambria" w:hAnsi="Cambria" w:cs="Arial"/>
              </w:rPr>
              <w:t>12.8</w:t>
            </w:r>
          </w:p>
        </w:tc>
        <w:tc>
          <w:tcPr>
            <w:tcW w:w="990" w:type="dxa"/>
            <w:vAlign w:val="center"/>
          </w:tcPr>
          <w:p w14:paraId="174C46AC" w14:textId="77777777" w:rsidR="00E269DE" w:rsidRPr="00553137" w:rsidRDefault="00E269DE" w:rsidP="00621D8F">
            <w:pPr>
              <w:spacing w:after="0"/>
              <w:jc w:val="center"/>
              <w:rPr>
                <w:rFonts w:ascii="Cambria" w:hAnsi="Cambria" w:cs="Arial"/>
              </w:rPr>
            </w:pPr>
            <w:r w:rsidRPr="00553137">
              <w:rPr>
                <w:rFonts w:ascii="Cambria" w:hAnsi="Cambria" w:cs="Arial"/>
              </w:rPr>
              <w:t>94</w:t>
            </w:r>
          </w:p>
        </w:tc>
        <w:tc>
          <w:tcPr>
            <w:tcW w:w="720" w:type="dxa"/>
            <w:vAlign w:val="center"/>
          </w:tcPr>
          <w:p w14:paraId="643FE317" w14:textId="77777777" w:rsidR="00E269DE" w:rsidRPr="00553137" w:rsidRDefault="00E269DE" w:rsidP="00621D8F">
            <w:pPr>
              <w:spacing w:after="0"/>
              <w:jc w:val="center"/>
              <w:rPr>
                <w:rFonts w:ascii="Cambria" w:hAnsi="Cambria" w:cs="Arial"/>
              </w:rPr>
            </w:pPr>
            <w:r w:rsidRPr="00553137">
              <w:rPr>
                <w:rFonts w:ascii="Cambria" w:hAnsi="Cambria" w:cs="Arial"/>
              </w:rPr>
              <w:t>86.2</w:t>
            </w:r>
          </w:p>
        </w:tc>
        <w:tc>
          <w:tcPr>
            <w:tcW w:w="720" w:type="dxa"/>
            <w:vAlign w:val="center"/>
          </w:tcPr>
          <w:p w14:paraId="01F7C273"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630" w:type="dxa"/>
            <w:vAlign w:val="center"/>
          </w:tcPr>
          <w:p w14:paraId="18EB6822"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14165DB0" w14:textId="77777777" w:rsidTr="003F5978">
        <w:trPr>
          <w:trHeight w:val="113"/>
        </w:trPr>
        <w:tc>
          <w:tcPr>
            <w:tcW w:w="900" w:type="dxa"/>
            <w:vAlign w:val="center"/>
          </w:tcPr>
          <w:p w14:paraId="09BE108E" w14:textId="77777777" w:rsidR="00E269DE" w:rsidRPr="00553137" w:rsidRDefault="00E269DE" w:rsidP="00621D8F">
            <w:pPr>
              <w:spacing w:after="0"/>
              <w:jc w:val="center"/>
              <w:rPr>
                <w:rFonts w:ascii="Cambria" w:hAnsi="Cambria" w:cs="Arial"/>
                <w:bCs/>
              </w:rPr>
            </w:pPr>
            <w:r w:rsidRPr="00553137">
              <w:rPr>
                <w:rFonts w:ascii="Cambria" w:hAnsi="Cambria" w:cs="Arial"/>
                <w:bCs/>
              </w:rPr>
              <w:t>18-29</w:t>
            </w:r>
          </w:p>
        </w:tc>
        <w:tc>
          <w:tcPr>
            <w:tcW w:w="792" w:type="dxa"/>
            <w:vAlign w:val="center"/>
          </w:tcPr>
          <w:p w14:paraId="5B8DD720" w14:textId="77777777" w:rsidR="00E269DE" w:rsidRPr="00553137" w:rsidRDefault="00E269DE" w:rsidP="00621D8F">
            <w:pPr>
              <w:spacing w:after="0"/>
              <w:jc w:val="center"/>
              <w:rPr>
                <w:rFonts w:ascii="Cambria" w:hAnsi="Cambria" w:cs="Arial"/>
              </w:rPr>
            </w:pPr>
            <w:r w:rsidRPr="00553137">
              <w:rPr>
                <w:rFonts w:ascii="Cambria" w:hAnsi="Cambria" w:cs="Arial"/>
              </w:rPr>
              <w:t>94</w:t>
            </w:r>
          </w:p>
        </w:tc>
        <w:tc>
          <w:tcPr>
            <w:tcW w:w="911" w:type="dxa"/>
            <w:vAlign w:val="center"/>
          </w:tcPr>
          <w:p w14:paraId="6B82C1A9" w14:textId="77777777" w:rsidR="00E269DE" w:rsidRPr="00553137" w:rsidRDefault="00E269DE" w:rsidP="00621D8F">
            <w:pPr>
              <w:spacing w:after="0"/>
              <w:jc w:val="center"/>
              <w:rPr>
                <w:rFonts w:ascii="Cambria" w:hAnsi="Cambria" w:cs="Arial"/>
              </w:rPr>
            </w:pPr>
            <w:r w:rsidRPr="00553137">
              <w:rPr>
                <w:rFonts w:ascii="Cambria" w:hAnsi="Cambria" w:cs="Arial"/>
              </w:rPr>
              <w:t>2</w:t>
            </w:r>
          </w:p>
        </w:tc>
        <w:tc>
          <w:tcPr>
            <w:tcW w:w="1087" w:type="dxa"/>
            <w:vAlign w:val="center"/>
          </w:tcPr>
          <w:p w14:paraId="124C64D6" w14:textId="77777777" w:rsidR="00E269DE" w:rsidRPr="00553137" w:rsidRDefault="00E269DE" w:rsidP="00621D8F">
            <w:pPr>
              <w:spacing w:after="0"/>
              <w:jc w:val="center"/>
              <w:rPr>
                <w:rFonts w:ascii="Cambria" w:hAnsi="Cambria" w:cs="Arial"/>
              </w:rPr>
            </w:pPr>
            <w:r w:rsidRPr="00553137">
              <w:rPr>
                <w:rFonts w:ascii="Cambria" w:hAnsi="Cambria" w:cs="Arial"/>
              </w:rPr>
              <w:t>2.1</w:t>
            </w:r>
          </w:p>
        </w:tc>
        <w:tc>
          <w:tcPr>
            <w:tcW w:w="1350" w:type="dxa"/>
            <w:vAlign w:val="center"/>
          </w:tcPr>
          <w:p w14:paraId="17C523B6" w14:textId="77777777" w:rsidR="00E269DE" w:rsidRPr="00553137" w:rsidRDefault="00E269DE" w:rsidP="00621D8F">
            <w:pPr>
              <w:spacing w:after="0"/>
              <w:jc w:val="center"/>
              <w:rPr>
                <w:rFonts w:ascii="Cambria" w:hAnsi="Cambria" w:cs="Arial"/>
              </w:rPr>
            </w:pPr>
            <w:r w:rsidRPr="00553137">
              <w:rPr>
                <w:rFonts w:ascii="Cambria" w:hAnsi="Cambria" w:cs="Arial"/>
              </w:rPr>
              <w:t>13</w:t>
            </w:r>
          </w:p>
        </w:tc>
        <w:tc>
          <w:tcPr>
            <w:tcW w:w="1170" w:type="dxa"/>
            <w:vAlign w:val="center"/>
          </w:tcPr>
          <w:p w14:paraId="00F7B8EA" w14:textId="77777777" w:rsidR="00E269DE" w:rsidRPr="00553137" w:rsidRDefault="00E269DE" w:rsidP="00621D8F">
            <w:pPr>
              <w:spacing w:after="0"/>
              <w:jc w:val="center"/>
              <w:rPr>
                <w:rFonts w:ascii="Cambria" w:hAnsi="Cambria" w:cs="Arial"/>
              </w:rPr>
            </w:pPr>
            <w:r w:rsidRPr="00553137">
              <w:rPr>
                <w:rFonts w:ascii="Cambria" w:hAnsi="Cambria" w:cs="Arial"/>
              </w:rPr>
              <w:t>13.8</w:t>
            </w:r>
          </w:p>
        </w:tc>
        <w:tc>
          <w:tcPr>
            <w:tcW w:w="990" w:type="dxa"/>
            <w:vAlign w:val="center"/>
          </w:tcPr>
          <w:p w14:paraId="3A7D9A89" w14:textId="77777777" w:rsidR="00E269DE" w:rsidRPr="00553137" w:rsidRDefault="00E269DE" w:rsidP="00621D8F">
            <w:pPr>
              <w:spacing w:after="0"/>
              <w:jc w:val="center"/>
              <w:rPr>
                <w:rFonts w:ascii="Cambria" w:hAnsi="Cambria" w:cs="Arial"/>
              </w:rPr>
            </w:pPr>
            <w:r w:rsidRPr="00553137">
              <w:rPr>
                <w:rFonts w:ascii="Cambria" w:hAnsi="Cambria" w:cs="Arial"/>
              </w:rPr>
              <w:t>79</w:t>
            </w:r>
          </w:p>
        </w:tc>
        <w:tc>
          <w:tcPr>
            <w:tcW w:w="720" w:type="dxa"/>
            <w:vAlign w:val="center"/>
          </w:tcPr>
          <w:p w14:paraId="7F9E5614" w14:textId="77777777" w:rsidR="00E269DE" w:rsidRPr="00553137" w:rsidRDefault="00E269DE" w:rsidP="00621D8F">
            <w:pPr>
              <w:spacing w:after="0"/>
              <w:jc w:val="center"/>
              <w:rPr>
                <w:rFonts w:ascii="Cambria" w:hAnsi="Cambria" w:cs="Arial"/>
              </w:rPr>
            </w:pPr>
            <w:r w:rsidRPr="00553137">
              <w:rPr>
                <w:rFonts w:ascii="Cambria" w:hAnsi="Cambria" w:cs="Arial"/>
              </w:rPr>
              <w:t>84.0</w:t>
            </w:r>
          </w:p>
        </w:tc>
        <w:tc>
          <w:tcPr>
            <w:tcW w:w="720" w:type="dxa"/>
            <w:vAlign w:val="center"/>
          </w:tcPr>
          <w:p w14:paraId="78594089"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630" w:type="dxa"/>
            <w:vAlign w:val="center"/>
          </w:tcPr>
          <w:p w14:paraId="130DD0F7"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0C4F7216" w14:textId="77777777" w:rsidTr="003F5978">
        <w:trPr>
          <w:trHeight w:val="113"/>
        </w:trPr>
        <w:tc>
          <w:tcPr>
            <w:tcW w:w="900" w:type="dxa"/>
            <w:vAlign w:val="center"/>
          </w:tcPr>
          <w:p w14:paraId="3914E721" w14:textId="77777777" w:rsidR="00E269DE" w:rsidRPr="00553137" w:rsidRDefault="00E269DE" w:rsidP="00621D8F">
            <w:pPr>
              <w:spacing w:after="0"/>
              <w:jc w:val="center"/>
              <w:rPr>
                <w:rFonts w:ascii="Cambria" w:hAnsi="Cambria" w:cs="Arial"/>
                <w:bCs/>
              </w:rPr>
            </w:pPr>
            <w:r w:rsidRPr="00553137">
              <w:rPr>
                <w:rFonts w:ascii="Cambria" w:hAnsi="Cambria" w:cs="Arial"/>
                <w:bCs/>
              </w:rPr>
              <w:t>30-41</w:t>
            </w:r>
          </w:p>
        </w:tc>
        <w:tc>
          <w:tcPr>
            <w:tcW w:w="792" w:type="dxa"/>
            <w:vAlign w:val="center"/>
          </w:tcPr>
          <w:p w14:paraId="71F3ADAF" w14:textId="77777777" w:rsidR="00E269DE" w:rsidRPr="00553137" w:rsidRDefault="00E269DE" w:rsidP="00621D8F">
            <w:pPr>
              <w:spacing w:after="0"/>
              <w:jc w:val="center"/>
              <w:rPr>
                <w:rFonts w:ascii="Cambria" w:hAnsi="Cambria" w:cs="Arial"/>
              </w:rPr>
            </w:pPr>
            <w:r w:rsidRPr="00553137">
              <w:rPr>
                <w:rFonts w:ascii="Cambria" w:hAnsi="Cambria" w:cs="Arial"/>
              </w:rPr>
              <w:t>92</w:t>
            </w:r>
          </w:p>
        </w:tc>
        <w:tc>
          <w:tcPr>
            <w:tcW w:w="911" w:type="dxa"/>
            <w:vAlign w:val="center"/>
          </w:tcPr>
          <w:p w14:paraId="2C5B0477" w14:textId="77777777" w:rsidR="00E269DE" w:rsidRPr="00553137" w:rsidRDefault="00E269DE" w:rsidP="00621D8F">
            <w:pPr>
              <w:spacing w:after="0"/>
              <w:jc w:val="center"/>
              <w:rPr>
                <w:rFonts w:ascii="Cambria" w:hAnsi="Cambria" w:cs="Arial"/>
              </w:rPr>
            </w:pPr>
            <w:r w:rsidRPr="00553137">
              <w:rPr>
                <w:rFonts w:ascii="Cambria" w:hAnsi="Cambria" w:cs="Arial"/>
              </w:rPr>
              <w:t>2</w:t>
            </w:r>
          </w:p>
        </w:tc>
        <w:tc>
          <w:tcPr>
            <w:tcW w:w="1087" w:type="dxa"/>
            <w:vAlign w:val="center"/>
          </w:tcPr>
          <w:p w14:paraId="3AC726AB" w14:textId="77777777" w:rsidR="00E269DE" w:rsidRPr="00553137" w:rsidRDefault="00E269DE" w:rsidP="00621D8F">
            <w:pPr>
              <w:spacing w:after="0"/>
              <w:jc w:val="center"/>
              <w:rPr>
                <w:rFonts w:ascii="Cambria" w:hAnsi="Cambria" w:cs="Arial"/>
              </w:rPr>
            </w:pPr>
            <w:r w:rsidRPr="00553137">
              <w:rPr>
                <w:rFonts w:ascii="Cambria" w:hAnsi="Cambria" w:cs="Arial"/>
              </w:rPr>
              <w:t>2.2</w:t>
            </w:r>
          </w:p>
        </w:tc>
        <w:tc>
          <w:tcPr>
            <w:tcW w:w="1350" w:type="dxa"/>
            <w:vAlign w:val="center"/>
          </w:tcPr>
          <w:p w14:paraId="05233502" w14:textId="77777777" w:rsidR="00E269DE" w:rsidRPr="00553137" w:rsidRDefault="00E269DE" w:rsidP="00621D8F">
            <w:pPr>
              <w:spacing w:after="0"/>
              <w:jc w:val="center"/>
              <w:rPr>
                <w:rFonts w:ascii="Cambria" w:hAnsi="Cambria" w:cs="Arial"/>
              </w:rPr>
            </w:pPr>
            <w:r w:rsidRPr="00553137">
              <w:rPr>
                <w:rFonts w:ascii="Cambria" w:hAnsi="Cambria" w:cs="Arial"/>
              </w:rPr>
              <w:t>14</w:t>
            </w:r>
          </w:p>
        </w:tc>
        <w:tc>
          <w:tcPr>
            <w:tcW w:w="1170" w:type="dxa"/>
            <w:vAlign w:val="center"/>
          </w:tcPr>
          <w:p w14:paraId="32B53AC2" w14:textId="77777777" w:rsidR="00E269DE" w:rsidRPr="00553137" w:rsidRDefault="00E269DE" w:rsidP="00621D8F">
            <w:pPr>
              <w:spacing w:after="0"/>
              <w:jc w:val="center"/>
              <w:rPr>
                <w:rFonts w:ascii="Cambria" w:hAnsi="Cambria" w:cs="Arial"/>
              </w:rPr>
            </w:pPr>
            <w:r w:rsidRPr="00553137">
              <w:rPr>
                <w:rFonts w:ascii="Cambria" w:hAnsi="Cambria" w:cs="Arial"/>
              </w:rPr>
              <w:t>15.2</w:t>
            </w:r>
          </w:p>
        </w:tc>
        <w:tc>
          <w:tcPr>
            <w:tcW w:w="990" w:type="dxa"/>
            <w:vAlign w:val="center"/>
          </w:tcPr>
          <w:p w14:paraId="6D9C04AF" w14:textId="77777777" w:rsidR="00E269DE" w:rsidRPr="00553137" w:rsidRDefault="00E269DE" w:rsidP="00621D8F">
            <w:pPr>
              <w:spacing w:after="0"/>
              <w:jc w:val="center"/>
              <w:rPr>
                <w:rFonts w:ascii="Cambria" w:hAnsi="Cambria" w:cs="Arial"/>
              </w:rPr>
            </w:pPr>
            <w:r w:rsidRPr="00553137">
              <w:rPr>
                <w:rFonts w:ascii="Cambria" w:hAnsi="Cambria" w:cs="Arial"/>
              </w:rPr>
              <w:t>76</w:t>
            </w:r>
          </w:p>
        </w:tc>
        <w:tc>
          <w:tcPr>
            <w:tcW w:w="720" w:type="dxa"/>
            <w:vAlign w:val="center"/>
          </w:tcPr>
          <w:p w14:paraId="156C901C" w14:textId="77777777" w:rsidR="00E269DE" w:rsidRPr="00553137" w:rsidRDefault="00E269DE" w:rsidP="00621D8F">
            <w:pPr>
              <w:spacing w:after="0"/>
              <w:jc w:val="center"/>
              <w:rPr>
                <w:rFonts w:ascii="Cambria" w:hAnsi="Cambria" w:cs="Arial"/>
              </w:rPr>
            </w:pPr>
            <w:r w:rsidRPr="00553137">
              <w:rPr>
                <w:rFonts w:ascii="Cambria" w:hAnsi="Cambria" w:cs="Arial"/>
              </w:rPr>
              <w:t>82.6</w:t>
            </w:r>
          </w:p>
        </w:tc>
        <w:tc>
          <w:tcPr>
            <w:tcW w:w="720" w:type="dxa"/>
            <w:vAlign w:val="center"/>
          </w:tcPr>
          <w:p w14:paraId="00E13042"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630" w:type="dxa"/>
            <w:vAlign w:val="center"/>
          </w:tcPr>
          <w:p w14:paraId="5A04FC49"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0ED99BFB" w14:textId="77777777" w:rsidTr="003F5978">
        <w:trPr>
          <w:trHeight w:val="113"/>
        </w:trPr>
        <w:tc>
          <w:tcPr>
            <w:tcW w:w="900" w:type="dxa"/>
            <w:vAlign w:val="center"/>
          </w:tcPr>
          <w:p w14:paraId="5ED874B5" w14:textId="77777777" w:rsidR="00E269DE" w:rsidRPr="00553137" w:rsidRDefault="00E269DE" w:rsidP="00621D8F">
            <w:pPr>
              <w:spacing w:after="0"/>
              <w:jc w:val="center"/>
              <w:rPr>
                <w:rFonts w:ascii="Cambria" w:hAnsi="Cambria" w:cs="Arial"/>
                <w:bCs/>
              </w:rPr>
            </w:pPr>
            <w:r w:rsidRPr="00553137">
              <w:rPr>
                <w:rFonts w:ascii="Cambria" w:hAnsi="Cambria" w:cs="Arial"/>
                <w:bCs/>
              </w:rPr>
              <w:t>42-53</w:t>
            </w:r>
          </w:p>
        </w:tc>
        <w:tc>
          <w:tcPr>
            <w:tcW w:w="792" w:type="dxa"/>
            <w:vAlign w:val="center"/>
          </w:tcPr>
          <w:p w14:paraId="31021EDE" w14:textId="77777777" w:rsidR="00E269DE" w:rsidRPr="00553137" w:rsidRDefault="00E269DE" w:rsidP="00621D8F">
            <w:pPr>
              <w:spacing w:after="0"/>
              <w:jc w:val="center"/>
              <w:rPr>
                <w:rFonts w:ascii="Cambria" w:hAnsi="Cambria" w:cs="Arial"/>
              </w:rPr>
            </w:pPr>
            <w:r w:rsidRPr="00553137">
              <w:rPr>
                <w:rFonts w:ascii="Cambria" w:hAnsi="Cambria" w:cs="Arial"/>
              </w:rPr>
              <w:t>84</w:t>
            </w:r>
          </w:p>
        </w:tc>
        <w:tc>
          <w:tcPr>
            <w:tcW w:w="911" w:type="dxa"/>
            <w:vAlign w:val="center"/>
          </w:tcPr>
          <w:p w14:paraId="3966FFB1" w14:textId="77777777" w:rsidR="00E269DE" w:rsidRPr="00553137" w:rsidRDefault="00E269DE" w:rsidP="00621D8F">
            <w:pPr>
              <w:spacing w:after="0"/>
              <w:jc w:val="center"/>
              <w:rPr>
                <w:rFonts w:ascii="Cambria" w:hAnsi="Cambria" w:cs="Arial"/>
              </w:rPr>
            </w:pPr>
            <w:r w:rsidRPr="00553137">
              <w:rPr>
                <w:rFonts w:ascii="Cambria" w:hAnsi="Cambria" w:cs="Arial"/>
              </w:rPr>
              <w:t>1</w:t>
            </w:r>
          </w:p>
        </w:tc>
        <w:tc>
          <w:tcPr>
            <w:tcW w:w="1087" w:type="dxa"/>
            <w:vAlign w:val="center"/>
          </w:tcPr>
          <w:p w14:paraId="3F6C095C" w14:textId="77777777" w:rsidR="00E269DE" w:rsidRPr="00553137" w:rsidRDefault="00E269DE" w:rsidP="00621D8F">
            <w:pPr>
              <w:spacing w:after="0"/>
              <w:jc w:val="center"/>
              <w:rPr>
                <w:rFonts w:ascii="Cambria" w:hAnsi="Cambria" w:cs="Arial"/>
              </w:rPr>
            </w:pPr>
            <w:r w:rsidRPr="00553137">
              <w:rPr>
                <w:rFonts w:ascii="Cambria" w:hAnsi="Cambria" w:cs="Arial"/>
              </w:rPr>
              <w:t>1.2</w:t>
            </w:r>
          </w:p>
        </w:tc>
        <w:tc>
          <w:tcPr>
            <w:tcW w:w="1350" w:type="dxa"/>
            <w:vAlign w:val="center"/>
          </w:tcPr>
          <w:p w14:paraId="2EAFE304" w14:textId="77777777" w:rsidR="00E269DE" w:rsidRPr="00553137" w:rsidRDefault="00E269DE" w:rsidP="00621D8F">
            <w:pPr>
              <w:spacing w:after="0"/>
              <w:jc w:val="center"/>
              <w:rPr>
                <w:rFonts w:ascii="Cambria" w:hAnsi="Cambria" w:cs="Arial"/>
              </w:rPr>
            </w:pPr>
            <w:r w:rsidRPr="00553137">
              <w:rPr>
                <w:rFonts w:ascii="Cambria" w:hAnsi="Cambria" w:cs="Arial"/>
              </w:rPr>
              <w:t>9</w:t>
            </w:r>
          </w:p>
        </w:tc>
        <w:tc>
          <w:tcPr>
            <w:tcW w:w="1170" w:type="dxa"/>
            <w:vAlign w:val="center"/>
          </w:tcPr>
          <w:p w14:paraId="2CA4ED11" w14:textId="77777777" w:rsidR="00E269DE" w:rsidRPr="00553137" w:rsidRDefault="00E269DE" w:rsidP="00621D8F">
            <w:pPr>
              <w:spacing w:after="0"/>
              <w:jc w:val="center"/>
              <w:rPr>
                <w:rFonts w:ascii="Cambria" w:hAnsi="Cambria" w:cs="Arial"/>
              </w:rPr>
            </w:pPr>
            <w:r w:rsidRPr="00553137">
              <w:rPr>
                <w:rFonts w:ascii="Cambria" w:hAnsi="Cambria" w:cs="Arial"/>
              </w:rPr>
              <w:t>10.7</w:t>
            </w:r>
          </w:p>
        </w:tc>
        <w:tc>
          <w:tcPr>
            <w:tcW w:w="990" w:type="dxa"/>
            <w:vAlign w:val="center"/>
          </w:tcPr>
          <w:p w14:paraId="4E276C22" w14:textId="77777777" w:rsidR="00E269DE" w:rsidRPr="00553137" w:rsidRDefault="00E269DE" w:rsidP="00621D8F">
            <w:pPr>
              <w:spacing w:after="0"/>
              <w:jc w:val="center"/>
              <w:rPr>
                <w:rFonts w:ascii="Cambria" w:hAnsi="Cambria" w:cs="Arial"/>
              </w:rPr>
            </w:pPr>
            <w:r w:rsidRPr="00553137">
              <w:rPr>
                <w:rFonts w:ascii="Cambria" w:hAnsi="Cambria" w:cs="Arial"/>
              </w:rPr>
              <w:t>74</w:t>
            </w:r>
          </w:p>
        </w:tc>
        <w:tc>
          <w:tcPr>
            <w:tcW w:w="720" w:type="dxa"/>
            <w:vAlign w:val="center"/>
          </w:tcPr>
          <w:p w14:paraId="596C2EB7" w14:textId="77777777" w:rsidR="00E269DE" w:rsidRPr="00553137" w:rsidRDefault="00E269DE" w:rsidP="00621D8F">
            <w:pPr>
              <w:spacing w:after="0"/>
              <w:jc w:val="center"/>
              <w:rPr>
                <w:rFonts w:ascii="Cambria" w:hAnsi="Cambria" w:cs="Arial"/>
              </w:rPr>
            </w:pPr>
            <w:r w:rsidRPr="00553137">
              <w:rPr>
                <w:rFonts w:ascii="Cambria" w:hAnsi="Cambria" w:cs="Arial"/>
              </w:rPr>
              <w:t>88.1</w:t>
            </w:r>
          </w:p>
        </w:tc>
        <w:tc>
          <w:tcPr>
            <w:tcW w:w="720" w:type="dxa"/>
            <w:vAlign w:val="center"/>
          </w:tcPr>
          <w:p w14:paraId="2648FE92"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630" w:type="dxa"/>
            <w:vAlign w:val="center"/>
          </w:tcPr>
          <w:p w14:paraId="595AE394"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2E727520" w14:textId="77777777" w:rsidTr="003F5978">
        <w:trPr>
          <w:trHeight w:val="113"/>
        </w:trPr>
        <w:tc>
          <w:tcPr>
            <w:tcW w:w="900" w:type="dxa"/>
            <w:vAlign w:val="center"/>
          </w:tcPr>
          <w:p w14:paraId="4D419F49" w14:textId="77777777" w:rsidR="00E269DE" w:rsidRPr="00553137" w:rsidRDefault="00E269DE" w:rsidP="00621D8F">
            <w:pPr>
              <w:spacing w:after="0"/>
              <w:jc w:val="center"/>
              <w:rPr>
                <w:rFonts w:ascii="Cambria" w:hAnsi="Cambria" w:cs="Arial"/>
                <w:bCs/>
              </w:rPr>
            </w:pPr>
            <w:r w:rsidRPr="00553137">
              <w:rPr>
                <w:rFonts w:ascii="Cambria" w:hAnsi="Cambria" w:cs="Arial"/>
                <w:bCs/>
              </w:rPr>
              <w:t>54-59</w:t>
            </w:r>
          </w:p>
        </w:tc>
        <w:tc>
          <w:tcPr>
            <w:tcW w:w="792" w:type="dxa"/>
            <w:vAlign w:val="center"/>
          </w:tcPr>
          <w:p w14:paraId="698888B6" w14:textId="77777777" w:rsidR="00E269DE" w:rsidRPr="00553137" w:rsidRDefault="00E269DE" w:rsidP="00621D8F">
            <w:pPr>
              <w:spacing w:after="0"/>
              <w:jc w:val="center"/>
              <w:rPr>
                <w:rFonts w:ascii="Cambria" w:hAnsi="Cambria" w:cs="Arial"/>
              </w:rPr>
            </w:pPr>
            <w:r w:rsidRPr="00553137">
              <w:rPr>
                <w:rFonts w:ascii="Cambria" w:hAnsi="Cambria" w:cs="Arial"/>
              </w:rPr>
              <w:t>28</w:t>
            </w:r>
          </w:p>
        </w:tc>
        <w:tc>
          <w:tcPr>
            <w:tcW w:w="911" w:type="dxa"/>
            <w:vAlign w:val="center"/>
          </w:tcPr>
          <w:p w14:paraId="35F19C1D"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1087" w:type="dxa"/>
            <w:vAlign w:val="center"/>
          </w:tcPr>
          <w:p w14:paraId="10FED0E4" w14:textId="77777777" w:rsidR="00E269DE" w:rsidRPr="00553137" w:rsidRDefault="00E269DE" w:rsidP="00621D8F">
            <w:pPr>
              <w:spacing w:after="0"/>
              <w:jc w:val="center"/>
              <w:rPr>
                <w:rFonts w:ascii="Cambria" w:hAnsi="Cambria" w:cs="Arial"/>
              </w:rPr>
            </w:pPr>
            <w:r w:rsidRPr="00553137">
              <w:rPr>
                <w:rFonts w:ascii="Cambria" w:hAnsi="Cambria" w:cs="Arial"/>
              </w:rPr>
              <w:t>0.0</w:t>
            </w:r>
          </w:p>
        </w:tc>
        <w:tc>
          <w:tcPr>
            <w:tcW w:w="1350" w:type="dxa"/>
            <w:vAlign w:val="center"/>
          </w:tcPr>
          <w:p w14:paraId="1AA071D4" w14:textId="77777777" w:rsidR="00E269DE" w:rsidRPr="00553137" w:rsidRDefault="00E269DE" w:rsidP="00621D8F">
            <w:pPr>
              <w:spacing w:after="0"/>
              <w:jc w:val="center"/>
              <w:rPr>
                <w:rFonts w:ascii="Cambria" w:hAnsi="Cambria" w:cs="Arial"/>
              </w:rPr>
            </w:pPr>
            <w:r w:rsidRPr="00553137">
              <w:rPr>
                <w:rFonts w:ascii="Cambria" w:hAnsi="Cambria" w:cs="Arial"/>
              </w:rPr>
              <w:t>7</w:t>
            </w:r>
          </w:p>
        </w:tc>
        <w:tc>
          <w:tcPr>
            <w:tcW w:w="1170" w:type="dxa"/>
            <w:vAlign w:val="center"/>
          </w:tcPr>
          <w:p w14:paraId="183B91EF" w14:textId="77777777" w:rsidR="00E269DE" w:rsidRPr="00553137" w:rsidRDefault="00E269DE" w:rsidP="00621D8F">
            <w:pPr>
              <w:spacing w:after="0"/>
              <w:jc w:val="center"/>
              <w:rPr>
                <w:rFonts w:ascii="Cambria" w:hAnsi="Cambria" w:cs="Arial"/>
              </w:rPr>
            </w:pPr>
            <w:r w:rsidRPr="00553137">
              <w:rPr>
                <w:rFonts w:ascii="Cambria" w:hAnsi="Cambria" w:cs="Arial"/>
              </w:rPr>
              <w:t>25.0</w:t>
            </w:r>
          </w:p>
        </w:tc>
        <w:tc>
          <w:tcPr>
            <w:tcW w:w="990" w:type="dxa"/>
            <w:vAlign w:val="center"/>
          </w:tcPr>
          <w:p w14:paraId="405A2EFA" w14:textId="77777777" w:rsidR="00E269DE" w:rsidRPr="00553137" w:rsidRDefault="00E269DE" w:rsidP="00621D8F">
            <w:pPr>
              <w:spacing w:after="0"/>
              <w:jc w:val="center"/>
              <w:rPr>
                <w:rFonts w:ascii="Cambria" w:hAnsi="Cambria" w:cs="Arial"/>
              </w:rPr>
            </w:pPr>
            <w:r w:rsidRPr="00553137">
              <w:rPr>
                <w:rFonts w:ascii="Cambria" w:hAnsi="Cambria" w:cs="Arial"/>
              </w:rPr>
              <w:t>21</w:t>
            </w:r>
          </w:p>
        </w:tc>
        <w:tc>
          <w:tcPr>
            <w:tcW w:w="720" w:type="dxa"/>
            <w:vAlign w:val="center"/>
          </w:tcPr>
          <w:p w14:paraId="5EC90CA7" w14:textId="77777777" w:rsidR="00E269DE" w:rsidRPr="00553137" w:rsidRDefault="00E269DE" w:rsidP="00621D8F">
            <w:pPr>
              <w:spacing w:after="0"/>
              <w:jc w:val="center"/>
              <w:rPr>
                <w:rFonts w:ascii="Cambria" w:hAnsi="Cambria" w:cs="Arial"/>
              </w:rPr>
            </w:pPr>
            <w:r w:rsidRPr="00553137">
              <w:rPr>
                <w:rFonts w:ascii="Cambria" w:hAnsi="Cambria" w:cs="Arial"/>
              </w:rPr>
              <w:t>75.0</w:t>
            </w:r>
          </w:p>
        </w:tc>
        <w:tc>
          <w:tcPr>
            <w:tcW w:w="720" w:type="dxa"/>
            <w:vAlign w:val="center"/>
          </w:tcPr>
          <w:p w14:paraId="61F748B8"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630" w:type="dxa"/>
            <w:vAlign w:val="center"/>
          </w:tcPr>
          <w:p w14:paraId="66ADA3D1"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65859435" w14:textId="77777777" w:rsidTr="003F5978">
        <w:trPr>
          <w:trHeight w:val="113"/>
        </w:trPr>
        <w:tc>
          <w:tcPr>
            <w:tcW w:w="900" w:type="dxa"/>
            <w:vAlign w:val="center"/>
          </w:tcPr>
          <w:p w14:paraId="78040B30" w14:textId="77777777" w:rsidR="00E269DE" w:rsidRPr="00553137" w:rsidRDefault="00E269DE" w:rsidP="00621D8F">
            <w:pPr>
              <w:spacing w:after="0"/>
              <w:jc w:val="center"/>
              <w:rPr>
                <w:rFonts w:ascii="Cambria" w:hAnsi="Cambria" w:cs="Arial"/>
                <w:bCs/>
              </w:rPr>
            </w:pPr>
            <w:r w:rsidRPr="00553137">
              <w:rPr>
                <w:rFonts w:ascii="Cambria" w:hAnsi="Cambria" w:cs="Arial"/>
                <w:bCs/>
              </w:rPr>
              <w:t>Total</w:t>
            </w:r>
          </w:p>
        </w:tc>
        <w:tc>
          <w:tcPr>
            <w:tcW w:w="792" w:type="dxa"/>
            <w:vAlign w:val="center"/>
          </w:tcPr>
          <w:p w14:paraId="4E2E23FA" w14:textId="77777777" w:rsidR="00E269DE" w:rsidRPr="00553137" w:rsidRDefault="00E269DE" w:rsidP="00621D8F">
            <w:pPr>
              <w:spacing w:after="0"/>
              <w:jc w:val="center"/>
              <w:rPr>
                <w:rFonts w:ascii="Cambria" w:hAnsi="Cambria" w:cs="Arial"/>
                <w:b/>
                <w:bCs/>
              </w:rPr>
            </w:pPr>
            <w:r w:rsidRPr="00553137">
              <w:rPr>
                <w:rFonts w:ascii="Cambria" w:hAnsi="Cambria" w:cs="Arial"/>
              </w:rPr>
              <w:t>407</w:t>
            </w:r>
          </w:p>
        </w:tc>
        <w:tc>
          <w:tcPr>
            <w:tcW w:w="911" w:type="dxa"/>
            <w:vAlign w:val="center"/>
          </w:tcPr>
          <w:p w14:paraId="5B270B41" w14:textId="77777777" w:rsidR="00E269DE" w:rsidRPr="00553137" w:rsidRDefault="00E269DE" w:rsidP="00621D8F">
            <w:pPr>
              <w:spacing w:after="0"/>
              <w:jc w:val="center"/>
              <w:rPr>
                <w:rFonts w:ascii="Cambria" w:hAnsi="Cambria" w:cs="Arial"/>
              </w:rPr>
            </w:pPr>
            <w:r w:rsidRPr="00553137">
              <w:rPr>
                <w:rFonts w:ascii="Cambria" w:hAnsi="Cambria" w:cs="Arial"/>
              </w:rPr>
              <w:t>6</w:t>
            </w:r>
          </w:p>
        </w:tc>
        <w:tc>
          <w:tcPr>
            <w:tcW w:w="1087" w:type="dxa"/>
            <w:vAlign w:val="center"/>
          </w:tcPr>
          <w:p w14:paraId="03E7A9DD" w14:textId="77777777" w:rsidR="00E269DE" w:rsidRPr="00553137" w:rsidRDefault="00E269DE" w:rsidP="00621D8F">
            <w:pPr>
              <w:spacing w:after="0"/>
              <w:jc w:val="center"/>
              <w:rPr>
                <w:rFonts w:ascii="Cambria" w:hAnsi="Cambria" w:cs="Arial"/>
              </w:rPr>
            </w:pPr>
            <w:r w:rsidRPr="00553137">
              <w:rPr>
                <w:rFonts w:ascii="Cambria" w:hAnsi="Cambria" w:cs="Arial"/>
              </w:rPr>
              <w:t>1.5</w:t>
            </w:r>
          </w:p>
        </w:tc>
        <w:tc>
          <w:tcPr>
            <w:tcW w:w="1350" w:type="dxa"/>
            <w:vAlign w:val="center"/>
          </w:tcPr>
          <w:p w14:paraId="696C3051" w14:textId="77777777" w:rsidR="00E269DE" w:rsidRPr="00553137" w:rsidRDefault="00E269DE" w:rsidP="00621D8F">
            <w:pPr>
              <w:spacing w:after="0"/>
              <w:jc w:val="center"/>
              <w:rPr>
                <w:rFonts w:ascii="Cambria" w:hAnsi="Cambria" w:cs="Arial"/>
              </w:rPr>
            </w:pPr>
            <w:r w:rsidRPr="00553137">
              <w:rPr>
                <w:rFonts w:ascii="Cambria" w:hAnsi="Cambria" w:cs="Arial"/>
              </w:rPr>
              <w:t>57</w:t>
            </w:r>
          </w:p>
        </w:tc>
        <w:tc>
          <w:tcPr>
            <w:tcW w:w="1170" w:type="dxa"/>
            <w:vAlign w:val="center"/>
          </w:tcPr>
          <w:p w14:paraId="768673A1" w14:textId="77777777" w:rsidR="00E269DE" w:rsidRPr="00553137" w:rsidRDefault="00E269DE" w:rsidP="00621D8F">
            <w:pPr>
              <w:spacing w:after="0"/>
              <w:jc w:val="center"/>
              <w:rPr>
                <w:rFonts w:ascii="Cambria" w:hAnsi="Cambria" w:cs="Arial"/>
              </w:rPr>
            </w:pPr>
            <w:r w:rsidRPr="00553137">
              <w:rPr>
                <w:rFonts w:ascii="Cambria" w:hAnsi="Cambria" w:cs="Arial"/>
              </w:rPr>
              <w:t>14.0</w:t>
            </w:r>
          </w:p>
        </w:tc>
        <w:tc>
          <w:tcPr>
            <w:tcW w:w="990" w:type="dxa"/>
            <w:vAlign w:val="center"/>
          </w:tcPr>
          <w:p w14:paraId="1F0EF062" w14:textId="77777777" w:rsidR="00E269DE" w:rsidRPr="00553137" w:rsidRDefault="00E269DE" w:rsidP="00621D8F">
            <w:pPr>
              <w:spacing w:after="0"/>
              <w:jc w:val="center"/>
              <w:rPr>
                <w:rFonts w:ascii="Cambria" w:hAnsi="Cambria" w:cs="Arial"/>
              </w:rPr>
            </w:pPr>
            <w:r w:rsidRPr="00553137">
              <w:rPr>
                <w:rFonts w:ascii="Cambria" w:hAnsi="Cambria" w:cs="Arial"/>
              </w:rPr>
              <w:t>344</w:t>
            </w:r>
          </w:p>
        </w:tc>
        <w:tc>
          <w:tcPr>
            <w:tcW w:w="720" w:type="dxa"/>
            <w:vAlign w:val="center"/>
          </w:tcPr>
          <w:p w14:paraId="1B28B40C" w14:textId="77777777" w:rsidR="00E269DE" w:rsidRPr="00553137" w:rsidRDefault="00E269DE" w:rsidP="00621D8F">
            <w:pPr>
              <w:spacing w:after="0"/>
              <w:jc w:val="center"/>
              <w:rPr>
                <w:rFonts w:ascii="Cambria" w:hAnsi="Cambria" w:cs="Arial"/>
              </w:rPr>
            </w:pPr>
            <w:r w:rsidRPr="00553137">
              <w:rPr>
                <w:rFonts w:ascii="Cambria" w:hAnsi="Cambria" w:cs="Arial"/>
              </w:rPr>
              <w:t>84.5</w:t>
            </w:r>
          </w:p>
        </w:tc>
        <w:tc>
          <w:tcPr>
            <w:tcW w:w="720" w:type="dxa"/>
            <w:vAlign w:val="center"/>
          </w:tcPr>
          <w:p w14:paraId="038FFF0A"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630" w:type="dxa"/>
            <w:vAlign w:val="center"/>
          </w:tcPr>
          <w:p w14:paraId="4637CB78"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bl>
    <w:p w14:paraId="2F57E929" w14:textId="6D2E1FC0" w:rsidR="00E269DE" w:rsidRPr="00484F9E" w:rsidRDefault="00C304E9" w:rsidP="00484F9E">
      <w:pPr>
        <w:pStyle w:val="Caption"/>
      </w:pPr>
      <w:bookmarkStart w:id="298" w:name="_Toc496804501"/>
      <w:r w:rsidRPr="00484F9E">
        <w:t xml:space="preserve">Table </w:t>
      </w:r>
      <w:r>
        <w:fldChar w:fldCharType="begin"/>
      </w:r>
      <w:r w:rsidRPr="00484F9E">
        <w:instrText xml:space="preserve"> SEQ Table \* ARABIC </w:instrText>
      </w:r>
      <w:r>
        <w:fldChar w:fldCharType="separate"/>
      </w:r>
      <w:r w:rsidR="002209A3">
        <w:rPr>
          <w:noProof/>
        </w:rPr>
        <w:t>95</w:t>
      </w:r>
      <w:r>
        <w:fldChar w:fldCharType="end"/>
      </w:r>
      <w:r w:rsidR="00E269DE" w:rsidRPr="00484F9E">
        <w:t>: Distribution of acute malnutrition and oedema based on weight-for-height z-scores</w:t>
      </w:r>
      <w:bookmarkEnd w:id="298"/>
    </w:p>
    <w:tbl>
      <w:tblPr>
        <w:tblW w:w="9270" w:type="dxa"/>
        <w:tblInd w:w="108" w:type="dxa"/>
        <w:tblLayout w:type="fixed"/>
        <w:tblLook w:val="0000" w:firstRow="0" w:lastRow="0" w:firstColumn="0" w:lastColumn="0" w:noHBand="0" w:noVBand="0"/>
      </w:tblPr>
      <w:tblGrid>
        <w:gridCol w:w="2925"/>
        <w:gridCol w:w="3033"/>
        <w:gridCol w:w="3312"/>
      </w:tblGrid>
      <w:tr w:rsidR="00E269DE" w:rsidRPr="00553137" w14:paraId="040494BF" w14:textId="77777777" w:rsidTr="003F5978">
        <w:tc>
          <w:tcPr>
            <w:tcW w:w="2925" w:type="dxa"/>
            <w:tcBorders>
              <w:top w:val="single" w:sz="12" w:space="0" w:color="7F7F7F"/>
              <w:left w:val="single" w:sz="12" w:space="0" w:color="7F7F7F"/>
              <w:bottom w:val="single" w:sz="6" w:space="0" w:color="7F7F7F"/>
              <w:right w:val="single" w:sz="6" w:space="0" w:color="7F7F7F"/>
            </w:tcBorders>
            <w:shd w:val="clear" w:color="auto" w:fill="BFBFBF"/>
          </w:tcPr>
          <w:p w14:paraId="5A98A036" w14:textId="77777777" w:rsidR="00E269DE" w:rsidRPr="00553137" w:rsidRDefault="00E269DE" w:rsidP="00621D8F">
            <w:pPr>
              <w:spacing w:after="0"/>
              <w:rPr>
                <w:rFonts w:ascii="Cambria" w:hAnsi="Cambria" w:cs="Arial"/>
                <w:b/>
                <w:bCs/>
              </w:rPr>
            </w:pPr>
          </w:p>
        </w:tc>
        <w:tc>
          <w:tcPr>
            <w:tcW w:w="3033" w:type="dxa"/>
            <w:tcBorders>
              <w:top w:val="single" w:sz="12" w:space="0" w:color="7F7F7F"/>
              <w:left w:val="single" w:sz="6" w:space="0" w:color="7F7F7F"/>
              <w:bottom w:val="single" w:sz="6" w:space="0" w:color="7F7F7F"/>
              <w:right w:val="single" w:sz="6" w:space="0" w:color="7F7F7F"/>
            </w:tcBorders>
            <w:shd w:val="clear" w:color="auto" w:fill="BFBFBF"/>
          </w:tcPr>
          <w:p w14:paraId="2C471B0C"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&lt;-3 z-score</w:t>
            </w:r>
          </w:p>
        </w:tc>
        <w:tc>
          <w:tcPr>
            <w:tcW w:w="3312" w:type="dxa"/>
            <w:tcBorders>
              <w:top w:val="single" w:sz="12" w:space="0" w:color="7F7F7F"/>
              <w:left w:val="single" w:sz="6" w:space="0" w:color="7F7F7F"/>
              <w:bottom w:val="single" w:sz="6" w:space="0" w:color="7F7F7F"/>
              <w:right w:val="single" w:sz="12" w:space="0" w:color="7F7F7F"/>
            </w:tcBorders>
            <w:shd w:val="clear" w:color="auto" w:fill="BFBFBF"/>
          </w:tcPr>
          <w:p w14:paraId="3EE5769F" w14:textId="77777777" w:rsidR="00E269DE" w:rsidRPr="00553137" w:rsidRDefault="00E269DE" w:rsidP="00621D8F">
            <w:pPr>
              <w:pStyle w:val="Standaardpersonnel"/>
              <w:widowControl/>
              <w:spacing w:after="0"/>
              <w:jc w:val="center"/>
              <w:rPr>
                <w:rFonts w:ascii="Cambria" w:hAnsi="Cambria"/>
                <w:b/>
                <w:bCs/>
                <w:lang w:val="en-GB"/>
              </w:rPr>
            </w:pPr>
            <w:r w:rsidRPr="00553137">
              <w:rPr>
                <w:rFonts w:ascii="Cambria" w:hAnsi="Cambria"/>
                <w:b/>
                <w:bCs/>
                <w:lang w:val="en-GB"/>
              </w:rPr>
              <w:t>&gt;=-3 z-score</w:t>
            </w:r>
          </w:p>
        </w:tc>
      </w:tr>
      <w:tr w:rsidR="00E269DE" w:rsidRPr="00553137" w14:paraId="1580039D" w14:textId="77777777" w:rsidTr="003F5978">
        <w:tc>
          <w:tcPr>
            <w:tcW w:w="2925" w:type="dxa"/>
            <w:tcBorders>
              <w:top w:val="single" w:sz="6" w:space="0" w:color="7F7F7F"/>
              <w:left w:val="single" w:sz="12" w:space="0" w:color="7F7F7F"/>
              <w:bottom w:val="single" w:sz="6" w:space="0" w:color="7F7F7F"/>
              <w:right w:val="single" w:sz="6" w:space="0" w:color="7F7F7F"/>
            </w:tcBorders>
          </w:tcPr>
          <w:p w14:paraId="3ECB14D7" w14:textId="77777777" w:rsidR="00E269DE" w:rsidRPr="00553137" w:rsidRDefault="00E269DE" w:rsidP="00621D8F">
            <w:pPr>
              <w:spacing w:after="0"/>
              <w:rPr>
                <w:rFonts w:ascii="Cambria" w:hAnsi="Cambria" w:cs="Arial"/>
                <w:b/>
                <w:bCs/>
              </w:rPr>
            </w:pPr>
            <w:r w:rsidRPr="00553137">
              <w:rPr>
                <w:rFonts w:ascii="Cambria" w:hAnsi="Cambria" w:cs="Arial"/>
                <w:b/>
                <w:bCs/>
              </w:rPr>
              <w:lastRenderedPageBreak/>
              <w:t xml:space="preserve">Oedema present </w:t>
            </w:r>
          </w:p>
        </w:tc>
        <w:tc>
          <w:tcPr>
            <w:tcW w:w="3033" w:type="dxa"/>
            <w:tcBorders>
              <w:top w:val="single" w:sz="6" w:space="0" w:color="7F7F7F"/>
              <w:left w:val="single" w:sz="6" w:space="0" w:color="7F7F7F"/>
              <w:bottom w:val="single" w:sz="6" w:space="0" w:color="7F7F7F"/>
              <w:right w:val="single" w:sz="6" w:space="0" w:color="7F7F7F"/>
            </w:tcBorders>
          </w:tcPr>
          <w:p w14:paraId="0FEB5174" w14:textId="77777777" w:rsidR="00E269DE" w:rsidRPr="00553137" w:rsidRDefault="00E269DE" w:rsidP="00621D8F">
            <w:pPr>
              <w:spacing w:after="0"/>
              <w:jc w:val="center"/>
              <w:rPr>
                <w:rFonts w:ascii="Cambria" w:hAnsi="Cambria" w:cs="Arial"/>
              </w:rPr>
            </w:pPr>
            <w:r w:rsidRPr="00553137">
              <w:rPr>
                <w:rFonts w:ascii="Cambria" w:hAnsi="Cambria" w:cs="Arial"/>
              </w:rPr>
              <w:t>Marasmic kwashiorkor</w:t>
            </w:r>
          </w:p>
          <w:p w14:paraId="51A07E58" w14:textId="77777777" w:rsidR="00E269DE" w:rsidRPr="00553137" w:rsidRDefault="00E269DE" w:rsidP="00621D8F">
            <w:pPr>
              <w:spacing w:after="0"/>
              <w:jc w:val="center"/>
              <w:rPr>
                <w:rFonts w:ascii="Cambria" w:hAnsi="Cambria" w:cs="Arial"/>
              </w:rPr>
            </w:pPr>
            <w:r w:rsidRPr="00553137">
              <w:rPr>
                <w:rFonts w:ascii="Cambria" w:hAnsi="Cambria" w:cs="Arial"/>
              </w:rPr>
              <w:t>No. 0</w:t>
            </w:r>
          </w:p>
          <w:p w14:paraId="151BE072" w14:textId="77777777" w:rsidR="00E269DE" w:rsidRPr="00553137" w:rsidRDefault="00E269DE" w:rsidP="00621D8F">
            <w:pPr>
              <w:spacing w:after="0"/>
              <w:jc w:val="center"/>
              <w:rPr>
                <w:rFonts w:ascii="Cambria" w:hAnsi="Cambria" w:cs="Arial"/>
              </w:rPr>
            </w:pPr>
            <w:r w:rsidRPr="00553137">
              <w:rPr>
                <w:rFonts w:ascii="Cambria" w:hAnsi="Cambria" w:cs="Arial"/>
              </w:rPr>
              <w:t>(0.0 %)</w:t>
            </w:r>
          </w:p>
        </w:tc>
        <w:tc>
          <w:tcPr>
            <w:tcW w:w="3312" w:type="dxa"/>
            <w:tcBorders>
              <w:top w:val="single" w:sz="6" w:space="0" w:color="7F7F7F"/>
              <w:left w:val="single" w:sz="6" w:space="0" w:color="7F7F7F"/>
              <w:bottom w:val="single" w:sz="6" w:space="0" w:color="7F7F7F"/>
              <w:right w:val="single" w:sz="12" w:space="0" w:color="7F7F7F"/>
            </w:tcBorders>
          </w:tcPr>
          <w:p w14:paraId="697E2D29" w14:textId="77777777" w:rsidR="00E269DE" w:rsidRPr="00553137" w:rsidRDefault="00E269DE" w:rsidP="00621D8F">
            <w:pPr>
              <w:spacing w:after="0"/>
              <w:jc w:val="center"/>
              <w:rPr>
                <w:rFonts w:ascii="Cambria" w:hAnsi="Cambria" w:cs="Arial"/>
              </w:rPr>
            </w:pPr>
            <w:r w:rsidRPr="00553137">
              <w:rPr>
                <w:rFonts w:ascii="Cambria" w:hAnsi="Cambria" w:cs="Arial"/>
              </w:rPr>
              <w:t>Kwashiorkor</w:t>
            </w:r>
          </w:p>
          <w:p w14:paraId="28975D21" w14:textId="77777777" w:rsidR="00E269DE" w:rsidRPr="00553137" w:rsidRDefault="00E269DE" w:rsidP="00621D8F">
            <w:pPr>
              <w:spacing w:after="0"/>
              <w:jc w:val="center"/>
              <w:rPr>
                <w:rFonts w:ascii="Cambria" w:hAnsi="Cambria" w:cs="Arial"/>
              </w:rPr>
            </w:pPr>
            <w:r w:rsidRPr="00553137">
              <w:rPr>
                <w:rFonts w:ascii="Cambria" w:hAnsi="Cambria" w:cs="Arial"/>
              </w:rPr>
              <w:t>No. 0</w:t>
            </w:r>
          </w:p>
          <w:p w14:paraId="51DC8FA8" w14:textId="77777777" w:rsidR="00E269DE" w:rsidRPr="00553137" w:rsidRDefault="00E269DE" w:rsidP="00621D8F">
            <w:pPr>
              <w:spacing w:after="0"/>
              <w:jc w:val="center"/>
              <w:rPr>
                <w:rFonts w:ascii="Cambria" w:hAnsi="Cambria" w:cs="Arial"/>
              </w:rPr>
            </w:pPr>
            <w:r w:rsidRPr="00553137">
              <w:rPr>
                <w:rFonts w:ascii="Cambria" w:hAnsi="Cambria" w:cs="Arial"/>
              </w:rPr>
              <w:t>(0.0 %)</w:t>
            </w:r>
          </w:p>
        </w:tc>
      </w:tr>
      <w:tr w:rsidR="00E269DE" w:rsidRPr="00553137" w14:paraId="7C15DDA9" w14:textId="77777777" w:rsidTr="003F5978">
        <w:tc>
          <w:tcPr>
            <w:tcW w:w="2925" w:type="dxa"/>
            <w:tcBorders>
              <w:top w:val="single" w:sz="6" w:space="0" w:color="7F7F7F"/>
              <w:left w:val="single" w:sz="12" w:space="0" w:color="7F7F7F"/>
              <w:bottom w:val="single" w:sz="12" w:space="0" w:color="7F7F7F"/>
              <w:right w:val="single" w:sz="6" w:space="0" w:color="7F7F7F"/>
            </w:tcBorders>
          </w:tcPr>
          <w:p w14:paraId="6B1760DE" w14:textId="77777777" w:rsidR="00E269DE" w:rsidRPr="00553137" w:rsidRDefault="00E269DE" w:rsidP="00621D8F">
            <w:pPr>
              <w:spacing w:after="0"/>
              <w:rPr>
                <w:rFonts w:ascii="Cambria" w:hAnsi="Cambria" w:cs="Arial"/>
                <w:b/>
                <w:bCs/>
              </w:rPr>
            </w:pPr>
            <w:r w:rsidRPr="00553137">
              <w:rPr>
                <w:rFonts w:ascii="Cambria" w:hAnsi="Cambria" w:cs="Arial"/>
                <w:b/>
                <w:bCs/>
              </w:rPr>
              <w:t xml:space="preserve">Oedema absent </w:t>
            </w:r>
          </w:p>
        </w:tc>
        <w:tc>
          <w:tcPr>
            <w:tcW w:w="3033" w:type="dxa"/>
            <w:tcBorders>
              <w:top w:val="single" w:sz="6" w:space="0" w:color="7F7F7F"/>
              <w:left w:val="single" w:sz="6" w:space="0" w:color="7F7F7F"/>
              <w:bottom w:val="single" w:sz="12" w:space="0" w:color="7F7F7F"/>
              <w:right w:val="single" w:sz="6" w:space="0" w:color="7F7F7F"/>
            </w:tcBorders>
          </w:tcPr>
          <w:p w14:paraId="7AEC25BF" w14:textId="77777777" w:rsidR="00E269DE" w:rsidRPr="00553137" w:rsidRDefault="00E269DE" w:rsidP="00621D8F">
            <w:pPr>
              <w:spacing w:after="0"/>
              <w:jc w:val="center"/>
              <w:rPr>
                <w:rFonts w:ascii="Cambria" w:hAnsi="Cambria" w:cs="Arial"/>
              </w:rPr>
            </w:pPr>
            <w:r w:rsidRPr="00553137">
              <w:rPr>
                <w:rFonts w:ascii="Cambria" w:hAnsi="Cambria" w:cs="Arial"/>
              </w:rPr>
              <w:t>Marasmic</w:t>
            </w:r>
          </w:p>
          <w:p w14:paraId="50710F64" w14:textId="77777777" w:rsidR="00E269DE" w:rsidRPr="00553137" w:rsidRDefault="00E269DE" w:rsidP="00621D8F">
            <w:pPr>
              <w:spacing w:after="0"/>
              <w:jc w:val="center"/>
              <w:rPr>
                <w:rFonts w:ascii="Cambria" w:hAnsi="Cambria" w:cs="Arial"/>
              </w:rPr>
            </w:pPr>
            <w:r w:rsidRPr="00553137">
              <w:rPr>
                <w:rFonts w:ascii="Cambria" w:hAnsi="Cambria" w:cs="Arial"/>
              </w:rPr>
              <w:t>No. 9</w:t>
            </w:r>
          </w:p>
          <w:p w14:paraId="1C6844AD" w14:textId="77777777" w:rsidR="00E269DE" w:rsidRPr="00553137" w:rsidRDefault="00E269DE" w:rsidP="00621D8F">
            <w:pPr>
              <w:spacing w:after="0"/>
              <w:jc w:val="center"/>
              <w:rPr>
                <w:rFonts w:ascii="Cambria" w:hAnsi="Cambria" w:cs="Arial"/>
              </w:rPr>
            </w:pPr>
            <w:r w:rsidRPr="00553137">
              <w:rPr>
                <w:rFonts w:ascii="Cambria" w:hAnsi="Cambria" w:cs="Arial"/>
              </w:rPr>
              <w:t>(2.2 %)</w:t>
            </w:r>
          </w:p>
        </w:tc>
        <w:tc>
          <w:tcPr>
            <w:tcW w:w="3312" w:type="dxa"/>
            <w:tcBorders>
              <w:top w:val="single" w:sz="6" w:space="0" w:color="7F7F7F"/>
              <w:left w:val="single" w:sz="6" w:space="0" w:color="7F7F7F"/>
              <w:bottom w:val="single" w:sz="12" w:space="0" w:color="7F7F7F"/>
              <w:right w:val="single" w:sz="12" w:space="0" w:color="7F7F7F"/>
            </w:tcBorders>
          </w:tcPr>
          <w:p w14:paraId="671F500D" w14:textId="77777777" w:rsidR="00E269DE" w:rsidRPr="00553137" w:rsidRDefault="00E269DE" w:rsidP="00621D8F">
            <w:pPr>
              <w:spacing w:after="0"/>
              <w:jc w:val="center"/>
              <w:rPr>
                <w:rFonts w:ascii="Cambria" w:hAnsi="Cambria" w:cs="Arial"/>
              </w:rPr>
            </w:pPr>
            <w:r w:rsidRPr="00553137">
              <w:rPr>
                <w:rFonts w:ascii="Cambria" w:hAnsi="Cambria" w:cs="Arial"/>
              </w:rPr>
              <w:t>Not severely malnourished</w:t>
            </w:r>
          </w:p>
          <w:p w14:paraId="374EED32" w14:textId="77777777" w:rsidR="00E269DE" w:rsidRPr="00553137" w:rsidRDefault="00E269DE" w:rsidP="00621D8F">
            <w:pPr>
              <w:spacing w:after="0"/>
              <w:jc w:val="center"/>
              <w:rPr>
                <w:rFonts w:ascii="Cambria" w:hAnsi="Cambria" w:cs="Arial"/>
              </w:rPr>
            </w:pPr>
            <w:r w:rsidRPr="00553137">
              <w:rPr>
                <w:rFonts w:ascii="Cambria" w:hAnsi="Cambria" w:cs="Arial"/>
              </w:rPr>
              <w:t>No. 407</w:t>
            </w:r>
          </w:p>
          <w:p w14:paraId="69EE7546" w14:textId="77777777" w:rsidR="00E269DE" w:rsidRPr="00553137" w:rsidRDefault="00E269DE" w:rsidP="00621D8F">
            <w:pPr>
              <w:spacing w:after="0"/>
              <w:jc w:val="center"/>
              <w:rPr>
                <w:rFonts w:ascii="Cambria" w:hAnsi="Cambria" w:cs="Arial"/>
              </w:rPr>
            </w:pPr>
            <w:r w:rsidRPr="00553137">
              <w:rPr>
                <w:rFonts w:ascii="Cambria" w:hAnsi="Cambria" w:cs="Arial"/>
              </w:rPr>
              <w:t>(97.8 %)</w:t>
            </w:r>
          </w:p>
        </w:tc>
      </w:tr>
    </w:tbl>
    <w:p w14:paraId="6DE5976D" w14:textId="77777777" w:rsidR="00E269DE" w:rsidRPr="00553137" w:rsidRDefault="00E269DE" w:rsidP="00621D8F">
      <w:pPr>
        <w:spacing w:after="0"/>
        <w:rPr>
          <w:rFonts w:ascii="Cambria" w:hAnsi="Cambria" w:cs="Arial"/>
        </w:rPr>
      </w:pPr>
    </w:p>
    <w:p w14:paraId="1BEF1454" w14:textId="5E606787" w:rsidR="00E269DE" w:rsidRPr="00484F9E" w:rsidRDefault="00C304E9" w:rsidP="00484F9E">
      <w:pPr>
        <w:pStyle w:val="Caption"/>
      </w:pPr>
      <w:bookmarkStart w:id="299" w:name="_Toc496804502"/>
      <w:r w:rsidRPr="00484F9E">
        <w:t xml:space="preserve">Table </w:t>
      </w:r>
      <w:r w:rsidRPr="00C304E9">
        <w:fldChar w:fldCharType="begin"/>
      </w:r>
      <w:r w:rsidRPr="00484F9E">
        <w:instrText xml:space="preserve"> SEQ Table \* ARABIC </w:instrText>
      </w:r>
      <w:r w:rsidRPr="00C304E9">
        <w:fldChar w:fldCharType="separate"/>
      </w:r>
      <w:r w:rsidR="002209A3">
        <w:rPr>
          <w:noProof/>
        </w:rPr>
        <w:t>96</w:t>
      </w:r>
      <w:r w:rsidRPr="00C304E9">
        <w:fldChar w:fldCharType="end"/>
      </w:r>
      <w:r w:rsidR="00E269DE" w:rsidRPr="00484F9E">
        <w:t>: Prevalence of acute malnutrition based on MUAC (and/or oedema) and by sex</w:t>
      </w:r>
      <w:bookmarkEnd w:id="299"/>
    </w:p>
    <w:tbl>
      <w:tblPr>
        <w:tblW w:w="9233" w:type="dxa"/>
        <w:tblInd w:w="108" w:type="dxa"/>
        <w:tblLayout w:type="fixed"/>
        <w:tblLook w:val="0000" w:firstRow="0" w:lastRow="0" w:firstColumn="0" w:lastColumn="0" w:noHBand="0" w:noVBand="0"/>
      </w:tblPr>
      <w:tblGrid>
        <w:gridCol w:w="3969"/>
        <w:gridCol w:w="1720"/>
        <w:gridCol w:w="1843"/>
        <w:gridCol w:w="1701"/>
      </w:tblGrid>
      <w:tr w:rsidR="00E269DE" w:rsidRPr="00553137" w14:paraId="0FEA410C" w14:textId="77777777" w:rsidTr="00102C97">
        <w:tc>
          <w:tcPr>
            <w:tcW w:w="3969" w:type="dxa"/>
            <w:vMerge w:val="restart"/>
            <w:tcBorders>
              <w:top w:val="single" w:sz="12" w:space="0" w:color="7F7F7F"/>
              <w:left w:val="single" w:sz="12" w:space="0" w:color="7F7F7F"/>
              <w:right w:val="single" w:sz="6" w:space="0" w:color="7F7F7F"/>
            </w:tcBorders>
            <w:shd w:val="clear" w:color="auto" w:fill="BFBFBF"/>
          </w:tcPr>
          <w:p w14:paraId="1519E841" w14:textId="77777777" w:rsidR="00E269DE" w:rsidRPr="00553137" w:rsidRDefault="00E269DE" w:rsidP="00621D8F">
            <w:pPr>
              <w:spacing w:after="0"/>
              <w:rPr>
                <w:rFonts w:ascii="Cambria" w:hAnsi="Cambria" w:cs="Arial"/>
                <w:b/>
                <w:bCs/>
              </w:rPr>
            </w:pPr>
          </w:p>
        </w:tc>
        <w:tc>
          <w:tcPr>
            <w:tcW w:w="5264"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1DEFB472" w14:textId="77777777" w:rsidR="00E269DE" w:rsidRPr="00553137" w:rsidRDefault="00E269DE" w:rsidP="00621D8F">
            <w:pPr>
              <w:spacing w:after="0"/>
              <w:jc w:val="center"/>
              <w:rPr>
                <w:rFonts w:ascii="Cambria" w:hAnsi="Cambria" w:cs="Arial"/>
                <w:b/>
                <w:bCs/>
              </w:rPr>
            </w:pPr>
            <w:r w:rsidRPr="00553137">
              <w:rPr>
                <w:rFonts w:ascii="Cambria" w:hAnsi="Cambria" w:cs="Arial"/>
                <w:b/>
              </w:rPr>
              <w:t>95% C.I.</w:t>
            </w:r>
          </w:p>
        </w:tc>
      </w:tr>
      <w:tr w:rsidR="00CE2B1B" w:rsidRPr="00553137" w14:paraId="5712D76E" w14:textId="77777777" w:rsidTr="00102C97">
        <w:trPr>
          <w:trHeight w:val="170"/>
        </w:trPr>
        <w:tc>
          <w:tcPr>
            <w:tcW w:w="3969" w:type="dxa"/>
            <w:vMerge/>
            <w:tcBorders>
              <w:left w:val="single" w:sz="12" w:space="0" w:color="7F7F7F"/>
              <w:bottom w:val="single" w:sz="6" w:space="0" w:color="7F7F7F"/>
              <w:right w:val="single" w:sz="6" w:space="0" w:color="7F7F7F"/>
            </w:tcBorders>
            <w:shd w:val="clear" w:color="auto" w:fill="BFBFBF"/>
          </w:tcPr>
          <w:p w14:paraId="28CE35B7" w14:textId="77777777" w:rsidR="00CE2B1B" w:rsidRPr="00553137" w:rsidRDefault="00CE2B1B" w:rsidP="00CE2B1B">
            <w:pPr>
              <w:spacing w:after="0"/>
              <w:rPr>
                <w:rFonts w:ascii="Cambria" w:hAnsi="Cambria" w:cs="Arial"/>
                <w:b/>
                <w:bCs/>
              </w:rPr>
            </w:pPr>
          </w:p>
        </w:tc>
        <w:tc>
          <w:tcPr>
            <w:tcW w:w="1720"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69E726D9" w14:textId="77777777" w:rsidR="00CE2B1B" w:rsidRPr="00FF6F3F" w:rsidRDefault="00CE2B1B" w:rsidP="00CE2B1B">
            <w:pPr>
              <w:jc w:val="center"/>
              <w:rPr>
                <w:rFonts w:ascii="Cambria" w:hAnsi="Cambria" w:cs="Arial"/>
                <w:b/>
                <w:bCs/>
              </w:rPr>
            </w:pPr>
            <w:r w:rsidRPr="00FF6F3F">
              <w:rPr>
                <w:rFonts w:ascii="Cambria" w:hAnsi="Cambria" w:cs="Arial"/>
                <w:b/>
                <w:bCs/>
              </w:rPr>
              <w:t>All</w:t>
            </w:r>
          </w:p>
          <w:p w14:paraId="3FEE8299" w14:textId="63CA4266" w:rsidR="00CE2B1B" w:rsidRPr="00FF6F3F" w:rsidRDefault="00CE2B1B" w:rsidP="00CE2B1B">
            <w:pPr>
              <w:spacing w:after="0"/>
              <w:jc w:val="center"/>
              <w:rPr>
                <w:rFonts w:ascii="Cambria" w:hAnsi="Cambria" w:cs="Arial"/>
                <w:b/>
                <w:bCs/>
              </w:rPr>
            </w:pPr>
            <w:r w:rsidRPr="00FF6F3F">
              <w:rPr>
                <w:rFonts w:ascii="Cambria" w:hAnsi="Cambria" w:cs="Arial"/>
              </w:rPr>
              <w:t>n = 407</w:t>
            </w:r>
          </w:p>
        </w:tc>
        <w:tc>
          <w:tcPr>
            <w:tcW w:w="1843"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0EA49037" w14:textId="77777777" w:rsidR="00CE2B1B" w:rsidRPr="00FF6F3F" w:rsidRDefault="00CE2B1B" w:rsidP="00CE2B1B">
            <w:pPr>
              <w:jc w:val="center"/>
              <w:rPr>
                <w:rFonts w:ascii="Cambria" w:hAnsi="Cambria" w:cs="Arial"/>
                <w:b/>
                <w:bCs/>
              </w:rPr>
            </w:pPr>
            <w:r w:rsidRPr="00FF6F3F">
              <w:rPr>
                <w:rFonts w:ascii="Cambria" w:hAnsi="Cambria" w:cs="Arial"/>
                <w:b/>
                <w:bCs/>
              </w:rPr>
              <w:t>Boys</w:t>
            </w:r>
          </w:p>
          <w:p w14:paraId="0C8B41EB" w14:textId="5A3D55C3" w:rsidR="00CE2B1B" w:rsidRPr="00FF6F3F" w:rsidRDefault="00CE2B1B" w:rsidP="00CE2B1B">
            <w:pPr>
              <w:spacing w:after="0"/>
              <w:jc w:val="center"/>
              <w:rPr>
                <w:rFonts w:ascii="Cambria" w:hAnsi="Cambria" w:cs="Arial"/>
                <w:b/>
                <w:bCs/>
              </w:rPr>
            </w:pPr>
            <w:r w:rsidRPr="00FF6F3F">
              <w:rPr>
                <w:rFonts w:ascii="Cambria" w:hAnsi="Cambria" w:cs="Arial"/>
              </w:rPr>
              <w:t>n</w:t>
            </w:r>
            <w:r w:rsidRPr="00FF6F3F">
              <w:rPr>
                <w:rFonts w:ascii="Cambria" w:hAnsi="Cambria" w:cs="Arial"/>
                <w:b/>
                <w:bCs/>
              </w:rPr>
              <w:t xml:space="preserve"> = </w:t>
            </w:r>
            <w:r w:rsidRPr="00FF6F3F">
              <w:rPr>
                <w:rFonts w:ascii="Cambria" w:hAnsi="Cambria" w:cs="Arial"/>
              </w:rPr>
              <w:t>200</w:t>
            </w:r>
          </w:p>
        </w:tc>
        <w:tc>
          <w:tcPr>
            <w:tcW w:w="1701"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45156B1B" w14:textId="77777777" w:rsidR="00CE2B1B" w:rsidRPr="00FF6F3F" w:rsidRDefault="00CE2B1B" w:rsidP="00CE2B1B">
            <w:pPr>
              <w:jc w:val="center"/>
              <w:rPr>
                <w:rFonts w:ascii="Cambria" w:hAnsi="Cambria" w:cs="Arial"/>
                <w:b/>
                <w:bCs/>
              </w:rPr>
            </w:pPr>
            <w:r w:rsidRPr="00FF6F3F">
              <w:rPr>
                <w:rFonts w:ascii="Cambria" w:hAnsi="Cambria" w:cs="Arial"/>
                <w:b/>
                <w:bCs/>
              </w:rPr>
              <w:t>Girls</w:t>
            </w:r>
          </w:p>
          <w:p w14:paraId="4178EC6D" w14:textId="61BAD1D5" w:rsidR="00CE2B1B" w:rsidRPr="00FF6F3F" w:rsidRDefault="00CE2B1B" w:rsidP="00CE2B1B">
            <w:pPr>
              <w:spacing w:after="0"/>
              <w:jc w:val="center"/>
              <w:rPr>
                <w:rFonts w:ascii="Cambria" w:hAnsi="Cambria" w:cs="Arial"/>
                <w:b/>
                <w:bCs/>
              </w:rPr>
            </w:pPr>
            <w:r w:rsidRPr="00FF6F3F">
              <w:rPr>
                <w:rFonts w:ascii="Cambria" w:hAnsi="Cambria" w:cs="Arial"/>
              </w:rPr>
              <w:t>n</w:t>
            </w:r>
            <w:r w:rsidRPr="00FF6F3F">
              <w:rPr>
                <w:rFonts w:ascii="Cambria" w:hAnsi="Cambria" w:cs="Arial"/>
                <w:b/>
                <w:bCs/>
              </w:rPr>
              <w:t xml:space="preserve"> = </w:t>
            </w:r>
            <w:r w:rsidRPr="00FF6F3F">
              <w:rPr>
                <w:rFonts w:ascii="Cambria" w:hAnsi="Cambria" w:cs="Arial"/>
              </w:rPr>
              <w:t>207</w:t>
            </w:r>
          </w:p>
        </w:tc>
      </w:tr>
      <w:tr w:rsidR="007E51D5" w:rsidRPr="00553137" w14:paraId="6C05759F" w14:textId="77777777" w:rsidTr="00102C97">
        <w:trPr>
          <w:trHeight w:val="170"/>
        </w:trPr>
        <w:tc>
          <w:tcPr>
            <w:tcW w:w="3969" w:type="dxa"/>
            <w:tcBorders>
              <w:top w:val="single" w:sz="6" w:space="0" w:color="7F7F7F"/>
              <w:left w:val="single" w:sz="12" w:space="0" w:color="7F7F7F"/>
              <w:bottom w:val="single" w:sz="6" w:space="0" w:color="7F7F7F"/>
              <w:right w:val="single" w:sz="6" w:space="0" w:color="7F7F7F"/>
            </w:tcBorders>
          </w:tcPr>
          <w:p w14:paraId="08DF7BE5" w14:textId="77777777" w:rsidR="007E51D5" w:rsidRPr="00553137" w:rsidRDefault="007E51D5" w:rsidP="007E51D5">
            <w:pPr>
              <w:spacing w:after="0"/>
              <w:rPr>
                <w:rFonts w:ascii="Cambria" w:hAnsi="Cambria" w:cs="Arial"/>
                <w:bCs/>
              </w:rPr>
            </w:pPr>
            <w:r w:rsidRPr="00553137">
              <w:rPr>
                <w:rFonts w:ascii="Cambria" w:hAnsi="Cambria" w:cs="Arial"/>
                <w:bCs/>
              </w:rPr>
              <w:t xml:space="preserve">Prevalence of global malnutrition </w:t>
            </w:r>
          </w:p>
          <w:p w14:paraId="00A0A702" w14:textId="77777777" w:rsidR="007E51D5" w:rsidRPr="00553137" w:rsidRDefault="007E51D5" w:rsidP="007E51D5">
            <w:pPr>
              <w:spacing w:after="0"/>
              <w:rPr>
                <w:rFonts w:ascii="Cambria" w:hAnsi="Cambria" w:cs="Arial"/>
                <w:bCs/>
              </w:rPr>
            </w:pPr>
            <w:r w:rsidRPr="00553137">
              <w:rPr>
                <w:rFonts w:ascii="Cambria" w:hAnsi="Cambria" w:cs="Arial"/>
                <w:bCs/>
              </w:rPr>
              <w:t>(&lt; 125 mm and/or Oedema)</w:t>
            </w:r>
          </w:p>
        </w:tc>
        <w:tc>
          <w:tcPr>
            <w:tcW w:w="1720" w:type="dxa"/>
            <w:tcBorders>
              <w:top w:val="single" w:sz="6" w:space="0" w:color="7F7F7F"/>
              <w:left w:val="single" w:sz="6" w:space="0" w:color="7F7F7F"/>
              <w:bottom w:val="single" w:sz="6" w:space="0" w:color="7F7F7F"/>
              <w:right w:val="single" w:sz="12" w:space="0" w:color="7F7F7F"/>
            </w:tcBorders>
          </w:tcPr>
          <w:p w14:paraId="4F57A962" w14:textId="77777777" w:rsidR="007E51D5" w:rsidRPr="007E51D5" w:rsidRDefault="007E51D5" w:rsidP="007E51D5">
            <w:pPr>
              <w:jc w:val="center"/>
              <w:rPr>
                <w:rFonts w:ascii="Cambria" w:hAnsi="Cambria" w:cs="Arial"/>
              </w:rPr>
            </w:pPr>
            <w:r w:rsidRPr="007E51D5">
              <w:rPr>
                <w:rFonts w:ascii="Cambria" w:hAnsi="Cambria" w:cs="Arial"/>
              </w:rPr>
              <w:t>(23) 5.7 %</w:t>
            </w:r>
          </w:p>
          <w:p w14:paraId="0FBFF59E" w14:textId="7C438DBC" w:rsidR="007E51D5" w:rsidRPr="007E51D5" w:rsidRDefault="00102C97" w:rsidP="007E51D5">
            <w:pPr>
              <w:spacing w:after="0"/>
              <w:jc w:val="center"/>
              <w:rPr>
                <w:rFonts w:ascii="Cambria" w:hAnsi="Cambria" w:cs="Arial"/>
              </w:rPr>
            </w:pPr>
            <w:r>
              <w:rPr>
                <w:rFonts w:ascii="Cambria" w:hAnsi="Cambria" w:cs="Arial"/>
              </w:rPr>
              <w:t>(3.8 - 8.3</w:t>
            </w:r>
            <w:r w:rsidR="007E51D5" w:rsidRPr="007E51D5">
              <w:rPr>
                <w:rFonts w:ascii="Cambria" w:hAnsi="Cambria" w:cs="Arial"/>
              </w:rPr>
              <w:t>)</w:t>
            </w:r>
          </w:p>
        </w:tc>
        <w:tc>
          <w:tcPr>
            <w:tcW w:w="1843" w:type="dxa"/>
            <w:tcBorders>
              <w:top w:val="single" w:sz="6" w:space="0" w:color="7F7F7F"/>
              <w:left w:val="single" w:sz="6" w:space="0" w:color="7F7F7F"/>
              <w:bottom w:val="single" w:sz="6" w:space="0" w:color="7F7F7F"/>
              <w:right w:val="single" w:sz="12" w:space="0" w:color="7F7F7F"/>
            </w:tcBorders>
          </w:tcPr>
          <w:p w14:paraId="6D0878B2" w14:textId="77777777" w:rsidR="007E51D5" w:rsidRPr="007E51D5" w:rsidRDefault="007E51D5" w:rsidP="007E51D5">
            <w:pPr>
              <w:jc w:val="center"/>
              <w:rPr>
                <w:rFonts w:ascii="Cambria" w:hAnsi="Cambria" w:cs="Arial"/>
                <w:lang w:val="it-IT"/>
              </w:rPr>
            </w:pPr>
            <w:r w:rsidRPr="007E51D5">
              <w:rPr>
                <w:rFonts w:ascii="Cambria" w:hAnsi="Cambria" w:cs="Arial"/>
                <w:lang w:val="it-IT"/>
              </w:rPr>
              <w:t>(7) 3.5 %</w:t>
            </w:r>
          </w:p>
          <w:p w14:paraId="403BD918" w14:textId="1798D875" w:rsidR="007E51D5" w:rsidRPr="007E51D5" w:rsidRDefault="00102C97" w:rsidP="007E51D5">
            <w:pPr>
              <w:spacing w:after="0"/>
              <w:jc w:val="center"/>
              <w:rPr>
                <w:rFonts w:ascii="Cambria" w:hAnsi="Cambria" w:cs="Arial"/>
              </w:rPr>
            </w:pPr>
            <w:r>
              <w:rPr>
                <w:rFonts w:ascii="Cambria" w:hAnsi="Cambria" w:cs="Arial"/>
                <w:lang w:val="it-IT"/>
              </w:rPr>
              <w:t>(1.7 - 7.0</w:t>
            </w:r>
            <w:r w:rsidR="007E51D5" w:rsidRPr="007E51D5">
              <w:rPr>
                <w:rFonts w:ascii="Cambria" w:hAnsi="Cambria" w:cs="Arial"/>
                <w:lang w:val="it-IT"/>
              </w:rPr>
              <w:t>)</w:t>
            </w:r>
          </w:p>
        </w:tc>
        <w:tc>
          <w:tcPr>
            <w:tcW w:w="1701" w:type="dxa"/>
            <w:tcBorders>
              <w:top w:val="single" w:sz="6" w:space="0" w:color="7F7F7F"/>
              <w:left w:val="single" w:sz="6" w:space="0" w:color="7F7F7F"/>
              <w:bottom w:val="single" w:sz="6" w:space="0" w:color="7F7F7F"/>
              <w:right w:val="single" w:sz="12" w:space="0" w:color="7F7F7F"/>
            </w:tcBorders>
          </w:tcPr>
          <w:p w14:paraId="09300069" w14:textId="77777777" w:rsidR="007E51D5" w:rsidRPr="007E51D5" w:rsidRDefault="007E51D5" w:rsidP="007E51D5">
            <w:pPr>
              <w:jc w:val="center"/>
              <w:rPr>
                <w:rFonts w:ascii="Cambria" w:hAnsi="Cambria" w:cs="Arial"/>
                <w:lang w:val="it-IT"/>
              </w:rPr>
            </w:pPr>
            <w:r w:rsidRPr="007E51D5">
              <w:rPr>
                <w:rFonts w:ascii="Cambria" w:hAnsi="Cambria" w:cs="Arial"/>
                <w:lang w:val="it-IT"/>
              </w:rPr>
              <w:t>(16) 7.7 %</w:t>
            </w:r>
          </w:p>
          <w:p w14:paraId="62E45107" w14:textId="27732596" w:rsidR="007E51D5" w:rsidRPr="007E51D5" w:rsidRDefault="007E51D5" w:rsidP="007E51D5">
            <w:pPr>
              <w:spacing w:after="0"/>
              <w:jc w:val="center"/>
              <w:rPr>
                <w:rFonts w:ascii="Cambria" w:hAnsi="Cambria" w:cs="Arial"/>
              </w:rPr>
            </w:pPr>
            <w:r w:rsidRPr="007E51D5">
              <w:rPr>
                <w:rFonts w:ascii="Cambria" w:hAnsi="Cambria" w:cs="Arial"/>
                <w:lang w:val="it-IT"/>
              </w:rPr>
              <w:t>(4.8 -</w:t>
            </w:r>
            <w:r w:rsidR="00102C97">
              <w:rPr>
                <w:rFonts w:ascii="Cambria" w:hAnsi="Cambria" w:cs="Arial"/>
                <w:lang w:val="it-IT"/>
              </w:rPr>
              <w:t xml:space="preserve"> 12.2</w:t>
            </w:r>
            <w:r w:rsidRPr="007E51D5">
              <w:rPr>
                <w:rFonts w:ascii="Cambria" w:hAnsi="Cambria" w:cs="Arial"/>
                <w:lang w:val="it-IT"/>
              </w:rPr>
              <w:t>)</w:t>
            </w:r>
          </w:p>
        </w:tc>
      </w:tr>
      <w:tr w:rsidR="007E51D5" w:rsidRPr="00553137" w14:paraId="555FEDB6" w14:textId="77777777" w:rsidTr="00102C97">
        <w:trPr>
          <w:trHeight w:val="170"/>
        </w:trPr>
        <w:tc>
          <w:tcPr>
            <w:tcW w:w="3969" w:type="dxa"/>
            <w:tcBorders>
              <w:top w:val="single" w:sz="6" w:space="0" w:color="7F7F7F"/>
              <w:left w:val="single" w:sz="12" w:space="0" w:color="7F7F7F"/>
              <w:bottom w:val="single" w:sz="6" w:space="0" w:color="7F7F7F"/>
              <w:right w:val="single" w:sz="6" w:space="0" w:color="7F7F7F"/>
            </w:tcBorders>
          </w:tcPr>
          <w:p w14:paraId="287E4D2C" w14:textId="77777777" w:rsidR="007E51D5" w:rsidRPr="00553137" w:rsidRDefault="007E51D5" w:rsidP="007E51D5">
            <w:pPr>
              <w:spacing w:after="0"/>
              <w:rPr>
                <w:rFonts w:ascii="Cambria" w:hAnsi="Cambria" w:cs="Arial"/>
                <w:bCs/>
              </w:rPr>
            </w:pPr>
            <w:r w:rsidRPr="00553137">
              <w:rPr>
                <w:rFonts w:ascii="Cambria" w:hAnsi="Cambria" w:cs="Arial"/>
                <w:bCs/>
              </w:rPr>
              <w:t xml:space="preserve">Prevalence of moderate malnutrition </w:t>
            </w:r>
          </w:p>
          <w:p w14:paraId="106366EE" w14:textId="77777777" w:rsidR="007E51D5" w:rsidRPr="00553137" w:rsidRDefault="007E51D5" w:rsidP="007E51D5">
            <w:pPr>
              <w:spacing w:after="0"/>
              <w:rPr>
                <w:rFonts w:ascii="Cambria" w:hAnsi="Cambria" w:cs="Arial"/>
                <w:bCs/>
              </w:rPr>
            </w:pPr>
            <w:r w:rsidRPr="00553137">
              <w:rPr>
                <w:rFonts w:ascii="Cambria" w:hAnsi="Cambria" w:cs="Arial"/>
                <w:bCs/>
              </w:rPr>
              <w:t xml:space="preserve">(&lt; 125 mm and &gt;= 115 mm, no Oedema) </w:t>
            </w:r>
          </w:p>
        </w:tc>
        <w:tc>
          <w:tcPr>
            <w:tcW w:w="1720" w:type="dxa"/>
            <w:tcBorders>
              <w:top w:val="single" w:sz="6" w:space="0" w:color="7F7F7F"/>
              <w:left w:val="single" w:sz="6" w:space="0" w:color="7F7F7F"/>
              <w:bottom w:val="single" w:sz="6" w:space="0" w:color="7F7F7F"/>
              <w:right w:val="single" w:sz="12" w:space="0" w:color="7F7F7F"/>
            </w:tcBorders>
          </w:tcPr>
          <w:p w14:paraId="5D5B6FA3" w14:textId="77777777" w:rsidR="007E51D5" w:rsidRPr="007E51D5" w:rsidRDefault="007E51D5" w:rsidP="007E51D5">
            <w:pPr>
              <w:jc w:val="center"/>
              <w:rPr>
                <w:rFonts w:ascii="Cambria" w:hAnsi="Cambria" w:cs="Arial"/>
              </w:rPr>
            </w:pPr>
            <w:r w:rsidRPr="007E51D5">
              <w:rPr>
                <w:rFonts w:ascii="Cambria" w:hAnsi="Cambria" w:cs="Arial"/>
              </w:rPr>
              <w:t>(16) 3.9 %</w:t>
            </w:r>
          </w:p>
          <w:p w14:paraId="05E0B13B" w14:textId="383E5724" w:rsidR="007E51D5" w:rsidRPr="007E51D5" w:rsidRDefault="00102C97" w:rsidP="007E51D5">
            <w:pPr>
              <w:spacing w:after="0"/>
              <w:jc w:val="center"/>
              <w:rPr>
                <w:rFonts w:ascii="Cambria" w:hAnsi="Cambria" w:cs="Arial"/>
              </w:rPr>
            </w:pPr>
            <w:r>
              <w:rPr>
                <w:rFonts w:ascii="Cambria" w:hAnsi="Cambria" w:cs="Arial"/>
              </w:rPr>
              <w:t>(2.4 - 6.3</w:t>
            </w:r>
            <w:r w:rsidR="007E51D5" w:rsidRPr="007E51D5">
              <w:rPr>
                <w:rFonts w:ascii="Cambria" w:hAnsi="Cambria" w:cs="Arial"/>
              </w:rPr>
              <w:t>)</w:t>
            </w:r>
          </w:p>
        </w:tc>
        <w:tc>
          <w:tcPr>
            <w:tcW w:w="1843" w:type="dxa"/>
            <w:tcBorders>
              <w:top w:val="single" w:sz="6" w:space="0" w:color="7F7F7F"/>
              <w:left w:val="single" w:sz="6" w:space="0" w:color="7F7F7F"/>
              <w:bottom w:val="single" w:sz="6" w:space="0" w:color="7F7F7F"/>
              <w:right w:val="single" w:sz="12" w:space="0" w:color="7F7F7F"/>
            </w:tcBorders>
          </w:tcPr>
          <w:p w14:paraId="5B01066D" w14:textId="77777777" w:rsidR="007E51D5" w:rsidRPr="007E51D5" w:rsidRDefault="007E51D5" w:rsidP="007E51D5">
            <w:pPr>
              <w:jc w:val="center"/>
              <w:rPr>
                <w:rFonts w:ascii="Cambria" w:hAnsi="Cambria" w:cs="Arial"/>
              </w:rPr>
            </w:pPr>
            <w:r w:rsidRPr="007E51D5">
              <w:rPr>
                <w:rFonts w:ascii="Cambria" w:hAnsi="Cambria" w:cs="Arial"/>
              </w:rPr>
              <w:t>(7) 3.5 %</w:t>
            </w:r>
          </w:p>
          <w:p w14:paraId="34ADAAC6" w14:textId="77E81BAC" w:rsidR="007E51D5" w:rsidRPr="007E51D5" w:rsidRDefault="00102C97" w:rsidP="007E51D5">
            <w:pPr>
              <w:spacing w:after="0"/>
              <w:jc w:val="center"/>
              <w:rPr>
                <w:rFonts w:ascii="Cambria" w:hAnsi="Cambria" w:cs="Arial"/>
              </w:rPr>
            </w:pPr>
            <w:r>
              <w:rPr>
                <w:rFonts w:ascii="Cambria" w:hAnsi="Cambria" w:cs="Arial"/>
              </w:rPr>
              <w:t>(1.7 - 7.0</w:t>
            </w:r>
            <w:r w:rsidR="007E51D5" w:rsidRPr="007E51D5">
              <w:rPr>
                <w:rFonts w:ascii="Cambria" w:hAnsi="Cambria" w:cs="Arial"/>
              </w:rPr>
              <w:t>)</w:t>
            </w:r>
          </w:p>
        </w:tc>
        <w:tc>
          <w:tcPr>
            <w:tcW w:w="1701" w:type="dxa"/>
            <w:tcBorders>
              <w:top w:val="single" w:sz="6" w:space="0" w:color="7F7F7F"/>
              <w:left w:val="single" w:sz="6" w:space="0" w:color="7F7F7F"/>
              <w:bottom w:val="single" w:sz="6" w:space="0" w:color="7F7F7F"/>
              <w:right w:val="single" w:sz="12" w:space="0" w:color="7F7F7F"/>
            </w:tcBorders>
          </w:tcPr>
          <w:p w14:paraId="53B72D94" w14:textId="77777777" w:rsidR="007E51D5" w:rsidRPr="007E51D5" w:rsidRDefault="007E51D5" w:rsidP="007E51D5">
            <w:pPr>
              <w:jc w:val="center"/>
              <w:rPr>
                <w:rFonts w:ascii="Cambria" w:hAnsi="Cambria" w:cs="Arial"/>
              </w:rPr>
            </w:pPr>
            <w:r w:rsidRPr="007E51D5">
              <w:rPr>
                <w:rFonts w:ascii="Cambria" w:hAnsi="Cambria" w:cs="Arial"/>
              </w:rPr>
              <w:t>(9) 4.3 %</w:t>
            </w:r>
          </w:p>
          <w:p w14:paraId="2FBBDED2" w14:textId="4C0C0075" w:rsidR="007E51D5" w:rsidRPr="007E51D5" w:rsidRDefault="00102C97" w:rsidP="007E51D5">
            <w:pPr>
              <w:spacing w:after="0"/>
              <w:jc w:val="center"/>
              <w:rPr>
                <w:rFonts w:ascii="Cambria" w:hAnsi="Cambria" w:cs="Arial"/>
              </w:rPr>
            </w:pPr>
            <w:r>
              <w:rPr>
                <w:rFonts w:ascii="Cambria" w:hAnsi="Cambria" w:cs="Arial"/>
              </w:rPr>
              <w:t>(2.3 - 8.1</w:t>
            </w:r>
            <w:r w:rsidR="007E51D5" w:rsidRPr="007E51D5">
              <w:rPr>
                <w:rFonts w:ascii="Cambria" w:hAnsi="Cambria" w:cs="Arial"/>
              </w:rPr>
              <w:t>)</w:t>
            </w:r>
          </w:p>
        </w:tc>
      </w:tr>
      <w:tr w:rsidR="007E51D5" w:rsidRPr="00553137" w14:paraId="7C210EB4" w14:textId="77777777" w:rsidTr="00102C97">
        <w:trPr>
          <w:trHeight w:val="170"/>
        </w:trPr>
        <w:tc>
          <w:tcPr>
            <w:tcW w:w="3969" w:type="dxa"/>
            <w:tcBorders>
              <w:top w:val="single" w:sz="6" w:space="0" w:color="7F7F7F"/>
              <w:left w:val="single" w:sz="12" w:space="0" w:color="7F7F7F"/>
              <w:bottom w:val="single" w:sz="12" w:space="0" w:color="7F7F7F"/>
              <w:right w:val="single" w:sz="6" w:space="0" w:color="7F7F7F"/>
            </w:tcBorders>
          </w:tcPr>
          <w:p w14:paraId="5C2F4DA3" w14:textId="77777777" w:rsidR="007E51D5" w:rsidRPr="00553137" w:rsidRDefault="007E51D5" w:rsidP="007E51D5">
            <w:pPr>
              <w:spacing w:after="0"/>
              <w:rPr>
                <w:rFonts w:ascii="Cambria" w:hAnsi="Cambria" w:cs="Arial"/>
                <w:bCs/>
              </w:rPr>
            </w:pPr>
            <w:r w:rsidRPr="00553137">
              <w:rPr>
                <w:rFonts w:ascii="Cambria" w:hAnsi="Cambria" w:cs="Arial"/>
                <w:bCs/>
              </w:rPr>
              <w:t xml:space="preserve">Prevalence of severe malnutrition </w:t>
            </w:r>
          </w:p>
          <w:p w14:paraId="1DC23CFC" w14:textId="77777777" w:rsidR="007E51D5" w:rsidRPr="00553137" w:rsidRDefault="007E51D5" w:rsidP="007E51D5">
            <w:pPr>
              <w:spacing w:after="0"/>
              <w:rPr>
                <w:rFonts w:ascii="Cambria" w:hAnsi="Cambria" w:cs="Arial"/>
                <w:bCs/>
              </w:rPr>
            </w:pPr>
            <w:r w:rsidRPr="00553137">
              <w:rPr>
                <w:rFonts w:ascii="Cambria" w:hAnsi="Cambria" w:cs="Arial"/>
                <w:bCs/>
              </w:rPr>
              <w:t xml:space="preserve">(&lt; 115 mm and/or Oedema) </w:t>
            </w:r>
          </w:p>
        </w:tc>
        <w:tc>
          <w:tcPr>
            <w:tcW w:w="1720" w:type="dxa"/>
            <w:tcBorders>
              <w:top w:val="single" w:sz="6" w:space="0" w:color="7F7F7F"/>
              <w:left w:val="single" w:sz="6" w:space="0" w:color="7F7F7F"/>
              <w:bottom w:val="single" w:sz="12" w:space="0" w:color="7F7F7F"/>
              <w:right w:val="single" w:sz="12" w:space="0" w:color="7F7F7F"/>
            </w:tcBorders>
          </w:tcPr>
          <w:p w14:paraId="65A26F23" w14:textId="77777777" w:rsidR="007E51D5" w:rsidRPr="007E51D5" w:rsidRDefault="007E51D5" w:rsidP="007E51D5">
            <w:pPr>
              <w:jc w:val="center"/>
              <w:rPr>
                <w:rFonts w:ascii="Cambria" w:hAnsi="Cambria" w:cs="Arial"/>
              </w:rPr>
            </w:pPr>
            <w:r w:rsidRPr="007E51D5">
              <w:rPr>
                <w:rFonts w:ascii="Cambria" w:hAnsi="Cambria" w:cs="Arial"/>
              </w:rPr>
              <w:t>(7) 1.7 %</w:t>
            </w:r>
          </w:p>
          <w:p w14:paraId="03CE385A" w14:textId="3F42F1C2" w:rsidR="007E51D5" w:rsidRPr="007E51D5" w:rsidRDefault="00102C97" w:rsidP="007E51D5">
            <w:pPr>
              <w:spacing w:after="0"/>
              <w:jc w:val="center"/>
              <w:rPr>
                <w:rFonts w:ascii="Cambria" w:hAnsi="Cambria" w:cs="Arial"/>
              </w:rPr>
            </w:pPr>
            <w:r>
              <w:rPr>
                <w:rFonts w:ascii="Cambria" w:hAnsi="Cambria" w:cs="Arial"/>
              </w:rPr>
              <w:t>(0.8 - 3.5</w:t>
            </w:r>
            <w:r w:rsidR="007E51D5" w:rsidRPr="007E51D5">
              <w:rPr>
                <w:rFonts w:ascii="Cambria" w:hAnsi="Cambria" w:cs="Arial"/>
              </w:rPr>
              <w:t>)</w:t>
            </w:r>
          </w:p>
        </w:tc>
        <w:tc>
          <w:tcPr>
            <w:tcW w:w="1843" w:type="dxa"/>
            <w:tcBorders>
              <w:top w:val="single" w:sz="6" w:space="0" w:color="7F7F7F"/>
              <w:left w:val="single" w:sz="6" w:space="0" w:color="7F7F7F"/>
              <w:bottom w:val="single" w:sz="12" w:space="0" w:color="7F7F7F"/>
              <w:right w:val="single" w:sz="12" w:space="0" w:color="7F7F7F"/>
            </w:tcBorders>
          </w:tcPr>
          <w:p w14:paraId="73E7B826" w14:textId="77777777" w:rsidR="007E51D5" w:rsidRPr="007E51D5" w:rsidRDefault="007E51D5" w:rsidP="007E51D5">
            <w:pPr>
              <w:jc w:val="center"/>
              <w:rPr>
                <w:rFonts w:ascii="Cambria" w:hAnsi="Cambria" w:cs="Arial"/>
                <w:lang w:val="it-IT"/>
              </w:rPr>
            </w:pPr>
            <w:r w:rsidRPr="007E51D5">
              <w:rPr>
                <w:rFonts w:ascii="Cambria" w:hAnsi="Cambria" w:cs="Arial"/>
                <w:lang w:val="it-IT"/>
              </w:rPr>
              <w:t>(0) 0.0 %</w:t>
            </w:r>
          </w:p>
          <w:p w14:paraId="5CADBDFF" w14:textId="5EC7BE60" w:rsidR="007E51D5" w:rsidRPr="007E51D5" w:rsidRDefault="00102C97" w:rsidP="007E51D5">
            <w:pPr>
              <w:spacing w:after="0"/>
              <w:jc w:val="center"/>
              <w:rPr>
                <w:rFonts w:ascii="Cambria" w:hAnsi="Cambria" w:cs="Arial"/>
              </w:rPr>
            </w:pPr>
            <w:r>
              <w:rPr>
                <w:rFonts w:ascii="Cambria" w:hAnsi="Cambria" w:cs="Arial"/>
                <w:lang w:val="it-IT"/>
              </w:rPr>
              <w:t>(0.0 - 1.9</w:t>
            </w:r>
            <w:r w:rsidR="007E51D5" w:rsidRPr="007E51D5">
              <w:rPr>
                <w:rFonts w:ascii="Cambria" w:hAnsi="Cambria" w:cs="Arial"/>
                <w:lang w:val="it-IT"/>
              </w:rPr>
              <w:t>)</w:t>
            </w:r>
          </w:p>
        </w:tc>
        <w:tc>
          <w:tcPr>
            <w:tcW w:w="1701" w:type="dxa"/>
            <w:tcBorders>
              <w:top w:val="single" w:sz="6" w:space="0" w:color="7F7F7F"/>
              <w:left w:val="single" w:sz="6" w:space="0" w:color="7F7F7F"/>
              <w:bottom w:val="single" w:sz="12" w:space="0" w:color="7F7F7F"/>
              <w:right w:val="single" w:sz="12" w:space="0" w:color="7F7F7F"/>
            </w:tcBorders>
          </w:tcPr>
          <w:p w14:paraId="5972AB16" w14:textId="77777777" w:rsidR="007E51D5" w:rsidRPr="007E51D5" w:rsidRDefault="007E51D5" w:rsidP="007E51D5">
            <w:pPr>
              <w:jc w:val="center"/>
              <w:rPr>
                <w:rFonts w:ascii="Cambria" w:hAnsi="Cambria" w:cs="Arial"/>
                <w:lang w:val="it-IT"/>
              </w:rPr>
            </w:pPr>
            <w:r w:rsidRPr="007E51D5">
              <w:rPr>
                <w:rFonts w:ascii="Cambria" w:hAnsi="Cambria" w:cs="Arial"/>
                <w:lang w:val="it-IT"/>
              </w:rPr>
              <w:t>(7) 3.4 %</w:t>
            </w:r>
          </w:p>
          <w:p w14:paraId="20C9E348" w14:textId="079D4CD8" w:rsidR="007E51D5" w:rsidRPr="007E51D5" w:rsidRDefault="00102C97" w:rsidP="007E51D5">
            <w:pPr>
              <w:spacing w:after="0"/>
              <w:jc w:val="center"/>
              <w:rPr>
                <w:rFonts w:ascii="Cambria" w:hAnsi="Cambria" w:cs="Arial"/>
              </w:rPr>
            </w:pPr>
            <w:r>
              <w:rPr>
                <w:rFonts w:ascii="Cambria" w:hAnsi="Cambria" w:cs="Arial"/>
                <w:lang w:val="it-IT"/>
              </w:rPr>
              <w:t>(1.6 - 6.8</w:t>
            </w:r>
            <w:r w:rsidR="007E51D5" w:rsidRPr="007E51D5">
              <w:rPr>
                <w:rFonts w:ascii="Cambria" w:hAnsi="Cambria" w:cs="Arial"/>
                <w:lang w:val="it-IT"/>
              </w:rPr>
              <w:t>)</w:t>
            </w:r>
          </w:p>
        </w:tc>
      </w:tr>
    </w:tbl>
    <w:p w14:paraId="1B3E0F85" w14:textId="77777777" w:rsidR="00E269DE" w:rsidRPr="00553137" w:rsidRDefault="00E269DE" w:rsidP="00621D8F">
      <w:pPr>
        <w:pStyle w:val="Standaardpersonnel"/>
        <w:widowControl/>
        <w:spacing w:after="0"/>
        <w:rPr>
          <w:rFonts w:ascii="Cambria" w:hAnsi="Cambria"/>
          <w:lang w:val="en-GB"/>
        </w:rPr>
      </w:pPr>
    </w:p>
    <w:p w14:paraId="36E62C2C" w14:textId="76A21182" w:rsidR="00E269DE" w:rsidRPr="00484F9E" w:rsidRDefault="00C304E9" w:rsidP="00484F9E">
      <w:pPr>
        <w:pStyle w:val="Caption"/>
      </w:pPr>
      <w:bookmarkStart w:id="300" w:name="_Toc496804503"/>
      <w:r w:rsidRPr="00484F9E">
        <w:t xml:space="preserve">Table </w:t>
      </w:r>
      <w:r w:rsidRPr="00C304E9">
        <w:fldChar w:fldCharType="begin"/>
      </w:r>
      <w:r w:rsidRPr="00484F9E">
        <w:instrText xml:space="preserve"> SEQ Table \* ARABIC </w:instrText>
      </w:r>
      <w:r w:rsidRPr="00C304E9">
        <w:fldChar w:fldCharType="separate"/>
      </w:r>
      <w:r w:rsidR="002209A3">
        <w:rPr>
          <w:noProof/>
        </w:rPr>
        <w:t>97</w:t>
      </w:r>
      <w:r w:rsidRPr="00C304E9">
        <w:fldChar w:fldCharType="end"/>
      </w:r>
      <w:r w:rsidR="00E269DE" w:rsidRPr="00484F9E">
        <w:t>: Prevalence of acute malnutrition by age, based on MUAC cut off's and/or oedema</w:t>
      </w:r>
      <w:bookmarkEnd w:id="300"/>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92"/>
        <w:gridCol w:w="911"/>
        <w:gridCol w:w="911"/>
        <w:gridCol w:w="1448"/>
        <w:gridCol w:w="1338"/>
        <w:gridCol w:w="810"/>
        <w:gridCol w:w="828"/>
        <w:gridCol w:w="522"/>
        <w:gridCol w:w="810"/>
      </w:tblGrid>
      <w:tr w:rsidR="00E269DE" w:rsidRPr="00553137" w14:paraId="262950C1" w14:textId="77777777" w:rsidTr="003F5978">
        <w:tc>
          <w:tcPr>
            <w:tcW w:w="900" w:type="dxa"/>
            <w:vMerge w:val="restart"/>
            <w:shd w:val="clear" w:color="auto" w:fill="BFBFBF"/>
          </w:tcPr>
          <w:p w14:paraId="2E1ACD26"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792" w:type="dxa"/>
            <w:vMerge w:val="restart"/>
            <w:shd w:val="clear" w:color="auto" w:fill="BFBFBF"/>
          </w:tcPr>
          <w:p w14:paraId="553CFAD4"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1822" w:type="dxa"/>
            <w:gridSpan w:val="2"/>
            <w:shd w:val="clear" w:color="auto" w:fill="BFBFBF"/>
          </w:tcPr>
          <w:p w14:paraId="1F6F708F"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wasting</w:t>
            </w:r>
          </w:p>
          <w:p w14:paraId="113DD3C0"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 115 mm)</w:t>
            </w:r>
          </w:p>
        </w:tc>
        <w:tc>
          <w:tcPr>
            <w:tcW w:w="2786" w:type="dxa"/>
            <w:gridSpan w:val="2"/>
            <w:shd w:val="clear" w:color="auto" w:fill="BFBFBF"/>
          </w:tcPr>
          <w:p w14:paraId="0BF13044" w14:textId="77777777" w:rsidR="00E269DE" w:rsidRPr="00553137" w:rsidRDefault="00E269DE" w:rsidP="00621D8F">
            <w:pPr>
              <w:spacing w:after="0"/>
              <w:jc w:val="center"/>
              <w:rPr>
                <w:rFonts w:ascii="Cambria" w:hAnsi="Cambria" w:cs="Arial"/>
                <w:b/>
                <w:bCs/>
              </w:rPr>
            </w:pPr>
            <w:r w:rsidRPr="00553137">
              <w:rPr>
                <w:rFonts w:ascii="Cambria" w:hAnsi="Cambria" w:cs="Arial"/>
                <w:b/>
                <w:bCs/>
              </w:rPr>
              <w:t xml:space="preserve">Moderate wasting </w:t>
            </w:r>
          </w:p>
          <w:p w14:paraId="3ED54711"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115 mm and &lt; 125 mm)</w:t>
            </w:r>
          </w:p>
        </w:tc>
        <w:tc>
          <w:tcPr>
            <w:tcW w:w="1638" w:type="dxa"/>
            <w:gridSpan w:val="2"/>
            <w:shd w:val="clear" w:color="auto" w:fill="BFBFBF"/>
          </w:tcPr>
          <w:p w14:paraId="17143105"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7CA9381F"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125 mm )</w:t>
            </w:r>
          </w:p>
        </w:tc>
        <w:tc>
          <w:tcPr>
            <w:tcW w:w="1332" w:type="dxa"/>
            <w:gridSpan w:val="2"/>
            <w:shd w:val="clear" w:color="auto" w:fill="BFBFBF"/>
          </w:tcPr>
          <w:p w14:paraId="02DAFD05" w14:textId="77777777" w:rsidR="00E269DE" w:rsidRPr="00553137" w:rsidRDefault="00E269DE" w:rsidP="00621D8F">
            <w:pPr>
              <w:spacing w:after="0"/>
              <w:jc w:val="center"/>
              <w:rPr>
                <w:rFonts w:ascii="Cambria" w:hAnsi="Cambria" w:cs="Arial"/>
                <w:b/>
                <w:bCs/>
              </w:rPr>
            </w:pPr>
            <w:r w:rsidRPr="00553137">
              <w:rPr>
                <w:rFonts w:ascii="Cambria" w:hAnsi="Cambria" w:cs="Arial"/>
                <w:b/>
                <w:bCs/>
              </w:rPr>
              <w:t>Oedema</w:t>
            </w:r>
          </w:p>
        </w:tc>
      </w:tr>
      <w:tr w:rsidR="00E269DE" w:rsidRPr="00553137" w14:paraId="039F1290" w14:textId="77777777" w:rsidTr="003F5978">
        <w:tc>
          <w:tcPr>
            <w:tcW w:w="900" w:type="dxa"/>
            <w:vMerge/>
            <w:shd w:val="clear" w:color="auto" w:fill="BFBFBF"/>
          </w:tcPr>
          <w:p w14:paraId="1A0BCED7" w14:textId="77777777" w:rsidR="00E269DE" w:rsidRPr="00553137" w:rsidRDefault="00E269DE" w:rsidP="00621D8F">
            <w:pPr>
              <w:spacing w:after="0"/>
              <w:jc w:val="center"/>
              <w:rPr>
                <w:rFonts w:ascii="Cambria" w:hAnsi="Cambria" w:cs="Arial"/>
                <w:b/>
                <w:bCs/>
              </w:rPr>
            </w:pPr>
          </w:p>
        </w:tc>
        <w:tc>
          <w:tcPr>
            <w:tcW w:w="792" w:type="dxa"/>
            <w:vMerge/>
            <w:shd w:val="clear" w:color="auto" w:fill="BFBFBF"/>
          </w:tcPr>
          <w:p w14:paraId="520AC69A" w14:textId="77777777" w:rsidR="00E269DE" w:rsidRPr="00553137" w:rsidRDefault="00E269DE" w:rsidP="00621D8F">
            <w:pPr>
              <w:spacing w:after="0"/>
              <w:jc w:val="center"/>
              <w:rPr>
                <w:rFonts w:ascii="Cambria" w:hAnsi="Cambria" w:cs="Arial"/>
                <w:b/>
                <w:bCs/>
              </w:rPr>
            </w:pPr>
          </w:p>
        </w:tc>
        <w:tc>
          <w:tcPr>
            <w:tcW w:w="911" w:type="dxa"/>
            <w:shd w:val="clear" w:color="auto" w:fill="BFBFBF"/>
          </w:tcPr>
          <w:p w14:paraId="0271DA24"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11" w:type="dxa"/>
            <w:shd w:val="clear" w:color="auto" w:fill="BFBFBF"/>
          </w:tcPr>
          <w:p w14:paraId="64CA4289"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448" w:type="dxa"/>
            <w:shd w:val="clear" w:color="auto" w:fill="BFBFBF"/>
          </w:tcPr>
          <w:p w14:paraId="3E676919"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338" w:type="dxa"/>
            <w:shd w:val="clear" w:color="auto" w:fill="BFBFBF"/>
          </w:tcPr>
          <w:p w14:paraId="2037C112"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810" w:type="dxa"/>
            <w:shd w:val="clear" w:color="auto" w:fill="BFBFBF"/>
          </w:tcPr>
          <w:p w14:paraId="15F692FA"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828" w:type="dxa"/>
            <w:shd w:val="clear" w:color="auto" w:fill="BFBFBF"/>
          </w:tcPr>
          <w:p w14:paraId="2F714694"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522" w:type="dxa"/>
            <w:shd w:val="clear" w:color="auto" w:fill="BFBFBF"/>
          </w:tcPr>
          <w:p w14:paraId="27AD79BA"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810" w:type="dxa"/>
            <w:shd w:val="clear" w:color="auto" w:fill="BFBFBF"/>
          </w:tcPr>
          <w:p w14:paraId="4523A5DE"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550CCD6D" w14:textId="77777777" w:rsidTr="003F5978">
        <w:trPr>
          <w:trHeight w:val="283"/>
        </w:trPr>
        <w:tc>
          <w:tcPr>
            <w:tcW w:w="900" w:type="dxa"/>
          </w:tcPr>
          <w:p w14:paraId="0897DAC9" w14:textId="77777777" w:rsidR="00E269DE" w:rsidRPr="00553137" w:rsidRDefault="00E269DE" w:rsidP="00621D8F">
            <w:pPr>
              <w:spacing w:after="0"/>
              <w:jc w:val="center"/>
              <w:rPr>
                <w:rFonts w:ascii="Cambria" w:hAnsi="Cambria" w:cs="Arial"/>
                <w:bCs/>
              </w:rPr>
            </w:pPr>
            <w:r w:rsidRPr="00553137">
              <w:rPr>
                <w:rFonts w:ascii="Cambria" w:hAnsi="Cambria" w:cs="Arial"/>
                <w:bCs/>
              </w:rPr>
              <w:t>6-17</w:t>
            </w:r>
          </w:p>
        </w:tc>
        <w:tc>
          <w:tcPr>
            <w:tcW w:w="792" w:type="dxa"/>
            <w:vAlign w:val="center"/>
          </w:tcPr>
          <w:p w14:paraId="44B0F489" w14:textId="77777777" w:rsidR="00E269DE" w:rsidRPr="00553137" w:rsidRDefault="00E269DE" w:rsidP="00621D8F">
            <w:pPr>
              <w:spacing w:after="0"/>
              <w:jc w:val="center"/>
              <w:rPr>
                <w:rFonts w:ascii="Cambria" w:hAnsi="Cambria" w:cs="Arial"/>
              </w:rPr>
            </w:pPr>
            <w:r w:rsidRPr="00553137">
              <w:rPr>
                <w:rFonts w:ascii="Cambria" w:hAnsi="Cambria" w:cs="Arial"/>
              </w:rPr>
              <w:t>112</w:t>
            </w:r>
          </w:p>
        </w:tc>
        <w:tc>
          <w:tcPr>
            <w:tcW w:w="911" w:type="dxa"/>
            <w:vAlign w:val="center"/>
          </w:tcPr>
          <w:p w14:paraId="53A2095B" w14:textId="77777777" w:rsidR="00E269DE" w:rsidRPr="00553137" w:rsidRDefault="00E269DE" w:rsidP="00621D8F">
            <w:pPr>
              <w:spacing w:after="0"/>
              <w:jc w:val="center"/>
              <w:rPr>
                <w:rFonts w:ascii="Cambria" w:hAnsi="Cambria" w:cs="Arial"/>
              </w:rPr>
            </w:pPr>
            <w:r w:rsidRPr="00553137">
              <w:rPr>
                <w:rFonts w:ascii="Cambria" w:hAnsi="Cambria" w:cs="Arial"/>
              </w:rPr>
              <w:t>3</w:t>
            </w:r>
          </w:p>
        </w:tc>
        <w:tc>
          <w:tcPr>
            <w:tcW w:w="911" w:type="dxa"/>
            <w:vAlign w:val="center"/>
          </w:tcPr>
          <w:p w14:paraId="0A4DBCE2" w14:textId="77777777" w:rsidR="00E269DE" w:rsidRPr="00553137" w:rsidRDefault="00E269DE" w:rsidP="00621D8F">
            <w:pPr>
              <w:spacing w:after="0"/>
              <w:jc w:val="center"/>
              <w:rPr>
                <w:rFonts w:ascii="Cambria" w:hAnsi="Cambria" w:cs="Arial"/>
              </w:rPr>
            </w:pPr>
            <w:r w:rsidRPr="00553137">
              <w:rPr>
                <w:rFonts w:ascii="Cambria" w:hAnsi="Cambria" w:cs="Arial"/>
              </w:rPr>
              <w:t>2.7</w:t>
            </w:r>
          </w:p>
        </w:tc>
        <w:tc>
          <w:tcPr>
            <w:tcW w:w="1448" w:type="dxa"/>
            <w:vAlign w:val="center"/>
          </w:tcPr>
          <w:p w14:paraId="6353CEE4" w14:textId="77777777" w:rsidR="00E269DE" w:rsidRPr="00553137" w:rsidRDefault="00E269DE" w:rsidP="00621D8F">
            <w:pPr>
              <w:spacing w:after="0"/>
              <w:jc w:val="center"/>
              <w:rPr>
                <w:rFonts w:ascii="Cambria" w:hAnsi="Cambria" w:cs="Arial"/>
              </w:rPr>
            </w:pPr>
            <w:r w:rsidRPr="00553137">
              <w:rPr>
                <w:rFonts w:ascii="Cambria" w:hAnsi="Cambria" w:cs="Arial"/>
              </w:rPr>
              <w:t>11</w:t>
            </w:r>
          </w:p>
        </w:tc>
        <w:tc>
          <w:tcPr>
            <w:tcW w:w="1338" w:type="dxa"/>
            <w:vAlign w:val="center"/>
          </w:tcPr>
          <w:p w14:paraId="2134E1CA" w14:textId="77777777" w:rsidR="00E269DE" w:rsidRPr="00553137" w:rsidRDefault="00E269DE" w:rsidP="00621D8F">
            <w:pPr>
              <w:spacing w:after="0"/>
              <w:jc w:val="center"/>
              <w:rPr>
                <w:rFonts w:ascii="Cambria" w:hAnsi="Cambria" w:cs="Arial"/>
              </w:rPr>
            </w:pPr>
            <w:r w:rsidRPr="00553137">
              <w:rPr>
                <w:rFonts w:ascii="Cambria" w:hAnsi="Cambria" w:cs="Arial"/>
              </w:rPr>
              <w:t>9.8</w:t>
            </w:r>
          </w:p>
        </w:tc>
        <w:tc>
          <w:tcPr>
            <w:tcW w:w="810" w:type="dxa"/>
            <w:vAlign w:val="center"/>
          </w:tcPr>
          <w:p w14:paraId="04C6B783" w14:textId="77777777" w:rsidR="00E269DE" w:rsidRPr="00553137" w:rsidRDefault="00E269DE" w:rsidP="00621D8F">
            <w:pPr>
              <w:spacing w:after="0"/>
              <w:jc w:val="center"/>
              <w:rPr>
                <w:rFonts w:ascii="Cambria" w:hAnsi="Cambria" w:cs="Arial"/>
              </w:rPr>
            </w:pPr>
            <w:r w:rsidRPr="00553137">
              <w:rPr>
                <w:rFonts w:ascii="Cambria" w:hAnsi="Cambria" w:cs="Arial"/>
              </w:rPr>
              <w:t>98</w:t>
            </w:r>
          </w:p>
        </w:tc>
        <w:tc>
          <w:tcPr>
            <w:tcW w:w="828" w:type="dxa"/>
            <w:vAlign w:val="center"/>
          </w:tcPr>
          <w:p w14:paraId="567AC7BF" w14:textId="77777777" w:rsidR="00E269DE" w:rsidRPr="00553137" w:rsidRDefault="00E269DE" w:rsidP="00621D8F">
            <w:pPr>
              <w:spacing w:after="0"/>
              <w:jc w:val="center"/>
              <w:rPr>
                <w:rFonts w:ascii="Cambria" w:hAnsi="Cambria" w:cs="Arial"/>
              </w:rPr>
            </w:pPr>
            <w:r w:rsidRPr="00553137">
              <w:rPr>
                <w:rFonts w:ascii="Cambria" w:hAnsi="Cambria" w:cs="Arial"/>
              </w:rPr>
              <w:t>87.5</w:t>
            </w:r>
          </w:p>
        </w:tc>
        <w:tc>
          <w:tcPr>
            <w:tcW w:w="522" w:type="dxa"/>
            <w:vAlign w:val="center"/>
          </w:tcPr>
          <w:p w14:paraId="3F4DDC34"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29058D5C"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0C426711" w14:textId="77777777" w:rsidTr="003F5978">
        <w:trPr>
          <w:trHeight w:val="283"/>
        </w:trPr>
        <w:tc>
          <w:tcPr>
            <w:tcW w:w="900" w:type="dxa"/>
          </w:tcPr>
          <w:p w14:paraId="6731A19E" w14:textId="77777777" w:rsidR="00E269DE" w:rsidRPr="00553137" w:rsidRDefault="00E269DE" w:rsidP="00621D8F">
            <w:pPr>
              <w:spacing w:after="0"/>
              <w:jc w:val="center"/>
              <w:rPr>
                <w:rFonts w:ascii="Cambria" w:hAnsi="Cambria" w:cs="Arial"/>
                <w:bCs/>
              </w:rPr>
            </w:pPr>
            <w:r w:rsidRPr="00553137">
              <w:rPr>
                <w:rFonts w:ascii="Cambria" w:hAnsi="Cambria" w:cs="Arial"/>
                <w:bCs/>
              </w:rPr>
              <w:t>18-29</w:t>
            </w:r>
          </w:p>
        </w:tc>
        <w:tc>
          <w:tcPr>
            <w:tcW w:w="792" w:type="dxa"/>
            <w:vAlign w:val="center"/>
          </w:tcPr>
          <w:p w14:paraId="76120E20" w14:textId="77777777" w:rsidR="00E269DE" w:rsidRPr="00553137" w:rsidRDefault="00E269DE" w:rsidP="00621D8F">
            <w:pPr>
              <w:spacing w:after="0"/>
              <w:jc w:val="center"/>
              <w:rPr>
                <w:rFonts w:ascii="Cambria" w:hAnsi="Cambria" w:cs="Arial"/>
              </w:rPr>
            </w:pPr>
            <w:r w:rsidRPr="00553137">
              <w:rPr>
                <w:rFonts w:ascii="Cambria" w:hAnsi="Cambria" w:cs="Arial"/>
              </w:rPr>
              <w:t>96</w:t>
            </w:r>
          </w:p>
        </w:tc>
        <w:tc>
          <w:tcPr>
            <w:tcW w:w="911" w:type="dxa"/>
            <w:vAlign w:val="center"/>
          </w:tcPr>
          <w:p w14:paraId="2DB4D8C3" w14:textId="77777777" w:rsidR="00E269DE" w:rsidRPr="00553137" w:rsidRDefault="00E269DE" w:rsidP="00621D8F">
            <w:pPr>
              <w:spacing w:after="0"/>
              <w:jc w:val="center"/>
              <w:rPr>
                <w:rFonts w:ascii="Cambria" w:hAnsi="Cambria" w:cs="Arial"/>
              </w:rPr>
            </w:pPr>
            <w:r w:rsidRPr="00553137">
              <w:rPr>
                <w:rFonts w:ascii="Cambria" w:hAnsi="Cambria" w:cs="Arial"/>
              </w:rPr>
              <w:t>3</w:t>
            </w:r>
          </w:p>
        </w:tc>
        <w:tc>
          <w:tcPr>
            <w:tcW w:w="911" w:type="dxa"/>
            <w:vAlign w:val="center"/>
          </w:tcPr>
          <w:p w14:paraId="0DEC837D" w14:textId="77777777" w:rsidR="00E269DE" w:rsidRPr="00553137" w:rsidRDefault="00E269DE" w:rsidP="00621D8F">
            <w:pPr>
              <w:spacing w:after="0"/>
              <w:jc w:val="center"/>
              <w:rPr>
                <w:rFonts w:ascii="Cambria" w:hAnsi="Cambria" w:cs="Arial"/>
              </w:rPr>
            </w:pPr>
            <w:r w:rsidRPr="00553137">
              <w:rPr>
                <w:rFonts w:ascii="Cambria" w:hAnsi="Cambria" w:cs="Arial"/>
              </w:rPr>
              <w:t>3.1</w:t>
            </w:r>
          </w:p>
        </w:tc>
        <w:tc>
          <w:tcPr>
            <w:tcW w:w="1448" w:type="dxa"/>
            <w:vAlign w:val="center"/>
          </w:tcPr>
          <w:p w14:paraId="457D134C" w14:textId="77777777" w:rsidR="00E269DE" w:rsidRPr="00553137" w:rsidRDefault="00E269DE" w:rsidP="00621D8F">
            <w:pPr>
              <w:spacing w:after="0"/>
              <w:jc w:val="center"/>
              <w:rPr>
                <w:rFonts w:ascii="Cambria" w:hAnsi="Cambria" w:cs="Arial"/>
              </w:rPr>
            </w:pPr>
            <w:r w:rsidRPr="00553137">
              <w:rPr>
                <w:rFonts w:ascii="Cambria" w:hAnsi="Cambria" w:cs="Arial"/>
              </w:rPr>
              <w:t>3</w:t>
            </w:r>
          </w:p>
        </w:tc>
        <w:tc>
          <w:tcPr>
            <w:tcW w:w="1338" w:type="dxa"/>
            <w:vAlign w:val="center"/>
          </w:tcPr>
          <w:p w14:paraId="6A5A2FFC" w14:textId="77777777" w:rsidR="00E269DE" w:rsidRPr="00553137" w:rsidRDefault="00E269DE" w:rsidP="00621D8F">
            <w:pPr>
              <w:spacing w:after="0"/>
              <w:jc w:val="center"/>
              <w:rPr>
                <w:rFonts w:ascii="Cambria" w:hAnsi="Cambria" w:cs="Arial"/>
              </w:rPr>
            </w:pPr>
            <w:r w:rsidRPr="00553137">
              <w:rPr>
                <w:rFonts w:ascii="Cambria" w:hAnsi="Cambria" w:cs="Arial"/>
              </w:rPr>
              <w:t>3.1</w:t>
            </w:r>
          </w:p>
        </w:tc>
        <w:tc>
          <w:tcPr>
            <w:tcW w:w="810" w:type="dxa"/>
            <w:vAlign w:val="center"/>
          </w:tcPr>
          <w:p w14:paraId="20EFCD89" w14:textId="77777777" w:rsidR="00E269DE" w:rsidRPr="00553137" w:rsidRDefault="00E269DE" w:rsidP="00621D8F">
            <w:pPr>
              <w:spacing w:after="0"/>
              <w:jc w:val="center"/>
              <w:rPr>
                <w:rFonts w:ascii="Cambria" w:hAnsi="Cambria" w:cs="Arial"/>
              </w:rPr>
            </w:pPr>
            <w:r w:rsidRPr="00553137">
              <w:rPr>
                <w:rFonts w:ascii="Cambria" w:hAnsi="Cambria" w:cs="Arial"/>
              </w:rPr>
              <w:t>90</w:t>
            </w:r>
          </w:p>
        </w:tc>
        <w:tc>
          <w:tcPr>
            <w:tcW w:w="828" w:type="dxa"/>
            <w:vAlign w:val="center"/>
          </w:tcPr>
          <w:p w14:paraId="2AACC555" w14:textId="77777777" w:rsidR="00E269DE" w:rsidRPr="00553137" w:rsidRDefault="00E269DE" w:rsidP="00621D8F">
            <w:pPr>
              <w:spacing w:after="0"/>
              <w:jc w:val="center"/>
              <w:rPr>
                <w:rFonts w:ascii="Cambria" w:hAnsi="Cambria" w:cs="Arial"/>
              </w:rPr>
            </w:pPr>
            <w:r w:rsidRPr="00553137">
              <w:rPr>
                <w:rFonts w:ascii="Cambria" w:hAnsi="Cambria" w:cs="Arial"/>
              </w:rPr>
              <w:t>93.8</w:t>
            </w:r>
          </w:p>
        </w:tc>
        <w:tc>
          <w:tcPr>
            <w:tcW w:w="522" w:type="dxa"/>
            <w:vAlign w:val="center"/>
          </w:tcPr>
          <w:p w14:paraId="411B0913"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4537E469"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1056F458" w14:textId="77777777" w:rsidTr="003F5978">
        <w:trPr>
          <w:trHeight w:val="283"/>
        </w:trPr>
        <w:tc>
          <w:tcPr>
            <w:tcW w:w="900" w:type="dxa"/>
          </w:tcPr>
          <w:p w14:paraId="6A789F43" w14:textId="77777777" w:rsidR="00E269DE" w:rsidRPr="00553137" w:rsidRDefault="00E269DE" w:rsidP="00621D8F">
            <w:pPr>
              <w:spacing w:after="0"/>
              <w:jc w:val="center"/>
              <w:rPr>
                <w:rFonts w:ascii="Cambria" w:hAnsi="Cambria" w:cs="Arial"/>
                <w:bCs/>
              </w:rPr>
            </w:pPr>
            <w:r w:rsidRPr="00553137">
              <w:rPr>
                <w:rFonts w:ascii="Cambria" w:hAnsi="Cambria" w:cs="Arial"/>
                <w:bCs/>
              </w:rPr>
              <w:t>30-41</w:t>
            </w:r>
          </w:p>
        </w:tc>
        <w:tc>
          <w:tcPr>
            <w:tcW w:w="792" w:type="dxa"/>
            <w:vAlign w:val="center"/>
          </w:tcPr>
          <w:p w14:paraId="3082AE00" w14:textId="77777777" w:rsidR="00E269DE" w:rsidRPr="00553137" w:rsidRDefault="00E269DE" w:rsidP="00621D8F">
            <w:pPr>
              <w:spacing w:after="0"/>
              <w:jc w:val="center"/>
              <w:rPr>
                <w:rFonts w:ascii="Cambria" w:hAnsi="Cambria" w:cs="Arial"/>
              </w:rPr>
            </w:pPr>
            <w:r w:rsidRPr="00553137">
              <w:rPr>
                <w:rFonts w:ascii="Cambria" w:hAnsi="Cambria" w:cs="Arial"/>
              </w:rPr>
              <w:t>95</w:t>
            </w:r>
          </w:p>
        </w:tc>
        <w:tc>
          <w:tcPr>
            <w:tcW w:w="911" w:type="dxa"/>
            <w:vAlign w:val="center"/>
          </w:tcPr>
          <w:p w14:paraId="2059F59E"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911" w:type="dxa"/>
            <w:vAlign w:val="center"/>
          </w:tcPr>
          <w:p w14:paraId="36306A0B" w14:textId="77777777" w:rsidR="00E269DE" w:rsidRPr="00553137" w:rsidRDefault="00E269DE" w:rsidP="00621D8F">
            <w:pPr>
              <w:spacing w:after="0"/>
              <w:jc w:val="center"/>
              <w:rPr>
                <w:rFonts w:ascii="Cambria" w:hAnsi="Cambria" w:cs="Arial"/>
              </w:rPr>
            </w:pPr>
            <w:r w:rsidRPr="00553137">
              <w:rPr>
                <w:rFonts w:ascii="Cambria" w:hAnsi="Cambria" w:cs="Arial"/>
              </w:rPr>
              <w:t>0.0</w:t>
            </w:r>
          </w:p>
        </w:tc>
        <w:tc>
          <w:tcPr>
            <w:tcW w:w="1448" w:type="dxa"/>
            <w:vAlign w:val="center"/>
          </w:tcPr>
          <w:p w14:paraId="7A60F1F2" w14:textId="77777777" w:rsidR="00E269DE" w:rsidRPr="00553137" w:rsidRDefault="00E269DE" w:rsidP="00621D8F">
            <w:pPr>
              <w:spacing w:after="0"/>
              <w:jc w:val="center"/>
              <w:rPr>
                <w:rFonts w:ascii="Cambria" w:hAnsi="Cambria" w:cs="Arial"/>
              </w:rPr>
            </w:pPr>
            <w:r w:rsidRPr="00553137">
              <w:rPr>
                <w:rFonts w:ascii="Cambria" w:hAnsi="Cambria" w:cs="Arial"/>
              </w:rPr>
              <w:t>1</w:t>
            </w:r>
          </w:p>
        </w:tc>
        <w:tc>
          <w:tcPr>
            <w:tcW w:w="1338" w:type="dxa"/>
            <w:vAlign w:val="center"/>
          </w:tcPr>
          <w:p w14:paraId="742EDBD4" w14:textId="77777777" w:rsidR="00E269DE" w:rsidRPr="00553137" w:rsidRDefault="00E269DE" w:rsidP="00621D8F">
            <w:pPr>
              <w:spacing w:after="0"/>
              <w:jc w:val="center"/>
              <w:rPr>
                <w:rFonts w:ascii="Cambria" w:hAnsi="Cambria" w:cs="Arial"/>
              </w:rPr>
            </w:pPr>
            <w:r w:rsidRPr="00553137">
              <w:rPr>
                <w:rFonts w:ascii="Cambria" w:hAnsi="Cambria" w:cs="Arial"/>
              </w:rPr>
              <w:t>1.1</w:t>
            </w:r>
          </w:p>
        </w:tc>
        <w:tc>
          <w:tcPr>
            <w:tcW w:w="810" w:type="dxa"/>
            <w:vAlign w:val="center"/>
          </w:tcPr>
          <w:p w14:paraId="44B44B3A" w14:textId="77777777" w:rsidR="00E269DE" w:rsidRPr="00553137" w:rsidRDefault="00E269DE" w:rsidP="00621D8F">
            <w:pPr>
              <w:spacing w:after="0"/>
              <w:jc w:val="center"/>
              <w:rPr>
                <w:rFonts w:ascii="Cambria" w:hAnsi="Cambria" w:cs="Arial"/>
              </w:rPr>
            </w:pPr>
            <w:r w:rsidRPr="00553137">
              <w:rPr>
                <w:rFonts w:ascii="Cambria" w:hAnsi="Cambria" w:cs="Arial"/>
              </w:rPr>
              <w:t>94</w:t>
            </w:r>
          </w:p>
        </w:tc>
        <w:tc>
          <w:tcPr>
            <w:tcW w:w="828" w:type="dxa"/>
            <w:vAlign w:val="center"/>
          </w:tcPr>
          <w:p w14:paraId="53B6C99C" w14:textId="77777777" w:rsidR="00E269DE" w:rsidRPr="00553137" w:rsidRDefault="00E269DE" w:rsidP="00621D8F">
            <w:pPr>
              <w:spacing w:after="0"/>
              <w:jc w:val="center"/>
              <w:rPr>
                <w:rFonts w:ascii="Cambria" w:hAnsi="Cambria" w:cs="Arial"/>
              </w:rPr>
            </w:pPr>
            <w:r w:rsidRPr="00553137">
              <w:rPr>
                <w:rFonts w:ascii="Cambria" w:hAnsi="Cambria" w:cs="Arial"/>
              </w:rPr>
              <w:t>98.9</w:t>
            </w:r>
          </w:p>
        </w:tc>
        <w:tc>
          <w:tcPr>
            <w:tcW w:w="522" w:type="dxa"/>
            <w:vAlign w:val="center"/>
          </w:tcPr>
          <w:p w14:paraId="266141D6"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7C277240"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23A01678" w14:textId="77777777" w:rsidTr="003F5978">
        <w:trPr>
          <w:trHeight w:val="283"/>
        </w:trPr>
        <w:tc>
          <w:tcPr>
            <w:tcW w:w="900" w:type="dxa"/>
          </w:tcPr>
          <w:p w14:paraId="72E88771" w14:textId="77777777" w:rsidR="00E269DE" w:rsidRPr="00553137" w:rsidRDefault="00E269DE" w:rsidP="00621D8F">
            <w:pPr>
              <w:spacing w:after="0"/>
              <w:jc w:val="center"/>
              <w:rPr>
                <w:rFonts w:ascii="Cambria" w:hAnsi="Cambria" w:cs="Arial"/>
                <w:bCs/>
              </w:rPr>
            </w:pPr>
            <w:r w:rsidRPr="00553137">
              <w:rPr>
                <w:rFonts w:ascii="Cambria" w:hAnsi="Cambria" w:cs="Arial"/>
                <w:bCs/>
              </w:rPr>
              <w:t>42-53</w:t>
            </w:r>
          </w:p>
        </w:tc>
        <w:tc>
          <w:tcPr>
            <w:tcW w:w="792" w:type="dxa"/>
            <w:vAlign w:val="center"/>
          </w:tcPr>
          <w:p w14:paraId="5DA0F216" w14:textId="77777777" w:rsidR="00E269DE" w:rsidRPr="00553137" w:rsidRDefault="00E269DE" w:rsidP="00621D8F">
            <w:pPr>
              <w:spacing w:after="0"/>
              <w:jc w:val="center"/>
              <w:rPr>
                <w:rFonts w:ascii="Cambria" w:hAnsi="Cambria" w:cs="Arial"/>
              </w:rPr>
            </w:pPr>
            <w:r w:rsidRPr="00553137">
              <w:rPr>
                <w:rFonts w:ascii="Cambria" w:hAnsi="Cambria" w:cs="Arial"/>
              </w:rPr>
              <w:t>85</w:t>
            </w:r>
          </w:p>
        </w:tc>
        <w:tc>
          <w:tcPr>
            <w:tcW w:w="911" w:type="dxa"/>
            <w:vAlign w:val="center"/>
          </w:tcPr>
          <w:p w14:paraId="02740F89" w14:textId="77777777" w:rsidR="00E269DE" w:rsidRPr="00553137" w:rsidRDefault="00E269DE" w:rsidP="00621D8F">
            <w:pPr>
              <w:spacing w:after="0"/>
              <w:jc w:val="center"/>
              <w:rPr>
                <w:rFonts w:ascii="Cambria" w:hAnsi="Cambria" w:cs="Arial"/>
              </w:rPr>
            </w:pPr>
            <w:r w:rsidRPr="00553137">
              <w:rPr>
                <w:rFonts w:ascii="Cambria" w:hAnsi="Cambria" w:cs="Arial"/>
              </w:rPr>
              <w:t>1</w:t>
            </w:r>
          </w:p>
        </w:tc>
        <w:tc>
          <w:tcPr>
            <w:tcW w:w="911" w:type="dxa"/>
            <w:vAlign w:val="center"/>
          </w:tcPr>
          <w:p w14:paraId="3984B092" w14:textId="77777777" w:rsidR="00E269DE" w:rsidRPr="00553137" w:rsidRDefault="00E269DE" w:rsidP="00621D8F">
            <w:pPr>
              <w:spacing w:after="0"/>
              <w:jc w:val="center"/>
              <w:rPr>
                <w:rFonts w:ascii="Cambria" w:hAnsi="Cambria" w:cs="Arial"/>
              </w:rPr>
            </w:pPr>
            <w:r w:rsidRPr="00553137">
              <w:rPr>
                <w:rFonts w:ascii="Cambria" w:hAnsi="Cambria" w:cs="Arial"/>
              </w:rPr>
              <w:t>1.2</w:t>
            </w:r>
          </w:p>
        </w:tc>
        <w:tc>
          <w:tcPr>
            <w:tcW w:w="1448" w:type="dxa"/>
            <w:vAlign w:val="center"/>
          </w:tcPr>
          <w:p w14:paraId="3276948E" w14:textId="77777777" w:rsidR="00E269DE" w:rsidRPr="00553137" w:rsidRDefault="00E269DE" w:rsidP="00621D8F">
            <w:pPr>
              <w:spacing w:after="0"/>
              <w:jc w:val="center"/>
              <w:rPr>
                <w:rFonts w:ascii="Cambria" w:hAnsi="Cambria" w:cs="Arial"/>
              </w:rPr>
            </w:pPr>
            <w:r w:rsidRPr="00553137">
              <w:rPr>
                <w:rFonts w:ascii="Cambria" w:hAnsi="Cambria" w:cs="Arial"/>
              </w:rPr>
              <w:t>1</w:t>
            </w:r>
          </w:p>
        </w:tc>
        <w:tc>
          <w:tcPr>
            <w:tcW w:w="1338" w:type="dxa"/>
            <w:vAlign w:val="center"/>
          </w:tcPr>
          <w:p w14:paraId="0A2DC8F5" w14:textId="77777777" w:rsidR="00E269DE" w:rsidRPr="00553137" w:rsidRDefault="00E269DE" w:rsidP="00621D8F">
            <w:pPr>
              <w:spacing w:after="0"/>
              <w:jc w:val="center"/>
              <w:rPr>
                <w:rFonts w:ascii="Cambria" w:hAnsi="Cambria" w:cs="Arial"/>
              </w:rPr>
            </w:pPr>
            <w:r w:rsidRPr="00553137">
              <w:rPr>
                <w:rFonts w:ascii="Cambria" w:hAnsi="Cambria" w:cs="Arial"/>
              </w:rPr>
              <w:t>1.2</w:t>
            </w:r>
          </w:p>
        </w:tc>
        <w:tc>
          <w:tcPr>
            <w:tcW w:w="810" w:type="dxa"/>
            <w:vAlign w:val="center"/>
          </w:tcPr>
          <w:p w14:paraId="1983096A" w14:textId="77777777" w:rsidR="00E269DE" w:rsidRPr="00553137" w:rsidRDefault="00E269DE" w:rsidP="00621D8F">
            <w:pPr>
              <w:spacing w:after="0"/>
              <w:jc w:val="center"/>
              <w:rPr>
                <w:rFonts w:ascii="Cambria" w:hAnsi="Cambria" w:cs="Arial"/>
              </w:rPr>
            </w:pPr>
            <w:r w:rsidRPr="00553137">
              <w:rPr>
                <w:rFonts w:ascii="Cambria" w:hAnsi="Cambria" w:cs="Arial"/>
              </w:rPr>
              <w:t>83</w:t>
            </w:r>
          </w:p>
        </w:tc>
        <w:tc>
          <w:tcPr>
            <w:tcW w:w="828" w:type="dxa"/>
            <w:vAlign w:val="center"/>
          </w:tcPr>
          <w:p w14:paraId="530CFA01" w14:textId="77777777" w:rsidR="00E269DE" w:rsidRPr="00553137" w:rsidRDefault="00E269DE" w:rsidP="00621D8F">
            <w:pPr>
              <w:spacing w:after="0"/>
              <w:jc w:val="center"/>
              <w:rPr>
                <w:rFonts w:ascii="Cambria" w:hAnsi="Cambria" w:cs="Arial"/>
              </w:rPr>
            </w:pPr>
            <w:r w:rsidRPr="00553137">
              <w:rPr>
                <w:rFonts w:ascii="Cambria" w:hAnsi="Cambria" w:cs="Arial"/>
              </w:rPr>
              <w:t>97.6</w:t>
            </w:r>
          </w:p>
        </w:tc>
        <w:tc>
          <w:tcPr>
            <w:tcW w:w="522" w:type="dxa"/>
            <w:vAlign w:val="center"/>
          </w:tcPr>
          <w:p w14:paraId="33DFD1AE"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2C7BC778"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0E125CBD" w14:textId="77777777" w:rsidTr="003F5978">
        <w:trPr>
          <w:trHeight w:val="283"/>
        </w:trPr>
        <w:tc>
          <w:tcPr>
            <w:tcW w:w="900" w:type="dxa"/>
          </w:tcPr>
          <w:p w14:paraId="4F8AC532" w14:textId="77777777" w:rsidR="00E269DE" w:rsidRPr="00553137" w:rsidRDefault="00E269DE" w:rsidP="00621D8F">
            <w:pPr>
              <w:spacing w:after="0"/>
              <w:jc w:val="center"/>
              <w:rPr>
                <w:rFonts w:ascii="Cambria" w:hAnsi="Cambria" w:cs="Arial"/>
                <w:bCs/>
              </w:rPr>
            </w:pPr>
            <w:r w:rsidRPr="00553137">
              <w:rPr>
                <w:rFonts w:ascii="Cambria" w:hAnsi="Cambria" w:cs="Arial"/>
                <w:bCs/>
              </w:rPr>
              <w:t>54-59</w:t>
            </w:r>
          </w:p>
        </w:tc>
        <w:tc>
          <w:tcPr>
            <w:tcW w:w="792" w:type="dxa"/>
            <w:vAlign w:val="center"/>
          </w:tcPr>
          <w:p w14:paraId="19BBF392" w14:textId="77777777" w:rsidR="00E269DE" w:rsidRPr="00553137" w:rsidRDefault="00E269DE" w:rsidP="00621D8F">
            <w:pPr>
              <w:spacing w:after="0"/>
              <w:jc w:val="center"/>
              <w:rPr>
                <w:rFonts w:ascii="Cambria" w:hAnsi="Cambria" w:cs="Arial"/>
              </w:rPr>
            </w:pPr>
            <w:r w:rsidRPr="00553137">
              <w:rPr>
                <w:rFonts w:ascii="Cambria" w:hAnsi="Cambria" w:cs="Arial"/>
              </w:rPr>
              <w:t>28</w:t>
            </w:r>
          </w:p>
        </w:tc>
        <w:tc>
          <w:tcPr>
            <w:tcW w:w="911" w:type="dxa"/>
            <w:vAlign w:val="center"/>
          </w:tcPr>
          <w:p w14:paraId="5A7BEACD"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911" w:type="dxa"/>
            <w:vAlign w:val="center"/>
          </w:tcPr>
          <w:p w14:paraId="5EEB8E3E" w14:textId="77777777" w:rsidR="00E269DE" w:rsidRPr="00553137" w:rsidRDefault="00E269DE" w:rsidP="00621D8F">
            <w:pPr>
              <w:spacing w:after="0"/>
              <w:jc w:val="center"/>
              <w:rPr>
                <w:rFonts w:ascii="Cambria" w:hAnsi="Cambria" w:cs="Arial"/>
              </w:rPr>
            </w:pPr>
            <w:r w:rsidRPr="00553137">
              <w:rPr>
                <w:rFonts w:ascii="Cambria" w:hAnsi="Cambria" w:cs="Arial"/>
              </w:rPr>
              <w:t>0.0</w:t>
            </w:r>
          </w:p>
        </w:tc>
        <w:tc>
          <w:tcPr>
            <w:tcW w:w="1448" w:type="dxa"/>
            <w:vAlign w:val="center"/>
          </w:tcPr>
          <w:p w14:paraId="0DBCBD37"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1338" w:type="dxa"/>
            <w:vAlign w:val="center"/>
          </w:tcPr>
          <w:p w14:paraId="1CB38E8C" w14:textId="77777777" w:rsidR="00E269DE" w:rsidRPr="00553137" w:rsidRDefault="00E269DE" w:rsidP="00621D8F">
            <w:pPr>
              <w:spacing w:after="0"/>
              <w:jc w:val="center"/>
              <w:rPr>
                <w:rFonts w:ascii="Cambria" w:hAnsi="Cambria" w:cs="Arial"/>
              </w:rPr>
            </w:pPr>
            <w:r w:rsidRPr="00553137">
              <w:rPr>
                <w:rFonts w:ascii="Cambria" w:hAnsi="Cambria" w:cs="Arial"/>
              </w:rPr>
              <w:t>0.0</w:t>
            </w:r>
          </w:p>
        </w:tc>
        <w:tc>
          <w:tcPr>
            <w:tcW w:w="810" w:type="dxa"/>
            <w:vAlign w:val="center"/>
          </w:tcPr>
          <w:p w14:paraId="2F7040BD" w14:textId="77777777" w:rsidR="00E269DE" w:rsidRPr="00553137" w:rsidRDefault="00E269DE" w:rsidP="00621D8F">
            <w:pPr>
              <w:spacing w:after="0"/>
              <w:jc w:val="center"/>
              <w:rPr>
                <w:rFonts w:ascii="Cambria" w:hAnsi="Cambria" w:cs="Arial"/>
              </w:rPr>
            </w:pPr>
            <w:r w:rsidRPr="00553137">
              <w:rPr>
                <w:rFonts w:ascii="Cambria" w:hAnsi="Cambria" w:cs="Arial"/>
              </w:rPr>
              <w:t>28</w:t>
            </w:r>
          </w:p>
        </w:tc>
        <w:tc>
          <w:tcPr>
            <w:tcW w:w="828" w:type="dxa"/>
            <w:vAlign w:val="center"/>
          </w:tcPr>
          <w:p w14:paraId="00706F20" w14:textId="77777777" w:rsidR="00E269DE" w:rsidRPr="00553137" w:rsidRDefault="00E269DE" w:rsidP="00621D8F">
            <w:pPr>
              <w:spacing w:after="0"/>
              <w:jc w:val="center"/>
              <w:rPr>
                <w:rFonts w:ascii="Cambria" w:hAnsi="Cambria" w:cs="Arial"/>
              </w:rPr>
            </w:pPr>
            <w:r w:rsidRPr="00553137">
              <w:rPr>
                <w:rFonts w:ascii="Cambria" w:hAnsi="Cambria" w:cs="Arial"/>
              </w:rPr>
              <w:t>100.0</w:t>
            </w:r>
          </w:p>
        </w:tc>
        <w:tc>
          <w:tcPr>
            <w:tcW w:w="522" w:type="dxa"/>
            <w:vAlign w:val="center"/>
          </w:tcPr>
          <w:p w14:paraId="7463D7A4"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3554B78D"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327DFC19" w14:textId="77777777" w:rsidTr="003F5978">
        <w:trPr>
          <w:trHeight w:val="283"/>
        </w:trPr>
        <w:tc>
          <w:tcPr>
            <w:tcW w:w="900" w:type="dxa"/>
          </w:tcPr>
          <w:p w14:paraId="717C8132" w14:textId="77777777" w:rsidR="00E269DE" w:rsidRPr="00553137" w:rsidRDefault="00E269DE" w:rsidP="00621D8F">
            <w:pPr>
              <w:spacing w:after="0"/>
              <w:jc w:val="center"/>
              <w:rPr>
                <w:rFonts w:ascii="Cambria" w:hAnsi="Cambria" w:cs="Arial"/>
                <w:bCs/>
              </w:rPr>
            </w:pPr>
            <w:r w:rsidRPr="00553137">
              <w:rPr>
                <w:rFonts w:ascii="Cambria" w:hAnsi="Cambria" w:cs="Arial"/>
                <w:bCs/>
              </w:rPr>
              <w:t>Total</w:t>
            </w:r>
          </w:p>
        </w:tc>
        <w:tc>
          <w:tcPr>
            <w:tcW w:w="792" w:type="dxa"/>
            <w:vAlign w:val="center"/>
          </w:tcPr>
          <w:p w14:paraId="50754064" w14:textId="77777777" w:rsidR="00E269DE" w:rsidRPr="00553137" w:rsidRDefault="00E269DE" w:rsidP="00621D8F">
            <w:pPr>
              <w:spacing w:after="0"/>
              <w:jc w:val="center"/>
              <w:rPr>
                <w:rFonts w:ascii="Cambria" w:hAnsi="Cambria" w:cs="Arial"/>
                <w:b/>
                <w:bCs/>
              </w:rPr>
            </w:pPr>
            <w:r w:rsidRPr="00553137">
              <w:rPr>
                <w:rFonts w:ascii="Cambria" w:hAnsi="Cambria" w:cs="Arial"/>
              </w:rPr>
              <w:t>416</w:t>
            </w:r>
          </w:p>
        </w:tc>
        <w:tc>
          <w:tcPr>
            <w:tcW w:w="911" w:type="dxa"/>
            <w:vAlign w:val="center"/>
          </w:tcPr>
          <w:p w14:paraId="3D342574" w14:textId="77777777" w:rsidR="00E269DE" w:rsidRPr="00553137" w:rsidRDefault="00E269DE" w:rsidP="00621D8F">
            <w:pPr>
              <w:spacing w:after="0"/>
              <w:jc w:val="center"/>
              <w:rPr>
                <w:rFonts w:ascii="Cambria" w:hAnsi="Cambria" w:cs="Arial"/>
              </w:rPr>
            </w:pPr>
            <w:r w:rsidRPr="00553137">
              <w:rPr>
                <w:rFonts w:ascii="Cambria" w:hAnsi="Cambria" w:cs="Arial"/>
              </w:rPr>
              <w:t>7</w:t>
            </w:r>
          </w:p>
        </w:tc>
        <w:tc>
          <w:tcPr>
            <w:tcW w:w="911" w:type="dxa"/>
            <w:vAlign w:val="center"/>
          </w:tcPr>
          <w:p w14:paraId="148DA6EA" w14:textId="77777777" w:rsidR="00E269DE" w:rsidRPr="00553137" w:rsidRDefault="00E269DE" w:rsidP="00621D8F">
            <w:pPr>
              <w:spacing w:after="0"/>
              <w:jc w:val="center"/>
              <w:rPr>
                <w:rFonts w:ascii="Cambria" w:hAnsi="Cambria" w:cs="Arial"/>
              </w:rPr>
            </w:pPr>
            <w:r w:rsidRPr="00553137">
              <w:rPr>
                <w:rFonts w:ascii="Cambria" w:hAnsi="Cambria" w:cs="Arial"/>
              </w:rPr>
              <w:t>1.7</w:t>
            </w:r>
          </w:p>
        </w:tc>
        <w:tc>
          <w:tcPr>
            <w:tcW w:w="1448" w:type="dxa"/>
            <w:vAlign w:val="center"/>
          </w:tcPr>
          <w:p w14:paraId="19491555" w14:textId="77777777" w:rsidR="00E269DE" w:rsidRPr="00553137" w:rsidRDefault="00E269DE" w:rsidP="00621D8F">
            <w:pPr>
              <w:spacing w:after="0"/>
              <w:jc w:val="center"/>
              <w:rPr>
                <w:rFonts w:ascii="Cambria" w:hAnsi="Cambria" w:cs="Arial"/>
              </w:rPr>
            </w:pPr>
            <w:r w:rsidRPr="00553137">
              <w:rPr>
                <w:rFonts w:ascii="Cambria" w:hAnsi="Cambria" w:cs="Arial"/>
              </w:rPr>
              <w:t>16</w:t>
            </w:r>
          </w:p>
        </w:tc>
        <w:tc>
          <w:tcPr>
            <w:tcW w:w="1338" w:type="dxa"/>
            <w:vAlign w:val="center"/>
          </w:tcPr>
          <w:p w14:paraId="23C42BCE" w14:textId="77777777" w:rsidR="00E269DE" w:rsidRPr="00553137" w:rsidRDefault="00E269DE" w:rsidP="00621D8F">
            <w:pPr>
              <w:spacing w:after="0"/>
              <w:jc w:val="center"/>
              <w:rPr>
                <w:rFonts w:ascii="Cambria" w:hAnsi="Cambria" w:cs="Arial"/>
              </w:rPr>
            </w:pPr>
            <w:r w:rsidRPr="00553137">
              <w:rPr>
                <w:rFonts w:ascii="Cambria" w:hAnsi="Cambria" w:cs="Arial"/>
              </w:rPr>
              <w:t>3.8</w:t>
            </w:r>
          </w:p>
        </w:tc>
        <w:tc>
          <w:tcPr>
            <w:tcW w:w="810" w:type="dxa"/>
            <w:vAlign w:val="center"/>
          </w:tcPr>
          <w:p w14:paraId="37D15414" w14:textId="77777777" w:rsidR="00E269DE" w:rsidRPr="00553137" w:rsidRDefault="00E269DE" w:rsidP="00621D8F">
            <w:pPr>
              <w:spacing w:after="0"/>
              <w:jc w:val="center"/>
              <w:rPr>
                <w:rFonts w:ascii="Cambria" w:hAnsi="Cambria" w:cs="Arial"/>
              </w:rPr>
            </w:pPr>
            <w:r w:rsidRPr="00553137">
              <w:rPr>
                <w:rFonts w:ascii="Cambria" w:hAnsi="Cambria" w:cs="Arial"/>
              </w:rPr>
              <w:t>393</w:t>
            </w:r>
          </w:p>
        </w:tc>
        <w:tc>
          <w:tcPr>
            <w:tcW w:w="828" w:type="dxa"/>
            <w:vAlign w:val="center"/>
          </w:tcPr>
          <w:p w14:paraId="74935FB9" w14:textId="77777777" w:rsidR="00E269DE" w:rsidRPr="00553137" w:rsidRDefault="00E269DE" w:rsidP="00621D8F">
            <w:pPr>
              <w:spacing w:after="0"/>
              <w:jc w:val="center"/>
              <w:rPr>
                <w:rFonts w:ascii="Cambria" w:hAnsi="Cambria" w:cs="Arial"/>
              </w:rPr>
            </w:pPr>
            <w:r w:rsidRPr="00553137">
              <w:rPr>
                <w:rFonts w:ascii="Cambria" w:hAnsi="Cambria" w:cs="Arial"/>
              </w:rPr>
              <w:t>94.5</w:t>
            </w:r>
          </w:p>
        </w:tc>
        <w:tc>
          <w:tcPr>
            <w:tcW w:w="522" w:type="dxa"/>
            <w:vAlign w:val="center"/>
          </w:tcPr>
          <w:p w14:paraId="54CC41F4"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3B0B1052"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bl>
    <w:p w14:paraId="263D0A8C" w14:textId="77777777" w:rsidR="00E269DE" w:rsidRPr="00553137" w:rsidRDefault="00E269DE" w:rsidP="00621D8F">
      <w:pPr>
        <w:spacing w:after="0"/>
        <w:rPr>
          <w:rFonts w:ascii="Cambria" w:hAnsi="Cambria" w:cs="Arial"/>
        </w:rPr>
      </w:pPr>
    </w:p>
    <w:p w14:paraId="0BF3259D" w14:textId="77777777" w:rsidR="004E7C94" w:rsidRDefault="004E7C94">
      <w:pPr>
        <w:spacing w:before="0" w:after="160" w:line="259" w:lineRule="auto"/>
        <w:jc w:val="left"/>
        <w:rPr>
          <w:rFonts w:ascii="Cambria" w:eastAsia="Times New Roman" w:hAnsi="Cambria" w:cs="Arial"/>
          <w:b/>
          <w:bCs/>
        </w:rPr>
      </w:pPr>
      <w:r>
        <w:br w:type="page"/>
      </w:r>
    </w:p>
    <w:p w14:paraId="0ECA70EF" w14:textId="33F2FD7B" w:rsidR="00E269DE" w:rsidRPr="00484F9E" w:rsidRDefault="00C304E9" w:rsidP="00484F9E">
      <w:pPr>
        <w:pStyle w:val="Caption"/>
      </w:pPr>
      <w:bookmarkStart w:id="301" w:name="_Toc496804504"/>
      <w:r w:rsidRPr="00484F9E">
        <w:lastRenderedPageBreak/>
        <w:t xml:space="preserve">Table </w:t>
      </w:r>
      <w:r w:rsidRPr="00C304E9">
        <w:fldChar w:fldCharType="begin"/>
      </w:r>
      <w:r w:rsidRPr="00484F9E">
        <w:instrText xml:space="preserve"> SEQ Table \* ARABIC </w:instrText>
      </w:r>
      <w:r w:rsidRPr="00C304E9">
        <w:fldChar w:fldCharType="separate"/>
      </w:r>
      <w:r w:rsidR="002209A3">
        <w:rPr>
          <w:noProof/>
        </w:rPr>
        <w:t>98</w:t>
      </w:r>
      <w:r w:rsidRPr="00C304E9">
        <w:fldChar w:fldCharType="end"/>
      </w:r>
      <w:r w:rsidR="00E269DE" w:rsidRPr="00484F9E">
        <w:t>: Prevalence of underweight based on weight-for-age z-scores by sex</w:t>
      </w:r>
      <w:bookmarkEnd w:id="301"/>
    </w:p>
    <w:tbl>
      <w:tblPr>
        <w:tblW w:w="9233" w:type="dxa"/>
        <w:tblInd w:w="108" w:type="dxa"/>
        <w:tblLayout w:type="fixed"/>
        <w:tblLook w:val="0000" w:firstRow="0" w:lastRow="0" w:firstColumn="0" w:lastColumn="0" w:noHBand="0" w:noVBand="0"/>
      </w:tblPr>
      <w:tblGrid>
        <w:gridCol w:w="3960"/>
        <w:gridCol w:w="1729"/>
        <w:gridCol w:w="1559"/>
        <w:gridCol w:w="1985"/>
      </w:tblGrid>
      <w:tr w:rsidR="00E269DE" w:rsidRPr="00553137" w14:paraId="22E0746D" w14:textId="77777777" w:rsidTr="00102C97">
        <w:tc>
          <w:tcPr>
            <w:tcW w:w="3960" w:type="dxa"/>
            <w:vMerge w:val="restart"/>
            <w:tcBorders>
              <w:top w:val="single" w:sz="12" w:space="0" w:color="7F7F7F"/>
              <w:left w:val="single" w:sz="12" w:space="0" w:color="7F7F7F"/>
              <w:right w:val="single" w:sz="6" w:space="0" w:color="7F7F7F"/>
            </w:tcBorders>
            <w:shd w:val="clear" w:color="auto" w:fill="BFBFBF"/>
          </w:tcPr>
          <w:p w14:paraId="4FCD0CD6" w14:textId="77777777" w:rsidR="00E269DE" w:rsidRPr="00553137" w:rsidRDefault="00E269DE" w:rsidP="00621D8F">
            <w:pPr>
              <w:spacing w:after="0"/>
              <w:rPr>
                <w:rFonts w:ascii="Cambria" w:hAnsi="Cambria" w:cs="Arial"/>
                <w:b/>
                <w:bCs/>
              </w:rPr>
            </w:pPr>
          </w:p>
        </w:tc>
        <w:tc>
          <w:tcPr>
            <w:tcW w:w="5273"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0872457D" w14:textId="77777777" w:rsidR="00E269DE" w:rsidRPr="00553137" w:rsidRDefault="00E269DE" w:rsidP="00621D8F">
            <w:pPr>
              <w:spacing w:after="0"/>
              <w:jc w:val="center"/>
              <w:rPr>
                <w:rFonts w:ascii="Cambria" w:hAnsi="Cambria" w:cs="Arial"/>
                <w:b/>
                <w:bCs/>
              </w:rPr>
            </w:pPr>
            <w:r w:rsidRPr="00553137">
              <w:rPr>
                <w:rFonts w:ascii="Cambria" w:hAnsi="Cambria" w:cs="Arial"/>
                <w:b/>
              </w:rPr>
              <w:t>95% C.I.</w:t>
            </w:r>
          </w:p>
        </w:tc>
      </w:tr>
      <w:tr w:rsidR="00E269DE" w:rsidRPr="00553137" w14:paraId="33210386" w14:textId="77777777" w:rsidTr="00102C97">
        <w:tc>
          <w:tcPr>
            <w:tcW w:w="3960" w:type="dxa"/>
            <w:vMerge/>
            <w:tcBorders>
              <w:left w:val="single" w:sz="12" w:space="0" w:color="7F7F7F"/>
              <w:bottom w:val="single" w:sz="6" w:space="0" w:color="7F7F7F"/>
              <w:right w:val="single" w:sz="6" w:space="0" w:color="7F7F7F"/>
            </w:tcBorders>
            <w:shd w:val="clear" w:color="auto" w:fill="BFBFBF"/>
          </w:tcPr>
          <w:p w14:paraId="17DF2CED" w14:textId="77777777" w:rsidR="00E269DE" w:rsidRPr="00553137" w:rsidRDefault="00E269DE" w:rsidP="00621D8F">
            <w:pPr>
              <w:spacing w:after="0"/>
              <w:rPr>
                <w:rFonts w:ascii="Cambria" w:hAnsi="Cambria" w:cs="Arial"/>
                <w:b/>
                <w:bCs/>
              </w:rPr>
            </w:pPr>
          </w:p>
        </w:tc>
        <w:tc>
          <w:tcPr>
            <w:tcW w:w="1729" w:type="dxa"/>
            <w:tcBorders>
              <w:top w:val="single" w:sz="12" w:space="0" w:color="7F7F7F"/>
              <w:left w:val="single" w:sz="6" w:space="0" w:color="7F7F7F"/>
              <w:bottom w:val="single" w:sz="6" w:space="0" w:color="7F7F7F"/>
              <w:right w:val="single" w:sz="12" w:space="0" w:color="7F7F7F"/>
            </w:tcBorders>
            <w:shd w:val="clear" w:color="auto" w:fill="BFBFBF"/>
          </w:tcPr>
          <w:p w14:paraId="67CB43D5" w14:textId="77777777" w:rsidR="00E269DE" w:rsidRPr="00553137" w:rsidRDefault="00E269DE" w:rsidP="00621D8F">
            <w:pPr>
              <w:spacing w:after="0"/>
              <w:jc w:val="center"/>
              <w:rPr>
                <w:rFonts w:ascii="Cambria" w:hAnsi="Cambria" w:cs="Arial"/>
                <w:b/>
                <w:bCs/>
              </w:rPr>
            </w:pPr>
            <w:r w:rsidRPr="00553137">
              <w:rPr>
                <w:rFonts w:ascii="Cambria" w:hAnsi="Cambria" w:cs="Arial"/>
                <w:b/>
                <w:bCs/>
              </w:rPr>
              <w:t>All</w:t>
            </w:r>
          </w:p>
          <w:p w14:paraId="7BF62402" w14:textId="77777777" w:rsidR="00E269DE" w:rsidRPr="00553137" w:rsidRDefault="00E269DE" w:rsidP="00621D8F">
            <w:pPr>
              <w:spacing w:after="0"/>
              <w:jc w:val="center"/>
              <w:rPr>
                <w:rFonts w:ascii="Cambria" w:hAnsi="Cambria" w:cs="Arial"/>
                <w:b/>
                <w:bCs/>
              </w:rPr>
            </w:pPr>
            <w:r w:rsidRPr="00553137">
              <w:rPr>
                <w:rFonts w:ascii="Cambria" w:hAnsi="Cambria" w:cs="Arial"/>
              </w:rPr>
              <w:t>n = 410</w:t>
            </w:r>
          </w:p>
        </w:tc>
        <w:tc>
          <w:tcPr>
            <w:tcW w:w="1559" w:type="dxa"/>
            <w:tcBorders>
              <w:top w:val="single" w:sz="12" w:space="0" w:color="7F7F7F"/>
              <w:left w:val="single" w:sz="6" w:space="0" w:color="7F7F7F"/>
              <w:bottom w:val="single" w:sz="6" w:space="0" w:color="7F7F7F"/>
              <w:right w:val="single" w:sz="12" w:space="0" w:color="7F7F7F"/>
            </w:tcBorders>
            <w:shd w:val="clear" w:color="auto" w:fill="BFBFBF"/>
          </w:tcPr>
          <w:p w14:paraId="2CD05491" w14:textId="77777777" w:rsidR="00E269DE" w:rsidRPr="00553137" w:rsidRDefault="00E269DE" w:rsidP="00621D8F">
            <w:pPr>
              <w:spacing w:after="0"/>
              <w:jc w:val="center"/>
              <w:rPr>
                <w:rFonts w:ascii="Cambria" w:hAnsi="Cambria" w:cs="Arial"/>
                <w:b/>
                <w:bCs/>
              </w:rPr>
            </w:pPr>
            <w:r w:rsidRPr="00553137">
              <w:rPr>
                <w:rFonts w:ascii="Cambria" w:hAnsi="Cambria" w:cs="Arial"/>
                <w:b/>
                <w:bCs/>
              </w:rPr>
              <w:t>Boys</w:t>
            </w:r>
          </w:p>
          <w:p w14:paraId="4F49119F" w14:textId="77777777" w:rsidR="00E269DE" w:rsidRPr="00553137" w:rsidRDefault="00E269DE" w:rsidP="00621D8F">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204</w:t>
            </w:r>
          </w:p>
        </w:tc>
        <w:tc>
          <w:tcPr>
            <w:tcW w:w="1985" w:type="dxa"/>
            <w:tcBorders>
              <w:top w:val="single" w:sz="12" w:space="0" w:color="7F7F7F"/>
              <w:left w:val="single" w:sz="6" w:space="0" w:color="7F7F7F"/>
              <w:bottom w:val="single" w:sz="6" w:space="0" w:color="7F7F7F"/>
              <w:right w:val="single" w:sz="12" w:space="0" w:color="7F7F7F"/>
            </w:tcBorders>
            <w:shd w:val="clear" w:color="auto" w:fill="BFBFBF"/>
          </w:tcPr>
          <w:p w14:paraId="4135DD86" w14:textId="77777777" w:rsidR="00E269DE" w:rsidRPr="00553137" w:rsidRDefault="00E269DE" w:rsidP="00621D8F">
            <w:pPr>
              <w:spacing w:after="0"/>
              <w:jc w:val="center"/>
              <w:rPr>
                <w:rFonts w:ascii="Cambria" w:hAnsi="Cambria" w:cs="Arial"/>
                <w:b/>
                <w:bCs/>
              </w:rPr>
            </w:pPr>
            <w:r w:rsidRPr="00553137">
              <w:rPr>
                <w:rFonts w:ascii="Cambria" w:hAnsi="Cambria" w:cs="Arial"/>
                <w:b/>
                <w:bCs/>
              </w:rPr>
              <w:t>Girls</w:t>
            </w:r>
          </w:p>
          <w:p w14:paraId="4A803293" w14:textId="77777777" w:rsidR="00E269DE" w:rsidRPr="00553137" w:rsidRDefault="00E269DE" w:rsidP="00621D8F">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206</w:t>
            </w:r>
          </w:p>
        </w:tc>
      </w:tr>
      <w:tr w:rsidR="00E269DE" w:rsidRPr="00553137" w14:paraId="0EA85CFC" w14:textId="77777777" w:rsidTr="00102C97">
        <w:tc>
          <w:tcPr>
            <w:tcW w:w="3960" w:type="dxa"/>
            <w:tcBorders>
              <w:top w:val="single" w:sz="6" w:space="0" w:color="7F7F7F"/>
              <w:left w:val="single" w:sz="12" w:space="0" w:color="7F7F7F"/>
              <w:bottom w:val="single" w:sz="6" w:space="0" w:color="7F7F7F"/>
              <w:right w:val="single" w:sz="6" w:space="0" w:color="7F7F7F"/>
            </w:tcBorders>
          </w:tcPr>
          <w:p w14:paraId="14910885" w14:textId="77777777" w:rsidR="00E269DE" w:rsidRPr="00553137" w:rsidRDefault="00E269DE" w:rsidP="00621D8F">
            <w:pPr>
              <w:spacing w:after="0"/>
              <w:rPr>
                <w:rFonts w:ascii="Cambria" w:hAnsi="Cambria" w:cs="Arial"/>
                <w:bCs/>
              </w:rPr>
            </w:pPr>
            <w:r w:rsidRPr="00553137">
              <w:rPr>
                <w:rFonts w:ascii="Cambria" w:hAnsi="Cambria" w:cs="Arial"/>
                <w:bCs/>
              </w:rPr>
              <w:t>Prevalence of underweight</w:t>
            </w:r>
          </w:p>
          <w:p w14:paraId="1B008BD1" w14:textId="77777777" w:rsidR="00E269DE" w:rsidRPr="00553137" w:rsidRDefault="00E269DE" w:rsidP="00621D8F">
            <w:pPr>
              <w:spacing w:after="0"/>
              <w:rPr>
                <w:rFonts w:ascii="Cambria" w:hAnsi="Cambria" w:cs="Arial"/>
                <w:bCs/>
              </w:rPr>
            </w:pPr>
            <w:r w:rsidRPr="00553137">
              <w:rPr>
                <w:rFonts w:ascii="Cambria" w:hAnsi="Cambria" w:cs="Arial"/>
                <w:bCs/>
              </w:rPr>
              <w:t>(&lt;-2 z-score)</w:t>
            </w:r>
          </w:p>
        </w:tc>
        <w:tc>
          <w:tcPr>
            <w:tcW w:w="1729" w:type="dxa"/>
            <w:tcBorders>
              <w:top w:val="single" w:sz="6" w:space="0" w:color="7F7F7F"/>
              <w:left w:val="single" w:sz="6" w:space="0" w:color="7F7F7F"/>
              <w:bottom w:val="single" w:sz="6" w:space="0" w:color="7F7F7F"/>
              <w:right w:val="single" w:sz="12" w:space="0" w:color="7F7F7F"/>
            </w:tcBorders>
          </w:tcPr>
          <w:p w14:paraId="7F009EEC" w14:textId="77777777" w:rsidR="00E269DE" w:rsidRPr="00553137" w:rsidRDefault="00E269DE" w:rsidP="00621D8F">
            <w:pPr>
              <w:spacing w:after="0"/>
              <w:jc w:val="center"/>
              <w:rPr>
                <w:rFonts w:ascii="Cambria" w:hAnsi="Cambria" w:cs="Arial"/>
              </w:rPr>
            </w:pPr>
            <w:r w:rsidRPr="00553137">
              <w:rPr>
                <w:rFonts w:ascii="Cambria" w:hAnsi="Cambria" w:cs="Arial"/>
              </w:rPr>
              <w:t>(108) 26.3 %</w:t>
            </w:r>
          </w:p>
          <w:p w14:paraId="55DDC74F" w14:textId="5079532D" w:rsidR="00E269DE" w:rsidRPr="00553137" w:rsidRDefault="00102C97" w:rsidP="00621D8F">
            <w:pPr>
              <w:spacing w:after="0"/>
              <w:jc w:val="center"/>
              <w:rPr>
                <w:rFonts w:ascii="Cambria" w:hAnsi="Cambria" w:cs="Arial"/>
              </w:rPr>
            </w:pPr>
            <w:r>
              <w:rPr>
                <w:rFonts w:ascii="Cambria" w:hAnsi="Cambria" w:cs="Arial"/>
              </w:rPr>
              <w:t>(22.3 - 30.8</w:t>
            </w:r>
            <w:r w:rsidR="00E269DE" w:rsidRPr="00553137">
              <w:rPr>
                <w:rFonts w:ascii="Cambria" w:hAnsi="Cambria" w:cs="Arial"/>
              </w:rPr>
              <w:t>)</w:t>
            </w:r>
          </w:p>
        </w:tc>
        <w:tc>
          <w:tcPr>
            <w:tcW w:w="1559" w:type="dxa"/>
            <w:tcBorders>
              <w:top w:val="single" w:sz="6" w:space="0" w:color="7F7F7F"/>
              <w:left w:val="single" w:sz="6" w:space="0" w:color="7F7F7F"/>
              <w:bottom w:val="single" w:sz="6" w:space="0" w:color="7F7F7F"/>
              <w:right w:val="single" w:sz="12" w:space="0" w:color="7F7F7F"/>
            </w:tcBorders>
          </w:tcPr>
          <w:p w14:paraId="3833FA0A" w14:textId="77777777" w:rsidR="00E269DE" w:rsidRPr="00553137" w:rsidRDefault="00E269DE" w:rsidP="00621D8F">
            <w:pPr>
              <w:spacing w:after="0"/>
              <w:jc w:val="center"/>
              <w:rPr>
                <w:rFonts w:ascii="Cambria" w:hAnsi="Cambria" w:cs="Arial"/>
              </w:rPr>
            </w:pPr>
            <w:r w:rsidRPr="00553137">
              <w:rPr>
                <w:rFonts w:ascii="Cambria" w:hAnsi="Cambria" w:cs="Arial"/>
              </w:rPr>
              <w:t>(55) 27.0 %</w:t>
            </w:r>
          </w:p>
          <w:p w14:paraId="3D0C3164" w14:textId="56CEF49E" w:rsidR="00E269DE" w:rsidRPr="00553137" w:rsidRDefault="00102C97" w:rsidP="00621D8F">
            <w:pPr>
              <w:spacing w:after="0"/>
              <w:jc w:val="center"/>
              <w:rPr>
                <w:rFonts w:ascii="Cambria" w:hAnsi="Cambria" w:cs="Arial"/>
              </w:rPr>
            </w:pPr>
            <w:r>
              <w:rPr>
                <w:rFonts w:ascii="Cambria" w:hAnsi="Cambria" w:cs="Arial"/>
              </w:rPr>
              <w:t>(21.3 - 33.4</w:t>
            </w:r>
            <w:r w:rsidR="00E269DE" w:rsidRPr="00553137">
              <w:rPr>
                <w:rFonts w:ascii="Cambria" w:hAnsi="Cambria" w:cs="Arial"/>
              </w:rPr>
              <w:t>)</w:t>
            </w:r>
          </w:p>
        </w:tc>
        <w:tc>
          <w:tcPr>
            <w:tcW w:w="1985" w:type="dxa"/>
            <w:tcBorders>
              <w:top w:val="single" w:sz="6" w:space="0" w:color="7F7F7F"/>
              <w:left w:val="single" w:sz="6" w:space="0" w:color="7F7F7F"/>
              <w:bottom w:val="single" w:sz="6" w:space="0" w:color="7F7F7F"/>
              <w:right w:val="single" w:sz="12" w:space="0" w:color="7F7F7F"/>
            </w:tcBorders>
          </w:tcPr>
          <w:p w14:paraId="17CFA86A" w14:textId="766C8E58" w:rsidR="00E269DE" w:rsidRPr="00553137" w:rsidRDefault="00102C97" w:rsidP="00621D8F">
            <w:pPr>
              <w:spacing w:after="0"/>
              <w:jc w:val="center"/>
              <w:rPr>
                <w:rFonts w:ascii="Cambria" w:hAnsi="Cambria" w:cs="Arial"/>
              </w:rPr>
            </w:pPr>
            <w:r>
              <w:rPr>
                <w:rFonts w:ascii="Cambria" w:hAnsi="Cambria" w:cs="Arial"/>
              </w:rPr>
              <w:t xml:space="preserve">(53) 25.7 </w:t>
            </w:r>
            <w:r w:rsidR="00E269DE" w:rsidRPr="00553137">
              <w:rPr>
                <w:rFonts w:ascii="Cambria" w:hAnsi="Cambria" w:cs="Arial"/>
              </w:rPr>
              <w:t>%</w:t>
            </w:r>
          </w:p>
          <w:p w14:paraId="147CB13E" w14:textId="69F90A05" w:rsidR="00E269DE" w:rsidRPr="00553137" w:rsidRDefault="00102C97" w:rsidP="00621D8F">
            <w:pPr>
              <w:spacing w:after="0"/>
              <w:jc w:val="center"/>
              <w:rPr>
                <w:rFonts w:ascii="Cambria" w:hAnsi="Cambria" w:cs="Arial"/>
              </w:rPr>
            </w:pPr>
            <w:r>
              <w:rPr>
                <w:rFonts w:ascii="Cambria" w:hAnsi="Cambria" w:cs="Arial"/>
              </w:rPr>
              <w:t>(20.2 - 32.1</w:t>
            </w:r>
            <w:r w:rsidR="00E269DE" w:rsidRPr="00553137">
              <w:rPr>
                <w:rFonts w:ascii="Cambria" w:hAnsi="Cambria" w:cs="Arial"/>
              </w:rPr>
              <w:t>)</w:t>
            </w:r>
          </w:p>
        </w:tc>
      </w:tr>
      <w:tr w:rsidR="00E269DE" w:rsidRPr="00553137" w14:paraId="11E1D716" w14:textId="77777777" w:rsidTr="00102C97">
        <w:tc>
          <w:tcPr>
            <w:tcW w:w="3960" w:type="dxa"/>
            <w:tcBorders>
              <w:top w:val="single" w:sz="6" w:space="0" w:color="7F7F7F"/>
              <w:left w:val="single" w:sz="12" w:space="0" w:color="7F7F7F"/>
              <w:bottom w:val="single" w:sz="6" w:space="0" w:color="7F7F7F"/>
              <w:right w:val="single" w:sz="6" w:space="0" w:color="7F7F7F"/>
            </w:tcBorders>
          </w:tcPr>
          <w:p w14:paraId="6C03F1A2" w14:textId="77777777" w:rsidR="00E269DE" w:rsidRPr="00553137" w:rsidRDefault="00E269DE" w:rsidP="00621D8F">
            <w:pPr>
              <w:spacing w:after="0"/>
              <w:rPr>
                <w:rFonts w:ascii="Cambria" w:hAnsi="Cambria" w:cs="Arial"/>
                <w:bCs/>
              </w:rPr>
            </w:pPr>
            <w:r w:rsidRPr="00553137">
              <w:rPr>
                <w:rFonts w:ascii="Cambria" w:hAnsi="Cambria" w:cs="Arial"/>
                <w:bCs/>
              </w:rPr>
              <w:t>Prevalence of moderate underweight</w:t>
            </w:r>
          </w:p>
          <w:p w14:paraId="6E59B5A1" w14:textId="77777777" w:rsidR="00E269DE" w:rsidRPr="00553137" w:rsidRDefault="00E269DE" w:rsidP="00621D8F">
            <w:pPr>
              <w:spacing w:after="0"/>
              <w:rPr>
                <w:rFonts w:ascii="Cambria" w:hAnsi="Cambria" w:cs="Arial"/>
                <w:bCs/>
              </w:rPr>
            </w:pPr>
            <w:r w:rsidRPr="00553137">
              <w:rPr>
                <w:rFonts w:ascii="Cambria" w:hAnsi="Cambria" w:cs="Arial"/>
                <w:bCs/>
              </w:rPr>
              <w:t xml:space="preserve">(&lt;-2 z-score and &gt;=-3 z-score) </w:t>
            </w:r>
          </w:p>
        </w:tc>
        <w:tc>
          <w:tcPr>
            <w:tcW w:w="1729" w:type="dxa"/>
            <w:tcBorders>
              <w:top w:val="single" w:sz="6" w:space="0" w:color="7F7F7F"/>
              <w:left w:val="single" w:sz="6" w:space="0" w:color="7F7F7F"/>
              <w:bottom w:val="single" w:sz="6" w:space="0" w:color="7F7F7F"/>
              <w:right w:val="single" w:sz="12" w:space="0" w:color="7F7F7F"/>
            </w:tcBorders>
          </w:tcPr>
          <w:p w14:paraId="0299E358" w14:textId="77777777" w:rsidR="00E269DE" w:rsidRPr="00553137" w:rsidRDefault="00E269DE" w:rsidP="00621D8F">
            <w:pPr>
              <w:spacing w:after="0"/>
              <w:jc w:val="center"/>
              <w:rPr>
                <w:rFonts w:ascii="Cambria" w:hAnsi="Cambria" w:cs="Arial"/>
              </w:rPr>
            </w:pPr>
            <w:r w:rsidRPr="00553137">
              <w:rPr>
                <w:rFonts w:ascii="Cambria" w:hAnsi="Cambria" w:cs="Arial"/>
              </w:rPr>
              <w:t>(80) 19.5 %</w:t>
            </w:r>
          </w:p>
          <w:p w14:paraId="64B35233" w14:textId="078DAEA6" w:rsidR="00E269DE" w:rsidRPr="00553137" w:rsidRDefault="00102C97" w:rsidP="00621D8F">
            <w:pPr>
              <w:spacing w:after="0"/>
              <w:jc w:val="center"/>
              <w:rPr>
                <w:rFonts w:ascii="Cambria" w:hAnsi="Cambria" w:cs="Arial"/>
              </w:rPr>
            </w:pPr>
            <w:r>
              <w:rPr>
                <w:rFonts w:ascii="Cambria" w:hAnsi="Cambria" w:cs="Arial"/>
              </w:rPr>
              <w:t>(16.0 - 23.6</w:t>
            </w:r>
            <w:r w:rsidR="00E269DE" w:rsidRPr="00553137">
              <w:rPr>
                <w:rFonts w:ascii="Cambria" w:hAnsi="Cambria" w:cs="Arial"/>
              </w:rPr>
              <w:t>)</w:t>
            </w:r>
          </w:p>
        </w:tc>
        <w:tc>
          <w:tcPr>
            <w:tcW w:w="1559" w:type="dxa"/>
            <w:tcBorders>
              <w:top w:val="single" w:sz="6" w:space="0" w:color="7F7F7F"/>
              <w:left w:val="single" w:sz="6" w:space="0" w:color="7F7F7F"/>
              <w:bottom w:val="single" w:sz="6" w:space="0" w:color="7F7F7F"/>
              <w:right w:val="single" w:sz="12" w:space="0" w:color="7F7F7F"/>
            </w:tcBorders>
          </w:tcPr>
          <w:p w14:paraId="4E656750" w14:textId="77777777" w:rsidR="00E269DE" w:rsidRPr="00553137" w:rsidRDefault="00E269DE" w:rsidP="00621D8F">
            <w:pPr>
              <w:spacing w:after="0"/>
              <w:jc w:val="center"/>
              <w:rPr>
                <w:rFonts w:ascii="Cambria" w:hAnsi="Cambria" w:cs="Arial"/>
              </w:rPr>
            </w:pPr>
            <w:r w:rsidRPr="00553137">
              <w:rPr>
                <w:rFonts w:ascii="Cambria" w:hAnsi="Cambria" w:cs="Arial"/>
              </w:rPr>
              <w:t>(42) 20.6 %</w:t>
            </w:r>
          </w:p>
          <w:p w14:paraId="2339516A" w14:textId="61CD176B" w:rsidR="00E269DE" w:rsidRPr="00553137" w:rsidRDefault="00102C97" w:rsidP="00621D8F">
            <w:pPr>
              <w:spacing w:after="0"/>
              <w:jc w:val="center"/>
              <w:rPr>
                <w:rFonts w:ascii="Cambria" w:hAnsi="Cambria" w:cs="Arial"/>
              </w:rPr>
            </w:pPr>
            <w:r>
              <w:rPr>
                <w:rFonts w:ascii="Cambria" w:hAnsi="Cambria" w:cs="Arial"/>
              </w:rPr>
              <w:t>(15.6 - 26.7</w:t>
            </w:r>
            <w:r w:rsidR="00E269DE" w:rsidRPr="00553137">
              <w:rPr>
                <w:rFonts w:ascii="Cambria" w:hAnsi="Cambria" w:cs="Arial"/>
              </w:rPr>
              <w:t>)</w:t>
            </w:r>
          </w:p>
        </w:tc>
        <w:tc>
          <w:tcPr>
            <w:tcW w:w="1985" w:type="dxa"/>
            <w:tcBorders>
              <w:top w:val="single" w:sz="6" w:space="0" w:color="7F7F7F"/>
              <w:left w:val="single" w:sz="6" w:space="0" w:color="7F7F7F"/>
              <w:bottom w:val="single" w:sz="6" w:space="0" w:color="7F7F7F"/>
              <w:right w:val="single" w:sz="12" w:space="0" w:color="7F7F7F"/>
            </w:tcBorders>
          </w:tcPr>
          <w:p w14:paraId="68F511D1" w14:textId="77777777" w:rsidR="00E269DE" w:rsidRPr="00553137" w:rsidRDefault="00E269DE" w:rsidP="00621D8F">
            <w:pPr>
              <w:spacing w:after="0"/>
              <w:jc w:val="center"/>
              <w:rPr>
                <w:rFonts w:ascii="Cambria" w:hAnsi="Cambria" w:cs="Arial"/>
              </w:rPr>
            </w:pPr>
            <w:r w:rsidRPr="00553137">
              <w:rPr>
                <w:rFonts w:ascii="Cambria" w:hAnsi="Cambria" w:cs="Arial"/>
              </w:rPr>
              <w:t>(38) 18.4 %</w:t>
            </w:r>
          </w:p>
          <w:p w14:paraId="1CB9759D" w14:textId="7F3819D7" w:rsidR="00E269DE" w:rsidRPr="00553137" w:rsidRDefault="00102C97" w:rsidP="00621D8F">
            <w:pPr>
              <w:spacing w:after="0"/>
              <w:jc w:val="center"/>
              <w:rPr>
                <w:rFonts w:ascii="Cambria" w:hAnsi="Cambria" w:cs="Arial"/>
              </w:rPr>
            </w:pPr>
            <w:r>
              <w:rPr>
                <w:rFonts w:ascii="Cambria" w:hAnsi="Cambria" w:cs="Arial"/>
              </w:rPr>
              <w:t>(13.7 - 24.3</w:t>
            </w:r>
            <w:r w:rsidR="00E269DE" w:rsidRPr="00553137">
              <w:rPr>
                <w:rFonts w:ascii="Cambria" w:hAnsi="Cambria" w:cs="Arial"/>
              </w:rPr>
              <w:t>)</w:t>
            </w:r>
          </w:p>
        </w:tc>
      </w:tr>
      <w:tr w:rsidR="00E269DE" w:rsidRPr="00553137" w14:paraId="4B65E0DF" w14:textId="77777777" w:rsidTr="00102C97">
        <w:tc>
          <w:tcPr>
            <w:tcW w:w="3960" w:type="dxa"/>
            <w:tcBorders>
              <w:top w:val="single" w:sz="6" w:space="0" w:color="7F7F7F"/>
              <w:left w:val="single" w:sz="12" w:space="0" w:color="7F7F7F"/>
              <w:bottom w:val="single" w:sz="12" w:space="0" w:color="7F7F7F"/>
              <w:right w:val="single" w:sz="6" w:space="0" w:color="7F7F7F"/>
            </w:tcBorders>
          </w:tcPr>
          <w:p w14:paraId="200532AC" w14:textId="77777777" w:rsidR="00E269DE" w:rsidRPr="00553137" w:rsidRDefault="00E269DE" w:rsidP="00621D8F">
            <w:pPr>
              <w:spacing w:after="0"/>
              <w:rPr>
                <w:rFonts w:ascii="Cambria" w:hAnsi="Cambria" w:cs="Arial"/>
                <w:bCs/>
              </w:rPr>
            </w:pPr>
            <w:r w:rsidRPr="00553137">
              <w:rPr>
                <w:rFonts w:ascii="Cambria" w:hAnsi="Cambria" w:cs="Arial"/>
                <w:bCs/>
              </w:rPr>
              <w:t>Prevalence of severe underweight</w:t>
            </w:r>
          </w:p>
          <w:p w14:paraId="0275B57F" w14:textId="77777777" w:rsidR="00E269DE" w:rsidRPr="00553137" w:rsidRDefault="00E269DE" w:rsidP="00621D8F">
            <w:pPr>
              <w:spacing w:after="0"/>
              <w:rPr>
                <w:rFonts w:ascii="Cambria" w:hAnsi="Cambria" w:cs="Arial"/>
                <w:bCs/>
              </w:rPr>
            </w:pPr>
            <w:r w:rsidRPr="00553137">
              <w:rPr>
                <w:rFonts w:ascii="Cambria" w:hAnsi="Cambria" w:cs="Arial"/>
                <w:bCs/>
              </w:rPr>
              <w:t xml:space="preserve">(&lt;-3 z-score) </w:t>
            </w:r>
          </w:p>
        </w:tc>
        <w:tc>
          <w:tcPr>
            <w:tcW w:w="1729" w:type="dxa"/>
            <w:tcBorders>
              <w:top w:val="single" w:sz="6" w:space="0" w:color="7F7F7F"/>
              <w:left w:val="single" w:sz="6" w:space="0" w:color="7F7F7F"/>
              <w:bottom w:val="single" w:sz="12" w:space="0" w:color="7F7F7F"/>
              <w:right w:val="single" w:sz="12" w:space="0" w:color="7F7F7F"/>
            </w:tcBorders>
          </w:tcPr>
          <w:p w14:paraId="78C087C6" w14:textId="77777777" w:rsidR="00E269DE" w:rsidRPr="00553137" w:rsidRDefault="00E269DE" w:rsidP="00621D8F">
            <w:pPr>
              <w:spacing w:after="0"/>
              <w:jc w:val="center"/>
              <w:rPr>
                <w:rFonts w:ascii="Cambria" w:hAnsi="Cambria" w:cs="Arial"/>
              </w:rPr>
            </w:pPr>
            <w:r w:rsidRPr="00553137">
              <w:rPr>
                <w:rFonts w:ascii="Cambria" w:hAnsi="Cambria" w:cs="Arial"/>
              </w:rPr>
              <w:t>(28) 6.8 %</w:t>
            </w:r>
          </w:p>
          <w:p w14:paraId="0D25B171" w14:textId="65C9CA27" w:rsidR="00E269DE" w:rsidRPr="00553137" w:rsidRDefault="00102C97" w:rsidP="00621D8F">
            <w:pPr>
              <w:spacing w:after="0"/>
              <w:jc w:val="center"/>
              <w:rPr>
                <w:rFonts w:ascii="Cambria" w:hAnsi="Cambria" w:cs="Arial"/>
              </w:rPr>
            </w:pPr>
            <w:r>
              <w:rPr>
                <w:rFonts w:ascii="Cambria" w:hAnsi="Cambria" w:cs="Arial"/>
              </w:rPr>
              <w:t>(4.8 - 9.7</w:t>
            </w:r>
            <w:r w:rsidR="00E269DE" w:rsidRPr="00553137">
              <w:rPr>
                <w:rFonts w:ascii="Cambria" w:hAnsi="Cambria" w:cs="Arial"/>
              </w:rPr>
              <w:t>)</w:t>
            </w:r>
          </w:p>
        </w:tc>
        <w:tc>
          <w:tcPr>
            <w:tcW w:w="1559" w:type="dxa"/>
            <w:tcBorders>
              <w:top w:val="single" w:sz="6" w:space="0" w:color="7F7F7F"/>
              <w:left w:val="single" w:sz="6" w:space="0" w:color="7F7F7F"/>
              <w:bottom w:val="single" w:sz="12" w:space="0" w:color="7F7F7F"/>
              <w:right w:val="single" w:sz="12" w:space="0" w:color="7F7F7F"/>
            </w:tcBorders>
          </w:tcPr>
          <w:p w14:paraId="7A1505DA" w14:textId="77777777" w:rsidR="00E269DE" w:rsidRPr="00553137" w:rsidRDefault="00E269DE" w:rsidP="00621D8F">
            <w:pPr>
              <w:spacing w:after="0"/>
              <w:jc w:val="center"/>
              <w:rPr>
                <w:rFonts w:ascii="Cambria" w:hAnsi="Cambria" w:cs="Arial"/>
              </w:rPr>
            </w:pPr>
            <w:r w:rsidRPr="00553137">
              <w:rPr>
                <w:rFonts w:ascii="Cambria" w:hAnsi="Cambria" w:cs="Arial"/>
              </w:rPr>
              <w:t>(13) 6.4 %</w:t>
            </w:r>
          </w:p>
          <w:p w14:paraId="138E792E" w14:textId="1BFD77BD" w:rsidR="00E269DE" w:rsidRPr="00553137" w:rsidRDefault="00102C97" w:rsidP="00621D8F">
            <w:pPr>
              <w:spacing w:after="0"/>
              <w:jc w:val="center"/>
              <w:rPr>
                <w:rFonts w:ascii="Cambria" w:hAnsi="Cambria" w:cs="Arial"/>
              </w:rPr>
            </w:pPr>
            <w:r>
              <w:rPr>
                <w:rFonts w:ascii="Cambria" w:hAnsi="Cambria" w:cs="Arial"/>
              </w:rPr>
              <w:t>(3.8 - 10.6</w:t>
            </w:r>
            <w:r w:rsidR="00E269DE" w:rsidRPr="00553137">
              <w:rPr>
                <w:rFonts w:ascii="Cambria" w:hAnsi="Cambria" w:cs="Arial"/>
              </w:rPr>
              <w:t>)</w:t>
            </w:r>
          </w:p>
        </w:tc>
        <w:tc>
          <w:tcPr>
            <w:tcW w:w="1985" w:type="dxa"/>
            <w:tcBorders>
              <w:top w:val="single" w:sz="6" w:space="0" w:color="7F7F7F"/>
              <w:left w:val="single" w:sz="6" w:space="0" w:color="7F7F7F"/>
              <w:bottom w:val="single" w:sz="12" w:space="0" w:color="7F7F7F"/>
              <w:right w:val="single" w:sz="12" w:space="0" w:color="7F7F7F"/>
            </w:tcBorders>
          </w:tcPr>
          <w:p w14:paraId="5BCB8C49" w14:textId="77777777" w:rsidR="00E269DE" w:rsidRPr="00553137" w:rsidRDefault="00E269DE" w:rsidP="00621D8F">
            <w:pPr>
              <w:spacing w:after="0"/>
              <w:jc w:val="center"/>
              <w:rPr>
                <w:rFonts w:ascii="Cambria" w:hAnsi="Cambria" w:cs="Arial"/>
              </w:rPr>
            </w:pPr>
            <w:r w:rsidRPr="00553137">
              <w:rPr>
                <w:rFonts w:ascii="Cambria" w:hAnsi="Cambria" w:cs="Arial"/>
              </w:rPr>
              <w:t>(15) 7.3 %</w:t>
            </w:r>
          </w:p>
          <w:p w14:paraId="2AD1BDAA" w14:textId="24D54758" w:rsidR="00E269DE" w:rsidRPr="00553137" w:rsidRDefault="00102C97" w:rsidP="00621D8F">
            <w:pPr>
              <w:spacing w:after="0"/>
              <w:jc w:val="center"/>
              <w:rPr>
                <w:rFonts w:ascii="Cambria" w:hAnsi="Cambria" w:cs="Arial"/>
              </w:rPr>
            </w:pPr>
            <w:r>
              <w:rPr>
                <w:rFonts w:ascii="Cambria" w:hAnsi="Cambria" w:cs="Arial"/>
              </w:rPr>
              <w:t>(4.5 - 11.7</w:t>
            </w:r>
            <w:r w:rsidR="00E269DE" w:rsidRPr="00553137">
              <w:rPr>
                <w:rFonts w:ascii="Cambria" w:hAnsi="Cambria" w:cs="Arial"/>
              </w:rPr>
              <w:t>)</w:t>
            </w:r>
          </w:p>
        </w:tc>
      </w:tr>
    </w:tbl>
    <w:p w14:paraId="1E70BB1B" w14:textId="77777777" w:rsidR="00E269DE" w:rsidRPr="00553137" w:rsidRDefault="00E269DE" w:rsidP="00621D8F">
      <w:pPr>
        <w:pStyle w:val="1main"/>
        <w:widowControl/>
        <w:spacing w:after="0"/>
        <w:rPr>
          <w:rFonts w:ascii="Cambria" w:hAnsi="Cambria" w:cs="Arial"/>
        </w:rPr>
      </w:pPr>
    </w:p>
    <w:p w14:paraId="65C6CA75" w14:textId="1BE004EC" w:rsidR="00E269DE" w:rsidRPr="00484F9E" w:rsidRDefault="00C304E9" w:rsidP="00484F9E">
      <w:pPr>
        <w:pStyle w:val="Caption"/>
      </w:pPr>
      <w:bookmarkStart w:id="302" w:name="_Toc496804505"/>
      <w:r w:rsidRPr="00484F9E">
        <w:t xml:space="preserve">Table </w:t>
      </w:r>
      <w:r w:rsidRPr="00C304E9">
        <w:fldChar w:fldCharType="begin"/>
      </w:r>
      <w:r w:rsidRPr="00484F9E">
        <w:instrText xml:space="preserve"> SEQ Table \* ARABIC </w:instrText>
      </w:r>
      <w:r w:rsidRPr="00C304E9">
        <w:fldChar w:fldCharType="separate"/>
      </w:r>
      <w:r w:rsidR="002209A3">
        <w:rPr>
          <w:noProof/>
        </w:rPr>
        <w:t>99</w:t>
      </w:r>
      <w:r w:rsidRPr="00C304E9">
        <w:fldChar w:fldCharType="end"/>
      </w:r>
      <w:r w:rsidR="00E269DE" w:rsidRPr="00484F9E">
        <w:t>: Prevalence of underweight by age, based on weight-for-age z-scores</w:t>
      </w:r>
      <w:bookmarkEnd w:id="302"/>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92"/>
        <w:gridCol w:w="911"/>
        <w:gridCol w:w="997"/>
        <w:gridCol w:w="1350"/>
        <w:gridCol w:w="1080"/>
        <w:gridCol w:w="630"/>
        <w:gridCol w:w="900"/>
        <w:gridCol w:w="900"/>
        <w:gridCol w:w="810"/>
      </w:tblGrid>
      <w:tr w:rsidR="00E269DE" w:rsidRPr="00553137" w14:paraId="2E810E80" w14:textId="77777777" w:rsidTr="003F5978">
        <w:tc>
          <w:tcPr>
            <w:tcW w:w="900" w:type="dxa"/>
            <w:vMerge w:val="restart"/>
            <w:shd w:val="clear" w:color="auto" w:fill="BFBFBF"/>
          </w:tcPr>
          <w:p w14:paraId="5A61D014"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792" w:type="dxa"/>
            <w:vMerge w:val="restart"/>
            <w:shd w:val="clear" w:color="auto" w:fill="BFBFBF"/>
          </w:tcPr>
          <w:p w14:paraId="75787743"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1908" w:type="dxa"/>
            <w:gridSpan w:val="2"/>
            <w:shd w:val="clear" w:color="auto" w:fill="BFBFBF"/>
          </w:tcPr>
          <w:p w14:paraId="29844A0A"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underweight</w:t>
            </w:r>
          </w:p>
          <w:p w14:paraId="53192F7C"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(&lt;-3 z-score)</w:t>
            </w:r>
          </w:p>
        </w:tc>
        <w:tc>
          <w:tcPr>
            <w:tcW w:w="2430" w:type="dxa"/>
            <w:gridSpan w:val="2"/>
            <w:shd w:val="clear" w:color="auto" w:fill="BFBFBF"/>
          </w:tcPr>
          <w:p w14:paraId="083F7753" w14:textId="77777777" w:rsidR="00E269DE" w:rsidRPr="00553137" w:rsidRDefault="00E269DE" w:rsidP="00621D8F">
            <w:pPr>
              <w:spacing w:after="0"/>
              <w:jc w:val="center"/>
              <w:rPr>
                <w:rFonts w:ascii="Cambria" w:hAnsi="Cambria" w:cs="Arial"/>
                <w:b/>
                <w:bCs/>
              </w:rPr>
            </w:pPr>
            <w:r w:rsidRPr="00553137">
              <w:rPr>
                <w:rFonts w:ascii="Cambria" w:hAnsi="Cambria" w:cs="Arial"/>
                <w:b/>
                <w:bCs/>
              </w:rPr>
              <w:t>Moderate underweight</w:t>
            </w:r>
          </w:p>
          <w:p w14:paraId="05D16560"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-3 and &lt;-2 z-score )</w:t>
            </w:r>
          </w:p>
        </w:tc>
        <w:tc>
          <w:tcPr>
            <w:tcW w:w="1530" w:type="dxa"/>
            <w:gridSpan w:val="2"/>
            <w:shd w:val="clear" w:color="auto" w:fill="BFBFBF"/>
          </w:tcPr>
          <w:p w14:paraId="4D2ACC85"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7DF4F071"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-2 z score)</w:t>
            </w:r>
          </w:p>
        </w:tc>
        <w:tc>
          <w:tcPr>
            <w:tcW w:w="1710" w:type="dxa"/>
            <w:gridSpan w:val="2"/>
            <w:shd w:val="clear" w:color="auto" w:fill="BFBFBF"/>
          </w:tcPr>
          <w:p w14:paraId="38B90EFF" w14:textId="77777777" w:rsidR="00E269DE" w:rsidRPr="00553137" w:rsidRDefault="00E269DE" w:rsidP="00621D8F">
            <w:pPr>
              <w:spacing w:after="0"/>
              <w:jc w:val="center"/>
              <w:rPr>
                <w:rFonts w:ascii="Cambria" w:hAnsi="Cambria" w:cs="Arial"/>
                <w:b/>
                <w:bCs/>
              </w:rPr>
            </w:pPr>
            <w:r w:rsidRPr="00553137">
              <w:rPr>
                <w:rFonts w:ascii="Cambria" w:hAnsi="Cambria" w:cs="Arial"/>
                <w:b/>
                <w:bCs/>
              </w:rPr>
              <w:t>Oedema</w:t>
            </w:r>
          </w:p>
        </w:tc>
      </w:tr>
      <w:tr w:rsidR="00E269DE" w:rsidRPr="00553137" w14:paraId="66A134F5" w14:textId="77777777" w:rsidTr="003F5978">
        <w:tc>
          <w:tcPr>
            <w:tcW w:w="900" w:type="dxa"/>
            <w:vMerge/>
            <w:shd w:val="clear" w:color="auto" w:fill="BFBFBF"/>
          </w:tcPr>
          <w:p w14:paraId="28161161" w14:textId="77777777" w:rsidR="00E269DE" w:rsidRPr="00553137" w:rsidRDefault="00E269DE" w:rsidP="00621D8F">
            <w:pPr>
              <w:spacing w:after="0"/>
              <w:jc w:val="center"/>
              <w:rPr>
                <w:rFonts w:ascii="Cambria" w:hAnsi="Cambria" w:cs="Arial"/>
                <w:b/>
                <w:bCs/>
              </w:rPr>
            </w:pPr>
          </w:p>
        </w:tc>
        <w:tc>
          <w:tcPr>
            <w:tcW w:w="792" w:type="dxa"/>
            <w:vMerge/>
            <w:shd w:val="clear" w:color="auto" w:fill="BFBFBF"/>
          </w:tcPr>
          <w:p w14:paraId="71A577A6" w14:textId="77777777" w:rsidR="00E269DE" w:rsidRPr="00553137" w:rsidRDefault="00E269DE" w:rsidP="00621D8F">
            <w:pPr>
              <w:spacing w:after="0"/>
              <w:jc w:val="center"/>
              <w:rPr>
                <w:rFonts w:ascii="Cambria" w:hAnsi="Cambria" w:cs="Arial"/>
                <w:b/>
                <w:bCs/>
              </w:rPr>
            </w:pPr>
          </w:p>
        </w:tc>
        <w:tc>
          <w:tcPr>
            <w:tcW w:w="911" w:type="dxa"/>
            <w:shd w:val="clear" w:color="auto" w:fill="BFBFBF"/>
          </w:tcPr>
          <w:p w14:paraId="73EC0B18"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97" w:type="dxa"/>
            <w:shd w:val="clear" w:color="auto" w:fill="BFBFBF"/>
          </w:tcPr>
          <w:p w14:paraId="41729839"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350" w:type="dxa"/>
            <w:shd w:val="clear" w:color="auto" w:fill="BFBFBF"/>
          </w:tcPr>
          <w:p w14:paraId="644689F6"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080" w:type="dxa"/>
            <w:shd w:val="clear" w:color="auto" w:fill="BFBFBF"/>
          </w:tcPr>
          <w:p w14:paraId="0127989C"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630" w:type="dxa"/>
            <w:shd w:val="clear" w:color="auto" w:fill="BFBFBF"/>
          </w:tcPr>
          <w:p w14:paraId="67163DE9"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00" w:type="dxa"/>
            <w:shd w:val="clear" w:color="auto" w:fill="BFBFBF"/>
          </w:tcPr>
          <w:p w14:paraId="5B51F80C"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900" w:type="dxa"/>
            <w:shd w:val="clear" w:color="auto" w:fill="BFBFBF"/>
          </w:tcPr>
          <w:p w14:paraId="72A5D8F2"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810" w:type="dxa"/>
            <w:shd w:val="clear" w:color="auto" w:fill="BFBFBF"/>
          </w:tcPr>
          <w:p w14:paraId="5F80AE07"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773403BB" w14:textId="77777777" w:rsidTr="003F5978">
        <w:trPr>
          <w:trHeight w:val="227"/>
        </w:trPr>
        <w:tc>
          <w:tcPr>
            <w:tcW w:w="900" w:type="dxa"/>
          </w:tcPr>
          <w:p w14:paraId="517982DB" w14:textId="77777777" w:rsidR="00E269DE" w:rsidRPr="00553137" w:rsidRDefault="00E269DE" w:rsidP="00621D8F">
            <w:pPr>
              <w:spacing w:after="0"/>
              <w:jc w:val="center"/>
              <w:rPr>
                <w:rFonts w:ascii="Cambria" w:hAnsi="Cambria" w:cs="Arial"/>
                <w:bCs/>
              </w:rPr>
            </w:pPr>
            <w:r w:rsidRPr="00553137">
              <w:rPr>
                <w:rFonts w:ascii="Cambria" w:hAnsi="Cambria" w:cs="Arial"/>
                <w:bCs/>
              </w:rPr>
              <w:t>6-17</w:t>
            </w:r>
          </w:p>
        </w:tc>
        <w:tc>
          <w:tcPr>
            <w:tcW w:w="792" w:type="dxa"/>
            <w:vAlign w:val="center"/>
          </w:tcPr>
          <w:p w14:paraId="3D9DDBF5" w14:textId="77777777" w:rsidR="00E269DE" w:rsidRPr="00553137" w:rsidRDefault="00E269DE" w:rsidP="00621D8F">
            <w:pPr>
              <w:spacing w:after="0"/>
              <w:jc w:val="center"/>
              <w:rPr>
                <w:rFonts w:ascii="Cambria" w:hAnsi="Cambria" w:cs="Arial"/>
              </w:rPr>
            </w:pPr>
            <w:r w:rsidRPr="00553137">
              <w:rPr>
                <w:rFonts w:ascii="Cambria" w:hAnsi="Cambria" w:cs="Arial"/>
              </w:rPr>
              <w:t>110</w:t>
            </w:r>
          </w:p>
        </w:tc>
        <w:tc>
          <w:tcPr>
            <w:tcW w:w="911" w:type="dxa"/>
            <w:vAlign w:val="center"/>
          </w:tcPr>
          <w:p w14:paraId="6C0C1C05" w14:textId="77777777" w:rsidR="00E269DE" w:rsidRPr="00553137" w:rsidRDefault="00E269DE" w:rsidP="00621D8F">
            <w:pPr>
              <w:spacing w:after="0"/>
              <w:jc w:val="center"/>
              <w:rPr>
                <w:rFonts w:ascii="Cambria" w:hAnsi="Cambria" w:cs="Arial"/>
              </w:rPr>
            </w:pPr>
            <w:r w:rsidRPr="00553137">
              <w:rPr>
                <w:rFonts w:ascii="Cambria" w:hAnsi="Cambria" w:cs="Arial"/>
              </w:rPr>
              <w:t>8</w:t>
            </w:r>
          </w:p>
        </w:tc>
        <w:tc>
          <w:tcPr>
            <w:tcW w:w="997" w:type="dxa"/>
            <w:vAlign w:val="center"/>
          </w:tcPr>
          <w:p w14:paraId="279BD9BD" w14:textId="77777777" w:rsidR="00E269DE" w:rsidRPr="00553137" w:rsidRDefault="00E269DE" w:rsidP="00621D8F">
            <w:pPr>
              <w:spacing w:after="0"/>
              <w:jc w:val="center"/>
              <w:rPr>
                <w:rFonts w:ascii="Cambria" w:hAnsi="Cambria" w:cs="Arial"/>
              </w:rPr>
            </w:pPr>
            <w:r w:rsidRPr="00553137">
              <w:rPr>
                <w:rFonts w:ascii="Cambria" w:hAnsi="Cambria" w:cs="Arial"/>
              </w:rPr>
              <w:t>7.3</w:t>
            </w:r>
          </w:p>
        </w:tc>
        <w:tc>
          <w:tcPr>
            <w:tcW w:w="1350" w:type="dxa"/>
            <w:vAlign w:val="center"/>
          </w:tcPr>
          <w:p w14:paraId="20FCED1F" w14:textId="77777777" w:rsidR="00E269DE" w:rsidRPr="00553137" w:rsidRDefault="00E269DE" w:rsidP="00621D8F">
            <w:pPr>
              <w:spacing w:after="0"/>
              <w:jc w:val="center"/>
              <w:rPr>
                <w:rFonts w:ascii="Cambria" w:hAnsi="Cambria" w:cs="Arial"/>
              </w:rPr>
            </w:pPr>
            <w:r w:rsidRPr="00553137">
              <w:rPr>
                <w:rFonts w:ascii="Cambria" w:hAnsi="Cambria" w:cs="Arial"/>
              </w:rPr>
              <w:t>19</w:t>
            </w:r>
          </w:p>
        </w:tc>
        <w:tc>
          <w:tcPr>
            <w:tcW w:w="1080" w:type="dxa"/>
            <w:vAlign w:val="center"/>
          </w:tcPr>
          <w:p w14:paraId="2221805A" w14:textId="77777777" w:rsidR="00E269DE" w:rsidRPr="00553137" w:rsidRDefault="00E269DE" w:rsidP="00621D8F">
            <w:pPr>
              <w:spacing w:after="0"/>
              <w:jc w:val="center"/>
              <w:rPr>
                <w:rFonts w:ascii="Cambria" w:hAnsi="Cambria" w:cs="Arial"/>
              </w:rPr>
            </w:pPr>
            <w:r w:rsidRPr="00553137">
              <w:rPr>
                <w:rFonts w:ascii="Cambria" w:hAnsi="Cambria" w:cs="Arial"/>
              </w:rPr>
              <w:t>17.3</w:t>
            </w:r>
          </w:p>
        </w:tc>
        <w:tc>
          <w:tcPr>
            <w:tcW w:w="630" w:type="dxa"/>
            <w:vAlign w:val="center"/>
          </w:tcPr>
          <w:p w14:paraId="7A45B81C" w14:textId="77777777" w:rsidR="00E269DE" w:rsidRPr="00553137" w:rsidRDefault="00E269DE" w:rsidP="00621D8F">
            <w:pPr>
              <w:spacing w:after="0"/>
              <w:jc w:val="center"/>
              <w:rPr>
                <w:rFonts w:ascii="Cambria" w:hAnsi="Cambria" w:cs="Arial"/>
              </w:rPr>
            </w:pPr>
            <w:r w:rsidRPr="00553137">
              <w:rPr>
                <w:rFonts w:ascii="Cambria" w:hAnsi="Cambria" w:cs="Arial"/>
              </w:rPr>
              <w:t>83</w:t>
            </w:r>
          </w:p>
        </w:tc>
        <w:tc>
          <w:tcPr>
            <w:tcW w:w="900" w:type="dxa"/>
            <w:vAlign w:val="center"/>
          </w:tcPr>
          <w:p w14:paraId="5FB50BF2" w14:textId="77777777" w:rsidR="00E269DE" w:rsidRPr="00553137" w:rsidRDefault="00E269DE" w:rsidP="00621D8F">
            <w:pPr>
              <w:spacing w:after="0"/>
              <w:jc w:val="center"/>
              <w:rPr>
                <w:rFonts w:ascii="Cambria" w:hAnsi="Cambria" w:cs="Arial"/>
              </w:rPr>
            </w:pPr>
            <w:r w:rsidRPr="00553137">
              <w:rPr>
                <w:rFonts w:ascii="Cambria" w:hAnsi="Cambria" w:cs="Arial"/>
              </w:rPr>
              <w:t>75.5</w:t>
            </w:r>
          </w:p>
        </w:tc>
        <w:tc>
          <w:tcPr>
            <w:tcW w:w="900" w:type="dxa"/>
            <w:vAlign w:val="center"/>
          </w:tcPr>
          <w:p w14:paraId="3F9833D5"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4D0941F4"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5D35018F" w14:textId="77777777" w:rsidTr="003F5978">
        <w:trPr>
          <w:trHeight w:val="227"/>
        </w:trPr>
        <w:tc>
          <w:tcPr>
            <w:tcW w:w="900" w:type="dxa"/>
          </w:tcPr>
          <w:p w14:paraId="218011D3" w14:textId="77777777" w:rsidR="00E269DE" w:rsidRPr="00553137" w:rsidRDefault="00E269DE" w:rsidP="00621D8F">
            <w:pPr>
              <w:spacing w:after="0"/>
              <w:jc w:val="center"/>
              <w:rPr>
                <w:rFonts w:ascii="Cambria" w:hAnsi="Cambria" w:cs="Arial"/>
                <w:bCs/>
              </w:rPr>
            </w:pPr>
            <w:r w:rsidRPr="00553137">
              <w:rPr>
                <w:rFonts w:ascii="Cambria" w:hAnsi="Cambria" w:cs="Arial"/>
                <w:bCs/>
              </w:rPr>
              <w:t>18-29</w:t>
            </w:r>
          </w:p>
        </w:tc>
        <w:tc>
          <w:tcPr>
            <w:tcW w:w="792" w:type="dxa"/>
            <w:vAlign w:val="center"/>
          </w:tcPr>
          <w:p w14:paraId="49388CEA" w14:textId="77777777" w:rsidR="00E269DE" w:rsidRPr="00553137" w:rsidRDefault="00E269DE" w:rsidP="00621D8F">
            <w:pPr>
              <w:spacing w:after="0"/>
              <w:jc w:val="center"/>
              <w:rPr>
                <w:rFonts w:ascii="Cambria" w:hAnsi="Cambria" w:cs="Arial"/>
              </w:rPr>
            </w:pPr>
            <w:r w:rsidRPr="00553137">
              <w:rPr>
                <w:rFonts w:ascii="Cambria" w:hAnsi="Cambria" w:cs="Arial"/>
              </w:rPr>
              <w:t>93</w:t>
            </w:r>
          </w:p>
        </w:tc>
        <w:tc>
          <w:tcPr>
            <w:tcW w:w="911" w:type="dxa"/>
            <w:vAlign w:val="center"/>
          </w:tcPr>
          <w:p w14:paraId="1982CEDE" w14:textId="77777777" w:rsidR="00E269DE" w:rsidRPr="00553137" w:rsidRDefault="00E269DE" w:rsidP="00621D8F">
            <w:pPr>
              <w:spacing w:after="0"/>
              <w:jc w:val="center"/>
              <w:rPr>
                <w:rFonts w:ascii="Cambria" w:hAnsi="Cambria" w:cs="Arial"/>
              </w:rPr>
            </w:pPr>
            <w:r w:rsidRPr="00553137">
              <w:rPr>
                <w:rFonts w:ascii="Cambria" w:hAnsi="Cambria" w:cs="Arial"/>
              </w:rPr>
              <w:t>8</w:t>
            </w:r>
          </w:p>
        </w:tc>
        <w:tc>
          <w:tcPr>
            <w:tcW w:w="997" w:type="dxa"/>
            <w:vAlign w:val="center"/>
          </w:tcPr>
          <w:p w14:paraId="4A46D6AA" w14:textId="77777777" w:rsidR="00E269DE" w:rsidRPr="00553137" w:rsidRDefault="00E269DE" w:rsidP="00621D8F">
            <w:pPr>
              <w:spacing w:after="0"/>
              <w:jc w:val="center"/>
              <w:rPr>
                <w:rFonts w:ascii="Cambria" w:hAnsi="Cambria" w:cs="Arial"/>
              </w:rPr>
            </w:pPr>
            <w:r w:rsidRPr="00553137">
              <w:rPr>
                <w:rFonts w:ascii="Cambria" w:hAnsi="Cambria" w:cs="Arial"/>
              </w:rPr>
              <w:t>8.6</w:t>
            </w:r>
          </w:p>
        </w:tc>
        <w:tc>
          <w:tcPr>
            <w:tcW w:w="1350" w:type="dxa"/>
            <w:vAlign w:val="center"/>
          </w:tcPr>
          <w:p w14:paraId="1AA6248E" w14:textId="77777777" w:rsidR="00E269DE" w:rsidRPr="00553137" w:rsidRDefault="00E269DE" w:rsidP="00621D8F">
            <w:pPr>
              <w:spacing w:after="0"/>
              <w:jc w:val="center"/>
              <w:rPr>
                <w:rFonts w:ascii="Cambria" w:hAnsi="Cambria" w:cs="Arial"/>
              </w:rPr>
            </w:pPr>
            <w:r w:rsidRPr="00553137">
              <w:rPr>
                <w:rFonts w:ascii="Cambria" w:hAnsi="Cambria" w:cs="Arial"/>
              </w:rPr>
              <w:t>18</w:t>
            </w:r>
          </w:p>
        </w:tc>
        <w:tc>
          <w:tcPr>
            <w:tcW w:w="1080" w:type="dxa"/>
            <w:vAlign w:val="center"/>
          </w:tcPr>
          <w:p w14:paraId="72D52B88" w14:textId="77777777" w:rsidR="00E269DE" w:rsidRPr="00553137" w:rsidRDefault="00E269DE" w:rsidP="00621D8F">
            <w:pPr>
              <w:spacing w:after="0"/>
              <w:jc w:val="center"/>
              <w:rPr>
                <w:rFonts w:ascii="Cambria" w:hAnsi="Cambria" w:cs="Arial"/>
              </w:rPr>
            </w:pPr>
            <w:r w:rsidRPr="00553137">
              <w:rPr>
                <w:rFonts w:ascii="Cambria" w:hAnsi="Cambria" w:cs="Arial"/>
              </w:rPr>
              <w:t>19.4</w:t>
            </w:r>
          </w:p>
        </w:tc>
        <w:tc>
          <w:tcPr>
            <w:tcW w:w="630" w:type="dxa"/>
            <w:vAlign w:val="center"/>
          </w:tcPr>
          <w:p w14:paraId="76F3F956" w14:textId="77777777" w:rsidR="00E269DE" w:rsidRPr="00553137" w:rsidRDefault="00E269DE" w:rsidP="00621D8F">
            <w:pPr>
              <w:spacing w:after="0"/>
              <w:jc w:val="center"/>
              <w:rPr>
                <w:rFonts w:ascii="Cambria" w:hAnsi="Cambria" w:cs="Arial"/>
              </w:rPr>
            </w:pPr>
            <w:r w:rsidRPr="00553137">
              <w:rPr>
                <w:rFonts w:ascii="Cambria" w:hAnsi="Cambria" w:cs="Arial"/>
              </w:rPr>
              <w:t>67</w:t>
            </w:r>
          </w:p>
        </w:tc>
        <w:tc>
          <w:tcPr>
            <w:tcW w:w="900" w:type="dxa"/>
            <w:vAlign w:val="center"/>
          </w:tcPr>
          <w:p w14:paraId="08B15F0B" w14:textId="77777777" w:rsidR="00E269DE" w:rsidRPr="00553137" w:rsidRDefault="00E269DE" w:rsidP="00621D8F">
            <w:pPr>
              <w:spacing w:after="0"/>
              <w:jc w:val="center"/>
              <w:rPr>
                <w:rFonts w:ascii="Cambria" w:hAnsi="Cambria" w:cs="Arial"/>
              </w:rPr>
            </w:pPr>
            <w:r w:rsidRPr="00553137">
              <w:rPr>
                <w:rFonts w:ascii="Cambria" w:hAnsi="Cambria" w:cs="Arial"/>
              </w:rPr>
              <w:t>72.0</w:t>
            </w:r>
          </w:p>
        </w:tc>
        <w:tc>
          <w:tcPr>
            <w:tcW w:w="900" w:type="dxa"/>
            <w:vAlign w:val="center"/>
          </w:tcPr>
          <w:p w14:paraId="1797D3C8"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36A46EA2"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137FDA9F" w14:textId="77777777" w:rsidTr="003F5978">
        <w:trPr>
          <w:trHeight w:val="227"/>
        </w:trPr>
        <w:tc>
          <w:tcPr>
            <w:tcW w:w="900" w:type="dxa"/>
          </w:tcPr>
          <w:p w14:paraId="5589BA71" w14:textId="77777777" w:rsidR="00E269DE" w:rsidRPr="00553137" w:rsidRDefault="00E269DE" w:rsidP="00621D8F">
            <w:pPr>
              <w:spacing w:after="0"/>
              <w:jc w:val="center"/>
              <w:rPr>
                <w:rFonts w:ascii="Cambria" w:hAnsi="Cambria" w:cs="Arial"/>
                <w:bCs/>
              </w:rPr>
            </w:pPr>
            <w:r w:rsidRPr="00553137">
              <w:rPr>
                <w:rFonts w:ascii="Cambria" w:hAnsi="Cambria" w:cs="Arial"/>
                <w:bCs/>
              </w:rPr>
              <w:t>30-41</w:t>
            </w:r>
          </w:p>
        </w:tc>
        <w:tc>
          <w:tcPr>
            <w:tcW w:w="792" w:type="dxa"/>
            <w:vAlign w:val="center"/>
          </w:tcPr>
          <w:p w14:paraId="1FC265AF" w14:textId="77777777" w:rsidR="00E269DE" w:rsidRPr="00553137" w:rsidRDefault="00E269DE" w:rsidP="00621D8F">
            <w:pPr>
              <w:spacing w:after="0"/>
              <w:jc w:val="center"/>
              <w:rPr>
                <w:rFonts w:ascii="Cambria" w:hAnsi="Cambria" w:cs="Arial"/>
              </w:rPr>
            </w:pPr>
            <w:r w:rsidRPr="00553137">
              <w:rPr>
                <w:rFonts w:ascii="Cambria" w:hAnsi="Cambria" w:cs="Arial"/>
              </w:rPr>
              <w:t>94</w:t>
            </w:r>
          </w:p>
        </w:tc>
        <w:tc>
          <w:tcPr>
            <w:tcW w:w="911" w:type="dxa"/>
            <w:vAlign w:val="center"/>
          </w:tcPr>
          <w:p w14:paraId="7FC39BE0" w14:textId="77777777" w:rsidR="00E269DE" w:rsidRPr="00553137" w:rsidRDefault="00E269DE" w:rsidP="00621D8F">
            <w:pPr>
              <w:spacing w:after="0"/>
              <w:jc w:val="center"/>
              <w:rPr>
                <w:rFonts w:ascii="Cambria" w:hAnsi="Cambria" w:cs="Arial"/>
              </w:rPr>
            </w:pPr>
            <w:r w:rsidRPr="00553137">
              <w:rPr>
                <w:rFonts w:ascii="Cambria" w:hAnsi="Cambria" w:cs="Arial"/>
              </w:rPr>
              <w:t>5</w:t>
            </w:r>
          </w:p>
        </w:tc>
        <w:tc>
          <w:tcPr>
            <w:tcW w:w="997" w:type="dxa"/>
            <w:vAlign w:val="center"/>
          </w:tcPr>
          <w:p w14:paraId="0E3FCE26" w14:textId="77777777" w:rsidR="00E269DE" w:rsidRPr="00553137" w:rsidRDefault="00E269DE" w:rsidP="00621D8F">
            <w:pPr>
              <w:spacing w:after="0"/>
              <w:jc w:val="center"/>
              <w:rPr>
                <w:rFonts w:ascii="Cambria" w:hAnsi="Cambria" w:cs="Arial"/>
              </w:rPr>
            </w:pPr>
            <w:r w:rsidRPr="00553137">
              <w:rPr>
                <w:rFonts w:ascii="Cambria" w:hAnsi="Cambria" w:cs="Arial"/>
              </w:rPr>
              <w:t>5.3</w:t>
            </w:r>
          </w:p>
        </w:tc>
        <w:tc>
          <w:tcPr>
            <w:tcW w:w="1350" w:type="dxa"/>
            <w:vAlign w:val="center"/>
          </w:tcPr>
          <w:p w14:paraId="40D43F54" w14:textId="77777777" w:rsidR="00E269DE" w:rsidRPr="00553137" w:rsidRDefault="00E269DE" w:rsidP="00621D8F">
            <w:pPr>
              <w:spacing w:after="0"/>
              <w:jc w:val="center"/>
              <w:rPr>
                <w:rFonts w:ascii="Cambria" w:hAnsi="Cambria" w:cs="Arial"/>
              </w:rPr>
            </w:pPr>
            <w:r w:rsidRPr="00553137">
              <w:rPr>
                <w:rFonts w:ascii="Cambria" w:hAnsi="Cambria" w:cs="Arial"/>
              </w:rPr>
              <w:t>20</w:t>
            </w:r>
          </w:p>
        </w:tc>
        <w:tc>
          <w:tcPr>
            <w:tcW w:w="1080" w:type="dxa"/>
            <w:vAlign w:val="center"/>
          </w:tcPr>
          <w:p w14:paraId="298E43D9" w14:textId="77777777" w:rsidR="00E269DE" w:rsidRPr="00553137" w:rsidRDefault="00E269DE" w:rsidP="00621D8F">
            <w:pPr>
              <w:spacing w:after="0"/>
              <w:jc w:val="center"/>
              <w:rPr>
                <w:rFonts w:ascii="Cambria" w:hAnsi="Cambria" w:cs="Arial"/>
              </w:rPr>
            </w:pPr>
            <w:r w:rsidRPr="00553137">
              <w:rPr>
                <w:rFonts w:ascii="Cambria" w:hAnsi="Cambria" w:cs="Arial"/>
              </w:rPr>
              <w:t>21.3</w:t>
            </w:r>
          </w:p>
        </w:tc>
        <w:tc>
          <w:tcPr>
            <w:tcW w:w="630" w:type="dxa"/>
            <w:vAlign w:val="center"/>
          </w:tcPr>
          <w:p w14:paraId="51CD9680" w14:textId="77777777" w:rsidR="00E269DE" w:rsidRPr="00553137" w:rsidRDefault="00E269DE" w:rsidP="00621D8F">
            <w:pPr>
              <w:spacing w:after="0"/>
              <w:jc w:val="center"/>
              <w:rPr>
                <w:rFonts w:ascii="Cambria" w:hAnsi="Cambria" w:cs="Arial"/>
              </w:rPr>
            </w:pPr>
            <w:r w:rsidRPr="00553137">
              <w:rPr>
                <w:rFonts w:ascii="Cambria" w:hAnsi="Cambria" w:cs="Arial"/>
              </w:rPr>
              <w:t>69</w:t>
            </w:r>
          </w:p>
        </w:tc>
        <w:tc>
          <w:tcPr>
            <w:tcW w:w="900" w:type="dxa"/>
            <w:vAlign w:val="center"/>
          </w:tcPr>
          <w:p w14:paraId="57138EF4" w14:textId="77777777" w:rsidR="00E269DE" w:rsidRPr="00553137" w:rsidRDefault="00E269DE" w:rsidP="00621D8F">
            <w:pPr>
              <w:spacing w:after="0"/>
              <w:jc w:val="center"/>
              <w:rPr>
                <w:rFonts w:ascii="Cambria" w:hAnsi="Cambria" w:cs="Arial"/>
              </w:rPr>
            </w:pPr>
            <w:r w:rsidRPr="00553137">
              <w:rPr>
                <w:rFonts w:ascii="Cambria" w:hAnsi="Cambria" w:cs="Arial"/>
              </w:rPr>
              <w:t>73.4</w:t>
            </w:r>
          </w:p>
        </w:tc>
        <w:tc>
          <w:tcPr>
            <w:tcW w:w="900" w:type="dxa"/>
            <w:vAlign w:val="center"/>
          </w:tcPr>
          <w:p w14:paraId="24601A68"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15E1D39D"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6B257B3F" w14:textId="77777777" w:rsidTr="003F5978">
        <w:trPr>
          <w:trHeight w:val="227"/>
        </w:trPr>
        <w:tc>
          <w:tcPr>
            <w:tcW w:w="900" w:type="dxa"/>
          </w:tcPr>
          <w:p w14:paraId="2AF2BC29" w14:textId="77777777" w:rsidR="00E269DE" w:rsidRPr="00553137" w:rsidRDefault="00E269DE" w:rsidP="00621D8F">
            <w:pPr>
              <w:spacing w:after="0"/>
              <w:jc w:val="center"/>
              <w:rPr>
                <w:rFonts w:ascii="Cambria" w:hAnsi="Cambria" w:cs="Arial"/>
                <w:bCs/>
              </w:rPr>
            </w:pPr>
            <w:r w:rsidRPr="00553137">
              <w:rPr>
                <w:rFonts w:ascii="Cambria" w:hAnsi="Cambria" w:cs="Arial"/>
                <w:bCs/>
              </w:rPr>
              <w:t>42-53</w:t>
            </w:r>
          </w:p>
        </w:tc>
        <w:tc>
          <w:tcPr>
            <w:tcW w:w="792" w:type="dxa"/>
            <w:vAlign w:val="center"/>
          </w:tcPr>
          <w:p w14:paraId="3D2945CA" w14:textId="77777777" w:rsidR="00E269DE" w:rsidRPr="00553137" w:rsidRDefault="00E269DE" w:rsidP="00621D8F">
            <w:pPr>
              <w:spacing w:after="0"/>
              <w:jc w:val="center"/>
              <w:rPr>
                <w:rFonts w:ascii="Cambria" w:hAnsi="Cambria" w:cs="Arial"/>
              </w:rPr>
            </w:pPr>
            <w:r w:rsidRPr="00553137">
              <w:rPr>
                <w:rFonts w:ascii="Cambria" w:hAnsi="Cambria" w:cs="Arial"/>
              </w:rPr>
              <w:t>85</w:t>
            </w:r>
          </w:p>
        </w:tc>
        <w:tc>
          <w:tcPr>
            <w:tcW w:w="911" w:type="dxa"/>
            <w:vAlign w:val="center"/>
          </w:tcPr>
          <w:p w14:paraId="73672880" w14:textId="77777777" w:rsidR="00E269DE" w:rsidRPr="00553137" w:rsidRDefault="00E269DE" w:rsidP="00621D8F">
            <w:pPr>
              <w:spacing w:after="0"/>
              <w:jc w:val="center"/>
              <w:rPr>
                <w:rFonts w:ascii="Cambria" w:hAnsi="Cambria" w:cs="Arial"/>
              </w:rPr>
            </w:pPr>
            <w:r w:rsidRPr="00553137">
              <w:rPr>
                <w:rFonts w:ascii="Cambria" w:hAnsi="Cambria" w:cs="Arial"/>
              </w:rPr>
              <w:t>5</w:t>
            </w:r>
          </w:p>
        </w:tc>
        <w:tc>
          <w:tcPr>
            <w:tcW w:w="997" w:type="dxa"/>
            <w:vAlign w:val="center"/>
          </w:tcPr>
          <w:p w14:paraId="5789B9B3" w14:textId="77777777" w:rsidR="00E269DE" w:rsidRPr="00553137" w:rsidRDefault="00E269DE" w:rsidP="00621D8F">
            <w:pPr>
              <w:spacing w:after="0"/>
              <w:jc w:val="center"/>
              <w:rPr>
                <w:rFonts w:ascii="Cambria" w:hAnsi="Cambria" w:cs="Arial"/>
              </w:rPr>
            </w:pPr>
            <w:r w:rsidRPr="00553137">
              <w:rPr>
                <w:rFonts w:ascii="Cambria" w:hAnsi="Cambria" w:cs="Arial"/>
              </w:rPr>
              <w:t>5.9</w:t>
            </w:r>
          </w:p>
        </w:tc>
        <w:tc>
          <w:tcPr>
            <w:tcW w:w="1350" w:type="dxa"/>
            <w:vAlign w:val="center"/>
          </w:tcPr>
          <w:p w14:paraId="59A5E3F7" w14:textId="77777777" w:rsidR="00E269DE" w:rsidRPr="00553137" w:rsidRDefault="00E269DE" w:rsidP="00621D8F">
            <w:pPr>
              <w:spacing w:after="0"/>
              <w:jc w:val="center"/>
              <w:rPr>
                <w:rFonts w:ascii="Cambria" w:hAnsi="Cambria" w:cs="Arial"/>
              </w:rPr>
            </w:pPr>
            <w:r w:rsidRPr="00553137">
              <w:rPr>
                <w:rFonts w:ascii="Cambria" w:hAnsi="Cambria" w:cs="Arial"/>
              </w:rPr>
              <w:t>19</w:t>
            </w:r>
          </w:p>
        </w:tc>
        <w:tc>
          <w:tcPr>
            <w:tcW w:w="1080" w:type="dxa"/>
            <w:vAlign w:val="center"/>
          </w:tcPr>
          <w:p w14:paraId="4C274FB3" w14:textId="77777777" w:rsidR="00E269DE" w:rsidRPr="00553137" w:rsidRDefault="00E269DE" w:rsidP="00621D8F">
            <w:pPr>
              <w:spacing w:after="0"/>
              <w:jc w:val="center"/>
              <w:rPr>
                <w:rFonts w:ascii="Cambria" w:hAnsi="Cambria" w:cs="Arial"/>
              </w:rPr>
            </w:pPr>
            <w:r w:rsidRPr="00553137">
              <w:rPr>
                <w:rFonts w:ascii="Cambria" w:hAnsi="Cambria" w:cs="Arial"/>
              </w:rPr>
              <w:t>22.4</w:t>
            </w:r>
          </w:p>
        </w:tc>
        <w:tc>
          <w:tcPr>
            <w:tcW w:w="630" w:type="dxa"/>
            <w:vAlign w:val="center"/>
          </w:tcPr>
          <w:p w14:paraId="1B295F1F" w14:textId="77777777" w:rsidR="00E269DE" w:rsidRPr="00553137" w:rsidRDefault="00E269DE" w:rsidP="00621D8F">
            <w:pPr>
              <w:spacing w:after="0"/>
              <w:jc w:val="center"/>
              <w:rPr>
                <w:rFonts w:ascii="Cambria" w:hAnsi="Cambria" w:cs="Arial"/>
              </w:rPr>
            </w:pPr>
            <w:r w:rsidRPr="00553137">
              <w:rPr>
                <w:rFonts w:ascii="Cambria" w:hAnsi="Cambria" w:cs="Arial"/>
              </w:rPr>
              <w:t>61</w:t>
            </w:r>
          </w:p>
        </w:tc>
        <w:tc>
          <w:tcPr>
            <w:tcW w:w="900" w:type="dxa"/>
            <w:vAlign w:val="center"/>
          </w:tcPr>
          <w:p w14:paraId="1D32DA9E" w14:textId="77777777" w:rsidR="00E269DE" w:rsidRPr="00553137" w:rsidRDefault="00E269DE" w:rsidP="00621D8F">
            <w:pPr>
              <w:spacing w:after="0"/>
              <w:jc w:val="center"/>
              <w:rPr>
                <w:rFonts w:ascii="Cambria" w:hAnsi="Cambria" w:cs="Arial"/>
              </w:rPr>
            </w:pPr>
            <w:r w:rsidRPr="00553137">
              <w:rPr>
                <w:rFonts w:ascii="Cambria" w:hAnsi="Cambria" w:cs="Arial"/>
              </w:rPr>
              <w:t>71.8</w:t>
            </w:r>
          </w:p>
        </w:tc>
        <w:tc>
          <w:tcPr>
            <w:tcW w:w="900" w:type="dxa"/>
            <w:vAlign w:val="center"/>
          </w:tcPr>
          <w:p w14:paraId="42F99546"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7BE068E8"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5EC42BDB" w14:textId="77777777" w:rsidTr="003F5978">
        <w:trPr>
          <w:trHeight w:val="227"/>
        </w:trPr>
        <w:tc>
          <w:tcPr>
            <w:tcW w:w="900" w:type="dxa"/>
          </w:tcPr>
          <w:p w14:paraId="17F6208B" w14:textId="77777777" w:rsidR="00E269DE" w:rsidRPr="00553137" w:rsidRDefault="00E269DE" w:rsidP="00621D8F">
            <w:pPr>
              <w:spacing w:after="0"/>
              <w:jc w:val="center"/>
              <w:rPr>
                <w:rFonts w:ascii="Cambria" w:hAnsi="Cambria" w:cs="Arial"/>
                <w:bCs/>
              </w:rPr>
            </w:pPr>
            <w:r w:rsidRPr="00553137">
              <w:rPr>
                <w:rFonts w:ascii="Cambria" w:hAnsi="Cambria" w:cs="Arial"/>
                <w:bCs/>
              </w:rPr>
              <w:t>54-59</w:t>
            </w:r>
          </w:p>
        </w:tc>
        <w:tc>
          <w:tcPr>
            <w:tcW w:w="792" w:type="dxa"/>
            <w:vAlign w:val="center"/>
          </w:tcPr>
          <w:p w14:paraId="584B2353" w14:textId="77777777" w:rsidR="00E269DE" w:rsidRPr="00553137" w:rsidRDefault="00E269DE" w:rsidP="00621D8F">
            <w:pPr>
              <w:spacing w:after="0"/>
              <w:jc w:val="center"/>
              <w:rPr>
                <w:rFonts w:ascii="Cambria" w:hAnsi="Cambria" w:cs="Arial"/>
              </w:rPr>
            </w:pPr>
            <w:r w:rsidRPr="00553137">
              <w:rPr>
                <w:rFonts w:ascii="Cambria" w:hAnsi="Cambria" w:cs="Arial"/>
              </w:rPr>
              <w:t>28</w:t>
            </w:r>
          </w:p>
        </w:tc>
        <w:tc>
          <w:tcPr>
            <w:tcW w:w="911" w:type="dxa"/>
            <w:vAlign w:val="center"/>
          </w:tcPr>
          <w:p w14:paraId="55971525" w14:textId="77777777" w:rsidR="00E269DE" w:rsidRPr="00553137" w:rsidRDefault="00E269DE" w:rsidP="00621D8F">
            <w:pPr>
              <w:spacing w:after="0"/>
              <w:jc w:val="center"/>
              <w:rPr>
                <w:rFonts w:ascii="Cambria" w:hAnsi="Cambria" w:cs="Arial"/>
              </w:rPr>
            </w:pPr>
            <w:r w:rsidRPr="00553137">
              <w:rPr>
                <w:rFonts w:ascii="Cambria" w:hAnsi="Cambria" w:cs="Arial"/>
              </w:rPr>
              <w:t>2</w:t>
            </w:r>
          </w:p>
        </w:tc>
        <w:tc>
          <w:tcPr>
            <w:tcW w:w="997" w:type="dxa"/>
            <w:vAlign w:val="center"/>
          </w:tcPr>
          <w:p w14:paraId="20131F29" w14:textId="77777777" w:rsidR="00E269DE" w:rsidRPr="00553137" w:rsidRDefault="00E269DE" w:rsidP="00621D8F">
            <w:pPr>
              <w:spacing w:after="0"/>
              <w:jc w:val="center"/>
              <w:rPr>
                <w:rFonts w:ascii="Cambria" w:hAnsi="Cambria" w:cs="Arial"/>
              </w:rPr>
            </w:pPr>
            <w:r w:rsidRPr="00553137">
              <w:rPr>
                <w:rFonts w:ascii="Cambria" w:hAnsi="Cambria" w:cs="Arial"/>
              </w:rPr>
              <w:t>7.1</w:t>
            </w:r>
          </w:p>
        </w:tc>
        <w:tc>
          <w:tcPr>
            <w:tcW w:w="1350" w:type="dxa"/>
            <w:vAlign w:val="center"/>
          </w:tcPr>
          <w:p w14:paraId="189F1EE5" w14:textId="77777777" w:rsidR="00E269DE" w:rsidRPr="00553137" w:rsidRDefault="00E269DE" w:rsidP="00621D8F">
            <w:pPr>
              <w:spacing w:after="0"/>
              <w:jc w:val="center"/>
              <w:rPr>
                <w:rFonts w:ascii="Cambria" w:hAnsi="Cambria" w:cs="Arial"/>
              </w:rPr>
            </w:pPr>
            <w:r w:rsidRPr="00553137">
              <w:rPr>
                <w:rFonts w:ascii="Cambria" w:hAnsi="Cambria" w:cs="Arial"/>
              </w:rPr>
              <w:t>4</w:t>
            </w:r>
          </w:p>
        </w:tc>
        <w:tc>
          <w:tcPr>
            <w:tcW w:w="1080" w:type="dxa"/>
            <w:vAlign w:val="center"/>
          </w:tcPr>
          <w:p w14:paraId="2B70F71B" w14:textId="77777777" w:rsidR="00E269DE" w:rsidRPr="00553137" w:rsidRDefault="00E269DE" w:rsidP="00621D8F">
            <w:pPr>
              <w:spacing w:after="0"/>
              <w:jc w:val="center"/>
              <w:rPr>
                <w:rFonts w:ascii="Cambria" w:hAnsi="Cambria" w:cs="Arial"/>
              </w:rPr>
            </w:pPr>
            <w:r w:rsidRPr="00553137">
              <w:rPr>
                <w:rFonts w:ascii="Cambria" w:hAnsi="Cambria" w:cs="Arial"/>
              </w:rPr>
              <w:t>14.3</w:t>
            </w:r>
          </w:p>
        </w:tc>
        <w:tc>
          <w:tcPr>
            <w:tcW w:w="630" w:type="dxa"/>
            <w:vAlign w:val="center"/>
          </w:tcPr>
          <w:p w14:paraId="27C49E54" w14:textId="77777777" w:rsidR="00E269DE" w:rsidRPr="00553137" w:rsidRDefault="00E269DE" w:rsidP="00621D8F">
            <w:pPr>
              <w:spacing w:after="0"/>
              <w:jc w:val="center"/>
              <w:rPr>
                <w:rFonts w:ascii="Cambria" w:hAnsi="Cambria" w:cs="Arial"/>
              </w:rPr>
            </w:pPr>
            <w:r w:rsidRPr="00553137">
              <w:rPr>
                <w:rFonts w:ascii="Cambria" w:hAnsi="Cambria" w:cs="Arial"/>
              </w:rPr>
              <w:t>22</w:t>
            </w:r>
          </w:p>
        </w:tc>
        <w:tc>
          <w:tcPr>
            <w:tcW w:w="900" w:type="dxa"/>
            <w:vAlign w:val="center"/>
          </w:tcPr>
          <w:p w14:paraId="3CFAB5FC" w14:textId="77777777" w:rsidR="00E269DE" w:rsidRPr="00553137" w:rsidRDefault="00E269DE" w:rsidP="00621D8F">
            <w:pPr>
              <w:spacing w:after="0"/>
              <w:jc w:val="center"/>
              <w:rPr>
                <w:rFonts w:ascii="Cambria" w:hAnsi="Cambria" w:cs="Arial"/>
              </w:rPr>
            </w:pPr>
            <w:r w:rsidRPr="00553137">
              <w:rPr>
                <w:rFonts w:ascii="Cambria" w:hAnsi="Cambria" w:cs="Arial"/>
              </w:rPr>
              <w:t>78.6</w:t>
            </w:r>
          </w:p>
        </w:tc>
        <w:tc>
          <w:tcPr>
            <w:tcW w:w="900" w:type="dxa"/>
            <w:vAlign w:val="center"/>
          </w:tcPr>
          <w:p w14:paraId="79246A99"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051A588F"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r w:rsidR="00E269DE" w:rsidRPr="00553137" w14:paraId="451BB4EA" w14:textId="77777777" w:rsidTr="003F5978">
        <w:trPr>
          <w:trHeight w:val="227"/>
        </w:trPr>
        <w:tc>
          <w:tcPr>
            <w:tcW w:w="900" w:type="dxa"/>
          </w:tcPr>
          <w:p w14:paraId="26D35C75" w14:textId="77777777" w:rsidR="00E269DE" w:rsidRPr="00553137" w:rsidRDefault="00E269DE" w:rsidP="00621D8F">
            <w:pPr>
              <w:spacing w:after="0"/>
              <w:jc w:val="center"/>
              <w:rPr>
                <w:rFonts w:ascii="Cambria" w:hAnsi="Cambria" w:cs="Arial"/>
                <w:bCs/>
              </w:rPr>
            </w:pPr>
            <w:r w:rsidRPr="00553137">
              <w:rPr>
                <w:rFonts w:ascii="Cambria" w:hAnsi="Cambria" w:cs="Arial"/>
                <w:bCs/>
              </w:rPr>
              <w:t>Total</w:t>
            </w:r>
          </w:p>
        </w:tc>
        <w:tc>
          <w:tcPr>
            <w:tcW w:w="792" w:type="dxa"/>
            <w:vAlign w:val="center"/>
          </w:tcPr>
          <w:p w14:paraId="158EBD90" w14:textId="77777777" w:rsidR="00E269DE" w:rsidRPr="00553137" w:rsidRDefault="00E269DE" w:rsidP="00621D8F">
            <w:pPr>
              <w:spacing w:after="0"/>
              <w:jc w:val="center"/>
              <w:rPr>
                <w:rFonts w:ascii="Cambria" w:hAnsi="Cambria" w:cs="Arial"/>
                <w:b/>
                <w:bCs/>
              </w:rPr>
            </w:pPr>
            <w:r w:rsidRPr="00553137">
              <w:rPr>
                <w:rFonts w:ascii="Cambria" w:hAnsi="Cambria" w:cs="Arial"/>
              </w:rPr>
              <w:t>410</w:t>
            </w:r>
          </w:p>
        </w:tc>
        <w:tc>
          <w:tcPr>
            <w:tcW w:w="911" w:type="dxa"/>
            <w:vAlign w:val="center"/>
          </w:tcPr>
          <w:p w14:paraId="200AF49D" w14:textId="77777777" w:rsidR="00E269DE" w:rsidRPr="00553137" w:rsidRDefault="00E269DE" w:rsidP="00621D8F">
            <w:pPr>
              <w:spacing w:after="0"/>
              <w:jc w:val="center"/>
              <w:rPr>
                <w:rFonts w:ascii="Cambria" w:hAnsi="Cambria" w:cs="Arial"/>
              </w:rPr>
            </w:pPr>
            <w:r w:rsidRPr="00553137">
              <w:rPr>
                <w:rFonts w:ascii="Cambria" w:hAnsi="Cambria" w:cs="Arial"/>
              </w:rPr>
              <w:t>28</w:t>
            </w:r>
          </w:p>
        </w:tc>
        <w:tc>
          <w:tcPr>
            <w:tcW w:w="997" w:type="dxa"/>
            <w:vAlign w:val="center"/>
          </w:tcPr>
          <w:p w14:paraId="5F56E075" w14:textId="77777777" w:rsidR="00E269DE" w:rsidRPr="00553137" w:rsidRDefault="00E269DE" w:rsidP="00621D8F">
            <w:pPr>
              <w:spacing w:after="0"/>
              <w:jc w:val="center"/>
              <w:rPr>
                <w:rFonts w:ascii="Cambria" w:hAnsi="Cambria" w:cs="Arial"/>
              </w:rPr>
            </w:pPr>
            <w:r w:rsidRPr="00553137">
              <w:rPr>
                <w:rFonts w:ascii="Cambria" w:hAnsi="Cambria" w:cs="Arial"/>
              </w:rPr>
              <w:t>6.8</w:t>
            </w:r>
          </w:p>
        </w:tc>
        <w:tc>
          <w:tcPr>
            <w:tcW w:w="1350" w:type="dxa"/>
            <w:vAlign w:val="center"/>
          </w:tcPr>
          <w:p w14:paraId="22EDD5E7" w14:textId="77777777" w:rsidR="00E269DE" w:rsidRPr="00553137" w:rsidRDefault="00E269DE" w:rsidP="00621D8F">
            <w:pPr>
              <w:spacing w:after="0"/>
              <w:jc w:val="center"/>
              <w:rPr>
                <w:rFonts w:ascii="Cambria" w:hAnsi="Cambria" w:cs="Arial"/>
              </w:rPr>
            </w:pPr>
            <w:r w:rsidRPr="00553137">
              <w:rPr>
                <w:rFonts w:ascii="Cambria" w:hAnsi="Cambria" w:cs="Arial"/>
              </w:rPr>
              <w:t>80</w:t>
            </w:r>
          </w:p>
        </w:tc>
        <w:tc>
          <w:tcPr>
            <w:tcW w:w="1080" w:type="dxa"/>
            <w:vAlign w:val="center"/>
          </w:tcPr>
          <w:p w14:paraId="1933B9E4" w14:textId="77777777" w:rsidR="00E269DE" w:rsidRPr="00553137" w:rsidRDefault="00E269DE" w:rsidP="00621D8F">
            <w:pPr>
              <w:spacing w:after="0"/>
              <w:jc w:val="center"/>
              <w:rPr>
                <w:rFonts w:ascii="Cambria" w:hAnsi="Cambria" w:cs="Arial"/>
              </w:rPr>
            </w:pPr>
            <w:r w:rsidRPr="00553137">
              <w:rPr>
                <w:rFonts w:ascii="Cambria" w:hAnsi="Cambria" w:cs="Arial"/>
              </w:rPr>
              <w:t>19.5</w:t>
            </w:r>
          </w:p>
        </w:tc>
        <w:tc>
          <w:tcPr>
            <w:tcW w:w="630" w:type="dxa"/>
            <w:vAlign w:val="center"/>
          </w:tcPr>
          <w:p w14:paraId="706F116E" w14:textId="77777777" w:rsidR="00E269DE" w:rsidRPr="00553137" w:rsidRDefault="00E269DE" w:rsidP="00621D8F">
            <w:pPr>
              <w:spacing w:after="0"/>
              <w:jc w:val="center"/>
              <w:rPr>
                <w:rFonts w:ascii="Cambria" w:hAnsi="Cambria" w:cs="Arial"/>
              </w:rPr>
            </w:pPr>
            <w:r w:rsidRPr="00553137">
              <w:rPr>
                <w:rFonts w:ascii="Cambria" w:hAnsi="Cambria" w:cs="Arial"/>
              </w:rPr>
              <w:t>302</w:t>
            </w:r>
          </w:p>
        </w:tc>
        <w:tc>
          <w:tcPr>
            <w:tcW w:w="900" w:type="dxa"/>
            <w:vAlign w:val="center"/>
          </w:tcPr>
          <w:p w14:paraId="6FFC8C3D" w14:textId="77777777" w:rsidR="00E269DE" w:rsidRPr="00553137" w:rsidRDefault="00E269DE" w:rsidP="00621D8F">
            <w:pPr>
              <w:spacing w:after="0"/>
              <w:jc w:val="center"/>
              <w:rPr>
                <w:rFonts w:ascii="Cambria" w:hAnsi="Cambria" w:cs="Arial"/>
              </w:rPr>
            </w:pPr>
            <w:r w:rsidRPr="00553137">
              <w:rPr>
                <w:rFonts w:ascii="Cambria" w:hAnsi="Cambria" w:cs="Arial"/>
              </w:rPr>
              <w:t>73.7</w:t>
            </w:r>
          </w:p>
        </w:tc>
        <w:tc>
          <w:tcPr>
            <w:tcW w:w="900" w:type="dxa"/>
            <w:vAlign w:val="center"/>
          </w:tcPr>
          <w:p w14:paraId="469CF3ED" w14:textId="77777777" w:rsidR="00E269DE" w:rsidRPr="00553137" w:rsidRDefault="00E269DE" w:rsidP="00621D8F">
            <w:pPr>
              <w:spacing w:after="0"/>
              <w:jc w:val="center"/>
              <w:rPr>
                <w:rFonts w:ascii="Cambria" w:hAnsi="Cambria" w:cs="Arial"/>
              </w:rPr>
            </w:pPr>
            <w:r w:rsidRPr="00553137">
              <w:rPr>
                <w:rFonts w:ascii="Cambria" w:hAnsi="Cambria" w:cs="Arial"/>
              </w:rPr>
              <w:t>0</w:t>
            </w:r>
          </w:p>
        </w:tc>
        <w:tc>
          <w:tcPr>
            <w:tcW w:w="810" w:type="dxa"/>
            <w:vAlign w:val="center"/>
          </w:tcPr>
          <w:p w14:paraId="0E469701" w14:textId="77777777" w:rsidR="00E269DE" w:rsidRPr="00553137" w:rsidRDefault="00E269DE" w:rsidP="00621D8F">
            <w:pPr>
              <w:spacing w:after="0"/>
              <w:jc w:val="center"/>
              <w:rPr>
                <w:rFonts w:ascii="Cambria" w:hAnsi="Cambria" w:cs="Arial"/>
              </w:rPr>
            </w:pPr>
            <w:r w:rsidRPr="00553137">
              <w:rPr>
                <w:rFonts w:ascii="Cambria" w:hAnsi="Cambria" w:cs="Arial"/>
              </w:rPr>
              <w:t>0.0</w:t>
            </w:r>
          </w:p>
        </w:tc>
      </w:tr>
    </w:tbl>
    <w:p w14:paraId="52F84DA6" w14:textId="77777777" w:rsidR="00E269DE" w:rsidRPr="00553137" w:rsidRDefault="00E269DE" w:rsidP="00621D8F">
      <w:pPr>
        <w:pStyle w:val="1main0"/>
        <w:widowControl/>
        <w:spacing w:after="0"/>
        <w:rPr>
          <w:rFonts w:ascii="Cambria" w:hAnsi="Cambria" w:cs="Arial"/>
        </w:rPr>
      </w:pPr>
    </w:p>
    <w:p w14:paraId="79810C00" w14:textId="33032DB6" w:rsidR="00E269DE" w:rsidRPr="00484F9E" w:rsidRDefault="00E269DE" w:rsidP="00484F9E">
      <w:pPr>
        <w:pStyle w:val="Caption"/>
      </w:pPr>
      <w:r w:rsidRPr="00484F9E">
        <w:t xml:space="preserve"> </w:t>
      </w:r>
      <w:bookmarkStart w:id="303" w:name="_Toc496804506"/>
      <w:r w:rsidR="00FB4578" w:rsidRPr="00484F9E">
        <w:t xml:space="preserve">Table </w:t>
      </w:r>
      <w:r w:rsidR="00FB4578" w:rsidRPr="00FB4578">
        <w:fldChar w:fldCharType="begin"/>
      </w:r>
      <w:r w:rsidR="00FB4578" w:rsidRPr="00484F9E">
        <w:instrText xml:space="preserve"> SEQ Table \* ARABIC </w:instrText>
      </w:r>
      <w:r w:rsidR="00FB4578" w:rsidRPr="00FB4578">
        <w:fldChar w:fldCharType="separate"/>
      </w:r>
      <w:r w:rsidR="002209A3">
        <w:rPr>
          <w:noProof/>
        </w:rPr>
        <w:t>100</w:t>
      </w:r>
      <w:r w:rsidR="00FB4578" w:rsidRPr="00FB4578">
        <w:fldChar w:fldCharType="end"/>
      </w:r>
      <w:r w:rsidRPr="00484F9E">
        <w:t>: Prevalence of stunting based on height-for-age z-scores and by sex</w:t>
      </w:r>
      <w:bookmarkEnd w:id="303"/>
    </w:p>
    <w:tbl>
      <w:tblPr>
        <w:tblW w:w="9233" w:type="dxa"/>
        <w:tblInd w:w="108" w:type="dxa"/>
        <w:tblLayout w:type="fixed"/>
        <w:tblLook w:val="0000" w:firstRow="0" w:lastRow="0" w:firstColumn="0" w:lastColumn="0" w:noHBand="0" w:noVBand="0"/>
      </w:tblPr>
      <w:tblGrid>
        <w:gridCol w:w="4130"/>
        <w:gridCol w:w="1701"/>
        <w:gridCol w:w="1701"/>
        <w:gridCol w:w="1701"/>
      </w:tblGrid>
      <w:tr w:rsidR="00E269DE" w:rsidRPr="00553137" w14:paraId="3794091E" w14:textId="77777777" w:rsidTr="00102C97">
        <w:tc>
          <w:tcPr>
            <w:tcW w:w="4130" w:type="dxa"/>
            <w:vMerge w:val="restart"/>
            <w:tcBorders>
              <w:top w:val="single" w:sz="12" w:space="0" w:color="7F7F7F"/>
              <w:left w:val="single" w:sz="12" w:space="0" w:color="7F7F7F"/>
              <w:right w:val="single" w:sz="6" w:space="0" w:color="7F7F7F"/>
            </w:tcBorders>
            <w:shd w:val="clear" w:color="auto" w:fill="BFBFBF"/>
          </w:tcPr>
          <w:p w14:paraId="7A5886F3" w14:textId="77777777" w:rsidR="00E269DE" w:rsidRPr="00553137" w:rsidRDefault="00E269DE" w:rsidP="00621D8F">
            <w:pPr>
              <w:spacing w:after="0"/>
              <w:rPr>
                <w:rFonts w:ascii="Cambria" w:hAnsi="Cambria" w:cs="Arial"/>
                <w:b/>
                <w:bCs/>
              </w:rPr>
            </w:pPr>
          </w:p>
        </w:tc>
        <w:tc>
          <w:tcPr>
            <w:tcW w:w="5103" w:type="dxa"/>
            <w:gridSpan w:val="3"/>
            <w:tcBorders>
              <w:top w:val="single" w:sz="12" w:space="0" w:color="7F7F7F"/>
              <w:left w:val="single" w:sz="6" w:space="0" w:color="7F7F7F"/>
              <w:bottom w:val="single" w:sz="6" w:space="0" w:color="7F7F7F"/>
              <w:right w:val="single" w:sz="12" w:space="0" w:color="7F7F7F"/>
            </w:tcBorders>
            <w:shd w:val="clear" w:color="auto" w:fill="BFBFBF"/>
          </w:tcPr>
          <w:p w14:paraId="313E2166" w14:textId="77777777" w:rsidR="00E269DE" w:rsidRPr="00553137" w:rsidRDefault="00E269DE" w:rsidP="00621D8F">
            <w:pPr>
              <w:spacing w:after="0"/>
              <w:jc w:val="center"/>
              <w:rPr>
                <w:rFonts w:ascii="Cambria" w:hAnsi="Cambria" w:cs="Arial"/>
                <w:b/>
                <w:bCs/>
              </w:rPr>
            </w:pPr>
            <w:r w:rsidRPr="00553137">
              <w:rPr>
                <w:rFonts w:ascii="Cambria" w:hAnsi="Cambria" w:cs="Arial"/>
                <w:b/>
              </w:rPr>
              <w:t>95% C.I.</w:t>
            </w:r>
          </w:p>
        </w:tc>
      </w:tr>
      <w:tr w:rsidR="00FF6F3F" w:rsidRPr="00553137" w14:paraId="406B08C6" w14:textId="77777777" w:rsidTr="00102C97">
        <w:tc>
          <w:tcPr>
            <w:tcW w:w="4130" w:type="dxa"/>
            <w:vMerge/>
            <w:tcBorders>
              <w:left w:val="single" w:sz="12" w:space="0" w:color="7F7F7F"/>
              <w:bottom w:val="single" w:sz="6" w:space="0" w:color="7F7F7F"/>
              <w:right w:val="single" w:sz="6" w:space="0" w:color="7F7F7F"/>
            </w:tcBorders>
            <w:shd w:val="clear" w:color="auto" w:fill="BFBFBF"/>
          </w:tcPr>
          <w:p w14:paraId="452E8D2E" w14:textId="77777777" w:rsidR="00FF6F3F" w:rsidRPr="00553137" w:rsidRDefault="00FF6F3F" w:rsidP="00FF6F3F">
            <w:pPr>
              <w:spacing w:after="0"/>
              <w:rPr>
                <w:rFonts w:ascii="Cambria" w:hAnsi="Cambria" w:cs="Arial"/>
                <w:b/>
                <w:bCs/>
              </w:rPr>
            </w:pPr>
          </w:p>
        </w:tc>
        <w:tc>
          <w:tcPr>
            <w:tcW w:w="1701"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31177269" w14:textId="77777777" w:rsidR="00FF6F3F" w:rsidRPr="00FF6F3F" w:rsidRDefault="00FF6F3F" w:rsidP="00FF6F3F">
            <w:pPr>
              <w:jc w:val="center"/>
              <w:rPr>
                <w:rFonts w:ascii="Cambria" w:hAnsi="Cambria" w:cs="Arial"/>
                <w:b/>
                <w:bCs/>
              </w:rPr>
            </w:pPr>
            <w:r w:rsidRPr="00FF6F3F">
              <w:rPr>
                <w:rFonts w:ascii="Cambria" w:hAnsi="Cambria" w:cs="Arial"/>
                <w:b/>
                <w:bCs/>
              </w:rPr>
              <w:t>All</w:t>
            </w:r>
          </w:p>
          <w:p w14:paraId="401C856F" w14:textId="6B8CF6D7" w:rsidR="00FF6F3F" w:rsidRPr="00FF6F3F" w:rsidRDefault="00FF6F3F" w:rsidP="00FF6F3F">
            <w:pPr>
              <w:spacing w:after="0"/>
              <w:jc w:val="center"/>
              <w:rPr>
                <w:rFonts w:ascii="Cambria" w:hAnsi="Cambria" w:cs="Arial"/>
                <w:b/>
                <w:bCs/>
              </w:rPr>
            </w:pPr>
            <w:r w:rsidRPr="00FF6F3F">
              <w:rPr>
                <w:rFonts w:ascii="Cambria" w:hAnsi="Cambria" w:cs="Arial"/>
              </w:rPr>
              <w:t>n = 388</w:t>
            </w:r>
          </w:p>
        </w:tc>
        <w:tc>
          <w:tcPr>
            <w:tcW w:w="1701"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3BFC1F13" w14:textId="77777777" w:rsidR="00FF6F3F" w:rsidRPr="00FF6F3F" w:rsidRDefault="00FF6F3F" w:rsidP="00FF6F3F">
            <w:pPr>
              <w:jc w:val="center"/>
              <w:rPr>
                <w:rFonts w:ascii="Cambria" w:hAnsi="Cambria" w:cs="Arial"/>
                <w:b/>
                <w:bCs/>
              </w:rPr>
            </w:pPr>
            <w:r w:rsidRPr="00FF6F3F">
              <w:rPr>
                <w:rFonts w:ascii="Cambria" w:hAnsi="Cambria" w:cs="Arial"/>
                <w:b/>
                <w:bCs/>
              </w:rPr>
              <w:t>Boys</w:t>
            </w:r>
          </w:p>
          <w:p w14:paraId="72203473" w14:textId="5240E2C9" w:rsidR="00FF6F3F" w:rsidRPr="00FF6F3F" w:rsidRDefault="00FF6F3F" w:rsidP="00FF6F3F">
            <w:pPr>
              <w:spacing w:after="0"/>
              <w:jc w:val="center"/>
              <w:rPr>
                <w:rFonts w:ascii="Cambria" w:hAnsi="Cambria" w:cs="Arial"/>
                <w:b/>
                <w:bCs/>
              </w:rPr>
            </w:pPr>
            <w:r w:rsidRPr="00FF6F3F">
              <w:rPr>
                <w:rFonts w:ascii="Cambria" w:hAnsi="Cambria" w:cs="Arial"/>
              </w:rPr>
              <w:t>n</w:t>
            </w:r>
            <w:r w:rsidRPr="00FF6F3F">
              <w:rPr>
                <w:rFonts w:ascii="Cambria" w:hAnsi="Cambria" w:cs="Arial"/>
                <w:b/>
                <w:bCs/>
              </w:rPr>
              <w:t xml:space="preserve"> = </w:t>
            </w:r>
            <w:r w:rsidRPr="00FF6F3F">
              <w:rPr>
                <w:rFonts w:ascii="Cambria" w:hAnsi="Cambria" w:cs="Arial"/>
              </w:rPr>
              <w:t>189</w:t>
            </w:r>
          </w:p>
        </w:tc>
        <w:tc>
          <w:tcPr>
            <w:tcW w:w="1701" w:type="dxa"/>
            <w:tcBorders>
              <w:top w:val="single" w:sz="12" w:space="0" w:color="7F7F7F"/>
              <w:left w:val="single" w:sz="6" w:space="0" w:color="7F7F7F"/>
              <w:bottom w:val="single" w:sz="6" w:space="0" w:color="7F7F7F"/>
              <w:right w:val="single" w:sz="12" w:space="0" w:color="7F7F7F"/>
            </w:tcBorders>
            <w:shd w:val="clear" w:color="auto" w:fill="BFBFBF" w:themeFill="background1" w:themeFillShade="BF"/>
          </w:tcPr>
          <w:p w14:paraId="736E1EB7" w14:textId="77777777" w:rsidR="00FF6F3F" w:rsidRPr="00FF6F3F" w:rsidRDefault="00FF6F3F" w:rsidP="00FF6F3F">
            <w:pPr>
              <w:jc w:val="center"/>
              <w:rPr>
                <w:rFonts w:ascii="Cambria" w:hAnsi="Cambria" w:cs="Arial"/>
                <w:b/>
                <w:bCs/>
              </w:rPr>
            </w:pPr>
            <w:r w:rsidRPr="00FF6F3F">
              <w:rPr>
                <w:rFonts w:ascii="Cambria" w:hAnsi="Cambria" w:cs="Arial"/>
                <w:b/>
                <w:bCs/>
              </w:rPr>
              <w:t>Girls</w:t>
            </w:r>
          </w:p>
          <w:p w14:paraId="1BD11DA5" w14:textId="629D3502" w:rsidR="00FF6F3F" w:rsidRPr="00FF6F3F" w:rsidRDefault="00FF6F3F" w:rsidP="00FF6F3F">
            <w:pPr>
              <w:spacing w:after="0"/>
              <w:jc w:val="center"/>
              <w:rPr>
                <w:rFonts w:ascii="Cambria" w:hAnsi="Cambria" w:cs="Arial"/>
                <w:b/>
                <w:bCs/>
              </w:rPr>
            </w:pPr>
            <w:r w:rsidRPr="00FF6F3F">
              <w:rPr>
                <w:rFonts w:ascii="Cambria" w:hAnsi="Cambria" w:cs="Arial"/>
              </w:rPr>
              <w:t>n</w:t>
            </w:r>
            <w:r w:rsidRPr="00FF6F3F">
              <w:rPr>
                <w:rFonts w:ascii="Cambria" w:hAnsi="Cambria" w:cs="Arial"/>
                <w:b/>
                <w:bCs/>
              </w:rPr>
              <w:t xml:space="preserve"> = </w:t>
            </w:r>
            <w:r w:rsidRPr="00FF6F3F">
              <w:rPr>
                <w:rFonts w:ascii="Cambria" w:hAnsi="Cambria" w:cs="Arial"/>
              </w:rPr>
              <w:t>199</w:t>
            </w:r>
          </w:p>
        </w:tc>
      </w:tr>
      <w:tr w:rsidR="007E51D5" w:rsidRPr="00553137" w14:paraId="0C6B930E" w14:textId="77777777" w:rsidTr="00102C97">
        <w:tc>
          <w:tcPr>
            <w:tcW w:w="4130" w:type="dxa"/>
            <w:tcBorders>
              <w:top w:val="single" w:sz="6" w:space="0" w:color="7F7F7F"/>
              <w:left w:val="single" w:sz="12" w:space="0" w:color="7F7F7F"/>
              <w:bottom w:val="single" w:sz="6" w:space="0" w:color="7F7F7F"/>
              <w:right w:val="single" w:sz="6" w:space="0" w:color="7F7F7F"/>
            </w:tcBorders>
          </w:tcPr>
          <w:p w14:paraId="653C78DB" w14:textId="77777777" w:rsidR="007E51D5" w:rsidRPr="00102C97" w:rsidRDefault="007E51D5" w:rsidP="007E51D5">
            <w:pPr>
              <w:spacing w:after="0"/>
              <w:rPr>
                <w:rFonts w:ascii="Cambria" w:hAnsi="Cambria" w:cs="Arial"/>
                <w:bCs/>
              </w:rPr>
            </w:pPr>
            <w:r w:rsidRPr="00102C97">
              <w:rPr>
                <w:rFonts w:ascii="Cambria" w:hAnsi="Cambria" w:cs="Arial"/>
                <w:bCs/>
              </w:rPr>
              <w:t>Prevalence of stunting</w:t>
            </w:r>
          </w:p>
          <w:p w14:paraId="5BF55D19" w14:textId="77777777" w:rsidR="007E51D5" w:rsidRPr="00102C97" w:rsidRDefault="007E51D5" w:rsidP="007E51D5">
            <w:pPr>
              <w:spacing w:after="0"/>
              <w:rPr>
                <w:rFonts w:ascii="Cambria" w:hAnsi="Cambria" w:cs="Arial"/>
                <w:bCs/>
              </w:rPr>
            </w:pPr>
            <w:r w:rsidRPr="00102C97">
              <w:rPr>
                <w:rFonts w:ascii="Cambria" w:hAnsi="Cambria" w:cs="Arial"/>
                <w:bCs/>
              </w:rPr>
              <w:t>(&lt;-2 z-score)</w:t>
            </w:r>
          </w:p>
        </w:tc>
        <w:tc>
          <w:tcPr>
            <w:tcW w:w="1701" w:type="dxa"/>
            <w:tcBorders>
              <w:top w:val="single" w:sz="6" w:space="0" w:color="7F7F7F"/>
              <w:left w:val="single" w:sz="6" w:space="0" w:color="7F7F7F"/>
              <w:bottom w:val="single" w:sz="6" w:space="0" w:color="7F7F7F"/>
              <w:right w:val="single" w:sz="12" w:space="0" w:color="7F7F7F"/>
            </w:tcBorders>
          </w:tcPr>
          <w:p w14:paraId="7EB39E62" w14:textId="77777777" w:rsidR="007E51D5" w:rsidRPr="007E51D5" w:rsidRDefault="007E51D5" w:rsidP="007E51D5">
            <w:pPr>
              <w:jc w:val="center"/>
              <w:rPr>
                <w:rFonts w:ascii="Cambria" w:hAnsi="Cambria" w:cs="Arial"/>
              </w:rPr>
            </w:pPr>
            <w:r w:rsidRPr="007E51D5">
              <w:rPr>
                <w:rFonts w:ascii="Cambria" w:hAnsi="Cambria" w:cs="Arial"/>
              </w:rPr>
              <w:t>(122) 31.4 %</w:t>
            </w:r>
          </w:p>
          <w:p w14:paraId="239AA676" w14:textId="15353BAB" w:rsidR="007E51D5" w:rsidRPr="007E51D5" w:rsidRDefault="00102C97" w:rsidP="007E51D5">
            <w:pPr>
              <w:spacing w:after="0"/>
              <w:jc w:val="center"/>
              <w:rPr>
                <w:rFonts w:ascii="Cambria" w:hAnsi="Cambria" w:cs="Arial"/>
              </w:rPr>
            </w:pPr>
            <w:r>
              <w:rPr>
                <w:rFonts w:ascii="Cambria" w:hAnsi="Cambria" w:cs="Arial"/>
              </w:rPr>
              <w:t>(27.0 - 36.2</w:t>
            </w:r>
            <w:r w:rsidR="007E51D5" w:rsidRPr="007E51D5">
              <w:rPr>
                <w:rFonts w:ascii="Cambria" w:hAnsi="Cambria" w:cs="Arial"/>
              </w:rPr>
              <w:t>)</w:t>
            </w:r>
          </w:p>
        </w:tc>
        <w:tc>
          <w:tcPr>
            <w:tcW w:w="1701" w:type="dxa"/>
            <w:tcBorders>
              <w:top w:val="single" w:sz="6" w:space="0" w:color="7F7F7F"/>
              <w:left w:val="single" w:sz="6" w:space="0" w:color="7F7F7F"/>
              <w:bottom w:val="single" w:sz="6" w:space="0" w:color="7F7F7F"/>
              <w:right w:val="single" w:sz="12" w:space="0" w:color="7F7F7F"/>
            </w:tcBorders>
          </w:tcPr>
          <w:p w14:paraId="2D7320C8" w14:textId="77777777" w:rsidR="007E51D5" w:rsidRPr="007E51D5" w:rsidRDefault="007E51D5" w:rsidP="007E51D5">
            <w:pPr>
              <w:jc w:val="center"/>
              <w:rPr>
                <w:rFonts w:ascii="Cambria" w:hAnsi="Cambria" w:cs="Arial"/>
                <w:lang w:val="it-IT"/>
              </w:rPr>
            </w:pPr>
            <w:r w:rsidRPr="007E51D5">
              <w:rPr>
                <w:rFonts w:ascii="Cambria" w:hAnsi="Cambria" w:cs="Arial"/>
                <w:lang w:val="it-IT"/>
              </w:rPr>
              <w:t>(57) 30.2 %</w:t>
            </w:r>
          </w:p>
          <w:p w14:paraId="72EEEE89" w14:textId="7E96300B" w:rsidR="007E51D5" w:rsidRPr="007E51D5" w:rsidRDefault="00102C97" w:rsidP="007E51D5">
            <w:pPr>
              <w:spacing w:after="0"/>
              <w:jc w:val="center"/>
              <w:rPr>
                <w:rFonts w:ascii="Cambria" w:hAnsi="Cambria" w:cs="Arial"/>
              </w:rPr>
            </w:pPr>
            <w:r>
              <w:rPr>
                <w:rFonts w:ascii="Cambria" w:hAnsi="Cambria" w:cs="Arial"/>
                <w:lang w:val="it-IT"/>
              </w:rPr>
              <w:t>(24.1 - 37.0</w:t>
            </w:r>
            <w:r w:rsidR="007E51D5" w:rsidRPr="007E51D5">
              <w:rPr>
                <w:rFonts w:ascii="Cambria" w:hAnsi="Cambria" w:cs="Arial"/>
                <w:lang w:val="it-IT"/>
              </w:rPr>
              <w:t>)</w:t>
            </w:r>
          </w:p>
        </w:tc>
        <w:tc>
          <w:tcPr>
            <w:tcW w:w="1701" w:type="dxa"/>
            <w:tcBorders>
              <w:top w:val="single" w:sz="6" w:space="0" w:color="7F7F7F"/>
              <w:left w:val="single" w:sz="6" w:space="0" w:color="7F7F7F"/>
              <w:bottom w:val="single" w:sz="6" w:space="0" w:color="7F7F7F"/>
              <w:right w:val="single" w:sz="12" w:space="0" w:color="7F7F7F"/>
            </w:tcBorders>
          </w:tcPr>
          <w:p w14:paraId="5D17B5AB" w14:textId="77777777" w:rsidR="007E51D5" w:rsidRPr="007E51D5" w:rsidRDefault="007E51D5" w:rsidP="007E51D5">
            <w:pPr>
              <w:jc w:val="center"/>
              <w:rPr>
                <w:rFonts w:ascii="Cambria" w:hAnsi="Cambria" w:cs="Arial"/>
                <w:lang w:val="it-IT"/>
              </w:rPr>
            </w:pPr>
            <w:r w:rsidRPr="007E51D5">
              <w:rPr>
                <w:rFonts w:ascii="Cambria" w:hAnsi="Cambria" w:cs="Arial"/>
                <w:lang w:val="it-IT"/>
              </w:rPr>
              <w:t>(65) 32.7 %</w:t>
            </w:r>
          </w:p>
          <w:p w14:paraId="225AB201" w14:textId="6D1B9FB4" w:rsidR="007E51D5" w:rsidRPr="007E51D5" w:rsidRDefault="00102C97" w:rsidP="007E51D5">
            <w:pPr>
              <w:spacing w:after="0"/>
              <w:jc w:val="center"/>
              <w:rPr>
                <w:rFonts w:ascii="Cambria" w:hAnsi="Cambria" w:cs="Arial"/>
              </w:rPr>
            </w:pPr>
            <w:r>
              <w:rPr>
                <w:rFonts w:ascii="Cambria" w:hAnsi="Cambria" w:cs="Arial"/>
                <w:lang w:val="it-IT"/>
              </w:rPr>
              <w:t>(26.5 - 39.5</w:t>
            </w:r>
            <w:r w:rsidR="007E51D5" w:rsidRPr="007E51D5">
              <w:rPr>
                <w:rFonts w:ascii="Cambria" w:hAnsi="Cambria" w:cs="Arial"/>
                <w:lang w:val="it-IT"/>
              </w:rPr>
              <w:t>)</w:t>
            </w:r>
          </w:p>
        </w:tc>
      </w:tr>
      <w:tr w:rsidR="007E51D5" w:rsidRPr="00553137" w14:paraId="1A416F39" w14:textId="77777777" w:rsidTr="00102C97">
        <w:tc>
          <w:tcPr>
            <w:tcW w:w="4130" w:type="dxa"/>
            <w:tcBorders>
              <w:top w:val="single" w:sz="6" w:space="0" w:color="7F7F7F"/>
              <w:left w:val="single" w:sz="12" w:space="0" w:color="7F7F7F"/>
              <w:bottom w:val="single" w:sz="6" w:space="0" w:color="7F7F7F"/>
              <w:right w:val="single" w:sz="6" w:space="0" w:color="7F7F7F"/>
            </w:tcBorders>
          </w:tcPr>
          <w:p w14:paraId="15F52687" w14:textId="77777777" w:rsidR="007E51D5" w:rsidRPr="00102C97" w:rsidRDefault="007E51D5" w:rsidP="007E51D5">
            <w:pPr>
              <w:spacing w:after="0"/>
              <w:rPr>
                <w:rFonts w:ascii="Cambria" w:hAnsi="Cambria" w:cs="Arial"/>
                <w:bCs/>
              </w:rPr>
            </w:pPr>
            <w:r w:rsidRPr="00102C97">
              <w:rPr>
                <w:rFonts w:ascii="Cambria" w:hAnsi="Cambria" w:cs="Arial"/>
                <w:bCs/>
              </w:rPr>
              <w:t>Prevalence of moderate stunting</w:t>
            </w:r>
          </w:p>
          <w:p w14:paraId="78D3C37C" w14:textId="77777777" w:rsidR="007E51D5" w:rsidRPr="00102C97" w:rsidRDefault="007E51D5" w:rsidP="007E51D5">
            <w:pPr>
              <w:spacing w:after="0"/>
              <w:rPr>
                <w:rFonts w:ascii="Cambria" w:hAnsi="Cambria" w:cs="Arial"/>
                <w:bCs/>
              </w:rPr>
            </w:pPr>
            <w:r w:rsidRPr="00102C97">
              <w:rPr>
                <w:rFonts w:ascii="Cambria" w:hAnsi="Cambria" w:cs="Arial"/>
                <w:bCs/>
              </w:rPr>
              <w:t xml:space="preserve">(&lt;-2 z-score and &gt;=-3 z-score) </w:t>
            </w:r>
          </w:p>
        </w:tc>
        <w:tc>
          <w:tcPr>
            <w:tcW w:w="1701" w:type="dxa"/>
            <w:tcBorders>
              <w:top w:val="single" w:sz="6" w:space="0" w:color="7F7F7F"/>
              <w:left w:val="single" w:sz="6" w:space="0" w:color="7F7F7F"/>
              <w:bottom w:val="single" w:sz="6" w:space="0" w:color="7F7F7F"/>
              <w:right w:val="single" w:sz="12" w:space="0" w:color="7F7F7F"/>
            </w:tcBorders>
          </w:tcPr>
          <w:p w14:paraId="0E53F988" w14:textId="77777777" w:rsidR="007E51D5" w:rsidRPr="007E51D5" w:rsidRDefault="007E51D5" w:rsidP="007E51D5">
            <w:pPr>
              <w:jc w:val="center"/>
              <w:rPr>
                <w:rFonts w:ascii="Cambria" w:hAnsi="Cambria" w:cs="Arial"/>
              </w:rPr>
            </w:pPr>
            <w:r w:rsidRPr="007E51D5">
              <w:rPr>
                <w:rFonts w:ascii="Cambria" w:hAnsi="Cambria" w:cs="Arial"/>
              </w:rPr>
              <w:t>(82) 21.1 %</w:t>
            </w:r>
          </w:p>
          <w:p w14:paraId="56113A35" w14:textId="20351F56" w:rsidR="007E51D5" w:rsidRPr="007E51D5" w:rsidRDefault="00102C97" w:rsidP="007E51D5">
            <w:pPr>
              <w:spacing w:after="0"/>
              <w:jc w:val="center"/>
              <w:rPr>
                <w:rFonts w:ascii="Cambria" w:hAnsi="Cambria" w:cs="Arial"/>
              </w:rPr>
            </w:pPr>
            <w:r>
              <w:rPr>
                <w:rFonts w:ascii="Cambria" w:hAnsi="Cambria" w:cs="Arial"/>
              </w:rPr>
              <w:t>(17.4 - 25.5</w:t>
            </w:r>
            <w:r w:rsidR="007E51D5" w:rsidRPr="007E51D5">
              <w:rPr>
                <w:rFonts w:ascii="Cambria" w:hAnsi="Cambria" w:cs="Arial"/>
              </w:rPr>
              <w:t>)</w:t>
            </w:r>
          </w:p>
        </w:tc>
        <w:tc>
          <w:tcPr>
            <w:tcW w:w="1701" w:type="dxa"/>
            <w:tcBorders>
              <w:top w:val="single" w:sz="6" w:space="0" w:color="7F7F7F"/>
              <w:left w:val="single" w:sz="6" w:space="0" w:color="7F7F7F"/>
              <w:bottom w:val="single" w:sz="6" w:space="0" w:color="7F7F7F"/>
              <w:right w:val="single" w:sz="12" w:space="0" w:color="7F7F7F"/>
            </w:tcBorders>
          </w:tcPr>
          <w:p w14:paraId="3C7E0537" w14:textId="77777777" w:rsidR="007E51D5" w:rsidRPr="007E51D5" w:rsidRDefault="007E51D5" w:rsidP="007E51D5">
            <w:pPr>
              <w:jc w:val="center"/>
              <w:rPr>
                <w:rFonts w:ascii="Cambria" w:hAnsi="Cambria" w:cs="Arial"/>
              </w:rPr>
            </w:pPr>
            <w:r w:rsidRPr="007E51D5">
              <w:rPr>
                <w:rFonts w:ascii="Cambria" w:hAnsi="Cambria" w:cs="Arial"/>
              </w:rPr>
              <w:t>(41) 21.7 %</w:t>
            </w:r>
          </w:p>
          <w:p w14:paraId="17E2415C" w14:textId="62BE11ED" w:rsidR="007E51D5" w:rsidRPr="007E51D5" w:rsidRDefault="007E51D5" w:rsidP="007E51D5">
            <w:pPr>
              <w:spacing w:after="0"/>
              <w:jc w:val="center"/>
              <w:rPr>
                <w:rFonts w:ascii="Cambria" w:hAnsi="Cambria" w:cs="Arial"/>
              </w:rPr>
            </w:pPr>
            <w:r w:rsidRPr="007E51D5">
              <w:rPr>
                <w:rFonts w:ascii="Cambria" w:hAnsi="Cambria" w:cs="Arial"/>
              </w:rPr>
              <w:t>(16.4 - 28.1)</w:t>
            </w:r>
          </w:p>
        </w:tc>
        <w:tc>
          <w:tcPr>
            <w:tcW w:w="1701" w:type="dxa"/>
            <w:tcBorders>
              <w:top w:val="single" w:sz="6" w:space="0" w:color="7F7F7F"/>
              <w:left w:val="single" w:sz="6" w:space="0" w:color="7F7F7F"/>
              <w:bottom w:val="single" w:sz="6" w:space="0" w:color="7F7F7F"/>
              <w:right w:val="single" w:sz="12" w:space="0" w:color="7F7F7F"/>
            </w:tcBorders>
          </w:tcPr>
          <w:p w14:paraId="52F94A29" w14:textId="77777777" w:rsidR="007E51D5" w:rsidRPr="007E51D5" w:rsidRDefault="007E51D5" w:rsidP="007E51D5">
            <w:pPr>
              <w:jc w:val="center"/>
              <w:rPr>
                <w:rFonts w:ascii="Cambria" w:hAnsi="Cambria" w:cs="Arial"/>
              </w:rPr>
            </w:pPr>
            <w:r w:rsidRPr="007E51D5">
              <w:rPr>
                <w:rFonts w:ascii="Cambria" w:hAnsi="Cambria" w:cs="Arial"/>
              </w:rPr>
              <w:t>(41) 20.6 %</w:t>
            </w:r>
          </w:p>
          <w:p w14:paraId="2F4236EA" w14:textId="18196050" w:rsidR="007E51D5" w:rsidRPr="007E51D5" w:rsidRDefault="00102C97" w:rsidP="007E51D5">
            <w:pPr>
              <w:spacing w:after="0"/>
              <w:jc w:val="center"/>
              <w:rPr>
                <w:rFonts w:ascii="Cambria" w:hAnsi="Cambria" w:cs="Arial"/>
              </w:rPr>
            </w:pPr>
            <w:r>
              <w:rPr>
                <w:rFonts w:ascii="Cambria" w:hAnsi="Cambria" w:cs="Arial"/>
              </w:rPr>
              <w:t>(15.6 - 26.8</w:t>
            </w:r>
            <w:r w:rsidR="007E51D5" w:rsidRPr="007E51D5">
              <w:rPr>
                <w:rFonts w:ascii="Cambria" w:hAnsi="Cambria" w:cs="Arial"/>
              </w:rPr>
              <w:t>)</w:t>
            </w:r>
          </w:p>
        </w:tc>
      </w:tr>
      <w:tr w:rsidR="007E51D5" w:rsidRPr="00553137" w14:paraId="56CED40B" w14:textId="77777777" w:rsidTr="00102C97">
        <w:tc>
          <w:tcPr>
            <w:tcW w:w="4130" w:type="dxa"/>
            <w:tcBorders>
              <w:top w:val="single" w:sz="6" w:space="0" w:color="7F7F7F"/>
              <w:left w:val="single" w:sz="12" w:space="0" w:color="7F7F7F"/>
              <w:bottom w:val="single" w:sz="12" w:space="0" w:color="7F7F7F"/>
              <w:right w:val="single" w:sz="6" w:space="0" w:color="7F7F7F"/>
            </w:tcBorders>
          </w:tcPr>
          <w:p w14:paraId="5B54AABB" w14:textId="77777777" w:rsidR="007E51D5" w:rsidRPr="00102C97" w:rsidRDefault="007E51D5" w:rsidP="007E51D5">
            <w:pPr>
              <w:spacing w:after="0"/>
              <w:rPr>
                <w:rFonts w:ascii="Cambria" w:hAnsi="Cambria" w:cs="Arial"/>
                <w:bCs/>
              </w:rPr>
            </w:pPr>
            <w:r w:rsidRPr="00102C97">
              <w:rPr>
                <w:rFonts w:ascii="Cambria" w:hAnsi="Cambria" w:cs="Arial"/>
                <w:bCs/>
              </w:rPr>
              <w:t>Prevalence of severe stunting</w:t>
            </w:r>
          </w:p>
          <w:p w14:paraId="5A26BDA5" w14:textId="77777777" w:rsidR="007E51D5" w:rsidRPr="00102C97" w:rsidRDefault="007E51D5" w:rsidP="007E51D5">
            <w:pPr>
              <w:spacing w:after="0"/>
              <w:rPr>
                <w:rFonts w:ascii="Cambria" w:hAnsi="Cambria" w:cs="Arial"/>
                <w:bCs/>
              </w:rPr>
            </w:pPr>
            <w:r w:rsidRPr="00102C97">
              <w:rPr>
                <w:rFonts w:ascii="Cambria" w:hAnsi="Cambria" w:cs="Arial"/>
                <w:bCs/>
              </w:rPr>
              <w:t xml:space="preserve">(&lt;-3 z-score) </w:t>
            </w:r>
          </w:p>
        </w:tc>
        <w:tc>
          <w:tcPr>
            <w:tcW w:w="1701" w:type="dxa"/>
            <w:tcBorders>
              <w:top w:val="single" w:sz="6" w:space="0" w:color="7F7F7F"/>
              <w:left w:val="single" w:sz="6" w:space="0" w:color="7F7F7F"/>
              <w:bottom w:val="single" w:sz="12" w:space="0" w:color="7F7F7F"/>
              <w:right w:val="single" w:sz="12" w:space="0" w:color="7F7F7F"/>
            </w:tcBorders>
          </w:tcPr>
          <w:p w14:paraId="1CB1F77B" w14:textId="77777777" w:rsidR="007E51D5" w:rsidRPr="007E51D5" w:rsidRDefault="007E51D5" w:rsidP="007E51D5">
            <w:pPr>
              <w:jc w:val="center"/>
              <w:rPr>
                <w:rFonts w:ascii="Cambria" w:hAnsi="Cambria" w:cs="Arial"/>
              </w:rPr>
            </w:pPr>
            <w:r w:rsidRPr="007E51D5">
              <w:rPr>
                <w:rFonts w:ascii="Cambria" w:hAnsi="Cambria" w:cs="Arial"/>
              </w:rPr>
              <w:t>(40) 10.3 %</w:t>
            </w:r>
          </w:p>
          <w:p w14:paraId="72A49EA9" w14:textId="6286D70E" w:rsidR="007E51D5" w:rsidRPr="007E51D5" w:rsidRDefault="00102C97" w:rsidP="007E51D5">
            <w:pPr>
              <w:spacing w:after="0"/>
              <w:jc w:val="center"/>
              <w:rPr>
                <w:rFonts w:ascii="Cambria" w:hAnsi="Cambria" w:cs="Arial"/>
              </w:rPr>
            </w:pPr>
            <w:r>
              <w:rPr>
                <w:rFonts w:ascii="Cambria" w:hAnsi="Cambria" w:cs="Arial"/>
              </w:rPr>
              <w:t>(7.7 - 13.7</w:t>
            </w:r>
            <w:r w:rsidR="007E51D5" w:rsidRPr="007E51D5">
              <w:rPr>
                <w:rFonts w:ascii="Cambria" w:hAnsi="Cambria" w:cs="Arial"/>
              </w:rPr>
              <w:t>)</w:t>
            </w:r>
          </w:p>
        </w:tc>
        <w:tc>
          <w:tcPr>
            <w:tcW w:w="1701" w:type="dxa"/>
            <w:tcBorders>
              <w:top w:val="single" w:sz="6" w:space="0" w:color="7F7F7F"/>
              <w:left w:val="single" w:sz="6" w:space="0" w:color="7F7F7F"/>
              <w:bottom w:val="single" w:sz="12" w:space="0" w:color="7F7F7F"/>
              <w:right w:val="single" w:sz="12" w:space="0" w:color="7F7F7F"/>
            </w:tcBorders>
          </w:tcPr>
          <w:p w14:paraId="33EEA118" w14:textId="77777777" w:rsidR="007E51D5" w:rsidRPr="007E51D5" w:rsidRDefault="007E51D5" w:rsidP="007E51D5">
            <w:pPr>
              <w:jc w:val="center"/>
              <w:rPr>
                <w:rFonts w:ascii="Cambria" w:hAnsi="Cambria" w:cs="Arial"/>
                <w:lang w:val="it-IT"/>
              </w:rPr>
            </w:pPr>
            <w:r w:rsidRPr="007E51D5">
              <w:rPr>
                <w:rFonts w:ascii="Cambria" w:hAnsi="Cambria" w:cs="Arial"/>
                <w:lang w:val="it-IT"/>
              </w:rPr>
              <w:t>(16) 8.5 %</w:t>
            </w:r>
          </w:p>
          <w:p w14:paraId="126E009E" w14:textId="34DCCDE4" w:rsidR="007E51D5" w:rsidRPr="007E51D5" w:rsidRDefault="00102C97" w:rsidP="007E51D5">
            <w:pPr>
              <w:spacing w:after="0"/>
              <w:jc w:val="center"/>
              <w:rPr>
                <w:rFonts w:ascii="Cambria" w:hAnsi="Cambria" w:cs="Arial"/>
              </w:rPr>
            </w:pPr>
            <w:r>
              <w:rPr>
                <w:rFonts w:ascii="Cambria" w:hAnsi="Cambria" w:cs="Arial"/>
                <w:lang w:val="it-IT"/>
              </w:rPr>
              <w:t>(5.3 - 13.3</w:t>
            </w:r>
            <w:r w:rsidR="007E51D5" w:rsidRPr="007E51D5">
              <w:rPr>
                <w:rFonts w:ascii="Cambria" w:hAnsi="Cambria" w:cs="Arial"/>
                <w:lang w:val="it-IT"/>
              </w:rPr>
              <w:t>)</w:t>
            </w:r>
          </w:p>
        </w:tc>
        <w:tc>
          <w:tcPr>
            <w:tcW w:w="1701" w:type="dxa"/>
            <w:tcBorders>
              <w:top w:val="single" w:sz="6" w:space="0" w:color="7F7F7F"/>
              <w:left w:val="single" w:sz="6" w:space="0" w:color="7F7F7F"/>
              <w:bottom w:val="single" w:sz="12" w:space="0" w:color="7F7F7F"/>
              <w:right w:val="single" w:sz="12" w:space="0" w:color="7F7F7F"/>
            </w:tcBorders>
          </w:tcPr>
          <w:p w14:paraId="0D2B1322" w14:textId="77777777" w:rsidR="007E51D5" w:rsidRPr="007E51D5" w:rsidRDefault="007E51D5" w:rsidP="007E51D5">
            <w:pPr>
              <w:jc w:val="center"/>
              <w:rPr>
                <w:rFonts w:ascii="Cambria" w:hAnsi="Cambria" w:cs="Arial"/>
                <w:lang w:val="it-IT"/>
              </w:rPr>
            </w:pPr>
            <w:r w:rsidRPr="007E51D5">
              <w:rPr>
                <w:rFonts w:ascii="Cambria" w:hAnsi="Cambria" w:cs="Arial"/>
                <w:lang w:val="it-IT"/>
              </w:rPr>
              <w:t>(24) 12.1 %</w:t>
            </w:r>
          </w:p>
          <w:p w14:paraId="0B0EEE0B" w14:textId="66C35BC2" w:rsidR="007E51D5" w:rsidRPr="007E51D5" w:rsidRDefault="00102C97" w:rsidP="007E51D5">
            <w:pPr>
              <w:spacing w:after="0"/>
              <w:jc w:val="center"/>
              <w:rPr>
                <w:rFonts w:ascii="Cambria" w:hAnsi="Cambria" w:cs="Arial"/>
              </w:rPr>
            </w:pPr>
            <w:r>
              <w:rPr>
                <w:rFonts w:ascii="Cambria" w:hAnsi="Cambria" w:cs="Arial"/>
                <w:lang w:val="it-IT"/>
              </w:rPr>
              <w:t>(8.2 - 17.3</w:t>
            </w:r>
            <w:r w:rsidR="007E51D5" w:rsidRPr="007E51D5">
              <w:rPr>
                <w:rFonts w:ascii="Cambria" w:hAnsi="Cambria" w:cs="Arial"/>
                <w:lang w:val="it-IT"/>
              </w:rPr>
              <w:t>)</w:t>
            </w:r>
          </w:p>
        </w:tc>
      </w:tr>
    </w:tbl>
    <w:p w14:paraId="57A97EBD" w14:textId="77777777" w:rsidR="00E269DE" w:rsidRPr="00553137" w:rsidRDefault="00E269DE" w:rsidP="00484F9E">
      <w:pPr>
        <w:pStyle w:val="Caption"/>
      </w:pPr>
    </w:p>
    <w:p w14:paraId="56949878" w14:textId="77777777" w:rsidR="004E7C94" w:rsidRDefault="004E7C94">
      <w:pPr>
        <w:spacing w:before="0" w:after="160" w:line="259" w:lineRule="auto"/>
        <w:jc w:val="left"/>
        <w:rPr>
          <w:rFonts w:ascii="Cambria" w:eastAsia="Times New Roman" w:hAnsi="Cambria" w:cs="Arial"/>
          <w:b/>
          <w:bCs/>
        </w:rPr>
      </w:pPr>
      <w:r>
        <w:br w:type="page"/>
      </w:r>
    </w:p>
    <w:p w14:paraId="1C700336" w14:textId="46B30F57" w:rsidR="00E269DE" w:rsidRPr="00484F9E" w:rsidRDefault="00E269DE" w:rsidP="00484F9E">
      <w:pPr>
        <w:pStyle w:val="Caption"/>
      </w:pPr>
      <w:bookmarkStart w:id="304" w:name="_Toc496804090"/>
      <w:r w:rsidRPr="00484F9E">
        <w:lastRenderedPageBreak/>
        <w:t xml:space="preserve">Figure </w:t>
      </w:r>
      <w:r w:rsidRPr="00FB4578">
        <w:fldChar w:fldCharType="begin"/>
      </w:r>
      <w:r w:rsidRPr="00484F9E">
        <w:instrText xml:space="preserve"> SEQ Figure \* ARABIC </w:instrText>
      </w:r>
      <w:r w:rsidRPr="00FB4578">
        <w:fldChar w:fldCharType="separate"/>
      </w:r>
      <w:r w:rsidR="002209A3">
        <w:rPr>
          <w:noProof/>
        </w:rPr>
        <w:t>29</w:t>
      </w:r>
      <w:r w:rsidRPr="00FB4578">
        <w:fldChar w:fldCharType="end"/>
      </w:r>
      <w:r w:rsidR="00B81DBC" w:rsidRPr="00484F9E">
        <w:t> :</w:t>
      </w:r>
      <w:r w:rsidRPr="00484F9E">
        <w:t xml:space="preserve"> Distribution of </w:t>
      </w:r>
      <w:r w:rsidR="0040357C">
        <w:t>HAZ</w:t>
      </w:r>
      <w:r w:rsidRPr="00484F9E">
        <w:t xml:space="preserve"> (based on WHO Growth</w:t>
      </w:r>
      <w:r w:rsidR="00FB4578" w:rsidRPr="00484F9E">
        <w:t xml:space="preserve"> Standards) in K</w:t>
      </w:r>
      <w:r w:rsidRPr="00484F9E">
        <w:t>obe camp</w:t>
      </w:r>
      <w:bookmarkEnd w:id="304"/>
    </w:p>
    <w:p w14:paraId="4C98B0FE" w14:textId="77777777" w:rsidR="00E269DE" w:rsidRPr="00553137" w:rsidRDefault="00E269DE" w:rsidP="00484F9E">
      <w:pPr>
        <w:pStyle w:val="Caption"/>
      </w:pPr>
      <w:bookmarkStart w:id="305" w:name="_Toc421626430"/>
      <w:r w:rsidRPr="00553137">
        <w:rPr>
          <w:noProof/>
          <w:lang w:eastAsia="en-GB"/>
        </w:rPr>
        <w:drawing>
          <wp:inline distT="0" distB="0" distL="0" distR="0" wp14:anchorId="502644A7" wp14:editId="55474C44">
            <wp:extent cx="5543550" cy="24733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0" cy="2473325"/>
                    </a:xfrm>
                    <a:prstGeom prst="rect">
                      <a:avLst/>
                    </a:prstGeom>
                    <a:noFill/>
                    <a:ln>
                      <a:noFill/>
                    </a:ln>
                  </pic:spPr>
                </pic:pic>
              </a:graphicData>
            </a:graphic>
          </wp:inline>
        </w:drawing>
      </w:r>
    </w:p>
    <w:p w14:paraId="18CAD552" w14:textId="77777777" w:rsidR="00E269DE" w:rsidRPr="00553137" w:rsidRDefault="00E269DE" w:rsidP="00484F9E">
      <w:pPr>
        <w:pStyle w:val="Caption"/>
      </w:pPr>
    </w:p>
    <w:p w14:paraId="3866647C" w14:textId="2A2ED924" w:rsidR="00E269DE" w:rsidRPr="00484F9E" w:rsidRDefault="00E269DE" w:rsidP="00484F9E">
      <w:pPr>
        <w:pStyle w:val="Caption"/>
      </w:pPr>
      <w:bookmarkStart w:id="306" w:name="_Toc496804091"/>
      <w:r w:rsidRPr="00484F9E">
        <w:t xml:space="preserve">Figure </w:t>
      </w:r>
      <w:r w:rsidRPr="00FB4578">
        <w:fldChar w:fldCharType="begin"/>
      </w:r>
      <w:r w:rsidRPr="00484F9E">
        <w:instrText xml:space="preserve"> SEQ Figure \* ARABIC </w:instrText>
      </w:r>
      <w:r w:rsidRPr="00FB4578">
        <w:fldChar w:fldCharType="separate"/>
      </w:r>
      <w:r w:rsidR="002209A3">
        <w:rPr>
          <w:noProof/>
        </w:rPr>
        <w:t>30</w:t>
      </w:r>
      <w:r w:rsidRPr="00FB4578">
        <w:fldChar w:fldCharType="end"/>
      </w:r>
      <w:r w:rsidR="00B81DBC" w:rsidRPr="00484F9E">
        <w:t> :</w:t>
      </w:r>
      <w:r w:rsidRPr="00484F9E">
        <w:t xml:space="preserve"> Trends in the prevalence of stunt</w:t>
      </w:r>
      <w:r w:rsidR="00FB4578" w:rsidRPr="00484F9E">
        <w:t>ing in children 6-59 months in K</w:t>
      </w:r>
      <w:r w:rsidRPr="00484F9E">
        <w:t>obe camp</w:t>
      </w:r>
      <w:bookmarkEnd w:id="305"/>
      <w:bookmarkEnd w:id="306"/>
    </w:p>
    <w:p w14:paraId="1B5D1931" w14:textId="43C40F4A" w:rsidR="00E269DE" w:rsidRPr="00553137" w:rsidRDefault="00BA4CA7" w:rsidP="00621D8F">
      <w:pPr>
        <w:spacing w:after="0"/>
        <w:rPr>
          <w:rFonts w:ascii="Cambria" w:hAnsi="Cambria"/>
        </w:rPr>
      </w:pPr>
      <w:r>
        <w:rPr>
          <w:noProof/>
          <w:lang w:eastAsia="en-GB"/>
        </w:rPr>
        <w:drawing>
          <wp:inline distT="0" distB="0" distL="0" distR="0" wp14:anchorId="538B648C" wp14:editId="39C7FEF0">
            <wp:extent cx="5977255" cy="3365500"/>
            <wp:effectExtent l="0" t="0" r="4445" b="635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D9C33C2" w14:textId="77777777" w:rsidR="00E269DE" w:rsidRPr="00553137" w:rsidRDefault="00E269DE" w:rsidP="00621D8F">
      <w:pPr>
        <w:pStyle w:val="1main0"/>
        <w:widowControl/>
        <w:spacing w:after="0"/>
        <w:rPr>
          <w:rFonts w:ascii="Cambria" w:hAnsi="Cambria" w:cs="Arial"/>
        </w:rPr>
      </w:pPr>
    </w:p>
    <w:p w14:paraId="56DF578B" w14:textId="77777777" w:rsidR="00BA4CA7" w:rsidRDefault="00BA4CA7" w:rsidP="00484F9E">
      <w:pPr>
        <w:pStyle w:val="Caption"/>
      </w:pPr>
    </w:p>
    <w:p w14:paraId="423C6F21" w14:textId="77777777" w:rsidR="00BA4CA7" w:rsidRDefault="00BA4CA7">
      <w:pPr>
        <w:spacing w:before="0" w:after="160" w:line="259" w:lineRule="auto"/>
        <w:jc w:val="left"/>
        <w:rPr>
          <w:rFonts w:ascii="Cambria" w:eastAsia="Times New Roman" w:hAnsi="Cambria" w:cs="Arial"/>
          <w:b/>
          <w:bCs/>
        </w:rPr>
      </w:pPr>
      <w:r>
        <w:br w:type="page"/>
      </w:r>
    </w:p>
    <w:p w14:paraId="4C7A73D7" w14:textId="488C1CDF" w:rsidR="00E269DE" w:rsidRPr="00484F9E" w:rsidRDefault="00FB4578" w:rsidP="00484F9E">
      <w:pPr>
        <w:pStyle w:val="Caption"/>
      </w:pPr>
      <w:bookmarkStart w:id="307" w:name="_Toc496804507"/>
      <w:r w:rsidRPr="00484F9E">
        <w:lastRenderedPageBreak/>
        <w:t xml:space="preserve">Table </w:t>
      </w:r>
      <w:r w:rsidRPr="00FB4578">
        <w:fldChar w:fldCharType="begin"/>
      </w:r>
      <w:r w:rsidRPr="00484F9E">
        <w:instrText xml:space="preserve"> SEQ Table \* ARABIC </w:instrText>
      </w:r>
      <w:r w:rsidRPr="00FB4578">
        <w:fldChar w:fldCharType="separate"/>
      </w:r>
      <w:r w:rsidR="002209A3">
        <w:rPr>
          <w:noProof/>
        </w:rPr>
        <w:t>101</w:t>
      </w:r>
      <w:r w:rsidRPr="00FB4578">
        <w:fldChar w:fldCharType="end"/>
      </w:r>
      <w:r w:rsidR="00E269DE" w:rsidRPr="00484F9E">
        <w:t>: Prevalence of stunting by age based on height-for-age z-scores</w:t>
      </w:r>
      <w:bookmarkEnd w:id="307"/>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080"/>
        <w:gridCol w:w="1350"/>
        <w:gridCol w:w="1350"/>
        <w:gridCol w:w="1710"/>
        <w:gridCol w:w="1080"/>
        <w:gridCol w:w="1080"/>
        <w:gridCol w:w="810"/>
      </w:tblGrid>
      <w:tr w:rsidR="00E269DE" w:rsidRPr="00553137" w14:paraId="2B4CEC3D" w14:textId="77777777" w:rsidTr="004E4F96">
        <w:tc>
          <w:tcPr>
            <w:tcW w:w="1013" w:type="dxa"/>
            <w:vMerge w:val="restart"/>
            <w:shd w:val="clear" w:color="auto" w:fill="BFBFBF"/>
          </w:tcPr>
          <w:p w14:paraId="6B77C9B4"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1080" w:type="dxa"/>
            <w:vMerge w:val="restart"/>
            <w:shd w:val="clear" w:color="auto" w:fill="BFBFBF"/>
          </w:tcPr>
          <w:p w14:paraId="6D81F599"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2700" w:type="dxa"/>
            <w:gridSpan w:val="2"/>
            <w:shd w:val="clear" w:color="auto" w:fill="BFBFBF"/>
          </w:tcPr>
          <w:p w14:paraId="2DB7EE7C"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stunting</w:t>
            </w:r>
          </w:p>
          <w:p w14:paraId="0444E74A"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(&lt;-3 z-score)</w:t>
            </w:r>
          </w:p>
        </w:tc>
        <w:tc>
          <w:tcPr>
            <w:tcW w:w="2790" w:type="dxa"/>
            <w:gridSpan w:val="2"/>
            <w:shd w:val="clear" w:color="auto" w:fill="BFBFBF"/>
          </w:tcPr>
          <w:p w14:paraId="6269A5FF" w14:textId="77777777" w:rsidR="00E269DE" w:rsidRPr="00553137" w:rsidRDefault="00E269DE" w:rsidP="00621D8F">
            <w:pPr>
              <w:spacing w:after="0"/>
              <w:jc w:val="center"/>
              <w:rPr>
                <w:rFonts w:ascii="Cambria" w:hAnsi="Cambria" w:cs="Arial"/>
                <w:b/>
                <w:bCs/>
              </w:rPr>
            </w:pPr>
            <w:r w:rsidRPr="00553137">
              <w:rPr>
                <w:rFonts w:ascii="Cambria" w:hAnsi="Cambria" w:cs="Arial"/>
                <w:b/>
                <w:bCs/>
              </w:rPr>
              <w:t>Moderate stunting</w:t>
            </w:r>
          </w:p>
          <w:p w14:paraId="0A12169C"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-3 and &lt;-2 z-score )</w:t>
            </w:r>
          </w:p>
        </w:tc>
        <w:tc>
          <w:tcPr>
            <w:tcW w:w="1890" w:type="dxa"/>
            <w:gridSpan w:val="2"/>
            <w:shd w:val="clear" w:color="auto" w:fill="BFBFBF"/>
          </w:tcPr>
          <w:p w14:paraId="72FA1285"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7EA56CD4"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-2 z score)</w:t>
            </w:r>
          </w:p>
        </w:tc>
      </w:tr>
      <w:tr w:rsidR="00E269DE" w:rsidRPr="00553137" w14:paraId="5ACE6DB3" w14:textId="77777777" w:rsidTr="004E4F96">
        <w:tc>
          <w:tcPr>
            <w:tcW w:w="1013" w:type="dxa"/>
            <w:vMerge/>
            <w:shd w:val="clear" w:color="auto" w:fill="BFBFBF"/>
          </w:tcPr>
          <w:p w14:paraId="410FB74D" w14:textId="77777777" w:rsidR="00E269DE" w:rsidRPr="00553137" w:rsidRDefault="00E269DE" w:rsidP="00621D8F">
            <w:pPr>
              <w:spacing w:after="0"/>
              <w:jc w:val="center"/>
              <w:rPr>
                <w:rFonts w:ascii="Cambria" w:hAnsi="Cambria" w:cs="Arial"/>
                <w:b/>
                <w:bCs/>
              </w:rPr>
            </w:pPr>
          </w:p>
        </w:tc>
        <w:tc>
          <w:tcPr>
            <w:tcW w:w="1080" w:type="dxa"/>
            <w:vMerge/>
            <w:shd w:val="clear" w:color="auto" w:fill="BFBFBF"/>
          </w:tcPr>
          <w:p w14:paraId="12F7E855" w14:textId="77777777" w:rsidR="00E269DE" w:rsidRPr="00553137" w:rsidRDefault="00E269DE" w:rsidP="00621D8F">
            <w:pPr>
              <w:spacing w:after="0"/>
              <w:jc w:val="center"/>
              <w:rPr>
                <w:rFonts w:ascii="Cambria" w:hAnsi="Cambria" w:cs="Arial"/>
                <w:b/>
                <w:bCs/>
              </w:rPr>
            </w:pPr>
          </w:p>
        </w:tc>
        <w:tc>
          <w:tcPr>
            <w:tcW w:w="1350" w:type="dxa"/>
            <w:shd w:val="clear" w:color="auto" w:fill="BFBFBF"/>
          </w:tcPr>
          <w:p w14:paraId="4B98B2CF"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350" w:type="dxa"/>
            <w:shd w:val="clear" w:color="auto" w:fill="BFBFBF"/>
          </w:tcPr>
          <w:p w14:paraId="3C10964D"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710" w:type="dxa"/>
            <w:shd w:val="clear" w:color="auto" w:fill="BFBFBF"/>
          </w:tcPr>
          <w:p w14:paraId="6362DF6A"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080" w:type="dxa"/>
            <w:shd w:val="clear" w:color="auto" w:fill="BFBFBF"/>
          </w:tcPr>
          <w:p w14:paraId="6321BE5F"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080" w:type="dxa"/>
            <w:shd w:val="clear" w:color="auto" w:fill="BFBFBF"/>
          </w:tcPr>
          <w:p w14:paraId="20912CB0"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810" w:type="dxa"/>
            <w:shd w:val="clear" w:color="auto" w:fill="BFBFBF"/>
          </w:tcPr>
          <w:p w14:paraId="7C6C1E2C"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27679F53" w14:textId="77777777" w:rsidTr="004E4F96">
        <w:tc>
          <w:tcPr>
            <w:tcW w:w="1013" w:type="dxa"/>
          </w:tcPr>
          <w:p w14:paraId="3C5365A3" w14:textId="77777777" w:rsidR="00E269DE" w:rsidRPr="00553137" w:rsidRDefault="00E269DE" w:rsidP="00621D8F">
            <w:pPr>
              <w:spacing w:after="0"/>
              <w:jc w:val="center"/>
              <w:rPr>
                <w:rFonts w:ascii="Cambria" w:hAnsi="Cambria" w:cs="Arial"/>
                <w:bCs/>
              </w:rPr>
            </w:pPr>
            <w:r w:rsidRPr="00553137">
              <w:rPr>
                <w:rFonts w:ascii="Cambria" w:hAnsi="Cambria" w:cs="Arial"/>
                <w:bCs/>
              </w:rPr>
              <w:t>6-17</w:t>
            </w:r>
          </w:p>
        </w:tc>
        <w:tc>
          <w:tcPr>
            <w:tcW w:w="1080" w:type="dxa"/>
            <w:vAlign w:val="center"/>
          </w:tcPr>
          <w:p w14:paraId="666EF07C" w14:textId="77777777" w:rsidR="00E269DE" w:rsidRPr="00553137" w:rsidRDefault="00E269DE" w:rsidP="00621D8F">
            <w:pPr>
              <w:spacing w:after="0"/>
              <w:jc w:val="center"/>
              <w:rPr>
                <w:rFonts w:ascii="Cambria" w:hAnsi="Cambria" w:cs="Arial"/>
              </w:rPr>
            </w:pPr>
            <w:r w:rsidRPr="00553137">
              <w:rPr>
                <w:rFonts w:ascii="Cambria" w:hAnsi="Cambria" w:cs="Arial"/>
              </w:rPr>
              <w:t>108</w:t>
            </w:r>
          </w:p>
        </w:tc>
        <w:tc>
          <w:tcPr>
            <w:tcW w:w="1350" w:type="dxa"/>
            <w:vAlign w:val="center"/>
          </w:tcPr>
          <w:p w14:paraId="490CAFD2" w14:textId="77777777" w:rsidR="00E269DE" w:rsidRPr="00553137" w:rsidRDefault="00E269DE" w:rsidP="00621D8F">
            <w:pPr>
              <w:spacing w:after="0"/>
              <w:jc w:val="center"/>
              <w:rPr>
                <w:rFonts w:ascii="Cambria" w:hAnsi="Cambria" w:cs="Arial"/>
              </w:rPr>
            </w:pPr>
            <w:r w:rsidRPr="00553137">
              <w:rPr>
                <w:rFonts w:ascii="Cambria" w:hAnsi="Cambria" w:cs="Arial"/>
              </w:rPr>
              <w:t>6</w:t>
            </w:r>
          </w:p>
        </w:tc>
        <w:tc>
          <w:tcPr>
            <w:tcW w:w="1350" w:type="dxa"/>
            <w:vAlign w:val="center"/>
          </w:tcPr>
          <w:p w14:paraId="06C1DEEA" w14:textId="77777777" w:rsidR="00E269DE" w:rsidRPr="00553137" w:rsidRDefault="00E269DE" w:rsidP="00621D8F">
            <w:pPr>
              <w:spacing w:after="0"/>
              <w:jc w:val="center"/>
              <w:rPr>
                <w:rFonts w:ascii="Cambria" w:hAnsi="Cambria" w:cs="Arial"/>
              </w:rPr>
            </w:pPr>
            <w:r w:rsidRPr="00553137">
              <w:rPr>
                <w:rFonts w:ascii="Cambria" w:hAnsi="Cambria" w:cs="Arial"/>
              </w:rPr>
              <w:t>5.6</w:t>
            </w:r>
          </w:p>
        </w:tc>
        <w:tc>
          <w:tcPr>
            <w:tcW w:w="1710" w:type="dxa"/>
            <w:vAlign w:val="center"/>
          </w:tcPr>
          <w:p w14:paraId="56915F65" w14:textId="77777777" w:rsidR="00E269DE" w:rsidRPr="00553137" w:rsidRDefault="00E269DE" w:rsidP="00621D8F">
            <w:pPr>
              <w:spacing w:after="0"/>
              <w:jc w:val="center"/>
              <w:rPr>
                <w:rFonts w:ascii="Cambria" w:hAnsi="Cambria" w:cs="Arial"/>
              </w:rPr>
            </w:pPr>
            <w:r w:rsidRPr="00553137">
              <w:rPr>
                <w:rFonts w:ascii="Cambria" w:hAnsi="Cambria" w:cs="Arial"/>
              </w:rPr>
              <w:t>23</w:t>
            </w:r>
          </w:p>
        </w:tc>
        <w:tc>
          <w:tcPr>
            <w:tcW w:w="1080" w:type="dxa"/>
            <w:vAlign w:val="center"/>
          </w:tcPr>
          <w:p w14:paraId="22057BDC" w14:textId="77777777" w:rsidR="00E269DE" w:rsidRPr="00553137" w:rsidRDefault="00E269DE" w:rsidP="00621D8F">
            <w:pPr>
              <w:spacing w:after="0"/>
              <w:jc w:val="center"/>
              <w:rPr>
                <w:rFonts w:ascii="Cambria" w:hAnsi="Cambria" w:cs="Arial"/>
              </w:rPr>
            </w:pPr>
            <w:r w:rsidRPr="00553137">
              <w:rPr>
                <w:rFonts w:ascii="Cambria" w:hAnsi="Cambria" w:cs="Arial"/>
              </w:rPr>
              <w:t>21.3</w:t>
            </w:r>
          </w:p>
        </w:tc>
        <w:tc>
          <w:tcPr>
            <w:tcW w:w="1080" w:type="dxa"/>
            <w:vAlign w:val="center"/>
          </w:tcPr>
          <w:p w14:paraId="476D7C6A" w14:textId="77777777" w:rsidR="00E269DE" w:rsidRPr="00553137" w:rsidRDefault="00E269DE" w:rsidP="00621D8F">
            <w:pPr>
              <w:spacing w:after="0"/>
              <w:jc w:val="center"/>
              <w:rPr>
                <w:rFonts w:ascii="Cambria" w:hAnsi="Cambria" w:cs="Arial"/>
              </w:rPr>
            </w:pPr>
            <w:r w:rsidRPr="00553137">
              <w:rPr>
                <w:rFonts w:ascii="Cambria" w:hAnsi="Cambria" w:cs="Arial"/>
              </w:rPr>
              <w:t>79</w:t>
            </w:r>
          </w:p>
        </w:tc>
        <w:tc>
          <w:tcPr>
            <w:tcW w:w="810" w:type="dxa"/>
            <w:vAlign w:val="center"/>
          </w:tcPr>
          <w:p w14:paraId="4E4AD203" w14:textId="77777777" w:rsidR="00E269DE" w:rsidRPr="00553137" w:rsidRDefault="00E269DE" w:rsidP="00621D8F">
            <w:pPr>
              <w:spacing w:after="0"/>
              <w:jc w:val="center"/>
              <w:rPr>
                <w:rFonts w:ascii="Cambria" w:hAnsi="Cambria" w:cs="Arial"/>
              </w:rPr>
            </w:pPr>
            <w:r w:rsidRPr="00553137">
              <w:rPr>
                <w:rFonts w:ascii="Cambria" w:hAnsi="Cambria" w:cs="Arial"/>
              </w:rPr>
              <w:t>73.1</w:t>
            </w:r>
          </w:p>
        </w:tc>
      </w:tr>
      <w:tr w:rsidR="00E269DE" w:rsidRPr="00553137" w14:paraId="4A33CC35" w14:textId="77777777" w:rsidTr="004E4F96">
        <w:tc>
          <w:tcPr>
            <w:tcW w:w="1013" w:type="dxa"/>
          </w:tcPr>
          <w:p w14:paraId="4D57EBA6" w14:textId="77777777" w:rsidR="00E269DE" w:rsidRPr="00553137" w:rsidRDefault="00E269DE" w:rsidP="00621D8F">
            <w:pPr>
              <w:spacing w:after="0"/>
              <w:jc w:val="center"/>
              <w:rPr>
                <w:rFonts w:ascii="Cambria" w:hAnsi="Cambria" w:cs="Arial"/>
                <w:bCs/>
              </w:rPr>
            </w:pPr>
            <w:r w:rsidRPr="00553137">
              <w:rPr>
                <w:rFonts w:ascii="Cambria" w:hAnsi="Cambria" w:cs="Arial"/>
                <w:bCs/>
              </w:rPr>
              <w:t>18-29</w:t>
            </w:r>
          </w:p>
        </w:tc>
        <w:tc>
          <w:tcPr>
            <w:tcW w:w="1080" w:type="dxa"/>
            <w:vAlign w:val="center"/>
          </w:tcPr>
          <w:p w14:paraId="40F8177F" w14:textId="77777777" w:rsidR="00E269DE" w:rsidRPr="00553137" w:rsidRDefault="00E269DE" w:rsidP="00621D8F">
            <w:pPr>
              <w:spacing w:after="0"/>
              <w:jc w:val="center"/>
              <w:rPr>
                <w:rFonts w:ascii="Cambria" w:hAnsi="Cambria" w:cs="Arial"/>
              </w:rPr>
            </w:pPr>
            <w:r w:rsidRPr="00553137">
              <w:rPr>
                <w:rFonts w:ascii="Cambria" w:hAnsi="Cambria" w:cs="Arial"/>
              </w:rPr>
              <w:t>90</w:t>
            </w:r>
          </w:p>
        </w:tc>
        <w:tc>
          <w:tcPr>
            <w:tcW w:w="1350" w:type="dxa"/>
            <w:vAlign w:val="center"/>
          </w:tcPr>
          <w:p w14:paraId="08AA34F6" w14:textId="77777777" w:rsidR="00E269DE" w:rsidRPr="00553137" w:rsidRDefault="00E269DE" w:rsidP="00621D8F">
            <w:pPr>
              <w:spacing w:after="0"/>
              <w:jc w:val="center"/>
              <w:rPr>
                <w:rFonts w:ascii="Cambria" w:hAnsi="Cambria" w:cs="Arial"/>
              </w:rPr>
            </w:pPr>
            <w:r w:rsidRPr="00553137">
              <w:rPr>
                <w:rFonts w:ascii="Cambria" w:hAnsi="Cambria" w:cs="Arial"/>
              </w:rPr>
              <w:t>15</w:t>
            </w:r>
          </w:p>
        </w:tc>
        <w:tc>
          <w:tcPr>
            <w:tcW w:w="1350" w:type="dxa"/>
            <w:vAlign w:val="center"/>
          </w:tcPr>
          <w:p w14:paraId="04BE8255" w14:textId="77777777" w:rsidR="00E269DE" w:rsidRPr="00553137" w:rsidRDefault="00E269DE" w:rsidP="00621D8F">
            <w:pPr>
              <w:spacing w:after="0"/>
              <w:jc w:val="center"/>
              <w:rPr>
                <w:rFonts w:ascii="Cambria" w:hAnsi="Cambria" w:cs="Arial"/>
              </w:rPr>
            </w:pPr>
            <w:r w:rsidRPr="00553137">
              <w:rPr>
                <w:rFonts w:ascii="Cambria" w:hAnsi="Cambria" w:cs="Arial"/>
              </w:rPr>
              <w:t>16.7</w:t>
            </w:r>
          </w:p>
        </w:tc>
        <w:tc>
          <w:tcPr>
            <w:tcW w:w="1710" w:type="dxa"/>
            <w:vAlign w:val="center"/>
          </w:tcPr>
          <w:p w14:paraId="1B9ABCDD" w14:textId="77777777" w:rsidR="00E269DE" w:rsidRPr="00553137" w:rsidRDefault="00E269DE" w:rsidP="00621D8F">
            <w:pPr>
              <w:spacing w:after="0"/>
              <w:jc w:val="center"/>
              <w:rPr>
                <w:rFonts w:ascii="Cambria" w:hAnsi="Cambria" w:cs="Arial"/>
              </w:rPr>
            </w:pPr>
            <w:r w:rsidRPr="00553137">
              <w:rPr>
                <w:rFonts w:ascii="Cambria" w:hAnsi="Cambria" w:cs="Arial"/>
              </w:rPr>
              <w:t>24</w:t>
            </w:r>
          </w:p>
        </w:tc>
        <w:tc>
          <w:tcPr>
            <w:tcW w:w="1080" w:type="dxa"/>
            <w:vAlign w:val="center"/>
          </w:tcPr>
          <w:p w14:paraId="1A4C36CA" w14:textId="77777777" w:rsidR="00E269DE" w:rsidRPr="00553137" w:rsidRDefault="00E269DE" w:rsidP="00621D8F">
            <w:pPr>
              <w:spacing w:after="0"/>
              <w:jc w:val="center"/>
              <w:rPr>
                <w:rFonts w:ascii="Cambria" w:hAnsi="Cambria" w:cs="Arial"/>
              </w:rPr>
            </w:pPr>
            <w:r w:rsidRPr="00553137">
              <w:rPr>
                <w:rFonts w:ascii="Cambria" w:hAnsi="Cambria" w:cs="Arial"/>
              </w:rPr>
              <w:t>26.7</w:t>
            </w:r>
          </w:p>
        </w:tc>
        <w:tc>
          <w:tcPr>
            <w:tcW w:w="1080" w:type="dxa"/>
            <w:vAlign w:val="center"/>
          </w:tcPr>
          <w:p w14:paraId="78DEA850" w14:textId="77777777" w:rsidR="00E269DE" w:rsidRPr="00553137" w:rsidRDefault="00E269DE" w:rsidP="00621D8F">
            <w:pPr>
              <w:spacing w:after="0"/>
              <w:jc w:val="center"/>
              <w:rPr>
                <w:rFonts w:ascii="Cambria" w:hAnsi="Cambria" w:cs="Arial"/>
              </w:rPr>
            </w:pPr>
            <w:r w:rsidRPr="00553137">
              <w:rPr>
                <w:rFonts w:ascii="Cambria" w:hAnsi="Cambria" w:cs="Arial"/>
              </w:rPr>
              <w:t>51</w:t>
            </w:r>
          </w:p>
        </w:tc>
        <w:tc>
          <w:tcPr>
            <w:tcW w:w="810" w:type="dxa"/>
            <w:vAlign w:val="center"/>
          </w:tcPr>
          <w:p w14:paraId="10EC0977" w14:textId="77777777" w:rsidR="00E269DE" w:rsidRPr="00553137" w:rsidRDefault="00E269DE" w:rsidP="00621D8F">
            <w:pPr>
              <w:spacing w:after="0"/>
              <w:jc w:val="center"/>
              <w:rPr>
                <w:rFonts w:ascii="Cambria" w:hAnsi="Cambria" w:cs="Arial"/>
              </w:rPr>
            </w:pPr>
            <w:r w:rsidRPr="00553137">
              <w:rPr>
                <w:rFonts w:ascii="Cambria" w:hAnsi="Cambria" w:cs="Arial"/>
              </w:rPr>
              <w:t>56.7</w:t>
            </w:r>
          </w:p>
        </w:tc>
      </w:tr>
      <w:tr w:rsidR="00E269DE" w:rsidRPr="00553137" w14:paraId="49E8448C" w14:textId="77777777" w:rsidTr="004E4F96">
        <w:tc>
          <w:tcPr>
            <w:tcW w:w="1013" w:type="dxa"/>
          </w:tcPr>
          <w:p w14:paraId="402DED03" w14:textId="77777777" w:rsidR="00E269DE" w:rsidRPr="00553137" w:rsidRDefault="00E269DE" w:rsidP="00621D8F">
            <w:pPr>
              <w:spacing w:after="0"/>
              <w:jc w:val="center"/>
              <w:rPr>
                <w:rFonts w:ascii="Cambria" w:hAnsi="Cambria" w:cs="Arial"/>
                <w:bCs/>
              </w:rPr>
            </w:pPr>
            <w:r w:rsidRPr="00553137">
              <w:rPr>
                <w:rFonts w:ascii="Cambria" w:hAnsi="Cambria" w:cs="Arial"/>
                <w:bCs/>
              </w:rPr>
              <w:t>30-41</w:t>
            </w:r>
          </w:p>
        </w:tc>
        <w:tc>
          <w:tcPr>
            <w:tcW w:w="1080" w:type="dxa"/>
            <w:vAlign w:val="center"/>
          </w:tcPr>
          <w:p w14:paraId="3CEA6B2D" w14:textId="77777777" w:rsidR="00E269DE" w:rsidRPr="00553137" w:rsidRDefault="00E269DE" w:rsidP="00621D8F">
            <w:pPr>
              <w:spacing w:after="0"/>
              <w:jc w:val="center"/>
              <w:rPr>
                <w:rFonts w:ascii="Cambria" w:hAnsi="Cambria" w:cs="Arial"/>
              </w:rPr>
            </w:pPr>
            <w:r w:rsidRPr="00553137">
              <w:rPr>
                <w:rFonts w:ascii="Cambria" w:hAnsi="Cambria" w:cs="Arial"/>
              </w:rPr>
              <w:t>87</w:t>
            </w:r>
          </w:p>
        </w:tc>
        <w:tc>
          <w:tcPr>
            <w:tcW w:w="1350" w:type="dxa"/>
            <w:vAlign w:val="center"/>
          </w:tcPr>
          <w:p w14:paraId="081E6415" w14:textId="77777777" w:rsidR="00E269DE" w:rsidRPr="00553137" w:rsidRDefault="00E269DE" w:rsidP="00621D8F">
            <w:pPr>
              <w:spacing w:after="0"/>
              <w:jc w:val="center"/>
              <w:rPr>
                <w:rFonts w:ascii="Cambria" w:hAnsi="Cambria" w:cs="Arial"/>
              </w:rPr>
            </w:pPr>
            <w:r w:rsidRPr="00553137">
              <w:rPr>
                <w:rFonts w:ascii="Cambria" w:hAnsi="Cambria" w:cs="Arial"/>
              </w:rPr>
              <w:t>11</w:t>
            </w:r>
          </w:p>
        </w:tc>
        <w:tc>
          <w:tcPr>
            <w:tcW w:w="1350" w:type="dxa"/>
            <w:vAlign w:val="center"/>
          </w:tcPr>
          <w:p w14:paraId="10F23F17" w14:textId="77777777" w:rsidR="00E269DE" w:rsidRPr="00553137" w:rsidRDefault="00E269DE" w:rsidP="00621D8F">
            <w:pPr>
              <w:spacing w:after="0"/>
              <w:jc w:val="center"/>
              <w:rPr>
                <w:rFonts w:ascii="Cambria" w:hAnsi="Cambria" w:cs="Arial"/>
              </w:rPr>
            </w:pPr>
            <w:r w:rsidRPr="00553137">
              <w:rPr>
                <w:rFonts w:ascii="Cambria" w:hAnsi="Cambria" w:cs="Arial"/>
              </w:rPr>
              <w:t>12.6</w:t>
            </w:r>
          </w:p>
        </w:tc>
        <w:tc>
          <w:tcPr>
            <w:tcW w:w="1710" w:type="dxa"/>
            <w:vAlign w:val="center"/>
          </w:tcPr>
          <w:p w14:paraId="386B1771" w14:textId="77777777" w:rsidR="00E269DE" w:rsidRPr="00553137" w:rsidRDefault="00E269DE" w:rsidP="00621D8F">
            <w:pPr>
              <w:spacing w:after="0"/>
              <w:jc w:val="center"/>
              <w:rPr>
                <w:rFonts w:ascii="Cambria" w:hAnsi="Cambria" w:cs="Arial"/>
              </w:rPr>
            </w:pPr>
            <w:r w:rsidRPr="00553137">
              <w:rPr>
                <w:rFonts w:ascii="Cambria" w:hAnsi="Cambria" w:cs="Arial"/>
              </w:rPr>
              <w:t>20</w:t>
            </w:r>
          </w:p>
        </w:tc>
        <w:tc>
          <w:tcPr>
            <w:tcW w:w="1080" w:type="dxa"/>
            <w:vAlign w:val="center"/>
          </w:tcPr>
          <w:p w14:paraId="7F6F2BD4" w14:textId="77777777" w:rsidR="00E269DE" w:rsidRPr="00553137" w:rsidRDefault="00E269DE" w:rsidP="00621D8F">
            <w:pPr>
              <w:spacing w:after="0"/>
              <w:jc w:val="center"/>
              <w:rPr>
                <w:rFonts w:ascii="Cambria" w:hAnsi="Cambria" w:cs="Arial"/>
              </w:rPr>
            </w:pPr>
            <w:r w:rsidRPr="00553137">
              <w:rPr>
                <w:rFonts w:ascii="Cambria" w:hAnsi="Cambria" w:cs="Arial"/>
              </w:rPr>
              <w:t>23.0</w:t>
            </w:r>
          </w:p>
        </w:tc>
        <w:tc>
          <w:tcPr>
            <w:tcW w:w="1080" w:type="dxa"/>
            <w:vAlign w:val="center"/>
          </w:tcPr>
          <w:p w14:paraId="66F165CA" w14:textId="77777777" w:rsidR="00E269DE" w:rsidRPr="00553137" w:rsidRDefault="00E269DE" w:rsidP="00621D8F">
            <w:pPr>
              <w:spacing w:after="0"/>
              <w:jc w:val="center"/>
              <w:rPr>
                <w:rFonts w:ascii="Cambria" w:hAnsi="Cambria" w:cs="Arial"/>
              </w:rPr>
            </w:pPr>
            <w:r w:rsidRPr="00553137">
              <w:rPr>
                <w:rFonts w:ascii="Cambria" w:hAnsi="Cambria" w:cs="Arial"/>
              </w:rPr>
              <w:t>56</w:t>
            </w:r>
          </w:p>
        </w:tc>
        <w:tc>
          <w:tcPr>
            <w:tcW w:w="810" w:type="dxa"/>
            <w:vAlign w:val="center"/>
          </w:tcPr>
          <w:p w14:paraId="55DAE74C" w14:textId="77777777" w:rsidR="00E269DE" w:rsidRPr="00553137" w:rsidRDefault="00E269DE" w:rsidP="00621D8F">
            <w:pPr>
              <w:spacing w:after="0"/>
              <w:jc w:val="center"/>
              <w:rPr>
                <w:rFonts w:ascii="Cambria" w:hAnsi="Cambria" w:cs="Arial"/>
              </w:rPr>
            </w:pPr>
            <w:r w:rsidRPr="00553137">
              <w:rPr>
                <w:rFonts w:ascii="Cambria" w:hAnsi="Cambria" w:cs="Arial"/>
              </w:rPr>
              <w:t>64.4</w:t>
            </w:r>
          </w:p>
        </w:tc>
      </w:tr>
      <w:tr w:rsidR="00E269DE" w:rsidRPr="00553137" w14:paraId="51AAC2FA" w14:textId="77777777" w:rsidTr="004E4F96">
        <w:tc>
          <w:tcPr>
            <w:tcW w:w="1013" w:type="dxa"/>
          </w:tcPr>
          <w:p w14:paraId="6E9A84F3" w14:textId="77777777" w:rsidR="00E269DE" w:rsidRPr="00553137" w:rsidRDefault="00E269DE" w:rsidP="00621D8F">
            <w:pPr>
              <w:spacing w:after="0"/>
              <w:jc w:val="center"/>
              <w:rPr>
                <w:rFonts w:ascii="Cambria" w:hAnsi="Cambria" w:cs="Arial"/>
                <w:bCs/>
              </w:rPr>
            </w:pPr>
            <w:r w:rsidRPr="00553137">
              <w:rPr>
                <w:rFonts w:ascii="Cambria" w:hAnsi="Cambria" w:cs="Arial"/>
                <w:bCs/>
              </w:rPr>
              <w:t>42-53</w:t>
            </w:r>
          </w:p>
        </w:tc>
        <w:tc>
          <w:tcPr>
            <w:tcW w:w="1080" w:type="dxa"/>
            <w:vAlign w:val="center"/>
          </w:tcPr>
          <w:p w14:paraId="38EB532B" w14:textId="77777777" w:rsidR="00E269DE" w:rsidRPr="00553137" w:rsidRDefault="00E269DE" w:rsidP="00621D8F">
            <w:pPr>
              <w:spacing w:after="0"/>
              <w:jc w:val="center"/>
              <w:rPr>
                <w:rFonts w:ascii="Cambria" w:hAnsi="Cambria" w:cs="Arial"/>
              </w:rPr>
            </w:pPr>
            <w:r w:rsidRPr="00553137">
              <w:rPr>
                <w:rFonts w:ascii="Cambria" w:hAnsi="Cambria" w:cs="Arial"/>
              </w:rPr>
              <w:t>83</w:t>
            </w:r>
          </w:p>
        </w:tc>
        <w:tc>
          <w:tcPr>
            <w:tcW w:w="1350" w:type="dxa"/>
            <w:vAlign w:val="center"/>
          </w:tcPr>
          <w:p w14:paraId="36E259E2" w14:textId="77777777" w:rsidR="00E269DE" w:rsidRPr="00553137" w:rsidRDefault="00E269DE" w:rsidP="00621D8F">
            <w:pPr>
              <w:spacing w:after="0"/>
              <w:jc w:val="center"/>
              <w:rPr>
                <w:rFonts w:ascii="Cambria" w:hAnsi="Cambria" w:cs="Arial"/>
              </w:rPr>
            </w:pPr>
            <w:r w:rsidRPr="00553137">
              <w:rPr>
                <w:rFonts w:ascii="Cambria" w:hAnsi="Cambria" w:cs="Arial"/>
              </w:rPr>
              <w:t>7</w:t>
            </w:r>
          </w:p>
        </w:tc>
        <w:tc>
          <w:tcPr>
            <w:tcW w:w="1350" w:type="dxa"/>
            <w:vAlign w:val="center"/>
          </w:tcPr>
          <w:p w14:paraId="249F14F6" w14:textId="77777777" w:rsidR="00E269DE" w:rsidRPr="00553137" w:rsidRDefault="00E269DE" w:rsidP="00621D8F">
            <w:pPr>
              <w:spacing w:after="0"/>
              <w:jc w:val="center"/>
              <w:rPr>
                <w:rFonts w:ascii="Cambria" w:hAnsi="Cambria" w:cs="Arial"/>
              </w:rPr>
            </w:pPr>
            <w:r w:rsidRPr="00553137">
              <w:rPr>
                <w:rFonts w:ascii="Cambria" w:hAnsi="Cambria" w:cs="Arial"/>
              </w:rPr>
              <w:t>8.4</w:t>
            </w:r>
          </w:p>
        </w:tc>
        <w:tc>
          <w:tcPr>
            <w:tcW w:w="1710" w:type="dxa"/>
            <w:vAlign w:val="center"/>
          </w:tcPr>
          <w:p w14:paraId="05F3DD63" w14:textId="77777777" w:rsidR="00E269DE" w:rsidRPr="00553137" w:rsidRDefault="00E269DE" w:rsidP="00621D8F">
            <w:pPr>
              <w:spacing w:after="0"/>
              <w:jc w:val="center"/>
              <w:rPr>
                <w:rFonts w:ascii="Cambria" w:hAnsi="Cambria" w:cs="Arial"/>
              </w:rPr>
            </w:pPr>
            <w:r w:rsidRPr="00553137">
              <w:rPr>
                <w:rFonts w:ascii="Cambria" w:hAnsi="Cambria" w:cs="Arial"/>
              </w:rPr>
              <w:t>15</w:t>
            </w:r>
          </w:p>
        </w:tc>
        <w:tc>
          <w:tcPr>
            <w:tcW w:w="1080" w:type="dxa"/>
            <w:vAlign w:val="center"/>
          </w:tcPr>
          <w:p w14:paraId="7780E565" w14:textId="77777777" w:rsidR="00E269DE" w:rsidRPr="00553137" w:rsidRDefault="00E269DE" w:rsidP="00621D8F">
            <w:pPr>
              <w:spacing w:after="0"/>
              <w:jc w:val="center"/>
              <w:rPr>
                <w:rFonts w:ascii="Cambria" w:hAnsi="Cambria" w:cs="Arial"/>
              </w:rPr>
            </w:pPr>
            <w:r w:rsidRPr="00553137">
              <w:rPr>
                <w:rFonts w:ascii="Cambria" w:hAnsi="Cambria" w:cs="Arial"/>
              </w:rPr>
              <w:t>18.1</w:t>
            </w:r>
          </w:p>
        </w:tc>
        <w:tc>
          <w:tcPr>
            <w:tcW w:w="1080" w:type="dxa"/>
            <w:vAlign w:val="center"/>
          </w:tcPr>
          <w:p w14:paraId="26ED4A01" w14:textId="77777777" w:rsidR="00E269DE" w:rsidRPr="00553137" w:rsidRDefault="00E269DE" w:rsidP="00621D8F">
            <w:pPr>
              <w:spacing w:after="0"/>
              <w:jc w:val="center"/>
              <w:rPr>
                <w:rFonts w:ascii="Cambria" w:hAnsi="Cambria" w:cs="Arial"/>
              </w:rPr>
            </w:pPr>
            <w:r w:rsidRPr="00553137">
              <w:rPr>
                <w:rFonts w:ascii="Cambria" w:hAnsi="Cambria" w:cs="Arial"/>
              </w:rPr>
              <w:t>61</w:t>
            </w:r>
          </w:p>
        </w:tc>
        <w:tc>
          <w:tcPr>
            <w:tcW w:w="810" w:type="dxa"/>
            <w:vAlign w:val="center"/>
          </w:tcPr>
          <w:p w14:paraId="783CDB02" w14:textId="77777777" w:rsidR="00E269DE" w:rsidRPr="00553137" w:rsidRDefault="00E269DE" w:rsidP="00621D8F">
            <w:pPr>
              <w:spacing w:after="0"/>
              <w:jc w:val="center"/>
              <w:rPr>
                <w:rFonts w:ascii="Cambria" w:hAnsi="Cambria" w:cs="Arial"/>
              </w:rPr>
            </w:pPr>
            <w:r w:rsidRPr="00553137">
              <w:rPr>
                <w:rFonts w:ascii="Cambria" w:hAnsi="Cambria" w:cs="Arial"/>
              </w:rPr>
              <w:t>73.5</w:t>
            </w:r>
          </w:p>
        </w:tc>
      </w:tr>
      <w:tr w:rsidR="00E269DE" w:rsidRPr="00553137" w14:paraId="70ABD92B" w14:textId="77777777" w:rsidTr="004E4F96">
        <w:tc>
          <w:tcPr>
            <w:tcW w:w="1013" w:type="dxa"/>
          </w:tcPr>
          <w:p w14:paraId="1F06D65A" w14:textId="77777777" w:rsidR="00E269DE" w:rsidRPr="00553137" w:rsidRDefault="00E269DE" w:rsidP="00621D8F">
            <w:pPr>
              <w:spacing w:after="0"/>
              <w:jc w:val="center"/>
              <w:rPr>
                <w:rFonts w:ascii="Cambria" w:hAnsi="Cambria" w:cs="Arial"/>
                <w:bCs/>
              </w:rPr>
            </w:pPr>
            <w:r w:rsidRPr="00553137">
              <w:rPr>
                <w:rFonts w:ascii="Cambria" w:hAnsi="Cambria" w:cs="Arial"/>
                <w:bCs/>
              </w:rPr>
              <w:t>54-59</w:t>
            </w:r>
          </w:p>
        </w:tc>
        <w:tc>
          <w:tcPr>
            <w:tcW w:w="1080" w:type="dxa"/>
            <w:vAlign w:val="center"/>
          </w:tcPr>
          <w:p w14:paraId="6459F2E4" w14:textId="77777777" w:rsidR="00E269DE" w:rsidRPr="00553137" w:rsidRDefault="00E269DE" w:rsidP="00621D8F">
            <w:pPr>
              <w:spacing w:after="0"/>
              <w:jc w:val="center"/>
              <w:rPr>
                <w:rFonts w:ascii="Cambria" w:hAnsi="Cambria" w:cs="Arial"/>
              </w:rPr>
            </w:pPr>
            <w:r w:rsidRPr="00553137">
              <w:rPr>
                <w:rFonts w:ascii="Cambria" w:hAnsi="Cambria" w:cs="Arial"/>
              </w:rPr>
              <w:t>28</w:t>
            </w:r>
          </w:p>
        </w:tc>
        <w:tc>
          <w:tcPr>
            <w:tcW w:w="1350" w:type="dxa"/>
            <w:vAlign w:val="center"/>
          </w:tcPr>
          <w:p w14:paraId="69C7F782" w14:textId="77777777" w:rsidR="00E269DE" w:rsidRPr="00553137" w:rsidRDefault="00E269DE" w:rsidP="00621D8F">
            <w:pPr>
              <w:spacing w:after="0"/>
              <w:jc w:val="center"/>
              <w:rPr>
                <w:rFonts w:ascii="Cambria" w:hAnsi="Cambria" w:cs="Arial"/>
              </w:rPr>
            </w:pPr>
            <w:r w:rsidRPr="00553137">
              <w:rPr>
                <w:rFonts w:ascii="Cambria" w:hAnsi="Cambria" w:cs="Arial"/>
              </w:rPr>
              <w:t>1</w:t>
            </w:r>
          </w:p>
        </w:tc>
        <w:tc>
          <w:tcPr>
            <w:tcW w:w="1350" w:type="dxa"/>
            <w:vAlign w:val="center"/>
          </w:tcPr>
          <w:p w14:paraId="376F1889" w14:textId="77777777" w:rsidR="00E269DE" w:rsidRPr="00553137" w:rsidRDefault="00E269DE" w:rsidP="00621D8F">
            <w:pPr>
              <w:spacing w:after="0"/>
              <w:jc w:val="center"/>
              <w:rPr>
                <w:rFonts w:ascii="Cambria" w:hAnsi="Cambria" w:cs="Arial"/>
              </w:rPr>
            </w:pPr>
            <w:r w:rsidRPr="00553137">
              <w:rPr>
                <w:rFonts w:ascii="Cambria" w:hAnsi="Cambria" w:cs="Arial"/>
              </w:rPr>
              <w:t>3.6</w:t>
            </w:r>
          </w:p>
        </w:tc>
        <w:tc>
          <w:tcPr>
            <w:tcW w:w="1710" w:type="dxa"/>
            <w:vAlign w:val="center"/>
          </w:tcPr>
          <w:p w14:paraId="3C0CFF3C" w14:textId="77777777" w:rsidR="00E269DE" w:rsidRPr="00553137" w:rsidRDefault="00E269DE" w:rsidP="00621D8F">
            <w:pPr>
              <w:spacing w:after="0"/>
              <w:jc w:val="center"/>
              <w:rPr>
                <w:rFonts w:ascii="Cambria" w:hAnsi="Cambria" w:cs="Arial"/>
              </w:rPr>
            </w:pPr>
            <w:r w:rsidRPr="00553137">
              <w:rPr>
                <w:rFonts w:ascii="Cambria" w:hAnsi="Cambria" w:cs="Arial"/>
              </w:rPr>
              <w:t>5</w:t>
            </w:r>
          </w:p>
        </w:tc>
        <w:tc>
          <w:tcPr>
            <w:tcW w:w="1080" w:type="dxa"/>
            <w:vAlign w:val="center"/>
          </w:tcPr>
          <w:p w14:paraId="59A874DD" w14:textId="77777777" w:rsidR="00E269DE" w:rsidRPr="00553137" w:rsidRDefault="00E269DE" w:rsidP="00621D8F">
            <w:pPr>
              <w:spacing w:after="0"/>
              <w:jc w:val="center"/>
              <w:rPr>
                <w:rFonts w:ascii="Cambria" w:hAnsi="Cambria" w:cs="Arial"/>
              </w:rPr>
            </w:pPr>
            <w:r w:rsidRPr="00553137">
              <w:rPr>
                <w:rFonts w:ascii="Cambria" w:hAnsi="Cambria" w:cs="Arial"/>
              </w:rPr>
              <w:t>17.9</w:t>
            </w:r>
          </w:p>
        </w:tc>
        <w:tc>
          <w:tcPr>
            <w:tcW w:w="1080" w:type="dxa"/>
            <w:vAlign w:val="center"/>
          </w:tcPr>
          <w:p w14:paraId="2E983AD9" w14:textId="77777777" w:rsidR="00E269DE" w:rsidRPr="00553137" w:rsidRDefault="00E269DE" w:rsidP="00621D8F">
            <w:pPr>
              <w:spacing w:after="0"/>
              <w:jc w:val="center"/>
              <w:rPr>
                <w:rFonts w:ascii="Cambria" w:hAnsi="Cambria" w:cs="Arial"/>
              </w:rPr>
            </w:pPr>
            <w:r w:rsidRPr="00553137">
              <w:rPr>
                <w:rFonts w:ascii="Cambria" w:hAnsi="Cambria" w:cs="Arial"/>
              </w:rPr>
              <w:t>22</w:t>
            </w:r>
          </w:p>
        </w:tc>
        <w:tc>
          <w:tcPr>
            <w:tcW w:w="810" w:type="dxa"/>
            <w:vAlign w:val="center"/>
          </w:tcPr>
          <w:p w14:paraId="21165447" w14:textId="77777777" w:rsidR="00E269DE" w:rsidRPr="00553137" w:rsidRDefault="00E269DE" w:rsidP="00621D8F">
            <w:pPr>
              <w:spacing w:after="0"/>
              <w:jc w:val="center"/>
              <w:rPr>
                <w:rFonts w:ascii="Cambria" w:hAnsi="Cambria" w:cs="Arial"/>
              </w:rPr>
            </w:pPr>
            <w:r w:rsidRPr="00553137">
              <w:rPr>
                <w:rFonts w:ascii="Cambria" w:hAnsi="Cambria" w:cs="Arial"/>
              </w:rPr>
              <w:t>78.6</w:t>
            </w:r>
          </w:p>
        </w:tc>
      </w:tr>
      <w:tr w:rsidR="00E269DE" w:rsidRPr="00553137" w14:paraId="230559E7" w14:textId="77777777" w:rsidTr="004E4F96">
        <w:tc>
          <w:tcPr>
            <w:tcW w:w="1013" w:type="dxa"/>
          </w:tcPr>
          <w:p w14:paraId="0BB73B5D" w14:textId="77777777" w:rsidR="00E269DE" w:rsidRPr="00553137" w:rsidRDefault="00E269DE" w:rsidP="00621D8F">
            <w:pPr>
              <w:spacing w:after="0"/>
              <w:jc w:val="center"/>
              <w:rPr>
                <w:rFonts w:ascii="Cambria" w:hAnsi="Cambria" w:cs="Arial"/>
                <w:bCs/>
              </w:rPr>
            </w:pPr>
            <w:r w:rsidRPr="00553137">
              <w:rPr>
                <w:rFonts w:ascii="Cambria" w:hAnsi="Cambria" w:cs="Arial"/>
                <w:bCs/>
              </w:rPr>
              <w:t>Total</w:t>
            </w:r>
          </w:p>
        </w:tc>
        <w:tc>
          <w:tcPr>
            <w:tcW w:w="1080" w:type="dxa"/>
            <w:vAlign w:val="center"/>
          </w:tcPr>
          <w:p w14:paraId="0F6D1244" w14:textId="77777777" w:rsidR="00E269DE" w:rsidRPr="00553137" w:rsidRDefault="00E269DE" w:rsidP="00621D8F">
            <w:pPr>
              <w:spacing w:after="0"/>
              <w:jc w:val="center"/>
              <w:rPr>
                <w:rFonts w:ascii="Cambria" w:hAnsi="Cambria" w:cs="Arial"/>
                <w:b/>
                <w:bCs/>
              </w:rPr>
            </w:pPr>
            <w:r w:rsidRPr="00553137">
              <w:rPr>
                <w:rFonts w:ascii="Cambria" w:hAnsi="Cambria" w:cs="Arial"/>
              </w:rPr>
              <w:t>396</w:t>
            </w:r>
          </w:p>
        </w:tc>
        <w:tc>
          <w:tcPr>
            <w:tcW w:w="1350" w:type="dxa"/>
            <w:vAlign w:val="center"/>
          </w:tcPr>
          <w:p w14:paraId="66626602" w14:textId="77777777" w:rsidR="00E269DE" w:rsidRPr="00553137" w:rsidRDefault="00E269DE" w:rsidP="00621D8F">
            <w:pPr>
              <w:spacing w:after="0"/>
              <w:jc w:val="center"/>
              <w:rPr>
                <w:rFonts w:ascii="Cambria" w:hAnsi="Cambria" w:cs="Arial"/>
              </w:rPr>
            </w:pPr>
            <w:r w:rsidRPr="00553137">
              <w:rPr>
                <w:rFonts w:ascii="Cambria" w:hAnsi="Cambria" w:cs="Arial"/>
              </w:rPr>
              <w:t>40</w:t>
            </w:r>
          </w:p>
        </w:tc>
        <w:tc>
          <w:tcPr>
            <w:tcW w:w="1350" w:type="dxa"/>
            <w:vAlign w:val="center"/>
          </w:tcPr>
          <w:p w14:paraId="67F05A7A" w14:textId="77777777" w:rsidR="00E269DE" w:rsidRPr="00553137" w:rsidRDefault="00E269DE" w:rsidP="00621D8F">
            <w:pPr>
              <w:spacing w:after="0"/>
              <w:jc w:val="center"/>
              <w:rPr>
                <w:rFonts w:ascii="Cambria" w:hAnsi="Cambria" w:cs="Arial"/>
              </w:rPr>
            </w:pPr>
            <w:r w:rsidRPr="00553137">
              <w:rPr>
                <w:rFonts w:ascii="Cambria" w:hAnsi="Cambria" w:cs="Arial"/>
              </w:rPr>
              <w:t>10.1</w:t>
            </w:r>
          </w:p>
        </w:tc>
        <w:tc>
          <w:tcPr>
            <w:tcW w:w="1710" w:type="dxa"/>
            <w:vAlign w:val="center"/>
          </w:tcPr>
          <w:p w14:paraId="0ACBEEEA" w14:textId="77777777" w:rsidR="00E269DE" w:rsidRPr="00553137" w:rsidRDefault="00E269DE" w:rsidP="00621D8F">
            <w:pPr>
              <w:spacing w:after="0"/>
              <w:jc w:val="center"/>
              <w:rPr>
                <w:rFonts w:ascii="Cambria" w:hAnsi="Cambria" w:cs="Arial"/>
              </w:rPr>
            </w:pPr>
            <w:r w:rsidRPr="00553137">
              <w:rPr>
                <w:rFonts w:ascii="Cambria" w:hAnsi="Cambria" w:cs="Arial"/>
              </w:rPr>
              <w:t>87</w:t>
            </w:r>
          </w:p>
        </w:tc>
        <w:tc>
          <w:tcPr>
            <w:tcW w:w="1080" w:type="dxa"/>
            <w:vAlign w:val="center"/>
          </w:tcPr>
          <w:p w14:paraId="4C992C66" w14:textId="77777777" w:rsidR="00E269DE" w:rsidRPr="00553137" w:rsidRDefault="00E269DE" w:rsidP="00621D8F">
            <w:pPr>
              <w:spacing w:after="0"/>
              <w:jc w:val="center"/>
              <w:rPr>
                <w:rFonts w:ascii="Cambria" w:hAnsi="Cambria" w:cs="Arial"/>
              </w:rPr>
            </w:pPr>
            <w:r w:rsidRPr="00553137">
              <w:rPr>
                <w:rFonts w:ascii="Cambria" w:hAnsi="Cambria" w:cs="Arial"/>
              </w:rPr>
              <w:t>22.0</w:t>
            </w:r>
          </w:p>
        </w:tc>
        <w:tc>
          <w:tcPr>
            <w:tcW w:w="1080" w:type="dxa"/>
            <w:vAlign w:val="center"/>
          </w:tcPr>
          <w:p w14:paraId="2B491109" w14:textId="77777777" w:rsidR="00E269DE" w:rsidRPr="00553137" w:rsidRDefault="00E269DE" w:rsidP="00621D8F">
            <w:pPr>
              <w:spacing w:after="0"/>
              <w:jc w:val="center"/>
              <w:rPr>
                <w:rFonts w:ascii="Cambria" w:hAnsi="Cambria" w:cs="Arial"/>
              </w:rPr>
            </w:pPr>
            <w:r w:rsidRPr="00553137">
              <w:rPr>
                <w:rFonts w:ascii="Cambria" w:hAnsi="Cambria" w:cs="Arial"/>
              </w:rPr>
              <w:t>269</w:t>
            </w:r>
          </w:p>
        </w:tc>
        <w:tc>
          <w:tcPr>
            <w:tcW w:w="810" w:type="dxa"/>
            <w:vAlign w:val="center"/>
          </w:tcPr>
          <w:p w14:paraId="2D1F40CA" w14:textId="77777777" w:rsidR="00E269DE" w:rsidRPr="00553137" w:rsidRDefault="00E269DE" w:rsidP="00621D8F">
            <w:pPr>
              <w:spacing w:after="0"/>
              <w:jc w:val="center"/>
              <w:rPr>
                <w:rFonts w:ascii="Cambria" w:hAnsi="Cambria" w:cs="Arial"/>
              </w:rPr>
            </w:pPr>
            <w:r w:rsidRPr="00553137">
              <w:rPr>
                <w:rFonts w:ascii="Cambria" w:hAnsi="Cambria" w:cs="Arial"/>
              </w:rPr>
              <w:t>67.9</w:t>
            </w:r>
          </w:p>
        </w:tc>
      </w:tr>
    </w:tbl>
    <w:p w14:paraId="1F56C890" w14:textId="77777777" w:rsidR="00E269DE" w:rsidRPr="00553137" w:rsidRDefault="00E269DE" w:rsidP="00621D8F">
      <w:pPr>
        <w:spacing w:after="0"/>
        <w:rPr>
          <w:rFonts w:ascii="Cambria" w:hAnsi="Cambria" w:cs="Arial"/>
        </w:rPr>
      </w:pPr>
    </w:p>
    <w:p w14:paraId="5F590764" w14:textId="0AE40C7E" w:rsidR="00E269DE" w:rsidRPr="00484F9E" w:rsidRDefault="00FB4578" w:rsidP="00484F9E">
      <w:pPr>
        <w:pStyle w:val="Caption"/>
      </w:pPr>
      <w:bookmarkStart w:id="308" w:name="_Toc496804508"/>
      <w:r w:rsidRPr="00484F9E">
        <w:t xml:space="preserve">Table </w:t>
      </w:r>
      <w:r w:rsidRPr="00FB4578">
        <w:fldChar w:fldCharType="begin"/>
      </w:r>
      <w:r w:rsidRPr="00484F9E">
        <w:instrText xml:space="preserve"> SEQ Table \* ARABIC </w:instrText>
      </w:r>
      <w:r w:rsidRPr="00FB4578">
        <w:fldChar w:fldCharType="separate"/>
      </w:r>
      <w:r w:rsidR="002209A3">
        <w:rPr>
          <w:noProof/>
        </w:rPr>
        <w:t>102</w:t>
      </w:r>
      <w:r w:rsidRPr="00FB4578">
        <w:fldChar w:fldCharType="end"/>
      </w:r>
      <w:r w:rsidR="00E269DE" w:rsidRPr="00484F9E">
        <w:t>: Mean z-scores, Design Effects and excluded subjects</w:t>
      </w:r>
      <w:bookmarkEnd w:id="308"/>
    </w:p>
    <w:tbl>
      <w:tblPr>
        <w:tblW w:w="9528" w:type="dxa"/>
        <w:tblInd w:w="-38" w:type="dxa"/>
        <w:tblLayout w:type="fixed"/>
        <w:tblCellMar>
          <w:left w:w="70" w:type="dxa"/>
          <w:right w:w="70" w:type="dxa"/>
        </w:tblCellMar>
        <w:tblLook w:val="0000" w:firstRow="0" w:lastRow="0" w:firstColumn="0" w:lastColumn="0" w:noHBand="0" w:noVBand="0"/>
      </w:tblPr>
      <w:tblGrid>
        <w:gridCol w:w="1809"/>
        <w:gridCol w:w="567"/>
        <w:gridCol w:w="1692"/>
        <w:gridCol w:w="1800"/>
        <w:gridCol w:w="1620"/>
        <w:gridCol w:w="2040"/>
      </w:tblGrid>
      <w:tr w:rsidR="00E269DE" w:rsidRPr="00553137" w14:paraId="3CD4C4C8" w14:textId="77777777" w:rsidTr="004E7C94">
        <w:tc>
          <w:tcPr>
            <w:tcW w:w="1809" w:type="dxa"/>
            <w:tcBorders>
              <w:top w:val="single" w:sz="6" w:space="0" w:color="auto"/>
              <w:left w:val="single" w:sz="6" w:space="0" w:color="auto"/>
              <w:bottom w:val="single" w:sz="6" w:space="0" w:color="auto"/>
              <w:right w:val="single" w:sz="6" w:space="0" w:color="auto"/>
            </w:tcBorders>
            <w:shd w:val="clear" w:color="auto" w:fill="BFBFBF"/>
          </w:tcPr>
          <w:p w14:paraId="660B4008" w14:textId="77777777" w:rsidR="00E269DE" w:rsidRPr="00553137" w:rsidRDefault="00E269DE" w:rsidP="00621D8F">
            <w:pPr>
              <w:pStyle w:val="1main"/>
              <w:widowControl/>
              <w:spacing w:after="0"/>
              <w:rPr>
                <w:rFonts w:ascii="Cambria" w:hAnsi="Cambria" w:cs="Arial"/>
              </w:rPr>
            </w:pPr>
            <w:r w:rsidRPr="00553137">
              <w:rPr>
                <w:rFonts w:ascii="Cambria" w:hAnsi="Cambria" w:cs="Arial"/>
              </w:rPr>
              <w:t>Indicator</w:t>
            </w:r>
          </w:p>
        </w:tc>
        <w:tc>
          <w:tcPr>
            <w:tcW w:w="567" w:type="dxa"/>
            <w:tcBorders>
              <w:top w:val="single" w:sz="6" w:space="0" w:color="auto"/>
              <w:left w:val="single" w:sz="6" w:space="0" w:color="auto"/>
              <w:bottom w:val="single" w:sz="6" w:space="0" w:color="auto"/>
              <w:right w:val="single" w:sz="6" w:space="0" w:color="auto"/>
            </w:tcBorders>
            <w:shd w:val="clear" w:color="auto" w:fill="BFBFBF"/>
          </w:tcPr>
          <w:p w14:paraId="58A46A6A"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n</w:t>
            </w:r>
          </w:p>
        </w:tc>
        <w:tc>
          <w:tcPr>
            <w:tcW w:w="1692" w:type="dxa"/>
            <w:tcBorders>
              <w:top w:val="single" w:sz="6" w:space="0" w:color="auto"/>
              <w:left w:val="single" w:sz="6" w:space="0" w:color="auto"/>
              <w:bottom w:val="single" w:sz="6" w:space="0" w:color="auto"/>
              <w:right w:val="single" w:sz="6" w:space="0" w:color="auto"/>
            </w:tcBorders>
            <w:shd w:val="clear" w:color="auto" w:fill="BFBFBF"/>
          </w:tcPr>
          <w:p w14:paraId="369359D9"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Mean z-scores ± SD</w:t>
            </w:r>
          </w:p>
        </w:tc>
        <w:tc>
          <w:tcPr>
            <w:tcW w:w="1800" w:type="dxa"/>
            <w:tcBorders>
              <w:top w:val="single" w:sz="6" w:space="0" w:color="auto"/>
              <w:left w:val="single" w:sz="6" w:space="0" w:color="auto"/>
              <w:bottom w:val="single" w:sz="6" w:space="0" w:color="auto"/>
              <w:right w:val="single" w:sz="6" w:space="0" w:color="auto"/>
            </w:tcBorders>
            <w:shd w:val="clear" w:color="auto" w:fill="BFBFBF"/>
          </w:tcPr>
          <w:p w14:paraId="4DEA9E8A"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Design Effect (z-score &lt; -2)</w:t>
            </w:r>
          </w:p>
        </w:tc>
        <w:tc>
          <w:tcPr>
            <w:tcW w:w="1620" w:type="dxa"/>
            <w:tcBorders>
              <w:top w:val="single" w:sz="6" w:space="0" w:color="auto"/>
              <w:left w:val="single" w:sz="6" w:space="0" w:color="auto"/>
              <w:bottom w:val="single" w:sz="6" w:space="0" w:color="auto"/>
              <w:right w:val="single" w:sz="6" w:space="0" w:color="auto"/>
            </w:tcBorders>
            <w:shd w:val="clear" w:color="auto" w:fill="BFBFBF"/>
          </w:tcPr>
          <w:p w14:paraId="3CD103A0"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z-scores not available*</w:t>
            </w:r>
          </w:p>
        </w:tc>
        <w:tc>
          <w:tcPr>
            <w:tcW w:w="2040" w:type="dxa"/>
            <w:tcBorders>
              <w:top w:val="single" w:sz="6" w:space="0" w:color="auto"/>
              <w:left w:val="single" w:sz="6" w:space="0" w:color="auto"/>
              <w:bottom w:val="single" w:sz="6" w:space="0" w:color="auto"/>
              <w:right w:val="single" w:sz="6" w:space="0" w:color="auto"/>
            </w:tcBorders>
            <w:shd w:val="clear" w:color="auto" w:fill="BFBFBF"/>
          </w:tcPr>
          <w:p w14:paraId="3984F5C1"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z-scores out of range</w:t>
            </w:r>
          </w:p>
        </w:tc>
      </w:tr>
      <w:tr w:rsidR="00E269DE" w:rsidRPr="00553137" w14:paraId="0E0334A8" w14:textId="77777777" w:rsidTr="004E7C94">
        <w:tc>
          <w:tcPr>
            <w:tcW w:w="1809" w:type="dxa"/>
            <w:tcBorders>
              <w:top w:val="single" w:sz="6" w:space="0" w:color="auto"/>
              <w:left w:val="single" w:sz="6" w:space="0" w:color="auto"/>
              <w:bottom w:val="single" w:sz="6" w:space="0" w:color="auto"/>
              <w:right w:val="single" w:sz="6" w:space="0" w:color="auto"/>
            </w:tcBorders>
          </w:tcPr>
          <w:p w14:paraId="498DF410" w14:textId="77777777" w:rsidR="00E269DE" w:rsidRPr="00553137" w:rsidRDefault="00E269DE" w:rsidP="00621D8F">
            <w:pPr>
              <w:pStyle w:val="1main"/>
              <w:widowControl/>
              <w:spacing w:after="0"/>
              <w:rPr>
                <w:rFonts w:ascii="Cambria" w:hAnsi="Cambria" w:cs="Arial"/>
              </w:rPr>
            </w:pPr>
            <w:r w:rsidRPr="00553137">
              <w:rPr>
                <w:rFonts w:ascii="Cambria" w:hAnsi="Cambria" w:cs="Arial"/>
              </w:rPr>
              <w:t>Weight-for-Height</w:t>
            </w:r>
          </w:p>
        </w:tc>
        <w:tc>
          <w:tcPr>
            <w:tcW w:w="567" w:type="dxa"/>
            <w:tcBorders>
              <w:top w:val="single" w:sz="6" w:space="0" w:color="auto"/>
              <w:left w:val="single" w:sz="6" w:space="0" w:color="auto"/>
              <w:bottom w:val="single" w:sz="6" w:space="0" w:color="auto"/>
              <w:right w:val="single" w:sz="6" w:space="0" w:color="auto"/>
            </w:tcBorders>
          </w:tcPr>
          <w:p w14:paraId="65D8E79F"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407</w:t>
            </w:r>
          </w:p>
        </w:tc>
        <w:tc>
          <w:tcPr>
            <w:tcW w:w="1692" w:type="dxa"/>
            <w:tcBorders>
              <w:top w:val="single" w:sz="6" w:space="0" w:color="auto"/>
              <w:left w:val="single" w:sz="6" w:space="0" w:color="auto"/>
              <w:bottom w:val="single" w:sz="6" w:space="0" w:color="auto"/>
              <w:right w:val="single" w:sz="6" w:space="0" w:color="auto"/>
            </w:tcBorders>
          </w:tcPr>
          <w:p w14:paraId="4D3AA87C"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-0.77±1.19</w:t>
            </w:r>
          </w:p>
        </w:tc>
        <w:tc>
          <w:tcPr>
            <w:tcW w:w="1800" w:type="dxa"/>
            <w:tcBorders>
              <w:top w:val="single" w:sz="6" w:space="0" w:color="auto"/>
              <w:left w:val="single" w:sz="6" w:space="0" w:color="auto"/>
              <w:bottom w:val="single" w:sz="6" w:space="0" w:color="auto"/>
              <w:right w:val="single" w:sz="6" w:space="0" w:color="auto"/>
            </w:tcBorders>
          </w:tcPr>
          <w:p w14:paraId="5E5E8233"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1.00</w:t>
            </w:r>
          </w:p>
        </w:tc>
        <w:tc>
          <w:tcPr>
            <w:tcW w:w="1620" w:type="dxa"/>
            <w:tcBorders>
              <w:top w:val="single" w:sz="6" w:space="0" w:color="auto"/>
              <w:left w:val="single" w:sz="6" w:space="0" w:color="auto"/>
              <w:bottom w:val="single" w:sz="6" w:space="0" w:color="auto"/>
              <w:right w:val="single" w:sz="6" w:space="0" w:color="auto"/>
            </w:tcBorders>
          </w:tcPr>
          <w:p w14:paraId="6AB5C09B"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0</w:t>
            </w:r>
          </w:p>
        </w:tc>
        <w:tc>
          <w:tcPr>
            <w:tcW w:w="2040" w:type="dxa"/>
            <w:tcBorders>
              <w:top w:val="single" w:sz="6" w:space="0" w:color="auto"/>
              <w:left w:val="single" w:sz="6" w:space="0" w:color="auto"/>
              <w:bottom w:val="single" w:sz="6" w:space="0" w:color="auto"/>
              <w:right w:val="single" w:sz="6" w:space="0" w:color="auto"/>
            </w:tcBorders>
          </w:tcPr>
          <w:p w14:paraId="59AAF198"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9</w:t>
            </w:r>
          </w:p>
        </w:tc>
      </w:tr>
      <w:tr w:rsidR="00E269DE" w:rsidRPr="00553137" w14:paraId="374D06DF" w14:textId="77777777" w:rsidTr="004E7C94">
        <w:tc>
          <w:tcPr>
            <w:tcW w:w="1809" w:type="dxa"/>
            <w:tcBorders>
              <w:top w:val="single" w:sz="6" w:space="0" w:color="auto"/>
              <w:left w:val="single" w:sz="6" w:space="0" w:color="auto"/>
              <w:bottom w:val="single" w:sz="6" w:space="0" w:color="auto"/>
              <w:right w:val="single" w:sz="6" w:space="0" w:color="auto"/>
            </w:tcBorders>
          </w:tcPr>
          <w:p w14:paraId="2C07BBBE" w14:textId="77777777" w:rsidR="00E269DE" w:rsidRPr="00553137" w:rsidRDefault="00E269DE" w:rsidP="00621D8F">
            <w:pPr>
              <w:pStyle w:val="1main"/>
              <w:widowControl/>
              <w:spacing w:after="0"/>
              <w:rPr>
                <w:rFonts w:ascii="Cambria" w:hAnsi="Cambria" w:cs="Arial"/>
              </w:rPr>
            </w:pPr>
            <w:r w:rsidRPr="00553137">
              <w:rPr>
                <w:rFonts w:ascii="Cambria" w:hAnsi="Cambria" w:cs="Arial"/>
              </w:rPr>
              <w:t>Weight-for-Age</w:t>
            </w:r>
          </w:p>
        </w:tc>
        <w:tc>
          <w:tcPr>
            <w:tcW w:w="567" w:type="dxa"/>
            <w:tcBorders>
              <w:top w:val="single" w:sz="6" w:space="0" w:color="auto"/>
              <w:left w:val="single" w:sz="6" w:space="0" w:color="auto"/>
              <w:bottom w:val="single" w:sz="6" w:space="0" w:color="auto"/>
              <w:right w:val="single" w:sz="6" w:space="0" w:color="auto"/>
            </w:tcBorders>
          </w:tcPr>
          <w:p w14:paraId="3FBA3008"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410</w:t>
            </w:r>
          </w:p>
        </w:tc>
        <w:tc>
          <w:tcPr>
            <w:tcW w:w="1692" w:type="dxa"/>
            <w:tcBorders>
              <w:top w:val="single" w:sz="6" w:space="0" w:color="auto"/>
              <w:left w:val="single" w:sz="6" w:space="0" w:color="auto"/>
              <w:bottom w:val="single" w:sz="6" w:space="0" w:color="auto"/>
              <w:right w:val="single" w:sz="6" w:space="0" w:color="auto"/>
            </w:tcBorders>
          </w:tcPr>
          <w:p w14:paraId="64D16BBC"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-1.31±1.08</w:t>
            </w:r>
          </w:p>
        </w:tc>
        <w:tc>
          <w:tcPr>
            <w:tcW w:w="1800" w:type="dxa"/>
            <w:tcBorders>
              <w:top w:val="single" w:sz="6" w:space="0" w:color="auto"/>
              <w:left w:val="single" w:sz="6" w:space="0" w:color="auto"/>
              <w:bottom w:val="single" w:sz="6" w:space="0" w:color="auto"/>
              <w:right w:val="single" w:sz="6" w:space="0" w:color="auto"/>
            </w:tcBorders>
          </w:tcPr>
          <w:p w14:paraId="511EFA6A"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1.00</w:t>
            </w:r>
          </w:p>
        </w:tc>
        <w:tc>
          <w:tcPr>
            <w:tcW w:w="1620" w:type="dxa"/>
            <w:tcBorders>
              <w:top w:val="single" w:sz="6" w:space="0" w:color="auto"/>
              <w:left w:val="single" w:sz="6" w:space="0" w:color="auto"/>
              <w:bottom w:val="single" w:sz="6" w:space="0" w:color="auto"/>
              <w:right w:val="single" w:sz="6" w:space="0" w:color="auto"/>
            </w:tcBorders>
          </w:tcPr>
          <w:p w14:paraId="2C799CA9"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0</w:t>
            </w:r>
          </w:p>
        </w:tc>
        <w:tc>
          <w:tcPr>
            <w:tcW w:w="2040" w:type="dxa"/>
            <w:tcBorders>
              <w:top w:val="single" w:sz="6" w:space="0" w:color="auto"/>
              <w:left w:val="single" w:sz="6" w:space="0" w:color="auto"/>
              <w:bottom w:val="single" w:sz="6" w:space="0" w:color="auto"/>
              <w:right w:val="single" w:sz="6" w:space="0" w:color="auto"/>
            </w:tcBorders>
          </w:tcPr>
          <w:p w14:paraId="507BC54D"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6</w:t>
            </w:r>
          </w:p>
        </w:tc>
      </w:tr>
      <w:tr w:rsidR="00E269DE" w:rsidRPr="00553137" w14:paraId="04911CE3" w14:textId="77777777" w:rsidTr="004E7C94">
        <w:tc>
          <w:tcPr>
            <w:tcW w:w="1809" w:type="dxa"/>
            <w:tcBorders>
              <w:top w:val="single" w:sz="6" w:space="0" w:color="auto"/>
              <w:left w:val="single" w:sz="6" w:space="0" w:color="auto"/>
              <w:bottom w:val="single" w:sz="6" w:space="0" w:color="auto"/>
              <w:right w:val="single" w:sz="6" w:space="0" w:color="auto"/>
            </w:tcBorders>
          </w:tcPr>
          <w:p w14:paraId="210D6212" w14:textId="77777777" w:rsidR="00E269DE" w:rsidRPr="00553137" w:rsidRDefault="00E269DE" w:rsidP="00621D8F">
            <w:pPr>
              <w:pStyle w:val="1main"/>
              <w:widowControl/>
              <w:spacing w:after="0"/>
              <w:rPr>
                <w:rFonts w:ascii="Cambria" w:hAnsi="Cambria" w:cs="Arial"/>
              </w:rPr>
            </w:pPr>
            <w:r w:rsidRPr="00553137">
              <w:rPr>
                <w:rFonts w:ascii="Cambria" w:hAnsi="Cambria" w:cs="Arial"/>
              </w:rPr>
              <w:t>Height-for-Age</w:t>
            </w:r>
          </w:p>
        </w:tc>
        <w:tc>
          <w:tcPr>
            <w:tcW w:w="567" w:type="dxa"/>
            <w:tcBorders>
              <w:top w:val="single" w:sz="6" w:space="0" w:color="auto"/>
              <w:left w:val="single" w:sz="6" w:space="0" w:color="auto"/>
              <w:bottom w:val="single" w:sz="6" w:space="0" w:color="auto"/>
              <w:right w:val="single" w:sz="6" w:space="0" w:color="auto"/>
            </w:tcBorders>
          </w:tcPr>
          <w:p w14:paraId="197803D7"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396</w:t>
            </w:r>
          </w:p>
        </w:tc>
        <w:tc>
          <w:tcPr>
            <w:tcW w:w="1692" w:type="dxa"/>
            <w:tcBorders>
              <w:top w:val="single" w:sz="6" w:space="0" w:color="auto"/>
              <w:left w:val="single" w:sz="6" w:space="0" w:color="auto"/>
              <w:bottom w:val="single" w:sz="6" w:space="0" w:color="auto"/>
              <w:right w:val="single" w:sz="6" w:space="0" w:color="auto"/>
            </w:tcBorders>
          </w:tcPr>
          <w:p w14:paraId="2C380488"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-1.49±1.18</w:t>
            </w:r>
          </w:p>
        </w:tc>
        <w:tc>
          <w:tcPr>
            <w:tcW w:w="1800" w:type="dxa"/>
            <w:tcBorders>
              <w:top w:val="single" w:sz="6" w:space="0" w:color="auto"/>
              <w:left w:val="single" w:sz="6" w:space="0" w:color="auto"/>
              <w:bottom w:val="single" w:sz="6" w:space="0" w:color="auto"/>
              <w:right w:val="single" w:sz="6" w:space="0" w:color="auto"/>
            </w:tcBorders>
          </w:tcPr>
          <w:p w14:paraId="7C129C6F"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1.00</w:t>
            </w:r>
          </w:p>
        </w:tc>
        <w:tc>
          <w:tcPr>
            <w:tcW w:w="1620" w:type="dxa"/>
            <w:tcBorders>
              <w:top w:val="single" w:sz="6" w:space="0" w:color="auto"/>
              <w:left w:val="single" w:sz="6" w:space="0" w:color="auto"/>
              <w:bottom w:val="single" w:sz="6" w:space="0" w:color="auto"/>
              <w:right w:val="single" w:sz="6" w:space="0" w:color="auto"/>
            </w:tcBorders>
          </w:tcPr>
          <w:p w14:paraId="71085604"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0</w:t>
            </w:r>
          </w:p>
        </w:tc>
        <w:tc>
          <w:tcPr>
            <w:tcW w:w="2040" w:type="dxa"/>
            <w:tcBorders>
              <w:top w:val="single" w:sz="6" w:space="0" w:color="auto"/>
              <w:left w:val="single" w:sz="6" w:space="0" w:color="auto"/>
              <w:bottom w:val="single" w:sz="6" w:space="0" w:color="auto"/>
              <w:right w:val="single" w:sz="6" w:space="0" w:color="auto"/>
            </w:tcBorders>
          </w:tcPr>
          <w:p w14:paraId="67D8D5DB"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20</w:t>
            </w:r>
          </w:p>
        </w:tc>
      </w:tr>
    </w:tbl>
    <w:p w14:paraId="4E0DDA46" w14:textId="77777777" w:rsidR="00E269DE" w:rsidRPr="00553137" w:rsidRDefault="00E269DE" w:rsidP="00621D8F">
      <w:pPr>
        <w:pStyle w:val="1main"/>
        <w:widowControl/>
        <w:spacing w:after="0"/>
        <w:rPr>
          <w:rFonts w:ascii="Cambria" w:hAnsi="Cambria" w:cs="Arial"/>
        </w:rPr>
      </w:pPr>
      <w:r w:rsidRPr="00553137">
        <w:rPr>
          <w:rFonts w:ascii="Cambria" w:hAnsi="Cambria" w:cs="Arial"/>
        </w:rPr>
        <w:t>* contains for WHZ and WAZ the children with oedema.</w:t>
      </w:r>
    </w:p>
    <w:p w14:paraId="334FF5C9" w14:textId="77777777" w:rsidR="004E4F96" w:rsidRDefault="004E4F96" w:rsidP="00484F9E">
      <w:pPr>
        <w:pStyle w:val="Caption"/>
      </w:pPr>
    </w:p>
    <w:p w14:paraId="14591634" w14:textId="65FD0E2B" w:rsidR="00E269DE" w:rsidRPr="00484F9E" w:rsidRDefault="00FB4578" w:rsidP="00484F9E">
      <w:pPr>
        <w:pStyle w:val="Caption"/>
      </w:pPr>
      <w:bookmarkStart w:id="309" w:name="_Toc496804509"/>
      <w:r w:rsidRPr="00484F9E">
        <w:t xml:space="preserve">Table </w:t>
      </w:r>
      <w:r w:rsidRPr="00FB4578">
        <w:fldChar w:fldCharType="begin"/>
      </w:r>
      <w:r w:rsidRPr="00484F9E">
        <w:instrText xml:space="preserve"> SEQ Table \* ARABIC </w:instrText>
      </w:r>
      <w:r w:rsidRPr="00FB4578">
        <w:fldChar w:fldCharType="separate"/>
      </w:r>
      <w:r w:rsidR="002209A3">
        <w:rPr>
          <w:noProof/>
        </w:rPr>
        <w:t>103</w:t>
      </w:r>
      <w:r w:rsidRPr="00FB4578">
        <w:fldChar w:fldCharType="end"/>
      </w:r>
      <w:r w:rsidRPr="00484F9E">
        <w:t>: T</w:t>
      </w:r>
      <w:r w:rsidR="00E269DE" w:rsidRPr="00484F9E">
        <w:t>he 74 days retrospective mortality rate</w:t>
      </w:r>
      <w:bookmarkEnd w:id="309"/>
    </w:p>
    <w:tbl>
      <w:tblPr>
        <w:tblW w:w="9490" w:type="dxa"/>
        <w:tblLayout w:type="fixed"/>
        <w:tblLook w:val="04A0" w:firstRow="1" w:lastRow="0" w:firstColumn="1" w:lastColumn="0" w:noHBand="0" w:noVBand="1"/>
      </w:tblPr>
      <w:tblGrid>
        <w:gridCol w:w="9490"/>
      </w:tblGrid>
      <w:tr w:rsidR="00E269DE" w:rsidRPr="00553137" w14:paraId="76E3402F" w14:textId="77777777" w:rsidTr="004E7C94">
        <w:tc>
          <w:tcPr>
            <w:tcW w:w="9490" w:type="dxa"/>
            <w:tcBorders>
              <w:top w:val="single" w:sz="6" w:space="0" w:color="auto"/>
              <w:left w:val="single" w:sz="6" w:space="0" w:color="auto"/>
              <w:bottom w:val="single" w:sz="6" w:space="0" w:color="auto"/>
              <w:right w:val="single" w:sz="6" w:space="0" w:color="auto"/>
            </w:tcBorders>
            <w:hideMark/>
          </w:tcPr>
          <w:p w14:paraId="27F4D6DA" w14:textId="77777777" w:rsidR="00E269DE" w:rsidRPr="00553137" w:rsidRDefault="00E269DE" w:rsidP="00621D8F">
            <w:pPr>
              <w:pStyle w:val="1main"/>
              <w:widowControl/>
              <w:spacing w:after="0"/>
              <w:rPr>
                <w:rFonts w:ascii="Cambria" w:hAnsi="Cambria" w:cs="Arial"/>
              </w:rPr>
            </w:pPr>
            <w:r w:rsidRPr="00553137">
              <w:rPr>
                <w:rFonts w:ascii="Cambria" w:hAnsi="Cambria" w:cs="Arial"/>
              </w:rPr>
              <w:t>CMR (total deaths/10,000 people / day): 0.27 (0.11-0.64) (95% CI)</w:t>
            </w:r>
          </w:p>
        </w:tc>
      </w:tr>
      <w:tr w:rsidR="00E269DE" w:rsidRPr="00553137" w14:paraId="49051C18" w14:textId="77777777" w:rsidTr="004E7C94">
        <w:tc>
          <w:tcPr>
            <w:tcW w:w="9490" w:type="dxa"/>
            <w:tcBorders>
              <w:top w:val="single" w:sz="6" w:space="0" w:color="auto"/>
              <w:left w:val="single" w:sz="6" w:space="0" w:color="auto"/>
              <w:bottom w:val="single" w:sz="6" w:space="0" w:color="auto"/>
              <w:right w:val="single" w:sz="6" w:space="0" w:color="auto"/>
            </w:tcBorders>
            <w:hideMark/>
          </w:tcPr>
          <w:p w14:paraId="072246DC" w14:textId="77777777" w:rsidR="00E269DE" w:rsidRPr="00553137" w:rsidRDefault="00E269DE" w:rsidP="00621D8F">
            <w:pPr>
              <w:pStyle w:val="1main"/>
              <w:widowControl/>
              <w:spacing w:after="0"/>
              <w:rPr>
                <w:rFonts w:ascii="Cambria" w:hAnsi="Cambria" w:cs="Arial"/>
              </w:rPr>
            </w:pPr>
            <w:r w:rsidRPr="00553137">
              <w:rPr>
                <w:rFonts w:ascii="Cambria" w:hAnsi="Cambria" w:cs="Arial"/>
              </w:rPr>
              <w:t>U5MR (deaths in children &lt;5 /10,000 children under five / day): 0.48 (0.11-2.07) (95% CI)</w:t>
            </w:r>
          </w:p>
        </w:tc>
      </w:tr>
    </w:tbl>
    <w:p w14:paraId="6413AB12" w14:textId="77777777" w:rsidR="00E269DE" w:rsidRPr="00553137" w:rsidRDefault="00E269DE" w:rsidP="00621D8F">
      <w:pPr>
        <w:pStyle w:val="1main"/>
        <w:widowControl/>
        <w:spacing w:after="0"/>
        <w:rPr>
          <w:rFonts w:ascii="Cambria" w:hAnsi="Cambria" w:cs="Arial"/>
        </w:rPr>
      </w:pPr>
    </w:p>
    <w:p w14:paraId="6196B006" w14:textId="77777777" w:rsidR="00E269DE" w:rsidRPr="00553137" w:rsidRDefault="00E269DE" w:rsidP="00A6492B">
      <w:pPr>
        <w:pStyle w:val="Heading2"/>
        <w:spacing w:before="120"/>
        <w:rPr>
          <w:rFonts w:ascii="Cambria" w:hAnsi="Cambria"/>
          <w:sz w:val="22"/>
          <w:szCs w:val="22"/>
        </w:rPr>
      </w:pPr>
      <w:bookmarkStart w:id="310" w:name="_Toc421626487"/>
      <w:bookmarkStart w:id="311" w:name="_Toc496804167"/>
      <w:r w:rsidRPr="00553137">
        <w:rPr>
          <w:rFonts w:ascii="Cambria" w:hAnsi="Cambria"/>
          <w:sz w:val="22"/>
          <w:szCs w:val="22"/>
        </w:rPr>
        <w:t>Feeding programme coverage results in Kobe</w:t>
      </w:r>
      <w:bookmarkEnd w:id="310"/>
      <w:bookmarkEnd w:id="311"/>
    </w:p>
    <w:p w14:paraId="6CEBB1E4" w14:textId="3150B80C" w:rsidR="00E269DE" w:rsidRPr="00484F9E" w:rsidRDefault="00FB4578" w:rsidP="00484F9E">
      <w:pPr>
        <w:pStyle w:val="Caption"/>
      </w:pPr>
      <w:bookmarkStart w:id="312" w:name="_Toc496804510"/>
      <w:r w:rsidRPr="00484F9E">
        <w:t xml:space="preserve">Table </w:t>
      </w:r>
      <w:r w:rsidRPr="00FB4578">
        <w:fldChar w:fldCharType="begin"/>
      </w:r>
      <w:r w:rsidRPr="00484F9E">
        <w:instrText xml:space="preserve"> SEQ Table \* ARABIC </w:instrText>
      </w:r>
      <w:r w:rsidRPr="00FB4578">
        <w:fldChar w:fldCharType="separate"/>
      </w:r>
      <w:r w:rsidR="002209A3">
        <w:rPr>
          <w:noProof/>
        </w:rPr>
        <w:t>104</w:t>
      </w:r>
      <w:r w:rsidRPr="00FB4578">
        <w:fldChar w:fldCharType="end"/>
      </w:r>
      <w:r w:rsidR="00E269DE" w:rsidRPr="00484F9E">
        <w:t>: Programme coverage for acutely malnourished children</w:t>
      </w:r>
      <w:bookmarkEnd w:id="312"/>
    </w:p>
    <w:tbl>
      <w:tblPr>
        <w:tblW w:w="9288" w:type="dxa"/>
        <w:tblBorders>
          <w:top w:val="single" w:sz="18"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535"/>
        <w:gridCol w:w="1624"/>
        <w:gridCol w:w="3129"/>
      </w:tblGrid>
      <w:tr w:rsidR="00E269DE" w:rsidRPr="00553137" w14:paraId="46806E7F" w14:textId="77777777" w:rsidTr="00FB4578">
        <w:tc>
          <w:tcPr>
            <w:tcW w:w="4535" w:type="dxa"/>
            <w:tcBorders>
              <w:top w:val="single" w:sz="18" w:space="0" w:color="808080"/>
            </w:tcBorders>
            <w:shd w:val="clear" w:color="auto" w:fill="BFBFBF"/>
          </w:tcPr>
          <w:p w14:paraId="0D70C925" w14:textId="77777777" w:rsidR="00E269DE" w:rsidRPr="00553137" w:rsidRDefault="00E269DE" w:rsidP="00621D8F">
            <w:pPr>
              <w:spacing w:after="0"/>
              <w:rPr>
                <w:rFonts w:ascii="Cambria" w:hAnsi="Cambria" w:cs="Calibri"/>
                <w:b/>
              </w:rPr>
            </w:pPr>
          </w:p>
        </w:tc>
        <w:tc>
          <w:tcPr>
            <w:tcW w:w="1624" w:type="dxa"/>
            <w:tcBorders>
              <w:top w:val="single" w:sz="18" w:space="0" w:color="808080"/>
            </w:tcBorders>
            <w:shd w:val="clear" w:color="auto" w:fill="BFBFBF"/>
          </w:tcPr>
          <w:p w14:paraId="3AE148A3" w14:textId="77777777" w:rsidR="00E269DE" w:rsidRPr="00553137" w:rsidRDefault="00E269DE" w:rsidP="00621D8F">
            <w:pPr>
              <w:spacing w:after="0"/>
              <w:rPr>
                <w:rFonts w:ascii="Cambria" w:hAnsi="Cambria" w:cs="Calibri"/>
                <w:b/>
              </w:rPr>
            </w:pPr>
            <w:r w:rsidRPr="00553137">
              <w:rPr>
                <w:rFonts w:ascii="Cambria" w:hAnsi="Cambria" w:cs="Calibri"/>
                <w:b/>
              </w:rPr>
              <w:t xml:space="preserve">Number/total </w:t>
            </w:r>
          </w:p>
        </w:tc>
        <w:tc>
          <w:tcPr>
            <w:tcW w:w="3129" w:type="dxa"/>
            <w:tcBorders>
              <w:top w:val="single" w:sz="18" w:space="0" w:color="808080"/>
            </w:tcBorders>
            <w:shd w:val="clear" w:color="auto" w:fill="BFBFBF"/>
          </w:tcPr>
          <w:p w14:paraId="6FAC77E5" w14:textId="77777777" w:rsidR="00E269DE" w:rsidRPr="00553137" w:rsidRDefault="00E269DE" w:rsidP="00621D8F">
            <w:pPr>
              <w:spacing w:after="0"/>
              <w:rPr>
                <w:rFonts w:ascii="Cambria" w:hAnsi="Cambria" w:cs="Calibri"/>
                <w:b/>
              </w:rPr>
            </w:pPr>
            <w:r w:rsidRPr="00553137">
              <w:rPr>
                <w:rFonts w:ascii="Cambria" w:hAnsi="Cambria" w:cs="Calibri"/>
                <w:b/>
              </w:rPr>
              <w:t>% (95% CI)</w:t>
            </w:r>
          </w:p>
        </w:tc>
      </w:tr>
      <w:tr w:rsidR="00E269DE" w:rsidRPr="00553137" w14:paraId="43BEB2C9" w14:textId="77777777" w:rsidTr="00FB4578">
        <w:tc>
          <w:tcPr>
            <w:tcW w:w="4535" w:type="dxa"/>
          </w:tcPr>
          <w:p w14:paraId="481BE3F7" w14:textId="77777777" w:rsidR="00E269DE" w:rsidRPr="00553137" w:rsidRDefault="00E269DE" w:rsidP="00621D8F">
            <w:pPr>
              <w:spacing w:after="0"/>
              <w:rPr>
                <w:rFonts w:ascii="Cambria" w:hAnsi="Cambria" w:cs="Calibri"/>
              </w:rPr>
            </w:pPr>
            <w:r w:rsidRPr="00553137">
              <w:rPr>
                <w:rFonts w:ascii="Cambria" w:hAnsi="Cambria" w:cs="Calibri"/>
              </w:rPr>
              <w:t>Supplementary feeding programme coverage</w:t>
            </w:r>
          </w:p>
        </w:tc>
        <w:tc>
          <w:tcPr>
            <w:tcW w:w="1624" w:type="dxa"/>
            <w:vAlign w:val="center"/>
          </w:tcPr>
          <w:p w14:paraId="71054ECC"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cs="Calibri"/>
              </w:rPr>
              <w:t>12/74</w:t>
            </w:r>
          </w:p>
        </w:tc>
        <w:tc>
          <w:tcPr>
            <w:tcW w:w="3129" w:type="dxa"/>
            <w:vAlign w:val="center"/>
          </w:tcPr>
          <w:p w14:paraId="4A33E400" w14:textId="138B03BE" w:rsidR="00E269DE" w:rsidRPr="00553137" w:rsidRDefault="00E269DE" w:rsidP="004E7C94">
            <w:pPr>
              <w:spacing w:after="0"/>
              <w:jc w:val="center"/>
              <w:rPr>
                <w:rFonts w:ascii="Cambria" w:eastAsia="Times New Roman" w:hAnsi="Cambria" w:cs="Calibri"/>
              </w:rPr>
            </w:pPr>
            <w:r w:rsidRPr="00553137">
              <w:rPr>
                <w:rFonts w:ascii="Cambria" w:eastAsia="Times New Roman" w:hAnsi="Cambria" w:cs="Calibri"/>
              </w:rPr>
              <w:t>16.2%</w:t>
            </w:r>
            <w:r w:rsidR="004E7C94">
              <w:rPr>
                <w:rFonts w:ascii="Cambria" w:eastAsia="Times New Roman" w:hAnsi="Cambria" w:cs="Calibri"/>
              </w:rPr>
              <w:t xml:space="preserve"> </w:t>
            </w:r>
            <w:r w:rsidRPr="00553137">
              <w:rPr>
                <w:rFonts w:ascii="Cambria" w:eastAsia="Times New Roman" w:hAnsi="Cambria" w:cs="Calibri"/>
              </w:rPr>
              <w:t>(8.7-26.6)</w:t>
            </w:r>
          </w:p>
        </w:tc>
      </w:tr>
      <w:tr w:rsidR="00E269DE" w:rsidRPr="00553137" w14:paraId="060C08E0" w14:textId="77777777" w:rsidTr="00FB4578">
        <w:tc>
          <w:tcPr>
            <w:tcW w:w="4535" w:type="dxa"/>
          </w:tcPr>
          <w:p w14:paraId="05DD9A3F" w14:textId="77777777" w:rsidR="00E269DE" w:rsidRPr="00553137" w:rsidRDefault="00E269DE" w:rsidP="00621D8F">
            <w:pPr>
              <w:spacing w:after="0"/>
              <w:rPr>
                <w:rFonts w:ascii="Cambria" w:hAnsi="Cambria" w:cs="Calibri"/>
              </w:rPr>
            </w:pPr>
            <w:r w:rsidRPr="00553137">
              <w:rPr>
                <w:rFonts w:ascii="Cambria" w:hAnsi="Cambria" w:cs="Calibri"/>
              </w:rPr>
              <w:t>Therapeutic feeding programme coverage</w:t>
            </w:r>
          </w:p>
        </w:tc>
        <w:tc>
          <w:tcPr>
            <w:tcW w:w="1624" w:type="dxa"/>
            <w:vAlign w:val="center"/>
          </w:tcPr>
          <w:p w14:paraId="21731278"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cs="Calibri"/>
              </w:rPr>
              <w:t>7/23</w:t>
            </w:r>
          </w:p>
        </w:tc>
        <w:tc>
          <w:tcPr>
            <w:tcW w:w="3129" w:type="dxa"/>
            <w:vAlign w:val="center"/>
          </w:tcPr>
          <w:p w14:paraId="2AC94295" w14:textId="4FE769E8" w:rsidR="00E269DE" w:rsidRPr="00553137" w:rsidRDefault="00E269DE" w:rsidP="004E7C94">
            <w:pPr>
              <w:spacing w:after="0"/>
              <w:jc w:val="center"/>
              <w:rPr>
                <w:rFonts w:ascii="Cambria" w:eastAsia="Times New Roman" w:hAnsi="Cambria" w:cs="Calibri"/>
              </w:rPr>
            </w:pPr>
            <w:r w:rsidRPr="00553137">
              <w:rPr>
                <w:rFonts w:ascii="Cambria" w:eastAsia="Times New Roman" w:hAnsi="Cambria" w:cs="Calibri"/>
              </w:rPr>
              <w:t>30.4%</w:t>
            </w:r>
            <w:r w:rsidR="004E7C94">
              <w:rPr>
                <w:rFonts w:ascii="Cambria" w:eastAsia="Times New Roman" w:hAnsi="Cambria" w:cs="Calibri"/>
              </w:rPr>
              <w:t xml:space="preserve"> </w:t>
            </w:r>
            <w:r w:rsidRPr="00553137">
              <w:rPr>
                <w:rFonts w:ascii="Cambria" w:eastAsia="Times New Roman" w:hAnsi="Cambria" w:cs="Calibri"/>
              </w:rPr>
              <w:t>(13.2-52.9)</w:t>
            </w:r>
          </w:p>
        </w:tc>
      </w:tr>
      <w:tr w:rsidR="00E269DE" w:rsidRPr="00553137" w14:paraId="28C37F4C" w14:textId="77777777" w:rsidTr="00FB4578">
        <w:tc>
          <w:tcPr>
            <w:tcW w:w="4535" w:type="dxa"/>
          </w:tcPr>
          <w:p w14:paraId="16BD3C70" w14:textId="77777777" w:rsidR="00E269DE" w:rsidRPr="00553137" w:rsidRDefault="00E269DE" w:rsidP="00621D8F">
            <w:pPr>
              <w:spacing w:after="0"/>
              <w:rPr>
                <w:rFonts w:ascii="Cambria" w:hAnsi="Cambria" w:cs="Calibri"/>
              </w:rPr>
            </w:pPr>
            <w:r w:rsidRPr="00553137">
              <w:rPr>
                <w:rFonts w:ascii="Cambria" w:hAnsi="Cambria"/>
              </w:rPr>
              <w:t xml:space="preserve">Blanket supplementary feeding program (BSFP) 6-35 months </w:t>
            </w:r>
          </w:p>
        </w:tc>
        <w:tc>
          <w:tcPr>
            <w:tcW w:w="1624" w:type="dxa"/>
            <w:vAlign w:val="center"/>
          </w:tcPr>
          <w:p w14:paraId="74C45DF7" w14:textId="77777777" w:rsidR="00E269DE" w:rsidRPr="00553137" w:rsidRDefault="00E269DE" w:rsidP="00621D8F">
            <w:pPr>
              <w:spacing w:after="0"/>
              <w:jc w:val="center"/>
              <w:rPr>
                <w:rFonts w:ascii="Cambria" w:hAnsi="Cambria" w:cs="Arial"/>
              </w:rPr>
            </w:pPr>
            <w:r w:rsidRPr="00553137">
              <w:rPr>
                <w:rFonts w:ascii="Cambria" w:hAnsi="Cambria" w:cs="Arial"/>
              </w:rPr>
              <w:t>186/226</w:t>
            </w:r>
          </w:p>
        </w:tc>
        <w:tc>
          <w:tcPr>
            <w:tcW w:w="3129" w:type="dxa"/>
            <w:vAlign w:val="center"/>
          </w:tcPr>
          <w:p w14:paraId="7098961B" w14:textId="7B473411" w:rsidR="00E269DE" w:rsidRPr="00553137" w:rsidRDefault="00E269DE" w:rsidP="004E7C94">
            <w:pPr>
              <w:spacing w:after="0"/>
              <w:jc w:val="center"/>
              <w:rPr>
                <w:rFonts w:ascii="Cambria" w:hAnsi="Cambria" w:cs="Arial"/>
              </w:rPr>
            </w:pPr>
            <w:r w:rsidRPr="00553137">
              <w:rPr>
                <w:rFonts w:ascii="Cambria" w:hAnsi="Cambria" w:cs="Arial"/>
              </w:rPr>
              <w:t>82.3%</w:t>
            </w:r>
            <w:r w:rsidR="004E7C94">
              <w:rPr>
                <w:rFonts w:ascii="Cambria" w:hAnsi="Cambria" w:cs="Arial"/>
              </w:rPr>
              <w:t xml:space="preserve"> </w:t>
            </w:r>
            <w:r w:rsidRPr="00553137">
              <w:rPr>
                <w:rFonts w:ascii="Cambria" w:hAnsi="Cambria" w:cs="Arial"/>
              </w:rPr>
              <w:t>(76.7-87.0)</w:t>
            </w:r>
          </w:p>
        </w:tc>
      </w:tr>
      <w:tr w:rsidR="00E269DE" w:rsidRPr="00553137" w14:paraId="30346218" w14:textId="77777777" w:rsidTr="00FB4578">
        <w:tc>
          <w:tcPr>
            <w:tcW w:w="4535" w:type="dxa"/>
            <w:tcBorders>
              <w:bottom w:val="single" w:sz="12" w:space="0" w:color="808080"/>
            </w:tcBorders>
          </w:tcPr>
          <w:p w14:paraId="6EF75941" w14:textId="77777777" w:rsidR="00E269DE" w:rsidRPr="00553137" w:rsidRDefault="00E269DE" w:rsidP="00621D8F">
            <w:pPr>
              <w:spacing w:after="0"/>
              <w:rPr>
                <w:rFonts w:ascii="Cambria" w:hAnsi="Cambria" w:cs="Calibri"/>
              </w:rPr>
            </w:pPr>
            <w:r w:rsidRPr="00553137">
              <w:rPr>
                <w:rFonts w:ascii="Cambria" w:hAnsi="Cambria"/>
              </w:rPr>
              <w:t>Wet Feeding for children 36 -59 months of age</w:t>
            </w:r>
          </w:p>
        </w:tc>
        <w:tc>
          <w:tcPr>
            <w:tcW w:w="1624" w:type="dxa"/>
            <w:tcBorders>
              <w:bottom w:val="single" w:sz="12" w:space="0" w:color="808080"/>
            </w:tcBorders>
            <w:vAlign w:val="center"/>
          </w:tcPr>
          <w:p w14:paraId="2227F9DE" w14:textId="77777777" w:rsidR="00E269DE" w:rsidRPr="00553137" w:rsidRDefault="00E269DE" w:rsidP="00621D8F">
            <w:pPr>
              <w:spacing w:after="0"/>
              <w:jc w:val="center"/>
              <w:rPr>
                <w:rFonts w:ascii="Cambria" w:hAnsi="Cambria" w:cs="Arial"/>
              </w:rPr>
            </w:pPr>
            <w:r w:rsidRPr="00553137">
              <w:rPr>
                <w:rFonts w:ascii="Cambria" w:hAnsi="Cambria" w:cs="Arial"/>
              </w:rPr>
              <w:t>134/169</w:t>
            </w:r>
          </w:p>
        </w:tc>
        <w:tc>
          <w:tcPr>
            <w:tcW w:w="3129" w:type="dxa"/>
            <w:tcBorders>
              <w:bottom w:val="single" w:sz="12" w:space="0" w:color="808080"/>
            </w:tcBorders>
            <w:vAlign w:val="center"/>
          </w:tcPr>
          <w:p w14:paraId="6A8CA21F" w14:textId="6400AB93" w:rsidR="00E269DE" w:rsidRPr="00553137" w:rsidRDefault="00E269DE" w:rsidP="004E7C94">
            <w:pPr>
              <w:spacing w:after="0"/>
              <w:jc w:val="center"/>
              <w:rPr>
                <w:rFonts w:ascii="Cambria" w:hAnsi="Cambria" w:cs="Arial"/>
              </w:rPr>
            </w:pPr>
            <w:r w:rsidRPr="00553137">
              <w:rPr>
                <w:rFonts w:ascii="Cambria" w:hAnsi="Cambria" w:cs="Arial"/>
              </w:rPr>
              <w:t>79.3%</w:t>
            </w:r>
            <w:r w:rsidR="004E7C94">
              <w:rPr>
                <w:rFonts w:ascii="Cambria" w:hAnsi="Cambria" w:cs="Arial"/>
              </w:rPr>
              <w:t xml:space="preserve"> </w:t>
            </w:r>
            <w:r w:rsidRPr="00553137">
              <w:rPr>
                <w:rFonts w:ascii="Cambria" w:hAnsi="Cambria" w:cs="Arial"/>
              </w:rPr>
              <w:t>(72.4-85.1)</w:t>
            </w:r>
          </w:p>
        </w:tc>
      </w:tr>
    </w:tbl>
    <w:p w14:paraId="64A3FC99" w14:textId="77777777" w:rsidR="00E269DE" w:rsidRPr="00553137" w:rsidRDefault="00E269DE" w:rsidP="00621D8F">
      <w:pPr>
        <w:spacing w:after="0"/>
        <w:rPr>
          <w:rFonts w:ascii="Cambria" w:hAnsi="Cambria"/>
          <w:b/>
        </w:rPr>
      </w:pPr>
    </w:p>
    <w:p w14:paraId="5C741643" w14:textId="77777777" w:rsidR="00251839" w:rsidRDefault="00251839">
      <w:pPr>
        <w:spacing w:before="0" w:after="160" w:line="259" w:lineRule="auto"/>
        <w:jc w:val="left"/>
        <w:rPr>
          <w:rFonts w:ascii="Cambria" w:eastAsia="Times New Roman" w:hAnsi="Cambria"/>
          <w:b/>
        </w:rPr>
      </w:pPr>
      <w:bookmarkStart w:id="313" w:name="_Toc421626488"/>
      <w:r>
        <w:rPr>
          <w:rFonts w:ascii="Cambria" w:hAnsi="Cambria"/>
        </w:rPr>
        <w:br w:type="page"/>
      </w:r>
    </w:p>
    <w:p w14:paraId="021E572C" w14:textId="653FD24F" w:rsidR="00E269DE" w:rsidRPr="00553137" w:rsidRDefault="00E269DE" w:rsidP="00CB6C68">
      <w:pPr>
        <w:pStyle w:val="Heading2"/>
        <w:spacing w:before="120"/>
        <w:rPr>
          <w:rFonts w:ascii="Cambria" w:hAnsi="Cambria"/>
          <w:sz w:val="22"/>
          <w:szCs w:val="22"/>
        </w:rPr>
      </w:pPr>
      <w:bookmarkStart w:id="314" w:name="_Toc496804168"/>
      <w:r w:rsidRPr="00553137">
        <w:rPr>
          <w:rFonts w:ascii="Cambria" w:hAnsi="Cambria"/>
          <w:sz w:val="22"/>
          <w:szCs w:val="22"/>
        </w:rPr>
        <w:lastRenderedPageBreak/>
        <w:t>Measles vaccination coverage results in Kobe</w:t>
      </w:r>
      <w:bookmarkEnd w:id="313"/>
      <w:bookmarkEnd w:id="314"/>
    </w:p>
    <w:p w14:paraId="6102E170" w14:textId="7BEA83BD" w:rsidR="00E269DE" w:rsidRPr="00484F9E" w:rsidRDefault="00FB4578" w:rsidP="00484F9E">
      <w:pPr>
        <w:pStyle w:val="Caption"/>
      </w:pPr>
      <w:bookmarkStart w:id="315" w:name="_Toc496804511"/>
      <w:r w:rsidRPr="00484F9E">
        <w:t xml:space="preserve">Table </w:t>
      </w:r>
      <w:r>
        <w:fldChar w:fldCharType="begin"/>
      </w:r>
      <w:r w:rsidRPr="00484F9E">
        <w:instrText xml:space="preserve"> SEQ Table \* ARABIC </w:instrText>
      </w:r>
      <w:r>
        <w:fldChar w:fldCharType="separate"/>
      </w:r>
      <w:r w:rsidR="002209A3">
        <w:rPr>
          <w:noProof/>
        </w:rPr>
        <w:t>105</w:t>
      </w:r>
      <w:r>
        <w:fldChar w:fldCharType="end"/>
      </w:r>
      <w:r w:rsidR="00E269DE" w:rsidRPr="00484F9E">
        <w:t>: Measles vaccination coverage for children aged 9-59 months (n= 389)</w:t>
      </w:r>
      <w:bookmarkEnd w:id="315"/>
    </w:p>
    <w:tbl>
      <w:tblPr>
        <w:tblW w:w="0" w:type="auto"/>
        <w:tblInd w:w="108" w:type="dxa"/>
        <w:tblLayout w:type="fixed"/>
        <w:tblLook w:val="0000" w:firstRow="0" w:lastRow="0" w:firstColumn="0" w:lastColumn="0" w:noHBand="0" w:noVBand="0"/>
      </w:tblPr>
      <w:tblGrid>
        <w:gridCol w:w="990"/>
        <w:gridCol w:w="2970"/>
        <w:gridCol w:w="5220"/>
      </w:tblGrid>
      <w:tr w:rsidR="00E269DE" w:rsidRPr="00553137" w14:paraId="05E98F9B" w14:textId="77777777" w:rsidTr="003F5978">
        <w:tc>
          <w:tcPr>
            <w:tcW w:w="990" w:type="dxa"/>
            <w:tcBorders>
              <w:top w:val="single" w:sz="12" w:space="0" w:color="7F7F7F"/>
              <w:left w:val="single" w:sz="12" w:space="0" w:color="7F7F7F"/>
              <w:bottom w:val="single" w:sz="6" w:space="0" w:color="7F7F7F"/>
              <w:right w:val="single" w:sz="6" w:space="0" w:color="7F7F7F"/>
            </w:tcBorders>
            <w:shd w:val="clear" w:color="auto" w:fill="BFBFBF"/>
          </w:tcPr>
          <w:p w14:paraId="468F7735" w14:textId="77777777" w:rsidR="00E269DE" w:rsidRPr="00553137" w:rsidRDefault="00E269DE" w:rsidP="00621D8F">
            <w:pPr>
              <w:spacing w:after="0"/>
              <w:jc w:val="center"/>
              <w:rPr>
                <w:rFonts w:ascii="Cambria" w:hAnsi="Cambria"/>
                <w:b/>
                <w:bCs/>
              </w:rPr>
            </w:pPr>
          </w:p>
        </w:tc>
        <w:tc>
          <w:tcPr>
            <w:tcW w:w="2970" w:type="dxa"/>
            <w:tcBorders>
              <w:top w:val="single" w:sz="12" w:space="0" w:color="7F7F7F"/>
              <w:left w:val="single" w:sz="6" w:space="0" w:color="7F7F7F"/>
              <w:bottom w:val="single" w:sz="6" w:space="0" w:color="7F7F7F"/>
              <w:right w:val="single" w:sz="6" w:space="0" w:color="7F7F7F"/>
            </w:tcBorders>
            <w:shd w:val="clear" w:color="auto" w:fill="BFBFBF"/>
          </w:tcPr>
          <w:p w14:paraId="79DDA567" w14:textId="77777777" w:rsidR="00251839" w:rsidRDefault="00E269DE" w:rsidP="004E4F96">
            <w:pPr>
              <w:spacing w:after="0"/>
              <w:jc w:val="center"/>
              <w:rPr>
                <w:rFonts w:ascii="Cambria" w:hAnsi="Cambria"/>
                <w:b/>
                <w:bCs/>
              </w:rPr>
            </w:pPr>
            <w:r w:rsidRPr="00553137">
              <w:rPr>
                <w:rFonts w:ascii="Cambria" w:hAnsi="Cambria"/>
                <w:b/>
                <w:bCs/>
              </w:rPr>
              <w:t>Measles</w:t>
            </w:r>
            <w:r w:rsidR="004E4F96">
              <w:rPr>
                <w:rFonts w:ascii="Cambria" w:hAnsi="Cambria"/>
                <w:b/>
                <w:bCs/>
              </w:rPr>
              <w:t xml:space="preserve"> </w:t>
            </w:r>
          </w:p>
          <w:p w14:paraId="08DCFDDB" w14:textId="471F56BB" w:rsidR="00E269DE" w:rsidRPr="00553137" w:rsidRDefault="004E4F96" w:rsidP="004E4F96">
            <w:pPr>
              <w:spacing w:after="0"/>
              <w:jc w:val="center"/>
              <w:rPr>
                <w:rFonts w:ascii="Cambria" w:hAnsi="Cambria"/>
                <w:b/>
                <w:bCs/>
              </w:rPr>
            </w:pPr>
            <w:r>
              <w:rPr>
                <w:rFonts w:ascii="Cambria" w:hAnsi="Cambria"/>
                <w:b/>
                <w:bCs/>
              </w:rPr>
              <w:t>(with card)</w:t>
            </w:r>
          </w:p>
          <w:p w14:paraId="1A848DBF" w14:textId="77777777" w:rsidR="00E269DE" w:rsidRPr="00553137" w:rsidRDefault="00E269DE" w:rsidP="00621D8F">
            <w:pPr>
              <w:spacing w:after="0"/>
              <w:jc w:val="center"/>
              <w:rPr>
                <w:rFonts w:ascii="Cambria" w:hAnsi="Cambria"/>
                <w:b/>
                <w:bCs/>
              </w:rPr>
            </w:pPr>
            <w:r w:rsidRPr="00553137">
              <w:rPr>
                <w:rFonts w:ascii="Cambria" w:hAnsi="Cambria"/>
                <w:b/>
                <w:bCs/>
              </w:rPr>
              <w:t>n=282</w:t>
            </w:r>
          </w:p>
        </w:tc>
        <w:tc>
          <w:tcPr>
            <w:tcW w:w="5220" w:type="dxa"/>
            <w:tcBorders>
              <w:top w:val="single" w:sz="12" w:space="0" w:color="7F7F7F"/>
              <w:left w:val="single" w:sz="6" w:space="0" w:color="7F7F7F"/>
              <w:bottom w:val="single" w:sz="6" w:space="0" w:color="7F7F7F"/>
              <w:right w:val="single" w:sz="12" w:space="0" w:color="7F7F7F"/>
            </w:tcBorders>
            <w:shd w:val="clear" w:color="auto" w:fill="BFBFBF"/>
          </w:tcPr>
          <w:p w14:paraId="184F1695" w14:textId="77777777" w:rsidR="00251839" w:rsidRDefault="00E269DE" w:rsidP="004E4F96">
            <w:pPr>
              <w:spacing w:after="0"/>
              <w:jc w:val="center"/>
              <w:rPr>
                <w:rFonts w:ascii="Cambria" w:hAnsi="Cambria"/>
                <w:b/>
                <w:bCs/>
              </w:rPr>
            </w:pPr>
            <w:r w:rsidRPr="00553137">
              <w:rPr>
                <w:rFonts w:ascii="Cambria" w:hAnsi="Cambria"/>
                <w:b/>
                <w:bCs/>
              </w:rPr>
              <w:t>Measles</w:t>
            </w:r>
            <w:r w:rsidR="004E4F96">
              <w:rPr>
                <w:rFonts w:ascii="Cambria" w:hAnsi="Cambria"/>
                <w:b/>
                <w:bCs/>
              </w:rPr>
              <w:t xml:space="preserve"> </w:t>
            </w:r>
          </w:p>
          <w:p w14:paraId="6A3EA3C3" w14:textId="2D221305" w:rsidR="00E269DE" w:rsidRPr="00553137" w:rsidRDefault="004E4F96" w:rsidP="004E4F96">
            <w:pPr>
              <w:spacing w:after="0"/>
              <w:jc w:val="center"/>
              <w:rPr>
                <w:rFonts w:ascii="Cambria" w:hAnsi="Cambria"/>
                <w:b/>
                <w:bCs/>
              </w:rPr>
            </w:pPr>
            <w:r w:rsidRPr="00553137">
              <w:rPr>
                <w:rFonts w:ascii="Cambria" w:hAnsi="Cambria"/>
                <w:b/>
                <w:bCs/>
              </w:rPr>
              <w:t xml:space="preserve">(with card </w:t>
            </w:r>
            <w:r w:rsidRPr="00553137">
              <w:rPr>
                <w:rFonts w:ascii="Cambria" w:hAnsi="Cambria"/>
                <w:b/>
                <w:bCs/>
                <w:u w:val="single"/>
              </w:rPr>
              <w:t>or</w:t>
            </w:r>
            <w:r>
              <w:rPr>
                <w:rFonts w:ascii="Cambria" w:hAnsi="Cambria"/>
                <w:b/>
                <w:bCs/>
              </w:rPr>
              <w:t xml:space="preserve"> confirmation from mother)</w:t>
            </w:r>
          </w:p>
          <w:p w14:paraId="02D37985" w14:textId="77777777" w:rsidR="00E269DE" w:rsidRPr="00553137" w:rsidRDefault="00E269DE" w:rsidP="00621D8F">
            <w:pPr>
              <w:spacing w:after="0"/>
              <w:jc w:val="center"/>
              <w:rPr>
                <w:rFonts w:ascii="Cambria" w:hAnsi="Cambria"/>
                <w:b/>
                <w:bCs/>
              </w:rPr>
            </w:pPr>
            <w:r w:rsidRPr="00553137">
              <w:rPr>
                <w:rFonts w:ascii="Cambria" w:hAnsi="Cambria"/>
                <w:b/>
                <w:bCs/>
              </w:rPr>
              <w:t>n=363</w:t>
            </w:r>
          </w:p>
        </w:tc>
      </w:tr>
      <w:tr w:rsidR="00E269DE" w:rsidRPr="00553137" w14:paraId="546055DC" w14:textId="77777777" w:rsidTr="004E4F96">
        <w:trPr>
          <w:trHeight w:val="269"/>
        </w:trPr>
        <w:tc>
          <w:tcPr>
            <w:tcW w:w="990" w:type="dxa"/>
            <w:tcBorders>
              <w:top w:val="single" w:sz="6" w:space="0" w:color="7F7F7F"/>
              <w:left w:val="single" w:sz="12" w:space="0" w:color="7F7F7F"/>
              <w:bottom w:val="single" w:sz="12" w:space="0" w:color="7F7F7F"/>
              <w:right w:val="single" w:sz="6" w:space="0" w:color="7F7F7F"/>
            </w:tcBorders>
          </w:tcPr>
          <w:p w14:paraId="6C36D635" w14:textId="77777777" w:rsidR="00E269DE" w:rsidRPr="00553137" w:rsidRDefault="00E269DE" w:rsidP="00621D8F">
            <w:pPr>
              <w:spacing w:after="0"/>
              <w:jc w:val="center"/>
              <w:rPr>
                <w:rFonts w:ascii="Cambria" w:hAnsi="Cambria"/>
                <w:b/>
                <w:bCs/>
              </w:rPr>
            </w:pPr>
            <w:r w:rsidRPr="00553137">
              <w:rPr>
                <w:rFonts w:ascii="Cambria" w:hAnsi="Cambria"/>
                <w:b/>
                <w:bCs/>
              </w:rPr>
              <w:t>YES</w:t>
            </w:r>
          </w:p>
          <w:p w14:paraId="0EC48FF4" w14:textId="77777777" w:rsidR="00E269DE" w:rsidRPr="00553137" w:rsidRDefault="00E269DE" w:rsidP="00621D8F">
            <w:pPr>
              <w:spacing w:after="0"/>
              <w:jc w:val="center"/>
              <w:rPr>
                <w:rFonts w:ascii="Cambria" w:hAnsi="Cambria"/>
                <w:b/>
                <w:bCs/>
              </w:rPr>
            </w:pPr>
          </w:p>
        </w:tc>
        <w:tc>
          <w:tcPr>
            <w:tcW w:w="2970" w:type="dxa"/>
            <w:tcBorders>
              <w:top w:val="single" w:sz="6" w:space="0" w:color="7F7F7F"/>
              <w:left w:val="single" w:sz="6" w:space="0" w:color="7F7F7F"/>
              <w:bottom w:val="single" w:sz="12" w:space="0" w:color="7F7F7F"/>
              <w:right w:val="single" w:sz="6" w:space="0" w:color="7F7F7F"/>
            </w:tcBorders>
            <w:vAlign w:val="center"/>
          </w:tcPr>
          <w:p w14:paraId="32721185" w14:textId="6701FE98" w:rsidR="00E269DE" w:rsidRPr="00553137" w:rsidRDefault="00E269DE" w:rsidP="004E4F96">
            <w:pPr>
              <w:spacing w:after="0"/>
              <w:jc w:val="center"/>
              <w:rPr>
                <w:rFonts w:ascii="Cambria" w:eastAsia="Times New Roman" w:hAnsi="Cambria"/>
              </w:rPr>
            </w:pPr>
            <w:r w:rsidRPr="00553137">
              <w:rPr>
                <w:rFonts w:ascii="Cambria" w:eastAsia="Times New Roman" w:hAnsi="Cambria"/>
              </w:rPr>
              <w:t>72.7%</w:t>
            </w:r>
            <w:r w:rsidR="004E4F96">
              <w:rPr>
                <w:rFonts w:ascii="Cambria" w:eastAsia="Times New Roman" w:hAnsi="Cambria"/>
              </w:rPr>
              <w:t xml:space="preserve"> </w:t>
            </w:r>
            <w:r w:rsidRPr="00553137">
              <w:rPr>
                <w:rFonts w:ascii="Cambria" w:eastAsia="Times New Roman" w:hAnsi="Cambria"/>
              </w:rPr>
              <w:t>(67.9-77.0%)</w:t>
            </w:r>
          </w:p>
        </w:tc>
        <w:tc>
          <w:tcPr>
            <w:tcW w:w="5220" w:type="dxa"/>
            <w:tcBorders>
              <w:top w:val="single" w:sz="6" w:space="0" w:color="7F7F7F"/>
              <w:left w:val="single" w:sz="6" w:space="0" w:color="7F7F7F"/>
              <w:bottom w:val="single" w:sz="12" w:space="0" w:color="7F7F7F"/>
              <w:right w:val="single" w:sz="12" w:space="0" w:color="7F7F7F"/>
            </w:tcBorders>
            <w:vAlign w:val="center"/>
          </w:tcPr>
          <w:p w14:paraId="5D16F275" w14:textId="77777777" w:rsidR="00E269DE" w:rsidRPr="00553137" w:rsidRDefault="00E269DE" w:rsidP="00251839">
            <w:pPr>
              <w:spacing w:after="0"/>
              <w:jc w:val="center"/>
              <w:rPr>
                <w:rFonts w:ascii="Cambria" w:eastAsia="Times New Roman" w:hAnsi="Cambria"/>
              </w:rPr>
            </w:pPr>
            <w:r w:rsidRPr="00553137">
              <w:rPr>
                <w:rFonts w:ascii="Cambria" w:eastAsia="Times New Roman" w:hAnsi="Cambria"/>
              </w:rPr>
              <w:t>93.3% (90.2-95.5%)</w:t>
            </w:r>
          </w:p>
        </w:tc>
      </w:tr>
    </w:tbl>
    <w:p w14:paraId="0ECAAD38" w14:textId="77777777" w:rsidR="00E269DE" w:rsidRPr="00553137" w:rsidRDefault="00E269DE" w:rsidP="00484F9E">
      <w:pPr>
        <w:pStyle w:val="Caption"/>
      </w:pPr>
    </w:p>
    <w:p w14:paraId="1063FE16" w14:textId="7FC3A1E4" w:rsidR="00E269DE" w:rsidRPr="00553137" w:rsidRDefault="00E269DE" w:rsidP="00CB6C68">
      <w:pPr>
        <w:pStyle w:val="Heading2"/>
        <w:spacing w:before="120"/>
        <w:rPr>
          <w:rFonts w:ascii="Cambria" w:hAnsi="Cambria"/>
          <w:sz w:val="22"/>
          <w:szCs w:val="22"/>
        </w:rPr>
      </w:pPr>
      <w:bookmarkStart w:id="316" w:name="_Toc421626489"/>
      <w:bookmarkStart w:id="317" w:name="_Toc496804169"/>
      <w:r w:rsidRPr="00553137">
        <w:rPr>
          <w:rFonts w:ascii="Cambria" w:hAnsi="Cambria"/>
          <w:sz w:val="22"/>
          <w:szCs w:val="22"/>
        </w:rPr>
        <w:t>Vitamin A supplementation coverage results in Kobe</w:t>
      </w:r>
      <w:bookmarkEnd w:id="316"/>
      <w:bookmarkEnd w:id="317"/>
    </w:p>
    <w:p w14:paraId="67174311" w14:textId="77777777" w:rsidR="00E269DE" w:rsidRPr="00553137" w:rsidRDefault="00E269DE" w:rsidP="00621D8F">
      <w:pPr>
        <w:spacing w:after="0"/>
        <w:rPr>
          <w:rFonts w:ascii="Cambria" w:hAnsi="Cambria"/>
        </w:rPr>
      </w:pPr>
    </w:p>
    <w:p w14:paraId="0274E268" w14:textId="4CE803E7" w:rsidR="00E269DE" w:rsidRPr="00484F9E" w:rsidRDefault="00FB4578" w:rsidP="00484F9E">
      <w:pPr>
        <w:pStyle w:val="Caption"/>
      </w:pPr>
      <w:bookmarkStart w:id="318" w:name="_Toc496804512"/>
      <w:r w:rsidRPr="00484F9E">
        <w:t xml:space="preserve">Table </w:t>
      </w:r>
      <w:r w:rsidRPr="00FB4578">
        <w:fldChar w:fldCharType="begin"/>
      </w:r>
      <w:r w:rsidRPr="00484F9E">
        <w:instrText xml:space="preserve"> SEQ Table \* ARABIC </w:instrText>
      </w:r>
      <w:r w:rsidRPr="00FB4578">
        <w:fldChar w:fldCharType="separate"/>
      </w:r>
      <w:r w:rsidR="002209A3">
        <w:rPr>
          <w:noProof/>
        </w:rPr>
        <w:t>106</w:t>
      </w:r>
      <w:r w:rsidRPr="00FB4578">
        <w:fldChar w:fldCharType="end"/>
      </w:r>
      <w:r w:rsidR="0040357C">
        <w:t>: Vit</w:t>
      </w:r>
      <w:r w:rsidR="00E269DE" w:rsidRPr="00484F9E">
        <w:t xml:space="preserve"> A supplementation for children aged 6</w:t>
      </w:r>
      <w:r w:rsidR="0040357C">
        <w:t xml:space="preserve">-59 months within past 6 months </w:t>
      </w:r>
      <w:r w:rsidR="00E269DE" w:rsidRPr="00484F9E">
        <w:t>(n=408)</w:t>
      </w:r>
      <w:bookmarkEnd w:id="318"/>
    </w:p>
    <w:tbl>
      <w:tblPr>
        <w:tblW w:w="9296" w:type="dxa"/>
        <w:tblInd w:w="108" w:type="dxa"/>
        <w:tblLayout w:type="fixed"/>
        <w:tblLook w:val="0000" w:firstRow="0" w:lastRow="0" w:firstColumn="0" w:lastColumn="0" w:noHBand="0" w:noVBand="0"/>
      </w:tblPr>
      <w:tblGrid>
        <w:gridCol w:w="1136"/>
        <w:gridCol w:w="2582"/>
        <w:gridCol w:w="5578"/>
      </w:tblGrid>
      <w:tr w:rsidR="00E269DE" w:rsidRPr="00553137" w14:paraId="7793A477" w14:textId="77777777" w:rsidTr="00251839">
        <w:trPr>
          <w:trHeight w:val="1070"/>
        </w:trPr>
        <w:tc>
          <w:tcPr>
            <w:tcW w:w="1136" w:type="dxa"/>
            <w:tcBorders>
              <w:top w:val="single" w:sz="12" w:space="0" w:color="7F7F7F"/>
              <w:left w:val="single" w:sz="12" w:space="0" w:color="7F7F7F"/>
              <w:bottom w:val="single" w:sz="6" w:space="0" w:color="7F7F7F"/>
              <w:right w:val="single" w:sz="6" w:space="0" w:color="7F7F7F"/>
            </w:tcBorders>
            <w:shd w:val="clear" w:color="auto" w:fill="BFBFBF"/>
          </w:tcPr>
          <w:p w14:paraId="00455076" w14:textId="77777777" w:rsidR="00E269DE" w:rsidRPr="00553137" w:rsidRDefault="00E269DE" w:rsidP="00621D8F">
            <w:pPr>
              <w:spacing w:after="0"/>
              <w:jc w:val="center"/>
              <w:rPr>
                <w:rFonts w:ascii="Cambria" w:hAnsi="Cambria"/>
                <w:b/>
                <w:bCs/>
              </w:rPr>
            </w:pPr>
          </w:p>
        </w:tc>
        <w:tc>
          <w:tcPr>
            <w:tcW w:w="2582" w:type="dxa"/>
            <w:tcBorders>
              <w:top w:val="single" w:sz="12" w:space="0" w:color="7F7F7F"/>
              <w:left w:val="single" w:sz="6" w:space="0" w:color="7F7F7F"/>
              <w:bottom w:val="single" w:sz="6" w:space="0" w:color="7F7F7F"/>
              <w:right w:val="single" w:sz="6" w:space="0" w:color="7F7F7F"/>
            </w:tcBorders>
            <w:shd w:val="clear" w:color="auto" w:fill="BFBFBF"/>
          </w:tcPr>
          <w:p w14:paraId="7E2C78DC" w14:textId="77777777" w:rsidR="00E269DE" w:rsidRPr="00553137" w:rsidRDefault="00E269DE" w:rsidP="00621D8F">
            <w:pPr>
              <w:spacing w:after="0"/>
              <w:jc w:val="center"/>
              <w:rPr>
                <w:rFonts w:ascii="Cambria" w:hAnsi="Cambria"/>
                <w:b/>
                <w:bCs/>
              </w:rPr>
            </w:pPr>
            <w:r w:rsidRPr="00553137">
              <w:rPr>
                <w:rFonts w:ascii="Cambria" w:hAnsi="Cambria"/>
                <w:b/>
                <w:bCs/>
              </w:rPr>
              <w:t>Vitamin A capsule (with card)</w:t>
            </w:r>
          </w:p>
          <w:p w14:paraId="0B258065" w14:textId="77777777" w:rsidR="00E269DE" w:rsidRPr="00553137" w:rsidRDefault="00E269DE" w:rsidP="00621D8F">
            <w:pPr>
              <w:spacing w:after="0"/>
              <w:jc w:val="center"/>
              <w:rPr>
                <w:rFonts w:ascii="Cambria" w:hAnsi="Cambria"/>
                <w:b/>
                <w:bCs/>
              </w:rPr>
            </w:pPr>
            <w:r w:rsidRPr="00553137">
              <w:rPr>
                <w:rFonts w:ascii="Cambria" w:hAnsi="Cambria"/>
                <w:b/>
                <w:bCs/>
              </w:rPr>
              <w:t>n=257</w:t>
            </w:r>
          </w:p>
        </w:tc>
        <w:tc>
          <w:tcPr>
            <w:tcW w:w="5578" w:type="dxa"/>
            <w:tcBorders>
              <w:top w:val="single" w:sz="12" w:space="0" w:color="7F7F7F"/>
              <w:left w:val="single" w:sz="6" w:space="0" w:color="7F7F7F"/>
              <w:bottom w:val="single" w:sz="6" w:space="0" w:color="7F7F7F"/>
              <w:right w:val="single" w:sz="12" w:space="0" w:color="7F7F7F"/>
            </w:tcBorders>
            <w:shd w:val="clear" w:color="auto" w:fill="BFBFBF"/>
          </w:tcPr>
          <w:p w14:paraId="38BB56EB" w14:textId="77777777" w:rsidR="00E269DE" w:rsidRPr="00553137" w:rsidRDefault="00E269DE" w:rsidP="00621D8F">
            <w:pPr>
              <w:spacing w:after="0"/>
              <w:jc w:val="center"/>
              <w:rPr>
                <w:rFonts w:ascii="Cambria" w:hAnsi="Cambria"/>
                <w:b/>
                <w:bCs/>
              </w:rPr>
            </w:pPr>
            <w:r w:rsidRPr="00553137">
              <w:rPr>
                <w:rFonts w:ascii="Cambria" w:hAnsi="Cambria"/>
                <w:b/>
                <w:bCs/>
              </w:rPr>
              <w:t>Vitamin A capsule</w:t>
            </w:r>
          </w:p>
          <w:p w14:paraId="06024001" w14:textId="77777777" w:rsidR="00E269DE" w:rsidRPr="00553137" w:rsidRDefault="00E269DE" w:rsidP="00621D8F">
            <w:pPr>
              <w:spacing w:after="0"/>
              <w:jc w:val="center"/>
              <w:rPr>
                <w:rFonts w:ascii="Cambria" w:hAnsi="Cambria"/>
                <w:b/>
                <w:bCs/>
              </w:rPr>
            </w:pPr>
            <w:r w:rsidRPr="00553137">
              <w:rPr>
                <w:rFonts w:ascii="Cambria" w:hAnsi="Cambria"/>
                <w:b/>
                <w:bCs/>
              </w:rPr>
              <w:t xml:space="preserve">(with card </w:t>
            </w:r>
            <w:r w:rsidRPr="00553137">
              <w:rPr>
                <w:rFonts w:ascii="Cambria" w:hAnsi="Cambria"/>
                <w:b/>
                <w:bCs/>
                <w:u w:val="single"/>
              </w:rPr>
              <w:t>or</w:t>
            </w:r>
            <w:r w:rsidRPr="00553137">
              <w:rPr>
                <w:rFonts w:ascii="Cambria" w:hAnsi="Cambria"/>
                <w:b/>
                <w:bCs/>
              </w:rPr>
              <w:t xml:space="preserve"> confirmation from mother)</w:t>
            </w:r>
          </w:p>
          <w:p w14:paraId="1F5E168B" w14:textId="77777777" w:rsidR="00E269DE" w:rsidRPr="00553137" w:rsidRDefault="00E269DE" w:rsidP="00621D8F">
            <w:pPr>
              <w:spacing w:after="0"/>
              <w:jc w:val="center"/>
              <w:rPr>
                <w:rFonts w:ascii="Cambria" w:hAnsi="Cambria"/>
                <w:b/>
                <w:bCs/>
              </w:rPr>
            </w:pPr>
            <w:r w:rsidRPr="00553137">
              <w:rPr>
                <w:rFonts w:ascii="Cambria" w:hAnsi="Cambria"/>
                <w:b/>
                <w:bCs/>
              </w:rPr>
              <w:t>n=384</w:t>
            </w:r>
          </w:p>
        </w:tc>
      </w:tr>
      <w:tr w:rsidR="00E269DE" w:rsidRPr="00553137" w14:paraId="264B8EED" w14:textId="77777777" w:rsidTr="00251839">
        <w:trPr>
          <w:trHeight w:val="363"/>
        </w:trPr>
        <w:tc>
          <w:tcPr>
            <w:tcW w:w="1136" w:type="dxa"/>
            <w:tcBorders>
              <w:top w:val="single" w:sz="6" w:space="0" w:color="7F7F7F"/>
              <w:left w:val="single" w:sz="12" w:space="0" w:color="7F7F7F"/>
              <w:bottom w:val="single" w:sz="12" w:space="0" w:color="7F7F7F"/>
              <w:right w:val="single" w:sz="6" w:space="0" w:color="7F7F7F"/>
            </w:tcBorders>
          </w:tcPr>
          <w:p w14:paraId="76195E7E" w14:textId="77777777" w:rsidR="00E269DE" w:rsidRPr="00553137" w:rsidRDefault="00E269DE" w:rsidP="00621D8F">
            <w:pPr>
              <w:spacing w:after="0"/>
              <w:jc w:val="center"/>
              <w:rPr>
                <w:rFonts w:ascii="Cambria" w:hAnsi="Cambria"/>
                <w:b/>
                <w:bCs/>
              </w:rPr>
            </w:pPr>
            <w:r w:rsidRPr="00553137">
              <w:rPr>
                <w:rFonts w:ascii="Cambria" w:hAnsi="Cambria"/>
                <w:b/>
                <w:bCs/>
              </w:rPr>
              <w:t>YES</w:t>
            </w:r>
          </w:p>
        </w:tc>
        <w:tc>
          <w:tcPr>
            <w:tcW w:w="2582" w:type="dxa"/>
            <w:tcBorders>
              <w:top w:val="single" w:sz="6" w:space="0" w:color="7F7F7F"/>
              <w:left w:val="single" w:sz="6" w:space="0" w:color="7F7F7F"/>
              <w:bottom w:val="single" w:sz="12" w:space="0" w:color="7F7F7F"/>
              <w:right w:val="single" w:sz="6" w:space="0" w:color="7F7F7F"/>
            </w:tcBorders>
            <w:vAlign w:val="center"/>
          </w:tcPr>
          <w:p w14:paraId="464AEBF4"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63.1% (58.2-67.8%)</w:t>
            </w:r>
          </w:p>
        </w:tc>
        <w:tc>
          <w:tcPr>
            <w:tcW w:w="5578" w:type="dxa"/>
            <w:tcBorders>
              <w:top w:val="single" w:sz="6" w:space="0" w:color="7F7F7F"/>
              <w:left w:val="single" w:sz="6" w:space="0" w:color="7F7F7F"/>
              <w:bottom w:val="single" w:sz="12" w:space="0" w:color="7F7F7F"/>
              <w:right w:val="single" w:sz="12" w:space="0" w:color="7F7F7F"/>
            </w:tcBorders>
            <w:vAlign w:val="center"/>
          </w:tcPr>
          <w:p w14:paraId="434AC3EF"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94.1% (91.3-96.1%)</w:t>
            </w:r>
          </w:p>
        </w:tc>
      </w:tr>
    </w:tbl>
    <w:p w14:paraId="3BB6F18A" w14:textId="77777777" w:rsidR="00E269DE" w:rsidRPr="00553137" w:rsidRDefault="00E269DE" w:rsidP="00621D8F">
      <w:pPr>
        <w:spacing w:after="0"/>
        <w:rPr>
          <w:rFonts w:ascii="Cambria" w:hAnsi="Cambria"/>
          <w:caps/>
        </w:rPr>
      </w:pPr>
    </w:p>
    <w:p w14:paraId="745D13FF" w14:textId="09B00896" w:rsidR="00E269DE" w:rsidRPr="0040357C" w:rsidRDefault="0040357C" w:rsidP="00621D8F">
      <w:pPr>
        <w:spacing w:after="0"/>
        <w:rPr>
          <w:rFonts w:ascii="Cambria" w:hAnsi="Cambria"/>
          <w:b/>
          <w:caps/>
        </w:rPr>
      </w:pPr>
      <w:bookmarkStart w:id="319" w:name="_Toc421626431"/>
      <w:bookmarkStart w:id="320" w:name="_Toc496804092"/>
      <w:r w:rsidRPr="0040357C">
        <w:rPr>
          <w:rFonts w:ascii="Cambria" w:hAnsi="Cambria"/>
          <w:b/>
        </w:rPr>
        <w:t xml:space="preserve">Figure </w:t>
      </w:r>
      <w:r w:rsidR="00E269DE" w:rsidRPr="0040357C">
        <w:rPr>
          <w:rFonts w:ascii="Cambria" w:hAnsi="Cambria"/>
          <w:b/>
          <w:caps/>
        </w:rPr>
        <w:fldChar w:fldCharType="begin"/>
      </w:r>
      <w:r w:rsidR="00E269DE" w:rsidRPr="0040357C">
        <w:rPr>
          <w:rFonts w:ascii="Cambria" w:hAnsi="Cambria"/>
          <w:b/>
          <w:caps/>
        </w:rPr>
        <w:instrText xml:space="preserve"> SEQ Figure \* ARABIC </w:instrText>
      </w:r>
      <w:r w:rsidR="00E269DE" w:rsidRPr="0040357C">
        <w:rPr>
          <w:rFonts w:ascii="Cambria" w:hAnsi="Cambria"/>
          <w:b/>
          <w:caps/>
        </w:rPr>
        <w:fldChar w:fldCharType="separate"/>
      </w:r>
      <w:r w:rsidR="002209A3" w:rsidRPr="0040357C">
        <w:rPr>
          <w:rFonts w:ascii="Cambria" w:hAnsi="Cambria"/>
          <w:b/>
          <w:caps/>
          <w:noProof/>
        </w:rPr>
        <w:t>31</w:t>
      </w:r>
      <w:r w:rsidR="00E269DE" w:rsidRPr="0040357C">
        <w:rPr>
          <w:rFonts w:ascii="Cambria" w:hAnsi="Cambria"/>
          <w:b/>
          <w:caps/>
        </w:rPr>
        <w:fldChar w:fldCharType="end"/>
      </w:r>
      <w:r w:rsidR="00B81DBC" w:rsidRPr="0040357C">
        <w:rPr>
          <w:rFonts w:ascii="Cambria" w:hAnsi="Cambria"/>
          <w:b/>
          <w:caps/>
        </w:rPr>
        <w:t>:</w:t>
      </w:r>
      <w:r w:rsidR="00E269DE" w:rsidRPr="0040357C">
        <w:rPr>
          <w:rFonts w:ascii="Cambria" w:hAnsi="Cambria"/>
          <w:b/>
          <w:caps/>
        </w:rPr>
        <w:t xml:space="preserve"> </w:t>
      </w:r>
      <w:r>
        <w:rPr>
          <w:rFonts w:ascii="Cambria" w:hAnsi="Cambria"/>
          <w:b/>
          <w:bCs/>
        </w:rPr>
        <w:t>T</w:t>
      </w:r>
      <w:r w:rsidRPr="0040357C">
        <w:rPr>
          <w:rFonts w:ascii="Cambria" w:hAnsi="Cambria"/>
          <w:b/>
          <w:bCs/>
        </w:rPr>
        <w:t xml:space="preserve">rends </w:t>
      </w:r>
      <w:r>
        <w:rPr>
          <w:rFonts w:ascii="Cambria" w:hAnsi="Cambria"/>
          <w:b/>
          <w:bCs/>
        </w:rPr>
        <w:t>of</w:t>
      </w:r>
      <w:r w:rsidRPr="0040357C">
        <w:rPr>
          <w:rFonts w:ascii="Cambria" w:hAnsi="Cambria"/>
          <w:b/>
          <w:bCs/>
        </w:rPr>
        <w:t xml:space="preserve"> coverage</w:t>
      </w:r>
      <w:r w:rsidRPr="0040357C">
        <w:rPr>
          <w:rFonts w:ascii="Cambria" w:hAnsi="Cambria"/>
          <w:b/>
        </w:rPr>
        <w:t xml:space="preserve"> of measles vaccination and </w:t>
      </w:r>
      <w:r>
        <w:rPr>
          <w:rFonts w:ascii="Cambria" w:hAnsi="Cambria"/>
          <w:b/>
        </w:rPr>
        <w:t>Vit A</w:t>
      </w:r>
      <w:r w:rsidRPr="0040357C">
        <w:rPr>
          <w:rFonts w:ascii="Cambria" w:hAnsi="Cambria"/>
          <w:b/>
        </w:rPr>
        <w:t xml:space="preserve"> supplementation</w:t>
      </w:r>
      <w:bookmarkEnd w:id="319"/>
      <w:bookmarkEnd w:id="320"/>
    </w:p>
    <w:p w14:paraId="31D507D0" w14:textId="77777777" w:rsidR="00E269DE" w:rsidRDefault="00E269DE" w:rsidP="00621D8F">
      <w:pPr>
        <w:spacing w:after="0"/>
        <w:rPr>
          <w:rFonts w:ascii="Cambria" w:hAnsi="Cambria"/>
          <w:bCs/>
          <w:i/>
        </w:rPr>
      </w:pPr>
      <w:r w:rsidRPr="00553137">
        <w:rPr>
          <w:rFonts w:ascii="Cambria" w:hAnsi="Cambria"/>
          <w:noProof/>
          <w:lang w:eastAsia="en-GB"/>
        </w:rPr>
        <w:drawing>
          <wp:inline distT="0" distB="0" distL="0" distR="0" wp14:anchorId="489D073F" wp14:editId="5392112D">
            <wp:extent cx="5994400" cy="3536950"/>
            <wp:effectExtent l="0" t="0" r="6350" b="635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EC89F3" w14:textId="77777777" w:rsidR="00FB4578" w:rsidRPr="00FB4578" w:rsidRDefault="00FB4578" w:rsidP="00621D8F">
      <w:pPr>
        <w:spacing w:after="0"/>
        <w:rPr>
          <w:rFonts w:ascii="Cambria" w:hAnsi="Cambria"/>
          <w:bCs/>
        </w:rPr>
      </w:pPr>
    </w:p>
    <w:p w14:paraId="549978E0" w14:textId="77777777" w:rsidR="00E269DE" w:rsidRPr="00553137" w:rsidRDefault="00E269DE" w:rsidP="00CB6C68">
      <w:pPr>
        <w:pStyle w:val="Heading2"/>
        <w:spacing w:before="120"/>
        <w:rPr>
          <w:rFonts w:ascii="Cambria" w:hAnsi="Cambria"/>
          <w:sz w:val="22"/>
          <w:szCs w:val="22"/>
        </w:rPr>
      </w:pPr>
      <w:bookmarkStart w:id="321" w:name="_Toc421626490"/>
      <w:bookmarkStart w:id="322" w:name="_Toc496804170"/>
      <w:r w:rsidRPr="00553137">
        <w:rPr>
          <w:rFonts w:ascii="Cambria" w:hAnsi="Cambria"/>
          <w:sz w:val="22"/>
          <w:szCs w:val="22"/>
        </w:rPr>
        <w:t>Diarrhoea results in Kobe</w:t>
      </w:r>
      <w:bookmarkEnd w:id="321"/>
      <w:bookmarkEnd w:id="322"/>
    </w:p>
    <w:p w14:paraId="1F7E1714" w14:textId="349BE9F4" w:rsidR="00E269DE" w:rsidRPr="00FB4578" w:rsidRDefault="00FB4578" w:rsidP="00484F9E">
      <w:pPr>
        <w:pStyle w:val="Caption"/>
      </w:pPr>
      <w:bookmarkStart w:id="323" w:name="_Toc496804513"/>
      <w:r w:rsidRPr="00484F9E">
        <w:t xml:space="preserve">Table </w:t>
      </w:r>
      <w:r>
        <w:fldChar w:fldCharType="begin"/>
      </w:r>
      <w:r w:rsidRPr="00484F9E">
        <w:instrText xml:space="preserve"> SEQ Table \* ARABIC </w:instrText>
      </w:r>
      <w:r>
        <w:fldChar w:fldCharType="separate"/>
      </w:r>
      <w:r w:rsidR="002209A3">
        <w:rPr>
          <w:noProof/>
        </w:rPr>
        <w:t>107</w:t>
      </w:r>
      <w:r>
        <w:fldChar w:fldCharType="end"/>
      </w:r>
      <w:r w:rsidR="00E269DE" w:rsidRPr="00FB4578">
        <w:t>: Period prevalence of diarrhoea</w:t>
      </w:r>
      <w:bookmarkEnd w:id="323"/>
    </w:p>
    <w:tbl>
      <w:tblPr>
        <w:tblW w:w="9344" w:type="dxa"/>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4823"/>
        <w:gridCol w:w="2072"/>
        <w:gridCol w:w="2449"/>
      </w:tblGrid>
      <w:tr w:rsidR="00E269DE" w:rsidRPr="00553137" w14:paraId="4F5EB513" w14:textId="77777777" w:rsidTr="00251839">
        <w:trPr>
          <w:trHeight w:val="352"/>
        </w:trPr>
        <w:tc>
          <w:tcPr>
            <w:tcW w:w="4823" w:type="dxa"/>
            <w:tcBorders>
              <w:top w:val="single" w:sz="18" w:space="0" w:color="808080"/>
              <w:bottom w:val="single" w:sz="12" w:space="0" w:color="808080"/>
            </w:tcBorders>
            <w:shd w:val="clear" w:color="auto" w:fill="BFBFBF"/>
          </w:tcPr>
          <w:p w14:paraId="41E479EC" w14:textId="77777777" w:rsidR="00E269DE" w:rsidRPr="00553137" w:rsidRDefault="00E269DE" w:rsidP="00621D8F">
            <w:pPr>
              <w:spacing w:after="0"/>
              <w:rPr>
                <w:rFonts w:ascii="Cambria" w:hAnsi="Cambria"/>
                <w:b/>
              </w:rPr>
            </w:pPr>
          </w:p>
        </w:tc>
        <w:tc>
          <w:tcPr>
            <w:tcW w:w="2072" w:type="dxa"/>
            <w:tcBorders>
              <w:top w:val="single" w:sz="18" w:space="0" w:color="808080"/>
              <w:bottom w:val="single" w:sz="12" w:space="0" w:color="808080"/>
            </w:tcBorders>
            <w:shd w:val="clear" w:color="auto" w:fill="BFBFBF"/>
          </w:tcPr>
          <w:p w14:paraId="752637BC" w14:textId="77777777" w:rsidR="00E269DE" w:rsidRPr="00553137" w:rsidRDefault="00E269DE" w:rsidP="00621D8F">
            <w:pPr>
              <w:spacing w:after="0"/>
              <w:rPr>
                <w:rFonts w:ascii="Cambria" w:hAnsi="Cambria"/>
                <w:b/>
              </w:rPr>
            </w:pPr>
            <w:r w:rsidRPr="00553137">
              <w:rPr>
                <w:rFonts w:ascii="Cambria" w:hAnsi="Cambria"/>
                <w:b/>
              </w:rPr>
              <w:t>Number/total</w:t>
            </w:r>
          </w:p>
        </w:tc>
        <w:tc>
          <w:tcPr>
            <w:tcW w:w="2449" w:type="dxa"/>
            <w:tcBorders>
              <w:top w:val="single" w:sz="18" w:space="0" w:color="808080"/>
              <w:bottom w:val="single" w:sz="12" w:space="0" w:color="808080"/>
            </w:tcBorders>
            <w:shd w:val="clear" w:color="auto" w:fill="BFBFBF"/>
          </w:tcPr>
          <w:p w14:paraId="563521CE" w14:textId="77777777" w:rsidR="00E269DE" w:rsidRPr="00553137" w:rsidRDefault="00E269DE" w:rsidP="00621D8F">
            <w:pPr>
              <w:spacing w:after="0"/>
              <w:rPr>
                <w:rFonts w:ascii="Cambria" w:hAnsi="Cambria"/>
                <w:b/>
              </w:rPr>
            </w:pPr>
            <w:r w:rsidRPr="00553137">
              <w:rPr>
                <w:rFonts w:ascii="Cambria" w:hAnsi="Cambria"/>
                <w:b/>
              </w:rPr>
              <w:t>% (95% CI)</w:t>
            </w:r>
          </w:p>
        </w:tc>
      </w:tr>
      <w:tr w:rsidR="00E269DE" w:rsidRPr="00553137" w14:paraId="791F84CD" w14:textId="77777777" w:rsidTr="00251839">
        <w:trPr>
          <w:trHeight w:val="713"/>
        </w:trPr>
        <w:tc>
          <w:tcPr>
            <w:tcW w:w="4823" w:type="dxa"/>
            <w:tcBorders>
              <w:bottom w:val="single" w:sz="18" w:space="0" w:color="808080"/>
            </w:tcBorders>
            <w:vAlign w:val="center"/>
          </w:tcPr>
          <w:p w14:paraId="7F55808D" w14:textId="77777777" w:rsidR="00E269DE" w:rsidRPr="00553137" w:rsidRDefault="00E269DE" w:rsidP="00621D8F">
            <w:pPr>
              <w:spacing w:after="0"/>
              <w:rPr>
                <w:rFonts w:ascii="Cambria" w:hAnsi="Cambria"/>
                <w:b/>
              </w:rPr>
            </w:pPr>
            <w:r w:rsidRPr="00553137">
              <w:rPr>
                <w:rFonts w:ascii="Cambria" w:hAnsi="Cambria"/>
                <w:b/>
              </w:rPr>
              <w:lastRenderedPageBreak/>
              <w:t>Diarrhoea in the last two weeks</w:t>
            </w:r>
          </w:p>
        </w:tc>
        <w:tc>
          <w:tcPr>
            <w:tcW w:w="2072" w:type="dxa"/>
            <w:tcBorders>
              <w:bottom w:val="single" w:sz="18" w:space="0" w:color="808080"/>
            </w:tcBorders>
            <w:vAlign w:val="center"/>
          </w:tcPr>
          <w:p w14:paraId="0E319B95"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6/406</w:t>
            </w:r>
          </w:p>
        </w:tc>
        <w:tc>
          <w:tcPr>
            <w:tcW w:w="2449" w:type="dxa"/>
            <w:tcBorders>
              <w:bottom w:val="single" w:sz="18" w:space="0" w:color="808080"/>
              <w:right w:val="single" w:sz="12" w:space="0" w:color="808080"/>
            </w:tcBorders>
            <w:vAlign w:val="center"/>
          </w:tcPr>
          <w:p w14:paraId="202A6E6F"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1.5% </w:t>
            </w:r>
          </w:p>
          <w:p w14:paraId="16DB60DC"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(0.6-3.4%)</w:t>
            </w:r>
          </w:p>
        </w:tc>
      </w:tr>
    </w:tbl>
    <w:p w14:paraId="5C6B10E7" w14:textId="77777777" w:rsidR="00FB4578" w:rsidRDefault="00FB4578" w:rsidP="00FB4578">
      <w:pPr>
        <w:pStyle w:val="Heading2"/>
        <w:spacing w:before="120"/>
        <w:rPr>
          <w:rFonts w:ascii="Cambria" w:hAnsi="Cambria"/>
          <w:sz w:val="22"/>
          <w:szCs w:val="22"/>
        </w:rPr>
      </w:pPr>
      <w:bookmarkStart w:id="324" w:name="_Toc421626491"/>
    </w:p>
    <w:p w14:paraId="4936A51B" w14:textId="77777777" w:rsidR="00E269DE" w:rsidRPr="00553137" w:rsidRDefault="00E269DE" w:rsidP="00CB6C68">
      <w:pPr>
        <w:pStyle w:val="Heading2"/>
        <w:spacing w:before="120"/>
        <w:rPr>
          <w:rFonts w:ascii="Cambria" w:hAnsi="Cambria"/>
          <w:sz w:val="22"/>
          <w:szCs w:val="22"/>
        </w:rPr>
      </w:pPr>
      <w:bookmarkStart w:id="325" w:name="_Toc496804171"/>
      <w:r w:rsidRPr="00553137">
        <w:rPr>
          <w:rFonts w:ascii="Cambria" w:hAnsi="Cambria"/>
          <w:sz w:val="22"/>
          <w:szCs w:val="22"/>
        </w:rPr>
        <w:t>Anaemia results in Kobe</w:t>
      </w:r>
      <w:bookmarkEnd w:id="324"/>
      <w:bookmarkEnd w:id="325"/>
    </w:p>
    <w:p w14:paraId="5068E7BB" w14:textId="6C1F32D2" w:rsidR="00E269DE" w:rsidRPr="00484F9E" w:rsidRDefault="00FB4578" w:rsidP="00484F9E">
      <w:pPr>
        <w:pStyle w:val="Caption"/>
      </w:pPr>
      <w:bookmarkStart w:id="326" w:name="_Toc496804514"/>
      <w:r w:rsidRPr="00484F9E">
        <w:t xml:space="preserve">Table </w:t>
      </w:r>
      <w:r>
        <w:fldChar w:fldCharType="begin"/>
      </w:r>
      <w:r w:rsidRPr="00484F9E">
        <w:instrText xml:space="preserve"> SEQ Table \* ARABIC </w:instrText>
      </w:r>
      <w:r>
        <w:fldChar w:fldCharType="separate"/>
      </w:r>
      <w:r w:rsidR="002209A3">
        <w:rPr>
          <w:noProof/>
        </w:rPr>
        <w:t>108</w:t>
      </w:r>
      <w:r>
        <w:fldChar w:fldCharType="end"/>
      </w:r>
      <w:r w:rsidR="00E269DE" w:rsidRPr="00484F9E">
        <w:t xml:space="preserve">: </w:t>
      </w:r>
      <w:r w:rsidR="0040357C">
        <w:t xml:space="preserve">Total </w:t>
      </w:r>
      <w:r w:rsidR="00E269DE" w:rsidRPr="00484F9E">
        <w:t>anaemia</w:t>
      </w:r>
      <w:r w:rsidR="0040357C">
        <w:t xml:space="preserve"> </w:t>
      </w:r>
      <w:r w:rsidR="00E269DE" w:rsidRPr="00484F9E">
        <w:t xml:space="preserve">and </w:t>
      </w:r>
      <w:r w:rsidR="0040357C">
        <w:t>mean</w:t>
      </w:r>
      <w:r w:rsidR="00E269DE" w:rsidRPr="00484F9E">
        <w:t xml:space="preserve"> haemoglobin concentration in </w:t>
      </w:r>
      <w:r w:rsidRPr="00484F9E">
        <w:t>children 6-59</w:t>
      </w:r>
      <w:r w:rsidR="0040357C">
        <w:t>m</w:t>
      </w:r>
      <w:bookmarkEnd w:id="326"/>
    </w:p>
    <w:tbl>
      <w:tblPr>
        <w:tblW w:w="9300"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5202"/>
        <w:gridCol w:w="4098"/>
      </w:tblGrid>
      <w:tr w:rsidR="00E269DE" w:rsidRPr="00553137" w14:paraId="1F32E18C" w14:textId="77777777" w:rsidTr="00251839">
        <w:trPr>
          <w:trHeight w:val="756"/>
        </w:trPr>
        <w:tc>
          <w:tcPr>
            <w:tcW w:w="5202" w:type="dxa"/>
            <w:shd w:val="clear" w:color="auto" w:fill="BFBFBF"/>
          </w:tcPr>
          <w:p w14:paraId="792DF247" w14:textId="77777777" w:rsidR="00E269DE" w:rsidRPr="00553137" w:rsidRDefault="00E269DE" w:rsidP="00621D8F">
            <w:pPr>
              <w:spacing w:after="0"/>
              <w:rPr>
                <w:rFonts w:ascii="Cambria" w:hAnsi="Cambria"/>
              </w:rPr>
            </w:pPr>
          </w:p>
          <w:p w14:paraId="72B48B12" w14:textId="77777777" w:rsidR="00E269DE" w:rsidRPr="00553137" w:rsidRDefault="00E269DE" w:rsidP="00621D8F">
            <w:pPr>
              <w:spacing w:after="0"/>
              <w:rPr>
                <w:rFonts w:ascii="Cambria" w:hAnsi="Cambria"/>
                <w:b/>
                <w:bCs/>
              </w:rPr>
            </w:pPr>
          </w:p>
        </w:tc>
        <w:tc>
          <w:tcPr>
            <w:tcW w:w="4098" w:type="dxa"/>
            <w:shd w:val="clear" w:color="auto" w:fill="BFBFBF"/>
          </w:tcPr>
          <w:p w14:paraId="1348265B" w14:textId="77777777" w:rsidR="00E269DE" w:rsidRPr="00553137" w:rsidRDefault="00E269DE" w:rsidP="00621D8F">
            <w:pPr>
              <w:spacing w:after="0"/>
              <w:jc w:val="center"/>
              <w:rPr>
                <w:rFonts w:ascii="Cambria" w:hAnsi="Cambria"/>
                <w:b/>
                <w:bCs/>
              </w:rPr>
            </w:pPr>
            <w:r w:rsidRPr="00553137">
              <w:rPr>
                <w:rFonts w:ascii="Cambria" w:hAnsi="Cambria"/>
                <w:b/>
                <w:bCs/>
              </w:rPr>
              <w:t>All (95% CI)</w:t>
            </w:r>
          </w:p>
          <w:p w14:paraId="51F42B6D" w14:textId="77777777" w:rsidR="00E269DE" w:rsidRPr="00553137" w:rsidRDefault="00E269DE" w:rsidP="00621D8F">
            <w:pPr>
              <w:spacing w:after="0"/>
              <w:jc w:val="center"/>
              <w:rPr>
                <w:rFonts w:ascii="Cambria" w:hAnsi="Cambria"/>
                <w:b/>
                <w:bCs/>
              </w:rPr>
            </w:pPr>
            <w:r w:rsidRPr="00553137">
              <w:rPr>
                <w:rFonts w:ascii="Cambria" w:hAnsi="Cambria"/>
              </w:rPr>
              <w:t>n =405</w:t>
            </w:r>
          </w:p>
        </w:tc>
      </w:tr>
      <w:tr w:rsidR="00E269DE" w:rsidRPr="00553137" w14:paraId="52C6A77E" w14:textId="77777777" w:rsidTr="00251839">
        <w:trPr>
          <w:trHeight w:val="362"/>
        </w:trPr>
        <w:tc>
          <w:tcPr>
            <w:tcW w:w="5202" w:type="dxa"/>
          </w:tcPr>
          <w:p w14:paraId="7E036F61" w14:textId="77777777" w:rsidR="00E269DE" w:rsidRPr="00553137" w:rsidRDefault="00E269DE" w:rsidP="00621D8F">
            <w:pPr>
              <w:spacing w:after="0"/>
              <w:rPr>
                <w:rFonts w:ascii="Cambria" w:hAnsi="Cambria"/>
                <w:b/>
                <w:bCs/>
              </w:rPr>
            </w:pPr>
            <w:r w:rsidRPr="00553137">
              <w:rPr>
                <w:rFonts w:ascii="Cambria" w:hAnsi="Cambria"/>
                <w:b/>
                <w:bCs/>
              </w:rPr>
              <w:t>Total Anaemia (Hb&lt;11.0 g/dL)</w:t>
            </w:r>
          </w:p>
        </w:tc>
        <w:tc>
          <w:tcPr>
            <w:tcW w:w="4098" w:type="dxa"/>
          </w:tcPr>
          <w:p w14:paraId="64D4CCEE" w14:textId="77777777" w:rsidR="00E269DE" w:rsidRPr="00553137" w:rsidRDefault="00E269DE" w:rsidP="00621D8F">
            <w:pPr>
              <w:spacing w:after="0"/>
              <w:jc w:val="center"/>
              <w:rPr>
                <w:rFonts w:ascii="Cambria" w:hAnsi="Cambria"/>
              </w:rPr>
            </w:pPr>
            <w:r w:rsidRPr="00553137">
              <w:rPr>
                <w:rFonts w:ascii="Cambria" w:hAnsi="Cambria"/>
              </w:rPr>
              <w:t xml:space="preserve">(n=154) </w:t>
            </w:r>
            <w:r w:rsidRPr="00553137">
              <w:rPr>
                <w:rFonts w:ascii="Cambria" w:hAnsi="Cambria"/>
              </w:rPr>
              <w:tab/>
            </w:r>
            <w:r w:rsidRPr="00553137">
              <w:rPr>
                <w:rFonts w:ascii="Cambria" w:eastAsia="Times New Roman" w:hAnsi="Cambria"/>
              </w:rPr>
              <w:t>38.0% (33.3-43.0%)</w:t>
            </w:r>
          </w:p>
        </w:tc>
      </w:tr>
      <w:tr w:rsidR="00E269DE" w:rsidRPr="00553137" w14:paraId="195F9893" w14:textId="77777777" w:rsidTr="00251839">
        <w:trPr>
          <w:trHeight w:val="362"/>
        </w:trPr>
        <w:tc>
          <w:tcPr>
            <w:tcW w:w="5202" w:type="dxa"/>
          </w:tcPr>
          <w:p w14:paraId="2A146F3B" w14:textId="77777777" w:rsidR="00E269DE" w:rsidRPr="00553137" w:rsidRDefault="00E269DE" w:rsidP="00621D8F">
            <w:pPr>
              <w:spacing w:after="0"/>
              <w:rPr>
                <w:rFonts w:ascii="Cambria" w:hAnsi="Cambria"/>
                <w:b/>
                <w:bCs/>
              </w:rPr>
            </w:pPr>
            <w:r w:rsidRPr="00553137">
              <w:rPr>
                <w:rFonts w:ascii="Cambria" w:hAnsi="Cambria"/>
                <w:b/>
                <w:bCs/>
              </w:rPr>
              <w:t>Mild Anaemia (Hb 10.0-10.9 g/dL)</w:t>
            </w:r>
          </w:p>
        </w:tc>
        <w:tc>
          <w:tcPr>
            <w:tcW w:w="4098" w:type="dxa"/>
          </w:tcPr>
          <w:p w14:paraId="6CFBF7D5" w14:textId="77777777" w:rsidR="00E269DE" w:rsidRPr="00553137" w:rsidRDefault="00E269DE" w:rsidP="00621D8F">
            <w:pPr>
              <w:spacing w:after="0"/>
              <w:jc w:val="center"/>
              <w:rPr>
                <w:rFonts w:ascii="Cambria" w:hAnsi="Cambria"/>
              </w:rPr>
            </w:pPr>
            <w:r w:rsidRPr="00553137">
              <w:rPr>
                <w:rFonts w:ascii="Cambria" w:hAnsi="Cambria"/>
              </w:rPr>
              <w:t>(n=90)</w:t>
            </w:r>
            <w:r w:rsidRPr="00553137">
              <w:rPr>
                <w:rFonts w:ascii="Cambria" w:hAnsi="Cambria"/>
              </w:rPr>
              <w:tab/>
              <w:t>22.2% (</w:t>
            </w:r>
            <w:r w:rsidRPr="00553137">
              <w:rPr>
                <w:rFonts w:ascii="Cambria" w:eastAsia="Times New Roman" w:hAnsi="Cambria"/>
              </w:rPr>
              <w:t>18.3-26.7%)</w:t>
            </w:r>
          </w:p>
        </w:tc>
      </w:tr>
      <w:tr w:rsidR="00E269DE" w:rsidRPr="00553137" w14:paraId="6F404E97" w14:textId="77777777" w:rsidTr="00251839">
        <w:trPr>
          <w:trHeight w:val="362"/>
        </w:trPr>
        <w:tc>
          <w:tcPr>
            <w:tcW w:w="5202" w:type="dxa"/>
          </w:tcPr>
          <w:p w14:paraId="036CEBFD" w14:textId="77777777" w:rsidR="00E269DE" w:rsidRPr="00553137" w:rsidRDefault="00E269DE" w:rsidP="00621D8F">
            <w:pPr>
              <w:spacing w:after="0"/>
              <w:rPr>
                <w:rFonts w:ascii="Cambria" w:hAnsi="Cambria"/>
                <w:b/>
                <w:bCs/>
              </w:rPr>
            </w:pPr>
            <w:r w:rsidRPr="00553137">
              <w:rPr>
                <w:rFonts w:ascii="Cambria" w:hAnsi="Cambria"/>
                <w:b/>
                <w:bCs/>
              </w:rPr>
              <w:t>Moderate Anaemia (7.0-9.9 g/dL)</w:t>
            </w:r>
          </w:p>
        </w:tc>
        <w:tc>
          <w:tcPr>
            <w:tcW w:w="4098" w:type="dxa"/>
          </w:tcPr>
          <w:p w14:paraId="04A5FF50" w14:textId="77777777" w:rsidR="00E269DE" w:rsidRPr="00553137" w:rsidRDefault="00E269DE" w:rsidP="00621D8F">
            <w:pPr>
              <w:spacing w:after="0"/>
              <w:jc w:val="center"/>
              <w:rPr>
                <w:rFonts w:ascii="Cambria" w:hAnsi="Cambria"/>
              </w:rPr>
            </w:pPr>
            <w:r w:rsidRPr="00553137">
              <w:rPr>
                <w:rFonts w:ascii="Cambria" w:hAnsi="Cambria"/>
              </w:rPr>
              <w:t>(n=64)</w:t>
            </w:r>
            <w:r w:rsidRPr="00553137">
              <w:rPr>
                <w:rFonts w:ascii="Cambria" w:hAnsi="Cambria"/>
              </w:rPr>
              <w:tab/>
              <w:t>15.8% (</w:t>
            </w:r>
            <w:r w:rsidRPr="00553137">
              <w:rPr>
                <w:rFonts w:ascii="Cambria" w:eastAsia="Times New Roman" w:hAnsi="Cambria"/>
              </w:rPr>
              <w:t>12.5-19.8%)</w:t>
            </w:r>
          </w:p>
        </w:tc>
      </w:tr>
      <w:tr w:rsidR="00E269DE" w:rsidRPr="00553137" w14:paraId="3CC3FFEA" w14:textId="77777777" w:rsidTr="00251839">
        <w:trPr>
          <w:trHeight w:val="319"/>
        </w:trPr>
        <w:tc>
          <w:tcPr>
            <w:tcW w:w="5202" w:type="dxa"/>
          </w:tcPr>
          <w:p w14:paraId="1113EF58" w14:textId="77777777" w:rsidR="00E269DE" w:rsidRPr="00553137" w:rsidRDefault="00E269DE" w:rsidP="00621D8F">
            <w:pPr>
              <w:spacing w:after="0"/>
              <w:rPr>
                <w:rFonts w:ascii="Cambria" w:hAnsi="Cambria"/>
                <w:b/>
                <w:bCs/>
              </w:rPr>
            </w:pPr>
            <w:r w:rsidRPr="00553137">
              <w:rPr>
                <w:rFonts w:ascii="Cambria" w:hAnsi="Cambria"/>
                <w:b/>
                <w:bCs/>
              </w:rPr>
              <w:t>Severe Anaemia (&lt;7.0 g/dL)</w:t>
            </w:r>
          </w:p>
        </w:tc>
        <w:tc>
          <w:tcPr>
            <w:tcW w:w="4098" w:type="dxa"/>
          </w:tcPr>
          <w:p w14:paraId="44D1B971" w14:textId="77777777" w:rsidR="00E269DE" w:rsidRPr="00553137" w:rsidRDefault="00E269DE" w:rsidP="00621D8F">
            <w:pPr>
              <w:spacing w:after="0"/>
              <w:jc w:val="center"/>
              <w:rPr>
                <w:rFonts w:ascii="Cambria" w:hAnsi="Cambria"/>
              </w:rPr>
            </w:pPr>
            <w:r w:rsidRPr="00553137">
              <w:rPr>
                <w:rFonts w:ascii="Cambria" w:hAnsi="Cambria"/>
              </w:rPr>
              <w:t>0.0%</w:t>
            </w:r>
          </w:p>
        </w:tc>
      </w:tr>
      <w:tr w:rsidR="00E269DE" w:rsidRPr="00553137" w14:paraId="25027FB5" w14:textId="77777777" w:rsidTr="00251839">
        <w:trPr>
          <w:trHeight w:val="593"/>
        </w:trPr>
        <w:tc>
          <w:tcPr>
            <w:tcW w:w="5202" w:type="dxa"/>
          </w:tcPr>
          <w:p w14:paraId="463D8202" w14:textId="77777777" w:rsidR="00E269DE" w:rsidRPr="00553137" w:rsidRDefault="00E269DE" w:rsidP="00621D8F">
            <w:pPr>
              <w:spacing w:after="0"/>
              <w:rPr>
                <w:rFonts w:ascii="Cambria" w:hAnsi="Cambria"/>
                <w:b/>
                <w:bCs/>
              </w:rPr>
            </w:pPr>
            <w:r w:rsidRPr="00553137">
              <w:rPr>
                <w:rFonts w:ascii="Cambria" w:hAnsi="Cambria"/>
                <w:b/>
                <w:bCs/>
              </w:rPr>
              <w:t>Mean Hb (g/dL)</w:t>
            </w:r>
          </w:p>
          <w:p w14:paraId="40B163F0" w14:textId="77777777" w:rsidR="00E269DE" w:rsidRPr="00553137" w:rsidRDefault="00E269DE" w:rsidP="00621D8F">
            <w:pPr>
              <w:spacing w:after="0"/>
              <w:rPr>
                <w:rFonts w:ascii="Cambria" w:hAnsi="Cambria"/>
                <w:b/>
                <w:bCs/>
              </w:rPr>
            </w:pPr>
            <w:r w:rsidRPr="00553137">
              <w:rPr>
                <w:rFonts w:ascii="Cambria" w:hAnsi="Cambria"/>
                <w:b/>
                <w:bCs/>
              </w:rPr>
              <w:t>(SD / 95% CI) / [range]</w:t>
            </w:r>
          </w:p>
        </w:tc>
        <w:tc>
          <w:tcPr>
            <w:tcW w:w="4098" w:type="dxa"/>
          </w:tcPr>
          <w:p w14:paraId="7053C686" w14:textId="77777777" w:rsidR="00E269DE" w:rsidRPr="00553137" w:rsidRDefault="00E269DE" w:rsidP="00621D8F">
            <w:pPr>
              <w:spacing w:after="0"/>
              <w:jc w:val="center"/>
              <w:rPr>
                <w:rFonts w:ascii="Cambria" w:hAnsi="Cambria"/>
              </w:rPr>
            </w:pPr>
            <w:r w:rsidRPr="00553137">
              <w:rPr>
                <w:rFonts w:ascii="Cambria" w:hAnsi="Cambria"/>
              </w:rPr>
              <w:t xml:space="preserve">11.15gm/dl </w:t>
            </w:r>
          </w:p>
          <w:p w14:paraId="58F408CD" w14:textId="77777777" w:rsidR="00E269DE" w:rsidRPr="00553137" w:rsidRDefault="00E269DE" w:rsidP="00621D8F">
            <w:pPr>
              <w:spacing w:after="0"/>
              <w:jc w:val="center"/>
              <w:rPr>
                <w:rFonts w:ascii="Cambria" w:hAnsi="Cambria"/>
                <w:b/>
                <w:bCs/>
              </w:rPr>
            </w:pPr>
            <w:r w:rsidRPr="00553137">
              <w:rPr>
                <w:rFonts w:ascii="Cambria" w:hAnsi="Cambria"/>
              </w:rPr>
              <w:t>SD =1.26 and  [min 7.3-Max 15.0]</w:t>
            </w:r>
          </w:p>
        </w:tc>
      </w:tr>
    </w:tbl>
    <w:p w14:paraId="6BEA176C" w14:textId="77777777" w:rsidR="00E269DE" w:rsidRPr="00484F9E" w:rsidRDefault="00E269DE" w:rsidP="00484F9E">
      <w:pPr>
        <w:pStyle w:val="Caption"/>
      </w:pPr>
    </w:p>
    <w:p w14:paraId="7C2EADD5" w14:textId="5A4A55B6" w:rsidR="00E269DE" w:rsidRPr="00484F9E" w:rsidRDefault="00E269DE" w:rsidP="00484F9E">
      <w:pPr>
        <w:pStyle w:val="Caption"/>
      </w:pPr>
      <w:bookmarkStart w:id="327" w:name="_Toc421626432"/>
      <w:bookmarkStart w:id="328" w:name="_Toc496804093"/>
      <w:r w:rsidRPr="00484F9E">
        <w:t xml:space="preserve">Figure </w:t>
      </w:r>
      <w:r w:rsidRPr="00553137">
        <w:fldChar w:fldCharType="begin"/>
      </w:r>
      <w:r w:rsidRPr="00484F9E">
        <w:instrText xml:space="preserve"> SEQ Figure \* ARABIC </w:instrText>
      </w:r>
      <w:r w:rsidRPr="00553137">
        <w:fldChar w:fldCharType="separate"/>
      </w:r>
      <w:r w:rsidR="002209A3">
        <w:rPr>
          <w:noProof/>
        </w:rPr>
        <w:t>32</w:t>
      </w:r>
      <w:r w:rsidRPr="00553137">
        <w:fldChar w:fldCharType="end"/>
      </w:r>
      <w:r w:rsidR="00B81DBC" w:rsidRPr="00484F9E">
        <w:t> :</w:t>
      </w:r>
      <w:r w:rsidRPr="00484F9E">
        <w:t xml:space="preserve"> Trends in anaemia categories in children 6-59 months from 2013-2017</w:t>
      </w:r>
      <w:bookmarkEnd w:id="327"/>
      <w:bookmarkEnd w:id="328"/>
    </w:p>
    <w:p w14:paraId="2FE32C39"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6AC19D1A" wp14:editId="7A2F2367">
            <wp:extent cx="6076950" cy="4000500"/>
            <wp:effectExtent l="0" t="0" r="0" b="0"/>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9245562" w14:textId="77777777" w:rsidR="00E269DE" w:rsidRPr="00553137" w:rsidRDefault="00E269DE" w:rsidP="00621D8F">
      <w:pPr>
        <w:spacing w:after="0"/>
        <w:rPr>
          <w:rFonts w:ascii="Cambria" w:hAnsi="Cambria"/>
        </w:rPr>
      </w:pPr>
    </w:p>
    <w:p w14:paraId="41EC5FCD" w14:textId="338BC090" w:rsidR="00E269DE" w:rsidRPr="00484F9E" w:rsidRDefault="00FB4578" w:rsidP="00484F9E">
      <w:pPr>
        <w:pStyle w:val="Caption"/>
      </w:pPr>
      <w:bookmarkStart w:id="329" w:name="_Toc496804515"/>
      <w:r w:rsidRPr="00484F9E">
        <w:t xml:space="preserve">Table </w:t>
      </w:r>
      <w:r>
        <w:fldChar w:fldCharType="begin"/>
      </w:r>
      <w:r w:rsidRPr="00484F9E">
        <w:instrText xml:space="preserve"> SEQ Table \* ARABIC </w:instrText>
      </w:r>
      <w:r>
        <w:fldChar w:fldCharType="separate"/>
      </w:r>
      <w:r w:rsidR="002209A3">
        <w:rPr>
          <w:noProof/>
        </w:rPr>
        <w:t>109</w:t>
      </w:r>
      <w:r>
        <w:fldChar w:fldCharType="end"/>
      </w:r>
      <w:r w:rsidR="00E269DE" w:rsidRPr="00484F9E">
        <w:t xml:space="preserve">: Prevalence of </w:t>
      </w:r>
      <w:r w:rsidR="0040357C">
        <w:t>moderate and severe</w:t>
      </w:r>
      <w:r w:rsidR="00E269DE" w:rsidRPr="00484F9E">
        <w:t xml:space="preserve"> anaemia </w:t>
      </w:r>
      <w:r w:rsidR="0040357C">
        <w:t>disaggregated</w:t>
      </w:r>
      <w:r w:rsidR="0040357C" w:rsidRPr="00484F9E">
        <w:t xml:space="preserve"> by age group</w:t>
      </w:r>
      <w:bookmarkEnd w:id="329"/>
    </w:p>
    <w:tbl>
      <w:tblPr>
        <w:tblW w:w="9288"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369"/>
        <w:gridCol w:w="1794"/>
        <w:gridCol w:w="2122"/>
        <w:gridCol w:w="2003"/>
      </w:tblGrid>
      <w:tr w:rsidR="00E269DE" w:rsidRPr="00553137" w14:paraId="28E1F6C7" w14:textId="77777777" w:rsidTr="00251839">
        <w:trPr>
          <w:trHeight w:val="339"/>
        </w:trPr>
        <w:tc>
          <w:tcPr>
            <w:tcW w:w="3369" w:type="dxa"/>
            <w:shd w:val="clear" w:color="auto" w:fill="BFBFBF"/>
          </w:tcPr>
          <w:p w14:paraId="1749D020" w14:textId="77777777" w:rsidR="00E269DE" w:rsidRPr="00553137" w:rsidRDefault="00E269DE" w:rsidP="00621D8F">
            <w:pPr>
              <w:spacing w:after="0"/>
              <w:rPr>
                <w:rFonts w:ascii="Cambria" w:hAnsi="Cambria" w:cs="Calibri"/>
                <w:b/>
                <w:bCs/>
              </w:rPr>
            </w:pPr>
          </w:p>
        </w:tc>
        <w:tc>
          <w:tcPr>
            <w:tcW w:w="1794" w:type="dxa"/>
            <w:shd w:val="clear" w:color="auto" w:fill="BFBFBF"/>
          </w:tcPr>
          <w:p w14:paraId="05C21B05"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6-23 months</w:t>
            </w:r>
          </w:p>
          <w:p w14:paraId="0293358F"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(n=142)</w:t>
            </w:r>
          </w:p>
        </w:tc>
        <w:tc>
          <w:tcPr>
            <w:tcW w:w="2122" w:type="dxa"/>
            <w:shd w:val="clear" w:color="auto" w:fill="BFBFBF"/>
          </w:tcPr>
          <w:p w14:paraId="647A5EE7"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24-35 months</w:t>
            </w:r>
          </w:p>
          <w:p w14:paraId="4597A75A"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(n=92)</w:t>
            </w:r>
          </w:p>
        </w:tc>
        <w:tc>
          <w:tcPr>
            <w:tcW w:w="2003" w:type="dxa"/>
            <w:shd w:val="clear" w:color="auto" w:fill="BFBFBF"/>
          </w:tcPr>
          <w:p w14:paraId="65FBF398"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36-59 months</w:t>
            </w:r>
          </w:p>
          <w:p w14:paraId="0DBD0E80"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(n=171)</w:t>
            </w:r>
          </w:p>
        </w:tc>
      </w:tr>
      <w:tr w:rsidR="00E269DE" w:rsidRPr="00553137" w14:paraId="4CA89362" w14:textId="77777777" w:rsidTr="00251839">
        <w:trPr>
          <w:trHeight w:val="740"/>
        </w:trPr>
        <w:tc>
          <w:tcPr>
            <w:tcW w:w="3369" w:type="dxa"/>
          </w:tcPr>
          <w:p w14:paraId="7FC5058F" w14:textId="77777777" w:rsidR="00E269DE" w:rsidRPr="00553137" w:rsidRDefault="00E269DE" w:rsidP="00621D8F">
            <w:pPr>
              <w:spacing w:after="0"/>
              <w:rPr>
                <w:rFonts w:ascii="Cambria" w:hAnsi="Cambria" w:cs="Calibri"/>
                <w:b/>
                <w:bCs/>
              </w:rPr>
            </w:pPr>
            <w:r w:rsidRPr="00553137">
              <w:rPr>
                <w:rFonts w:ascii="Cambria" w:hAnsi="Cambria" w:cs="Calibri"/>
                <w:b/>
                <w:bCs/>
              </w:rPr>
              <w:lastRenderedPageBreak/>
              <w:t>Total Anaemia (Hb&lt;11.0 g/dL)</w:t>
            </w:r>
          </w:p>
        </w:tc>
        <w:tc>
          <w:tcPr>
            <w:tcW w:w="1794" w:type="dxa"/>
            <w:vAlign w:val="center"/>
          </w:tcPr>
          <w:p w14:paraId="447333EA"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rPr>
              <w:t xml:space="preserve">(79) </w:t>
            </w:r>
            <w:r w:rsidRPr="00553137">
              <w:rPr>
                <w:rFonts w:ascii="Cambria" w:eastAsia="Times New Roman" w:hAnsi="Cambria"/>
              </w:rPr>
              <w:tab/>
              <w:t>55.6% (47.1-64.0%)</w:t>
            </w:r>
          </w:p>
        </w:tc>
        <w:tc>
          <w:tcPr>
            <w:tcW w:w="2122" w:type="dxa"/>
            <w:vAlign w:val="center"/>
          </w:tcPr>
          <w:p w14:paraId="129B605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(39)  42.4%</w:t>
            </w:r>
          </w:p>
          <w:p w14:paraId="6DCAC1C3"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rPr>
              <w:t>(32.1-53.1%)</w:t>
            </w:r>
          </w:p>
        </w:tc>
        <w:tc>
          <w:tcPr>
            <w:tcW w:w="2003" w:type="dxa"/>
            <w:vAlign w:val="center"/>
          </w:tcPr>
          <w:p w14:paraId="16785AD7"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(36) </w:t>
            </w:r>
            <w:r w:rsidRPr="00553137">
              <w:rPr>
                <w:rFonts w:ascii="Cambria" w:eastAsia="Times New Roman" w:hAnsi="Cambria"/>
              </w:rPr>
              <w:tab/>
              <w:t>21.1%</w:t>
            </w:r>
          </w:p>
          <w:p w14:paraId="2241AD78"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rPr>
              <w:t>(15.2-27.9%)</w:t>
            </w:r>
          </w:p>
        </w:tc>
      </w:tr>
      <w:tr w:rsidR="00E269DE" w:rsidRPr="00553137" w14:paraId="387DB3A0" w14:textId="77777777" w:rsidTr="00251839">
        <w:trPr>
          <w:trHeight w:val="740"/>
        </w:trPr>
        <w:tc>
          <w:tcPr>
            <w:tcW w:w="3369" w:type="dxa"/>
          </w:tcPr>
          <w:p w14:paraId="7A2AF8AE" w14:textId="77777777" w:rsidR="00E269DE" w:rsidRPr="00553137" w:rsidRDefault="00E269DE" w:rsidP="00621D8F">
            <w:pPr>
              <w:spacing w:after="0"/>
              <w:rPr>
                <w:rFonts w:ascii="Cambria" w:hAnsi="Cambria" w:cs="Calibri"/>
                <w:b/>
                <w:bCs/>
              </w:rPr>
            </w:pPr>
            <w:r w:rsidRPr="00553137">
              <w:rPr>
                <w:rFonts w:ascii="Cambria" w:hAnsi="Cambria" w:cs="Calibri"/>
                <w:b/>
                <w:bCs/>
              </w:rPr>
              <w:t>Mild Anaemia (Hb 10.0-10.9 g/dL)</w:t>
            </w:r>
          </w:p>
        </w:tc>
        <w:tc>
          <w:tcPr>
            <w:tcW w:w="1794" w:type="dxa"/>
            <w:vAlign w:val="center"/>
          </w:tcPr>
          <w:p w14:paraId="5D93227F"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(41)</w:t>
            </w:r>
            <w:r w:rsidRPr="00553137">
              <w:rPr>
                <w:rFonts w:ascii="Cambria" w:eastAsia="Times New Roman" w:hAnsi="Cambria"/>
              </w:rPr>
              <w:tab/>
              <w:t>28.9%</w:t>
            </w:r>
          </w:p>
          <w:p w14:paraId="709F429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(21.6-37.1%)</w:t>
            </w:r>
          </w:p>
        </w:tc>
        <w:tc>
          <w:tcPr>
            <w:tcW w:w="2122" w:type="dxa"/>
            <w:vAlign w:val="center"/>
          </w:tcPr>
          <w:p w14:paraId="28C9AC1D"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(21) </w:t>
            </w:r>
            <w:r w:rsidRPr="00553137">
              <w:rPr>
                <w:rFonts w:ascii="Cambria" w:eastAsia="Times New Roman" w:hAnsi="Cambria"/>
              </w:rPr>
              <w:tab/>
              <w:t>22.8%</w:t>
            </w:r>
          </w:p>
          <w:p w14:paraId="5BDC9CB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(14.7-32.8%)</w:t>
            </w:r>
          </w:p>
        </w:tc>
        <w:tc>
          <w:tcPr>
            <w:tcW w:w="2003" w:type="dxa"/>
            <w:vAlign w:val="center"/>
          </w:tcPr>
          <w:p w14:paraId="39740912"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(28) </w:t>
            </w:r>
            <w:r w:rsidRPr="00553137">
              <w:rPr>
                <w:rFonts w:ascii="Cambria" w:eastAsia="Times New Roman" w:hAnsi="Cambria"/>
              </w:rPr>
              <w:tab/>
              <w:t>16.4%</w:t>
            </w:r>
          </w:p>
          <w:p w14:paraId="338CB80E"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(11.2-22.8%)</w:t>
            </w:r>
          </w:p>
        </w:tc>
      </w:tr>
      <w:tr w:rsidR="00E269DE" w:rsidRPr="00553137" w14:paraId="3EE9305A" w14:textId="77777777" w:rsidTr="00251839">
        <w:trPr>
          <w:trHeight w:val="740"/>
        </w:trPr>
        <w:tc>
          <w:tcPr>
            <w:tcW w:w="3369" w:type="dxa"/>
          </w:tcPr>
          <w:p w14:paraId="4960BFFD" w14:textId="77777777" w:rsidR="00E269DE" w:rsidRPr="00553137" w:rsidRDefault="00E269DE" w:rsidP="00621D8F">
            <w:pPr>
              <w:spacing w:after="0"/>
              <w:rPr>
                <w:rFonts w:ascii="Cambria" w:hAnsi="Cambria" w:cs="Calibri"/>
                <w:b/>
                <w:bCs/>
              </w:rPr>
            </w:pPr>
            <w:r w:rsidRPr="00553137">
              <w:rPr>
                <w:rFonts w:ascii="Cambria" w:hAnsi="Cambria" w:cs="Calibri"/>
                <w:b/>
                <w:bCs/>
              </w:rPr>
              <w:t>Moderate Anaemia (7.0-9.9 g/dL)</w:t>
            </w:r>
          </w:p>
        </w:tc>
        <w:tc>
          <w:tcPr>
            <w:tcW w:w="1794" w:type="dxa"/>
            <w:vAlign w:val="center"/>
          </w:tcPr>
          <w:p w14:paraId="1FB235F6"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(38)</w:t>
            </w:r>
            <w:r w:rsidRPr="00553137">
              <w:rPr>
                <w:rFonts w:ascii="Cambria" w:eastAsia="Times New Roman" w:hAnsi="Cambria"/>
              </w:rPr>
              <w:tab/>
              <w:t xml:space="preserve">  26.8%</w:t>
            </w:r>
          </w:p>
          <w:p w14:paraId="12CCEB2C"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(19.7-34.8%)</w:t>
            </w:r>
          </w:p>
        </w:tc>
        <w:tc>
          <w:tcPr>
            <w:tcW w:w="2122" w:type="dxa"/>
            <w:vAlign w:val="center"/>
          </w:tcPr>
          <w:p w14:paraId="5A66B16D"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(18) </w:t>
            </w:r>
            <w:r w:rsidRPr="00553137">
              <w:rPr>
                <w:rFonts w:ascii="Cambria" w:eastAsia="Times New Roman" w:hAnsi="Cambria"/>
              </w:rPr>
              <w:tab/>
              <w:t>19.6%</w:t>
            </w:r>
          </w:p>
          <w:p w14:paraId="30B19683"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(12.0-29.1%)</w:t>
            </w:r>
          </w:p>
        </w:tc>
        <w:tc>
          <w:tcPr>
            <w:tcW w:w="2003" w:type="dxa"/>
            <w:vAlign w:val="center"/>
          </w:tcPr>
          <w:p w14:paraId="27E7F95B"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(8) </w:t>
            </w:r>
            <w:r w:rsidRPr="00553137">
              <w:rPr>
                <w:rFonts w:ascii="Cambria" w:eastAsia="Times New Roman" w:hAnsi="Cambria"/>
              </w:rPr>
              <w:tab/>
              <w:t>4.7%</w:t>
            </w:r>
          </w:p>
          <w:p w14:paraId="0955E2C4"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(2.0-9.0%)</w:t>
            </w:r>
          </w:p>
        </w:tc>
      </w:tr>
      <w:tr w:rsidR="00E269DE" w:rsidRPr="00553137" w14:paraId="3FE0E882" w14:textId="77777777" w:rsidTr="00251839">
        <w:trPr>
          <w:trHeight w:val="370"/>
        </w:trPr>
        <w:tc>
          <w:tcPr>
            <w:tcW w:w="3369" w:type="dxa"/>
          </w:tcPr>
          <w:p w14:paraId="12F0BA8D" w14:textId="77777777" w:rsidR="00E269DE" w:rsidRPr="00553137" w:rsidRDefault="00E269DE" w:rsidP="00621D8F">
            <w:pPr>
              <w:spacing w:after="0"/>
              <w:rPr>
                <w:rFonts w:ascii="Cambria" w:hAnsi="Cambria" w:cs="Calibri"/>
                <w:b/>
                <w:bCs/>
              </w:rPr>
            </w:pPr>
            <w:r w:rsidRPr="00553137">
              <w:rPr>
                <w:rFonts w:ascii="Cambria" w:hAnsi="Cambria" w:cs="Calibri"/>
                <w:b/>
                <w:bCs/>
              </w:rPr>
              <w:t>Severe Anaemia (&lt;7.0 g/dL)</w:t>
            </w:r>
          </w:p>
        </w:tc>
        <w:tc>
          <w:tcPr>
            <w:tcW w:w="1794" w:type="dxa"/>
            <w:vAlign w:val="center"/>
          </w:tcPr>
          <w:p w14:paraId="38315C22"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cs="Calibri"/>
              </w:rPr>
              <w:t>0.0%</w:t>
            </w:r>
          </w:p>
        </w:tc>
        <w:tc>
          <w:tcPr>
            <w:tcW w:w="2122" w:type="dxa"/>
            <w:vAlign w:val="center"/>
          </w:tcPr>
          <w:p w14:paraId="58A864EF"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cs="Calibri"/>
              </w:rPr>
              <w:t>0.0%</w:t>
            </w:r>
          </w:p>
        </w:tc>
        <w:tc>
          <w:tcPr>
            <w:tcW w:w="2003" w:type="dxa"/>
            <w:vAlign w:val="center"/>
          </w:tcPr>
          <w:p w14:paraId="4F3503D5" w14:textId="77777777" w:rsidR="00E269DE" w:rsidRPr="00553137" w:rsidRDefault="00E269DE" w:rsidP="00621D8F">
            <w:pPr>
              <w:spacing w:after="0"/>
              <w:jc w:val="center"/>
              <w:rPr>
                <w:rFonts w:ascii="Cambria" w:eastAsia="Times New Roman" w:hAnsi="Cambria" w:cs="Calibri"/>
              </w:rPr>
            </w:pPr>
            <w:r w:rsidRPr="00553137">
              <w:rPr>
                <w:rFonts w:ascii="Cambria" w:eastAsia="Times New Roman" w:hAnsi="Cambria" w:cs="Calibri"/>
              </w:rPr>
              <w:t>0.0%</w:t>
            </w:r>
          </w:p>
        </w:tc>
      </w:tr>
    </w:tbl>
    <w:p w14:paraId="3109C626" w14:textId="77777777" w:rsidR="00FB4578" w:rsidRDefault="00FB4578" w:rsidP="00FB4578">
      <w:pPr>
        <w:pStyle w:val="Heading2"/>
        <w:spacing w:before="120"/>
        <w:rPr>
          <w:rFonts w:ascii="Cambria" w:hAnsi="Cambria"/>
          <w:sz w:val="22"/>
          <w:szCs w:val="22"/>
        </w:rPr>
      </w:pPr>
      <w:bookmarkStart w:id="330" w:name="_Toc421626492"/>
    </w:p>
    <w:p w14:paraId="32448CCF" w14:textId="5A70B62D" w:rsidR="00E269DE" w:rsidRPr="00553137" w:rsidRDefault="00E269DE" w:rsidP="00FB4578">
      <w:pPr>
        <w:pStyle w:val="Heading2"/>
        <w:spacing w:before="120"/>
        <w:rPr>
          <w:rFonts w:ascii="Cambria" w:hAnsi="Cambria"/>
          <w:sz w:val="22"/>
          <w:szCs w:val="22"/>
        </w:rPr>
      </w:pPr>
      <w:bookmarkStart w:id="331" w:name="_Toc496804172"/>
      <w:r w:rsidRPr="00553137">
        <w:rPr>
          <w:rFonts w:ascii="Cambria" w:hAnsi="Cambria"/>
          <w:sz w:val="22"/>
          <w:szCs w:val="22"/>
        </w:rPr>
        <w:t>Infant and Young Children Feeding (IYCF) Children 0-23 months in Kobe</w:t>
      </w:r>
      <w:bookmarkEnd w:id="330"/>
      <w:bookmarkEnd w:id="331"/>
    </w:p>
    <w:p w14:paraId="00A8A9F4" w14:textId="32F0AE5D" w:rsidR="00E269DE" w:rsidRPr="00484F9E" w:rsidRDefault="00FB4578" w:rsidP="00484F9E">
      <w:pPr>
        <w:pStyle w:val="Caption"/>
      </w:pPr>
      <w:bookmarkStart w:id="332" w:name="_Toc496804516"/>
      <w:r w:rsidRPr="00484F9E">
        <w:t xml:space="preserve">Table </w:t>
      </w:r>
      <w:r w:rsidRPr="00FB4578">
        <w:fldChar w:fldCharType="begin"/>
      </w:r>
      <w:r w:rsidRPr="00484F9E">
        <w:instrText xml:space="preserve"> SEQ Table \* ARABIC </w:instrText>
      </w:r>
      <w:r w:rsidRPr="00FB4578">
        <w:fldChar w:fldCharType="separate"/>
      </w:r>
      <w:r w:rsidR="002209A3">
        <w:rPr>
          <w:noProof/>
        </w:rPr>
        <w:t>110</w:t>
      </w:r>
      <w:r w:rsidRPr="00FB4578">
        <w:fldChar w:fldCharType="end"/>
      </w:r>
      <w:r w:rsidR="00E269DE" w:rsidRPr="00484F9E">
        <w:t>: Prevalence of Infant and Young Child Feeding Practices Indicators</w:t>
      </w:r>
      <w:bookmarkEnd w:id="332"/>
    </w:p>
    <w:tbl>
      <w:tblPr>
        <w:tblW w:w="5000" w:type="pct"/>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CellMar>
          <w:left w:w="0" w:type="dxa"/>
          <w:right w:w="0" w:type="dxa"/>
        </w:tblCellMar>
        <w:tblLook w:val="0000" w:firstRow="0" w:lastRow="0" w:firstColumn="0" w:lastColumn="0" w:noHBand="0" w:noVBand="0"/>
      </w:tblPr>
      <w:tblGrid>
        <w:gridCol w:w="3979"/>
        <w:gridCol w:w="1332"/>
        <w:gridCol w:w="1434"/>
        <w:gridCol w:w="2638"/>
      </w:tblGrid>
      <w:tr w:rsidR="00E269DE" w:rsidRPr="00553137" w14:paraId="6B80E8E1" w14:textId="77777777" w:rsidTr="00251839">
        <w:trPr>
          <w:trHeight w:val="219"/>
        </w:trPr>
        <w:tc>
          <w:tcPr>
            <w:tcW w:w="2120" w:type="pct"/>
            <w:tcBorders>
              <w:top w:val="single" w:sz="12" w:space="0" w:color="808080"/>
              <w:bottom w:val="single" w:sz="2" w:space="0" w:color="808080"/>
            </w:tcBorders>
            <w:shd w:val="clear" w:color="auto" w:fill="BDC4BB"/>
            <w:noWrap/>
          </w:tcPr>
          <w:p w14:paraId="69D3D181" w14:textId="77777777" w:rsidR="00E269DE" w:rsidRPr="00553137" w:rsidRDefault="00E269DE" w:rsidP="00621D8F">
            <w:pPr>
              <w:tabs>
                <w:tab w:val="left" w:pos="3544"/>
              </w:tabs>
              <w:spacing w:after="0"/>
              <w:rPr>
                <w:rFonts w:ascii="Cambria" w:hAnsi="Cambria"/>
                <w:b/>
                <w:bCs/>
              </w:rPr>
            </w:pPr>
            <w:r w:rsidRPr="00553137">
              <w:rPr>
                <w:rFonts w:ascii="Cambria" w:hAnsi="Cambria"/>
                <w:b/>
                <w:bCs/>
              </w:rPr>
              <w:t>Indicator</w:t>
            </w:r>
          </w:p>
        </w:tc>
        <w:tc>
          <w:tcPr>
            <w:tcW w:w="710" w:type="pct"/>
            <w:tcBorders>
              <w:top w:val="single" w:sz="12" w:space="0" w:color="808080"/>
              <w:bottom w:val="single" w:sz="2" w:space="0" w:color="808080"/>
            </w:tcBorders>
            <w:shd w:val="clear" w:color="auto" w:fill="BDC4BB"/>
            <w:noWrap/>
          </w:tcPr>
          <w:p w14:paraId="7E192E81" w14:textId="77777777" w:rsidR="00E269DE" w:rsidRPr="00553137" w:rsidRDefault="00E269DE" w:rsidP="00621D8F">
            <w:pPr>
              <w:spacing w:after="0"/>
              <w:jc w:val="center"/>
              <w:rPr>
                <w:rFonts w:ascii="Cambria" w:hAnsi="Cambria"/>
                <w:b/>
                <w:bCs/>
              </w:rPr>
            </w:pPr>
            <w:r w:rsidRPr="00553137">
              <w:rPr>
                <w:rFonts w:ascii="Cambria" w:hAnsi="Cambria"/>
                <w:b/>
                <w:bCs/>
              </w:rPr>
              <w:t>Age range</w:t>
            </w:r>
          </w:p>
        </w:tc>
        <w:tc>
          <w:tcPr>
            <w:tcW w:w="764" w:type="pct"/>
            <w:tcBorders>
              <w:top w:val="single" w:sz="12" w:space="0" w:color="808080"/>
              <w:bottom w:val="single" w:sz="2" w:space="0" w:color="808080"/>
            </w:tcBorders>
            <w:shd w:val="clear" w:color="auto" w:fill="BDC4BB"/>
          </w:tcPr>
          <w:p w14:paraId="271A199B" w14:textId="77777777" w:rsidR="00E269DE" w:rsidRPr="00553137" w:rsidRDefault="00E269DE" w:rsidP="00621D8F">
            <w:pPr>
              <w:spacing w:after="0"/>
              <w:jc w:val="center"/>
              <w:rPr>
                <w:rFonts w:ascii="Cambria" w:hAnsi="Cambria"/>
                <w:b/>
                <w:bCs/>
              </w:rPr>
            </w:pPr>
            <w:r w:rsidRPr="00553137">
              <w:rPr>
                <w:rFonts w:ascii="Cambria" w:hAnsi="Cambria"/>
                <w:b/>
              </w:rPr>
              <w:t>Number/</w:t>
            </w:r>
            <w:r w:rsidRPr="00553137">
              <w:rPr>
                <w:rFonts w:ascii="Cambria" w:hAnsi="Cambria"/>
                <w:b/>
              </w:rPr>
              <w:br/>
              <w:t>total</w:t>
            </w:r>
          </w:p>
        </w:tc>
        <w:tc>
          <w:tcPr>
            <w:tcW w:w="1406" w:type="pct"/>
            <w:tcBorders>
              <w:top w:val="single" w:sz="12" w:space="0" w:color="808080"/>
              <w:bottom w:val="single" w:sz="2" w:space="0" w:color="808080"/>
            </w:tcBorders>
            <w:shd w:val="clear" w:color="auto" w:fill="BDC4BB"/>
            <w:noWrap/>
            <w:tcMar>
              <w:top w:w="15" w:type="dxa"/>
              <w:left w:w="15" w:type="dxa"/>
              <w:bottom w:w="0" w:type="dxa"/>
              <w:right w:w="15" w:type="dxa"/>
            </w:tcMar>
          </w:tcPr>
          <w:p w14:paraId="2F5503D6" w14:textId="77777777" w:rsidR="00E269DE" w:rsidRPr="00553137" w:rsidRDefault="00E269DE" w:rsidP="00621D8F">
            <w:pPr>
              <w:spacing w:after="0"/>
              <w:jc w:val="center"/>
              <w:rPr>
                <w:rFonts w:ascii="Cambria" w:hAnsi="Cambria"/>
                <w:b/>
                <w:bCs/>
              </w:rPr>
            </w:pPr>
            <w:r w:rsidRPr="00553137">
              <w:rPr>
                <w:rFonts w:ascii="Cambria" w:hAnsi="Cambria"/>
                <w:b/>
                <w:bCs/>
              </w:rPr>
              <w:t>Prevalence</w:t>
            </w:r>
            <w:r w:rsidRPr="00553137">
              <w:rPr>
                <w:rFonts w:ascii="Cambria" w:hAnsi="Cambria"/>
                <w:b/>
                <w:bCs/>
              </w:rPr>
              <w:br/>
              <w:t>(%) and 95% CI</w:t>
            </w:r>
          </w:p>
        </w:tc>
      </w:tr>
      <w:tr w:rsidR="00E269DE" w:rsidRPr="00553137" w14:paraId="2EC49B22" w14:textId="77777777" w:rsidTr="00251839">
        <w:trPr>
          <w:trHeight w:val="219"/>
        </w:trPr>
        <w:tc>
          <w:tcPr>
            <w:tcW w:w="2120" w:type="pct"/>
            <w:noWrap/>
          </w:tcPr>
          <w:p w14:paraId="4B72EC29" w14:textId="77777777" w:rsidR="00E269DE" w:rsidRPr="00553137" w:rsidRDefault="00E269DE" w:rsidP="00621D8F">
            <w:pPr>
              <w:tabs>
                <w:tab w:val="left" w:pos="3544"/>
              </w:tabs>
              <w:spacing w:after="0"/>
              <w:rPr>
                <w:rFonts w:ascii="Cambria" w:hAnsi="Cambria"/>
              </w:rPr>
            </w:pPr>
            <w:r w:rsidRPr="00553137">
              <w:rPr>
                <w:rFonts w:ascii="Cambria" w:hAnsi="Cambria"/>
              </w:rPr>
              <w:t xml:space="preserve">Timely initiation of breastfeeding </w:t>
            </w:r>
          </w:p>
        </w:tc>
        <w:tc>
          <w:tcPr>
            <w:tcW w:w="710" w:type="pct"/>
            <w:noWrap/>
          </w:tcPr>
          <w:p w14:paraId="12DAB471" w14:textId="77777777" w:rsidR="00E269DE" w:rsidRPr="00553137" w:rsidRDefault="00E269DE" w:rsidP="00621D8F">
            <w:pPr>
              <w:spacing w:after="0"/>
              <w:jc w:val="center"/>
              <w:rPr>
                <w:rFonts w:ascii="Cambria" w:hAnsi="Cambria"/>
              </w:rPr>
            </w:pPr>
            <w:r w:rsidRPr="00553137">
              <w:rPr>
                <w:rFonts w:ascii="Cambria" w:hAnsi="Cambria"/>
              </w:rPr>
              <w:t>0-23 months</w:t>
            </w:r>
          </w:p>
        </w:tc>
        <w:tc>
          <w:tcPr>
            <w:tcW w:w="764" w:type="pct"/>
            <w:vAlign w:val="center"/>
          </w:tcPr>
          <w:p w14:paraId="6B491AD4"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154/187</w:t>
            </w:r>
          </w:p>
        </w:tc>
        <w:tc>
          <w:tcPr>
            <w:tcW w:w="1406" w:type="pct"/>
            <w:noWrap/>
            <w:tcMar>
              <w:top w:w="15" w:type="dxa"/>
              <w:left w:w="15" w:type="dxa"/>
              <w:bottom w:w="0" w:type="dxa"/>
              <w:right w:w="15" w:type="dxa"/>
            </w:tcMar>
            <w:vAlign w:val="center"/>
          </w:tcPr>
          <w:p w14:paraId="3A3F7051" w14:textId="21129BAA" w:rsidR="00E269DE" w:rsidRPr="00553137" w:rsidRDefault="00E269DE" w:rsidP="00251839">
            <w:pPr>
              <w:spacing w:after="0"/>
              <w:jc w:val="center"/>
              <w:rPr>
                <w:rFonts w:ascii="Cambria" w:eastAsia="Times New Roman" w:hAnsi="Cambria"/>
              </w:rPr>
            </w:pPr>
            <w:r w:rsidRPr="00553137">
              <w:rPr>
                <w:rFonts w:ascii="Cambria" w:eastAsia="Times New Roman" w:hAnsi="Cambria"/>
              </w:rPr>
              <w:t>82.4%</w:t>
            </w:r>
            <w:r w:rsidR="00251839">
              <w:rPr>
                <w:rFonts w:ascii="Cambria" w:eastAsia="Times New Roman" w:hAnsi="Cambria"/>
              </w:rPr>
              <w:t xml:space="preserve"> </w:t>
            </w:r>
            <w:r w:rsidRPr="00553137">
              <w:rPr>
                <w:rFonts w:ascii="Cambria" w:eastAsia="Times New Roman" w:hAnsi="Cambria"/>
              </w:rPr>
              <w:t>(76.1-87.5%)</w:t>
            </w:r>
          </w:p>
        </w:tc>
      </w:tr>
      <w:tr w:rsidR="00E269DE" w:rsidRPr="00553137" w14:paraId="64858E81" w14:textId="77777777" w:rsidTr="00251839">
        <w:trPr>
          <w:trHeight w:val="219"/>
        </w:trPr>
        <w:tc>
          <w:tcPr>
            <w:tcW w:w="2120" w:type="pct"/>
            <w:noWrap/>
          </w:tcPr>
          <w:p w14:paraId="47803AAC" w14:textId="77777777" w:rsidR="00E269DE" w:rsidRPr="00553137" w:rsidRDefault="00E269DE" w:rsidP="00621D8F">
            <w:pPr>
              <w:tabs>
                <w:tab w:val="left" w:pos="3544"/>
              </w:tabs>
              <w:spacing w:after="0"/>
              <w:rPr>
                <w:rFonts w:ascii="Cambria" w:hAnsi="Cambria"/>
              </w:rPr>
            </w:pPr>
            <w:r w:rsidRPr="00553137">
              <w:rPr>
                <w:rFonts w:ascii="Cambria" w:hAnsi="Cambria"/>
              </w:rPr>
              <w:t>Exclusive breastfeeding under 6 months</w:t>
            </w:r>
          </w:p>
        </w:tc>
        <w:tc>
          <w:tcPr>
            <w:tcW w:w="710" w:type="pct"/>
            <w:noWrap/>
          </w:tcPr>
          <w:p w14:paraId="1D57B1BA" w14:textId="77777777" w:rsidR="00E269DE" w:rsidRPr="00553137" w:rsidRDefault="00E269DE" w:rsidP="00621D8F">
            <w:pPr>
              <w:spacing w:after="0"/>
              <w:jc w:val="center"/>
              <w:rPr>
                <w:rFonts w:ascii="Cambria" w:hAnsi="Cambria"/>
              </w:rPr>
            </w:pPr>
            <w:r w:rsidRPr="00553137">
              <w:rPr>
                <w:rFonts w:ascii="Cambria" w:hAnsi="Cambria"/>
              </w:rPr>
              <w:t>0-5 months</w:t>
            </w:r>
          </w:p>
        </w:tc>
        <w:tc>
          <w:tcPr>
            <w:tcW w:w="764" w:type="pct"/>
            <w:vAlign w:val="center"/>
          </w:tcPr>
          <w:p w14:paraId="4849ECDC"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42/43</w:t>
            </w:r>
          </w:p>
        </w:tc>
        <w:tc>
          <w:tcPr>
            <w:tcW w:w="1406" w:type="pct"/>
            <w:noWrap/>
            <w:tcMar>
              <w:top w:w="15" w:type="dxa"/>
              <w:left w:w="15" w:type="dxa"/>
              <w:bottom w:w="0" w:type="dxa"/>
              <w:right w:w="15" w:type="dxa"/>
            </w:tcMar>
            <w:vAlign w:val="center"/>
          </w:tcPr>
          <w:p w14:paraId="303B0D9A" w14:textId="61EA8B71" w:rsidR="00E269DE" w:rsidRPr="00553137" w:rsidRDefault="00E269DE" w:rsidP="00251839">
            <w:pPr>
              <w:spacing w:after="0"/>
              <w:jc w:val="center"/>
              <w:rPr>
                <w:rFonts w:ascii="Cambria" w:eastAsia="Times New Roman" w:hAnsi="Cambria"/>
              </w:rPr>
            </w:pPr>
            <w:r w:rsidRPr="00553137">
              <w:rPr>
                <w:rFonts w:ascii="Cambria" w:eastAsia="Times New Roman" w:hAnsi="Cambria"/>
              </w:rPr>
              <w:t>97.7% (87.7-99.9%)</w:t>
            </w:r>
          </w:p>
        </w:tc>
      </w:tr>
      <w:tr w:rsidR="00E269DE" w:rsidRPr="00553137" w14:paraId="23D9C009" w14:textId="77777777" w:rsidTr="00251839">
        <w:trPr>
          <w:trHeight w:val="219"/>
        </w:trPr>
        <w:tc>
          <w:tcPr>
            <w:tcW w:w="2120" w:type="pct"/>
            <w:noWrap/>
          </w:tcPr>
          <w:p w14:paraId="72B8E897" w14:textId="77777777" w:rsidR="00E269DE" w:rsidRPr="00553137" w:rsidRDefault="00E269DE" w:rsidP="00621D8F">
            <w:pPr>
              <w:tabs>
                <w:tab w:val="left" w:pos="3544"/>
              </w:tabs>
              <w:spacing w:after="0"/>
              <w:rPr>
                <w:rFonts w:ascii="Cambria" w:hAnsi="Cambria"/>
              </w:rPr>
            </w:pPr>
            <w:r w:rsidRPr="00553137">
              <w:rPr>
                <w:rFonts w:ascii="Cambria" w:hAnsi="Cambria"/>
              </w:rPr>
              <w:t>Continued breastfeeding at 1 year</w:t>
            </w:r>
          </w:p>
        </w:tc>
        <w:tc>
          <w:tcPr>
            <w:tcW w:w="710" w:type="pct"/>
            <w:noWrap/>
          </w:tcPr>
          <w:p w14:paraId="3ABFE11E" w14:textId="77777777" w:rsidR="00E269DE" w:rsidRPr="00553137" w:rsidRDefault="00E269DE" w:rsidP="00621D8F">
            <w:pPr>
              <w:spacing w:after="0"/>
              <w:jc w:val="center"/>
              <w:rPr>
                <w:rFonts w:ascii="Cambria" w:hAnsi="Cambria"/>
              </w:rPr>
            </w:pPr>
            <w:r w:rsidRPr="00553137">
              <w:rPr>
                <w:rFonts w:ascii="Cambria" w:hAnsi="Cambria"/>
              </w:rPr>
              <w:t>12-15 months</w:t>
            </w:r>
          </w:p>
        </w:tc>
        <w:tc>
          <w:tcPr>
            <w:tcW w:w="764" w:type="pct"/>
            <w:vAlign w:val="center"/>
          </w:tcPr>
          <w:p w14:paraId="6E2C03E7" w14:textId="77777777" w:rsidR="00E269DE" w:rsidRPr="00553137" w:rsidRDefault="00E269DE" w:rsidP="00621D8F">
            <w:pPr>
              <w:spacing w:after="0"/>
              <w:jc w:val="center"/>
              <w:rPr>
                <w:rFonts w:ascii="Cambria" w:hAnsi="Cambria"/>
              </w:rPr>
            </w:pPr>
            <w:r w:rsidRPr="00553137">
              <w:rPr>
                <w:rFonts w:ascii="Cambria" w:hAnsi="Cambria"/>
              </w:rPr>
              <w:t>39/46</w:t>
            </w:r>
          </w:p>
        </w:tc>
        <w:tc>
          <w:tcPr>
            <w:tcW w:w="1406" w:type="pct"/>
            <w:noWrap/>
            <w:tcMar>
              <w:top w:w="15" w:type="dxa"/>
              <w:left w:w="15" w:type="dxa"/>
              <w:bottom w:w="0" w:type="dxa"/>
              <w:right w:w="15" w:type="dxa"/>
            </w:tcMar>
            <w:vAlign w:val="center"/>
          </w:tcPr>
          <w:p w14:paraId="460AB54A" w14:textId="7DF46136" w:rsidR="00E269DE" w:rsidRPr="00553137" w:rsidRDefault="00E269DE" w:rsidP="00251839">
            <w:pPr>
              <w:spacing w:after="0"/>
              <w:jc w:val="center"/>
              <w:rPr>
                <w:rFonts w:ascii="Cambria" w:hAnsi="Cambria"/>
              </w:rPr>
            </w:pPr>
            <w:r w:rsidRPr="00553137">
              <w:rPr>
                <w:rFonts w:ascii="Cambria" w:hAnsi="Cambria"/>
              </w:rPr>
              <w:t>84.8% (71.1-93.7%)</w:t>
            </w:r>
          </w:p>
        </w:tc>
      </w:tr>
      <w:tr w:rsidR="00E269DE" w:rsidRPr="00553137" w14:paraId="221410D1" w14:textId="77777777" w:rsidTr="00251839">
        <w:trPr>
          <w:trHeight w:val="219"/>
        </w:trPr>
        <w:tc>
          <w:tcPr>
            <w:tcW w:w="2120" w:type="pct"/>
            <w:noWrap/>
          </w:tcPr>
          <w:p w14:paraId="73A8DF2D" w14:textId="77777777" w:rsidR="00E269DE" w:rsidRPr="00553137" w:rsidRDefault="00E269DE" w:rsidP="00621D8F">
            <w:pPr>
              <w:tabs>
                <w:tab w:val="left" w:pos="3544"/>
              </w:tabs>
              <w:spacing w:after="0"/>
              <w:rPr>
                <w:rFonts w:ascii="Cambria" w:hAnsi="Cambria"/>
              </w:rPr>
            </w:pPr>
            <w:r w:rsidRPr="00553137">
              <w:rPr>
                <w:rFonts w:ascii="Cambria" w:hAnsi="Cambria"/>
              </w:rPr>
              <w:t>Continued breastfeeding at 2 years</w:t>
            </w:r>
          </w:p>
        </w:tc>
        <w:tc>
          <w:tcPr>
            <w:tcW w:w="710" w:type="pct"/>
            <w:noWrap/>
          </w:tcPr>
          <w:p w14:paraId="3086AD3F" w14:textId="77777777" w:rsidR="00E269DE" w:rsidRPr="00553137" w:rsidRDefault="00E269DE" w:rsidP="00621D8F">
            <w:pPr>
              <w:spacing w:after="0"/>
              <w:jc w:val="center"/>
              <w:rPr>
                <w:rFonts w:ascii="Cambria" w:hAnsi="Cambria"/>
              </w:rPr>
            </w:pPr>
            <w:r w:rsidRPr="00553137">
              <w:rPr>
                <w:rFonts w:ascii="Cambria" w:hAnsi="Cambria"/>
              </w:rPr>
              <w:t>20-23 months</w:t>
            </w:r>
          </w:p>
        </w:tc>
        <w:tc>
          <w:tcPr>
            <w:tcW w:w="764" w:type="pct"/>
            <w:vAlign w:val="center"/>
          </w:tcPr>
          <w:p w14:paraId="39B112F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14/21</w:t>
            </w:r>
          </w:p>
        </w:tc>
        <w:tc>
          <w:tcPr>
            <w:tcW w:w="1406" w:type="pct"/>
            <w:noWrap/>
            <w:tcMar>
              <w:top w:w="15" w:type="dxa"/>
              <w:left w:w="15" w:type="dxa"/>
              <w:bottom w:w="0" w:type="dxa"/>
              <w:right w:w="15" w:type="dxa"/>
            </w:tcMar>
            <w:vAlign w:val="center"/>
          </w:tcPr>
          <w:p w14:paraId="35734468" w14:textId="23425BCA" w:rsidR="00E269DE" w:rsidRPr="00553137" w:rsidRDefault="00E269DE" w:rsidP="00251839">
            <w:pPr>
              <w:spacing w:after="0"/>
              <w:jc w:val="center"/>
              <w:rPr>
                <w:rFonts w:ascii="Cambria" w:eastAsia="Times New Roman" w:hAnsi="Cambria"/>
              </w:rPr>
            </w:pPr>
            <w:r w:rsidRPr="00553137">
              <w:rPr>
                <w:rFonts w:ascii="Cambria" w:eastAsia="Times New Roman" w:hAnsi="Cambria"/>
              </w:rPr>
              <w:t>66.7% (43.0-85.4%)</w:t>
            </w:r>
          </w:p>
        </w:tc>
      </w:tr>
      <w:tr w:rsidR="00E269DE" w:rsidRPr="00553137" w14:paraId="6B96EC68" w14:textId="77777777" w:rsidTr="00251839">
        <w:trPr>
          <w:trHeight w:val="219"/>
        </w:trPr>
        <w:tc>
          <w:tcPr>
            <w:tcW w:w="2120" w:type="pct"/>
            <w:noWrap/>
          </w:tcPr>
          <w:p w14:paraId="76D5DCE4" w14:textId="77777777" w:rsidR="00E269DE" w:rsidRPr="00553137" w:rsidRDefault="00E269DE" w:rsidP="00621D8F">
            <w:pPr>
              <w:tabs>
                <w:tab w:val="left" w:pos="3544"/>
              </w:tabs>
              <w:spacing w:after="0"/>
              <w:rPr>
                <w:rFonts w:ascii="Cambria" w:hAnsi="Cambria"/>
              </w:rPr>
            </w:pPr>
            <w:r w:rsidRPr="00553137">
              <w:rPr>
                <w:rFonts w:ascii="Cambria" w:hAnsi="Cambria"/>
              </w:rPr>
              <w:t>Introduction of solid, semi-solid or soft foods</w:t>
            </w:r>
          </w:p>
        </w:tc>
        <w:tc>
          <w:tcPr>
            <w:tcW w:w="710" w:type="pct"/>
            <w:noWrap/>
          </w:tcPr>
          <w:p w14:paraId="05881529" w14:textId="77777777" w:rsidR="00E269DE" w:rsidRPr="00553137" w:rsidRDefault="00E269DE" w:rsidP="00621D8F">
            <w:pPr>
              <w:spacing w:after="0"/>
              <w:jc w:val="center"/>
              <w:rPr>
                <w:rFonts w:ascii="Cambria" w:hAnsi="Cambria"/>
              </w:rPr>
            </w:pPr>
            <w:r w:rsidRPr="00553137">
              <w:rPr>
                <w:rFonts w:ascii="Cambria" w:hAnsi="Cambria"/>
              </w:rPr>
              <w:t>6-8 months</w:t>
            </w:r>
          </w:p>
        </w:tc>
        <w:tc>
          <w:tcPr>
            <w:tcW w:w="764" w:type="pct"/>
            <w:vAlign w:val="center"/>
          </w:tcPr>
          <w:p w14:paraId="50A082F6"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15/19</w:t>
            </w:r>
          </w:p>
        </w:tc>
        <w:tc>
          <w:tcPr>
            <w:tcW w:w="1406" w:type="pct"/>
            <w:noWrap/>
            <w:tcMar>
              <w:top w:w="15" w:type="dxa"/>
              <w:left w:w="15" w:type="dxa"/>
              <w:bottom w:w="0" w:type="dxa"/>
              <w:right w:w="15" w:type="dxa"/>
            </w:tcMar>
            <w:vAlign w:val="center"/>
          </w:tcPr>
          <w:p w14:paraId="2984ED78" w14:textId="6FCAA796" w:rsidR="00E269DE" w:rsidRPr="00553137" w:rsidRDefault="00E269DE" w:rsidP="00251839">
            <w:pPr>
              <w:spacing w:after="0"/>
              <w:jc w:val="center"/>
              <w:rPr>
                <w:rFonts w:ascii="Cambria" w:eastAsia="Times New Roman" w:hAnsi="Cambria"/>
              </w:rPr>
            </w:pPr>
            <w:r w:rsidRPr="00553137">
              <w:rPr>
                <w:rFonts w:ascii="Cambria" w:eastAsia="Times New Roman" w:hAnsi="Cambria"/>
              </w:rPr>
              <w:t>78.9%</w:t>
            </w:r>
            <w:r w:rsidR="00251839">
              <w:rPr>
                <w:rFonts w:ascii="Cambria" w:eastAsia="Times New Roman" w:hAnsi="Cambria"/>
              </w:rPr>
              <w:t xml:space="preserve"> </w:t>
            </w:r>
            <w:r w:rsidRPr="00553137">
              <w:rPr>
                <w:rFonts w:ascii="Cambria" w:eastAsia="Times New Roman" w:hAnsi="Cambria"/>
              </w:rPr>
              <w:t>(54.4-93.9%)</w:t>
            </w:r>
          </w:p>
        </w:tc>
      </w:tr>
      <w:tr w:rsidR="00E269DE" w:rsidRPr="00553137" w14:paraId="2E661449" w14:textId="77777777" w:rsidTr="00251839">
        <w:trPr>
          <w:trHeight w:val="219"/>
        </w:trPr>
        <w:tc>
          <w:tcPr>
            <w:tcW w:w="2120" w:type="pct"/>
            <w:noWrap/>
          </w:tcPr>
          <w:p w14:paraId="17F84D7E" w14:textId="77777777" w:rsidR="00E269DE" w:rsidRPr="00553137" w:rsidRDefault="00E269DE" w:rsidP="00621D8F">
            <w:pPr>
              <w:tabs>
                <w:tab w:val="left" w:pos="3544"/>
              </w:tabs>
              <w:spacing w:after="0"/>
              <w:rPr>
                <w:rFonts w:ascii="Cambria" w:hAnsi="Cambria"/>
              </w:rPr>
            </w:pPr>
            <w:r w:rsidRPr="00553137">
              <w:rPr>
                <w:rFonts w:ascii="Cambria" w:hAnsi="Cambria"/>
              </w:rPr>
              <w:t>Consumption of iron-rich or iron-fortified foods</w:t>
            </w:r>
          </w:p>
        </w:tc>
        <w:tc>
          <w:tcPr>
            <w:tcW w:w="710" w:type="pct"/>
            <w:noWrap/>
          </w:tcPr>
          <w:p w14:paraId="2BC18A0E" w14:textId="77777777" w:rsidR="00E269DE" w:rsidRPr="00553137" w:rsidRDefault="00E269DE" w:rsidP="00621D8F">
            <w:pPr>
              <w:spacing w:after="0"/>
              <w:jc w:val="center"/>
              <w:rPr>
                <w:rFonts w:ascii="Cambria" w:hAnsi="Cambria"/>
              </w:rPr>
            </w:pPr>
            <w:r w:rsidRPr="00553137">
              <w:rPr>
                <w:rFonts w:ascii="Cambria" w:hAnsi="Cambria"/>
              </w:rPr>
              <w:t>6-23 months</w:t>
            </w:r>
          </w:p>
        </w:tc>
        <w:tc>
          <w:tcPr>
            <w:tcW w:w="764" w:type="pct"/>
            <w:vAlign w:val="center"/>
          </w:tcPr>
          <w:p w14:paraId="3ADA062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133/137</w:t>
            </w:r>
          </w:p>
        </w:tc>
        <w:tc>
          <w:tcPr>
            <w:tcW w:w="1406" w:type="pct"/>
            <w:noWrap/>
            <w:tcMar>
              <w:top w:w="15" w:type="dxa"/>
              <w:left w:w="15" w:type="dxa"/>
              <w:bottom w:w="0" w:type="dxa"/>
              <w:right w:w="15" w:type="dxa"/>
            </w:tcMar>
            <w:vAlign w:val="center"/>
          </w:tcPr>
          <w:p w14:paraId="6E25777E" w14:textId="4C8C168F" w:rsidR="00E269DE" w:rsidRPr="00553137" w:rsidRDefault="00E269DE" w:rsidP="00251839">
            <w:pPr>
              <w:spacing w:after="0"/>
              <w:jc w:val="center"/>
              <w:rPr>
                <w:rFonts w:ascii="Cambria" w:eastAsia="Times New Roman" w:hAnsi="Cambria"/>
              </w:rPr>
            </w:pPr>
            <w:r w:rsidRPr="00553137">
              <w:rPr>
                <w:rFonts w:ascii="Cambria" w:eastAsia="Times New Roman" w:hAnsi="Cambria"/>
              </w:rPr>
              <w:t>97.1% (92.7-99.2%)</w:t>
            </w:r>
          </w:p>
        </w:tc>
      </w:tr>
      <w:tr w:rsidR="00E269DE" w:rsidRPr="00553137" w14:paraId="74382DA5" w14:textId="77777777" w:rsidTr="00251839">
        <w:trPr>
          <w:trHeight w:val="219"/>
        </w:trPr>
        <w:tc>
          <w:tcPr>
            <w:tcW w:w="2120" w:type="pct"/>
            <w:noWrap/>
          </w:tcPr>
          <w:p w14:paraId="1D250392" w14:textId="77777777" w:rsidR="00E269DE" w:rsidRPr="00553137" w:rsidRDefault="00E269DE" w:rsidP="00621D8F">
            <w:pPr>
              <w:tabs>
                <w:tab w:val="left" w:pos="3544"/>
              </w:tabs>
              <w:spacing w:after="0"/>
              <w:rPr>
                <w:rFonts w:ascii="Cambria" w:hAnsi="Cambria"/>
              </w:rPr>
            </w:pPr>
            <w:r w:rsidRPr="00553137">
              <w:rPr>
                <w:rFonts w:ascii="Cambria" w:hAnsi="Cambria"/>
              </w:rPr>
              <w:t>Bottle feeding</w:t>
            </w:r>
          </w:p>
        </w:tc>
        <w:tc>
          <w:tcPr>
            <w:tcW w:w="710" w:type="pct"/>
            <w:noWrap/>
          </w:tcPr>
          <w:p w14:paraId="3006C3B8" w14:textId="77777777" w:rsidR="00E269DE" w:rsidRPr="00553137" w:rsidRDefault="00E269DE" w:rsidP="00621D8F">
            <w:pPr>
              <w:spacing w:after="0"/>
              <w:jc w:val="center"/>
              <w:rPr>
                <w:rFonts w:ascii="Cambria" w:hAnsi="Cambria"/>
              </w:rPr>
            </w:pPr>
            <w:r w:rsidRPr="00553137">
              <w:rPr>
                <w:rFonts w:ascii="Cambria" w:hAnsi="Cambria"/>
              </w:rPr>
              <w:t>0-23 months</w:t>
            </w:r>
          </w:p>
        </w:tc>
        <w:tc>
          <w:tcPr>
            <w:tcW w:w="764" w:type="pct"/>
            <w:vAlign w:val="center"/>
          </w:tcPr>
          <w:p w14:paraId="0E8F2EDB"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16/187</w:t>
            </w:r>
          </w:p>
        </w:tc>
        <w:tc>
          <w:tcPr>
            <w:tcW w:w="1406" w:type="pct"/>
            <w:noWrap/>
            <w:tcMar>
              <w:top w:w="15" w:type="dxa"/>
              <w:left w:w="15" w:type="dxa"/>
              <w:bottom w:w="0" w:type="dxa"/>
              <w:right w:w="15" w:type="dxa"/>
            </w:tcMar>
            <w:vAlign w:val="center"/>
          </w:tcPr>
          <w:p w14:paraId="3362E6AC" w14:textId="354A4989" w:rsidR="00E269DE" w:rsidRPr="00553137" w:rsidRDefault="00E269DE" w:rsidP="00251839">
            <w:pPr>
              <w:spacing w:after="0"/>
              <w:jc w:val="center"/>
              <w:rPr>
                <w:rFonts w:ascii="Cambria" w:eastAsia="Times New Roman" w:hAnsi="Cambria"/>
              </w:rPr>
            </w:pPr>
            <w:r w:rsidRPr="00553137">
              <w:rPr>
                <w:rFonts w:ascii="Cambria" w:eastAsia="Times New Roman" w:hAnsi="Cambria"/>
              </w:rPr>
              <w:t>8.6% (5.0-13.5%)</w:t>
            </w:r>
          </w:p>
        </w:tc>
      </w:tr>
    </w:tbl>
    <w:p w14:paraId="2A3C18FD" w14:textId="77777777" w:rsidR="00E269DE" w:rsidRPr="00553137" w:rsidRDefault="00E269DE" w:rsidP="00621D8F">
      <w:pPr>
        <w:spacing w:after="0"/>
        <w:rPr>
          <w:rFonts w:ascii="Cambria" w:hAnsi="Cambria"/>
          <w:b/>
          <w:bCs/>
        </w:rPr>
      </w:pPr>
    </w:p>
    <w:p w14:paraId="5E977A19" w14:textId="72320946" w:rsidR="00E269DE" w:rsidRPr="00484F9E" w:rsidRDefault="00FB4578" w:rsidP="00484F9E">
      <w:pPr>
        <w:pStyle w:val="Caption"/>
      </w:pPr>
      <w:bookmarkStart w:id="333" w:name="_Toc496804517"/>
      <w:r w:rsidRPr="00484F9E">
        <w:t xml:space="preserve">Table </w:t>
      </w:r>
      <w:r w:rsidRPr="00FB4578">
        <w:fldChar w:fldCharType="begin"/>
      </w:r>
      <w:r w:rsidRPr="00484F9E">
        <w:instrText xml:space="preserve"> SEQ Table \* ARABIC </w:instrText>
      </w:r>
      <w:r w:rsidRPr="00FB4578">
        <w:fldChar w:fldCharType="separate"/>
      </w:r>
      <w:r w:rsidR="002209A3">
        <w:rPr>
          <w:noProof/>
        </w:rPr>
        <w:t>111</w:t>
      </w:r>
      <w:r w:rsidRPr="00FB4578">
        <w:fldChar w:fldCharType="end"/>
      </w:r>
      <w:r w:rsidR="00E269DE" w:rsidRPr="00484F9E">
        <w:t>: Infant formula intake in children aged 0-23 months</w:t>
      </w:r>
      <w:bookmarkEnd w:id="333"/>
    </w:p>
    <w:tbl>
      <w:tblPr>
        <w:tblW w:w="9246"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4558"/>
        <w:gridCol w:w="1953"/>
        <w:gridCol w:w="2735"/>
      </w:tblGrid>
      <w:tr w:rsidR="00E269DE" w:rsidRPr="00553137" w14:paraId="40772FB4" w14:textId="77777777" w:rsidTr="00251839">
        <w:trPr>
          <w:trHeight w:val="336"/>
        </w:trPr>
        <w:tc>
          <w:tcPr>
            <w:tcW w:w="4558" w:type="dxa"/>
            <w:shd w:val="clear" w:color="auto" w:fill="BFBFBF"/>
          </w:tcPr>
          <w:p w14:paraId="0B545D08" w14:textId="77777777" w:rsidR="00E269DE" w:rsidRPr="00553137" w:rsidRDefault="00E269DE" w:rsidP="00621D8F">
            <w:pPr>
              <w:spacing w:after="0"/>
              <w:rPr>
                <w:rFonts w:ascii="Cambria" w:hAnsi="Cambria"/>
                <w:b/>
                <w:bCs/>
              </w:rPr>
            </w:pPr>
          </w:p>
        </w:tc>
        <w:tc>
          <w:tcPr>
            <w:tcW w:w="1953" w:type="dxa"/>
            <w:shd w:val="clear" w:color="auto" w:fill="BFBFBF"/>
          </w:tcPr>
          <w:p w14:paraId="3E81C1F7" w14:textId="77777777" w:rsidR="00E269DE" w:rsidRPr="00553137" w:rsidRDefault="00E269DE" w:rsidP="00621D8F">
            <w:pPr>
              <w:spacing w:after="0"/>
              <w:jc w:val="center"/>
              <w:rPr>
                <w:rFonts w:ascii="Cambria" w:hAnsi="Cambria"/>
                <w:b/>
                <w:bCs/>
              </w:rPr>
            </w:pPr>
            <w:r w:rsidRPr="00553137">
              <w:rPr>
                <w:rFonts w:ascii="Cambria" w:hAnsi="Cambria"/>
                <w:b/>
                <w:bCs/>
              </w:rPr>
              <w:t>Number/total</w:t>
            </w:r>
          </w:p>
        </w:tc>
        <w:tc>
          <w:tcPr>
            <w:tcW w:w="2735" w:type="dxa"/>
            <w:shd w:val="clear" w:color="auto" w:fill="BFBFBF"/>
          </w:tcPr>
          <w:p w14:paraId="12FAF434" w14:textId="77777777" w:rsidR="00E269DE" w:rsidRPr="00553137" w:rsidRDefault="00E269DE" w:rsidP="00621D8F">
            <w:pPr>
              <w:spacing w:after="0"/>
              <w:jc w:val="center"/>
              <w:rPr>
                <w:rFonts w:ascii="Cambria" w:hAnsi="Cambria"/>
                <w:b/>
                <w:bCs/>
              </w:rPr>
            </w:pPr>
            <w:r w:rsidRPr="00553137">
              <w:rPr>
                <w:rFonts w:ascii="Cambria" w:hAnsi="Cambria"/>
                <w:b/>
                <w:bCs/>
              </w:rPr>
              <w:t>% (95% CI)</w:t>
            </w:r>
          </w:p>
        </w:tc>
      </w:tr>
      <w:tr w:rsidR="00E269DE" w:rsidRPr="00553137" w14:paraId="19E25361" w14:textId="77777777" w:rsidTr="00251839">
        <w:trPr>
          <w:trHeight w:val="681"/>
        </w:trPr>
        <w:tc>
          <w:tcPr>
            <w:tcW w:w="4558" w:type="dxa"/>
          </w:tcPr>
          <w:p w14:paraId="376DEACD" w14:textId="77777777" w:rsidR="00E269DE" w:rsidRPr="00553137" w:rsidRDefault="00E269DE" w:rsidP="00621D8F">
            <w:pPr>
              <w:spacing w:after="0"/>
              <w:rPr>
                <w:rFonts w:ascii="Cambria" w:hAnsi="Cambria"/>
                <w:bCs/>
              </w:rPr>
            </w:pPr>
            <w:r w:rsidRPr="00553137">
              <w:rPr>
                <w:rFonts w:ascii="Cambria" w:hAnsi="Cambria"/>
                <w:bCs/>
              </w:rPr>
              <w:t xml:space="preserve">Proportion of children aged 0-23 months who receive infant formula (fortified or non-fortified) </w:t>
            </w:r>
          </w:p>
        </w:tc>
        <w:tc>
          <w:tcPr>
            <w:tcW w:w="1953" w:type="dxa"/>
          </w:tcPr>
          <w:p w14:paraId="0ED58F38" w14:textId="77777777" w:rsidR="00E269DE" w:rsidRPr="00553137" w:rsidRDefault="00E269DE" w:rsidP="00621D8F">
            <w:pPr>
              <w:spacing w:after="0"/>
              <w:jc w:val="center"/>
              <w:rPr>
                <w:rFonts w:ascii="Cambria" w:hAnsi="Cambria"/>
                <w:bCs/>
              </w:rPr>
            </w:pPr>
            <w:r w:rsidRPr="00553137">
              <w:rPr>
                <w:rFonts w:ascii="Cambria" w:hAnsi="Cambria"/>
                <w:bCs/>
              </w:rPr>
              <w:t>154/183</w:t>
            </w:r>
          </w:p>
        </w:tc>
        <w:tc>
          <w:tcPr>
            <w:tcW w:w="2735" w:type="dxa"/>
          </w:tcPr>
          <w:p w14:paraId="31E41B88" w14:textId="77777777" w:rsidR="00E269DE" w:rsidRPr="00553137" w:rsidRDefault="00E269DE" w:rsidP="00621D8F">
            <w:pPr>
              <w:spacing w:after="0"/>
              <w:jc w:val="center"/>
              <w:rPr>
                <w:rFonts w:ascii="Cambria" w:hAnsi="Cambria"/>
              </w:rPr>
            </w:pPr>
            <w:r w:rsidRPr="00553137">
              <w:rPr>
                <w:rFonts w:ascii="Cambria" w:hAnsi="Cambria"/>
              </w:rPr>
              <w:t xml:space="preserve">84.2% </w:t>
            </w:r>
          </w:p>
          <w:p w14:paraId="1700EF20" w14:textId="77777777" w:rsidR="00E269DE" w:rsidRPr="00553137" w:rsidRDefault="00E269DE" w:rsidP="00621D8F">
            <w:pPr>
              <w:spacing w:after="0"/>
              <w:jc w:val="center"/>
              <w:rPr>
                <w:rFonts w:ascii="Cambria" w:hAnsi="Cambria"/>
              </w:rPr>
            </w:pPr>
            <w:r w:rsidRPr="00553137">
              <w:rPr>
                <w:rFonts w:ascii="Cambria" w:hAnsi="Cambria"/>
              </w:rPr>
              <w:t>(78.0-89.1%)</w:t>
            </w:r>
          </w:p>
        </w:tc>
      </w:tr>
    </w:tbl>
    <w:p w14:paraId="1AA55EEC" w14:textId="77777777" w:rsidR="00E269DE" w:rsidRPr="00553137" w:rsidRDefault="00E269DE" w:rsidP="00621D8F">
      <w:pPr>
        <w:spacing w:after="0"/>
        <w:rPr>
          <w:rFonts w:ascii="Cambria" w:hAnsi="Cambria"/>
          <w:b/>
        </w:rPr>
      </w:pPr>
    </w:p>
    <w:p w14:paraId="55373D6E" w14:textId="77777777" w:rsidR="00E269DE" w:rsidRPr="00553137" w:rsidRDefault="00E269DE" w:rsidP="00621D8F">
      <w:pPr>
        <w:spacing w:after="0"/>
        <w:rPr>
          <w:rFonts w:ascii="Cambria" w:hAnsi="Cambria"/>
          <w:b/>
        </w:rPr>
      </w:pPr>
      <w:r w:rsidRPr="00553137">
        <w:rPr>
          <w:rFonts w:ascii="Cambria" w:hAnsi="Cambria"/>
          <w:b/>
        </w:rPr>
        <w:t>Fortified blended foods</w:t>
      </w:r>
    </w:p>
    <w:p w14:paraId="433C798E" w14:textId="1BCCD784" w:rsidR="00E269DE" w:rsidRPr="00484F9E" w:rsidRDefault="00FB4578" w:rsidP="00484F9E">
      <w:pPr>
        <w:pStyle w:val="Caption"/>
      </w:pPr>
      <w:bookmarkStart w:id="334" w:name="_Toc496804518"/>
      <w:r w:rsidRPr="00484F9E">
        <w:t xml:space="preserve">Table </w:t>
      </w:r>
      <w:r>
        <w:fldChar w:fldCharType="begin"/>
      </w:r>
      <w:r w:rsidRPr="00484F9E">
        <w:instrText xml:space="preserve"> SEQ Table \* ARABIC </w:instrText>
      </w:r>
      <w:r>
        <w:fldChar w:fldCharType="separate"/>
      </w:r>
      <w:r w:rsidR="002209A3">
        <w:rPr>
          <w:noProof/>
        </w:rPr>
        <w:t>112</w:t>
      </w:r>
      <w:r>
        <w:fldChar w:fldCharType="end"/>
      </w:r>
      <w:r w:rsidR="00E269DE" w:rsidRPr="00484F9E">
        <w:t>: CSB intake in children aged 6-23 months</w:t>
      </w:r>
      <w:bookmarkEnd w:id="334"/>
      <w:r w:rsidR="00E269DE" w:rsidRPr="00484F9E">
        <w:t xml:space="preserve"> </w:t>
      </w:r>
    </w:p>
    <w:tbl>
      <w:tblPr>
        <w:tblW w:w="9292"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4505"/>
        <w:gridCol w:w="133"/>
        <w:gridCol w:w="1872"/>
        <w:gridCol w:w="2782"/>
      </w:tblGrid>
      <w:tr w:rsidR="00E269DE" w:rsidRPr="00553137" w14:paraId="7D4E11A2" w14:textId="77777777" w:rsidTr="00251839">
        <w:trPr>
          <w:trHeight w:val="342"/>
        </w:trPr>
        <w:tc>
          <w:tcPr>
            <w:tcW w:w="4638" w:type="dxa"/>
            <w:gridSpan w:val="2"/>
            <w:shd w:val="clear" w:color="auto" w:fill="BFBFBF"/>
          </w:tcPr>
          <w:p w14:paraId="3EA3807C" w14:textId="77777777" w:rsidR="00E269DE" w:rsidRPr="00553137" w:rsidRDefault="00E269DE" w:rsidP="00621D8F">
            <w:pPr>
              <w:spacing w:after="0"/>
              <w:rPr>
                <w:rFonts w:ascii="Cambria" w:hAnsi="Cambria"/>
                <w:b/>
                <w:bCs/>
              </w:rPr>
            </w:pPr>
          </w:p>
        </w:tc>
        <w:tc>
          <w:tcPr>
            <w:tcW w:w="1872" w:type="dxa"/>
            <w:shd w:val="clear" w:color="auto" w:fill="BFBFBF"/>
          </w:tcPr>
          <w:p w14:paraId="2184EF6A" w14:textId="77777777" w:rsidR="00E269DE" w:rsidRPr="00553137" w:rsidRDefault="00E269DE" w:rsidP="00621D8F">
            <w:pPr>
              <w:spacing w:after="0"/>
              <w:jc w:val="center"/>
              <w:rPr>
                <w:rFonts w:ascii="Cambria" w:hAnsi="Cambria"/>
                <w:b/>
                <w:bCs/>
              </w:rPr>
            </w:pPr>
            <w:r w:rsidRPr="00553137">
              <w:rPr>
                <w:rFonts w:ascii="Cambria" w:hAnsi="Cambria"/>
                <w:b/>
                <w:bCs/>
              </w:rPr>
              <w:t>Number/total</w:t>
            </w:r>
          </w:p>
        </w:tc>
        <w:tc>
          <w:tcPr>
            <w:tcW w:w="2782" w:type="dxa"/>
            <w:shd w:val="clear" w:color="auto" w:fill="BFBFBF"/>
          </w:tcPr>
          <w:p w14:paraId="03E1823D" w14:textId="77777777" w:rsidR="00E269DE" w:rsidRPr="00553137" w:rsidRDefault="00E269DE" w:rsidP="00621D8F">
            <w:pPr>
              <w:spacing w:after="0"/>
              <w:jc w:val="center"/>
              <w:rPr>
                <w:rFonts w:ascii="Cambria" w:hAnsi="Cambria"/>
                <w:b/>
                <w:bCs/>
              </w:rPr>
            </w:pPr>
            <w:r w:rsidRPr="00553137">
              <w:rPr>
                <w:rFonts w:ascii="Cambria" w:hAnsi="Cambria"/>
                <w:b/>
                <w:bCs/>
              </w:rPr>
              <w:t>% (95% CI)</w:t>
            </w:r>
          </w:p>
        </w:tc>
      </w:tr>
      <w:tr w:rsidR="00E269DE" w:rsidRPr="00553137" w14:paraId="19F89D64" w14:textId="77777777" w:rsidTr="00251839">
        <w:trPr>
          <w:trHeight w:val="693"/>
        </w:trPr>
        <w:tc>
          <w:tcPr>
            <w:tcW w:w="4505" w:type="dxa"/>
          </w:tcPr>
          <w:p w14:paraId="37076BE3" w14:textId="77777777" w:rsidR="00E269DE" w:rsidRPr="00553137" w:rsidRDefault="00E269DE" w:rsidP="00621D8F">
            <w:pPr>
              <w:spacing w:after="0"/>
              <w:rPr>
                <w:rFonts w:ascii="Cambria" w:hAnsi="Cambria"/>
                <w:bCs/>
              </w:rPr>
            </w:pPr>
            <w:r w:rsidRPr="00553137">
              <w:rPr>
                <w:rFonts w:ascii="Cambria" w:hAnsi="Cambria"/>
                <w:bCs/>
              </w:rPr>
              <w:t>Proportion of children aged 6-23 months who receive CSB</w:t>
            </w:r>
          </w:p>
        </w:tc>
        <w:tc>
          <w:tcPr>
            <w:tcW w:w="2005" w:type="dxa"/>
            <w:gridSpan w:val="2"/>
            <w:vAlign w:val="center"/>
          </w:tcPr>
          <w:p w14:paraId="32C2BD01"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66/143 </w:t>
            </w:r>
          </w:p>
        </w:tc>
        <w:tc>
          <w:tcPr>
            <w:tcW w:w="2782" w:type="dxa"/>
            <w:vAlign w:val="center"/>
          </w:tcPr>
          <w:p w14:paraId="73D9AB86" w14:textId="219B825E" w:rsidR="00E269DE" w:rsidRPr="00553137" w:rsidRDefault="00E269DE" w:rsidP="00251839">
            <w:pPr>
              <w:spacing w:after="0"/>
              <w:jc w:val="center"/>
              <w:rPr>
                <w:rFonts w:ascii="Cambria" w:eastAsia="Times New Roman" w:hAnsi="Cambria"/>
              </w:rPr>
            </w:pPr>
            <w:r w:rsidRPr="00553137">
              <w:rPr>
                <w:rFonts w:ascii="Cambria" w:eastAsia="Times New Roman" w:hAnsi="Cambria"/>
              </w:rPr>
              <w:t>46.2%</w:t>
            </w:r>
          </w:p>
          <w:p w14:paraId="00961D8F" w14:textId="77777777" w:rsidR="00E269DE" w:rsidRPr="00553137" w:rsidRDefault="00E269DE" w:rsidP="00251839">
            <w:pPr>
              <w:spacing w:after="0"/>
              <w:jc w:val="center"/>
              <w:rPr>
                <w:rFonts w:ascii="Cambria" w:eastAsia="Times New Roman" w:hAnsi="Cambria"/>
              </w:rPr>
            </w:pPr>
            <w:r w:rsidRPr="00553137">
              <w:rPr>
                <w:rFonts w:ascii="Cambria" w:eastAsia="Times New Roman" w:hAnsi="Cambria"/>
              </w:rPr>
              <w:t>(37.8-54.7%)</w:t>
            </w:r>
          </w:p>
        </w:tc>
      </w:tr>
    </w:tbl>
    <w:p w14:paraId="71BABFC5" w14:textId="77777777" w:rsidR="00E269DE" w:rsidRPr="00553137" w:rsidRDefault="00E269DE" w:rsidP="00621D8F">
      <w:pPr>
        <w:spacing w:after="0"/>
        <w:rPr>
          <w:rFonts w:ascii="Cambria" w:hAnsi="Cambria"/>
          <w:b/>
        </w:rPr>
      </w:pPr>
    </w:p>
    <w:p w14:paraId="3C6DAD87" w14:textId="77777777" w:rsidR="006A780F" w:rsidRDefault="006A780F" w:rsidP="00484F9E">
      <w:pPr>
        <w:pStyle w:val="Caption"/>
      </w:pPr>
    </w:p>
    <w:p w14:paraId="245BE7FC" w14:textId="14F59AA4" w:rsidR="00E269DE" w:rsidRPr="00484F9E" w:rsidRDefault="006A780F" w:rsidP="00484F9E">
      <w:pPr>
        <w:pStyle w:val="Caption"/>
      </w:pPr>
      <w:bookmarkStart w:id="335" w:name="_Toc496804519"/>
      <w:r w:rsidRPr="00484F9E">
        <w:t xml:space="preserve">Table </w:t>
      </w:r>
      <w:r>
        <w:fldChar w:fldCharType="begin"/>
      </w:r>
      <w:r w:rsidRPr="00484F9E">
        <w:instrText xml:space="preserve"> SEQ Table \* ARABIC </w:instrText>
      </w:r>
      <w:r>
        <w:fldChar w:fldCharType="separate"/>
      </w:r>
      <w:r w:rsidR="002209A3">
        <w:rPr>
          <w:noProof/>
        </w:rPr>
        <w:t>113</w:t>
      </w:r>
      <w:r>
        <w:fldChar w:fldCharType="end"/>
      </w:r>
      <w:r w:rsidR="00E269DE" w:rsidRPr="00484F9E">
        <w:t>: CSB ++ intake in children aged 6-23 months</w:t>
      </w:r>
      <w:bookmarkEnd w:id="335"/>
      <w:r w:rsidR="00E269DE" w:rsidRPr="00484F9E">
        <w:t xml:space="preserve"> </w:t>
      </w:r>
    </w:p>
    <w:tbl>
      <w:tblPr>
        <w:tblW w:w="9268"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650"/>
        <w:gridCol w:w="1605"/>
        <w:gridCol w:w="4013"/>
      </w:tblGrid>
      <w:tr w:rsidR="00E269DE" w:rsidRPr="00553137" w14:paraId="2E9577B4" w14:textId="77777777" w:rsidTr="00251839">
        <w:trPr>
          <w:trHeight w:val="638"/>
        </w:trPr>
        <w:tc>
          <w:tcPr>
            <w:tcW w:w="3650" w:type="dxa"/>
            <w:shd w:val="clear" w:color="auto" w:fill="BFBFBF"/>
          </w:tcPr>
          <w:p w14:paraId="3AF3B881" w14:textId="77777777" w:rsidR="00E269DE" w:rsidRPr="00553137" w:rsidRDefault="00E269DE" w:rsidP="00621D8F">
            <w:pPr>
              <w:spacing w:after="0"/>
              <w:rPr>
                <w:rFonts w:ascii="Cambria" w:hAnsi="Cambria"/>
                <w:b/>
                <w:bCs/>
              </w:rPr>
            </w:pPr>
          </w:p>
        </w:tc>
        <w:tc>
          <w:tcPr>
            <w:tcW w:w="1605" w:type="dxa"/>
            <w:shd w:val="clear" w:color="auto" w:fill="BFBFBF"/>
          </w:tcPr>
          <w:p w14:paraId="32FA044E" w14:textId="77777777" w:rsidR="00E269DE" w:rsidRPr="00553137" w:rsidRDefault="00E269DE" w:rsidP="00621D8F">
            <w:pPr>
              <w:spacing w:after="0"/>
              <w:jc w:val="center"/>
              <w:rPr>
                <w:rFonts w:ascii="Cambria" w:hAnsi="Cambria"/>
                <w:b/>
                <w:bCs/>
              </w:rPr>
            </w:pPr>
            <w:r w:rsidRPr="00553137">
              <w:rPr>
                <w:rFonts w:ascii="Cambria" w:hAnsi="Cambria"/>
                <w:b/>
                <w:bCs/>
              </w:rPr>
              <w:t>Number/total</w:t>
            </w:r>
          </w:p>
        </w:tc>
        <w:tc>
          <w:tcPr>
            <w:tcW w:w="4013" w:type="dxa"/>
            <w:shd w:val="clear" w:color="auto" w:fill="BFBFBF"/>
          </w:tcPr>
          <w:p w14:paraId="3C83FD34" w14:textId="77777777" w:rsidR="00E269DE" w:rsidRPr="00553137" w:rsidRDefault="00E269DE" w:rsidP="00621D8F">
            <w:pPr>
              <w:spacing w:after="0"/>
              <w:jc w:val="center"/>
              <w:rPr>
                <w:rFonts w:ascii="Cambria" w:hAnsi="Cambria"/>
                <w:b/>
                <w:bCs/>
              </w:rPr>
            </w:pPr>
            <w:r w:rsidRPr="00553137">
              <w:rPr>
                <w:rFonts w:ascii="Cambria" w:hAnsi="Cambria"/>
                <w:b/>
                <w:bCs/>
              </w:rPr>
              <w:t>% (95% CI)</w:t>
            </w:r>
          </w:p>
        </w:tc>
      </w:tr>
      <w:tr w:rsidR="00E269DE" w:rsidRPr="00553137" w14:paraId="7C8EA8A1" w14:textId="77777777" w:rsidTr="00251839">
        <w:trPr>
          <w:trHeight w:val="760"/>
        </w:trPr>
        <w:tc>
          <w:tcPr>
            <w:tcW w:w="3650" w:type="dxa"/>
          </w:tcPr>
          <w:p w14:paraId="371DF6A1" w14:textId="77777777" w:rsidR="00E269DE" w:rsidRPr="00553137" w:rsidRDefault="00E269DE" w:rsidP="00621D8F">
            <w:pPr>
              <w:spacing w:after="0"/>
              <w:rPr>
                <w:rFonts w:ascii="Cambria" w:hAnsi="Cambria"/>
                <w:b/>
                <w:bCs/>
              </w:rPr>
            </w:pPr>
            <w:r w:rsidRPr="00553137">
              <w:rPr>
                <w:rFonts w:ascii="Cambria" w:hAnsi="Cambria"/>
                <w:b/>
                <w:bCs/>
              </w:rPr>
              <w:lastRenderedPageBreak/>
              <w:t>Proportion of children aged 6-23 months who receive CSB++</w:t>
            </w:r>
          </w:p>
        </w:tc>
        <w:tc>
          <w:tcPr>
            <w:tcW w:w="1605" w:type="dxa"/>
            <w:vAlign w:val="center"/>
          </w:tcPr>
          <w:p w14:paraId="138B47D9"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112/143 </w:t>
            </w:r>
          </w:p>
        </w:tc>
        <w:tc>
          <w:tcPr>
            <w:tcW w:w="4013" w:type="dxa"/>
            <w:vAlign w:val="center"/>
          </w:tcPr>
          <w:p w14:paraId="614FFCA3" w14:textId="73BFD6AC" w:rsidR="00E269DE" w:rsidRPr="00553137" w:rsidRDefault="00E269DE" w:rsidP="00251839">
            <w:pPr>
              <w:spacing w:after="0"/>
              <w:jc w:val="center"/>
              <w:rPr>
                <w:rFonts w:ascii="Cambria" w:eastAsia="Times New Roman" w:hAnsi="Cambria"/>
              </w:rPr>
            </w:pPr>
            <w:r w:rsidRPr="00553137">
              <w:rPr>
                <w:rFonts w:ascii="Cambria" w:eastAsia="Times New Roman" w:hAnsi="Cambria"/>
              </w:rPr>
              <w:t>78.3%</w:t>
            </w:r>
          </w:p>
          <w:p w14:paraId="549BEAE1" w14:textId="77777777" w:rsidR="00E269DE" w:rsidRPr="00553137" w:rsidRDefault="00E269DE" w:rsidP="00251839">
            <w:pPr>
              <w:spacing w:after="0"/>
              <w:jc w:val="center"/>
              <w:rPr>
                <w:rFonts w:ascii="Cambria" w:eastAsia="Times New Roman" w:hAnsi="Cambria"/>
              </w:rPr>
            </w:pPr>
            <w:r w:rsidRPr="00553137">
              <w:rPr>
                <w:rFonts w:ascii="Cambria" w:eastAsia="Times New Roman" w:hAnsi="Cambria"/>
              </w:rPr>
              <w:t>(70.7-84.8%)</w:t>
            </w:r>
          </w:p>
        </w:tc>
      </w:tr>
    </w:tbl>
    <w:p w14:paraId="2452D82E" w14:textId="77777777" w:rsidR="006A780F" w:rsidRDefault="006A780F" w:rsidP="006A780F">
      <w:pPr>
        <w:pStyle w:val="Heading2"/>
        <w:spacing w:before="120"/>
        <w:rPr>
          <w:rFonts w:ascii="Cambria" w:hAnsi="Cambria"/>
          <w:sz w:val="22"/>
          <w:szCs w:val="22"/>
        </w:rPr>
      </w:pPr>
      <w:bookmarkStart w:id="336" w:name="_Toc421626493"/>
    </w:p>
    <w:p w14:paraId="07E8221A" w14:textId="7A081D24" w:rsidR="00E269DE" w:rsidRPr="00553137" w:rsidRDefault="00E269DE" w:rsidP="006A780F">
      <w:pPr>
        <w:pStyle w:val="Heading2"/>
        <w:spacing w:before="120"/>
        <w:rPr>
          <w:rFonts w:ascii="Cambria" w:hAnsi="Cambria"/>
          <w:sz w:val="22"/>
          <w:szCs w:val="22"/>
        </w:rPr>
      </w:pPr>
      <w:bookmarkStart w:id="337" w:name="_Toc496804173"/>
      <w:r w:rsidRPr="00553137">
        <w:rPr>
          <w:rFonts w:ascii="Cambria" w:hAnsi="Cambria"/>
          <w:sz w:val="22"/>
          <w:szCs w:val="22"/>
        </w:rPr>
        <w:t>Women 15-49 years in Kobe</w:t>
      </w:r>
      <w:bookmarkEnd w:id="336"/>
      <w:bookmarkEnd w:id="337"/>
    </w:p>
    <w:p w14:paraId="5A04A656" w14:textId="50E9AD75" w:rsidR="00E269DE" w:rsidRPr="00484F9E" w:rsidRDefault="006A780F" w:rsidP="00484F9E">
      <w:pPr>
        <w:pStyle w:val="Caption"/>
      </w:pPr>
      <w:bookmarkStart w:id="338" w:name="_Toc496804520"/>
      <w:r w:rsidRPr="00484F9E">
        <w:t xml:space="preserve">Table </w:t>
      </w:r>
      <w:r w:rsidRPr="006A780F">
        <w:fldChar w:fldCharType="begin"/>
      </w:r>
      <w:r w:rsidRPr="00484F9E">
        <w:instrText xml:space="preserve"> SEQ Table \* ARABIC </w:instrText>
      </w:r>
      <w:r w:rsidRPr="006A780F">
        <w:fldChar w:fldCharType="separate"/>
      </w:r>
      <w:r w:rsidR="002209A3">
        <w:rPr>
          <w:noProof/>
        </w:rPr>
        <w:t>114</w:t>
      </w:r>
      <w:r w:rsidRPr="006A780F">
        <w:fldChar w:fldCharType="end"/>
      </w:r>
      <w:r w:rsidR="00E269DE" w:rsidRPr="00484F9E">
        <w:t>: Women physiological status and age</w:t>
      </w:r>
      <w:bookmarkEnd w:id="338"/>
    </w:p>
    <w:tbl>
      <w:tblPr>
        <w:tblW w:w="9228" w:type="dxa"/>
        <w:tblInd w:w="19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027"/>
        <w:gridCol w:w="2600"/>
        <w:gridCol w:w="2601"/>
      </w:tblGrid>
      <w:tr w:rsidR="00E269DE" w:rsidRPr="00553137" w14:paraId="6D89F45D" w14:textId="77777777" w:rsidTr="00251839">
        <w:trPr>
          <w:trHeight w:val="196"/>
        </w:trPr>
        <w:tc>
          <w:tcPr>
            <w:tcW w:w="4027" w:type="dxa"/>
            <w:shd w:val="clear" w:color="auto" w:fill="BFBFBF"/>
          </w:tcPr>
          <w:p w14:paraId="3FE4C5AD" w14:textId="77777777" w:rsidR="00E269DE" w:rsidRPr="00553137" w:rsidRDefault="00E269DE" w:rsidP="00621D8F">
            <w:pPr>
              <w:spacing w:after="0"/>
              <w:rPr>
                <w:rFonts w:ascii="Cambria" w:hAnsi="Cambria"/>
                <w:b/>
              </w:rPr>
            </w:pPr>
            <w:r w:rsidRPr="00553137">
              <w:rPr>
                <w:rFonts w:ascii="Cambria" w:hAnsi="Cambria"/>
                <w:b/>
              </w:rPr>
              <w:t>Physiological status</w:t>
            </w:r>
          </w:p>
        </w:tc>
        <w:tc>
          <w:tcPr>
            <w:tcW w:w="2600" w:type="dxa"/>
            <w:shd w:val="clear" w:color="auto" w:fill="BFBFBF"/>
          </w:tcPr>
          <w:p w14:paraId="46804867" w14:textId="77777777" w:rsidR="00E269DE" w:rsidRPr="00553137" w:rsidRDefault="00E269DE" w:rsidP="00621D8F">
            <w:pPr>
              <w:spacing w:after="0"/>
              <w:rPr>
                <w:rFonts w:ascii="Cambria" w:hAnsi="Cambria"/>
                <w:b/>
              </w:rPr>
            </w:pPr>
            <w:r w:rsidRPr="00553137">
              <w:rPr>
                <w:rFonts w:ascii="Cambria" w:hAnsi="Cambria"/>
                <w:b/>
              </w:rPr>
              <w:t>Number/total</w:t>
            </w:r>
          </w:p>
        </w:tc>
        <w:tc>
          <w:tcPr>
            <w:tcW w:w="2600" w:type="dxa"/>
            <w:shd w:val="clear" w:color="auto" w:fill="BFBFBF"/>
          </w:tcPr>
          <w:p w14:paraId="426666FE" w14:textId="77777777" w:rsidR="00E269DE" w:rsidRPr="00553137" w:rsidRDefault="00E269DE" w:rsidP="00621D8F">
            <w:pPr>
              <w:spacing w:after="0"/>
              <w:rPr>
                <w:rFonts w:ascii="Cambria" w:hAnsi="Cambria"/>
                <w:b/>
              </w:rPr>
            </w:pPr>
            <w:r w:rsidRPr="00553137">
              <w:rPr>
                <w:rFonts w:ascii="Cambria" w:hAnsi="Cambria"/>
                <w:b/>
              </w:rPr>
              <w:t>% of sample</w:t>
            </w:r>
          </w:p>
        </w:tc>
      </w:tr>
      <w:tr w:rsidR="00E269DE" w:rsidRPr="00553137" w14:paraId="7508E29A" w14:textId="77777777" w:rsidTr="00251839">
        <w:trPr>
          <w:trHeight w:val="243"/>
        </w:trPr>
        <w:tc>
          <w:tcPr>
            <w:tcW w:w="4027" w:type="dxa"/>
            <w:shd w:val="clear" w:color="auto" w:fill="auto"/>
          </w:tcPr>
          <w:p w14:paraId="607088AC" w14:textId="77777777" w:rsidR="00E269DE" w:rsidRPr="00553137" w:rsidRDefault="00E269DE" w:rsidP="00621D8F">
            <w:pPr>
              <w:spacing w:after="0"/>
              <w:rPr>
                <w:rFonts w:ascii="Cambria" w:hAnsi="Cambria"/>
                <w:bCs/>
              </w:rPr>
            </w:pPr>
            <w:r w:rsidRPr="00553137">
              <w:rPr>
                <w:rFonts w:ascii="Cambria" w:hAnsi="Cambria"/>
                <w:bCs/>
              </w:rPr>
              <w:t>Non-pregnant</w:t>
            </w:r>
          </w:p>
        </w:tc>
        <w:tc>
          <w:tcPr>
            <w:tcW w:w="2600" w:type="dxa"/>
            <w:shd w:val="clear" w:color="auto" w:fill="auto"/>
            <w:vAlign w:val="center"/>
          </w:tcPr>
          <w:p w14:paraId="5838161C"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139/163 </w:t>
            </w:r>
          </w:p>
        </w:tc>
        <w:tc>
          <w:tcPr>
            <w:tcW w:w="2600" w:type="dxa"/>
            <w:shd w:val="clear" w:color="auto" w:fill="auto"/>
            <w:vAlign w:val="center"/>
          </w:tcPr>
          <w:p w14:paraId="7AB51206" w14:textId="143EE7C9" w:rsidR="00E269DE" w:rsidRPr="00553137" w:rsidRDefault="00E269DE" w:rsidP="00251839">
            <w:pPr>
              <w:spacing w:after="0"/>
              <w:jc w:val="center"/>
              <w:rPr>
                <w:rFonts w:ascii="Cambria" w:eastAsia="Times New Roman" w:hAnsi="Cambria"/>
              </w:rPr>
            </w:pPr>
            <w:r w:rsidRPr="00553137">
              <w:rPr>
                <w:rFonts w:ascii="Cambria" w:eastAsia="Times New Roman" w:hAnsi="Cambria"/>
              </w:rPr>
              <w:t>85.3%</w:t>
            </w:r>
          </w:p>
          <w:p w14:paraId="0F8178ED" w14:textId="4C4EBFF8" w:rsidR="00E269DE" w:rsidRPr="00553137" w:rsidRDefault="00E269DE" w:rsidP="00251839">
            <w:pPr>
              <w:spacing w:after="0"/>
              <w:jc w:val="center"/>
              <w:rPr>
                <w:rFonts w:ascii="Cambria" w:eastAsia="Times New Roman" w:hAnsi="Cambria"/>
              </w:rPr>
            </w:pPr>
            <w:r w:rsidRPr="00553137">
              <w:rPr>
                <w:rFonts w:ascii="Cambria" w:eastAsia="Times New Roman" w:hAnsi="Cambria"/>
              </w:rPr>
              <w:t>(78.9-90.3%)</w:t>
            </w:r>
          </w:p>
        </w:tc>
      </w:tr>
      <w:tr w:rsidR="00E269DE" w:rsidRPr="00553137" w14:paraId="5B9AE038" w14:textId="77777777" w:rsidTr="00251839">
        <w:trPr>
          <w:trHeight w:val="243"/>
        </w:trPr>
        <w:tc>
          <w:tcPr>
            <w:tcW w:w="4027" w:type="dxa"/>
            <w:shd w:val="clear" w:color="auto" w:fill="auto"/>
          </w:tcPr>
          <w:p w14:paraId="70EA2B39" w14:textId="77777777" w:rsidR="00E269DE" w:rsidRPr="00553137" w:rsidRDefault="00E269DE" w:rsidP="00621D8F">
            <w:pPr>
              <w:spacing w:after="0"/>
              <w:rPr>
                <w:rFonts w:ascii="Cambria" w:hAnsi="Cambria"/>
                <w:bCs/>
              </w:rPr>
            </w:pPr>
            <w:r w:rsidRPr="00553137">
              <w:rPr>
                <w:rFonts w:ascii="Cambria" w:hAnsi="Cambria"/>
                <w:bCs/>
              </w:rPr>
              <w:t>Pregnant</w:t>
            </w:r>
          </w:p>
        </w:tc>
        <w:tc>
          <w:tcPr>
            <w:tcW w:w="2600" w:type="dxa"/>
            <w:shd w:val="clear" w:color="auto" w:fill="auto"/>
            <w:vAlign w:val="center"/>
          </w:tcPr>
          <w:p w14:paraId="62891E85"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24/163 </w:t>
            </w:r>
          </w:p>
        </w:tc>
        <w:tc>
          <w:tcPr>
            <w:tcW w:w="2600" w:type="dxa"/>
            <w:shd w:val="clear" w:color="auto" w:fill="auto"/>
            <w:vAlign w:val="center"/>
          </w:tcPr>
          <w:p w14:paraId="4164B50D" w14:textId="04275E8B" w:rsidR="00E269DE" w:rsidRPr="00553137" w:rsidRDefault="00E269DE" w:rsidP="00251839">
            <w:pPr>
              <w:spacing w:after="0"/>
              <w:jc w:val="center"/>
              <w:rPr>
                <w:rFonts w:ascii="Cambria" w:eastAsia="Times New Roman" w:hAnsi="Cambria"/>
              </w:rPr>
            </w:pPr>
            <w:r w:rsidRPr="00553137">
              <w:rPr>
                <w:rFonts w:ascii="Cambria" w:eastAsia="Times New Roman" w:hAnsi="Cambria"/>
              </w:rPr>
              <w:t>14.7%</w:t>
            </w:r>
          </w:p>
          <w:p w14:paraId="4F827A4E" w14:textId="7562BEFA" w:rsidR="00E269DE" w:rsidRPr="00553137" w:rsidRDefault="00E269DE" w:rsidP="00251839">
            <w:pPr>
              <w:spacing w:after="0"/>
              <w:jc w:val="center"/>
              <w:rPr>
                <w:rFonts w:ascii="Cambria" w:eastAsia="Times New Roman" w:hAnsi="Cambria"/>
              </w:rPr>
            </w:pPr>
            <w:r w:rsidRPr="00553137">
              <w:rPr>
                <w:rFonts w:ascii="Cambria" w:eastAsia="Times New Roman" w:hAnsi="Cambria"/>
              </w:rPr>
              <w:t>(9.7-21.1%)</w:t>
            </w:r>
          </w:p>
        </w:tc>
      </w:tr>
      <w:tr w:rsidR="00E269DE" w:rsidRPr="00553137" w14:paraId="7265985C" w14:textId="77777777" w:rsidTr="00251839">
        <w:trPr>
          <w:trHeight w:val="454"/>
        </w:trPr>
        <w:tc>
          <w:tcPr>
            <w:tcW w:w="4027" w:type="dxa"/>
            <w:shd w:val="clear" w:color="auto" w:fill="auto"/>
          </w:tcPr>
          <w:p w14:paraId="5F98B509" w14:textId="77777777" w:rsidR="00E269DE" w:rsidRPr="00553137" w:rsidRDefault="00E269DE" w:rsidP="00621D8F">
            <w:pPr>
              <w:spacing w:after="0"/>
              <w:rPr>
                <w:rFonts w:ascii="Cambria" w:hAnsi="Cambria"/>
                <w:bCs/>
              </w:rPr>
            </w:pPr>
            <w:r w:rsidRPr="00553137">
              <w:rPr>
                <w:rFonts w:ascii="Cambria" w:hAnsi="Cambria"/>
                <w:bCs/>
              </w:rPr>
              <w:t>Mean age (range)</w:t>
            </w:r>
          </w:p>
        </w:tc>
        <w:tc>
          <w:tcPr>
            <w:tcW w:w="5201" w:type="dxa"/>
            <w:gridSpan w:val="2"/>
            <w:shd w:val="clear" w:color="auto" w:fill="auto"/>
          </w:tcPr>
          <w:p w14:paraId="0065FB4E" w14:textId="77777777" w:rsidR="00E269DE" w:rsidRPr="00553137" w:rsidRDefault="00E269DE" w:rsidP="00621D8F">
            <w:pPr>
              <w:spacing w:after="0"/>
              <w:jc w:val="center"/>
              <w:outlineLvl w:val="3"/>
              <w:rPr>
                <w:rFonts w:ascii="Cambria" w:eastAsia="Times New Roman" w:hAnsi="Cambria"/>
                <w:bCs/>
              </w:rPr>
            </w:pPr>
            <w:r w:rsidRPr="00553137">
              <w:rPr>
                <w:rFonts w:ascii="Cambria" w:eastAsia="Times New Roman" w:hAnsi="Cambria"/>
                <w:bCs/>
              </w:rPr>
              <w:t xml:space="preserve">29.3 Yrs  </w:t>
            </w:r>
          </w:p>
          <w:p w14:paraId="63669B6D" w14:textId="77777777" w:rsidR="00E269DE" w:rsidRPr="00553137" w:rsidRDefault="00E269DE" w:rsidP="00621D8F">
            <w:pPr>
              <w:spacing w:after="0"/>
              <w:jc w:val="center"/>
              <w:outlineLvl w:val="3"/>
              <w:rPr>
                <w:rFonts w:ascii="Cambria" w:hAnsi="Cambria" w:cs="Calibri"/>
                <w:bCs/>
              </w:rPr>
            </w:pPr>
            <w:r w:rsidRPr="00553137">
              <w:rPr>
                <w:rFonts w:ascii="Cambria" w:eastAsia="Times New Roman" w:hAnsi="Cambria"/>
                <w:bCs/>
              </w:rPr>
              <w:t>[min 15, and max 46 yrs]</w:t>
            </w:r>
          </w:p>
        </w:tc>
      </w:tr>
    </w:tbl>
    <w:p w14:paraId="3E930200" w14:textId="77777777" w:rsidR="00E269DE" w:rsidRPr="00484F9E" w:rsidRDefault="00E269DE" w:rsidP="00484F9E">
      <w:pPr>
        <w:pStyle w:val="Caption"/>
      </w:pPr>
    </w:p>
    <w:p w14:paraId="28C08827" w14:textId="7E23F133" w:rsidR="00E269DE" w:rsidRPr="00484F9E" w:rsidRDefault="006A780F" w:rsidP="00484F9E">
      <w:pPr>
        <w:pStyle w:val="Caption"/>
      </w:pPr>
      <w:bookmarkStart w:id="339" w:name="_Toc496804521"/>
      <w:r w:rsidRPr="00484F9E">
        <w:t xml:space="preserve">Table </w:t>
      </w:r>
      <w:r w:rsidRPr="00241970">
        <w:fldChar w:fldCharType="begin"/>
      </w:r>
      <w:r w:rsidRPr="00484F9E">
        <w:instrText xml:space="preserve"> SEQ Table \* ARABIC </w:instrText>
      </w:r>
      <w:r w:rsidRPr="00241970">
        <w:fldChar w:fldCharType="separate"/>
      </w:r>
      <w:r w:rsidR="002209A3">
        <w:rPr>
          <w:noProof/>
        </w:rPr>
        <w:t>115</w:t>
      </w:r>
      <w:r w:rsidRPr="00241970">
        <w:fldChar w:fldCharType="end"/>
      </w:r>
      <w:r w:rsidR="00E269DE" w:rsidRPr="00484F9E">
        <w:t xml:space="preserve">: Prevalence of anaemia and haemoglobin concentration in non-pregnant </w:t>
      </w:r>
      <w:r w:rsidR="0040357C">
        <w:t>(15-49yrs</w:t>
      </w:r>
      <w:r w:rsidR="00E269DE" w:rsidRPr="00484F9E">
        <w:t>)</w:t>
      </w:r>
      <w:bookmarkEnd w:id="339"/>
    </w:p>
    <w:tbl>
      <w:tblPr>
        <w:tblW w:w="9407" w:type="dxa"/>
        <w:tblInd w:w="108" w:type="dxa"/>
        <w:tblLayout w:type="fixed"/>
        <w:tblLook w:val="0000" w:firstRow="0" w:lastRow="0" w:firstColumn="0" w:lastColumn="0" w:noHBand="0" w:noVBand="0"/>
      </w:tblPr>
      <w:tblGrid>
        <w:gridCol w:w="4785"/>
        <w:gridCol w:w="1431"/>
        <w:gridCol w:w="3191"/>
      </w:tblGrid>
      <w:tr w:rsidR="00E269DE" w:rsidRPr="00553137" w14:paraId="65682488" w14:textId="77777777" w:rsidTr="00251839">
        <w:trPr>
          <w:trHeight w:val="636"/>
        </w:trPr>
        <w:tc>
          <w:tcPr>
            <w:tcW w:w="4785" w:type="dxa"/>
            <w:tcBorders>
              <w:top w:val="single" w:sz="12" w:space="0" w:color="7F7F7F"/>
              <w:left w:val="single" w:sz="12" w:space="0" w:color="7F7F7F"/>
              <w:bottom w:val="single" w:sz="6" w:space="0" w:color="7F7F7F"/>
              <w:right w:val="single" w:sz="6" w:space="0" w:color="7F7F7F"/>
            </w:tcBorders>
            <w:shd w:val="clear" w:color="auto" w:fill="BFBFBF"/>
          </w:tcPr>
          <w:p w14:paraId="7D3404F3" w14:textId="77777777" w:rsidR="00E269DE" w:rsidRPr="00553137" w:rsidRDefault="00E269DE" w:rsidP="00621D8F">
            <w:pPr>
              <w:spacing w:after="0"/>
              <w:rPr>
                <w:rFonts w:ascii="Cambria" w:hAnsi="Cambria"/>
              </w:rPr>
            </w:pPr>
            <w:r w:rsidRPr="00553137">
              <w:rPr>
                <w:rFonts w:ascii="Cambria" w:hAnsi="Cambria"/>
                <w:bCs/>
              </w:rPr>
              <w:t>Anaemia in non-pregnant women of reproductive age (15-49 years)</w:t>
            </w:r>
          </w:p>
        </w:tc>
        <w:tc>
          <w:tcPr>
            <w:tcW w:w="1431" w:type="dxa"/>
            <w:tcBorders>
              <w:top w:val="single" w:sz="12" w:space="0" w:color="7F7F7F"/>
              <w:left w:val="single" w:sz="6" w:space="0" w:color="7F7F7F"/>
              <w:bottom w:val="single" w:sz="6" w:space="0" w:color="7F7F7F"/>
              <w:right w:val="single" w:sz="4" w:space="0" w:color="auto"/>
            </w:tcBorders>
            <w:shd w:val="clear" w:color="auto" w:fill="BFBFBF"/>
            <w:vAlign w:val="center"/>
          </w:tcPr>
          <w:p w14:paraId="4FAED4BD" w14:textId="77777777" w:rsidR="00E269DE" w:rsidRPr="00553137" w:rsidRDefault="00E269DE" w:rsidP="00621D8F">
            <w:pPr>
              <w:spacing w:after="0"/>
              <w:jc w:val="center"/>
              <w:rPr>
                <w:rFonts w:ascii="Cambria" w:hAnsi="Cambria"/>
                <w:b/>
                <w:bCs/>
              </w:rPr>
            </w:pPr>
            <w:r w:rsidRPr="00553137">
              <w:rPr>
                <w:rFonts w:ascii="Cambria" w:hAnsi="Cambria"/>
                <w:b/>
                <w:bCs/>
              </w:rPr>
              <w:t>Number/total</w:t>
            </w:r>
          </w:p>
        </w:tc>
        <w:tc>
          <w:tcPr>
            <w:tcW w:w="3190" w:type="dxa"/>
            <w:tcBorders>
              <w:top w:val="single" w:sz="12" w:space="0" w:color="7F7F7F"/>
              <w:left w:val="single" w:sz="4" w:space="0" w:color="auto"/>
              <w:bottom w:val="single" w:sz="6" w:space="0" w:color="7F7F7F"/>
              <w:right w:val="single" w:sz="12" w:space="0" w:color="7F7F7F"/>
            </w:tcBorders>
            <w:shd w:val="clear" w:color="auto" w:fill="BFBFBF"/>
            <w:vAlign w:val="center"/>
          </w:tcPr>
          <w:p w14:paraId="0124373F" w14:textId="77777777" w:rsidR="00E269DE" w:rsidRPr="00553137" w:rsidRDefault="00E269DE" w:rsidP="00621D8F">
            <w:pPr>
              <w:spacing w:after="0"/>
              <w:jc w:val="center"/>
              <w:rPr>
                <w:rFonts w:ascii="Cambria" w:hAnsi="Cambria"/>
                <w:b/>
                <w:bCs/>
              </w:rPr>
            </w:pPr>
            <w:r w:rsidRPr="00553137">
              <w:rPr>
                <w:rFonts w:ascii="Cambria" w:hAnsi="Cambria"/>
                <w:b/>
                <w:bCs/>
              </w:rPr>
              <w:t>% (95% CI)</w:t>
            </w:r>
            <w:r w:rsidRPr="00553137">
              <w:rPr>
                <w:rFonts w:ascii="Cambria" w:hAnsi="Cambria"/>
              </w:rPr>
              <w:t xml:space="preserve"> </w:t>
            </w:r>
          </w:p>
        </w:tc>
      </w:tr>
      <w:tr w:rsidR="00E269DE" w:rsidRPr="00553137" w14:paraId="202B41AC" w14:textId="77777777" w:rsidTr="00251839">
        <w:trPr>
          <w:trHeight w:val="748"/>
        </w:trPr>
        <w:tc>
          <w:tcPr>
            <w:tcW w:w="4785" w:type="dxa"/>
            <w:tcBorders>
              <w:top w:val="single" w:sz="6" w:space="0" w:color="7F7F7F"/>
              <w:left w:val="single" w:sz="12" w:space="0" w:color="7F7F7F"/>
              <w:bottom w:val="single" w:sz="6" w:space="0" w:color="7F7F7F"/>
              <w:right w:val="single" w:sz="6" w:space="0" w:color="7F7F7F"/>
            </w:tcBorders>
          </w:tcPr>
          <w:p w14:paraId="674E5B88" w14:textId="77777777" w:rsidR="00E269DE" w:rsidRPr="00553137" w:rsidRDefault="00E269DE" w:rsidP="00621D8F">
            <w:pPr>
              <w:spacing w:after="0"/>
              <w:rPr>
                <w:rFonts w:ascii="Cambria" w:hAnsi="Cambria"/>
                <w:bCs/>
              </w:rPr>
            </w:pPr>
            <w:r w:rsidRPr="00553137">
              <w:rPr>
                <w:rFonts w:ascii="Cambria" w:hAnsi="Cambria"/>
                <w:bCs/>
              </w:rPr>
              <w:t>Total Anaemia (&lt;12.0 g/dL)</w:t>
            </w:r>
          </w:p>
        </w:tc>
        <w:tc>
          <w:tcPr>
            <w:tcW w:w="1431" w:type="dxa"/>
            <w:tcBorders>
              <w:top w:val="single" w:sz="6" w:space="0" w:color="7F7F7F"/>
              <w:left w:val="single" w:sz="6" w:space="0" w:color="7F7F7F"/>
              <w:bottom w:val="single" w:sz="6" w:space="0" w:color="7F7F7F"/>
              <w:right w:val="single" w:sz="4" w:space="0" w:color="auto"/>
            </w:tcBorders>
            <w:vAlign w:val="center"/>
          </w:tcPr>
          <w:p w14:paraId="441A6BD0"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39/139</w:t>
            </w:r>
          </w:p>
        </w:tc>
        <w:tc>
          <w:tcPr>
            <w:tcW w:w="3190" w:type="dxa"/>
            <w:tcBorders>
              <w:top w:val="single" w:sz="6" w:space="0" w:color="7F7F7F"/>
              <w:left w:val="single" w:sz="4" w:space="0" w:color="auto"/>
              <w:bottom w:val="single" w:sz="6" w:space="0" w:color="7F7F7F"/>
              <w:right w:val="single" w:sz="12" w:space="0" w:color="7F7F7F"/>
            </w:tcBorders>
            <w:vAlign w:val="center"/>
          </w:tcPr>
          <w:p w14:paraId="44A6EA9F"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28.1%</w:t>
            </w:r>
          </w:p>
          <w:p w14:paraId="5283AA5B"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(20.8-36.3%)</w:t>
            </w:r>
          </w:p>
        </w:tc>
      </w:tr>
      <w:tr w:rsidR="00E269DE" w:rsidRPr="00553137" w14:paraId="04B1C37A" w14:textId="77777777" w:rsidTr="00251839">
        <w:trPr>
          <w:trHeight w:val="748"/>
        </w:trPr>
        <w:tc>
          <w:tcPr>
            <w:tcW w:w="4785" w:type="dxa"/>
            <w:tcBorders>
              <w:top w:val="single" w:sz="6" w:space="0" w:color="7F7F7F"/>
              <w:left w:val="single" w:sz="12" w:space="0" w:color="7F7F7F"/>
              <w:bottom w:val="single" w:sz="6" w:space="0" w:color="7F7F7F"/>
              <w:right w:val="single" w:sz="6" w:space="0" w:color="7F7F7F"/>
            </w:tcBorders>
          </w:tcPr>
          <w:p w14:paraId="36832A71" w14:textId="77777777" w:rsidR="00E269DE" w:rsidRPr="00553137" w:rsidRDefault="00E269DE" w:rsidP="00621D8F">
            <w:pPr>
              <w:spacing w:after="0"/>
              <w:rPr>
                <w:rFonts w:ascii="Cambria" w:hAnsi="Cambria"/>
                <w:bCs/>
              </w:rPr>
            </w:pPr>
            <w:r w:rsidRPr="00553137">
              <w:rPr>
                <w:rFonts w:ascii="Cambria" w:hAnsi="Cambria"/>
                <w:bCs/>
              </w:rPr>
              <w:t>Mild Anaemia (11.0-11.9 g/dL)</w:t>
            </w:r>
          </w:p>
        </w:tc>
        <w:tc>
          <w:tcPr>
            <w:tcW w:w="1431" w:type="dxa"/>
            <w:tcBorders>
              <w:top w:val="single" w:sz="6" w:space="0" w:color="7F7F7F"/>
              <w:left w:val="single" w:sz="6" w:space="0" w:color="7F7F7F"/>
              <w:bottom w:val="single" w:sz="6" w:space="0" w:color="7F7F7F"/>
              <w:right w:val="single" w:sz="4" w:space="0" w:color="auto"/>
            </w:tcBorders>
            <w:vAlign w:val="center"/>
          </w:tcPr>
          <w:p w14:paraId="61000B6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16/139</w:t>
            </w:r>
          </w:p>
        </w:tc>
        <w:tc>
          <w:tcPr>
            <w:tcW w:w="3190" w:type="dxa"/>
            <w:tcBorders>
              <w:top w:val="single" w:sz="6" w:space="0" w:color="7F7F7F"/>
              <w:left w:val="single" w:sz="4" w:space="0" w:color="auto"/>
              <w:bottom w:val="single" w:sz="6" w:space="0" w:color="7F7F7F"/>
              <w:right w:val="single" w:sz="12" w:space="0" w:color="7F7F7F"/>
            </w:tcBorders>
            <w:vAlign w:val="center"/>
          </w:tcPr>
          <w:p w14:paraId="59C2BD9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11.5%</w:t>
            </w:r>
          </w:p>
          <w:p w14:paraId="1EF05320"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(6.7-18.0%)</w:t>
            </w:r>
          </w:p>
        </w:tc>
      </w:tr>
      <w:tr w:rsidR="00E269DE" w:rsidRPr="00553137" w14:paraId="08104667" w14:textId="77777777" w:rsidTr="00251839">
        <w:trPr>
          <w:trHeight w:val="748"/>
        </w:trPr>
        <w:tc>
          <w:tcPr>
            <w:tcW w:w="4785" w:type="dxa"/>
            <w:tcBorders>
              <w:top w:val="single" w:sz="6" w:space="0" w:color="7F7F7F"/>
              <w:left w:val="single" w:sz="12" w:space="0" w:color="7F7F7F"/>
              <w:bottom w:val="single" w:sz="6" w:space="0" w:color="7F7F7F"/>
              <w:right w:val="single" w:sz="6" w:space="0" w:color="7F7F7F"/>
            </w:tcBorders>
          </w:tcPr>
          <w:p w14:paraId="32A4D26C" w14:textId="77777777" w:rsidR="00E269DE" w:rsidRPr="00553137" w:rsidRDefault="00E269DE" w:rsidP="00621D8F">
            <w:pPr>
              <w:spacing w:after="0"/>
              <w:rPr>
                <w:rFonts w:ascii="Cambria" w:hAnsi="Cambria"/>
                <w:bCs/>
              </w:rPr>
            </w:pPr>
            <w:r w:rsidRPr="00553137">
              <w:rPr>
                <w:rFonts w:ascii="Cambria" w:hAnsi="Cambria"/>
                <w:bCs/>
              </w:rPr>
              <w:t>Moderate Anaemia (8.0-10.9 g/dL)</w:t>
            </w:r>
          </w:p>
        </w:tc>
        <w:tc>
          <w:tcPr>
            <w:tcW w:w="1431" w:type="dxa"/>
            <w:tcBorders>
              <w:top w:val="single" w:sz="6" w:space="0" w:color="7F7F7F"/>
              <w:left w:val="single" w:sz="6" w:space="0" w:color="7F7F7F"/>
              <w:bottom w:val="single" w:sz="6" w:space="0" w:color="7F7F7F"/>
              <w:right w:val="single" w:sz="4" w:space="0" w:color="auto"/>
            </w:tcBorders>
            <w:vAlign w:val="center"/>
          </w:tcPr>
          <w:p w14:paraId="78294E6D"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21/139</w:t>
            </w:r>
          </w:p>
        </w:tc>
        <w:tc>
          <w:tcPr>
            <w:tcW w:w="3190" w:type="dxa"/>
            <w:tcBorders>
              <w:top w:val="single" w:sz="6" w:space="0" w:color="7F7F7F"/>
              <w:left w:val="single" w:sz="4" w:space="0" w:color="auto"/>
              <w:bottom w:val="single" w:sz="6" w:space="0" w:color="7F7F7F"/>
              <w:right w:val="single" w:sz="12" w:space="0" w:color="7F7F7F"/>
            </w:tcBorders>
            <w:vAlign w:val="center"/>
          </w:tcPr>
          <w:p w14:paraId="63B29997"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15.1%</w:t>
            </w:r>
          </w:p>
          <w:p w14:paraId="55BB2892"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(9.6-22.2%)</w:t>
            </w:r>
          </w:p>
        </w:tc>
      </w:tr>
      <w:tr w:rsidR="00E269DE" w:rsidRPr="00553137" w14:paraId="263B640F" w14:textId="77777777" w:rsidTr="00251839">
        <w:trPr>
          <w:trHeight w:val="748"/>
        </w:trPr>
        <w:tc>
          <w:tcPr>
            <w:tcW w:w="4785" w:type="dxa"/>
            <w:tcBorders>
              <w:top w:val="single" w:sz="6" w:space="0" w:color="7F7F7F"/>
              <w:left w:val="single" w:sz="12" w:space="0" w:color="7F7F7F"/>
              <w:bottom w:val="single" w:sz="6" w:space="0" w:color="7F7F7F"/>
              <w:right w:val="single" w:sz="6" w:space="0" w:color="7F7F7F"/>
            </w:tcBorders>
          </w:tcPr>
          <w:p w14:paraId="73699D54" w14:textId="77777777" w:rsidR="00E269DE" w:rsidRPr="00553137" w:rsidRDefault="00E269DE" w:rsidP="00621D8F">
            <w:pPr>
              <w:spacing w:after="0"/>
              <w:rPr>
                <w:rFonts w:ascii="Cambria" w:hAnsi="Cambria"/>
                <w:bCs/>
              </w:rPr>
            </w:pPr>
            <w:r w:rsidRPr="00553137">
              <w:rPr>
                <w:rFonts w:ascii="Cambria" w:hAnsi="Cambria"/>
                <w:bCs/>
              </w:rPr>
              <w:t>Severe Anaemia (&lt;8.0 g/dL)</w:t>
            </w:r>
          </w:p>
        </w:tc>
        <w:tc>
          <w:tcPr>
            <w:tcW w:w="1431" w:type="dxa"/>
            <w:tcBorders>
              <w:top w:val="single" w:sz="6" w:space="0" w:color="7F7F7F"/>
              <w:left w:val="single" w:sz="6" w:space="0" w:color="7F7F7F"/>
              <w:bottom w:val="single" w:sz="6" w:space="0" w:color="7F7F7F"/>
              <w:right w:val="single" w:sz="4" w:space="0" w:color="auto"/>
            </w:tcBorders>
            <w:vAlign w:val="center"/>
          </w:tcPr>
          <w:p w14:paraId="35C59D65"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2/139</w:t>
            </w:r>
          </w:p>
        </w:tc>
        <w:tc>
          <w:tcPr>
            <w:tcW w:w="3190" w:type="dxa"/>
            <w:tcBorders>
              <w:top w:val="single" w:sz="6" w:space="0" w:color="7F7F7F"/>
              <w:left w:val="single" w:sz="4" w:space="0" w:color="auto"/>
              <w:bottom w:val="single" w:sz="6" w:space="0" w:color="7F7F7F"/>
              <w:right w:val="single" w:sz="12" w:space="0" w:color="7F7F7F"/>
            </w:tcBorders>
            <w:vAlign w:val="center"/>
          </w:tcPr>
          <w:p w14:paraId="79340B86"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1.4%</w:t>
            </w:r>
          </w:p>
          <w:p w14:paraId="5CAAF9BB"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(0.2-5.1%)</w:t>
            </w:r>
          </w:p>
        </w:tc>
      </w:tr>
      <w:tr w:rsidR="00E269DE" w:rsidRPr="00553137" w14:paraId="6A9C2939" w14:textId="77777777" w:rsidTr="00251839">
        <w:trPr>
          <w:trHeight w:val="758"/>
        </w:trPr>
        <w:tc>
          <w:tcPr>
            <w:tcW w:w="4785" w:type="dxa"/>
            <w:tcBorders>
              <w:top w:val="single" w:sz="6" w:space="0" w:color="7F7F7F"/>
              <w:left w:val="single" w:sz="12" w:space="0" w:color="7F7F7F"/>
              <w:bottom w:val="single" w:sz="12" w:space="0" w:color="808080"/>
              <w:right w:val="single" w:sz="6" w:space="0" w:color="7F7F7F"/>
            </w:tcBorders>
          </w:tcPr>
          <w:p w14:paraId="4F7A6738" w14:textId="77777777" w:rsidR="00E269DE" w:rsidRPr="00553137" w:rsidRDefault="00E269DE" w:rsidP="00621D8F">
            <w:pPr>
              <w:spacing w:after="0"/>
              <w:rPr>
                <w:rFonts w:ascii="Cambria" w:hAnsi="Cambria"/>
                <w:bCs/>
              </w:rPr>
            </w:pPr>
            <w:r w:rsidRPr="00553137">
              <w:rPr>
                <w:rFonts w:ascii="Cambria" w:hAnsi="Cambria"/>
                <w:bCs/>
              </w:rPr>
              <w:t>Mean Hb (g/dL) and (SD)</w:t>
            </w:r>
          </w:p>
          <w:p w14:paraId="25D6AC08" w14:textId="77777777" w:rsidR="00E269DE" w:rsidRPr="00553137" w:rsidRDefault="00E269DE" w:rsidP="00621D8F">
            <w:pPr>
              <w:spacing w:after="0"/>
              <w:rPr>
                <w:rFonts w:ascii="Cambria" w:hAnsi="Cambria"/>
                <w:bCs/>
              </w:rPr>
            </w:pPr>
            <w:r w:rsidRPr="00553137">
              <w:rPr>
                <w:rFonts w:ascii="Cambria" w:hAnsi="Cambria"/>
                <w:bCs/>
              </w:rPr>
              <w:t>[range]</w:t>
            </w:r>
          </w:p>
        </w:tc>
        <w:tc>
          <w:tcPr>
            <w:tcW w:w="4622" w:type="dxa"/>
            <w:gridSpan w:val="2"/>
            <w:tcBorders>
              <w:top w:val="single" w:sz="6" w:space="0" w:color="7F7F7F"/>
              <w:left w:val="single" w:sz="6" w:space="0" w:color="7F7F7F"/>
              <w:bottom w:val="single" w:sz="12" w:space="0" w:color="808080"/>
              <w:right w:val="single" w:sz="12" w:space="0" w:color="7F7F7F"/>
            </w:tcBorders>
            <w:shd w:val="clear" w:color="auto" w:fill="auto"/>
          </w:tcPr>
          <w:p w14:paraId="37927CD5" w14:textId="77777777" w:rsidR="00E269DE" w:rsidRPr="00553137" w:rsidRDefault="00E269DE" w:rsidP="00621D8F">
            <w:pPr>
              <w:spacing w:after="0"/>
              <w:jc w:val="center"/>
              <w:outlineLvl w:val="3"/>
              <w:rPr>
                <w:rFonts w:ascii="Cambria" w:eastAsia="Times New Roman" w:hAnsi="Cambria"/>
                <w:bCs/>
              </w:rPr>
            </w:pPr>
            <w:r w:rsidRPr="00553137">
              <w:rPr>
                <w:rFonts w:ascii="Cambria" w:eastAsia="Times New Roman" w:hAnsi="Cambria"/>
                <w:bCs/>
              </w:rPr>
              <w:t>12.36 g/dl and SD  = 1.45</w:t>
            </w:r>
          </w:p>
          <w:p w14:paraId="09CBCDA0" w14:textId="77777777" w:rsidR="00E269DE" w:rsidRPr="00553137" w:rsidRDefault="00E269DE" w:rsidP="00621D8F">
            <w:pPr>
              <w:spacing w:after="0"/>
              <w:jc w:val="center"/>
              <w:outlineLvl w:val="3"/>
              <w:rPr>
                <w:rFonts w:ascii="Cambria" w:eastAsia="Times New Roman" w:hAnsi="Cambria"/>
                <w:bCs/>
              </w:rPr>
            </w:pPr>
            <w:r w:rsidRPr="00553137">
              <w:rPr>
                <w:rFonts w:ascii="Cambria" w:eastAsia="Times New Roman" w:hAnsi="Cambria"/>
                <w:bCs/>
              </w:rPr>
              <w:t>[7.1 Min and 15.7 Max]</w:t>
            </w:r>
          </w:p>
        </w:tc>
      </w:tr>
    </w:tbl>
    <w:p w14:paraId="03E64F18" w14:textId="77777777" w:rsidR="00E269DE" w:rsidRPr="00553137" w:rsidRDefault="00E269DE" w:rsidP="00621D8F">
      <w:pPr>
        <w:spacing w:after="0"/>
        <w:rPr>
          <w:rFonts w:ascii="Cambria" w:hAnsi="Cambria"/>
        </w:rPr>
      </w:pPr>
    </w:p>
    <w:p w14:paraId="5FEE8BC3" w14:textId="77777777" w:rsidR="00251839" w:rsidRDefault="00251839">
      <w:pPr>
        <w:spacing w:before="0" w:after="160" w:line="259" w:lineRule="auto"/>
        <w:jc w:val="left"/>
        <w:rPr>
          <w:rFonts w:ascii="Cambria" w:eastAsia="Times New Roman" w:hAnsi="Cambria" w:cs="Arial"/>
          <w:b/>
          <w:bCs/>
        </w:rPr>
      </w:pPr>
      <w:bookmarkStart w:id="340" w:name="_Toc421626433"/>
      <w:r>
        <w:br w:type="page"/>
      </w:r>
    </w:p>
    <w:p w14:paraId="357507F6" w14:textId="3B7DA77E" w:rsidR="00E269DE" w:rsidRPr="00484F9E" w:rsidRDefault="00E269DE" w:rsidP="00484F9E">
      <w:pPr>
        <w:pStyle w:val="Caption"/>
      </w:pPr>
      <w:bookmarkStart w:id="341" w:name="_Toc496804094"/>
      <w:r w:rsidRPr="00484F9E">
        <w:lastRenderedPageBreak/>
        <w:t xml:space="preserve">Figure </w:t>
      </w:r>
      <w:r w:rsidRPr="006A780F">
        <w:fldChar w:fldCharType="begin"/>
      </w:r>
      <w:r w:rsidRPr="00484F9E">
        <w:instrText xml:space="preserve"> SEQ Figure \* ARABIC </w:instrText>
      </w:r>
      <w:r w:rsidRPr="006A780F">
        <w:fldChar w:fldCharType="separate"/>
      </w:r>
      <w:r w:rsidR="002209A3">
        <w:rPr>
          <w:noProof/>
        </w:rPr>
        <w:t>33</w:t>
      </w:r>
      <w:r w:rsidRPr="006A780F">
        <w:fldChar w:fldCharType="end"/>
      </w:r>
      <w:r w:rsidR="00B81DBC" w:rsidRPr="00484F9E">
        <w:t> :</w:t>
      </w:r>
      <w:r w:rsidRPr="00484F9E">
        <w:t xml:space="preserve"> Trends in anaemia categories in women</w:t>
      </w:r>
      <w:r w:rsidR="00202F33">
        <w:t xml:space="preserve"> 15-49 years from 2011-2016 in K</w:t>
      </w:r>
      <w:r w:rsidRPr="00484F9E">
        <w:t>obe</w:t>
      </w:r>
      <w:bookmarkEnd w:id="340"/>
      <w:bookmarkEnd w:id="341"/>
    </w:p>
    <w:p w14:paraId="65BF43B4"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58456733" wp14:editId="1ABDD057">
            <wp:extent cx="5986780" cy="2819400"/>
            <wp:effectExtent l="0" t="0" r="13970"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E09821" w14:textId="77777777" w:rsidR="006A780F" w:rsidRDefault="006A780F" w:rsidP="00484F9E">
      <w:pPr>
        <w:pStyle w:val="Caption"/>
      </w:pPr>
    </w:p>
    <w:p w14:paraId="75953A56" w14:textId="6E682483" w:rsidR="00E269DE" w:rsidRPr="00484F9E" w:rsidRDefault="006A780F" w:rsidP="00484F9E">
      <w:pPr>
        <w:pStyle w:val="Caption"/>
      </w:pPr>
      <w:bookmarkStart w:id="342" w:name="_Toc496804522"/>
      <w:r w:rsidRPr="00484F9E">
        <w:t xml:space="preserve">Table </w:t>
      </w:r>
      <w:r w:rsidRPr="006A780F">
        <w:fldChar w:fldCharType="begin"/>
      </w:r>
      <w:r w:rsidRPr="00484F9E">
        <w:instrText xml:space="preserve"> SEQ Table \* ARABIC </w:instrText>
      </w:r>
      <w:r w:rsidRPr="006A780F">
        <w:fldChar w:fldCharType="separate"/>
      </w:r>
      <w:r w:rsidR="002209A3">
        <w:rPr>
          <w:noProof/>
        </w:rPr>
        <w:t>116</w:t>
      </w:r>
      <w:r w:rsidRPr="006A780F">
        <w:fldChar w:fldCharType="end"/>
      </w:r>
      <w:r w:rsidR="00E269DE" w:rsidRPr="00484F9E">
        <w:t>: ANC enrolment and iron-</w:t>
      </w:r>
      <w:r w:rsidR="00202F33">
        <w:t>folate</w:t>
      </w:r>
      <w:r w:rsidR="00E269DE" w:rsidRPr="00484F9E">
        <w:t xml:space="preserve"> pills coverage a</w:t>
      </w:r>
      <w:r w:rsidR="00202F33">
        <w:t>mong pregnant women (15-49yrs</w:t>
      </w:r>
      <w:r w:rsidR="00E269DE" w:rsidRPr="00484F9E">
        <w:t>)</w:t>
      </w:r>
      <w:bookmarkEnd w:id="342"/>
    </w:p>
    <w:tbl>
      <w:tblPr>
        <w:tblW w:w="9277"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579"/>
        <w:gridCol w:w="2349"/>
        <w:gridCol w:w="2349"/>
      </w:tblGrid>
      <w:tr w:rsidR="00E269DE" w:rsidRPr="00553137" w14:paraId="0F57AFF7" w14:textId="77777777" w:rsidTr="00251839">
        <w:trPr>
          <w:trHeight w:val="370"/>
        </w:trPr>
        <w:tc>
          <w:tcPr>
            <w:tcW w:w="4579" w:type="dxa"/>
            <w:shd w:val="clear" w:color="auto" w:fill="BFBFBF"/>
          </w:tcPr>
          <w:p w14:paraId="78EBEF4C" w14:textId="77777777" w:rsidR="00E269DE" w:rsidRPr="00553137" w:rsidRDefault="00E269DE" w:rsidP="00621D8F">
            <w:pPr>
              <w:spacing w:after="0"/>
              <w:ind w:left="284"/>
              <w:rPr>
                <w:rFonts w:ascii="Cambria" w:hAnsi="Cambria"/>
                <w:b/>
                <w:bCs/>
              </w:rPr>
            </w:pPr>
          </w:p>
        </w:tc>
        <w:tc>
          <w:tcPr>
            <w:tcW w:w="2349" w:type="dxa"/>
            <w:shd w:val="clear" w:color="auto" w:fill="BFBFBF"/>
          </w:tcPr>
          <w:p w14:paraId="0E4832C5" w14:textId="77777777" w:rsidR="00E269DE" w:rsidRPr="00553137" w:rsidRDefault="00E269DE" w:rsidP="00621D8F">
            <w:pPr>
              <w:spacing w:after="0"/>
              <w:ind w:left="284"/>
              <w:rPr>
                <w:rFonts w:ascii="Cambria" w:hAnsi="Cambria"/>
                <w:b/>
                <w:bCs/>
              </w:rPr>
            </w:pPr>
            <w:r w:rsidRPr="00553137">
              <w:rPr>
                <w:rFonts w:ascii="Cambria" w:hAnsi="Cambria"/>
                <w:b/>
                <w:bCs/>
              </w:rPr>
              <w:t>Number /total</w:t>
            </w:r>
          </w:p>
        </w:tc>
        <w:tc>
          <w:tcPr>
            <w:tcW w:w="2349" w:type="dxa"/>
            <w:shd w:val="clear" w:color="auto" w:fill="BFBFBF"/>
          </w:tcPr>
          <w:p w14:paraId="02D0624C" w14:textId="77777777" w:rsidR="00E269DE" w:rsidRPr="00553137" w:rsidRDefault="00E269DE" w:rsidP="00621D8F">
            <w:pPr>
              <w:spacing w:after="0"/>
              <w:ind w:left="284"/>
              <w:jc w:val="center"/>
              <w:rPr>
                <w:rFonts w:ascii="Cambria" w:hAnsi="Cambria"/>
                <w:b/>
                <w:bCs/>
              </w:rPr>
            </w:pPr>
            <w:r w:rsidRPr="00553137">
              <w:rPr>
                <w:rFonts w:ascii="Cambria" w:hAnsi="Cambria"/>
                <w:b/>
                <w:bCs/>
              </w:rPr>
              <w:t>% (95% CI)</w:t>
            </w:r>
          </w:p>
        </w:tc>
      </w:tr>
      <w:tr w:rsidR="00E269DE" w:rsidRPr="00553137" w14:paraId="07F01990" w14:textId="77777777" w:rsidTr="00251839">
        <w:trPr>
          <w:trHeight w:val="360"/>
        </w:trPr>
        <w:tc>
          <w:tcPr>
            <w:tcW w:w="4579" w:type="dxa"/>
            <w:shd w:val="clear" w:color="auto" w:fill="auto"/>
            <w:vAlign w:val="center"/>
          </w:tcPr>
          <w:p w14:paraId="32064C9C" w14:textId="77777777" w:rsidR="00E269DE" w:rsidRPr="00553137" w:rsidRDefault="00E269DE" w:rsidP="00621D8F">
            <w:pPr>
              <w:spacing w:after="0"/>
              <w:ind w:left="284" w:hanging="250"/>
              <w:rPr>
                <w:rFonts w:ascii="Cambria" w:hAnsi="Cambria"/>
                <w:b/>
                <w:bCs/>
              </w:rPr>
            </w:pPr>
            <w:r w:rsidRPr="00553137">
              <w:rPr>
                <w:rFonts w:ascii="Cambria" w:hAnsi="Cambria"/>
                <w:b/>
                <w:bCs/>
              </w:rPr>
              <w:t>Currently enrolled in ANC programme</w:t>
            </w:r>
          </w:p>
        </w:tc>
        <w:tc>
          <w:tcPr>
            <w:tcW w:w="2349" w:type="dxa"/>
            <w:shd w:val="clear" w:color="auto" w:fill="auto"/>
            <w:vAlign w:val="center"/>
          </w:tcPr>
          <w:p w14:paraId="36B5B7CB"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12/12</w:t>
            </w:r>
          </w:p>
        </w:tc>
        <w:tc>
          <w:tcPr>
            <w:tcW w:w="2349" w:type="dxa"/>
            <w:shd w:val="clear" w:color="auto" w:fill="auto"/>
            <w:vAlign w:val="center"/>
          </w:tcPr>
          <w:p w14:paraId="7458A64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100.0%</w:t>
            </w:r>
          </w:p>
        </w:tc>
      </w:tr>
      <w:tr w:rsidR="00E269DE" w:rsidRPr="00553137" w14:paraId="7BFEFBE9" w14:textId="77777777" w:rsidTr="00251839">
        <w:trPr>
          <w:trHeight w:val="360"/>
        </w:trPr>
        <w:tc>
          <w:tcPr>
            <w:tcW w:w="4579" w:type="dxa"/>
            <w:shd w:val="clear" w:color="auto" w:fill="auto"/>
            <w:vAlign w:val="center"/>
          </w:tcPr>
          <w:p w14:paraId="2111511A" w14:textId="77777777" w:rsidR="00E269DE" w:rsidRPr="00553137" w:rsidRDefault="00E269DE" w:rsidP="00621D8F">
            <w:pPr>
              <w:spacing w:after="0"/>
              <w:ind w:left="284" w:hanging="250"/>
              <w:rPr>
                <w:rFonts w:ascii="Cambria" w:hAnsi="Cambria"/>
                <w:b/>
                <w:bCs/>
              </w:rPr>
            </w:pPr>
            <w:r w:rsidRPr="00553137">
              <w:rPr>
                <w:rFonts w:ascii="Cambria" w:hAnsi="Cambria"/>
                <w:b/>
                <w:bCs/>
              </w:rPr>
              <w:t>Currently receiving iron-folic acid pills</w:t>
            </w:r>
            <w:r w:rsidRPr="00553137" w:rsidDel="00DC3572">
              <w:rPr>
                <w:rFonts w:ascii="Cambria" w:hAnsi="Cambria"/>
                <w:b/>
                <w:bCs/>
              </w:rPr>
              <w:t xml:space="preserve"> </w:t>
            </w:r>
          </w:p>
        </w:tc>
        <w:tc>
          <w:tcPr>
            <w:tcW w:w="2349" w:type="dxa"/>
            <w:shd w:val="clear" w:color="auto" w:fill="auto"/>
            <w:vAlign w:val="center"/>
          </w:tcPr>
          <w:p w14:paraId="3061173B"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12/12</w:t>
            </w:r>
          </w:p>
        </w:tc>
        <w:tc>
          <w:tcPr>
            <w:tcW w:w="2349" w:type="dxa"/>
            <w:shd w:val="clear" w:color="auto" w:fill="auto"/>
            <w:vAlign w:val="center"/>
          </w:tcPr>
          <w:p w14:paraId="17C50289"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100.0%</w:t>
            </w:r>
          </w:p>
        </w:tc>
      </w:tr>
    </w:tbl>
    <w:p w14:paraId="0013180E" w14:textId="77777777" w:rsidR="00E269DE" w:rsidRPr="00553137" w:rsidRDefault="00E269DE" w:rsidP="00621D8F">
      <w:pPr>
        <w:spacing w:after="0"/>
        <w:rPr>
          <w:rFonts w:ascii="Cambria" w:hAnsi="Cambria"/>
          <w:b/>
        </w:rPr>
      </w:pPr>
    </w:p>
    <w:p w14:paraId="778E6EAE" w14:textId="77777777" w:rsidR="00E269DE" w:rsidRPr="00553137" w:rsidRDefault="00E269DE" w:rsidP="00CB6C68">
      <w:pPr>
        <w:pStyle w:val="Heading2"/>
        <w:spacing w:before="120"/>
        <w:rPr>
          <w:rFonts w:ascii="Cambria" w:hAnsi="Cambria"/>
          <w:sz w:val="22"/>
          <w:szCs w:val="22"/>
        </w:rPr>
      </w:pPr>
      <w:bookmarkStart w:id="343" w:name="_Toc421626494"/>
      <w:bookmarkStart w:id="344" w:name="_Toc496804174"/>
      <w:r w:rsidRPr="00553137">
        <w:rPr>
          <w:rFonts w:ascii="Cambria" w:hAnsi="Cambria"/>
          <w:sz w:val="22"/>
          <w:szCs w:val="22"/>
        </w:rPr>
        <w:t>Food security in Kobe</w:t>
      </w:r>
      <w:bookmarkEnd w:id="343"/>
      <w:bookmarkEnd w:id="344"/>
    </w:p>
    <w:p w14:paraId="2E38FFC0" w14:textId="7C278B9C" w:rsidR="00E269DE" w:rsidRPr="00051A73" w:rsidRDefault="006A780F" w:rsidP="00484F9E">
      <w:pPr>
        <w:pStyle w:val="Caption"/>
      </w:pPr>
      <w:bookmarkStart w:id="345" w:name="_Toc496804523"/>
      <w:r w:rsidRPr="00051A73">
        <w:t xml:space="preserve">Table </w:t>
      </w:r>
      <w:r>
        <w:fldChar w:fldCharType="begin"/>
      </w:r>
      <w:r w:rsidRPr="00051A73">
        <w:instrText xml:space="preserve"> SEQ Table \* ARABIC </w:instrText>
      </w:r>
      <w:r>
        <w:fldChar w:fldCharType="separate"/>
      </w:r>
      <w:r w:rsidR="002209A3">
        <w:rPr>
          <w:noProof/>
        </w:rPr>
        <w:t>117</w:t>
      </w:r>
      <w:r>
        <w:fldChar w:fldCharType="end"/>
      </w:r>
      <w:r w:rsidR="00E269DE" w:rsidRPr="00051A73">
        <w:t>: Food security SAMPLING information</w:t>
      </w:r>
      <w:bookmarkEnd w:id="345"/>
    </w:p>
    <w:tbl>
      <w:tblPr>
        <w:tblW w:w="94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top w:w="113" w:type="dxa"/>
          <w:bottom w:w="113" w:type="dxa"/>
        </w:tblCellMar>
        <w:tblLook w:val="04A0" w:firstRow="1" w:lastRow="0" w:firstColumn="1" w:lastColumn="0" w:noHBand="0" w:noVBand="1"/>
      </w:tblPr>
      <w:tblGrid>
        <w:gridCol w:w="4380"/>
        <w:gridCol w:w="1134"/>
        <w:gridCol w:w="1408"/>
        <w:gridCol w:w="2486"/>
      </w:tblGrid>
      <w:tr w:rsidR="00E269DE" w:rsidRPr="00553137" w14:paraId="2332991B" w14:textId="77777777" w:rsidTr="00631ADB">
        <w:trPr>
          <w:trHeight w:val="345"/>
        </w:trPr>
        <w:tc>
          <w:tcPr>
            <w:tcW w:w="4380" w:type="dxa"/>
            <w:tcBorders>
              <w:top w:val="single" w:sz="12" w:space="0" w:color="808080"/>
              <w:bottom w:val="single" w:sz="2" w:space="0" w:color="808080"/>
            </w:tcBorders>
            <w:shd w:val="clear" w:color="auto" w:fill="BDC4BB"/>
          </w:tcPr>
          <w:p w14:paraId="5BB837A6" w14:textId="77777777" w:rsidR="00E269DE" w:rsidRPr="00553137" w:rsidRDefault="00E269DE" w:rsidP="00621D8F">
            <w:pPr>
              <w:spacing w:after="0"/>
              <w:rPr>
                <w:rFonts w:ascii="Cambria" w:hAnsi="Cambria"/>
                <w:b/>
              </w:rPr>
            </w:pPr>
            <w:r w:rsidRPr="00553137">
              <w:rPr>
                <w:rFonts w:ascii="Cambria" w:hAnsi="Cambria"/>
                <w:b/>
              </w:rPr>
              <w:t>Household data</w:t>
            </w:r>
          </w:p>
        </w:tc>
        <w:tc>
          <w:tcPr>
            <w:tcW w:w="1134" w:type="dxa"/>
            <w:tcBorders>
              <w:top w:val="single" w:sz="12" w:space="0" w:color="808080"/>
              <w:bottom w:val="single" w:sz="2" w:space="0" w:color="808080"/>
            </w:tcBorders>
            <w:shd w:val="clear" w:color="auto" w:fill="BDC4BB"/>
          </w:tcPr>
          <w:p w14:paraId="453BBF69" w14:textId="77777777" w:rsidR="00E269DE" w:rsidRPr="00553137" w:rsidRDefault="00E269DE" w:rsidP="00621D8F">
            <w:pPr>
              <w:spacing w:after="0"/>
              <w:jc w:val="center"/>
              <w:rPr>
                <w:rFonts w:ascii="Cambria" w:hAnsi="Cambria"/>
                <w:b/>
              </w:rPr>
            </w:pPr>
            <w:r w:rsidRPr="00553137">
              <w:rPr>
                <w:rFonts w:ascii="Cambria" w:hAnsi="Cambria"/>
                <w:b/>
              </w:rPr>
              <w:t>Planned</w:t>
            </w:r>
          </w:p>
        </w:tc>
        <w:tc>
          <w:tcPr>
            <w:tcW w:w="1408" w:type="dxa"/>
            <w:tcBorders>
              <w:top w:val="single" w:sz="12" w:space="0" w:color="808080"/>
              <w:bottom w:val="single" w:sz="2" w:space="0" w:color="808080"/>
            </w:tcBorders>
            <w:shd w:val="clear" w:color="auto" w:fill="BDC4BB"/>
          </w:tcPr>
          <w:p w14:paraId="202AEC66" w14:textId="77777777" w:rsidR="00E269DE" w:rsidRPr="00553137" w:rsidRDefault="00E269DE" w:rsidP="00621D8F">
            <w:pPr>
              <w:spacing w:after="0"/>
              <w:jc w:val="center"/>
              <w:rPr>
                <w:rFonts w:ascii="Cambria" w:hAnsi="Cambria"/>
                <w:b/>
              </w:rPr>
            </w:pPr>
            <w:r w:rsidRPr="00553137">
              <w:rPr>
                <w:rFonts w:ascii="Cambria" w:hAnsi="Cambria"/>
                <w:b/>
              </w:rPr>
              <w:t>Actual</w:t>
            </w:r>
          </w:p>
        </w:tc>
        <w:tc>
          <w:tcPr>
            <w:tcW w:w="2486" w:type="dxa"/>
            <w:tcBorders>
              <w:top w:val="single" w:sz="12" w:space="0" w:color="808080"/>
              <w:bottom w:val="single" w:sz="2" w:space="0" w:color="808080"/>
            </w:tcBorders>
            <w:shd w:val="clear" w:color="auto" w:fill="BDC4BB"/>
          </w:tcPr>
          <w:p w14:paraId="29BBC2F2" w14:textId="77777777" w:rsidR="00E269DE" w:rsidRPr="00553137" w:rsidRDefault="00E269DE" w:rsidP="00621D8F">
            <w:pPr>
              <w:spacing w:after="0"/>
              <w:jc w:val="center"/>
              <w:rPr>
                <w:rFonts w:ascii="Cambria" w:hAnsi="Cambria"/>
                <w:b/>
              </w:rPr>
            </w:pPr>
            <w:r w:rsidRPr="00553137">
              <w:rPr>
                <w:rFonts w:ascii="Cambria" w:hAnsi="Cambria"/>
                <w:b/>
              </w:rPr>
              <w:t>% of target</w:t>
            </w:r>
          </w:p>
        </w:tc>
      </w:tr>
      <w:tr w:rsidR="00E269DE" w:rsidRPr="00553137" w14:paraId="5802E2FF" w14:textId="77777777" w:rsidTr="00631ADB">
        <w:trPr>
          <w:trHeight w:val="581"/>
        </w:trPr>
        <w:tc>
          <w:tcPr>
            <w:tcW w:w="4380" w:type="dxa"/>
            <w:tcBorders>
              <w:top w:val="single" w:sz="2" w:space="0" w:color="808080"/>
            </w:tcBorders>
            <w:shd w:val="clear" w:color="auto" w:fill="auto"/>
          </w:tcPr>
          <w:p w14:paraId="67285675" w14:textId="77777777" w:rsidR="00E269DE" w:rsidRPr="00553137" w:rsidRDefault="00E269DE" w:rsidP="00621D8F">
            <w:pPr>
              <w:spacing w:after="0"/>
              <w:rPr>
                <w:rFonts w:ascii="Cambria" w:hAnsi="Cambria"/>
              </w:rPr>
            </w:pPr>
            <w:r w:rsidRPr="00553137">
              <w:rPr>
                <w:rFonts w:ascii="Cambria" w:hAnsi="Cambria"/>
              </w:rPr>
              <w:t>Total households surveyed for Food Security</w:t>
            </w:r>
          </w:p>
        </w:tc>
        <w:tc>
          <w:tcPr>
            <w:tcW w:w="1134" w:type="dxa"/>
            <w:tcBorders>
              <w:top w:val="single" w:sz="2" w:space="0" w:color="808080"/>
            </w:tcBorders>
          </w:tcPr>
          <w:p w14:paraId="1189A272" w14:textId="706FA3E3" w:rsidR="00E269DE" w:rsidRPr="00553137" w:rsidRDefault="00251839" w:rsidP="00621D8F">
            <w:pPr>
              <w:spacing w:after="0"/>
              <w:jc w:val="center"/>
              <w:rPr>
                <w:rFonts w:ascii="Cambria" w:hAnsi="Cambria"/>
              </w:rPr>
            </w:pPr>
            <w:r>
              <w:rPr>
                <w:rFonts w:ascii="Cambria" w:hAnsi="Cambria"/>
              </w:rPr>
              <w:t>196</w:t>
            </w:r>
          </w:p>
        </w:tc>
        <w:tc>
          <w:tcPr>
            <w:tcW w:w="1408" w:type="dxa"/>
            <w:tcBorders>
              <w:top w:val="single" w:sz="2" w:space="0" w:color="808080"/>
            </w:tcBorders>
          </w:tcPr>
          <w:p w14:paraId="68299E04" w14:textId="05EF38D3" w:rsidR="00E269DE" w:rsidRPr="00631ADB" w:rsidRDefault="00251839" w:rsidP="00621D8F">
            <w:pPr>
              <w:spacing w:after="0"/>
              <w:jc w:val="center"/>
              <w:rPr>
                <w:rFonts w:ascii="Cambria" w:hAnsi="Cambria"/>
                <w:bCs/>
                <w:iCs/>
              </w:rPr>
            </w:pPr>
            <w:r w:rsidRPr="00631ADB">
              <w:rPr>
                <w:rFonts w:ascii="Cambria" w:hAnsi="Cambria"/>
                <w:bCs/>
                <w:iCs/>
              </w:rPr>
              <w:t>177</w:t>
            </w:r>
          </w:p>
        </w:tc>
        <w:tc>
          <w:tcPr>
            <w:tcW w:w="2486" w:type="dxa"/>
            <w:tcBorders>
              <w:top w:val="single" w:sz="2" w:space="0" w:color="808080"/>
            </w:tcBorders>
          </w:tcPr>
          <w:p w14:paraId="1F9FFEE9" w14:textId="126168BE" w:rsidR="00E269DE" w:rsidRPr="00631ADB" w:rsidRDefault="00631ADB" w:rsidP="00621D8F">
            <w:pPr>
              <w:spacing w:after="0"/>
              <w:jc w:val="center"/>
              <w:rPr>
                <w:rFonts w:ascii="Cambria" w:hAnsi="Cambria"/>
                <w:bCs/>
                <w:iCs/>
              </w:rPr>
            </w:pPr>
            <w:r>
              <w:rPr>
                <w:rFonts w:ascii="Cambria" w:hAnsi="Cambria"/>
                <w:bCs/>
                <w:iCs/>
              </w:rPr>
              <w:t>90.3%</w:t>
            </w:r>
          </w:p>
        </w:tc>
      </w:tr>
    </w:tbl>
    <w:p w14:paraId="01CB2CE1" w14:textId="77777777" w:rsidR="00E269DE" w:rsidRPr="00553137" w:rsidRDefault="00E269DE" w:rsidP="00621D8F">
      <w:pPr>
        <w:spacing w:after="0"/>
        <w:rPr>
          <w:rFonts w:ascii="Cambria" w:hAnsi="Cambria"/>
        </w:rPr>
      </w:pPr>
    </w:p>
    <w:p w14:paraId="6A8557DA" w14:textId="77777777" w:rsidR="00E269DE" w:rsidRPr="00553137" w:rsidRDefault="00E269DE" w:rsidP="00621D8F">
      <w:pPr>
        <w:spacing w:after="0"/>
        <w:rPr>
          <w:rFonts w:ascii="Cambria" w:hAnsi="Cambria" w:cs="Arial"/>
          <w:b/>
        </w:rPr>
      </w:pPr>
      <w:r w:rsidRPr="00553137">
        <w:rPr>
          <w:rFonts w:ascii="Cambria" w:hAnsi="Cambria" w:cs="Arial"/>
          <w:b/>
        </w:rPr>
        <w:t>Access to food assistance results</w:t>
      </w:r>
    </w:p>
    <w:p w14:paraId="1888352B" w14:textId="7DA242AB" w:rsidR="00E269DE" w:rsidRPr="00484F9E" w:rsidRDefault="006A780F" w:rsidP="00484F9E">
      <w:pPr>
        <w:pStyle w:val="Caption"/>
      </w:pPr>
      <w:bookmarkStart w:id="346" w:name="_Toc496804524"/>
      <w:r w:rsidRPr="00484F9E">
        <w:t xml:space="preserve">Table </w:t>
      </w:r>
      <w:r>
        <w:fldChar w:fldCharType="begin"/>
      </w:r>
      <w:r w:rsidRPr="00484F9E">
        <w:instrText xml:space="preserve"> SEQ Table \* ARABIC </w:instrText>
      </w:r>
      <w:r>
        <w:fldChar w:fldCharType="separate"/>
      </w:r>
      <w:r w:rsidR="002209A3">
        <w:rPr>
          <w:noProof/>
        </w:rPr>
        <w:t>118</w:t>
      </w:r>
      <w:r>
        <w:fldChar w:fldCharType="end"/>
      </w:r>
      <w:r w:rsidR="00E269DE" w:rsidRPr="00484F9E">
        <w:t>: Ration card coverage</w:t>
      </w:r>
      <w:bookmarkEnd w:id="346"/>
    </w:p>
    <w:tbl>
      <w:tblPr>
        <w:tblW w:w="9273"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313"/>
        <w:gridCol w:w="1708"/>
        <w:gridCol w:w="2252"/>
      </w:tblGrid>
      <w:tr w:rsidR="00E269DE" w:rsidRPr="00553137" w14:paraId="0BAB815B" w14:textId="77777777" w:rsidTr="00631ADB">
        <w:trPr>
          <w:trHeight w:val="285"/>
        </w:trPr>
        <w:tc>
          <w:tcPr>
            <w:tcW w:w="5313" w:type="dxa"/>
            <w:tcBorders>
              <w:top w:val="single" w:sz="12" w:space="0" w:color="808080"/>
              <w:bottom w:val="single" w:sz="2" w:space="0" w:color="808080"/>
            </w:tcBorders>
            <w:shd w:val="clear" w:color="auto" w:fill="BDC4BB"/>
            <w:vAlign w:val="center"/>
          </w:tcPr>
          <w:p w14:paraId="3C6C7D7A" w14:textId="77777777" w:rsidR="00E269DE" w:rsidRPr="00553137" w:rsidRDefault="00E269DE" w:rsidP="00621D8F">
            <w:pPr>
              <w:pStyle w:val="Standaardpersonnel"/>
              <w:widowControl/>
              <w:spacing w:after="0"/>
              <w:rPr>
                <w:rFonts w:ascii="Cambria" w:hAnsi="Cambria" w:cs="Times New Roman"/>
                <w:b/>
                <w:lang w:val="en-GB"/>
              </w:rPr>
            </w:pPr>
          </w:p>
        </w:tc>
        <w:tc>
          <w:tcPr>
            <w:tcW w:w="1708" w:type="dxa"/>
            <w:tcBorders>
              <w:top w:val="single" w:sz="12" w:space="0" w:color="808080"/>
              <w:bottom w:val="single" w:sz="2" w:space="0" w:color="808080"/>
            </w:tcBorders>
            <w:shd w:val="clear" w:color="auto" w:fill="BDC4BB"/>
          </w:tcPr>
          <w:p w14:paraId="29167668"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Number/total</w:t>
            </w:r>
          </w:p>
        </w:tc>
        <w:tc>
          <w:tcPr>
            <w:tcW w:w="2252" w:type="dxa"/>
            <w:tcBorders>
              <w:top w:val="single" w:sz="12" w:space="0" w:color="808080"/>
              <w:bottom w:val="single" w:sz="2" w:space="0" w:color="808080"/>
            </w:tcBorders>
            <w:shd w:val="clear" w:color="auto" w:fill="BDC4BB"/>
            <w:vAlign w:val="center"/>
          </w:tcPr>
          <w:p w14:paraId="5DC93963"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 (95% CI)</w:t>
            </w:r>
          </w:p>
        </w:tc>
      </w:tr>
      <w:tr w:rsidR="00E269DE" w:rsidRPr="00553137" w14:paraId="1B452312" w14:textId="77777777" w:rsidTr="00631ADB">
        <w:trPr>
          <w:trHeight w:val="145"/>
        </w:trPr>
        <w:tc>
          <w:tcPr>
            <w:tcW w:w="5313" w:type="dxa"/>
            <w:tcBorders>
              <w:top w:val="single" w:sz="2" w:space="0" w:color="808080"/>
            </w:tcBorders>
            <w:shd w:val="clear" w:color="auto" w:fill="auto"/>
            <w:vAlign w:val="center"/>
          </w:tcPr>
          <w:p w14:paraId="4D8E333C"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Proportion of households with a ration card</w:t>
            </w:r>
          </w:p>
        </w:tc>
        <w:tc>
          <w:tcPr>
            <w:tcW w:w="1708" w:type="dxa"/>
            <w:tcBorders>
              <w:top w:val="single" w:sz="2" w:space="0" w:color="808080"/>
            </w:tcBorders>
            <w:shd w:val="clear" w:color="auto" w:fill="auto"/>
            <w:vAlign w:val="center"/>
          </w:tcPr>
          <w:p w14:paraId="635060F5"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174/177</w:t>
            </w:r>
          </w:p>
        </w:tc>
        <w:tc>
          <w:tcPr>
            <w:tcW w:w="2252" w:type="dxa"/>
            <w:tcBorders>
              <w:top w:val="single" w:sz="2" w:space="0" w:color="808080"/>
            </w:tcBorders>
            <w:shd w:val="clear" w:color="auto" w:fill="auto"/>
            <w:vAlign w:val="center"/>
          </w:tcPr>
          <w:p w14:paraId="4AF10477" w14:textId="04642EBB" w:rsidR="00E269DE" w:rsidRPr="00553137" w:rsidRDefault="00E269DE" w:rsidP="00631ADB">
            <w:pPr>
              <w:pStyle w:val="Standaardpersonnel"/>
              <w:spacing w:after="0"/>
              <w:jc w:val="center"/>
              <w:rPr>
                <w:rFonts w:ascii="Cambria" w:hAnsi="Cambria" w:cs="Times New Roman"/>
                <w:bCs/>
                <w:lang w:val="en-GB"/>
              </w:rPr>
            </w:pPr>
            <w:r w:rsidRPr="00553137">
              <w:rPr>
                <w:rFonts w:ascii="Cambria" w:hAnsi="Cambria" w:cs="Times New Roman"/>
                <w:bCs/>
                <w:lang w:val="en-GB"/>
              </w:rPr>
              <w:t>98.3%</w:t>
            </w:r>
            <w:r w:rsidR="00631ADB">
              <w:rPr>
                <w:rFonts w:ascii="Cambria" w:hAnsi="Cambria" w:cs="Times New Roman"/>
                <w:bCs/>
                <w:lang w:val="en-GB"/>
              </w:rPr>
              <w:t xml:space="preserve"> </w:t>
            </w:r>
            <w:r w:rsidRPr="00553137">
              <w:rPr>
                <w:rFonts w:ascii="Cambria" w:hAnsi="Cambria" w:cs="Times New Roman"/>
                <w:bCs/>
                <w:lang w:val="en-GB"/>
              </w:rPr>
              <w:t>(95.1-99.6%)</w:t>
            </w:r>
          </w:p>
        </w:tc>
      </w:tr>
    </w:tbl>
    <w:p w14:paraId="465F3B36" w14:textId="77777777" w:rsidR="00E269DE" w:rsidRPr="00553137" w:rsidRDefault="00E269DE" w:rsidP="00621D8F">
      <w:pPr>
        <w:spacing w:after="0"/>
        <w:rPr>
          <w:rFonts w:ascii="Cambria" w:hAnsi="Cambria"/>
        </w:rPr>
      </w:pPr>
    </w:p>
    <w:p w14:paraId="4E6F6002" w14:textId="23CC56BA" w:rsidR="00E269DE" w:rsidRPr="00484F9E" w:rsidRDefault="006A780F" w:rsidP="00484F9E">
      <w:pPr>
        <w:pStyle w:val="Caption"/>
      </w:pPr>
      <w:bookmarkStart w:id="347" w:name="_Toc496804525"/>
      <w:r w:rsidRPr="00484F9E">
        <w:t xml:space="preserve">Table </w:t>
      </w:r>
      <w:r w:rsidRPr="006A780F">
        <w:fldChar w:fldCharType="begin"/>
      </w:r>
      <w:r w:rsidRPr="00484F9E">
        <w:instrText xml:space="preserve"> SEQ Table \* ARABIC </w:instrText>
      </w:r>
      <w:r w:rsidRPr="006A780F">
        <w:fldChar w:fldCharType="separate"/>
      </w:r>
      <w:r w:rsidR="002209A3">
        <w:rPr>
          <w:noProof/>
        </w:rPr>
        <w:t>119</w:t>
      </w:r>
      <w:r w:rsidRPr="006A780F">
        <w:fldChar w:fldCharType="end"/>
      </w:r>
      <w:r w:rsidR="00E269DE" w:rsidRPr="00484F9E">
        <w:t>: Reported duration of general food ration</w:t>
      </w:r>
      <w:bookmarkEnd w:id="347"/>
    </w:p>
    <w:tbl>
      <w:tblPr>
        <w:tblW w:w="0" w:type="auto"/>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687"/>
        <w:gridCol w:w="4686"/>
        <w:gridCol w:w="10"/>
      </w:tblGrid>
      <w:tr w:rsidR="00E269DE" w:rsidRPr="00553137" w14:paraId="126C1502" w14:textId="77777777" w:rsidTr="006A780F">
        <w:trPr>
          <w:gridAfter w:val="1"/>
          <w:wAfter w:w="10" w:type="dxa"/>
          <w:trHeight w:val="454"/>
        </w:trPr>
        <w:tc>
          <w:tcPr>
            <w:tcW w:w="4765" w:type="dxa"/>
            <w:tcBorders>
              <w:top w:val="single" w:sz="12" w:space="0" w:color="808080"/>
              <w:bottom w:val="single" w:sz="2" w:space="0" w:color="808080"/>
            </w:tcBorders>
            <w:shd w:val="clear" w:color="auto" w:fill="BDC4BB"/>
          </w:tcPr>
          <w:p w14:paraId="50222E64" w14:textId="77777777" w:rsidR="00E269DE" w:rsidRPr="00553137" w:rsidRDefault="00E269DE" w:rsidP="00621D8F">
            <w:pPr>
              <w:spacing w:after="0"/>
              <w:rPr>
                <w:rFonts w:ascii="Cambria" w:hAnsi="Cambria"/>
                <w:b/>
                <w:bCs/>
              </w:rPr>
            </w:pPr>
            <w:r w:rsidRPr="00553137">
              <w:rPr>
                <w:rFonts w:ascii="Cambria" w:hAnsi="Cambria"/>
                <w:b/>
                <w:bCs/>
              </w:rPr>
              <w:t>Average number of days the food ration lasts (Standard deviation or 95% CI)</w:t>
            </w:r>
          </w:p>
        </w:tc>
        <w:tc>
          <w:tcPr>
            <w:tcW w:w="4762" w:type="dxa"/>
            <w:tcBorders>
              <w:top w:val="single" w:sz="12" w:space="0" w:color="808080"/>
              <w:bottom w:val="single" w:sz="2" w:space="0" w:color="808080"/>
            </w:tcBorders>
            <w:shd w:val="clear" w:color="auto" w:fill="BDC4BB"/>
          </w:tcPr>
          <w:p w14:paraId="4A5AA4AB" w14:textId="77777777" w:rsidR="00E269DE" w:rsidRPr="00553137" w:rsidRDefault="00E269DE" w:rsidP="00621D8F">
            <w:pPr>
              <w:spacing w:after="0"/>
              <w:rPr>
                <w:rFonts w:ascii="Cambria" w:hAnsi="Cambria"/>
                <w:b/>
                <w:bCs/>
              </w:rPr>
            </w:pPr>
            <w:r w:rsidRPr="00553137">
              <w:rPr>
                <w:rFonts w:ascii="Cambria" w:hAnsi="Cambria"/>
                <w:b/>
                <w:bCs/>
              </w:rPr>
              <w:t>Average duration (%) in relation to the theoretical duration of the ration*</w:t>
            </w:r>
          </w:p>
        </w:tc>
      </w:tr>
      <w:tr w:rsidR="00E269DE" w:rsidRPr="00553137" w14:paraId="5CF8C338" w14:textId="77777777" w:rsidTr="006A780F">
        <w:trPr>
          <w:trHeight w:val="185"/>
        </w:trPr>
        <w:tc>
          <w:tcPr>
            <w:tcW w:w="4765" w:type="dxa"/>
            <w:tcBorders>
              <w:top w:val="single" w:sz="2" w:space="0" w:color="808080"/>
            </w:tcBorders>
            <w:shd w:val="clear" w:color="auto" w:fill="auto"/>
            <w:vAlign w:val="center"/>
          </w:tcPr>
          <w:p w14:paraId="576E9BE2" w14:textId="77777777" w:rsidR="00E269DE" w:rsidRPr="00553137" w:rsidRDefault="00E269DE" w:rsidP="00621D8F">
            <w:pPr>
              <w:tabs>
                <w:tab w:val="left" w:pos="2957"/>
              </w:tabs>
              <w:spacing w:after="0"/>
              <w:jc w:val="center"/>
              <w:rPr>
                <w:rFonts w:ascii="Cambria" w:hAnsi="Cambria"/>
                <w:b/>
                <w:bCs/>
                <w:color w:val="000000"/>
              </w:rPr>
            </w:pPr>
            <w:r w:rsidRPr="00553137">
              <w:rPr>
                <w:rFonts w:ascii="Cambria" w:hAnsi="Cambria"/>
              </w:rPr>
              <w:t>24.9</w:t>
            </w:r>
          </w:p>
        </w:tc>
        <w:tc>
          <w:tcPr>
            <w:tcW w:w="4772" w:type="dxa"/>
            <w:gridSpan w:val="2"/>
            <w:tcBorders>
              <w:top w:val="single" w:sz="2" w:space="0" w:color="808080"/>
            </w:tcBorders>
            <w:shd w:val="clear" w:color="auto" w:fill="auto"/>
            <w:vAlign w:val="center"/>
          </w:tcPr>
          <w:p w14:paraId="495F02BF" w14:textId="77777777" w:rsidR="00E269DE" w:rsidRPr="00553137" w:rsidRDefault="00E269DE" w:rsidP="00621D8F">
            <w:pPr>
              <w:spacing w:after="0"/>
              <w:jc w:val="center"/>
              <w:rPr>
                <w:rFonts w:ascii="Cambria" w:hAnsi="Cambria"/>
              </w:rPr>
            </w:pPr>
            <w:r w:rsidRPr="00553137">
              <w:rPr>
                <w:rFonts w:ascii="Cambria" w:hAnsi="Cambria"/>
              </w:rPr>
              <w:t>83.0</w:t>
            </w:r>
          </w:p>
          <w:p w14:paraId="5CF92477" w14:textId="77777777" w:rsidR="00E269DE" w:rsidRPr="00553137" w:rsidRDefault="00E269DE" w:rsidP="00621D8F">
            <w:pPr>
              <w:spacing w:after="0"/>
              <w:jc w:val="center"/>
              <w:rPr>
                <w:rFonts w:ascii="Cambria" w:hAnsi="Cambria" w:cs="Calibri"/>
                <w:color w:val="000000"/>
              </w:rPr>
            </w:pPr>
            <w:r w:rsidRPr="00553137">
              <w:rPr>
                <w:rFonts w:ascii="Cambria" w:hAnsi="Cambria"/>
              </w:rPr>
              <w:t>SD = 5.5115</w:t>
            </w:r>
          </w:p>
        </w:tc>
      </w:tr>
    </w:tbl>
    <w:p w14:paraId="4E661AF4" w14:textId="77777777" w:rsidR="00E269DE" w:rsidRPr="00553137" w:rsidRDefault="00E269DE" w:rsidP="00484F9E">
      <w:pPr>
        <w:pStyle w:val="Caption"/>
      </w:pPr>
    </w:p>
    <w:p w14:paraId="3E24D3CA" w14:textId="211EF194" w:rsidR="00E269DE" w:rsidRPr="00484F9E" w:rsidRDefault="006A780F" w:rsidP="00484F9E">
      <w:pPr>
        <w:pStyle w:val="Caption"/>
      </w:pPr>
      <w:bookmarkStart w:id="348" w:name="_Toc496804526"/>
      <w:r w:rsidRPr="00484F9E">
        <w:t xml:space="preserve">Table </w:t>
      </w:r>
      <w:r w:rsidRPr="006A780F">
        <w:fldChar w:fldCharType="begin"/>
      </w:r>
      <w:r w:rsidRPr="00484F9E">
        <w:instrText xml:space="preserve"> SEQ Table \* ARABIC </w:instrText>
      </w:r>
      <w:r w:rsidRPr="006A780F">
        <w:fldChar w:fldCharType="separate"/>
      </w:r>
      <w:r w:rsidR="002209A3">
        <w:rPr>
          <w:noProof/>
        </w:rPr>
        <w:t>120</w:t>
      </w:r>
      <w:r w:rsidRPr="006A780F">
        <w:fldChar w:fldCharType="end"/>
      </w:r>
      <w:r w:rsidR="00E269DE" w:rsidRPr="00484F9E">
        <w:t>: Reported duration of general food ration</w:t>
      </w:r>
      <w:bookmarkEnd w:id="348"/>
    </w:p>
    <w:tbl>
      <w:tblPr>
        <w:tblW w:w="889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016"/>
        <w:gridCol w:w="1980"/>
        <w:gridCol w:w="1901"/>
      </w:tblGrid>
      <w:tr w:rsidR="00E269DE" w:rsidRPr="00553137" w14:paraId="3FAA15BB" w14:textId="77777777" w:rsidTr="003F5978">
        <w:trPr>
          <w:trHeight w:val="307"/>
        </w:trPr>
        <w:tc>
          <w:tcPr>
            <w:tcW w:w="5016" w:type="dxa"/>
            <w:tcBorders>
              <w:top w:val="single" w:sz="12" w:space="0" w:color="808080"/>
              <w:bottom w:val="single" w:sz="2" w:space="0" w:color="808080"/>
            </w:tcBorders>
            <w:shd w:val="clear" w:color="auto" w:fill="BDC4BB"/>
            <w:vAlign w:val="center"/>
          </w:tcPr>
          <w:p w14:paraId="46697D22" w14:textId="77777777" w:rsidR="00E269DE" w:rsidRPr="00553137" w:rsidRDefault="00E269DE" w:rsidP="00621D8F">
            <w:pPr>
              <w:pStyle w:val="Standaardpersonnel"/>
              <w:widowControl/>
              <w:spacing w:after="0" w:line="181" w:lineRule="atLeast"/>
              <w:rPr>
                <w:rFonts w:ascii="Cambria" w:hAnsi="Cambria" w:cs="Times New Roman"/>
                <w:b/>
                <w:lang w:val="en-GB"/>
              </w:rPr>
            </w:pPr>
          </w:p>
        </w:tc>
        <w:tc>
          <w:tcPr>
            <w:tcW w:w="1980" w:type="dxa"/>
            <w:tcBorders>
              <w:top w:val="single" w:sz="12" w:space="0" w:color="808080"/>
              <w:bottom w:val="single" w:sz="2" w:space="0" w:color="808080"/>
            </w:tcBorders>
            <w:shd w:val="clear" w:color="auto" w:fill="BDC4BB"/>
          </w:tcPr>
          <w:p w14:paraId="57F24A7B"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Number/total</w:t>
            </w:r>
          </w:p>
        </w:tc>
        <w:tc>
          <w:tcPr>
            <w:tcW w:w="1901" w:type="dxa"/>
            <w:tcBorders>
              <w:top w:val="single" w:sz="12" w:space="0" w:color="808080"/>
              <w:bottom w:val="single" w:sz="2" w:space="0" w:color="808080"/>
            </w:tcBorders>
            <w:shd w:val="clear" w:color="auto" w:fill="BDC4BB"/>
            <w:vAlign w:val="center"/>
          </w:tcPr>
          <w:p w14:paraId="05203551"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 (95% CI)</w:t>
            </w:r>
          </w:p>
        </w:tc>
      </w:tr>
      <w:tr w:rsidR="00E269DE" w:rsidRPr="00553137" w14:paraId="69CE2592" w14:textId="77777777" w:rsidTr="003F5978">
        <w:trPr>
          <w:trHeight w:val="220"/>
        </w:trPr>
        <w:tc>
          <w:tcPr>
            <w:tcW w:w="5016" w:type="dxa"/>
            <w:tcBorders>
              <w:top w:val="single" w:sz="2" w:space="0" w:color="808080"/>
            </w:tcBorders>
            <w:shd w:val="clear" w:color="auto" w:fill="auto"/>
            <w:vAlign w:val="center"/>
          </w:tcPr>
          <w:p w14:paraId="7B106E56"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Proportion of households reporting that the food ration lasts the entire duration of the cycle</w:t>
            </w:r>
          </w:p>
        </w:tc>
        <w:tc>
          <w:tcPr>
            <w:tcW w:w="1980" w:type="dxa"/>
            <w:tcBorders>
              <w:top w:val="single" w:sz="2" w:space="0" w:color="808080"/>
            </w:tcBorders>
            <w:shd w:val="clear" w:color="auto" w:fill="auto"/>
            <w:vAlign w:val="center"/>
          </w:tcPr>
          <w:p w14:paraId="4065DD6A" w14:textId="77777777" w:rsidR="00E269DE" w:rsidRPr="00553137" w:rsidRDefault="00E269DE" w:rsidP="00621D8F">
            <w:pPr>
              <w:pStyle w:val="Standaardpersonnel"/>
              <w:spacing w:after="0" w:line="181" w:lineRule="atLeast"/>
              <w:rPr>
                <w:rFonts w:ascii="Cambria" w:hAnsi="Cambria" w:cs="Times New Roman"/>
                <w:bCs/>
                <w:lang w:val="en-GB"/>
              </w:rPr>
            </w:pPr>
            <w:r w:rsidRPr="00553137">
              <w:rPr>
                <w:rFonts w:ascii="Cambria" w:hAnsi="Cambria" w:cs="Times New Roman"/>
                <w:bCs/>
                <w:lang w:val="en-GB"/>
              </w:rPr>
              <w:t>171/174</w:t>
            </w:r>
          </w:p>
        </w:tc>
        <w:tc>
          <w:tcPr>
            <w:tcW w:w="1901" w:type="dxa"/>
            <w:tcBorders>
              <w:top w:val="single" w:sz="2" w:space="0" w:color="808080"/>
            </w:tcBorders>
            <w:shd w:val="clear" w:color="auto" w:fill="auto"/>
            <w:vAlign w:val="center"/>
          </w:tcPr>
          <w:p w14:paraId="1EEC153C"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 xml:space="preserve">98.3% </w:t>
            </w:r>
          </w:p>
          <w:p w14:paraId="61F75D96" w14:textId="77777777" w:rsidR="00E269DE" w:rsidRPr="00553137" w:rsidRDefault="00E269DE" w:rsidP="00621D8F">
            <w:pPr>
              <w:pStyle w:val="Standaardpersonnel"/>
              <w:spacing w:after="0" w:line="181" w:lineRule="atLeast"/>
              <w:rPr>
                <w:rFonts w:ascii="Cambria" w:hAnsi="Cambria" w:cs="Times New Roman"/>
                <w:bCs/>
                <w:lang w:val="en-GB"/>
              </w:rPr>
            </w:pPr>
            <w:r w:rsidRPr="00553137">
              <w:rPr>
                <w:rFonts w:ascii="Cambria" w:hAnsi="Cambria" w:cs="Times New Roman"/>
                <w:bCs/>
                <w:lang w:val="en-GB"/>
              </w:rPr>
              <w:t>(95.0-99.6%)</w:t>
            </w:r>
          </w:p>
        </w:tc>
      </w:tr>
      <w:tr w:rsidR="00E269DE" w:rsidRPr="00553137" w14:paraId="01F7AC92" w14:textId="77777777" w:rsidTr="003F5978">
        <w:trPr>
          <w:trHeight w:val="220"/>
        </w:trPr>
        <w:tc>
          <w:tcPr>
            <w:tcW w:w="5016" w:type="dxa"/>
            <w:shd w:val="clear" w:color="auto" w:fill="auto"/>
            <w:vAlign w:val="center"/>
          </w:tcPr>
          <w:p w14:paraId="24844954"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 xml:space="preserve">Proportion of households reporting that the food ration lasted: </w:t>
            </w:r>
          </w:p>
        </w:tc>
        <w:tc>
          <w:tcPr>
            <w:tcW w:w="3881" w:type="dxa"/>
            <w:gridSpan w:val="2"/>
            <w:shd w:val="clear" w:color="auto" w:fill="auto"/>
          </w:tcPr>
          <w:p w14:paraId="01FDD597" w14:textId="77777777" w:rsidR="00E269DE" w:rsidRPr="00553137" w:rsidRDefault="00E269DE" w:rsidP="00621D8F">
            <w:pPr>
              <w:pStyle w:val="Standaardpersonnel"/>
              <w:spacing w:after="0" w:line="181" w:lineRule="atLeast"/>
              <w:rPr>
                <w:rFonts w:ascii="Cambria" w:hAnsi="Cambria" w:cs="Times New Roman"/>
                <w:bCs/>
                <w:lang w:val="en-GB"/>
              </w:rPr>
            </w:pPr>
          </w:p>
        </w:tc>
      </w:tr>
      <w:tr w:rsidR="00E269DE" w:rsidRPr="00553137" w14:paraId="60215ED6" w14:textId="77777777" w:rsidTr="003F5978">
        <w:trPr>
          <w:trHeight w:val="163"/>
        </w:trPr>
        <w:tc>
          <w:tcPr>
            <w:tcW w:w="5016" w:type="dxa"/>
            <w:shd w:val="clear" w:color="auto" w:fill="auto"/>
            <w:vAlign w:val="center"/>
          </w:tcPr>
          <w:p w14:paraId="15A3FEB0"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     ≤75% of the cycle [30 </w:t>
            </w:r>
            <w:r w:rsidRPr="00553137">
              <w:rPr>
                <w:rFonts w:ascii="Cambria" w:hAnsi="Cambria" w:cs="Times New Roman"/>
                <w:caps/>
                <w:lang w:val="en-GB"/>
              </w:rPr>
              <w:t>days</w:t>
            </w:r>
            <w:r w:rsidRPr="00553137">
              <w:rPr>
                <w:rFonts w:ascii="Cambria" w:hAnsi="Cambria" w:cs="Times New Roman"/>
                <w:lang w:val="en-GB"/>
              </w:rPr>
              <w:t>]</w:t>
            </w:r>
          </w:p>
          <w:p w14:paraId="4F6E5F67"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 </w:t>
            </w:r>
          </w:p>
        </w:tc>
        <w:tc>
          <w:tcPr>
            <w:tcW w:w="1980" w:type="dxa"/>
            <w:shd w:val="clear" w:color="auto" w:fill="auto"/>
            <w:vAlign w:val="center"/>
          </w:tcPr>
          <w:p w14:paraId="584ED0D8"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3/174</w:t>
            </w:r>
          </w:p>
        </w:tc>
        <w:tc>
          <w:tcPr>
            <w:tcW w:w="1901" w:type="dxa"/>
            <w:shd w:val="clear" w:color="auto" w:fill="auto"/>
            <w:vAlign w:val="center"/>
          </w:tcPr>
          <w:p w14:paraId="62AEE1B5"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 xml:space="preserve">1.7% </w:t>
            </w:r>
          </w:p>
          <w:p w14:paraId="6A15C487"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(0.4-5.0%)</w:t>
            </w:r>
          </w:p>
        </w:tc>
      </w:tr>
      <w:tr w:rsidR="00E269DE" w:rsidRPr="00553137" w14:paraId="750D53F9" w14:textId="77777777" w:rsidTr="003F5978">
        <w:trPr>
          <w:trHeight w:val="163"/>
        </w:trPr>
        <w:tc>
          <w:tcPr>
            <w:tcW w:w="5016" w:type="dxa"/>
            <w:shd w:val="clear" w:color="auto" w:fill="auto"/>
            <w:vAlign w:val="center"/>
          </w:tcPr>
          <w:p w14:paraId="7B4011E1"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     &gt;75% of the cycle [</w:t>
            </w:r>
            <w:r w:rsidRPr="00553137">
              <w:rPr>
                <w:rFonts w:ascii="Cambria" w:hAnsi="Cambria" w:cs="Times New Roman"/>
                <w:caps/>
                <w:lang w:val="en-GB"/>
              </w:rPr>
              <w:t>30 days</w:t>
            </w:r>
            <w:r w:rsidRPr="00553137">
              <w:rPr>
                <w:rFonts w:ascii="Cambria" w:hAnsi="Cambria" w:cs="Times New Roman"/>
                <w:lang w:val="en-GB"/>
              </w:rPr>
              <w:t>]</w:t>
            </w:r>
          </w:p>
          <w:p w14:paraId="63FAD248"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 </w:t>
            </w:r>
          </w:p>
        </w:tc>
        <w:tc>
          <w:tcPr>
            <w:tcW w:w="1980" w:type="dxa"/>
            <w:shd w:val="clear" w:color="auto" w:fill="auto"/>
            <w:vAlign w:val="center"/>
          </w:tcPr>
          <w:p w14:paraId="28620394"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171/174</w:t>
            </w:r>
          </w:p>
        </w:tc>
        <w:tc>
          <w:tcPr>
            <w:tcW w:w="1901" w:type="dxa"/>
            <w:shd w:val="clear" w:color="auto" w:fill="auto"/>
            <w:vAlign w:val="center"/>
          </w:tcPr>
          <w:p w14:paraId="532FFC10"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 xml:space="preserve">98.3% </w:t>
            </w:r>
          </w:p>
          <w:p w14:paraId="72E5CD99" w14:textId="77777777" w:rsidR="00E269DE" w:rsidRPr="00553137" w:rsidRDefault="00E269DE" w:rsidP="00621D8F">
            <w:pPr>
              <w:pStyle w:val="Standaardpersonnel"/>
              <w:spacing w:after="0" w:line="181" w:lineRule="atLeast"/>
              <w:jc w:val="center"/>
              <w:rPr>
                <w:rFonts w:ascii="Cambria" w:hAnsi="Cambria" w:cs="Times New Roman"/>
                <w:bCs/>
                <w:lang w:val="en-GB"/>
              </w:rPr>
            </w:pPr>
            <w:r w:rsidRPr="00553137">
              <w:rPr>
                <w:rFonts w:ascii="Cambria" w:hAnsi="Cambria" w:cs="Times New Roman"/>
                <w:bCs/>
                <w:lang w:val="en-GB"/>
              </w:rPr>
              <w:t>(95.0-99.6%)</w:t>
            </w:r>
          </w:p>
        </w:tc>
      </w:tr>
    </w:tbl>
    <w:p w14:paraId="1B5B7F28" w14:textId="77777777" w:rsidR="00E269DE" w:rsidRPr="00553137" w:rsidRDefault="00E269DE" w:rsidP="00CB6C68">
      <w:pPr>
        <w:pStyle w:val="Heading2"/>
        <w:spacing w:before="120"/>
        <w:rPr>
          <w:rFonts w:ascii="Cambria" w:hAnsi="Cambria"/>
          <w:sz w:val="22"/>
          <w:szCs w:val="22"/>
        </w:rPr>
      </w:pPr>
      <w:bookmarkStart w:id="349" w:name="_Toc496804175"/>
      <w:r w:rsidRPr="00553137">
        <w:rPr>
          <w:rFonts w:ascii="Cambria" w:hAnsi="Cambria"/>
          <w:sz w:val="22"/>
          <w:szCs w:val="22"/>
        </w:rPr>
        <w:t>Negative coping strategies results</w:t>
      </w:r>
      <w:bookmarkEnd w:id="349"/>
    </w:p>
    <w:p w14:paraId="2029D336" w14:textId="3DDA0B11" w:rsidR="00E269DE" w:rsidRPr="00484F9E" w:rsidRDefault="006A780F" w:rsidP="00484F9E">
      <w:pPr>
        <w:pStyle w:val="Caption"/>
      </w:pPr>
      <w:bookmarkStart w:id="350" w:name="_Toc496804527"/>
      <w:r w:rsidRPr="00484F9E">
        <w:t xml:space="preserve">Table </w:t>
      </w:r>
      <w:r w:rsidRPr="006A780F">
        <w:fldChar w:fldCharType="begin"/>
      </w:r>
      <w:r w:rsidRPr="00484F9E">
        <w:instrText xml:space="preserve"> SEQ Table \* ARABIC </w:instrText>
      </w:r>
      <w:r w:rsidRPr="006A780F">
        <w:fldChar w:fldCharType="separate"/>
      </w:r>
      <w:r w:rsidR="002209A3">
        <w:rPr>
          <w:noProof/>
        </w:rPr>
        <w:t>121</w:t>
      </w:r>
      <w:r w:rsidRPr="006A780F">
        <w:fldChar w:fldCharType="end"/>
      </w:r>
      <w:r w:rsidR="00E269DE" w:rsidRPr="00484F9E">
        <w:t>: Coping strategies used by the surveyed population over the past month</w:t>
      </w:r>
      <w:bookmarkEnd w:id="350"/>
    </w:p>
    <w:tbl>
      <w:tblPr>
        <w:tblW w:w="889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016"/>
        <w:gridCol w:w="1752"/>
        <w:gridCol w:w="2129"/>
      </w:tblGrid>
      <w:tr w:rsidR="00E269DE" w:rsidRPr="00553137" w14:paraId="4A8FC3FE" w14:textId="77777777" w:rsidTr="003F5978">
        <w:trPr>
          <w:trHeight w:val="307"/>
        </w:trPr>
        <w:tc>
          <w:tcPr>
            <w:tcW w:w="5016" w:type="dxa"/>
            <w:tcBorders>
              <w:top w:val="single" w:sz="12" w:space="0" w:color="808080"/>
              <w:bottom w:val="single" w:sz="2" w:space="0" w:color="808080"/>
            </w:tcBorders>
            <w:shd w:val="clear" w:color="auto" w:fill="BDC4BB"/>
            <w:vAlign w:val="center"/>
          </w:tcPr>
          <w:p w14:paraId="18D35812" w14:textId="77777777" w:rsidR="00E269DE" w:rsidRPr="00553137" w:rsidRDefault="00E269DE" w:rsidP="00621D8F">
            <w:pPr>
              <w:pStyle w:val="Standaardpersonnel"/>
              <w:widowControl/>
              <w:spacing w:after="0" w:line="181" w:lineRule="atLeast"/>
              <w:rPr>
                <w:rFonts w:ascii="Cambria" w:hAnsi="Cambria" w:cs="Times New Roman"/>
                <w:b/>
                <w:lang w:val="en-GB"/>
              </w:rPr>
            </w:pPr>
          </w:p>
        </w:tc>
        <w:tc>
          <w:tcPr>
            <w:tcW w:w="1752" w:type="dxa"/>
            <w:tcBorders>
              <w:top w:val="single" w:sz="12" w:space="0" w:color="808080"/>
              <w:bottom w:val="single" w:sz="2" w:space="0" w:color="808080"/>
            </w:tcBorders>
            <w:shd w:val="clear" w:color="auto" w:fill="BDC4BB"/>
            <w:vAlign w:val="center"/>
          </w:tcPr>
          <w:p w14:paraId="7EE66FD8"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Number/total</w:t>
            </w:r>
          </w:p>
        </w:tc>
        <w:tc>
          <w:tcPr>
            <w:tcW w:w="2129" w:type="dxa"/>
            <w:tcBorders>
              <w:top w:val="single" w:sz="12" w:space="0" w:color="808080"/>
              <w:bottom w:val="single" w:sz="2" w:space="0" w:color="808080"/>
            </w:tcBorders>
            <w:shd w:val="clear" w:color="auto" w:fill="BDC4BB"/>
            <w:vAlign w:val="center"/>
          </w:tcPr>
          <w:p w14:paraId="695DB258"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 (95% CI)</w:t>
            </w:r>
          </w:p>
        </w:tc>
      </w:tr>
      <w:tr w:rsidR="00E269DE" w:rsidRPr="00553137" w14:paraId="3F762271" w14:textId="77777777" w:rsidTr="003F5978">
        <w:trPr>
          <w:trHeight w:val="163"/>
        </w:trPr>
        <w:tc>
          <w:tcPr>
            <w:tcW w:w="5016" w:type="dxa"/>
            <w:tcBorders>
              <w:top w:val="single" w:sz="2" w:space="0" w:color="808080"/>
            </w:tcBorders>
            <w:shd w:val="clear" w:color="auto" w:fill="auto"/>
            <w:vAlign w:val="center"/>
          </w:tcPr>
          <w:p w14:paraId="085EC1F1"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b/>
                <w:lang w:val="en-GB"/>
              </w:rPr>
              <w:t>Proportion of households reporting using the following coping strategies over the past month*:</w:t>
            </w:r>
          </w:p>
        </w:tc>
        <w:tc>
          <w:tcPr>
            <w:tcW w:w="3881" w:type="dxa"/>
            <w:gridSpan w:val="2"/>
            <w:tcBorders>
              <w:top w:val="single" w:sz="2" w:space="0" w:color="808080"/>
            </w:tcBorders>
            <w:shd w:val="clear" w:color="auto" w:fill="auto"/>
            <w:vAlign w:val="center"/>
          </w:tcPr>
          <w:p w14:paraId="3642E5C9" w14:textId="77777777" w:rsidR="00E269DE" w:rsidRPr="00553137" w:rsidRDefault="00E269DE" w:rsidP="00621D8F">
            <w:pPr>
              <w:pStyle w:val="Standaardpersonnel"/>
              <w:spacing w:after="0" w:line="181" w:lineRule="atLeast"/>
              <w:jc w:val="center"/>
              <w:rPr>
                <w:rFonts w:ascii="Cambria" w:hAnsi="Cambria" w:cs="Times New Roman"/>
                <w:bCs/>
                <w:lang w:val="en-GB"/>
              </w:rPr>
            </w:pPr>
          </w:p>
        </w:tc>
      </w:tr>
      <w:tr w:rsidR="00E269DE" w:rsidRPr="00553137" w14:paraId="347A65F1" w14:textId="77777777" w:rsidTr="003F5978">
        <w:trPr>
          <w:trHeight w:val="220"/>
        </w:trPr>
        <w:tc>
          <w:tcPr>
            <w:tcW w:w="5016" w:type="dxa"/>
            <w:shd w:val="clear" w:color="auto" w:fill="auto"/>
            <w:vAlign w:val="center"/>
          </w:tcPr>
          <w:p w14:paraId="32141B66"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Borrowed cash, food or other items </w:t>
            </w:r>
            <w:r w:rsidRPr="00553137">
              <w:rPr>
                <w:rFonts w:ascii="Cambria" w:hAnsi="Cambria" w:cs="Times New Roman"/>
                <w:i/>
                <w:iCs/>
                <w:lang w:val="en-GB"/>
              </w:rPr>
              <w:t>with or without interest</w:t>
            </w:r>
          </w:p>
        </w:tc>
        <w:tc>
          <w:tcPr>
            <w:tcW w:w="1752" w:type="dxa"/>
            <w:shd w:val="clear" w:color="auto" w:fill="auto"/>
            <w:vAlign w:val="center"/>
          </w:tcPr>
          <w:p w14:paraId="486BE36F"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115/171</w:t>
            </w:r>
          </w:p>
        </w:tc>
        <w:tc>
          <w:tcPr>
            <w:tcW w:w="2129" w:type="dxa"/>
            <w:shd w:val="clear" w:color="auto" w:fill="auto"/>
            <w:vAlign w:val="center"/>
          </w:tcPr>
          <w:p w14:paraId="6E00E8D2"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67.3% </w:t>
            </w:r>
          </w:p>
          <w:p w14:paraId="33F0B5C7"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(59.7-74.2%)</w:t>
            </w:r>
          </w:p>
        </w:tc>
      </w:tr>
      <w:tr w:rsidR="00E269DE" w:rsidRPr="00553137" w14:paraId="039ADE78" w14:textId="77777777" w:rsidTr="003F5978">
        <w:trPr>
          <w:trHeight w:val="163"/>
        </w:trPr>
        <w:tc>
          <w:tcPr>
            <w:tcW w:w="5016" w:type="dxa"/>
            <w:shd w:val="clear" w:color="auto" w:fill="auto"/>
            <w:vAlign w:val="center"/>
          </w:tcPr>
          <w:p w14:paraId="56A58F70"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Sold any assets that would not have normally sold (furniture, seed stocks, tools, other NFI, etc.)</w:t>
            </w:r>
          </w:p>
        </w:tc>
        <w:tc>
          <w:tcPr>
            <w:tcW w:w="1752" w:type="dxa"/>
            <w:shd w:val="clear" w:color="auto" w:fill="auto"/>
            <w:vAlign w:val="center"/>
          </w:tcPr>
          <w:p w14:paraId="287CA11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2/1713</w:t>
            </w:r>
          </w:p>
        </w:tc>
        <w:tc>
          <w:tcPr>
            <w:tcW w:w="2129" w:type="dxa"/>
            <w:shd w:val="clear" w:color="auto" w:fill="auto"/>
            <w:vAlign w:val="center"/>
          </w:tcPr>
          <w:p w14:paraId="503BD9CC"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13.5% </w:t>
            </w:r>
          </w:p>
          <w:p w14:paraId="231F5209"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(8.7-19.5%)</w:t>
            </w:r>
          </w:p>
        </w:tc>
      </w:tr>
      <w:tr w:rsidR="00E269DE" w:rsidRPr="00553137" w14:paraId="7F5FF330" w14:textId="77777777" w:rsidTr="003F5978">
        <w:trPr>
          <w:trHeight w:val="163"/>
        </w:trPr>
        <w:tc>
          <w:tcPr>
            <w:tcW w:w="5016" w:type="dxa"/>
            <w:shd w:val="clear" w:color="auto" w:fill="auto"/>
            <w:vAlign w:val="center"/>
          </w:tcPr>
          <w:p w14:paraId="675541BC"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Requested increased remittances or gifts as compared to normal</w:t>
            </w:r>
          </w:p>
        </w:tc>
        <w:tc>
          <w:tcPr>
            <w:tcW w:w="1752" w:type="dxa"/>
            <w:shd w:val="clear" w:color="auto" w:fill="auto"/>
            <w:vAlign w:val="center"/>
          </w:tcPr>
          <w:p w14:paraId="4CC7C694"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30/170</w:t>
            </w:r>
          </w:p>
        </w:tc>
        <w:tc>
          <w:tcPr>
            <w:tcW w:w="2129" w:type="dxa"/>
            <w:shd w:val="clear" w:color="auto" w:fill="auto"/>
            <w:vAlign w:val="center"/>
          </w:tcPr>
          <w:p w14:paraId="2719EA3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17.6% </w:t>
            </w:r>
          </w:p>
          <w:p w14:paraId="283B20A4"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(12.2-24.2%)</w:t>
            </w:r>
          </w:p>
        </w:tc>
      </w:tr>
      <w:tr w:rsidR="00E269DE" w:rsidRPr="00553137" w14:paraId="1D567182" w14:textId="77777777" w:rsidTr="003F5978">
        <w:trPr>
          <w:trHeight w:val="163"/>
        </w:trPr>
        <w:tc>
          <w:tcPr>
            <w:tcW w:w="5016" w:type="dxa"/>
            <w:shd w:val="clear" w:color="auto" w:fill="auto"/>
            <w:vAlign w:val="center"/>
          </w:tcPr>
          <w:p w14:paraId="1F0180CF"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Reduced the quantity and/or frequency of meals</w:t>
            </w:r>
          </w:p>
          <w:p w14:paraId="17B74F28" w14:textId="77777777" w:rsidR="00E269DE" w:rsidRPr="00553137" w:rsidRDefault="00E269DE" w:rsidP="00621D8F">
            <w:pPr>
              <w:pStyle w:val="Standaardpersonnel"/>
              <w:widowControl/>
              <w:spacing w:after="0" w:line="181" w:lineRule="atLeast"/>
              <w:rPr>
                <w:rFonts w:ascii="Cambria" w:hAnsi="Cambria" w:cs="Times New Roman"/>
                <w:lang w:val="en-GB"/>
              </w:rPr>
            </w:pPr>
          </w:p>
        </w:tc>
        <w:tc>
          <w:tcPr>
            <w:tcW w:w="1752" w:type="dxa"/>
            <w:shd w:val="clear" w:color="auto" w:fill="auto"/>
            <w:vAlign w:val="center"/>
          </w:tcPr>
          <w:p w14:paraId="6E646FB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87/171</w:t>
            </w:r>
          </w:p>
        </w:tc>
        <w:tc>
          <w:tcPr>
            <w:tcW w:w="2129" w:type="dxa"/>
            <w:shd w:val="clear" w:color="auto" w:fill="auto"/>
            <w:vAlign w:val="center"/>
          </w:tcPr>
          <w:p w14:paraId="1E1EDCE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50.9% </w:t>
            </w:r>
          </w:p>
          <w:p w14:paraId="210D7BE3"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(43.1-58.6%)</w:t>
            </w:r>
          </w:p>
        </w:tc>
      </w:tr>
      <w:tr w:rsidR="00E269DE" w:rsidRPr="00553137" w14:paraId="0E89BBA3" w14:textId="77777777" w:rsidTr="003F5978">
        <w:trPr>
          <w:trHeight w:val="163"/>
        </w:trPr>
        <w:tc>
          <w:tcPr>
            <w:tcW w:w="5016" w:type="dxa"/>
            <w:shd w:val="clear" w:color="auto" w:fill="auto"/>
            <w:vAlign w:val="center"/>
          </w:tcPr>
          <w:p w14:paraId="184D4AFE"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Begged</w:t>
            </w:r>
          </w:p>
          <w:p w14:paraId="68429FAE" w14:textId="77777777" w:rsidR="00E269DE" w:rsidRPr="00553137" w:rsidRDefault="00E269DE" w:rsidP="00621D8F">
            <w:pPr>
              <w:pStyle w:val="Standaardpersonnel"/>
              <w:widowControl/>
              <w:spacing w:after="0" w:line="181" w:lineRule="atLeast"/>
              <w:rPr>
                <w:rFonts w:ascii="Cambria" w:hAnsi="Cambria" w:cs="Times New Roman"/>
                <w:lang w:val="en-GB"/>
              </w:rPr>
            </w:pPr>
          </w:p>
        </w:tc>
        <w:tc>
          <w:tcPr>
            <w:tcW w:w="1752" w:type="dxa"/>
            <w:shd w:val="clear" w:color="auto" w:fill="auto"/>
            <w:vAlign w:val="center"/>
          </w:tcPr>
          <w:p w14:paraId="5EF4B2E5"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65/171</w:t>
            </w:r>
          </w:p>
        </w:tc>
        <w:tc>
          <w:tcPr>
            <w:tcW w:w="2129" w:type="dxa"/>
            <w:shd w:val="clear" w:color="auto" w:fill="auto"/>
            <w:vAlign w:val="center"/>
          </w:tcPr>
          <w:p w14:paraId="6C7FEF7A"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38.0% </w:t>
            </w:r>
          </w:p>
          <w:p w14:paraId="031317EE"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(30.7-45.7%)</w:t>
            </w:r>
          </w:p>
        </w:tc>
      </w:tr>
      <w:tr w:rsidR="00E269DE" w:rsidRPr="00553137" w14:paraId="3CB20213" w14:textId="77777777" w:rsidTr="003F5978">
        <w:trPr>
          <w:trHeight w:val="163"/>
        </w:trPr>
        <w:tc>
          <w:tcPr>
            <w:tcW w:w="5016" w:type="dxa"/>
            <w:shd w:val="clear" w:color="auto" w:fill="auto"/>
            <w:vAlign w:val="center"/>
          </w:tcPr>
          <w:p w14:paraId="54F01C34"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Engaged in potentially risky or harmful activities</w:t>
            </w:r>
          </w:p>
        </w:tc>
        <w:tc>
          <w:tcPr>
            <w:tcW w:w="1752" w:type="dxa"/>
            <w:shd w:val="clear" w:color="auto" w:fill="auto"/>
            <w:vAlign w:val="center"/>
          </w:tcPr>
          <w:p w14:paraId="1A76EC6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3/170</w:t>
            </w:r>
          </w:p>
        </w:tc>
        <w:tc>
          <w:tcPr>
            <w:tcW w:w="2129" w:type="dxa"/>
            <w:shd w:val="clear" w:color="auto" w:fill="auto"/>
            <w:vAlign w:val="center"/>
          </w:tcPr>
          <w:p w14:paraId="5F5717E2"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1.8% </w:t>
            </w:r>
          </w:p>
          <w:p w14:paraId="2B3C205B"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(0.4-5.1%)</w:t>
            </w:r>
          </w:p>
        </w:tc>
      </w:tr>
      <w:tr w:rsidR="00E269DE" w:rsidRPr="00553137" w14:paraId="7D2C0368" w14:textId="77777777" w:rsidTr="003F5978">
        <w:trPr>
          <w:trHeight w:val="163"/>
        </w:trPr>
        <w:tc>
          <w:tcPr>
            <w:tcW w:w="5016" w:type="dxa"/>
            <w:shd w:val="clear" w:color="auto" w:fill="auto"/>
            <w:vAlign w:val="center"/>
          </w:tcPr>
          <w:p w14:paraId="14066387" w14:textId="77777777" w:rsidR="00E269DE" w:rsidRPr="00553137" w:rsidRDefault="00E269DE" w:rsidP="00621D8F">
            <w:pPr>
              <w:pStyle w:val="Standaardpersonnel"/>
              <w:widowControl/>
              <w:spacing w:after="0"/>
              <w:rPr>
                <w:rFonts w:ascii="Cambria" w:hAnsi="Cambria" w:cs="Times New Roman"/>
                <w:b/>
                <w:lang w:val="en-GB"/>
              </w:rPr>
            </w:pPr>
            <w:r w:rsidRPr="00553137">
              <w:rPr>
                <w:rFonts w:ascii="Cambria" w:hAnsi="Cambria" w:cs="Times New Roman"/>
                <w:b/>
                <w:lang w:val="en-GB"/>
              </w:rPr>
              <w:t>Proportion of households reporting using none of the coping strategies over the past month</w:t>
            </w:r>
          </w:p>
          <w:p w14:paraId="5424F69A" w14:textId="77777777" w:rsidR="00E269DE" w:rsidRPr="00553137" w:rsidRDefault="00E269DE" w:rsidP="00621D8F">
            <w:pPr>
              <w:pStyle w:val="Standaardpersonnel"/>
              <w:widowControl/>
              <w:spacing w:after="0"/>
              <w:rPr>
                <w:rFonts w:ascii="Cambria" w:hAnsi="Cambria" w:cs="Times New Roman"/>
                <w:lang w:val="en-GB"/>
              </w:rPr>
            </w:pPr>
          </w:p>
        </w:tc>
        <w:tc>
          <w:tcPr>
            <w:tcW w:w="1752" w:type="dxa"/>
            <w:shd w:val="clear" w:color="auto" w:fill="auto"/>
            <w:vAlign w:val="center"/>
          </w:tcPr>
          <w:p w14:paraId="29155381"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37/174</w:t>
            </w:r>
          </w:p>
        </w:tc>
        <w:tc>
          <w:tcPr>
            <w:tcW w:w="2129" w:type="dxa"/>
            <w:shd w:val="clear" w:color="auto" w:fill="auto"/>
            <w:vAlign w:val="center"/>
          </w:tcPr>
          <w:p w14:paraId="3231425F"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 xml:space="preserve">21.3% </w:t>
            </w:r>
          </w:p>
          <w:p w14:paraId="26CC0D6E"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(15.4-28.1%)</w:t>
            </w:r>
          </w:p>
        </w:tc>
      </w:tr>
    </w:tbl>
    <w:p w14:paraId="1C8BB3CE" w14:textId="77777777" w:rsidR="00E269DE" w:rsidRPr="00553137" w:rsidRDefault="00E269DE" w:rsidP="00621D8F">
      <w:pPr>
        <w:spacing w:after="0"/>
        <w:rPr>
          <w:rFonts w:ascii="Cambria" w:hAnsi="Cambria"/>
          <w:bCs/>
          <w:noProof/>
        </w:rPr>
      </w:pPr>
      <w:r w:rsidRPr="00553137">
        <w:rPr>
          <w:rFonts w:ascii="Cambria" w:hAnsi="Cambria"/>
          <w:b/>
          <w:noProof/>
        </w:rPr>
        <w:t xml:space="preserve">* </w:t>
      </w:r>
      <w:r w:rsidRPr="00553137">
        <w:rPr>
          <w:rFonts w:ascii="Cambria" w:hAnsi="Cambria"/>
          <w:bCs/>
          <w:noProof/>
        </w:rPr>
        <w:t>The total will be over 100% as households may use several negative coping strategies.</w:t>
      </w:r>
    </w:p>
    <w:p w14:paraId="367DA59A" w14:textId="77777777" w:rsidR="00E269DE" w:rsidRPr="00484F9E" w:rsidRDefault="00E269DE" w:rsidP="00484F9E">
      <w:pPr>
        <w:pStyle w:val="Caption"/>
      </w:pPr>
    </w:p>
    <w:p w14:paraId="0B2AA2C1" w14:textId="77777777" w:rsidR="006A780F" w:rsidRPr="00C40164" w:rsidRDefault="006A780F" w:rsidP="006A780F"/>
    <w:p w14:paraId="7DB28067" w14:textId="77777777" w:rsidR="006A780F" w:rsidRPr="00C40164" w:rsidRDefault="006A780F" w:rsidP="006A780F"/>
    <w:p w14:paraId="166EF78C" w14:textId="77777777" w:rsidR="00631ADB" w:rsidRDefault="00631ADB">
      <w:pPr>
        <w:spacing w:before="0" w:after="160" w:line="259" w:lineRule="auto"/>
        <w:jc w:val="left"/>
        <w:rPr>
          <w:rFonts w:ascii="Cambria" w:eastAsia="Times New Roman" w:hAnsi="Cambria" w:cs="Arial"/>
          <w:b/>
          <w:bCs/>
        </w:rPr>
      </w:pPr>
      <w:r>
        <w:br w:type="page"/>
      </w:r>
    </w:p>
    <w:p w14:paraId="0D46CE87" w14:textId="7EEE48E2" w:rsidR="00E269DE" w:rsidRPr="006A780F" w:rsidRDefault="006A780F" w:rsidP="00484F9E">
      <w:pPr>
        <w:pStyle w:val="Caption"/>
      </w:pPr>
      <w:bookmarkStart w:id="351" w:name="_Toc496804528"/>
      <w:r w:rsidRPr="006A780F">
        <w:lastRenderedPageBreak/>
        <w:t xml:space="preserve">Table </w:t>
      </w:r>
      <w:fldSimple w:instr=" SEQ Table \* ARABIC ">
        <w:r w:rsidR="002209A3">
          <w:rPr>
            <w:noProof/>
          </w:rPr>
          <w:t>122</w:t>
        </w:r>
      </w:fldSimple>
      <w:r w:rsidR="00E269DE" w:rsidRPr="006A780F">
        <w:t>: Average HDDS</w:t>
      </w:r>
      <w:bookmarkEnd w:id="351"/>
    </w:p>
    <w:tbl>
      <w:tblPr>
        <w:tblW w:w="9214"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3240"/>
        <w:gridCol w:w="5974"/>
      </w:tblGrid>
      <w:tr w:rsidR="00E269DE" w:rsidRPr="00553137" w14:paraId="721C80B8" w14:textId="77777777" w:rsidTr="003F5978">
        <w:trPr>
          <w:trHeight w:val="583"/>
        </w:trPr>
        <w:tc>
          <w:tcPr>
            <w:tcW w:w="3240" w:type="dxa"/>
            <w:tcBorders>
              <w:top w:val="single" w:sz="12" w:space="0" w:color="808080"/>
              <w:bottom w:val="single" w:sz="2" w:space="0" w:color="808080"/>
            </w:tcBorders>
            <w:shd w:val="clear" w:color="auto" w:fill="C0C0C0"/>
            <w:vAlign w:val="center"/>
          </w:tcPr>
          <w:p w14:paraId="706DD2C1" w14:textId="77777777" w:rsidR="00E269DE" w:rsidRPr="00553137" w:rsidRDefault="00E269DE" w:rsidP="00621D8F">
            <w:pPr>
              <w:pStyle w:val="Standaardpersonnel"/>
              <w:widowControl/>
              <w:spacing w:after="0"/>
              <w:rPr>
                <w:rFonts w:ascii="Cambria" w:hAnsi="Cambria" w:cs="Times New Roman"/>
                <w:b/>
                <w:bCs/>
                <w:lang w:val="en-GB"/>
              </w:rPr>
            </w:pPr>
          </w:p>
        </w:tc>
        <w:tc>
          <w:tcPr>
            <w:tcW w:w="5974" w:type="dxa"/>
            <w:tcBorders>
              <w:top w:val="single" w:sz="12" w:space="0" w:color="808080"/>
              <w:bottom w:val="single" w:sz="2" w:space="0" w:color="808080"/>
            </w:tcBorders>
            <w:shd w:val="clear" w:color="auto" w:fill="C0C0C0"/>
          </w:tcPr>
          <w:p w14:paraId="403B1B6B" w14:textId="77777777" w:rsidR="00E269DE" w:rsidRPr="00553137" w:rsidRDefault="00E269DE" w:rsidP="00621D8F">
            <w:pPr>
              <w:pStyle w:val="Standaardpersonnel"/>
              <w:spacing w:after="0"/>
              <w:jc w:val="center"/>
              <w:rPr>
                <w:rFonts w:ascii="Cambria" w:hAnsi="Cambria" w:cs="Times New Roman"/>
                <w:b/>
                <w:lang w:val="en-GB"/>
              </w:rPr>
            </w:pPr>
            <w:r w:rsidRPr="00553137">
              <w:rPr>
                <w:rFonts w:ascii="Cambria" w:hAnsi="Cambria" w:cs="Times New Roman"/>
                <w:b/>
                <w:lang w:val="en-GB"/>
              </w:rPr>
              <w:t>Mean</w:t>
            </w:r>
          </w:p>
          <w:p w14:paraId="3697A187"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
                <w:lang w:val="en-GB"/>
              </w:rPr>
              <w:t>(Standard deviation or 95% CI)</w:t>
            </w:r>
          </w:p>
        </w:tc>
      </w:tr>
      <w:tr w:rsidR="00E269DE" w:rsidRPr="00553137" w14:paraId="465F71DC" w14:textId="77777777" w:rsidTr="003F5978">
        <w:trPr>
          <w:trHeight w:val="583"/>
        </w:trPr>
        <w:tc>
          <w:tcPr>
            <w:tcW w:w="3240" w:type="dxa"/>
            <w:tcBorders>
              <w:top w:val="single" w:sz="2" w:space="0" w:color="808080"/>
            </w:tcBorders>
            <w:shd w:val="clear" w:color="auto" w:fill="auto"/>
            <w:vAlign w:val="center"/>
          </w:tcPr>
          <w:p w14:paraId="4A831A64" w14:textId="77777777" w:rsidR="00E269DE" w:rsidRPr="00553137" w:rsidRDefault="00E269DE" w:rsidP="00621D8F">
            <w:pPr>
              <w:pStyle w:val="Standaardpersonnel"/>
              <w:widowControl/>
              <w:spacing w:after="0"/>
              <w:rPr>
                <w:rFonts w:ascii="Cambria" w:hAnsi="Cambria" w:cs="Times New Roman"/>
                <w:b/>
                <w:bCs/>
                <w:lang w:val="en-GB"/>
              </w:rPr>
            </w:pPr>
            <w:r w:rsidRPr="00553137">
              <w:rPr>
                <w:rFonts w:ascii="Cambria" w:hAnsi="Cambria" w:cs="Times New Roman"/>
                <w:b/>
                <w:bCs/>
                <w:lang w:val="en-GB"/>
              </w:rPr>
              <w:t>Average HDDS</w:t>
            </w:r>
          </w:p>
          <w:p w14:paraId="2298386F" w14:textId="77777777" w:rsidR="00E269DE" w:rsidRPr="00553137" w:rsidRDefault="00E269DE" w:rsidP="00621D8F">
            <w:pPr>
              <w:pStyle w:val="Standaardpersonnel"/>
              <w:widowControl/>
              <w:spacing w:after="0"/>
              <w:rPr>
                <w:rFonts w:ascii="Cambria" w:hAnsi="Cambria" w:cs="Times New Roman"/>
                <w:b/>
                <w:bCs/>
                <w:lang w:val="en-GB"/>
              </w:rPr>
            </w:pPr>
          </w:p>
        </w:tc>
        <w:tc>
          <w:tcPr>
            <w:tcW w:w="5974" w:type="dxa"/>
            <w:tcBorders>
              <w:top w:val="single" w:sz="2" w:space="0" w:color="808080"/>
            </w:tcBorders>
            <w:shd w:val="clear" w:color="auto" w:fill="auto"/>
          </w:tcPr>
          <w:p w14:paraId="44B9C674"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7.36</w:t>
            </w:r>
          </w:p>
          <w:p w14:paraId="25FF1899"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SD = 2.54</w:t>
            </w:r>
          </w:p>
        </w:tc>
      </w:tr>
    </w:tbl>
    <w:p w14:paraId="569FDB50" w14:textId="77777777" w:rsidR="00E269DE" w:rsidRPr="00553137" w:rsidRDefault="00E269DE" w:rsidP="00621D8F">
      <w:pPr>
        <w:spacing w:after="0"/>
        <w:rPr>
          <w:rFonts w:ascii="Cambria" w:hAnsi="Cambria"/>
          <w:b/>
          <w:bCs/>
        </w:rPr>
      </w:pPr>
    </w:p>
    <w:p w14:paraId="4DAD7676" w14:textId="20FC5800" w:rsidR="00E269DE" w:rsidRPr="00484F9E" w:rsidRDefault="006A780F" w:rsidP="00484F9E">
      <w:pPr>
        <w:pStyle w:val="Caption"/>
      </w:pPr>
      <w:bookmarkStart w:id="352" w:name="_Toc496804529"/>
      <w:r w:rsidRPr="00484F9E">
        <w:t xml:space="preserve">Table </w:t>
      </w:r>
      <w:r w:rsidRPr="006A780F">
        <w:fldChar w:fldCharType="begin"/>
      </w:r>
      <w:r w:rsidRPr="0086354C">
        <w:instrText xml:space="preserve"> SEQ Table \* ARABIC </w:instrText>
      </w:r>
      <w:r w:rsidRPr="006A780F">
        <w:fldChar w:fldCharType="separate"/>
      </w:r>
      <w:r w:rsidR="002209A3">
        <w:rPr>
          <w:noProof/>
        </w:rPr>
        <w:t>123</w:t>
      </w:r>
      <w:r w:rsidRPr="006A780F">
        <w:fldChar w:fldCharType="end"/>
      </w:r>
      <w:r w:rsidR="00E269DE" w:rsidRPr="00484F9E">
        <w:t>: Consumption of micronutrient rich foods by households</w:t>
      </w:r>
      <w:bookmarkEnd w:id="352"/>
    </w:p>
    <w:tbl>
      <w:tblPr>
        <w:tblW w:w="9322"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353"/>
        <w:gridCol w:w="1643"/>
        <w:gridCol w:w="2326"/>
      </w:tblGrid>
      <w:tr w:rsidR="00E269DE" w:rsidRPr="00553137" w14:paraId="0802B230" w14:textId="77777777" w:rsidTr="003F5978">
        <w:trPr>
          <w:trHeight w:val="307"/>
        </w:trPr>
        <w:tc>
          <w:tcPr>
            <w:tcW w:w="5353" w:type="dxa"/>
            <w:tcBorders>
              <w:top w:val="single" w:sz="12" w:space="0" w:color="808080"/>
              <w:bottom w:val="single" w:sz="2" w:space="0" w:color="808080"/>
            </w:tcBorders>
            <w:shd w:val="clear" w:color="auto" w:fill="BDC4BB"/>
            <w:vAlign w:val="center"/>
          </w:tcPr>
          <w:p w14:paraId="12A66403" w14:textId="77777777" w:rsidR="00E269DE" w:rsidRPr="00553137" w:rsidRDefault="00E269DE" w:rsidP="00621D8F">
            <w:pPr>
              <w:pStyle w:val="Standaardpersonnel"/>
              <w:widowControl/>
              <w:spacing w:after="0"/>
              <w:rPr>
                <w:rFonts w:ascii="Cambria" w:hAnsi="Cambria" w:cs="Times New Roman"/>
                <w:b/>
                <w:lang w:val="en-GB"/>
              </w:rPr>
            </w:pPr>
            <w:r w:rsidRPr="00553137">
              <w:rPr>
                <w:rFonts w:ascii="Cambria" w:hAnsi="Cambria"/>
                <w:b/>
                <w:bCs/>
                <w:lang w:val="en-GB"/>
              </w:rPr>
              <w:t xml:space="preserve"> </w:t>
            </w:r>
          </w:p>
          <w:p w14:paraId="14578416" w14:textId="77777777" w:rsidR="00E269DE" w:rsidRPr="00553137" w:rsidRDefault="00E269DE" w:rsidP="00621D8F">
            <w:pPr>
              <w:pStyle w:val="Standaardpersonnel"/>
              <w:widowControl/>
              <w:spacing w:after="0"/>
              <w:rPr>
                <w:rFonts w:ascii="Cambria" w:hAnsi="Cambria" w:cs="Times New Roman"/>
                <w:b/>
                <w:lang w:val="en-GB"/>
              </w:rPr>
            </w:pPr>
          </w:p>
        </w:tc>
        <w:tc>
          <w:tcPr>
            <w:tcW w:w="1643" w:type="dxa"/>
            <w:tcBorders>
              <w:top w:val="single" w:sz="12" w:space="0" w:color="808080"/>
              <w:bottom w:val="single" w:sz="2" w:space="0" w:color="808080"/>
            </w:tcBorders>
            <w:shd w:val="clear" w:color="auto" w:fill="BDC4BB"/>
          </w:tcPr>
          <w:p w14:paraId="7C72EDEB"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Number/total</w:t>
            </w:r>
          </w:p>
        </w:tc>
        <w:tc>
          <w:tcPr>
            <w:tcW w:w="2326" w:type="dxa"/>
            <w:tcBorders>
              <w:top w:val="single" w:sz="12" w:space="0" w:color="808080"/>
              <w:bottom w:val="single" w:sz="2" w:space="0" w:color="808080"/>
            </w:tcBorders>
            <w:shd w:val="clear" w:color="auto" w:fill="BDC4BB"/>
            <w:vAlign w:val="center"/>
          </w:tcPr>
          <w:p w14:paraId="601E5DD6"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 (95% CI)</w:t>
            </w:r>
          </w:p>
        </w:tc>
      </w:tr>
      <w:tr w:rsidR="00E269DE" w:rsidRPr="00553137" w14:paraId="4236C389" w14:textId="77777777" w:rsidTr="003F5978">
        <w:trPr>
          <w:trHeight w:val="163"/>
        </w:trPr>
        <w:tc>
          <w:tcPr>
            <w:tcW w:w="5353" w:type="dxa"/>
            <w:shd w:val="clear" w:color="auto" w:fill="auto"/>
            <w:vAlign w:val="center"/>
          </w:tcPr>
          <w:p w14:paraId="6A7A8DF0"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 xml:space="preserve">Proportion of households </w:t>
            </w:r>
            <w:r w:rsidRPr="00553137">
              <w:rPr>
                <w:rFonts w:ascii="Cambria" w:hAnsi="Cambria" w:cs="Times New Roman"/>
                <w:bCs/>
                <w:i/>
                <w:iCs/>
                <w:lang w:val="en-GB"/>
              </w:rPr>
              <w:t>not consuming any</w:t>
            </w:r>
            <w:r w:rsidRPr="00553137">
              <w:rPr>
                <w:rFonts w:ascii="Cambria" w:hAnsi="Cambria" w:cs="Times New Roman"/>
                <w:bCs/>
                <w:lang w:val="en-GB"/>
              </w:rPr>
              <w:t xml:space="preserve"> vegetables, fruits, meat, eggs, fish/seafood, and milk/milk products</w:t>
            </w:r>
          </w:p>
        </w:tc>
        <w:tc>
          <w:tcPr>
            <w:tcW w:w="1643" w:type="dxa"/>
            <w:shd w:val="clear" w:color="auto" w:fill="auto"/>
            <w:vAlign w:val="center"/>
          </w:tcPr>
          <w:p w14:paraId="7AA41A5C"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31/176 </w:t>
            </w:r>
          </w:p>
        </w:tc>
        <w:tc>
          <w:tcPr>
            <w:tcW w:w="2326" w:type="dxa"/>
            <w:shd w:val="clear" w:color="auto" w:fill="auto"/>
            <w:vAlign w:val="center"/>
          </w:tcPr>
          <w:p w14:paraId="04942407"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17.6% (12.3-24.1%)</w:t>
            </w:r>
          </w:p>
        </w:tc>
      </w:tr>
      <w:tr w:rsidR="00E269DE" w:rsidRPr="00553137" w14:paraId="074C549B" w14:textId="77777777" w:rsidTr="003F5978">
        <w:trPr>
          <w:trHeight w:val="163"/>
        </w:trPr>
        <w:tc>
          <w:tcPr>
            <w:tcW w:w="5353" w:type="dxa"/>
            <w:shd w:val="clear" w:color="auto" w:fill="auto"/>
            <w:vAlign w:val="center"/>
          </w:tcPr>
          <w:p w14:paraId="49F831F1"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Proportion of households consuming either a plant or animal source of vitamin A</w:t>
            </w:r>
          </w:p>
        </w:tc>
        <w:tc>
          <w:tcPr>
            <w:tcW w:w="1643" w:type="dxa"/>
            <w:shd w:val="clear" w:color="auto" w:fill="auto"/>
            <w:vAlign w:val="center"/>
          </w:tcPr>
          <w:p w14:paraId="51A0B5DA"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135/176 </w:t>
            </w:r>
          </w:p>
        </w:tc>
        <w:tc>
          <w:tcPr>
            <w:tcW w:w="2326" w:type="dxa"/>
            <w:shd w:val="clear" w:color="auto" w:fill="auto"/>
            <w:vAlign w:val="center"/>
          </w:tcPr>
          <w:p w14:paraId="1D6D5B17"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76.7% (69.8-82.7%)</w:t>
            </w:r>
          </w:p>
        </w:tc>
      </w:tr>
      <w:tr w:rsidR="00E269DE" w:rsidRPr="00553137" w14:paraId="3651D80C" w14:textId="77777777" w:rsidTr="003F5978">
        <w:trPr>
          <w:trHeight w:val="163"/>
        </w:trPr>
        <w:tc>
          <w:tcPr>
            <w:tcW w:w="5353" w:type="dxa"/>
            <w:shd w:val="clear" w:color="auto" w:fill="auto"/>
            <w:vAlign w:val="center"/>
          </w:tcPr>
          <w:p w14:paraId="16566A38"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Proportion of households consuming organ meat/flesh meat, or fish/seafood (food sources of haem iron)</w:t>
            </w:r>
          </w:p>
        </w:tc>
        <w:tc>
          <w:tcPr>
            <w:tcW w:w="1643" w:type="dxa"/>
            <w:shd w:val="clear" w:color="auto" w:fill="auto"/>
            <w:vAlign w:val="center"/>
          </w:tcPr>
          <w:p w14:paraId="0C35AAC2" w14:textId="77777777" w:rsidR="00E269DE" w:rsidRPr="00553137" w:rsidRDefault="00E269DE" w:rsidP="00621D8F">
            <w:pPr>
              <w:spacing w:after="0"/>
              <w:jc w:val="right"/>
              <w:rPr>
                <w:rFonts w:ascii="Cambria" w:hAnsi="Cambria"/>
              </w:rPr>
            </w:pPr>
            <w:r w:rsidRPr="00553137">
              <w:rPr>
                <w:rFonts w:ascii="Cambria" w:hAnsi="Cambria"/>
              </w:rPr>
              <w:t xml:space="preserve">70/176 </w:t>
            </w:r>
          </w:p>
        </w:tc>
        <w:tc>
          <w:tcPr>
            <w:tcW w:w="2326" w:type="dxa"/>
            <w:shd w:val="clear" w:color="auto" w:fill="auto"/>
            <w:vAlign w:val="center"/>
          </w:tcPr>
          <w:p w14:paraId="01E481BD" w14:textId="77777777" w:rsidR="00E269DE" w:rsidRPr="00553137" w:rsidRDefault="00E269DE" w:rsidP="00621D8F">
            <w:pPr>
              <w:spacing w:after="0"/>
              <w:jc w:val="right"/>
              <w:rPr>
                <w:rFonts w:ascii="Cambria" w:hAnsi="Cambria"/>
              </w:rPr>
            </w:pPr>
            <w:r w:rsidRPr="00553137">
              <w:rPr>
                <w:rFonts w:ascii="Cambria" w:hAnsi="Cambria"/>
              </w:rPr>
              <w:t>39.8% (32.5-47.4%)</w:t>
            </w:r>
          </w:p>
        </w:tc>
      </w:tr>
    </w:tbl>
    <w:p w14:paraId="0BC8B6DE" w14:textId="77777777" w:rsidR="006A780F" w:rsidRDefault="006A780F" w:rsidP="006A780F">
      <w:pPr>
        <w:pStyle w:val="Heading2"/>
        <w:spacing w:before="120"/>
        <w:rPr>
          <w:rFonts w:ascii="Cambria" w:hAnsi="Cambria"/>
          <w:noProof/>
          <w:sz w:val="22"/>
          <w:szCs w:val="22"/>
          <w:lang w:eastAsia="en-GB"/>
        </w:rPr>
      </w:pPr>
      <w:bookmarkStart w:id="353" w:name="_Toc421626495"/>
    </w:p>
    <w:p w14:paraId="7CDA1A87" w14:textId="4897B69F" w:rsidR="00E269DE" w:rsidRPr="00484F9E" w:rsidRDefault="00B81DBC" w:rsidP="00484F9E">
      <w:pPr>
        <w:pStyle w:val="Caption"/>
        <w:rPr>
          <w:noProof/>
          <w:lang w:eastAsia="en-GB"/>
        </w:rPr>
      </w:pPr>
      <w:bookmarkStart w:id="354" w:name="_Toc496804095"/>
      <w:r w:rsidRPr="00484F9E">
        <w:t xml:space="preserve">Figure </w:t>
      </w:r>
      <w:r>
        <w:fldChar w:fldCharType="begin"/>
      </w:r>
      <w:r w:rsidRPr="0086354C">
        <w:instrText xml:space="preserve"> SEQ Figure \* ARABIC </w:instrText>
      </w:r>
      <w:r>
        <w:fldChar w:fldCharType="separate"/>
      </w:r>
      <w:r w:rsidR="002209A3">
        <w:rPr>
          <w:noProof/>
        </w:rPr>
        <w:t>34</w:t>
      </w:r>
      <w:r>
        <w:fldChar w:fldCharType="end"/>
      </w:r>
      <w:r w:rsidRPr="00484F9E">
        <w:t xml:space="preserve"> : </w:t>
      </w:r>
      <w:r w:rsidR="00E269DE" w:rsidRPr="00484F9E">
        <w:rPr>
          <w:noProof/>
          <w:lang w:eastAsia="en-GB"/>
        </w:rPr>
        <w:t>Proportion of Households Consuming Various Food Groups</w:t>
      </w:r>
      <w:bookmarkEnd w:id="354"/>
    </w:p>
    <w:p w14:paraId="5638998A"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62C3760F" wp14:editId="6486C888">
            <wp:extent cx="5988050" cy="2984500"/>
            <wp:effectExtent l="0" t="0" r="12700" b="635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4671D92" w14:textId="6E9BF2B8" w:rsidR="00E269DE" w:rsidRPr="00553137" w:rsidRDefault="00E269DE" w:rsidP="00CB6C68">
      <w:pPr>
        <w:pStyle w:val="Heading2"/>
        <w:spacing w:before="120"/>
        <w:rPr>
          <w:rFonts w:ascii="Cambria" w:hAnsi="Cambria"/>
          <w:sz w:val="22"/>
          <w:szCs w:val="22"/>
        </w:rPr>
      </w:pPr>
      <w:r w:rsidRPr="00553137">
        <w:rPr>
          <w:rFonts w:ascii="Cambria" w:hAnsi="Cambria"/>
          <w:sz w:val="22"/>
          <w:szCs w:val="22"/>
        </w:rPr>
        <w:br w:type="page"/>
      </w:r>
      <w:bookmarkStart w:id="355" w:name="_Toc496804176"/>
      <w:r w:rsidRPr="00553137">
        <w:rPr>
          <w:rFonts w:ascii="Cambria" w:hAnsi="Cambria"/>
          <w:sz w:val="22"/>
          <w:szCs w:val="22"/>
        </w:rPr>
        <w:lastRenderedPageBreak/>
        <w:t>WASH in Kobe</w:t>
      </w:r>
      <w:bookmarkEnd w:id="353"/>
      <w:bookmarkEnd w:id="355"/>
    </w:p>
    <w:p w14:paraId="0348869F" w14:textId="61B72D71" w:rsidR="00E269DE" w:rsidRPr="00484F9E" w:rsidRDefault="006A780F" w:rsidP="00484F9E">
      <w:pPr>
        <w:pStyle w:val="Caption"/>
      </w:pPr>
      <w:bookmarkStart w:id="356" w:name="_Toc496804530"/>
      <w:r w:rsidRPr="00484F9E">
        <w:t xml:space="preserve">Table </w:t>
      </w:r>
      <w:r w:rsidRPr="006A780F">
        <w:fldChar w:fldCharType="begin"/>
      </w:r>
      <w:r w:rsidRPr="0086354C">
        <w:instrText xml:space="preserve"> SEQ Table \* ARABIC </w:instrText>
      </w:r>
      <w:r w:rsidRPr="006A780F">
        <w:fldChar w:fldCharType="separate"/>
      </w:r>
      <w:r w:rsidR="002209A3">
        <w:rPr>
          <w:noProof/>
        </w:rPr>
        <w:t>124</w:t>
      </w:r>
      <w:r w:rsidRPr="006A780F">
        <w:fldChar w:fldCharType="end"/>
      </w:r>
      <w:r w:rsidR="00E269DE" w:rsidRPr="00484F9E">
        <w:t>: Water Quality</w:t>
      </w:r>
      <w:bookmarkEnd w:id="356"/>
    </w:p>
    <w:tbl>
      <w:tblPr>
        <w:tblW w:w="9506"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547"/>
        <w:gridCol w:w="1750"/>
        <w:gridCol w:w="2209"/>
      </w:tblGrid>
      <w:tr w:rsidR="00E269DE" w:rsidRPr="00553137" w14:paraId="2815C2C8" w14:textId="77777777" w:rsidTr="00631ADB">
        <w:trPr>
          <w:trHeight w:val="364"/>
        </w:trPr>
        <w:tc>
          <w:tcPr>
            <w:tcW w:w="5547" w:type="dxa"/>
            <w:shd w:val="clear" w:color="auto" w:fill="BDC4BB"/>
          </w:tcPr>
          <w:p w14:paraId="10614175" w14:textId="77777777" w:rsidR="00E269DE" w:rsidRPr="00553137" w:rsidRDefault="00E269DE" w:rsidP="00621D8F">
            <w:pPr>
              <w:spacing w:after="0"/>
              <w:rPr>
                <w:rFonts w:ascii="Cambria" w:hAnsi="Cambria"/>
                <w:b/>
              </w:rPr>
            </w:pPr>
          </w:p>
        </w:tc>
        <w:tc>
          <w:tcPr>
            <w:tcW w:w="1750" w:type="dxa"/>
            <w:shd w:val="clear" w:color="auto" w:fill="BDC4BB"/>
          </w:tcPr>
          <w:p w14:paraId="7E18D8BF"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209" w:type="dxa"/>
            <w:shd w:val="clear" w:color="auto" w:fill="BDC4BB"/>
          </w:tcPr>
          <w:p w14:paraId="1A401942"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7223795C" w14:textId="77777777" w:rsidTr="00631ADB">
        <w:trPr>
          <w:trHeight w:val="604"/>
        </w:trPr>
        <w:tc>
          <w:tcPr>
            <w:tcW w:w="5547" w:type="dxa"/>
          </w:tcPr>
          <w:p w14:paraId="65DE4945" w14:textId="77777777" w:rsidR="00E269DE" w:rsidRPr="00553137" w:rsidRDefault="00E269DE" w:rsidP="00621D8F">
            <w:pPr>
              <w:spacing w:after="0"/>
              <w:rPr>
                <w:rFonts w:ascii="Cambria" w:hAnsi="Cambria"/>
              </w:rPr>
            </w:pPr>
            <w:r w:rsidRPr="00553137">
              <w:rPr>
                <w:rFonts w:ascii="Cambria" w:hAnsi="Cambria"/>
              </w:rPr>
              <w:t>Proportion of households using an improved drinking water source</w:t>
            </w:r>
          </w:p>
        </w:tc>
        <w:tc>
          <w:tcPr>
            <w:tcW w:w="1750" w:type="dxa"/>
          </w:tcPr>
          <w:p w14:paraId="1BADDB5F" w14:textId="77777777" w:rsidR="00E269DE" w:rsidRPr="00553137" w:rsidRDefault="00E269DE" w:rsidP="00621D8F">
            <w:pPr>
              <w:spacing w:after="0"/>
              <w:jc w:val="center"/>
              <w:rPr>
                <w:rFonts w:ascii="Cambria" w:hAnsi="Cambria"/>
              </w:rPr>
            </w:pPr>
            <w:r w:rsidRPr="00553137">
              <w:rPr>
                <w:rFonts w:ascii="Cambria" w:hAnsi="Cambria"/>
              </w:rPr>
              <w:t>366/366</w:t>
            </w:r>
          </w:p>
        </w:tc>
        <w:tc>
          <w:tcPr>
            <w:tcW w:w="2209" w:type="dxa"/>
          </w:tcPr>
          <w:p w14:paraId="77C59649" w14:textId="77777777" w:rsidR="00E269DE" w:rsidRPr="00553137" w:rsidRDefault="00E269DE" w:rsidP="00621D8F">
            <w:pPr>
              <w:spacing w:after="0"/>
              <w:jc w:val="center"/>
              <w:rPr>
                <w:rFonts w:ascii="Cambria" w:hAnsi="Cambria"/>
              </w:rPr>
            </w:pPr>
            <w:r w:rsidRPr="00553137">
              <w:rPr>
                <w:rFonts w:ascii="Cambria" w:hAnsi="Cambria"/>
              </w:rPr>
              <w:t>100.0%</w:t>
            </w:r>
          </w:p>
        </w:tc>
      </w:tr>
      <w:tr w:rsidR="00E269DE" w:rsidRPr="00553137" w14:paraId="7ADDA22C" w14:textId="77777777" w:rsidTr="00631ADB">
        <w:trPr>
          <w:trHeight w:val="853"/>
        </w:trPr>
        <w:tc>
          <w:tcPr>
            <w:tcW w:w="5547" w:type="dxa"/>
          </w:tcPr>
          <w:p w14:paraId="55F3AE97" w14:textId="77777777" w:rsidR="00E269DE" w:rsidRPr="00553137" w:rsidRDefault="00E269DE" w:rsidP="00621D8F">
            <w:pPr>
              <w:spacing w:after="0"/>
              <w:rPr>
                <w:rFonts w:ascii="Cambria" w:hAnsi="Cambria"/>
              </w:rPr>
            </w:pPr>
            <w:r w:rsidRPr="00553137">
              <w:rPr>
                <w:rFonts w:ascii="Cambria" w:hAnsi="Cambria"/>
              </w:rPr>
              <w:t>Proportion of households that use a covered or narrow necked container for storing their drinking water</w:t>
            </w:r>
          </w:p>
        </w:tc>
        <w:tc>
          <w:tcPr>
            <w:tcW w:w="1750" w:type="dxa"/>
            <w:vAlign w:val="center"/>
          </w:tcPr>
          <w:p w14:paraId="007DAD8D"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232/365 </w:t>
            </w:r>
          </w:p>
        </w:tc>
        <w:tc>
          <w:tcPr>
            <w:tcW w:w="2209" w:type="dxa"/>
            <w:vAlign w:val="center"/>
          </w:tcPr>
          <w:p w14:paraId="7077B3C4"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63.6%</w:t>
            </w:r>
          </w:p>
          <w:p w14:paraId="3B38533A"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(58.4-68.5%)</w:t>
            </w:r>
          </w:p>
        </w:tc>
      </w:tr>
    </w:tbl>
    <w:p w14:paraId="23A3647A" w14:textId="77777777" w:rsidR="00E269DE" w:rsidRPr="00553137" w:rsidRDefault="00E269DE" w:rsidP="00621D8F">
      <w:pPr>
        <w:spacing w:after="0"/>
        <w:rPr>
          <w:rFonts w:ascii="Cambria" w:hAnsi="Cambria"/>
        </w:rPr>
      </w:pPr>
    </w:p>
    <w:p w14:paraId="4E5264C7" w14:textId="1BEC06FD" w:rsidR="00E269DE" w:rsidRPr="00484F9E" w:rsidRDefault="006A780F" w:rsidP="00484F9E">
      <w:pPr>
        <w:pStyle w:val="Caption"/>
      </w:pPr>
      <w:bookmarkStart w:id="357" w:name="_Toc496804531"/>
      <w:r w:rsidRPr="00484F9E">
        <w:t xml:space="preserve">Table </w:t>
      </w:r>
      <w:r>
        <w:fldChar w:fldCharType="begin"/>
      </w:r>
      <w:r w:rsidRPr="0086354C">
        <w:instrText xml:space="preserve"> SEQ Table \* ARABIC </w:instrText>
      </w:r>
      <w:r>
        <w:fldChar w:fldCharType="separate"/>
      </w:r>
      <w:r w:rsidR="002209A3">
        <w:rPr>
          <w:noProof/>
        </w:rPr>
        <w:t>125</w:t>
      </w:r>
      <w:r>
        <w:fldChar w:fldCharType="end"/>
      </w:r>
      <w:r w:rsidR="00E269DE" w:rsidRPr="00484F9E">
        <w:t>: Water Quantity: Amount of litres of water used per person per day</w:t>
      </w:r>
      <w:bookmarkEnd w:id="357"/>
    </w:p>
    <w:tbl>
      <w:tblPr>
        <w:tblW w:w="9500"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76"/>
        <w:gridCol w:w="3077"/>
        <w:gridCol w:w="3347"/>
      </w:tblGrid>
      <w:tr w:rsidR="00E269DE" w:rsidRPr="00553137" w14:paraId="0AAAD2AC" w14:textId="77777777" w:rsidTr="00631ADB">
        <w:trPr>
          <w:trHeight w:val="631"/>
        </w:trPr>
        <w:tc>
          <w:tcPr>
            <w:tcW w:w="3076" w:type="dxa"/>
            <w:shd w:val="clear" w:color="auto" w:fill="BDC4BB"/>
          </w:tcPr>
          <w:p w14:paraId="3B96A16F" w14:textId="77777777" w:rsidR="00E269DE" w:rsidRPr="00553137" w:rsidRDefault="00E269DE" w:rsidP="00621D8F">
            <w:pPr>
              <w:spacing w:after="0"/>
              <w:rPr>
                <w:rFonts w:ascii="Cambria" w:hAnsi="Cambria"/>
                <w:b/>
              </w:rPr>
            </w:pPr>
            <w:r w:rsidRPr="00553137">
              <w:rPr>
                <w:rFonts w:ascii="Cambria" w:hAnsi="Cambria"/>
                <w:b/>
              </w:rPr>
              <w:t>Proportion of households that use:</w:t>
            </w:r>
          </w:p>
        </w:tc>
        <w:tc>
          <w:tcPr>
            <w:tcW w:w="3076" w:type="dxa"/>
            <w:shd w:val="clear" w:color="auto" w:fill="BDC4BB"/>
          </w:tcPr>
          <w:p w14:paraId="1CBBE35D"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3347" w:type="dxa"/>
            <w:shd w:val="clear" w:color="auto" w:fill="BDC4BB"/>
          </w:tcPr>
          <w:p w14:paraId="6F0E1790"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3D74B0CE" w14:textId="77777777" w:rsidTr="00631ADB">
        <w:trPr>
          <w:trHeight w:val="365"/>
        </w:trPr>
        <w:tc>
          <w:tcPr>
            <w:tcW w:w="3076" w:type="dxa"/>
          </w:tcPr>
          <w:p w14:paraId="5660BE90" w14:textId="77777777" w:rsidR="00E269DE" w:rsidRPr="00553137" w:rsidRDefault="00E269DE" w:rsidP="00621D8F">
            <w:pPr>
              <w:spacing w:after="0"/>
              <w:rPr>
                <w:rFonts w:ascii="Cambria" w:hAnsi="Cambria"/>
              </w:rPr>
            </w:pPr>
            <w:r w:rsidRPr="00553137">
              <w:rPr>
                <w:rFonts w:ascii="Cambria" w:hAnsi="Cambria"/>
              </w:rPr>
              <w:t xml:space="preserve">   ≥ 20 lpppd</w:t>
            </w:r>
          </w:p>
        </w:tc>
        <w:tc>
          <w:tcPr>
            <w:tcW w:w="3076" w:type="dxa"/>
            <w:vAlign w:val="center"/>
          </w:tcPr>
          <w:p w14:paraId="587B8F59"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152/366 </w:t>
            </w:r>
          </w:p>
        </w:tc>
        <w:tc>
          <w:tcPr>
            <w:tcW w:w="3347" w:type="dxa"/>
            <w:vAlign w:val="center"/>
          </w:tcPr>
          <w:p w14:paraId="17373EE6"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41.5% (36.5-46.8%) </w:t>
            </w:r>
          </w:p>
        </w:tc>
      </w:tr>
      <w:tr w:rsidR="00E269DE" w:rsidRPr="00553137" w14:paraId="10F08820" w14:textId="77777777" w:rsidTr="00631ADB">
        <w:trPr>
          <w:trHeight w:val="365"/>
        </w:trPr>
        <w:tc>
          <w:tcPr>
            <w:tcW w:w="3076" w:type="dxa"/>
          </w:tcPr>
          <w:p w14:paraId="40AFB1F7" w14:textId="77777777" w:rsidR="00E269DE" w:rsidRPr="00553137" w:rsidRDefault="00E269DE" w:rsidP="00621D8F">
            <w:pPr>
              <w:spacing w:after="0"/>
              <w:rPr>
                <w:rFonts w:ascii="Cambria" w:hAnsi="Cambria"/>
              </w:rPr>
            </w:pPr>
            <w:r w:rsidRPr="00553137">
              <w:rPr>
                <w:rFonts w:ascii="Cambria" w:hAnsi="Cambria"/>
              </w:rPr>
              <w:t xml:space="preserve">   15 – &lt;20 lpppd</w:t>
            </w:r>
          </w:p>
        </w:tc>
        <w:tc>
          <w:tcPr>
            <w:tcW w:w="3076" w:type="dxa"/>
            <w:vAlign w:val="center"/>
          </w:tcPr>
          <w:p w14:paraId="2F4B367C"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88/366 </w:t>
            </w:r>
          </w:p>
        </w:tc>
        <w:tc>
          <w:tcPr>
            <w:tcW w:w="3347" w:type="dxa"/>
            <w:vAlign w:val="center"/>
          </w:tcPr>
          <w:p w14:paraId="73760025"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24.0% (19.8-28.8%) </w:t>
            </w:r>
          </w:p>
        </w:tc>
      </w:tr>
      <w:tr w:rsidR="00E269DE" w:rsidRPr="00553137" w14:paraId="4483E8CE" w14:textId="77777777" w:rsidTr="00631ADB">
        <w:trPr>
          <w:trHeight w:val="365"/>
        </w:trPr>
        <w:tc>
          <w:tcPr>
            <w:tcW w:w="3076" w:type="dxa"/>
          </w:tcPr>
          <w:p w14:paraId="76A2F0B0" w14:textId="77777777" w:rsidR="00E269DE" w:rsidRPr="00553137" w:rsidRDefault="00E269DE" w:rsidP="00621D8F">
            <w:pPr>
              <w:spacing w:after="0"/>
              <w:rPr>
                <w:rFonts w:ascii="Cambria" w:hAnsi="Cambria"/>
              </w:rPr>
            </w:pPr>
            <w:r w:rsidRPr="00553137">
              <w:rPr>
                <w:rFonts w:ascii="Cambria" w:hAnsi="Cambria"/>
              </w:rPr>
              <w:t xml:space="preserve">   &lt;15 lpppd</w:t>
            </w:r>
          </w:p>
        </w:tc>
        <w:tc>
          <w:tcPr>
            <w:tcW w:w="3076" w:type="dxa"/>
            <w:vAlign w:val="center"/>
          </w:tcPr>
          <w:p w14:paraId="63F89190"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126/366 </w:t>
            </w:r>
          </w:p>
        </w:tc>
        <w:tc>
          <w:tcPr>
            <w:tcW w:w="3347" w:type="dxa"/>
            <w:vAlign w:val="center"/>
          </w:tcPr>
          <w:p w14:paraId="51F52471"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34.4% (29.6-39.6%) </w:t>
            </w:r>
          </w:p>
        </w:tc>
      </w:tr>
      <w:tr w:rsidR="00E269DE" w:rsidRPr="00553137" w14:paraId="7DA47C4A" w14:textId="77777777" w:rsidTr="00631ADB">
        <w:tblPrEx>
          <w:tblBorders>
            <w:top w:val="single" w:sz="18" w:space="0" w:color="808080"/>
            <w:left w:val="single" w:sz="18" w:space="0" w:color="808080"/>
            <w:bottom w:val="single" w:sz="18" w:space="0" w:color="808080"/>
            <w:right w:val="single" w:sz="18" w:space="0" w:color="808080"/>
          </w:tblBorders>
        </w:tblPrEx>
        <w:trPr>
          <w:trHeight w:val="365"/>
        </w:trPr>
        <w:tc>
          <w:tcPr>
            <w:tcW w:w="6153" w:type="dxa"/>
            <w:gridSpan w:val="2"/>
            <w:tcBorders>
              <w:bottom w:val="single" w:sz="18" w:space="0" w:color="808080"/>
            </w:tcBorders>
          </w:tcPr>
          <w:p w14:paraId="1386F3F1" w14:textId="77777777" w:rsidR="00E269DE" w:rsidRPr="00553137" w:rsidRDefault="00E269DE" w:rsidP="00621D8F">
            <w:pPr>
              <w:spacing w:after="0"/>
              <w:rPr>
                <w:rFonts w:ascii="Cambria" w:hAnsi="Cambria"/>
              </w:rPr>
            </w:pPr>
            <w:r w:rsidRPr="00553137">
              <w:rPr>
                <w:rFonts w:ascii="Cambria" w:hAnsi="Cambria"/>
                <w:b/>
                <w:noProof/>
              </w:rPr>
              <w:t>average water usage in lppd</w:t>
            </w:r>
          </w:p>
        </w:tc>
        <w:tc>
          <w:tcPr>
            <w:tcW w:w="3347" w:type="dxa"/>
            <w:tcBorders>
              <w:bottom w:val="single" w:sz="18" w:space="0" w:color="808080"/>
            </w:tcBorders>
          </w:tcPr>
          <w:p w14:paraId="3B491481" w14:textId="77777777" w:rsidR="00E269DE" w:rsidRPr="00553137" w:rsidRDefault="00E269DE" w:rsidP="00621D8F">
            <w:pPr>
              <w:spacing w:after="0"/>
              <w:jc w:val="center"/>
              <w:rPr>
                <w:rFonts w:ascii="Cambria" w:hAnsi="Cambria"/>
              </w:rPr>
            </w:pPr>
            <w:r w:rsidRPr="00553137">
              <w:rPr>
                <w:rFonts w:ascii="Cambria" w:hAnsi="Cambria"/>
                <w:b/>
                <w:noProof/>
              </w:rPr>
              <w:t>20.3 liter/peron/day</w:t>
            </w:r>
          </w:p>
        </w:tc>
      </w:tr>
    </w:tbl>
    <w:p w14:paraId="2A412483" w14:textId="77777777" w:rsidR="00E269DE" w:rsidRPr="00553137" w:rsidRDefault="00E269DE" w:rsidP="00484F9E">
      <w:pPr>
        <w:pStyle w:val="Caption"/>
      </w:pPr>
    </w:p>
    <w:p w14:paraId="2022725C" w14:textId="498759C7" w:rsidR="00E269DE" w:rsidRPr="00051A73" w:rsidRDefault="006A780F" w:rsidP="00484F9E">
      <w:pPr>
        <w:pStyle w:val="Caption"/>
      </w:pPr>
      <w:bookmarkStart w:id="358" w:name="_Toc496804532"/>
      <w:r w:rsidRPr="00051A73">
        <w:t xml:space="preserve">Table </w:t>
      </w:r>
      <w:r w:rsidRPr="006A780F">
        <w:fldChar w:fldCharType="begin"/>
      </w:r>
      <w:r w:rsidRPr="00051A73">
        <w:instrText xml:space="preserve"> SEQ Table \* ARABIC </w:instrText>
      </w:r>
      <w:r w:rsidRPr="006A780F">
        <w:fldChar w:fldCharType="separate"/>
      </w:r>
      <w:r w:rsidR="002209A3">
        <w:rPr>
          <w:noProof/>
        </w:rPr>
        <w:t>126</w:t>
      </w:r>
      <w:r w:rsidRPr="006A780F">
        <w:fldChar w:fldCharType="end"/>
      </w:r>
      <w:r w:rsidR="00E269DE" w:rsidRPr="00051A73">
        <w:t>: Satisfaction with water supply</w:t>
      </w:r>
      <w:bookmarkEnd w:id="358"/>
    </w:p>
    <w:tbl>
      <w:tblPr>
        <w:tblW w:w="9456"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555"/>
        <w:gridCol w:w="1738"/>
        <w:gridCol w:w="3163"/>
      </w:tblGrid>
      <w:tr w:rsidR="00E269DE" w:rsidRPr="00553137" w14:paraId="2E761E25" w14:textId="77777777" w:rsidTr="00631ADB">
        <w:trPr>
          <w:trHeight w:val="395"/>
        </w:trPr>
        <w:tc>
          <w:tcPr>
            <w:tcW w:w="4555" w:type="dxa"/>
            <w:shd w:val="clear" w:color="auto" w:fill="BDC4BB"/>
          </w:tcPr>
          <w:p w14:paraId="1B34E2AB" w14:textId="77777777" w:rsidR="00E269DE" w:rsidRPr="00553137" w:rsidRDefault="00E269DE" w:rsidP="00621D8F">
            <w:pPr>
              <w:spacing w:after="0"/>
              <w:rPr>
                <w:rFonts w:ascii="Cambria" w:hAnsi="Cambria"/>
                <w:b/>
              </w:rPr>
            </w:pPr>
          </w:p>
        </w:tc>
        <w:tc>
          <w:tcPr>
            <w:tcW w:w="1738" w:type="dxa"/>
            <w:shd w:val="clear" w:color="auto" w:fill="BDC4BB"/>
          </w:tcPr>
          <w:p w14:paraId="56E86A13"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3163" w:type="dxa"/>
            <w:shd w:val="clear" w:color="auto" w:fill="BDC4BB"/>
          </w:tcPr>
          <w:p w14:paraId="2D3A3E55"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3A72A292" w14:textId="77777777" w:rsidTr="00631ADB">
        <w:trPr>
          <w:trHeight w:val="780"/>
        </w:trPr>
        <w:tc>
          <w:tcPr>
            <w:tcW w:w="4555" w:type="dxa"/>
          </w:tcPr>
          <w:p w14:paraId="046F2E10" w14:textId="77777777" w:rsidR="00E269DE" w:rsidRPr="00553137" w:rsidRDefault="00E269DE" w:rsidP="00621D8F">
            <w:pPr>
              <w:spacing w:after="0"/>
              <w:rPr>
                <w:rFonts w:ascii="Cambria" w:hAnsi="Cambria"/>
              </w:rPr>
            </w:pPr>
            <w:r w:rsidRPr="00553137">
              <w:rPr>
                <w:rFonts w:ascii="Cambria" w:hAnsi="Cambria"/>
              </w:rPr>
              <w:t xml:space="preserve">Proportion of households </w:t>
            </w:r>
            <w:r w:rsidRPr="00553137">
              <w:rPr>
                <w:rFonts w:ascii="Cambria" w:hAnsi="Cambria"/>
                <w:color w:val="000000"/>
              </w:rPr>
              <w:t>that say they are satisfied with the drinking water supply</w:t>
            </w:r>
          </w:p>
        </w:tc>
        <w:tc>
          <w:tcPr>
            <w:tcW w:w="1738" w:type="dxa"/>
            <w:vAlign w:val="center"/>
          </w:tcPr>
          <w:p w14:paraId="3846CD44"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305/364 </w:t>
            </w:r>
          </w:p>
        </w:tc>
        <w:tc>
          <w:tcPr>
            <w:tcW w:w="3163" w:type="dxa"/>
            <w:vAlign w:val="center"/>
          </w:tcPr>
          <w:p w14:paraId="0F3D7F0D"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83.8% </w:t>
            </w:r>
          </w:p>
          <w:p w14:paraId="453FC4ED"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(79.6-87.4%)</w:t>
            </w:r>
          </w:p>
        </w:tc>
      </w:tr>
    </w:tbl>
    <w:p w14:paraId="5AD39926" w14:textId="77777777" w:rsidR="00E269DE" w:rsidRPr="00553137" w:rsidRDefault="00E269DE" w:rsidP="00621D8F">
      <w:pPr>
        <w:spacing w:after="0"/>
        <w:rPr>
          <w:rFonts w:ascii="Cambria" w:hAnsi="Cambria"/>
        </w:rPr>
      </w:pPr>
    </w:p>
    <w:p w14:paraId="02A7260B" w14:textId="35BD0C4E" w:rsidR="00E269DE" w:rsidRPr="00484F9E" w:rsidRDefault="00E269DE" w:rsidP="00484F9E">
      <w:pPr>
        <w:pStyle w:val="Caption"/>
      </w:pPr>
      <w:bookmarkStart w:id="359" w:name="_Toc421626434"/>
      <w:bookmarkStart w:id="360" w:name="_Toc496804096"/>
      <w:r w:rsidRPr="00484F9E">
        <w:t xml:space="preserve">Figure </w:t>
      </w:r>
      <w:r w:rsidRPr="006A780F">
        <w:fldChar w:fldCharType="begin"/>
      </w:r>
      <w:r w:rsidRPr="0086354C">
        <w:instrText xml:space="preserve"> SEQ Figure \* ARABIC </w:instrText>
      </w:r>
      <w:r w:rsidRPr="006A780F">
        <w:fldChar w:fldCharType="separate"/>
      </w:r>
      <w:r w:rsidR="002209A3">
        <w:rPr>
          <w:noProof/>
        </w:rPr>
        <w:t>35</w:t>
      </w:r>
      <w:r w:rsidRPr="006A780F">
        <w:fldChar w:fldCharType="end"/>
      </w:r>
      <w:r w:rsidR="00B81DBC" w:rsidRPr="00484F9E">
        <w:t> :</w:t>
      </w:r>
      <w:r w:rsidRPr="00484F9E">
        <w:t xml:space="preserve"> Proportion of households that say they are satisfied with the water supply</w:t>
      </w:r>
      <w:bookmarkEnd w:id="359"/>
      <w:bookmarkEnd w:id="360"/>
      <w:r w:rsidRPr="00484F9E">
        <w:t xml:space="preserve"> </w:t>
      </w:r>
    </w:p>
    <w:p w14:paraId="660FC78D" w14:textId="77777777" w:rsidR="00E269DE" w:rsidRDefault="00E269DE" w:rsidP="00621D8F">
      <w:pPr>
        <w:spacing w:after="0"/>
        <w:rPr>
          <w:rFonts w:ascii="Cambria" w:hAnsi="Cambria"/>
        </w:rPr>
      </w:pPr>
      <w:r w:rsidRPr="00553137">
        <w:rPr>
          <w:rFonts w:ascii="Cambria" w:hAnsi="Cambria"/>
          <w:noProof/>
          <w:lang w:eastAsia="en-GB"/>
        </w:rPr>
        <w:drawing>
          <wp:inline distT="0" distB="0" distL="0" distR="0" wp14:anchorId="115E1DDE" wp14:editId="59222D69">
            <wp:extent cx="6134100" cy="1993900"/>
            <wp:effectExtent l="0" t="0" r="0" b="635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436BEA" w14:textId="77777777" w:rsidR="00DB58B6" w:rsidRDefault="00DB58B6" w:rsidP="00484F9E">
      <w:pPr>
        <w:pStyle w:val="Caption"/>
      </w:pPr>
    </w:p>
    <w:p w14:paraId="7ED7B329" w14:textId="77777777" w:rsidR="00631ADB" w:rsidRDefault="00631ADB">
      <w:pPr>
        <w:spacing w:before="0" w:after="160" w:line="259" w:lineRule="auto"/>
        <w:jc w:val="left"/>
        <w:rPr>
          <w:rFonts w:ascii="Cambria" w:eastAsia="Times New Roman" w:hAnsi="Cambria" w:cs="Arial"/>
          <w:b/>
          <w:bCs/>
        </w:rPr>
      </w:pPr>
      <w:r>
        <w:br w:type="page"/>
      </w:r>
    </w:p>
    <w:p w14:paraId="06676C6E" w14:textId="0F34FCEC" w:rsidR="00E269DE" w:rsidRPr="00DB58B6" w:rsidRDefault="00DB58B6" w:rsidP="00484F9E">
      <w:pPr>
        <w:pStyle w:val="Caption"/>
      </w:pPr>
      <w:bookmarkStart w:id="361" w:name="_Toc496804533"/>
      <w:r>
        <w:lastRenderedPageBreak/>
        <w:t xml:space="preserve">Table </w:t>
      </w:r>
      <w:fldSimple w:instr=" SEQ Table \* ARABIC ">
        <w:r w:rsidR="002209A3">
          <w:rPr>
            <w:noProof/>
          </w:rPr>
          <w:t>127</w:t>
        </w:r>
      </w:fldSimple>
      <w:r w:rsidR="00E269DE" w:rsidRPr="00DB58B6">
        <w:t>: Safe Excreta disposal</w:t>
      </w:r>
      <w:bookmarkEnd w:id="361"/>
    </w:p>
    <w:tbl>
      <w:tblPr>
        <w:tblW w:w="0" w:type="auto"/>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654"/>
        <w:gridCol w:w="1698"/>
        <w:gridCol w:w="3031"/>
      </w:tblGrid>
      <w:tr w:rsidR="00E269DE" w:rsidRPr="00553137" w14:paraId="1DD161EB" w14:textId="77777777" w:rsidTr="003F5978">
        <w:tc>
          <w:tcPr>
            <w:tcW w:w="4786" w:type="dxa"/>
            <w:shd w:val="clear" w:color="auto" w:fill="BDC4BB"/>
          </w:tcPr>
          <w:p w14:paraId="3E682775" w14:textId="77777777" w:rsidR="00E269DE" w:rsidRPr="00553137" w:rsidRDefault="00E269DE" w:rsidP="00621D8F">
            <w:pPr>
              <w:spacing w:after="0"/>
              <w:rPr>
                <w:rFonts w:ascii="Cambria" w:hAnsi="Cambria"/>
                <w:bCs/>
              </w:rPr>
            </w:pPr>
          </w:p>
        </w:tc>
        <w:tc>
          <w:tcPr>
            <w:tcW w:w="1701" w:type="dxa"/>
            <w:shd w:val="clear" w:color="auto" w:fill="BDC4BB"/>
          </w:tcPr>
          <w:p w14:paraId="3CBE81BB"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3119" w:type="dxa"/>
            <w:shd w:val="clear" w:color="auto" w:fill="BDC4BB"/>
          </w:tcPr>
          <w:p w14:paraId="7383AEAF"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7A03C0C1" w14:textId="77777777" w:rsidTr="003F5978">
        <w:tc>
          <w:tcPr>
            <w:tcW w:w="4786" w:type="dxa"/>
          </w:tcPr>
          <w:p w14:paraId="04A62F0B" w14:textId="77777777" w:rsidR="00E269DE" w:rsidRPr="00553137" w:rsidRDefault="00E269DE" w:rsidP="00621D8F">
            <w:pPr>
              <w:spacing w:after="0"/>
              <w:rPr>
                <w:rFonts w:ascii="Cambria" w:hAnsi="Cambria"/>
                <w:b/>
              </w:rPr>
            </w:pPr>
            <w:r w:rsidRPr="00553137">
              <w:rPr>
                <w:rFonts w:ascii="Cambria" w:hAnsi="Cambria"/>
                <w:b/>
              </w:rPr>
              <w:t>Proportion of households that use:</w:t>
            </w:r>
          </w:p>
        </w:tc>
        <w:tc>
          <w:tcPr>
            <w:tcW w:w="4820" w:type="dxa"/>
            <w:gridSpan w:val="2"/>
          </w:tcPr>
          <w:p w14:paraId="76677516" w14:textId="77777777" w:rsidR="00E269DE" w:rsidRPr="00553137" w:rsidRDefault="00E269DE" w:rsidP="00621D8F">
            <w:pPr>
              <w:spacing w:after="0"/>
              <w:rPr>
                <w:rFonts w:ascii="Cambria" w:hAnsi="Cambria"/>
                <w:bCs/>
              </w:rPr>
            </w:pPr>
          </w:p>
        </w:tc>
      </w:tr>
      <w:tr w:rsidR="00E269DE" w:rsidRPr="00553137" w14:paraId="4D71EA5D" w14:textId="77777777" w:rsidTr="003F5978">
        <w:tc>
          <w:tcPr>
            <w:tcW w:w="4786" w:type="dxa"/>
          </w:tcPr>
          <w:p w14:paraId="7D069E60" w14:textId="77777777" w:rsidR="00E269DE" w:rsidRPr="00553137" w:rsidRDefault="00E269DE" w:rsidP="00621D8F">
            <w:pPr>
              <w:spacing w:after="0"/>
              <w:rPr>
                <w:rFonts w:ascii="Cambria" w:hAnsi="Cambria"/>
              </w:rPr>
            </w:pPr>
            <w:r w:rsidRPr="00553137">
              <w:rPr>
                <w:rFonts w:ascii="Cambria" w:hAnsi="Cambria"/>
              </w:rPr>
              <w:t xml:space="preserve"> An improved excreta disposal facility (improved</w:t>
            </w:r>
          </w:p>
          <w:p w14:paraId="01F6C93B" w14:textId="77777777" w:rsidR="00E269DE" w:rsidRPr="00553137" w:rsidRDefault="00E269DE" w:rsidP="00621D8F">
            <w:pPr>
              <w:spacing w:after="0"/>
              <w:rPr>
                <w:rFonts w:ascii="Cambria" w:hAnsi="Cambria"/>
              </w:rPr>
            </w:pPr>
            <w:r w:rsidRPr="00553137">
              <w:rPr>
                <w:rFonts w:ascii="Cambria" w:hAnsi="Cambria"/>
              </w:rPr>
              <w:t xml:space="preserve"> toilet facility, 1 household),</w:t>
            </w:r>
          </w:p>
        </w:tc>
        <w:tc>
          <w:tcPr>
            <w:tcW w:w="1701" w:type="dxa"/>
            <w:vAlign w:val="center"/>
          </w:tcPr>
          <w:p w14:paraId="739295C0"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7/358 </w:t>
            </w:r>
          </w:p>
        </w:tc>
        <w:tc>
          <w:tcPr>
            <w:tcW w:w="3119" w:type="dxa"/>
            <w:vAlign w:val="center"/>
          </w:tcPr>
          <w:p w14:paraId="5987E53B"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2.0% (0.9-4.2%) </w:t>
            </w:r>
          </w:p>
        </w:tc>
      </w:tr>
      <w:tr w:rsidR="00E269DE" w:rsidRPr="00553137" w14:paraId="4EAE11C7" w14:textId="77777777" w:rsidTr="003F5978">
        <w:tc>
          <w:tcPr>
            <w:tcW w:w="4786" w:type="dxa"/>
          </w:tcPr>
          <w:p w14:paraId="2638DB23" w14:textId="77777777" w:rsidR="00E269DE" w:rsidRPr="00553137" w:rsidRDefault="00E269DE" w:rsidP="00621D8F">
            <w:pPr>
              <w:spacing w:after="0"/>
              <w:rPr>
                <w:rFonts w:ascii="Cambria" w:hAnsi="Cambria"/>
              </w:rPr>
            </w:pPr>
            <w:r w:rsidRPr="00553137">
              <w:rPr>
                <w:rFonts w:ascii="Cambria" w:hAnsi="Cambria"/>
              </w:rPr>
              <w:t>A shared family toilet (improved toilet facility, 2</w:t>
            </w:r>
          </w:p>
          <w:p w14:paraId="6E3B9006" w14:textId="77777777" w:rsidR="00E269DE" w:rsidRPr="00553137" w:rsidRDefault="00E269DE" w:rsidP="00621D8F">
            <w:pPr>
              <w:spacing w:after="0"/>
              <w:rPr>
                <w:rFonts w:ascii="Cambria" w:hAnsi="Cambria"/>
              </w:rPr>
            </w:pPr>
            <w:r w:rsidRPr="00553137">
              <w:rPr>
                <w:rFonts w:ascii="Cambria" w:hAnsi="Cambria"/>
              </w:rPr>
              <w:t xml:space="preserve">    households)</w:t>
            </w:r>
          </w:p>
        </w:tc>
        <w:tc>
          <w:tcPr>
            <w:tcW w:w="1701" w:type="dxa"/>
            <w:vAlign w:val="center"/>
          </w:tcPr>
          <w:p w14:paraId="7E112CDD"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33/358 </w:t>
            </w:r>
          </w:p>
        </w:tc>
        <w:tc>
          <w:tcPr>
            <w:tcW w:w="3119" w:type="dxa"/>
            <w:vAlign w:val="center"/>
          </w:tcPr>
          <w:p w14:paraId="73F30FB2"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9.2% (6.5-12.8%) </w:t>
            </w:r>
          </w:p>
        </w:tc>
      </w:tr>
      <w:tr w:rsidR="00E269DE" w:rsidRPr="00553137" w14:paraId="4B3CCBC5" w14:textId="77777777" w:rsidTr="003F5978">
        <w:tc>
          <w:tcPr>
            <w:tcW w:w="4786" w:type="dxa"/>
          </w:tcPr>
          <w:p w14:paraId="06ECF1B6" w14:textId="77777777" w:rsidR="00E269DE" w:rsidRPr="00553137" w:rsidRDefault="00E269DE" w:rsidP="00621D8F">
            <w:pPr>
              <w:spacing w:after="0"/>
              <w:rPr>
                <w:rFonts w:ascii="Cambria" w:hAnsi="Cambria"/>
              </w:rPr>
            </w:pPr>
            <w:r w:rsidRPr="00553137">
              <w:rPr>
                <w:rFonts w:ascii="Cambria" w:hAnsi="Cambria"/>
              </w:rPr>
              <w:t>A communal toilet (improved toilet facility, 3     households or more)</w:t>
            </w:r>
          </w:p>
        </w:tc>
        <w:tc>
          <w:tcPr>
            <w:tcW w:w="1701" w:type="dxa"/>
            <w:vAlign w:val="center"/>
          </w:tcPr>
          <w:p w14:paraId="4B01949B"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233/358 </w:t>
            </w:r>
          </w:p>
        </w:tc>
        <w:tc>
          <w:tcPr>
            <w:tcW w:w="3119" w:type="dxa"/>
            <w:vAlign w:val="center"/>
          </w:tcPr>
          <w:p w14:paraId="16AECEB6"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65.1% (59.9-70.0%) </w:t>
            </w:r>
          </w:p>
        </w:tc>
      </w:tr>
      <w:tr w:rsidR="00E269DE" w:rsidRPr="00553137" w14:paraId="317AC9B7" w14:textId="77777777" w:rsidTr="003F5978">
        <w:tc>
          <w:tcPr>
            <w:tcW w:w="4786" w:type="dxa"/>
          </w:tcPr>
          <w:p w14:paraId="7662327C" w14:textId="77777777" w:rsidR="00E269DE" w:rsidRPr="00553137" w:rsidRDefault="00E269DE" w:rsidP="00621D8F">
            <w:pPr>
              <w:spacing w:after="0"/>
              <w:rPr>
                <w:rFonts w:ascii="Cambria" w:hAnsi="Cambria"/>
              </w:rPr>
            </w:pPr>
            <w:r w:rsidRPr="00553137">
              <w:rPr>
                <w:rFonts w:ascii="Cambria" w:hAnsi="Cambria"/>
              </w:rPr>
              <w:t xml:space="preserve"> An unimproved toilet     (unimproved toilet facility  or public toilet)</w:t>
            </w:r>
          </w:p>
        </w:tc>
        <w:tc>
          <w:tcPr>
            <w:tcW w:w="1701" w:type="dxa"/>
            <w:vAlign w:val="center"/>
          </w:tcPr>
          <w:p w14:paraId="3037AACC"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85/358 </w:t>
            </w:r>
          </w:p>
        </w:tc>
        <w:tc>
          <w:tcPr>
            <w:tcW w:w="3119" w:type="dxa"/>
            <w:vAlign w:val="center"/>
          </w:tcPr>
          <w:p w14:paraId="62A00F60"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23.7% (19.5-28.6%) </w:t>
            </w:r>
          </w:p>
        </w:tc>
      </w:tr>
      <w:tr w:rsidR="00E269DE" w:rsidRPr="00553137" w14:paraId="58945124" w14:textId="77777777" w:rsidTr="003F5978">
        <w:tc>
          <w:tcPr>
            <w:tcW w:w="4786" w:type="dxa"/>
          </w:tcPr>
          <w:p w14:paraId="4E994447" w14:textId="77777777" w:rsidR="00E269DE" w:rsidRPr="00553137" w:rsidRDefault="00E269DE" w:rsidP="00621D8F">
            <w:pPr>
              <w:spacing w:after="0"/>
              <w:rPr>
                <w:rFonts w:ascii="Cambria" w:hAnsi="Cambria"/>
              </w:rPr>
            </w:pPr>
            <w:r w:rsidRPr="00553137">
              <w:rPr>
                <w:rFonts w:ascii="Cambria" w:hAnsi="Cambria"/>
              </w:rPr>
              <w:t>Proportion of households with children under three years old that dispose of faeces safely</w:t>
            </w:r>
          </w:p>
        </w:tc>
        <w:tc>
          <w:tcPr>
            <w:tcW w:w="1701" w:type="dxa"/>
            <w:vAlign w:val="center"/>
          </w:tcPr>
          <w:p w14:paraId="68DD269E"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 xml:space="preserve">189/244 </w:t>
            </w:r>
          </w:p>
        </w:tc>
        <w:tc>
          <w:tcPr>
            <w:tcW w:w="3119" w:type="dxa"/>
            <w:vAlign w:val="center"/>
          </w:tcPr>
          <w:p w14:paraId="071F588A" w14:textId="77777777" w:rsidR="00E269DE" w:rsidRPr="00553137" w:rsidRDefault="00E269DE" w:rsidP="00621D8F">
            <w:pPr>
              <w:spacing w:after="0"/>
              <w:jc w:val="right"/>
              <w:rPr>
                <w:rFonts w:ascii="Cambria" w:eastAsia="Times New Roman" w:hAnsi="Cambria"/>
              </w:rPr>
            </w:pPr>
            <w:r w:rsidRPr="00553137">
              <w:rPr>
                <w:rFonts w:ascii="Cambria" w:eastAsia="Times New Roman" w:hAnsi="Cambria"/>
              </w:rPr>
              <w:t>77.5% (71.7-82.5%)</w:t>
            </w:r>
          </w:p>
        </w:tc>
      </w:tr>
    </w:tbl>
    <w:p w14:paraId="653EF36F" w14:textId="77777777" w:rsidR="00DB58B6" w:rsidRDefault="00DB58B6" w:rsidP="00484F9E">
      <w:pPr>
        <w:pStyle w:val="Caption"/>
      </w:pPr>
    </w:p>
    <w:p w14:paraId="4CF9B5F5" w14:textId="17055138" w:rsidR="00E269DE" w:rsidRPr="00484F9E" w:rsidRDefault="00B81DBC" w:rsidP="00484F9E">
      <w:pPr>
        <w:pStyle w:val="Caption"/>
      </w:pPr>
      <w:bookmarkStart w:id="362" w:name="_Toc496804097"/>
      <w:r w:rsidRPr="00484F9E">
        <w:t xml:space="preserve">Figure </w:t>
      </w:r>
      <w:r>
        <w:fldChar w:fldCharType="begin"/>
      </w:r>
      <w:r w:rsidRPr="0086354C">
        <w:instrText xml:space="preserve"> SEQ Figure \* ARABIC </w:instrText>
      </w:r>
      <w:r>
        <w:fldChar w:fldCharType="separate"/>
      </w:r>
      <w:r w:rsidR="002209A3">
        <w:rPr>
          <w:noProof/>
        </w:rPr>
        <w:t>36</w:t>
      </w:r>
      <w:r>
        <w:fldChar w:fldCharType="end"/>
      </w:r>
      <w:r w:rsidR="00202F33">
        <w:t xml:space="preserve">: </w:t>
      </w:r>
      <w:r w:rsidR="00E269DE" w:rsidRPr="00484F9E">
        <w:t xml:space="preserve">Household with children </w:t>
      </w:r>
      <w:r w:rsidR="00202F33">
        <w:t>&lt;</w:t>
      </w:r>
      <w:r w:rsidR="00E269DE" w:rsidRPr="00484F9E">
        <w:t>3 years old whose last Stool were Disposed safely</w:t>
      </w:r>
      <w:bookmarkEnd w:id="362"/>
    </w:p>
    <w:p w14:paraId="2DF974BC" w14:textId="77777777" w:rsidR="00E269DE" w:rsidRPr="00553137" w:rsidRDefault="00E269DE" w:rsidP="00621D8F">
      <w:pPr>
        <w:spacing w:after="0"/>
        <w:rPr>
          <w:rFonts w:ascii="Cambria" w:hAnsi="Cambria"/>
        </w:rPr>
      </w:pPr>
      <w:r w:rsidRPr="00553137">
        <w:rPr>
          <w:rStyle w:val="CaptionChar2"/>
          <w:rFonts w:eastAsia="Calibri"/>
          <w:noProof/>
          <w:lang w:eastAsia="en-GB"/>
        </w:rPr>
        <w:drawing>
          <wp:inline distT="0" distB="0" distL="0" distR="0" wp14:anchorId="106968B6" wp14:editId="42279D3E">
            <wp:extent cx="5907405" cy="4133215"/>
            <wp:effectExtent l="0" t="0" r="17145" b="635"/>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6002A5C" w14:textId="77777777" w:rsidR="00E269DE" w:rsidRPr="00553137" w:rsidRDefault="00E269DE" w:rsidP="00621D8F">
      <w:pPr>
        <w:spacing w:after="0"/>
        <w:rPr>
          <w:rFonts w:ascii="Cambria" w:hAnsi="Cambria"/>
        </w:rPr>
      </w:pPr>
    </w:p>
    <w:p w14:paraId="5F65F1FF" w14:textId="77777777" w:rsidR="00E269DE" w:rsidRPr="00553137" w:rsidRDefault="00E269DE" w:rsidP="00621D8F">
      <w:pPr>
        <w:spacing w:after="0"/>
        <w:ind w:left="360"/>
        <w:rPr>
          <w:rStyle w:val="Heading1Char"/>
          <w:rFonts w:ascii="Cambria" w:eastAsia="Calibri" w:hAnsi="Cambria"/>
          <w:sz w:val="22"/>
          <w:szCs w:val="22"/>
        </w:rPr>
      </w:pPr>
      <w:bookmarkStart w:id="363" w:name="_Toc421626496"/>
    </w:p>
    <w:p w14:paraId="6501B706" w14:textId="77777777" w:rsidR="00E269DE" w:rsidRPr="00553137" w:rsidRDefault="00E269DE" w:rsidP="00621D8F">
      <w:pPr>
        <w:spacing w:after="0"/>
        <w:ind w:left="360"/>
        <w:rPr>
          <w:rStyle w:val="Heading1Char"/>
          <w:rFonts w:ascii="Cambria" w:eastAsia="Calibri" w:hAnsi="Cambria"/>
          <w:sz w:val="22"/>
          <w:szCs w:val="22"/>
        </w:rPr>
      </w:pPr>
    </w:p>
    <w:p w14:paraId="33931047" w14:textId="77777777" w:rsidR="00627923" w:rsidRDefault="00627923">
      <w:pPr>
        <w:spacing w:before="0" w:after="160" w:line="259" w:lineRule="auto"/>
        <w:jc w:val="left"/>
        <w:rPr>
          <w:rStyle w:val="Heading1Char"/>
          <w:rFonts w:ascii="Cambria" w:eastAsia="Calibri" w:hAnsi="Cambria"/>
          <w:b w:val="0"/>
          <w:bCs w:val="0"/>
          <w:sz w:val="22"/>
          <w:szCs w:val="22"/>
        </w:rPr>
      </w:pPr>
      <w:r>
        <w:rPr>
          <w:rStyle w:val="Heading1Char"/>
          <w:rFonts w:ascii="Cambria" w:eastAsia="Calibri" w:hAnsi="Cambria"/>
          <w:sz w:val="22"/>
          <w:szCs w:val="22"/>
        </w:rPr>
        <w:br w:type="page"/>
      </w:r>
    </w:p>
    <w:p w14:paraId="0DD756E5" w14:textId="2A69955A" w:rsidR="00E269DE" w:rsidRPr="00627923" w:rsidRDefault="007E51D5" w:rsidP="008835CF">
      <w:pPr>
        <w:pStyle w:val="Heading1"/>
        <w:numPr>
          <w:ilvl w:val="1"/>
          <w:numId w:val="22"/>
        </w:numPr>
        <w:spacing w:before="120" w:after="0"/>
        <w:rPr>
          <w:rStyle w:val="Heading1Char"/>
          <w:rFonts w:ascii="Cambria" w:eastAsia="Calibri" w:hAnsi="Cambria"/>
          <w:b/>
          <w:sz w:val="22"/>
          <w:szCs w:val="22"/>
        </w:rPr>
      </w:pPr>
      <w:bookmarkStart w:id="364" w:name="_Toc496804177"/>
      <w:r>
        <w:rPr>
          <w:rStyle w:val="Heading1Char"/>
          <w:rFonts w:ascii="Cambria" w:eastAsia="Calibri" w:hAnsi="Cambria"/>
          <w:b/>
          <w:sz w:val="22"/>
          <w:szCs w:val="22"/>
        </w:rPr>
        <w:lastRenderedPageBreak/>
        <w:t xml:space="preserve">RESULTS FROM </w:t>
      </w:r>
      <w:r w:rsidR="00627923" w:rsidRPr="00627923">
        <w:rPr>
          <w:rStyle w:val="Heading1Char"/>
          <w:rFonts w:ascii="Cambria" w:eastAsia="Calibri" w:hAnsi="Cambria"/>
          <w:b/>
          <w:sz w:val="22"/>
          <w:szCs w:val="22"/>
        </w:rPr>
        <w:t>HILAWEYN</w:t>
      </w:r>
      <w:bookmarkEnd w:id="363"/>
      <w:r w:rsidR="00627923" w:rsidRPr="00627923">
        <w:rPr>
          <w:rStyle w:val="Heading1Char"/>
          <w:rFonts w:ascii="Cambria" w:eastAsia="Calibri" w:hAnsi="Cambria"/>
          <w:b/>
          <w:sz w:val="22"/>
          <w:szCs w:val="22"/>
        </w:rPr>
        <w:t xml:space="preserve"> </w:t>
      </w:r>
      <w:r w:rsidR="00627923">
        <w:rPr>
          <w:rStyle w:val="Heading1Char"/>
          <w:rFonts w:ascii="Cambria" w:eastAsia="Calibri" w:hAnsi="Cambria"/>
          <w:b/>
          <w:sz w:val="22"/>
          <w:szCs w:val="22"/>
        </w:rPr>
        <w:t>CAMP</w:t>
      </w:r>
      <w:bookmarkEnd w:id="364"/>
    </w:p>
    <w:p w14:paraId="192D5062" w14:textId="5AE741C2" w:rsidR="00E269DE" w:rsidRPr="000B21F0" w:rsidRDefault="00DB58B6" w:rsidP="00484F9E">
      <w:pPr>
        <w:pStyle w:val="Caption"/>
      </w:pPr>
      <w:bookmarkStart w:id="365" w:name="_Toc496804534"/>
      <w:r w:rsidRPr="000B21F0">
        <w:t xml:space="preserve">Table </w:t>
      </w:r>
      <w:r>
        <w:fldChar w:fldCharType="begin"/>
      </w:r>
      <w:r w:rsidRPr="000B21F0">
        <w:instrText xml:space="preserve"> SEQ Table \* ARABIC </w:instrText>
      </w:r>
      <w:r>
        <w:fldChar w:fldCharType="separate"/>
      </w:r>
      <w:r w:rsidR="002209A3">
        <w:rPr>
          <w:noProof/>
        </w:rPr>
        <w:t>128</w:t>
      </w:r>
      <w:r>
        <w:fldChar w:fldCharType="end"/>
      </w:r>
      <w:r w:rsidR="00E269DE" w:rsidRPr="000B21F0">
        <w:t>: Demographic characteristics of the study population in Hilaweyn</w:t>
      </w:r>
      <w:bookmarkEnd w:id="3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2"/>
        <w:gridCol w:w="3673"/>
      </w:tblGrid>
      <w:tr w:rsidR="00E269DE" w:rsidRPr="00553137" w14:paraId="53F47DE7" w14:textId="77777777" w:rsidTr="00631ADB">
        <w:trPr>
          <w:trHeight w:val="388"/>
        </w:trPr>
        <w:tc>
          <w:tcPr>
            <w:tcW w:w="5512" w:type="dxa"/>
            <w:shd w:val="clear" w:color="auto" w:fill="auto"/>
          </w:tcPr>
          <w:p w14:paraId="6D80D620" w14:textId="77777777" w:rsidR="00E269DE" w:rsidRPr="00553137" w:rsidRDefault="00E269DE" w:rsidP="00621D8F">
            <w:pPr>
              <w:spacing w:after="0"/>
              <w:rPr>
                <w:rFonts w:ascii="Cambria" w:hAnsi="Cambria" w:cs="Arial"/>
                <w:b/>
              </w:rPr>
            </w:pPr>
            <w:r w:rsidRPr="00553137">
              <w:rPr>
                <w:rFonts w:ascii="Cambria" w:hAnsi="Cambria" w:cs="Arial"/>
                <w:b/>
              </w:rPr>
              <w:t xml:space="preserve">Total HHs surveyed </w:t>
            </w:r>
          </w:p>
        </w:tc>
        <w:tc>
          <w:tcPr>
            <w:tcW w:w="3673" w:type="dxa"/>
            <w:shd w:val="clear" w:color="auto" w:fill="auto"/>
          </w:tcPr>
          <w:p w14:paraId="02A3760D" w14:textId="77777777" w:rsidR="00E269DE" w:rsidRPr="00553137" w:rsidRDefault="00E269DE" w:rsidP="00621D8F">
            <w:pPr>
              <w:spacing w:after="0"/>
              <w:rPr>
                <w:rFonts w:ascii="Cambria" w:hAnsi="Cambria"/>
              </w:rPr>
            </w:pPr>
            <w:r w:rsidRPr="00553137">
              <w:rPr>
                <w:rFonts w:ascii="Cambria" w:hAnsi="Cambria"/>
              </w:rPr>
              <w:t>333</w:t>
            </w:r>
          </w:p>
        </w:tc>
      </w:tr>
      <w:tr w:rsidR="00E269DE" w:rsidRPr="00553137" w14:paraId="49ACCFDC" w14:textId="77777777" w:rsidTr="00631ADB">
        <w:trPr>
          <w:trHeight w:val="388"/>
        </w:trPr>
        <w:tc>
          <w:tcPr>
            <w:tcW w:w="5512" w:type="dxa"/>
            <w:shd w:val="clear" w:color="auto" w:fill="auto"/>
          </w:tcPr>
          <w:p w14:paraId="658EF510" w14:textId="77777777" w:rsidR="00E269DE" w:rsidRPr="00553137" w:rsidRDefault="00E269DE" w:rsidP="00621D8F">
            <w:pPr>
              <w:spacing w:after="0"/>
              <w:rPr>
                <w:rFonts w:ascii="Cambria" w:hAnsi="Cambria" w:cs="Arial"/>
                <w:b/>
              </w:rPr>
            </w:pPr>
            <w:r w:rsidRPr="00553137">
              <w:rPr>
                <w:rFonts w:ascii="Cambria" w:hAnsi="Cambria" w:cs="Arial"/>
                <w:b/>
              </w:rPr>
              <w:t>Total population surveyed</w:t>
            </w:r>
          </w:p>
        </w:tc>
        <w:tc>
          <w:tcPr>
            <w:tcW w:w="3673" w:type="dxa"/>
            <w:shd w:val="clear" w:color="auto" w:fill="auto"/>
          </w:tcPr>
          <w:p w14:paraId="385C581B" w14:textId="77777777" w:rsidR="00E269DE" w:rsidRPr="00553137" w:rsidRDefault="00E269DE" w:rsidP="00621D8F">
            <w:pPr>
              <w:spacing w:after="0"/>
              <w:rPr>
                <w:rFonts w:ascii="Cambria" w:hAnsi="Cambria"/>
              </w:rPr>
            </w:pPr>
            <w:r w:rsidRPr="00553137">
              <w:rPr>
                <w:rFonts w:ascii="Cambria" w:hAnsi="Cambria"/>
              </w:rPr>
              <w:t>1730</w:t>
            </w:r>
          </w:p>
        </w:tc>
      </w:tr>
      <w:tr w:rsidR="00E269DE" w:rsidRPr="00553137" w14:paraId="6CAF9A88" w14:textId="77777777" w:rsidTr="00631ADB">
        <w:trPr>
          <w:trHeight w:val="378"/>
        </w:trPr>
        <w:tc>
          <w:tcPr>
            <w:tcW w:w="5512" w:type="dxa"/>
            <w:shd w:val="clear" w:color="auto" w:fill="auto"/>
          </w:tcPr>
          <w:p w14:paraId="05AF12C7" w14:textId="77777777" w:rsidR="00E269DE" w:rsidRPr="00553137" w:rsidRDefault="00E269DE" w:rsidP="00621D8F">
            <w:pPr>
              <w:spacing w:after="0"/>
              <w:rPr>
                <w:rFonts w:ascii="Cambria" w:hAnsi="Cambria" w:cs="Arial"/>
                <w:b/>
              </w:rPr>
            </w:pPr>
            <w:r w:rsidRPr="00553137">
              <w:rPr>
                <w:rFonts w:ascii="Cambria" w:hAnsi="Cambria" w:cs="Arial"/>
                <w:b/>
              </w:rPr>
              <w:t>Total U5 surveyed</w:t>
            </w:r>
          </w:p>
        </w:tc>
        <w:tc>
          <w:tcPr>
            <w:tcW w:w="3673" w:type="dxa"/>
            <w:shd w:val="clear" w:color="auto" w:fill="auto"/>
          </w:tcPr>
          <w:p w14:paraId="28700654" w14:textId="77777777" w:rsidR="00E269DE" w:rsidRPr="00553137" w:rsidRDefault="00E269DE" w:rsidP="00621D8F">
            <w:pPr>
              <w:spacing w:after="0"/>
              <w:rPr>
                <w:rFonts w:ascii="Cambria" w:hAnsi="Cambria"/>
              </w:rPr>
            </w:pPr>
            <w:r w:rsidRPr="00553137">
              <w:rPr>
                <w:rFonts w:ascii="Cambria" w:hAnsi="Cambria"/>
              </w:rPr>
              <w:t>252</w:t>
            </w:r>
          </w:p>
        </w:tc>
      </w:tr>
      <w:tr w:rsidR="00E269DE" w:rsidRPr="00553137" w14:paraId="4A2250E8" w14:textId="77777777" w:rsidTr="00631ADB">
        <w:trPr>
          <w:trHeight w:val="388"/>
        </w:trPr>
        <w:tc>
          <w:tcPr>
            <w:tcW w:w="5512" w:type="dxa"/>
            <w:shd w:val="clear" w:color="auto" w:fill="auto"/>
          </w:tcPr>
          <w:p w14:paraId="27C84154" w14:textId="77777777" w:rsidR="00E269DE" w:rsidRPr="00553137" w:rsidRDefault="00E269DE" w:rsidP="00621D8F">
            <w:pPr>
              <w:spacing w:after="0"/>
              <w:rPr>
                <w:rFonts w:ascii="Cambria" w:hAnsi="Cambria" w:cs="Arial"/>
                <w:b/>
              </w:rPr>
            </w:pPr>
            <w:r w:rsidRPr="00553137">
              <w:rPr>
                <w:rFonts w:ascii="Cambria" w:hAnsi="Cambria" w:cs="Arial"/>
                <w:b/>
              </w:rPr>
              <w:t>Average HH size</w:t>
            </w:r>
          </w:p>
        </w:tc>
        <w:tc>
          <w:tcPr>
            <w:tcW w:w="3673" w:type="dxa"/>
            <w:shd w:val="clear" w:color="auto" w:fill="auto"/>
          </w:tcPr>
          <w:p w14:paraId="487EF8F9" w14:textId="77777777" w:rsidR="00E269DE" w:rsidRPr="00553137" w:rsidRDefault="00E269DE" w:rsidP="00621D8F">
            <w:pPr>
              <w:spacing w:after="0"/>
              <w:rPr>
                <w:rFonts w:ascii="Cambria" w:hAnsi="Cambria"/>
              </w:rPr>
            </w:pPr>
            <w:r w:rsidRPr="00553137">
              <w:rPr>
                <w:rFonts w:ascii="Cambria" w:hAnsi="Cambria"/>
              </w:rPr>
              <w:t>6.8</w:t>
            </w:r>
          </w:p>
        </w:tc>
      </w:tr>
      <w:tr w:rsidR="00E269DE" w:rsidRPr="00553137" w14:paraId="4468FEA0" w14:textId="77777777" w:rsidTr="00631ADB">
        <w:trPr>
          <w:trHeight w:val="388"/>
        </w:trPr>
        <w:tc>
          <w:tcPr>
            <w:tcW w:w="5512" w:type="dxa"/>
            <w:shd w:val="clear" w:color="auto" w:fill="auto"/>
          </w:tcPr>
          <w:p w14:paraId="2186B611" w14:textId="77777777" w:rsidR="00E269DE" w:rsidRPr="00553137" w:rsidRDefault="00E269DE" w:rsidP="00621D8F">
            <w:pPr>
              <w:spacing w:after="0"/>
              <w:rPr>
                <w:rFonts w:ascii="Cambria" w:hAnsi="Cambria" w:cs="Arial"/>
                <w:b/>
              </w:rPr>
            </w:pPr>
            <w:r w:rsidRPr="00553137">
              <w:rPr>
                <w:rFonts w:ascii="Cambria" w:hAnsi="Cambria" w:cs="Arial"/>
                <w:b/>
              </w:rPr>
              <w:t>% of U5</w:t>
            </w:r>
          </w:p>
        </w:tc>
        <w:tc>
          <w:tcPr>
            <w:tcW w:w="3673" w:type="dxa"/>
            <w:shd w:val="clear" w:color="auto" w:fill="auto"/>
          </w:tcPr>
          <w:p w14:paraId="48035F3A" w14:textId="77777777" w:rsidR="00E269DE" w:rsidRPr="00553137" w:rsidRDefault="00E269DE" w:rsidP="00621D8F">
            <w:pPr>
              <w:spacing w:after="0"/>
              <w:rPr>
                <w:rFonts w:ascii="Cambria" w:hAnsi="Cambria"/>
              </w:rPr>
            </w:pPr>
            <w:r w:rsidRPr="00553137">
              <w:rPr>
                <w:rFonts w:ascii="Cambria" w:hAnsi="Cambria"/>
              </w:rPr>
              <w:t>20.3%</w:t>
            </w:r>
          </w:p>
        </w:tc>
      </w:tr>
    </w:tbl>
    <w:p w14:paraId="0AFD0FB4" w14:textId="77777777" w:rsidR="00E269DE" w:rsidRPr="00553137" w:rsidRDefault="00E269DE" w:rsidP="00621D8F">
      <w:pPr>
        <w:pStyle w:val="1main0"/>
        <w:widowControl/>
        <w:spacing w:after="0"/>
        <w:rPr>
          <w:rFonts w:ascii="Cambria" w:hAnsi="Cambria" w:cs="Arial"/>
        </w:rPr>
      </w:pPr>
    </w:p>
    <w:p w14:paraId="29501C1F" w14:textId="03F6F0B9" w:rsidR="00E269DE" w:rsidRPr="000B21F0" w:rsidRDefault="00DB58B6" w:rsidP="00484F9E">
      <w:pPr>
        <w:pStyle w:val="Caption"/>
      </w:pPr>
      <w:bookmarkStart w:id="366" w:name="_Toc496804535"/>
      <w:r w:rsidRPr="000B21F0">
        <w:t xml:space="preserve">Table </w:t>
      </w:r>
      <w:r>
        <w:fldChar w:fldCharType="begin"/>
      </w:r>
      <w:r w:rsidRPr="000B21F0">
        <w:instrText xml:space="preserve"> SEQ Table \* ARABIC </w:instrText>
      </w:r>
      <w:r>
        <w:fldChar w:fldCharType="separate"/>
      </w:r>
      <w:r w:rsidR="002209A3">
        <w:rPr>
          <w:noProof/>
        </w:rPr>
        <w:t>129</w:t>
      </w:r>
      <w:r>
        <w:fldChar w:fldCharType="end"/>
      </w:r>
      <w:r w:rsidR="00E269DE" w:rsidRPr="000B21F0">
        <w:t>: Distribution of age and sex of sample</w:t>
      </w:r>
      <w:bookmarkEnd w:id="366"/>
    </w:p>
    <w:tbl>
      <w:tblPr>
        <w:tblW w:w="0" w:type="auto"/>
        <w:tblInd w:w="108" w:type="dxa"/>
        <w:tblLayout w:type="fixed"/>
        <w:tblLook w:val="0000" w:firstRow="0" w:lastRow="0" w:firstColumn="0" w:lastColumn="0" w:noHBand="0" w:noVBand="0"/>
      </w:tblPr>
      <w:tblGrid>
        <w:gridCol w:w="1565"/>
        <w:gridCol w:w="900"/>
        <w:gridCol w:w="913"/>
        <w:gridCol w:w="1163"/>
        <w:gridCol w:w="1164"/>
        <w:gridCol w:w="1164"/>
        <w:gridCol w:w="1164"/>
        <w:gridCol w:w="1164"/>
      </w:tblGrid>
      <w:tr w:rsidR="00E269DE" w:rsidRPr="00553137" w14:paraId="3038BFFD" w14:textId="77777777" w:rsidTr="00631ADB">
        <w:trPr>
          <w:trHeight w:val="383"/>
        </w:trPr>
        <w:tc>
          <w:tcPr>
            <w:tcW w:w="1565" w:type="dxa"/>
            <w:vMerge w:val="restart"/>
            <w:tcBorders>
              <w:top w:val="single" w:sz="12" w:space="0" w:color="7F7F7F"/>
              <w:left w:val="single" w:sz="12" w:space="0" w:color="7F7F7F"/>
              <w:right w:val="single" w:sz="6" w:space="0" w:color="7F7F7F"/>
            </w:tcBorders>
            <w:shd w:val="clear" w:color="auto" w:fill="D9D9D9"/>
          </w:tcPr>
          <w:p w14:paraId="0025C9A6" w14:textId="77777777" w:rsidR="00E269DE" w:rsidRPr="00553137" w:rsidRDefault="00E269DE" w:rsidP="00621D8F">
            <w:pPr>
              <w:spacing w:after="0"/>
              <w:rPr>
                <w:rFonts w:ascii="Cambria" w:hAnsi="Cambria" w:cs="Calibri"/>
                <w:b/>
                <w:bCs/>
              </w:rPr>
            </w:pPr>
            <w:r w:rsidRPr="00553137">
              <w:rPr>
                <w:rFonts w:ascii="Cambria" w:hAnsi="Cambria" w:cs="Calibri"/>
                <w:b/>
                <w:bCs/>
              </w:rPr>
              <w:t>AGE (mo)</w:t>
            </w:r>
          </w:p>
        </w:tc>
        <w:tc>
          <w:tcPr>
            <w:tcW w:w="900" w:type="dxa"/>
            <w:tcBorders>
              <w:top w:val="single" w:sz="12" w:space="0" w:color="7F7F7F"/>
              <w:left w:val="single" w:sz="6" w:space="0" w:color="7F7F7F"/>
              <w:bottom w:val="single" w:sz="6" w:space="0" w:color="7F7F7F"/>
              <w:right w:val="single" w:sz="6" w:space="0" w:color="7F7F7F"/>
            </w:tcBorders>
            <w:shd w:val="clear" w:color="auto" w:fill="D9D9D9"/>
          </w:tcPr>
          <w:p w14:paraId="44B5A0CD"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Boys</w:t>
            </w:r>
          </w:p>
        </w:tc>
        <w:tc>
          <w:tcPr>
            <w:tcW w:w="913" w:type="dxa"/>
            <w:tcBorders>
              <w:top w:val="single" w:sz="12" w:space="0" w:color="7F7F7F"/>
              <w:left w:val="single" w:sz="6" w:space="0" w:color="7F7F7F"/>
              <w:bottom w:val="single" w:sz="6" w:space="0" w:color="7F7F7F"/>
              <w:right w:val="single" w:sz="6" w:space="0" w:color="7F7F7F"/>
            </w:tcBorders>
            <w:shd w:val="clear" w:color="auto" w:fill="D9D9D9"/>
          </w:tcPr>
          <w:p w14:paraId="06E69FFE" w14:textId="77777777" w:rsidR="00E269DE" w:rsidRPr="00553137" w:rsidRDefault="00E269DE" w:rsidP="00621D8F">
            <w:pPr>
              <w:spacing w:after="0"/>
              <w:jc w:val="center"/>
              <w:rPr>
                <w:rFonts w:ascii="Cambria" w:hAnsi="Cambria" w:cs="Calibri"/>
                <w:b/>
                <w:bCs/>
              </w:rPr>
            </w:pPr>
          </w:p>
        </w:tc>
        <w:tc>
          <w:tcPr>
            <w:tcW w:w="1163" w:type="dxa"/>
            <w:tcBorders>
              <w:top w:val="single" w:sz="12" w:space="0" w:color="7F7F7F"/>
              <w:left w:val="single" w:sz="6" w:space="0" w:color="7F7F7F"/>
              <w:bottom w:val="single" w:sz="6" w:space="0" w:color="7F7F7F"/>
              <w:right w:val="single" w:sz="6" w:space="0" w:color="7F7F7F"/>
            </w:tcBorders>
            <w:shd w:val="clear" w:color="auto" w:fill="D9D9D9"/>
          </w:tcPr>
          <w:p w14:paraId="5894943C"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Girls</w:t>
            </w:r>
          </w:p>
        </w:tc>
        <w:tc>
          <w:tcPr>
            <w:tcW w:w="1164" w:type="dxa"/>
            <w:tcBorders>
              <w:top w:val="single" w:sz="12" w:space="0" w:color="7F7F7F"/>
              <w:left w:val="single" w:sz="6" w:space="0" w:color="7F7F7F"/>
              <w:bottom w:val="single" w:sz="6" w:space="0" w:color="7F7F7F"/>
              <w:right w:val="single" w:sz="6" w:space="0" w:color="7F7F7F"/>
            </w:tcBorders>
            <w:shd w:val="clear" w:color="auto" w:fill="D9D9D9"/>
          </w:tcPr>
          <w:p w14:paraId="5707AE24" w14:textId="77777777" w:rsidR="00E269DE" w:rsidRPr="00553137" w:rsidRDefault="00E269DE" w:rsidP="00621D8F">
            <w:pPr>
              <w:spacing w:after="0"/>
              <w:jc w:val="center"/>
              <w:rPr>
                <w:rFonts w:ascii="Cambria" w:hAnsi="Cambria" w:cs="Calibri"/>
                <w:b/>
                <w:bCs/>
              </w:rPr>
            </w:pPr>
          </w:p>
        </w:tc>
        <w:tc>
          <w:tcPr>
            <w:tcW w:w="1164" w:type="dxa"/>
            <w:tcBorders>
              <w:top w:val="single" w:sz="12" w:space="0" w:color="7F7F7F"/>
              <w:left w:val="single" w:sz="6" w:space="0" w:color="7F7F7F"/>
              <w:bottom w:val="single" w:sz="6" w:space="0" w:color="7F7F7F"/>
              <w:right w:val="single" w:sz="6" w:space="0" w:color="7F7F7F"/>
            </w:tcBorders>
            <w:shd w:val="clear" w:color="auto" w:fill="D9D9D9"/>
          </w:tcPr>
          <w:p w14:paraId="5CB08DF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Total</w:t>
            </w:r>
          </w:p>
        </w:tc>
        <w:tc>
          <w:tcPr>
            <w:tcW w:w="1164" w:type="dxa"/>
            <w:tcBorders>
              <w:top w:val="single" w:sz="12" w:space="0" w:color="7F7F7F"/>
              <w:left w:val="single" w:sz="6" w:space="0" w:color="7F7F7F"/>
              <w:bottom w:val="single" w:sz="6" w:space="0" w:color="7F7F7F"/>
              <w:right w:val="single" w:sz="6" w:space="0" w:color="7F7F7F"/>
            </w:tcBorders>
            <w:shd w:val="clear" w:color="auto" w:fill="D9D9D9"/>
          </w:tcPr>
          <w:p w14:paraId="7C4241D8" w14:textId="77777777" w:rsidR="00E269DE" w:rsidRPr="00553137" w:rsidRDefault="00E269DE" w:rsidP="00621D8F">
            <w:pPr>
              <w:spacing w:after="0"/>
              <w:jc w:val="center"/>
              <w:rPr>
                <w:rFonts w:ascii="Cambria" w:hAnsi="Cambria" w:cs="Calibri"/>
                <w:b/>
                <w:bCs/>
              </w:rPr>
            </w:pPr>
          </w:p>
        </w:tc>
        <w:tc>
          <w:tcPr>
            <w:tcW w:w="1164" w:type="dxa"/>
            <w:tcBorders>
              <w:top w:val="single" w:sz="12" w:space="0" w:color="7F7F7F"/>
              <w:left w:val="single" w:sz="6" w:space="0" w:color="7F7F7F"/>
              <w:bottom w:val="single" w:sz="6" w:space="0" w:color="7F7F7F"/>
              <w:right w:val="single" w:sz="12" w:space="0" w:color="7F7F7F"/>
            </w:tcBorders>
            <w:shd w:val="clear" w:color="auto" w:fill="D9D9D9"/>
          </w:tcPr>
          <w:p w14:paraId="14E4FFDF"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Ratio</w:t>
            </w:r>
          </w:p>
        </w:tc>
      </w:tr>
      <w:tr w:rsidR="00E269DE" w:rsidRPr="00553137" w14:paraId="6942C49C" w14:textId="77777777" w:rsidTr="00631ADB">
        <w:trPr>
          <w:trHeight w:val="383"/>
        </w:trPr>
        <w:tc>
          <w:tcPr>
            <w:tcW w:w="1565" w:type="dxa"/>
            <w:vMerge/>
            <w:tcBorders>
              <w:left w:val="single" w:sz="12" w:space="0" w:color="7F7F7F"/>
              <w:bottom w:val="single" w:sz="6" w:space="0" w:color="7F7F7F"/>
              <w:right w:val="single" w:sz="6" w:space="0" w:color="7F7F7F"/>
            </w:tcBorders>
            <w:shd w:val="clear" w:color="auto" w:fill="D9D9D9"/>
          </w:tcPr>
          <w:p w14:paraId="0C2A2CAC" w14:textId="77777777" w:rsidR="00E269DE" w:rsidRPr="00553137" w:rsidRDefault="00E269DE" w:rsidP="00621D8F">
            <w:pPr>
              <w:spacing w:after="0"/>
              <w:rPr>
                <w:rFonts w:ascii="Cambria" w:hAnsi="Cambria" w:cs="Calibri"/>
                <w:b/>
                <w:bCs/>
              </w:rPr>
            </w:pPr>
          </w:p>
        </w:tc>
        <w:tc>
          <w:tcPr>
            <w:tcW w:w="900" w:type="dxa"/>
            <w:tcBorders>
              <w:top w:val="single" w:sz="6" w:space="0" w:color="7F7F7F"/>
              <w:left w:val="single" w:sz="6" w:space="0" w:color="7F7F7F"/>
              <w:bottom w:val="single" w:sz="6" w:space="0" w:color="7F7F7F"/>
              <w:right w:val="single" w:sz="6" w:space="0" w:color="7F7F7F"/>
            </w:tcBorders>
            <w:shd w:val="clear" w:color="auto" w:fill="D9D9D9"/>
          </w:tcPr>
          <w:p w14:paraId="49007B34"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913" w:type="dxa"/>
            <w:tcBorders>
              <w:top w:val="single" w:sz="6" w:space="0" w:color="7F7F7F"/>
              <w:left w:val="single" w:sz="6" w:space="0" w:color="7F7F7F"/>
              <w:bottom w:val="single" w:sz="6" w:space="0" w:color="7F7F7F"/>
              <w:right w:val="single" w:sz="6" w:space="0" w:color="7F7F7F"/>
            </w:tcBorders>
            <w:shd w:val="clear" w:color="auto" w:fill="D9D9D9"/>
          </w:tcPr>
          <w:p w14:paraId="328366FD"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1163" w:type="dxa"/>
            <w:tcBorders>
              <w:top w:val="single" w:sz="6" w:space="0" w:color="7F7F7F"/>
              <w:left w:val="single" w:sz="6" w:space="0" w:color="7F7F7F"/>
              <w:bottom w:val="single" w:sz="6" w:space="0" w:color="7F7F7F"/>
              <w:right w:val="single" w:sz="6" w:space="0" w:color="7F7F7F"/>
            </w:tcBorders>
            <w:shd w:val="clear" w:color="auto" w:fill="D9D9D9"/>
          </w:tcPr>
          <w:p w14:paraId="7612BD5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164" w:type="dxa"/>
            <w:tcBorders>
              <w:top w:val="single" w:sz="6" w:space="0" w:color="7F7F7F"/>
              <w:left w:val="single" w:sz="6" w:space="0" w:color="7F7F7F"/>
              <w:bottom w:val="single" w:sz="6" w:space="0" w:color="7F7F7F"/>
              <w:right w:val="single" w:sz="6" w:space="0" w:color="7F7F7F"/>
            </w:tcBorders>
            <w:shd w:val="clear" w:color="auto" w:fill="D9D9D9"/>
          </w:tcPr>
          <w:p w14:paraId="47F7A799"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1164" w:type="dxa"/>
            <w:tcBorders>
              <w:top w:val="single" w:sz="6" w:space="0" w:color="7F7F7F"/>
              <w:left w:val="single" w:sz="6" w:space="0" w:color="7F7F7F"/>
              <w:bottom w:val="single" w:sz="6" w:space="0" w:color="7F7F7F"/>
              <w:right w:val="single" w:sz="6" w:space="0" w:color="7F7F7F"/>
            </w:tcBorders>
            <w:shd w:val="clear" w:color="auto" w:fill="D9D9D9"/>
          </w:tcPr>
          <w:p w14:paraId="02E57A84"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164" w:type="dxa"/>
            <w:tcBorders>
              <w:top w:val="single" w:sz="6" w:space="0" w:color="7F7F7F"/>
              <w:left w:val="single" w:sz="6" w:space="0" w:color="7F7F7F"/>
              <w:bottom w:val="single" w:sz="6" w:space="0" w:color="7F7F7F"/>
              <w:right w:val="single" w:sz="6" w:space="0" w:color="7F7F7F"/>
            </w:tcBorders>
            <w:shd w:val="clear" w:color="auto" w:fill="D9D9D9"/>
          </w:tcPr>
          <w:p w14:paraId="3899DCF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1164" w:type="dxa"/>
            <w:tcBorders>
              <w:top w:val="single" w:sz="6" w:space="0" w:color="7F7F7F"/>
              <w:left w:val="single" w:sz="6" w:space="0" w:color="7F7F7F"/>
              <w:bottom w:val="single" w:sz="6" w:space="0" w:color="7F7F7F"/>
              <w:right w:val="single" w:sz="12" w:space="0" w:color="7F7F7F"/>
            </w:tcBorders>
            <w:shd w:val="clear" w:color="auto" w:fill="D9D9D9"/>
          </w:tcPr>
          <w:p w14:paraId="01BDCBD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Boy:girl</w:t>
            </w:r>
          </w:p>
        </w:tc>
      </w:tr>
      <w:tr w:rsidR="00E269DE" w:rsidRPr="00553137" w14:paraId="4124E445" w14:textId="77777777" w:rsidTr="00631ADB">
        <w:trPr>
          <w:trHeight w:val="363"/>
        </w:trPr>
        <w:tc>
          <w:tcPr>
            <w:tcW w:w="1565" w:type="dxa"/>
            <w:tcBorders>
              <w:top w:val="single" w:sz="6" w:space="0" w:color="7F7F7F"/>
              <w:left w:val="single" w:sz="12" w:space="0" w:color="7F7F7F"/>
              <w:bottom w:val="single" w:sz="6" w:space="0" w:color="7F7F7F"/>
              <w:right w:val="single" w:sz="6" w:space="0" w:color="7F7F7F"/>
            </w:tcBorders>
          </w:tcPr>
          <w:p w14:paraId="417D8105" w14:textId="77777777" w:rsidR="00E269DE" w:rsidRPr="00553137" w:rsidRDefault="00E269DE" w:rsidP="00621D8F">
            <w:pPr>
              <w:spacing w:after="0"/>
              <w:rPr>
                <w:rFonts w:ascii="Cambria" w:hAnsi="Cambria" w:cs="Calibri"/>
                <w:b/>
                <w:bCs/>
              </w:rPr>
            </w:pPr>
            <w:r w:rsidRPr="00553137">
              <w:rPr>
                <w:rFonts w:ascii="Cambria" w:hAnsi="Cambria" w:cs="Calibri"/>
                <w:b/>
                <w:bCs/>
              </w:rPr>
              <w:t xml:space="preserve">6-17 </w:t>
            </w:r>
          </w:p>
        </w:tc>
        <w:tc>
          <w:tcPr>
            <w:tcW w:w="900" w:type="dxa"/>
            <w:tcBorders>
              <w:top w:val="single" w:sz="6" w:space="0" w:color="7F7F7F"/>
              <w:left w:val="single" w:sz="6" w:space="0" w:color="7F7F7F"/>
              <w:bottom w:val="single" w:sz="6" w:space="0" w:color="7F7F7F"/>
              <w:right w:val="single" w:sz="6" w:space="0" w:color="7F7F7F"/>
            </w:tcBorders>
          </w:tcPr>
          <w:p w14:paraId="06CB8053" w14:textId="77777777" w:rsidR="00E269DE" w:rsidRPr="00553137" w:rsidRDefault="00E269DE" w:rsidP="00621D8F">
            <w:pPr>
              <w:spacing w:after="0"/>
              <w:jc w:val="right"/>
              <w:rPr>
                <w:rFonts w:ascii="Cambria" w:hAnsi="Cambria" w:cs="Arial"/>
              </w:rPr>
            </w:pPr>
            <w:r w:rsidRPr="00553137">
              <w:rPr>
                <w:rFonts w:ascii="Cambria" w:hAnsi="Cambria" w:cs="Arial"/>
              </w:rPr>
              <w:t>27</w:t>
            </w:r>
          </w:p>
        </w:tc>
        <w:tc>
          <w:tcPr>
            <w:tcW w:w="913" w:type="dxa"/>
            <w:tcBorders>
              <w:top w:val="single" w:sz="6" w:space="0" w:color="7F7F7F"/>
              <w:left w:val="single" w:sz="6" w:space="0" w:color="7F7F7F"/>
              <w:bottom w:val="single" w:sz="6" w:space="0" w:color="7F7F7F"/>
              <w:right w:val="single" w:sz="6" w:space="0" w:color="7F7F7F"/>
            </w:tcBorders>
          </w:tcPr>
          <w:p w14:paraId="4806AC05" w14:textId="77777777" w:rsidR="00E269DE" w:rsidRPr="00553137" w:rsidRDefault="00E269DE" w:rsidP="00621D8F">
            <w:pPr>
              <w:spacing w:after="0"/>
              <w:jc w:val="right"/>
              <w:rPr>
                <w:rFonts w:ascii="Cambria" w:hAnsi="Cambria" w:cs="Arial"/>
              </w:rPr>
            </w:pPr>
            <w:r w:rsidRPr="00553137">
              <w:rPr>
                <w:rFonts w:ascii="Cambria" w:hAnsi="Cambria" w:cs="Arial"/>
              </w:rPr>
              <w:t>52.9</w:t>
            </w:r>
          </w:p>
        </w:tc>
        <w:tc>
          <w:tcPr>
            <w:tcW w:w="1163" w:type="dxa"/>
            <w:tcBorders>
              <w:top w:val="single" w:sz="6" w:space="0" w:color="7F7F7F"/>
              <w:left w:val="single" w:sz="6" w:space="0" w:color="7F7F7F"/>
              <w:bottom w:val="single" w:sz="6" w:space="0" w:color="7F7F7F"/>
              <w:right w:val="single" w:sz="6" w:space="0" w:color="7F7F7F"/>
            </w:tcBorders>
          </w:tcPr>
          <w:p w14:paraId="43021AAD" w14:textId="77777777" w:rsidR="00E269DE" w:rsidRPr="00553137" w:rsidRDefault="00E269DE" w:rsidP="00621D8F">
            <w:pPr>
              <w:spacing w:after="0"/>
              <w:jc w:val="right"/>
              <w:rPr>
                <w:rFonts w:ascii="Cambria" w:hAnsi="Cambria" w:cs="Arial"/>
              </w:rPr>
            </w:pPr>
            <w:r w:rsidRPr="00553137">
              <w:rPr>
                <w:rFonts w:ascii="Cambria" w:hAnsi="Cambria" w:cs="Arial"/>
              </w:rPr>
              <w:t>24</w:t>
            </w:r>
          </w:p>
        </w:tc>
        <w:tc>
          <w:tcPr>
            <w:tcW w:w="1164" w:type="dxa"/>
            <w:tcBorders>
              <w:top w:val="single" w:sz="6" w:space="0" w:color="7F7F7F"/>
              <w:left w:val="single" w:sz="6" w:space="0" w:color="7F7F7F"/>
              <w:bottom w:val="single" w:sz="6" w:space="0" w:color="7F7F7F"/>
              <w:right w:val="single" w:sz="6" w:space="0" w:color="7F7F7F"/>
            </w:tcBorders>
          </w:tcPr>
          <w:p w14:paraId="42C6370A" w14:textId="77777777" w:rsidR="00E269DE" w:rsidRPr="00553137" w:rsidRDefault="00E269DE" w:rsidP="00621D8F">
            <w:pPr>
              <w:spacing w:after="0"/>
              <w:jc w:val="right"/>
              <w:rPr>
                <w:rFonts w:ascii="Cambria" w:hAnsi="Cambria" w:cs="Arial"/>
              </w:rPr>
            </w:pPr>
            <w:r w:rsidRPr="00553137">
              <w:rPr>
                <w:rFonts w:ascii="Cambria" w:hAnsi="Cambria" w:cs="Arial"/>
              </w:rPr>
              <w:t>47.1</w:t>
            </w:r>
          </w:p>
        </w:tc>
        <w:tc>
          <w:tcPr>
            <w:tcW w:w="1164" w:type="dxa"/>
            <w:tcBorders>
              <w:top w:val="single" w:sz="6" w:space="0" w:color="7F7F7F"/>
              <w:left w:val="single" w:sz="6" w:space="0" w:color="7F7F7F"/>
              <w:bottom w:val="single" w:sz="6" w:space="0" w:color="7F7F7F"/>
              <w:right w:val="single" w:sz="6" w:space="0" w:color="7F7F7F"/>
            </w:tcBorders>
          </w:tcPr>
          <w:p w14:paraId="493A4C74"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1164" w:type="dxa"/>
            <w:tcBorders>
              <w:top w:val="single" w:sz="6" w:space="0" w:color="7F7F7F"/>
              <w:left w:val="single" w:sz="6" w:space="0" w:color="7F7F7F"/>
              <w:bottom w:val="single" w:sz="6" w:space="0" w:color="7F7F7F"/>
              <w:right w:val="single" w:sz="6" w:space="0" w:color="7F7F7F"/>
            </w:tcBorders>
          </w:tcPr>
          <w:p w14:paraId="5C93E577" w14:textId="77777777" w:rsidR="00E269DE" w:rsidRPr="00553137" w:rsidRDefault="00E269DE" w:rsidP="00621D8F">
            <w:pPr>
              <w:spacing w:after="0"/>
              <w:jc w:val="right"/>
              <w:rPr>
                <w:rFonts w:ascii="Cambria" w:hAnsi="Cambria" w:cs="Arial"/>
              </w:rPr>
            </w:pPr>
            <w:r w:rsidRPr="00553137">
              <w:rPr>
                <w:rFonts w:ascii="Cambria" w:hAnsi="Cambria" w:cs="Arial"/>
              </w:rPr>
              <w:t>22.6</w:t>
            </w:r>
          </w:p>
        </w:tc>
        <w:tc>
          <w:tcPr>
            <w:tcW w:w="1164" w:type="dxa"/>
            <w:tcBorders>
              <w:top w:val="single" w:sz="6" w:space="0" w:color="7F7F7F"/>
              <w:left w:val="single" w:sz="6" w:space="0" w:color="7F7F7F"/>
              <w:bottom w:val="single" w:sz="6" w:space="0" w:color="7F7F7F"/>
              <w:right w:val="single" w:sz="12" w:space="0" w:color="7F7F7F"/>
            </w:tcBorders>
          </w:tcPr>
          <w:p w14:paraId="30D6F294" w14:textId="77777777" w:rsidR="00E269DE" w:rsidRPr="00553137" w:rsidRDefault="00E269DE" w:rsidP="00621D8F">
            <w:pPr>
              <w:spacing w:after="0"/>
              <w:jc w:val="right"/>
              <w:rPr>
                <w:rFonts w:ascii="Cambria" w:hAnsi="Cambria" w:cs="Arial"/>
              </w:rPr>
            </w:pPr>
            <w:r w:rsidRPr="00553137">
              <w:rPr>
                <w:rFonts w:ascii="Cambria" w:hAnsi="Cambria" w:cs="Arial"/>
              </w:rPr>
              <w:t>1.1</w:t>
            </w:r>
          </w:p>
        </w:tc>
      </w:tr>
      <w:tr w:rsidR="00E269DE" w:rsidRPr="00553137" w14:paraId="16B13FBC" w14:textId="77777777" w:rsidTr="00631ADB">
        <w:trPr>
          <w:trHeight w:val="373"/>
        </w:trPr>
        <w:tc>
          <w:tcPr>
            <w:tcW w:w="1565" w:type="dxa"/>
            <w:tcBorders>
              <w:top w:val="single" w:sz="6" w:space="0" w:color="7F7F7F"/>
              <w:left w:val="single" w:sz="12" w:space="0" w:color="7F7F7F"/>
              <w:bottom w:val="single" w:sz="6" w:space="0" w:color="7F7F7F"/>
              <w:right w:val="single" w:sz="6" w:space="0" w:color="7F7F7F"/>
            </w:tcBorders>
          </w:tcPr>
          <w:p w14:paraId="3F55F000" w14:textId="77777777" w:rsidR="00E269DE" w:rsidRPr="00553137" w:rsidRDefault="00E269DE" w:rsidP="00621D8F">
            <w:pPr>
              <w:spacing w:after="0"/>
              <w:rPr>
                <w:rFonts w:ascii="Cambria" w:hAnsi="Cambria" w:cs="Calibri"/>
                <w:b/>
                <w:bCs/>
              </w:rPr>
            </w:pPr>
            <w:r w:rsidRPr="00553137">
              <w:rPr>
                <w:rFonts w:ascii="Cambria" w:hAnsi="Cambria" w:cs="Calibri"/>
                <w:b/>
                <w:bCs/>
              </w:rPr>
              <w:t xml:space="preserve">18-29 </w:t>
            </w:r>
          </w:p>
        </w:tc>
        <w:tc>
          <w:tcPr>
            <w:tcW w:w="900" w:type="dxa"/>
            <w:tcBorders>
              <w:top w:val="single" w:sz="6" w:space="0" w:color="7F7F7F"/>
              <w:left w:val="single" w:sz="6" w:space="0" w:color="7F7F7F"/>
              <w:bottom w:val="single" w:sz="6" w:space="0" w:color="7F7F7F"/>
              <w:right w:val="single" w:sz="6" w:space="0" w:color="7F7F7F"/>
            </w:tcBorders>
          </w:tcPr>
          <w:p w14:paraId="5EE50E09" w14:textId="77777777" w:rsidR="00E269DE" w:rsidRPr="00553137" w:rsidRDefault="00E269DE" w:rsidP="00621D8F">
            <w:pPr>
              <w:spacing w:after="0"/>
              <w:jc w:val="right"/>
              <w:rPr>
                <w:rFonts w:ascii="Cambria" w:hAnsi="Cambria" w:cs="Arial"/>
              </w:rPr>
            </w:pPr>
            <w:r w:rsidRPr="00553137">
              <w:rPr>
                <w:rFonts w:ascii="Cambria" w:hAnsi="Cambria" w:cs="Arial"/>
              </w:rPr>
              <w:t>28</w:t>
            </w:r>
          </w:p>
        </w:tc>
        <w:tc>
          <w:tcPr>
            <w:tcW w:w="913" w:type="dxa"/>
            <w:tcBorders>
              <w:top w:val="single" w:sz="6" w:space="0" w:color="7F7F7F"/>
              <w:left w:val="single" w:sz="6" w:space="0" w:color="7F7F7F"/>
              <w:bottom w:val="single" w:sz="6" w:space="0" w:color="7F7F7F"/>
              <w:right w:val="single" w:sz="6" w:space="0" w:color="7F7F7F"/>
            </w:tcBorders>
          </w:tcPr>
          <w:p w14:paraId="1458478A" w14:textId="77777777" w:rsidR="00E269DE" w:rsidRPr="00553137" w:rsidRDefault="00E269DE" w:rsidP="00621D8F">
            <w:pPr>
              <w:spacing w:after="0"/>
              <w:jc w:val="right"/>
              <w:rPr>
                <w:rFonts w:ascii="Cambria" w:hAnsi="Cambria" w:cs="Arial"/>
              </w:rPr>
            </w:pPr>
            <w:r w:rsidRPr="00553137">
              <w:rPr>
                <w:rFonts w:ascii="Cambria" w:hAnsi="Cambria" w:cs="Arial"/>
              </w:rPr>
              <w:t>49.1</w:t>
            </w:r>
          </w:p>
        </w:tc>
        <w:tc>
          <w:tcPr>
            <w:tcW w:w="1163" w:type="dxa"/>
            <w:tcBorders>
              <w:top w:val="single" w:sz="6" w:space="0" w:color="7F7F7F"/>
              <w:left w:val="single" w:sz="6" w:space="0" w:color="7F7F7F"/>
              <w:bottom w:val="single" w:sz="6" w:space="0" w:color="7F7F7F"/>
              <w:right w:val="single" w:sz="6" w:space="0" w:color="7F7F7F"/>
            </w:tcBorders>
          </w:tcPr>
          <w:p w14:paraId="19BD2B90" w14:textId="77777777" w:rsidR="00E269DE" w:rsidRPr="00553137" w:rsidRDefault="00E269DE" w:rsidP="00621D8F">
            <w:pPr>
              <w:spacing w:after="0"/>
              <w:jc w:val="right"/>
              <w:rPr>
                <w:rFonts w:ascii="Cambria" w:hAnsi="Cambria" w:cs="Arial"/>
              </w:rPr>
            </w:pPr>
            <w:r w:rsidRPr="00553137">
              <w:rPr>
                <w:rFonts w:ascii="Cambria" w:hAnsi="Cambria" w:cs="Arial"/>
              </w:rPr>
              <w:t>29</w:t>
            </w:r>
          </w:p>
        </w:tc>
        <w:tc>
          <w:tcPr>
            <w:tcW w:w="1164" w:type="dxa"/>
            <w:tcBorders>
              <w:top w:val="single" w:sz="6" w:space="0" w:color="7F7F7F"/>
              <w:left w:val="single" w:sz="6" w:space="0" w:color="7F7F7F"/>
              <w:bottom w:val="single" w:sz="6" w:space="0" w:color="7F7F7F"/>
              <w:right w:val="single" w:sz="6" w:space="0" w:color="7F7F7F"/>
            </w:tcBorders>
          </w:tcPr>
          <w:p w14:paraId="093CF028" w14:textId="77777777" w:rsidR="00E269DE" w:rsidRPr="00553137" w:rsidRDefault="00E269DE" w:rsidP="00621D8F">
            <w:pPr>
              <w:spacing w:after="0"/>
              <w:jc w:val="right"/>
              <w:rPr>
                <w:rFonts w:ascii="Cambria" w:hAnsi="Cambria" w:cs="Arial"/>
              </w:rPr>
            </w:pPr>
            <w:r w:rsidRPr="00553137">
              <w:rPr>
                <w:rFonts w:ascii="Cambria" w:hAnsi="Cambria" w:cs="Arial"/>
              </w:rPr>
              <w:t>50.9</w:t>
            </w:r>
          </w:p>
        </w:tc>
        <w:tc>
          <w:tcPr>
            <w:tcW w:w="1164" w:type="dxa"/>
            <w:tcBorders>
              <w:top w:val="single" w:sz="6" w:space="0" w:color="7F7F7F"/>
              <w:left w:val="single" w:sz="6" w:space="0" w:color="7F7F7F"/>
              <w:bottom w:val="single" w:sz="6" w:space="0" w:color="7F7F7F"/>
              <w:right w:val="single" w:sz="6" w:space="0" w:color="7F7F7F"/>
            </w:tcBorders>
          </w:tcPr>
          <w:p w14:paraId="01D5F4E5" w14:textId="77777777" w:rsidR="00E269DE" w:rsidRPr="00553137" w:rsidRDefault="00E269DE" w:rsidP="00621D8F">
            <w:pPr>
              <w:spacing w:after="0"/>
              <w:jc w:val="right"/>
              <w:rPr>
                <w:rFonts w:ascii="Cambria" w:hAnsi="Cambria" w:cs="Arial"/>
              </w:rPr>
            </w:pPr>
            <w:r w:rsidRPr="00553137">
              <w:rPr>
                <w:rFonts w:ascii="Cambria" w:hAnsi="Cambria" w:cs="Arial"/>
              </w:rPr>
              <w:t>57</w:t>
            </w:r>
          </w:p>
        </w:tc>
        <w:tc>
          <w:tcPr>
            <w:tcW w:w="1164" w:type="dxa"/>
            <w:tcBorders>
              <w:top w:val="single" w:sz="6" w:space="0" w:color="7F7F7F"/>
              <w:left w:val="single" w:sz="6" w:space="0" w:color="7F7F7F"/>
              <w:bottom w:val="single" w:sz="6" w:space="0" w:color="7F7F7F"/>
              <w:right w:val="single" w:sz="6" w:space="0" w:color="7F7F7F"/>
            </w:tcBorders>
          </w:tcPr>
          <w:p w14:paraId="082097D0" w14:textId="77777777" w:rsidR="00E269DE" w:rsidRPr="00553137" w:rsidRDefault="00E269DE" w:rsidP="00621D8F">
            <w:pPr>
              <w:spacing w:after="0"/>
              <w:jc w:val="right"/>
              <w:rPr>
                <w:rFonts w:ascii="Cambria" w:hAnsi="Cambria" w:cs="Arial"/>
              </w:rPr>
            </w:pPr>
            <w:r w:rsidRPr="00553137">
              <w:rPr>
                <w:rFonts w:ascii="Cambria" w:hAnsi="Cambria" w:cs="Arial"/>
              </w:rPr>
              <w:t>25.2</w:t>
            </w:r>
          </w:p>
        </w:tc>
        <w:tc>
          <w:tcPr>
            <w:tcW w:w="1164" w:type="dxa"/>
            <w:tcBorders>
              <w:top w:val="single" w:sz="6" w:space="0" w:color="7F7F7F"/>
              <w:left w:val="single" w:sz="6" w:space="0" w:color="7F7F7F"/>
              <w:bottom w:val="single" w:sz="6" w:space="0" w:color="7F7F7F"/>
              <w:right w:val="single" w:sz="12" w:space="0" w:color="7F7F7F"/>
            </w:tcBorders>
          </w:tcPr>
          <w:p w14:paraId="656CB6E4" w14:textId="77777777" w:rsidR="00E269DE" w:rsidRPr="00553137" w:rsidRDefault="00E269DE" w:rsidP="00621D8F">
            <w:pPr>
              <w:spacing w:after="0"/>
              <w:jc w:val="right"/>
              <w:rPr>
                <w:rFonts w:ascii="Cambria" w:hAnsi="Cambria" w:cs="Arial"/>
              </w:rPr>
            </w:pPr>
            <w:r w:rsidRPr="00553137">
              <w:rPr>
                <w:rFonts w:ascii="Cambria" w:hAnsi="Cambria" w:cs="Arial"/>
              </w:rPr>
              <w:t>1.0</w:t>
            </w:r>
          </w:p>
        </w:tc>
      </w:tr>
      <w:tr w:rsidR="00E269DE" w:rsidRPr="00553137" w14:paraId="7B4E62F8" w14:textId="77777777" w:rsidTr="00631ADB">
        <w:trPr>
          <w:trHeight w:val="363"/>
        </w:trPr>
        <w:tc>
          <w:tcPr>
            <w:tcW w:w="1565" w:type="dxa"/>
            <w:tcBorders>
              <w:top w:val="single" w:sz="6" w:space="0" w:color="7F7F7F"/>
              <w:left w:val="single" w:sz="12" w:space="0" w:color="7F7F7F"/>
              <w:bottom w:val="single" w:sz="6" w:space="0" w:color="7F7F7F"/>
              <w:right w:val="single" w:sz="6" w:space="0" w:color="7F7F7F"/>
            </w:tcBorders>
          </w:tcPr>
          <w:p w14:paraId="28E6BD9B" w14:textId="77777777" w:rsidR="00E269DE" w:rsidRPr="00553137" w:rsidRDefault="00E269DE" w:rsidP="00621D8F">
            <w:pPr>
              <w:spacing w:after="0"/>
              <w:rPr>
                <w:rFonts w:ascii="Cambria" w:hAnsi="Cambria" w:cs="Calibri"/>
                <w:b/>
                <w:bCs/>
              </w:rPr>
            </w:pPr>
            <w:r w:rsidRPr="00553137">
              <w:rPr>
                <w:rFonts w:ascii="Cambria" w:hAnsi="Cambria" w:cs="Calibri"/>
                <w:b/>
                <w:bCs/>
              </w:rPr>
              <w:t xml:space="preserve">30-41 </w:t>
            </w:r>
          </w:p>
        </w:tc>
        <w:tc>
          <w:tcPr>
            <w:tcW w:w="900" w:type="dxa"/>
            <w:tcBorders>
              <w:top w:val="single" w:sz="6" w:space="0" w:color="7F7F7F"/>
              <w:left w:val="single" w:sz="6" w:space="0" w:color="7F7F7F"/>
              <w:bottom w:val="single" w:sz="6" w:space="0" w:color="7F7F7F"/>
              <w:right w:val="single" w:sz="6" w:space="0" w:color="7F7F7F"/>
            </w:tcBorders>
          </w:tcPr>
          <w:p w14:paraId="3704A087" w14:textId="77777777" w:rsidR="00E269DE" w:rsidRPr="00553137" w:rsidRDefault="00E269DE" w:rsidP="00621D8F">
            <w:pPr>
              <w:spacing w:after="0"/>
              <w:jc w:val="right"/>
              <w:rPr>
                <w:rFonts w:ascii="Cambria" w:hAnsi="Cambria" w:cs="Arial"/>
              </w:rPr>
            </w:pPr>
            <w:r w:rsidRPr="00553137">
              <w:rPr>
                <w:rFonts w:ascii="Cambria" w:hAnsi="Cambria" w:cs="Arial"/>
              </w:rPr>
              <w:t>28</w:t>
            </w:r>
          </w:p>
        </w:tc>
        <w:tc>
          <w:tcPr>
            <w:tcW w:w="913" w:type="dxa"/>
            <w:tcBorders>
              <w:top w:val="single" w:sz="6" w:space="0" w:color="7F7F7F"/>
              <w:left w:val="single" w:sz="6" w:space="0" w:color="7F7F7F"/>
              <w:bottom w:val="single" w:sz="6" w:space="0" w:color="7F7F7F"/>
              <w:right w:val="single" w:sz="6" w:space="0" w:color="7F7F7F"/>
            </w:tcBorders>
          </w:tcPr>
          <w:p w14:paraId="478F1DE1" w14:textId="77777777" w:rsidR="00E269DE" w:rsidRPr="00553137" w:rsidRDefault="00E269DE" w:rsidP="00621D8F">
            <w:pPr>
              <w:spacing w:after="0"/>
              <w:jc w:val="right"/>
              <w:rPr>
                <w:rFonts w:ascii="Cambria" w:hAnsi="Cambria" w:cs="Arial"/>
              </w:rPr>
            </w:pPr>
            <w:r w:rsidRPr="00553137">
              <w:rPr>
                <w:rFonts w:ascii="Cambria" w:hAnsi="Cambria" w:cs="Arial"/>
              </w:rPr>
              <w:t>49.1</w:t>
            </w:r>
          </w:p>
        </w:tc>
        <w:tc>
          <w:tcPr>
            <w:tcW w:w="1163" w:type="dxa"/>
            <w:tcBorders>
              <w:top w:val="single" w:sz="6" w:space="0" w:color="7F7F7F"/>
              <w:left w:val="single" w:sz="6" w:space="0" w:color="7F7F7F"/>
              <w:bottom w:val="single" w:sz="6" w:space="0" w:color="7F7F7F"/>
              <w:right w:val="single" w:sz="6" w:space="0" w:color="7F7F7F"/>
            </w:tcBorders>
          </w:tcPr>
          <w:p w14:paraId="587A1B7A" w14:textId="77777777" w:rsidR="00E269DE" w:rsidRPr="00553137" w:rsidRDefault="00E269DE" w:rsidP="00621D8F">
            <w:pPr>
              <w:spacing w:after="0"/>
              <w:jc w:val="right"/>
              <w:rPr>
                <w:rFonts w:ascii="Cambria" w:hAnsi="Cambria" w:cs="Arial"/>
              </w:rPr>
            </w:pPr>
            <w:r w:rsidRPr="00553137">
              <w:rPr>
                <w:rFonts w:ascii="Cambria" w:hAnsi="Cambria" w:cs="Arial"/>
              </w:rPr>
              <w:t>29</w:t>
            </w:r>
          </w:p>
        </w:tc>
        <w:tc>
          <w:tcPr>
            <w:tcW w:w="1164" w:type="dxa"/>
            <w:tcBorders>
              <w:top w:val="single" w:sz="6" w:space="0" w:color="7F7F7F"/>
              <w:left w:val="single" w:sz="6" w:space="0" w:color="7F7F7F"/>
              <w:bottom w:val="single" w:sz="6" w:space="0" w:color="7F7F7F"/>
              <w:right w:val="single" w:sz="6" w:space="0" w:color="7F7F7F"/>
            </w:tcBorders>
          </w:tcPr>
          <w:p w14:paraId="5F7CEFE2" w14:textId="77777777" w:rsidR="00E269DE" w:rsidRPr="00553137" w:rsidRDefault="00E269DE" w:rsidP="00621D8F">
            <w:pPr>
              <w:spacing w:after="0"/>
              <w:jc w:val="right"/>
              <w:rPr>
                <w:rFonts w:ascii="Cambria" w:hAnsi="Cambria" w:cs="Arial"/>
              </w:rPr>
            </w:pPr>
            <w:r w:rsidRPr="00553137">
              <w:rPr>
                <w:rFonts w:ascii="Cambria" w:hAnsi="Cambria" w:cs="Arial"/>
              </w:rPr>
              <w:t>50.9</w:t>
            </w:r>
          </w:p>
        </w:tc>
        <w:tc>
          <w:tcPr>
            <w:tcW w:w="1164" w:type="dxa"/>
            <w:tcBorders>
              <w:top w:val="single" w:sz="6" w:space="0" w:color="7F7F7F"/>
              <w:left w:val="single" w:sz="6" w:space="0" w:color="7F7F7F"/>
              <w:bottom w:val="single" w:sz="6" w:space="0" w:color="7F7F7F"/>
              <w:right w:val="single" w:sz="6" w:space="0" w:color="7F7F7F"/>
            </w:tcBorders>
          </w:tcPr>
          <w:p w14:paraId="570BA5C4" w14:textId="77777777" w:rsidR="00E269DE" w:rsidRPr="00553137" w:rsidRDefault="00E269DE" w:rsidP="00621D8F">
            <w:pPr>
              <w:spacing w:after="0"/>
              <w:jc w:val="right"/>
              <w:rPr>
                <w:rFonts w:ascii="Cambria" w:hAnsi="Cambria" w:cs="Arial"/>
              </w:rPr>
            </w:pPr>
            <w:r w:rsidRPr="00553137">
              <w:rPr>
                <w:rFonts w:ascii="Cambria" w:hAnsi="Cambria" w:cs="Arial"/>
              </w:rPr>
              <w:t>57</w:t>
            </w:r>
          </w:p>
        </w:tc>
        <w:tc>
          <w:tcPr>
            <w:tcW w:w="1164" w:type="dxa"/>
            <w:tcBorders>
              <w:top w:val="single" w:sz="6" w:space="0" w:color="7F7F7F"/>
              <w:left w:val="single" w:sz="6" w:space="0" w:color="7F7F7F"/>
              <w:bottom w:val="single" w:sz="6" w:space="0" w:color="7F7F7F"/>
              <w:right w:val="single" w:sz="6" w:space="0" w:color="7F7F7F"/>
            </w:tcBorders>
          </w:tcPr>
          <w:p w14:paraId="74E322EC" w14:textId="77777777" w:rsidR="00E269DE" w:rsidRPr="00553137" w:rsidRDefault="00E269DE" w:rsidP="00621D8F">
            <w:pPr>
              <w:spacing w:after="0"/>
              <w:jc w:val="right"/>
              <w:rPr>
                <w:rFonts w:ascii="Cambria" w:hAnsi="Cambria" w:cs="Arial"/>
              </w:rPr>
            </w:pPr>
            <w:r w:rsidRPr="00553137">
              <w:rPr>
                <w:rFonts w:ascii="Cambria" w:hAnsi="Cambria" w:cs="Arial"/>
              </w:rPr>
              <w:t>25.2</w:t>
            </w:r>
          </w:p>
        </w:tc>
        <w:tc>
          <w:tcPr>
            <w:tcW w:w="1164" w:type="dxa"/>
            <w:tcBorders>
              <w:top w:val="single" w:sz="6" w:space="0" w:color="7F7F7F"/>
              <w:left w:val="single" w:sz="6" w:space="0" w:color="7F7F7F"/>
              <w:bottom w:val="single" w:sz="6" w:space="0" w:color="7F7F7F"/>
              <w:right w:val="single" w:sz="12" w:space="0" w:color="7F7F7F"/>
            </w:tcBorders>
          </w:tcPr>
          <w:p w14:paraId="48BFA5F4" w14:textId="77777777" w:rsidR="00E269DE" w:rsidRPr="00553137" w:rsidRDefault="00E269DE" w:rsidP="00621D8F">
            <w:pPr>
              <w:spacing w:after="0"/>
              <w:jc w:val="right"/>
              <w:rPr>
                <w:rFonts w:ascii="Cambria" w:hAnsi="Cambria" w:cs="Arial"/>
              </w:rPr>
            </w:pPr>
            <w:r w:rsidRPr="00553137">
              <w:rPr>
                <w:rFonts w:ascii="Cambria" w:hAnsi="Cambria" w:cs="Arial"/>
              </w:rPr>
              <w:t>1.0</w:t>
            </w:r>
          </w:p>
        </w:tc>
      </w:tr>
      <w:tr w:rsidR="00E269DE" w:rsidRPr="00553137" w14:paraId="6F364132" w14:textId="77777777" w:rsidTr="00631ADB">
        <w:trPr>
          <w:trHeight w:val="363"/>
        </w:trPr>
        <w:tc>
          <w:tcPr>
            <w:tcW w:w="1565" w:type="dxa"/>
            <w:tcBorders>
              <w:top w:val="single" w:sz="6" w:space="0" w:color="7F7F7F"/>
              <w:left w:val="single" w:sz="12" w:space="0" w:color="7F7F7F"/>
              <w:bottom w:val="single" w:sz="6" w:space="0" w:color="7F7F7F"/>
              <w:right w:val="single" w:sz="6" w:space="0" w:color="7F7F7F"/>
            </w:tcBorders>
          </w:tcPr>
          <w:p w14:paraId="0937C26D" w14:textId="77777777" w:rsidR="00E269DE" w:rsidRPr="00553137" w:rsidRDefault="00E269DE" w:rsidP="00621D8F">
            <w:pPr>
              <w:spacing w:after="0"/>
              <w:rPr>
                <w:rFonts w:ascii="Cambria" w:hAnsi="Cambria" w:cs="Calibri"/>
                <w:b/>
                <w:bCs/>
              </w:rPr>
            </w:pPr>
            <w:r w:rsidRPr="00553137">
              <w:rPr>
                <w:rFonts w:ascii="Cambria" w:hAnsi="Cambria" w:cs="Calibri"/>
                <w:b/>
                <w:bCs/>
              </w:rPr>
              <w:t xml:space="preserve">42-53 </w:t>
            </w:r>
          </w:p>
        </w:tc>
        <w:tc>
          <w:tcPr>
            <w:tcW w:w="900" w:type="dxa"/>
            <w:tcBorders>
              <w:top w:val="single" w:sz="6" w:space="0" w:color="7F7F7F"/>
              <w:left w:val="single" w:sz="6" w:space="0" w:color="7F7F7F"/>
              <w:bottom w:val="single" w:sz="6" w:space="0" w:color="7F7F7F"/>
              <w:right w:val="single" w:sz="6" w:space="0" w:color="7F7F7F"/>
            </w:tcBorders>
          </w:tcPr>
          <w:p w14:paraId="3B2A8CAA" w14:textId="77777777" w:rsidR="00E269DE" w:rsidRPr="00553137" w:rsidRDefault="00E269DE" w:rsidP="00621D8F">
            <w:pPr>
              <w:spacing w:after="0"/>
              <w:jc w:val="right"/>
              <w:rPr>
                <w:rFonts w:ascii="Cambria" w:hAnsi="Cambria" w:cs="Arial"/>
              </w:rPr>
            </w:pPr>
            <w:r w:rsidRPr="00553137">
              <w:rPr>
                <w:rFonts w:ascii="Cambria" w:hAnsi="Cambria" w:cs="Arial"/>
              </w:rPr>
              <w:t>27</w:t>
            </w:r>
          </w:p>
        </w:tc>
        <w:tc>
          <w:tcPr>
            <w:tcW w:w="913" w:type="dxa"/>
            <w:tcBorders>
              <w:top w:val="single" w:sz="6" w:space="0" w:color="7F7F7F"/>
              <w:left w:val="single" w:sz="6" w:space="0" w:color="7F7F7F"/>
              <w:bottom w:val="single" w:sz="6" w:space="0" w:color="7F7F7F"/>
              <w:right w:val="single" w:sz="6" w:space="0" w:color="7F7F7F"/>
            </w:tcBorders>
          </w:tcPr>
          <w:p w14:paraId="6A633105" w14:textId="77777777" w:rsidR="00E269DE" w:rsidRPr="00553137" w:rsidRDefault="00E269DE" w:rsidP="00621D8F">
            <w:pPr>
              <w:spacing w:after="0"/>
              <w:jc w:val="right"/>
              <w:rPr>
                <w:rFonts w:ascii="Cambria" w:hAnsi="Cambria" w:cs="Arial"/>
              </w:rPr>
            </w:pPr>
            <w:r w:rsidRPr="00553137">
              <w:rPr>
                <w:rFonts w:ascii="Cambria" w:hAnsi="Cambria" w:cs="Arial"/>
              </w:rPr>
              <w:t>52.9</w:t>
            </w:r>
          </w:p>
        </w:tc>
        <w:tc>
          <w:tcPr>
            <w:tcW w:w="1163" w:type="dxa"/>
            <w:tcBorders>
              <w:top w:val="single" w:sz="6" w:space="0" w:color="7F7F7F"/>
              <w:left w:val="single" w:sz="6" w:space="0" w:color="7F7F7F"/>
              <w:bottom w:val="single" w:sz="6" w:space="0" w:color="7F7F7F"/>
              <w:right w:val="single" w:sz="6" w:space="0" w:color="7F7F7F"/>
            </w:tcBorders>
          </w:tcPr>
          <w:p w14:paraId="7A5C6FCB" w14:textId="77777777" w:rsidR="00E269DE" w:rsidRPr="00553137" w:rsidRDefault="00E269DE" w:rsidP="00621D8F">
            <w:pPr>
              <w:spacing w:after="0"/>
              <w:jc w:val="right"/>
              <w:rPr>
                <w:rFonts w:ascii="Cambria" w:hAnsi="Cambria" w:cs="Arial"/>
              </w:rPr>
            </w:pPr>
            <w:r w:rsidRPr="00553137">
              <w:rPr>
                <w:rFonts w:ascii="Cambria" w:hAnsi="Cambria" w:cs="Arial"/>
              </w:rPr>
              <w:t>24</w:t>
            </w:r>
          </w:p>
        </w:tc>
        <w:tc>
          <w:tcPr>
            <w:tcW w:w="1164" w:type="dxa"/>
            <w:tcBorders>
              <w:top w:val="single" w:sz="6" w:space="0" w:color="7F7F7F"/>
              <w:left w:val="single" w:sz="6" w:space="0" w:color="7F7F7F"/>
              <w:bottom w:val="single" w:sz="6" w:space="0" w:color="7F7F7F"/>
              <w:right w:val="single" w:sz="6" w:space="0" w:color="7F7F7F"/>
            </w:tcBorders>
          </w:tcPr>
          <w:p w14:paraId="4739BCED" w14:textId="77777777" w:rsidR="00E269DE" w:rsidRPr="00553137" w:rsidRDefault="00E269DE" w:rsidP="00621D8F">
            <w:pPr>
              <w:spacing w:after="0"/>
              <w:jc w:val="right"/>
              <w:rPr>
                <w:rFonts w:ascii="Cambria" w:hAnsi="Cambria" w:cs="Arial"/>
              </w:rPr>
            </w:pPr>
            <w:r w:rsidRPr="00553137">
              <w:rPr>
                <w:rFonts w:ascii="Cambria" w:hAnsi="Cambria" w:cs="Arial"/>
              </w:rPr>
              <w:t>47.1</w:t>
            </w:r>
          </w:p>
        </w:tc>
        <w:tc>
          <w:tcPr>
            <w:tcW w:w="1164" w:type="dxa"/>
            <w:tcBorders>
              <w:top w:val="single" w:sz="6" w:space="0" w:color="7F7F7F"/>
              <w:left w:val="single" w:sz="6" w:space="0" w:color="7F7F7F"/>
              <w:bottom w:val="single" w:sz="6" w:space="0" w:color="7F7F7F"/>
              <w:right w:val="single" w:sz="6" w:space="0" w:color="7F7F7F"/>
            </w:tcBorders>
          </w:tcPr>
          <w:p w14:paraId="0D11A572"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1164" w:type="dxa"/>
            <w:tcBorders>
              <w:top w:val="single" w:sz="6" w:space="0" w:color="7F7F7F"/>
              <w:left w:val="single" w:sz="6" w:space="0" w:color="7F7F7F"/>
              <w:bottom w:val="single" w:sz="6" w:space="0" w:color="7F7F7F"/>
              <w:right w:val="single" w:sz="6" w:space="0" w:color="7F7F7F"/>
            </w:tcBorders>
          </w:tcPr>
          <w:p w14:paraId="7904B59E" w14:textId="77777777" w:rsidR="00E269DE" w:rsidRPr="00553137" w:rsidRDefault="00E269DE" w:rsidP="00621D8F">
            <w:pPr>
              <w:spacing w:after="0"/>
              <w:jc w:val="right"/>
              <w:rPr>
                <w:rFonts w:ascii="Cambria" w:hAnsi="Cambria" w:cs="Arial"/>
              </w:rPr>
            </w:pPr>
            <w:r w:rsidRPr="00553137">
              <w:rPr>
                <w:rFonts w:ascii="Cambria" w:hAnsi="Cambria" w:cs="Arial"/>
              </w:rPr>
              <w:t>22.6</w:t>
            </w:r>
          </w:p>
        </w:tc>
        <w:tc>
          <w:tcPr>
            <w:tcW w:w="1164" w:type="dxa"/>
            <w:tcBorders>
              <w:top w:val="single" w:sz="6" w:space="0" w:color="7F7F7F"/>
              <w:left w:val="single" w:sz="6" w:space="0" w:color="7F7F7F"/>
              <w:bottom w:val="single" w:sz="6" w:space="0" w:color="7F7F7F"/>
              <w:right w:val="single" w:sz="12" w:space="0" w:color="7F7F7F"/>
            </w:tcBorders>
          </w:tcPr>
          <w:p w14:paraId="44B858DF" w14:textId="77777777" w:rsidR="00E269DE" w:rsidRPr="00553137" w:rsidRDefault="00E269DE" w:rsidP="00621D8F">
            <w:pPr>
              <w:spacing w:after="0"/>
              <w:jc w:val="right"/>
              <w:rPr>
                <w:rFonts w:ascii="Cambria" w:hAnsi="Cambria" w:cs="Arial"/>
              </w:rPr>
            </w:pPr>
            <w:r w:rsidRPr="00553137">
              <w:rPr>
                <w:rFonts w:ascii="Cambria" w:hAnsi="Cambria" w:cs="Arial"/>
              </w:rPr>
              <w:t>1.1</w:t>
            </w:r>
          </w:p>
        </w:tc>
      </w:tr>
      <w:tr w:rsidR="00E269DE" w:rsidRPr="00553137" w14:paraId="1301BDB9" w14:textId="77777777" w:rsidTr="00631ADB">
        <w:trPr>
          <w:trHeight w:val="373"/>
        </w:trPr>
        <w:tc>
          <w:tcPr>
            <w:tcW w:w="1565" w:type="dxa"/>
            <w:tcBorders>
              <w:top w:val="single" w:sz="6" w:space="0" w:color="7F7F7F"/>
              <w:left w:val="single" w:sz="12" w:space="0" w:color="7F7F7F"/>
              <w:bottom w:val="single" w:sz="6" w:space="0" w:color="7F7F7F"/>
              <w:right w:val="single" w:sz="6" w:space="0" w:color="7F7F7F"/>
            </w:tcBorders>
          </w:tcPr>
          <w:p w14:paraId="0F70015F" w14:textId="77777777" w:rsidR="00E269DE" w:rsidRPr="00553137" w:rsidRDefault="00E269DE" w:rsidP="00621D8F">
            <w:pPr>
              <w:spacing w:after="0"/>
              <w:rPr>
                <w:rFonts w:ascii="Cambria" w:hAnsi="Cambria" w:cs="Calibri"/>
                <w:b/>
                <w:bCs/>
              </w:rPr>
            </w:pPr>
            <w:r w:rsidRPr="00553137">
              <w:rPr>
                <w:rFonts w:ascii="Cambria" w:hAnsi="Cambria" w:cs="Calibri"/>
                <w:b/>
                <w:bCs/>
              </w:rPr>
              <w:t xml:space="preserve">54-59 </w:t>
            </w:r>
          </w:p>
        </w:tc>
        <w:tc>
          <w:tcPr>
            <w:tcW w:w="900" w:type="dxa"/>
            <w:tcBorders>
              <w:top w:val="single" w:sz="6" w:space="0" w:color="7F7F7F"/>
              <w:left w:val="single" w:sz="6" w:space="0" w:color="7F7F7F"/>
              <w:bottom w:val="single" w:sz="6" w:space="0" w:color="7F7F7F"/>
              <w:right w:val="single" w:sz="6" w:space="0" w:color="7F7F7F"/>
            </w:tcBorders>
          </w:tcPr>
          <w:p w14:paraId="56F143B2" w14:textId="77777777" w:rsidR="00E269DE" w:rsidRPr="00553137" w:rsidRDefault="00E269DE" w:rsidP="00621D8F">
            <w:pPr>
              <w:spacing w:after="0"/>
              <w:jc w:val="right"/>
              <w:rPr>
                <w:rFonts w:ascii="Cambria" w:hAnsi="Cambria" w:cs="Arial"/>
              </w:rPr>
            </w:pPr>
            <w:r w:rsidRPr="00553137">
              <w:rPr>
                <w:rFonts w:ascii="Cambria" w:hAnsi="Cambria" w:cs="Arial"/>
              </w:rPr>
              <w:t>4</w:t>
            </w:r>
          </w:p>
        </w:tc>
        <w:tc>
          <w:tcPr>
            <w:tcW w:w="913" w:type="dxa"/>
            <w:tcBorders>
              <w:top w:val="single" w:sz="6" w:space="0" w:color="7F7F7F"/>
              <w:left w:val="single" w:sz="6" w:space="0" w:color="7F7F7F"/>
              <w:bottom w:val="single" w:sz="6" w:space="0" w:color="7F7F7F"/>
              <w:right w:val="single" w:sz="6" w:space="0" w:color="7F7F7F"/>
            </w:tcBorders>
          </w:tcPr>
          <w:p w14:paraId="00BEE79F" w14:textId="77777777" w:rsidR="00E269DE" w:rsidRPr="00553137" w:rsidRDefault="00E269DE" w:rsidP="00621D8F">
            <w:pPr>
              <w:spacing w:after="0"/>
              <w:jc w:val="right"/>
              <w:rPr>
                <w:rFonts w:ascii="Cambria" w:hAnsi="Cambria" w:cs="Arial"/>
              </w:rPr>
            </w:pPr>
            <w:r w:rsidRPr="00553137">
              <w:rPr>
                <w:rFonts w:ascii="Cambria" w:hAnsi="Cambria" w:cs="Arial"/>
              </w:rPr>
              <w:t>40.0</w:t>
            </w:r>
          </w:p>
        </w:tc>
        <w:tc>
          <w:tcPr>
            <w:tcW w:w="1163" w:type="dxa"/>
            <w:tcBorders>
              <w:top w:val="single" w:sz="6" w:space="0" w:color="7F7F7F"/>
              <w:left w:val="single" w:sz="6" w:space="0" w:color="7F7F7F"/>
              <w:bottom w:val="single" w:sz="6" w:space="0" w:color="7F7F7F"/>
              <w:right w:val="single" w:sz="6" w:space="0" w:color="7F7F7F"/>
            </w:tcBorders>
          </w:tcPr>
          <w:p w14:paraId="36C87E14" w14:textId="77777777" w:rsidR="00E269DE" w:rsidRPr="00553137" w:rsidRDefault="00E269DE" w:rsidP="00621D8F">
            <w:pPr>
              <w:spacing w:after="0"/>
              <w:jc w:val="right"/>
              <w:rPr>
                <w:rFonts w:ascii="Cambria" w:hAnsi="Cambria" w:cs="Arial"/>
              </w:rPr>
            </w:pPr>
            <w:r w:rsidRPr="00553137">
              <w:rPr>
                <w:rFonts w:ascii="Cambria" w:hAnsi="Cambria" w:cs="Arial"/>
              </w:rPr>
              <w:t>6</w:t>
            </w:r>
          </w:p>
        </w:tc>
        <w:tc>
          <w:tcPr>
            <w:tcW w:w="1164" w:type="dxa"/>
            <w:tcBorders>
              <w:top w:val="single" w:sz="6" w:space="0" w:color="7F7F7F"/>
              <w:left w:val="single" w:sz="6" w:space="0" w:color="7F7F7F"/>
              <w:bottom w:val="single" w:sz="6" w:space="0" w:color="7F7F7F"/>
              <w:right w:val="single" w:sz="6" w:space="0" w:color="7F7F7F"/>
            </w:tcBorders>
          </w:tcPr>
          <w:p w14:paraId="44998B66" w14:textId="77777777" w:rsidR="00E269DE" w:rsidRPr="00553137" w:rsidRDefault="00E269DE" w:rsidP="00621D8F">
            <w:pPr>
              <w:spacing w:after="0"/>
              <w:jc w:val="right"/>
              <w:rPr>
                <w:rFonts w:ascii="Cambria" w:hAnsi="Cambria" w:cs="Arial"/>
              </w:rPr>
            </w:pPr>
            <w:r w:rsidRPr="00553137">
              <w:rPr>
                <w:rFonts w:ascii="Cambria" w:hAnsi="Cambria" w:cs="Arial"/>
              </w:rPr>
              <w:t>60.0</w:t>
            </w:r>
          </w:p>
        </w:tc>
        <w:tc>
          <w:tcPr>
            <w:tcW w:w="1164" w:type="dxa"/>
            <w:tcBorders>
              <w:top w:val="single" w:sz="6" w:space="0" w:color="7F7F7F"/>
              <w:left w:val="single" w:sz="6" w:space="0" w:color="7F7F7F"/>
              <w:bottom w:val="single" w:sz="6" w:space="0" w:color="7F7F7F"/>
              <w:right w:val="single" w:sz="6" w:space="0" w:color="7F7F7F"/>
            </w:tcBorders>
          </w:tcPr>
          <w:p w14:paraId="5185ADF5"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1164" w:type="dxa"/>
            <w:tcBorders>
              <w:top w:val="single" w:sz="6" w:space="0" w:color="7F7F7F"/>
              <w:left w:val="single" w:sz="6" w:space="0" w:color="7F7F7F"/>
              <w:bottom w:val="single" w:sz="6" w:space="0" w:color="7F7F7F"/>
              <w:right w:val="single" w:sz="6" w:space="0" w:color="7F7F7F"/>
            </w:tcBorders>
          </w:tcPr>
          <w:p w14:paraId="106F6B0C" w14:textId="77777777" w:rsidR="00E269DE" w:rsidRPr="00553137" w:rsidRDefault="00E269DE" w:rsidP="00621D8F">
            <w:pPr>
              <w:spacing w:after="0"/>
              <w:jc w:val="right"/>
              <w:rPr>
                <w:rFonts w:ascii="Cambria" w:hAnsi="Cambria" w:cs="Arial"/>
              </w:rPr>
            </w:pPr>
            <w:r w:rsidRPr="00553137">
              <w:rPr>
                <w:rFonts w:ascii="Cambria" w:hAnsi="Cambria" w:cs="Arial"/>
              </w:rPr>
              <w:t>4.4</w:t>
            </w:r>
          </w:p>
        </w:tc>
        <w:tc>
          <w:tcPr>
            <w:tcW w:w="1164" w:type="dxa"/>
            <w:tcBorders>
              <w:top w:val="single" w:sz="6" w:space="0" w:color="7F7F7F"/>
              <w:left w:val="single" w:sz="6" w:space="0" w:color="7F7F7F"/>
              <w:bottom w:val="single" w:sz="6" w:space="0" w:color="7F7F7F"/>
              <w:right w:val="single" w:sz="12" w:space="0" w:color="7F7F7F"/>
            </w:tcBorders>
          </w:tcPr>
          <w:p w14:paraId="1D6A5313" w14:textId="77777777" w:rsidR="00E269DE" w:rsidRPr="00553137" w:rsidRDefault="00E269DE" w:rsidP="00621D8F">
            <w:pPr>
              <w:spacing w:after="0"/>
              <w:jc w:val="right"/>
              <w:rPr>
                <w:rFonts w:ascii="Cambria" w:hAnsi="Cambria" w:cs="Arial"/>
              </w:rPr>
            </w:pPr>
            <w:r w:rsidRPr="00553137">
              <w:rPr>
                <w:rFonts w:ascii="Cambria" w:hAnsi="Cambria" w:cs="Arial"/>
              </w:rPr>
              <w:t>0.7</w:t>
            </w:r>
          </w:p>
        </w:tc>
      </w:tr>
      <w:tr w:rsidR="00E269DE" w:rsidRPr="00553137" w14:paraId="23DBBCA6" w14:textId="77777777" w:rsidTr="00631ADB">
        <w:trPr>
          <w:trHeight w:val="373"/>
        </w:trPr>
        <w:tc>
          <w:tcPr>
            <w:tcW w:w="1565" w:type="dxa"/>
            <w:tcBorders>
              <w:top w:val="single" w:sz="6" w:space="0" w:color="7F7F7F"/>
              <w:left w:val="single" w:sz="12" w:space="0" w:color="7F7F7F"/>
              <w:bottom w:val="single" w:sz="12" w:space="0" w:color="7F7F7F"/>
              <w:right w:val="single" w:sz="6" w:space="0" w:color="7F7F7F"/>
            </w:tcBorders>
          </w:tcPr>
          <w:p w14:paraId="44D81010" w14:textId="77777777" w:rsidR="00E269DE" w:rsidRPr="00553137" w:rsidRDefault="00E269DE" w:rsidP="00621D8F">
            <w:pPr>
              <w:spacing w:after="0"/>
              <w:rPr>
                <w:rFonts w:ascii="Cambria" w:hAnsi="Cambria" w:cs="Calibri"/>
                <w:b/>
                <w:bCs/>
              </w:rPr>
            </w:pPr>
            <w:r w:rsidRPr="00553137">
              <w:rPr>
                <w:rFonts w:ascii="Cambria" w:hAnsi="Cambria" w:cs="Calibri"/>
                <w:b/>
                <w:bCs/>
              </w:rPr>
              <w:t xml:space="preserve">Total </w:t>
            </w:r>
          </w:p>
        </w:tc>
        <w:tc>
          <w:tcPr>
            <w:tcW w:w="900" w:type="dxa"/>
            <w:tcBorders>
              <w:top w:val="single" w:sz="6" w:space="0" w:color="7F7F7F"/>
              <w:left w:val="single" w:sz="6" w:space="0" w:color="7F7F7F"/>
              <w:bottom w:val="single" w:sz="12" w:space="0" w:color="7F7F7F"/>
              <w:right w:val="single" w:sz="6" w:space="0" w:color="7F7F7F"/>
            </w:tcBorders>
          </w:tcPr>
          <w:p w14:paraId="2FED15F2" w14:textId="77777777" w:rsidR="00E269DE" w:rsidRPr="00553137" w:rsidRDefault="00E269DE" w:rsidP="00621D8F">
            <w:pPr>
              <w:spacing w:after="0"/>
              <w:jc w:val="right"/>
              <w:rPr>
                <w:rFonts w:ascii="Cambria" w:hAnsi="Cambria" w:cs="Arial"/>
              </w:rPr>
            </w:pPr>
            <w:r w:rsidRPr="00553137">
              <w:rPr>
                <w:rFonts w:ascii="Cambria" w:hAnsi="Cambria" w:cs="Arial"/>
              </w:rPr>
              <w:t>114</w:t>
            </w:r>
          </w:p>
        </w:tc>
        <w:tc>
          <w:tcPr>
            <w:tcW w:w="913" w:type="dxa"/>
            <w:tcBorders>
              <w:top w:val="single" w:sz="6" w:space="0" w:color="7F7F7F"/>
              <w:left w:val="single" w:sz="6" w:space="0" w:color="7F7F7F"/>
              <w:bottom w:val="single" w:sz="12" w:space="0" w:color="7F7F7F"/>
              <w:right w:val="single" w:sz="6" w:space="0" w:color="7F7F7F"/>
            </w:tcBorders>
          </w:tcPr>
          <w:p w14:paraId="356FC07A" w14:textId="77777777" w:rsidR="00E269DE" w:rsidRPr="00553137" w:rsidRDefault="00E269DE" w:rsidP="00621D8F">
            <w:pPr>
              <w:spacing w:after="0"/>
              <w:jc w:val="right"/>
              <w:rPr>
                <w:rFonts w:ascii="Cambria" w:hAnsi="Cambria" w:cs="Arial"/>
              </w:rPr>
            </w:pPr>
            <w:r w:rsidRPr="00553137">
              <w:rPr>
                <w:rFonts w:ascii="Cambria" w:hAnsi="Cambria" w:cs="Arial"/>
              </w:rPr>
              <w:t>50.4</w:t>
            </w:r>
          </w:p>
        </w:tc>
        <w:tc>
          <w:tcPr>
            <w:tcW w:w="1163" w:type="dxa"/>
            <w:tcBorders>
              <w:top w:val="single" w:sz="6" w:space="0" w:color="7F7F7F"/>
              <w:left w:val="single" w:sz="6" w:space="0" w:color="7F7F7F"/>
              <w:bottom w:val="single" w:sz="12" w:space="0" w:color="7F7F7F"/>
              <w:right w:val="single" w:sz="6" w:space="0" w:color="7F7F7F"/>
            </w:tcBorders>
          </w:tcPr>
          <w:p w14:paraId="1B37E0D0" w14:textId="77777777" w:rsidR="00E269DE" w:rsidRPr="00553137" w:rsidRDefault="00E269DE" w:rsidP="00621D8F">
            <w:pPr>
              <w:spacing w:after="0"/>
              <w:jc w:val="right"/>
              <w:rPr>
                <w:rFonts w:ascii="Cambria" w:hAnsi="Cambria" w:cs="Arial"/>
              </w:rPr>
            </w:pPr>
            <w:r w:rsidRPr="00553137">
              <w:rPr>
                <w:rFonts w:ascii="Cambria" w:hAnsi="Cambria" w:cs="Arial"/>
              </w:rPr>
              <w:t>112</w:t>
            </w:r>
          </w:p>
        </w:tc>
        <w:tc>
          <w:tcPr>
            <w:tcW w:w="1164" w:type="dxa"/>
            <w:tcBorders>
              <w:top w:val="single" w:sz="6" w:space="0" w:color="7F7F7F"/>
              <w:left w:val="single" w:sz="6" w:space="0" w:color="7F7F7F"/>
              <w:bottom w:val="single" w:sz="12" w:space="0" w:color="7F7F7F"/>
              <w:right w:val="single" w:sz="6" w:space="0" w:color="7F7F7F"/>
            </w:tcBorders>
          </w:tcPr>
          <w:p w14:paraId="49B852E5" w14:textId="77777777" w:rsidR="00E269DE" w:rsidRPr="00553137" w:rsidRDefault="00E269DE" w:rsidP="00621D8F">
            <w:pPr>
              <w:spacing w:after="0"/>
              <w:jc w:val="right"/>
              <w:rPr>
                <w:rFonts w:ascii="Cambria" w:hAnsi="Cambria" w:cs="Arial"/>
              </w:rPr>
            </w:pPr>
            <w:r w:rsidRPr="00553137">
              <w:rPr>
                <w:rFonts w:ascii="Cambria" w:hAnsi="Cambria" w:cs="Arial"/>
              </w:rPr>
              <w:t>49.6</w:t>
            </w:r>
          </w:p>
        </w:tc>
        <w:tc>
          <w:tcPr>
            <w:tcW w:w="1164" w:type="dxa"/>
            <w:tcBorders>
              <w:top w:val="single" w:sz="6" w:space="0" w:color="7F7F7F"/>
              <w:left w:val="single" w:sz="6" w:space="0" w:color="7F7F7F"/>
              <w:bottom w:val="single" w:sz="12" w:space="0" w:color="7F7F7F"/>
              <w:right w:val="single" w:sz="6" w:space="0" w:color="7F7F7F"/>
            </w:tcBorders>
          </w:tcPr>
          <w:p w14:paraId="3F50F209" w14:textId="77777777" w:rsidR="00E269DE" w:rsidRPr="00553137" w:rsidRDefault="00E269DE" w:rsidP="00621D8F">
            <w:pPr>
              <w:spacing w:after="0"/>
              <w:jc w:val="right"/>
              <w:rPr>
                <w:rFonts w:ascii="Cambria" w:hAnsi="Cambria" w:cs="Arial"/>
              </w:rPr>
            </w:pPr>
            <w:r w:rsidRPr="00553137">
              <w:rPr>
                <w:rFonts w:ascii="Cambria" w:hAnsi="Cambria" w:cs="Arial"/>
              </w:rPr>
              <w:t>226</w:t>
            </w:r>
          </w:p>
        </w:tc>
        <w:tc>
          <w:tcPr>
            <w:tcW w:w="1164" w:type="dxa"/>
            <w:tcBorders>
              <w:top w:val="single" w:sz="6" w:space="0" w:color="7F7F7F"/>
              <w:left w:val="single" w:sz="6" w:space="0" w:color="7F7F7F"/>
              <w:bottom w:val="single" w:sz="12" w:space="0" w:color="7F7F7F"/>
              <w:right w:val="single" w:sz="6" w:space="0" w:color="7F7F7F"/>
            </w:tcBorders>
          </w:tcPr>
          <w:p w14:paraId="1F620AC1" w14:textId="77777777" w:rsidR="00E269DE" w:rsidRPr="00553137" w:rsidRDefault="00E269DE" w:rsidP="00621D8F">
            <w:pPr>
              <w:spacing w:after="0"/>
              <w:jc w:val="right"/>
              <w:rPr>
                <w:rFonts w:ascii="Cambria" w:hAnsi="Cambria" w:cs="Arial"/>
              </w:rPr>
            </w:pPr>
            <w:r w:rsidRPr="00553137">
              <w:rPr>
                <w:rFonts w:ascii="Cambria" w:hAnsi="Cambria" w:cs="Arial"/>
              </w:rPr>
              <w:t>100.0</w:t>
            </w:r>
          </w:p>
        </w:tc>
        <w:tc>
          <w:tcPr>
            <w:tcW w:w="1164" w:type="dxa"/>
            <w:tcBorders>
              <w:top w:val="single" w:sz="6" w:space="0" w:color="7F7F7F"/>
              <w:left w:val="single" w:sz="6" w:space="0" w:color="7F7F7F"/>
              <w:bottom w:val="single" w:sz="12" w:space="0" w:color="7F7F7F"/>
              <w:right w:val="single" w:sz="12" w:space="0" w:color="7F7F7F"/>
            </w:tcBorders>
          </w:tcPr>
          <w:p w14:paraId="0F434C88" w14:textId="77777777" w:rsidR="00E269DE" w:rsidRPr="00553137" w:rsidRDefault="00E269DE" w:rsidP="00621D8F">
            <w:pPr>
              <w:spacing w:after="0"/>
              <w:jc w:val="right"/>
              <w:rPr>
                <w:rFonts w:ascii="Cambria" w:hAnsi="Cambria" w:cs="Arial"/>
              </w:rPr>
            </w:pPr>
            <w:r w:rsidRPr="00553137">
              <w:rPr>
                <w:rFonts w:ascii="Cambria" w:hAnsi="Cambria" w:cs="Arial"/>
              </w:rPr>
              <w:t>1.0</w:t>
            </w:r>
          </w:p>
        </w:tc>
      </w:tr>
    </w:tbl>
    <w:p w14:paraId="3FE0EB78" w14:textId="77777777" w:rsidR="00E269DE" w:rsidRPr="00553137" w:rsidRDefault="00E269DE" w:rsidP="00621D8F">
      <w:pPr>
        <w:pStyle w:val="1main0"/>
        <w:widowControl/>
        <w:spacing w:after="0"/>
        <w:rPr>
          <w:rFonts w:ascii="Cambria" w:hAnsi="Cambria" w:cs="Arial"/>
        </w:rPr>
      </w:pPr>
    </w:p>
    <w:p w14:paraId="32B63928" w14:textId="77777777" w:rsidR="00E269DE" w:rsidRPr="00553137" w:rsidRDefault="00E269DE" w:rsidP="00CB6C68">
      <w:pPr>
        <w:pStyle w:val="Heading2"/>
        <w:spacing w:before="120"/>
        <w:rPr>
          <w:rFonts w:ascii="Cambria" w:hAnsi="Cambria"/>
          <w:sz w:val="22"/>
          <w:szCs w:val="22"/>
        </w:rPr>
      </w:pPr>
      <w:bookmarkStart w:id="367" w:name="_Toc421626497"/>
      <w:bookmarkStart w:id="368" w:name="_Toc496804178"/>
      <w:r w:rsidRPr="00553137">
        <w:rPr>
          <w:rFonts w:ascii="Cambria" w:hAnsi="Cambria"/>
          <w:sz w:val="22"/>
          <w:szCs w:val="22"/>
        </w:rPr>
        <w:t>Anthropometric results (based on WHO standards 2006) in Hilaweyn:</w:t>
      </w:r>
      <w:bookmarkEnd w:id="367"/>
      <w:bookmarkEnd w:id="368"/>
    </w:p>
    <w:p w14:paraId="18BEBA24" w14:textId="0717F56C" w:rsidR="00E269DE" w:rsidRPr="000B21F0" w:rsidRDefault="00DB58B6" w:rsidP="00484F9E">
      <w:pPr>
        <w:pStyle w:val="Caption"/>
      </w:pPr>
      <w:bookmarkStart w:id="369" w:name="_Toc496804536"/>
      <w:r w:rsidRPr="000B21F0">
        <w:t xml:space="preserve">Table </w:t>
      </w:r>
      <w:r>
        <w:fldChar w:fldCharType="begin"/>
      </w:r>
      <w:r w:rsidRPr="000B21F0">
        <w:instrText xml:space="preserve"> SEQ Table \* ARABIC </w:instrText>
      </w:r>
      <w:r>
        <w:fldChar w:fldCharType="separate"/>
      </w:r>
      <w:r w:rsidR="002209A3">
        <w:rPr>
          <w:noProof/>
        </w:rPr>
        <w:t>130</w:t>
      </w:r>
      <w:r>
        <w:fldChar w:fldCharType="end"/>
      </w:r>
      <w:r w:rsidR="00E269DE" w:rsidRPr="000B21F0">
        <w:t xml:space="preserve">: Prevalence of acute malnutrition based on </w:t>
      </w:r>
      <w:r w:rsidR="00202F33">
        <w:t>WHZ</w:t>
      </w:r>
      <w:r w:rsidR="00E269DE" w:rsidRPr="000B21F0">
        <w:t xml:space="preserve"> (and/or oedema) and by sex</w:t>
      </w:r>
      <w:bookmarkEnd w:id="369"/>
    </w:p>
    <w:tbl>
      <w:tblPr>
        <w:tblW w:w="0" w:type="auto"/>
        <w:tblInd w:w="108" w:type="dxa"/>
        <w:tblLayout w:type="fixed"/>
        <w:tblLook w:val="0000" w:firstRow="0" w:lastRow="0" w:firstColumn="0" w:lastColumn="0" w:noHBand="0" w:noVBand="0"/>
      </w:tblPr>
      <w:tblGrid>
        <w:gridCol w:w="4678"/>
        <w:gridCol w:w="1701"/>
        <w:gridCol w:w="1418"/>
        <w:gridCol w:w="1417"/>
      </w:tblGrid>
      <w:tr w:rsidR="002359D0" w:rsidRPr="002359D0" w14:paraId="47C8C835" w14:textId="77777777" w:rsidTr="000B21F0">
        <w:tc>
          <w:tcPr>
            <w:tcW w:w="4678" w:type="dxa"/>
            <w:tcBorders>
              <w:top w:val="single" w:sz="12" w:space="0" w:color="7F7F7F"/>
              <w:left w:val="single" w:sz="12" w:space="0" w:color="7F7F7F"/>
              <w:bottom w:val="single" w:sz="6" w:space="0" w:color="7F7F7F"/>
              <w:right w:val="single" w:sz="6" w:space="0" w:color="7F7F7F"/>
            </w:tcBorders>
            <w:shd w:val="clear" w:color="auto" w:fill="D9D9D9" w:themeFill="background1" w:themeFillShade="D9"/>
          </w:tcPr>
          <w:p w14:paraId="55461EBE" w14:textId="77777777" w:rsidR="002359D0" w:rsidRPr="002359D0" w:rsidRDefault="002359D0" w:rsidP="00484F9E">
            <w:pPr>
              <w:rPr>
                <w:rFonts w:ascii="Cambria" w:hAnsi="Cambria" w:cs="Arial"/>
                <w:b/>
                <w:bCs/>
              </w:rPr>
            </w:pPr>
          </w:p>
        </w:tc>
        <w:tc>
          <w:tcPr>
            <w:tcW w:w="1701" w:type="dxa"/>
            <w:tcBorders>
              <w:top w:val="single" w:sz="12" w:space="0" w:color="7F7F7F"/>
              <w:left w:val="single" w:sz="6" w:space="0" w:color="7F7F7F"/>
              <w:bottom w:val="single" w:sz="6" w:space="0" w:color="7F7F7F"/>
              <w:right w:val="single" w:sz="12" w:space="0" w:color="7F7F7F"/>
            </w:tcBorders>
            <w:shd w:val="clear" w:color="auto" w:fill="D9D9D9" w:themeFill="background1" w:themeFillShade="D9"/>
          </w:tcPr>
          <w:p w14:paraId="7E1632DD" w14:textId="77777777" w:rsidR="002359D0" w:rsidRPr="002359D0" w:rsidRDefault="002359D0" w:rsidP="00484F9E">
            <w:pPr>
              <w:jc w:val="center"/>
              <w:rPr>
                <w:rFonts w:ascii="Cambria" w:hAnsi="Cambria" w:cs="Arial"/>
                <w:b/>
                <w:bCs/>
              </w:rPr>
            </w:pPr>
            <w:r w:rsidRPr="002359D0">
              <w:rPr>
                <w:rFonts w:ascii="Cambria" w:hAnsi="Cambria" w:cs="Arial"/>
                <w:b/>
                <w:bCs/>
              </w:rPr>
              <w:t>All</w:t>
            </w:r>
          </w:p>
          <w:p w14:paraId="34AA524E" w14:textId="77777777" w:rsidR="002359D0" w:rsidRPr="002359D0" w:rsidRDefault="002359D0" w:rsidP="00484F9E">
            <w:pPr>
              <w:jc w:val="center"/>
              <w:rPr>
                <w:rFonts w:ascii="Cambria" w:hAnsi="Cambria" w:cs="Arial"/>
                <w:b/>
                <w:bCs/>
              </w:rPr>
            </w:pPr>
            <w:r w:rsidRPr="002359D0">
              <w:rPr>
                <w:rFonts w:ascii="Cambria" w:hAnsi="Cambria" w:cs="Arial"/>
              </w:rPr>
              <w:t>n = 220</w:t>
            </w:r>
          </w:p>
        </w:tc>
        <w:tc>
          <w:tcPr>
            <w:tcW w:w="1418" w:type="dxa"/>
            <w:tcBorders>
              <w:top w:val="single" w:sz="12" w:space="0" w:color="7F7F7F"/>
              <w:left w:val="single" w:sz="6" w:space="0" w:color="7F7F7F"/>
              <w:bottom w:val="single" w:sz="6" w:space="0" w:color="7F7F7F"/>
              <w:right w:val="single" w:sz="12" w:space="0" w:color="7F7F7F"/>
            </w:tcBorders>
            <w:shd w:val="clear" w:color="auto" w:fill="D9D9D9" w:themeFill="background1" w:themeFillShade="D9"/>
          </w:tcPr>
          <w:p w14:paraId="0524444B" w14:textId="77777777" w:rsidR="002359D0" w:rsidRPr="002359D0" w:rsidRDefault="002359D0" w:rsidP="00484F9E">
            <w:pPr>
              <w:jc w:val="center"/>
              <w:rPr>
                <w:rFonts w:ascii="Cambria" w:hAnsi="Cambria" w:cs="Arial"/>
                <w:b/>
                <w:bCs/>
              </w:rPr>
            </w:pPr>
            <w:r w:rsidRPr="002359D0">
              <w:rPr>
                <w:rFonts w:ascii="Cambria" w:hAnsi="Cambria" w:cs="Arial"/>
                <w:b/>
                <w:bCs/>
              </w:rPr>
              <w:t>Boys</w:t>
            </w:r>
          </w:p>
          <w:p w14:paraId="5B5CAF6F" w14:textId="77777777" w:rsidR="002359D0" w:rsidRPr="002359D0" w:rsidRDefault="002359D0" w:rsidP="00484F9E">
            <w:pPr>
              <w:jc w:val="center"/>
              <w:rPr>
                <w:rFonts w:ascii="Cambria" w:hAnsi="Cambria" w:cs="Arial"/>
                <w:b/>
                <w:bCs/>
              </w:rPr>
            </w:pPr>
            <w:r w:rsidRPr="002359D0">
              <w:rPr>
                <w:rFonts w:ascii="Cambria" w:hAnsi="Cambria" w:cs="Arial"/>
              </w:rPr>
              <w:t>n</w:t>
            </w:r>
            <w:r w:rsidRPr="002359D0">
              <w:rPr>
                <w:rFonts w:ascii="Cambria" w:hAnsi="Cambria" w:cs="Arial"/>
                <w:b/>
                <w:bCs/>
              </w:rPr>
              <w:t xml:space="preserve"> = </w:t>
            </w:r>
            <w:r w:rsidRPr="002359D0">
              <w:rPr>
                <w:rFonts w:ascii="Cambria" w:hAnsi="Cambria" w:cs="Arial"/>
              </w:rPr>
              <w:t>111</w:t>
            </w:r>
          </w:p>
        </w:tc>
        <w:tc>
          <w:tcPr>
            <w:tcW w:w="1417" w:type="dxa"/>
            <w:tcBorders>
              <w:top w:val="single" w:sz="12" w:space="0" w:color="7F7F7F"/>
              <w:left w:val="single" w:sz="6" w:space="0" w:color="7F7F7F"/>
              <w:bottom w:val="single" w:sz="6" w:space="0" w:color="7F7F7F"/>
              <w:right w:val="single" w:sz="12" w:space="0" w:color="7F7F7F"/>
            </w:tcBorders>
            <w:shd w:val="clear" w:color="auto" w:fill="D9D9D9" w:themeFill="background1" w:themeFillShade="D9"/>
          </w:tcPr>
          <w:p w14:paraId="0DC32C63" w14:textId="77777777" w:rsidR="002359D0" w:rsidRPr="002359D0" w:rsidRDefault="002359D0" w:rsidP="00484F9E">
            <w:pPr>
              <w:jc w:val="center"/>
              <w:rPr>
                <w:rFonts w:ascii="Cambria" w:hAnsi="Cambria" w:cs="Arial"/>
                <w:b/>
                <w:bCs/>
              </w:rPr>
            </w:pPr>
            <w:r w:rsidRPr="002359D0">
              <w:rPr>
                <w:rFonts w:ascii="Cambria" w:hAnsi="Cambria" w:cs="Arial"/>
                <w:b/>
                <w:bCs/>
              </w:rPr>
              <w:t>Girls</w:t>
            </w:r>
          </w:p>
          <w:p w14:paraId="138A9D7F" w14:textId="77777777" w:rsidR="002359D0" w:rsidRPr="002359D0" w:rsidRDefault="002359D0" w:rsidP="00484F9E">
            <w:pPr>
              <w:jc w:val="center"/>
              <w:rPr>
                <w:rFonts w:ascii="Cambria" w:hAnsi="Cambria" w:cs="Arial"/>
                <w:b/>
                <w:bCs/>
              </w:rPr>
            </w:pPr>
            <w:r w:rsidRPr="002359D0">
              <w:rPr>
                <w:rFonts w:ascii="Cambria" w:hAnsi="Cambria" w:cs="Arial"/>
              </w:rPr>
              <w:t>n</w:t>
            </w:r>
            <w:r w:rsidRPr="002359D0">
              <w:rPr>
                <w:rFonts w:ascii="Cambria" w:hAnsi="Cambria" w:cs="Arial"/>
                <w:b/>
                <w:bCs/>
              </w:rPr>
              <w:t xml:space="preserve"> = </w:t>
            </w:r>
            <w:r w:rsidRPr="002359D0">
              <w:rPr>
                <w:rFonts w:ascii="Cambria" w:hAnsi="Cambria" w:cs="Arial"/>
              </w:rPr>
              <w:t>109</w:t>
            </w:r>
          </w:p>
        </w:tc>
      </w:tr>
      <w:tr w:rsidR="002359D0" w:rsidRPr="002359D0" w14:paraId="01ADA450" w14:textId="77777777" w:rsidTr="000B21F0">
        <w:tc>
          <w:tcPr>
            <w:tcW w:w="4678" w:type="dxa"/>
            <w:tcBorders>
              <w:top w:val="single" w:sz="6" w:space="0" w:color="7F7F7F"/>
              <w:left w:val="single" w:sz="12" w:space="0" w:color="7F7F7F"/>
              <w:bottom w:val="single" w:sz="6" w:space="0" w:color="7F7F7F"/>
              <w:right w:val="single" w:sz="6" w:space="0" w:color="7F7F7F"/>
            </w:tcBorders>
          </w:tcPr>
          <w:p w14:paraId="7CB5867F" w14:textId="77777777" w:rsidR="002359D0" w:rsidRPr="002359D0" w:rsidRDefault="002359D0" w:rsidP="00484F9E">
            <w:pPr>
              <w:rPr>
                <w:rFonts w:ascii="Cambria" w:hAnsi="Cambria" w:cs="Arial"/>
                <w:b/>
                <w:bCs/>
              </w:rPr>
            </w:pPr>
            <w:r w:rsidRPr="002359D0">
              <w:rPr>
                <w:rFonts w:ascii="Cambria" w:hAnsi="Cambria" w:cs="Arial"/>
                <w:b/>
                <w:bCs/>
              </w:rPr>
              <w:t xml:space="preserve">Prevalence of global malnutrition </w:t>
            </w:r>
          </w:p>
          <w:p w14:paraId="5AF5AFE5" w14:textId="77777777" w:rsidR="002359D0" w:rsidRPr="002359D0" w:rsidRDefault="002359D0" w:rsidP="00484F9E">
            <w:pPr>
              <w:rPr>
                <w:rFonts w:ascii="Cambria" w:hAnsi="Cambria" w:cs="Arial"/>
                <w:b/>
                <w:bCs/>
              </w:rPr>
            </w:pPr>
            <w:r w:rsidRPr="002359D0">
              <w:rPr>
                <w:rFonts w:ascii="Cambria" w:hAnsi="Cambria" w:cs="Arial"/>
                <w:b/>
                <w:bCs/>
              </w:rPr>
              <w:t>(&lt;-2 z-score and/or oedema)</w:t>
            </w:r>
          </w:p>
        </w:tc>
        <w:tc>
          <w:tcPr>
            <w:tcW w:w="1701" w:type="dxa"/>
            <w:tcBorders>
              <w:top w:val="single" w:sz="6" w:space="0" w:color="7F7F7F"/>
              <w:left w:val="single" w:sz="6" w:space="0" w:color="7F7F7F"/>
              <w:bottom w:val="single" w:sz="6" w:space="0" w:color="7F7F7F"/>
              <w:right w:val="single" w:sz="12" w:space="0" w:color="7F7F7F"/>
            </w:tcBorders>
          </w:tcPr>
          <w:p w14:paraId="1E69C47A" w14:textId="77777777" w:rsidR="002359D0" w:rsidRPr="002359D0" w:rsidRDefault="002359D0" w:rsidP="00484F9E">
            <w:pPr>
              <w:jc w:val="center"/>
              <w:rPr>
                <w:rFonts w:ascii="Cambria" w:hAnsi="Cambria" w:cs="Arial"/>
              </w:rPr>
            </w:pPr>
            <w:r w:rsidRPr="002359D0">
              <w:rPr>
                <w:rFonts w:ascii="Cambria" w:hAnsi="Cambria" w:cs="Arial"/>
              </w:rPr>
              <w:t>(28) 12.7 %</w:t>
            </w:r>
          </w:p>
          <w:p w14:paraId="5AA33F74" w14:textId="18FCE0F5" w:rsidR="002359D0" w:rsidRPr="002359D0" w:rsidRDefault="002359D0" w:rsidP="002359D0">
            <w:pPr>
              <w:jc w:val="center"/>
              <w:rPr>
                <w:rFonts w:ascii="Cambria" w:hAnsi="Cambria" w:cs="Arial"/>
              </w:rPr>
            </w:pPr>
            <w:r w:rsidRPr="002359D0">
              <w:rPr>
                <w:rFonts w:ascii="Cambria" w:hAnsi="Cambria" w:cs="Arial"/>
              </w:rPr>
              <w:t>(9.0 - 17.8)</w:t>
            </w:r>
          </w:p>
        </w:tc>
        <w:tc>
          <w:tcPr>
            <w:tcW w:w="1418" w:type="dxa"/>
            <w:tcBorders>
              <w:top w:val="single" w:sz="6" w:space="0" w:color="7F7F7F"/>
              <w:left w:val="single" w:sz="6" w:space="0" w:color="7F7F7F"/>
              <w:bottom w:val="single" w:sz="6" w:space="0" w:color="7F7F7F"/>
              <w:right w:val="single" w:sz="12" w:space="0" w:color="7F7F7F"/>
            </w:tcBorders>
          </w:tcPr>
          <w:p w14:paraId="43C63BC1" w14:textId="77777777" w:rsidR="002359D0" w:rsidRPr="002359D0" w:rsidRDefault="002359D0" w:rsidP="00484F9E">
            <w:pPr>
              <w:jc w:val="center"/>
              <w:rPr>
                <w:rFonts w:ascii="Cambria" w:hAnsi="Cambria" w:cs="Arial"/>
                <w:lang w:val="it-IT"/>
              </w:rPr>
            </w:pPr>
            <w:r w:rsidRPr="002359D0">
              <w:rPr>
                <w:rFonts w:ascii="Cambria" w:hAnsi="Cambria" w:cs="Arial"/>
                <w:lang w:val="it-IT"/>
              </w:rPr>
              <w:t>(14) 12.6 %</w:t>
            </w:r>
          </w:p>
          <w:p w14:paraId="26EF2332" w14:textId="2B3ABD62" w:rsidR="002359D0" w:rsidRPr="002359D0" w:rsidRDefault="002359D0" w:rsidP="002359D0">
            <w:pPr>
              <w:jc w:val="center"/>
              <w:rPr>
                <w:rFonts w:ascii="Cambria" w:hAnsi="Cambria" w:cs="Arial"/>
                <w:lang w:val="it-IT"/>
              </w:rPr>
            </w:pPr>
            <w:r w:rsidRPr="002359D0">
              <w:rPr>
                <w:rFonts w:ascii="Cambria" w:hAnsi="Cambria" w:cs="Arial"/>
                <w:lang w:val="it-IT"/>
              </w:rPr>
              <w:t>(7.7 - 20.1)</w:t>
            </w:r>
          </w:p>
        </w:tc>
        <w:tc>
          <w:tcPr>
            <w:tcW w:w="1417" w:type="dxa"/>
            <w:tcBorders>
              <w:top w:val="single" w:sz="6" w:space="0" w:color="7F7F7F"/>
              <w:left w:val="single" w:sz="6" w:space="0" w:color="7F7F7F"/>
              <w:bottom w:val="single" w:sz="6" w:space="0" w:color="7F7F7F"/>
              <w:right w:val="single" w:sz="12" w:space="0" w:color="7F7F7F"/>
            </w:tcBorders>
          </w:tcPr>
          <w:p w14:paraId="3F2604F7" w14:textId="77777777" w:rsidR="002359D0" w:rsidRPr="002359D0" w:rsidRDefault="002359D0" w:rsidP="00484F9E">
            <w:pPr>
              <w:jc w:val="center"/>
              <w:rPr>
                <w:rFonts w:ascii="Cambria" w:hAnsi="Cambria" w:cs="Arial"/>
                <w:lang w:val="it-IT"/>
              </w:rPr>
            </w:pPr>
            <w:r w:rsidRPr="002359D0">
              <w:rPr>
                <w:rFonts w:ascii="Cambria" w:hAnsi="Cambria" w:cs="Arial"/>
                <w:lang w:val="it-IT"/>
              </w:rPr>
              <w:t>(14) 12.8 %</w:t>
            </w:r>
          </w:p>
          <w:p w14:paraId="30993C5E" w14:textId="07801692" w:rsidR="002359D0" w:rsidRPr="002359D0" w:rsidRDefault="002359D0" w:rsidP="002359D0">
            <w:pPr>
              <w:jc w:val="center"/>
              <w:rPr>
                <w:rFonts w:ascii="Cambria" w:hAnsi="Cambria" w:cs="Arial"/>
                <w:lang w:val="it-IT"/>
              </w:rPr>
            </w:pPr>
            <w:r w:rsidRPr="002359D0">
              <w:rPr>
                <w:rFonts w:ascii="Cambria" w:hAnsi="Cambria" w:cs="Arial"/>
                <w:lang w:val="it-IT"/>
              </w:rPr>
              <w:t>(7.8 - 20.4)</w:t>
            </w:r>
          </w:p>
        </w:tc>
      </w:tr>
      <w:tr w:rsidR="002359D0" w:rsidRPr="002359D0" w14:paraId="33C143CA" w14:textId="77777777" w:rsidTr="000B21F0">
        <w:tc>
          <w:tcPr>
            <w:tcW w:w="4678" w:type="dxa"/>
            <w:tcBorders>
              <w:top w:val="single" w:sz="6" w:space="0" w:color="7F7F7F"/>
              <w:left w:val="single" w:sz="12" w:space="0" w:color="7F7F7F"/>
              <w:bottom w:val="single" w:sz="6" w:space="0" w:color="7F7F7F"/>
              <w:right w:val="single" w:sz="6" w:space="0" w:color="7F7F7F"/>
            </w:tcBorders>
          </w:tcPr>
          <w:p w14:paraId="7D855372" w14:textId="77777777" w:rsidR="002359D0" w:rsidRPr="002359D0" w:rsidRDefault="002359D0" w:rsidP="00484F9E">
            <w:pPr>
              <w:rPr>
                <w:rFonts w:ascii="Cambria" w:hAnsi="Cambria" w:cs="Arial"/>
                <w:b/>
                <w:bCs/>
              </w:rPr>
            </w:pPr>
            <w:r w:rsidRPr="002359D0">
              <w:rPr>
                <w:rFonts w:ascii="Cambria" w:hAnsi="Cambria" w:cs="Arial"/>
                <w:b/>
                <w:bCs/>
              </w:rPr>
              <w:t xml:space="preserve">Prevalence of moderate malnutrition </w:t>
            </w:r>
          </w:p>
          <w:p w14:paraId="7EDF3A11" w14:textId="77777777" w:rsidR="002359D0" w:rsidRPr="002359D0" w:rsidRDefault="002359D0" w:rsidP="00484F9E">
            <w:pPr>
              <w:rPr>
                <w:rFonts w:ascii="Cambria" w:hAnsi="Cambria" w:cs="Arial"/>
                <w:b/>
                <w:bCs/>
              </w:rPr>
            </w:pPr>
            <w:r w:rsidRPr="002359D0">
              <w:rPr>
                <w:rFonts w:ascii="Cambria" w:hAnsi="Cambria" w:cs="Arial"/>
                <w:b/>
                <w:bCs/>
              </w:rPr>
              <w:t xml:space="preserve">(&lt;-2 z-score and &gt;=-3 z-score, no oedema) </w:t>
            </w:r>
          </w:p>
        </w:tc>
        <w:tc>
          <w:tcPr>
            <w:tcW w:w="1701" w:type="dxa"/>
            <w:tcBorders>
              <w:top w:val="single" w:sz="6" w:space="0" w:color="7F7F7F"/>
              <w:left w:val="single" w:sz="6" w:space="0" w:color="7F7F7F"/>
              <w:bottom w:val="single" w:sz="6" w:space="0" w:color="7F7F7F"/>
              <w:right w:val="single" w:sz="12" w:space="0" w:color="7F7F7F"/>
            </w:tcBorders>
          </w:tcPr>
          <w:p w14:paraId="54C3A678" w14:textId="77777777" w:rsidR="002359D0" w:rsidRPr="002359D0" w:rsidRDefault="002359D0" w:rsidP="00484F9E">
            <w:pPr>
              <w:jc w:val="center"/>
              <w:rPr>
                <w:rFonts w:ascii="Cambria" w:hAnsi="Cambria" w:cs="Arial"/>
              </w:rPr>
            </w:pPr>
            <w:r w:rsidRPr="002359D0">
              <w:rPr>
                <w:rFonts w:ascii="Cambria" w:hAnsi="Cambria" w:cs="Arial"/>
              </w:rPr>
              <w:t>(22) 10.0 %</w:t>
            </w:r>
          </w:p>
          <w:p w14:paraId="70D63304" w14:textId="384ED858" w:rsidR="002359D0" w:rsidRPr="002359D0" w:rsidRDefault="002359D0" w:rsidP="002359D0">
            <w:pPr>
              <w:jc w:val="center"/>
              <w:rPr>
                <w:rFonts w:ascii="Cambria" w:hAnsi="Cambria" w:cs="Arial"/>
              </w:rPr>
            </w:pPr>
            <w:r w:rsidRPr="002359D0">
              <w:rPr>
                <w:rFonts w:ascii="Cambria" w:hAnsi="Cambria" w:cs="Arial"/>
              </w:rPr>
              <w:t>(6.7 - 14.7)</w:t>
            </w:r>
          </w:p>
        </w:tc>
        <w:tc>
          <w:tcPr>
            <w:tcW w:w="1418" w:type="dxa"/>
            <w:tcBorders>
              <w:top w:val="single" w:sz="6" w:space="0" w:color="7F7F7F"/>
              <w:left w:val="single" w:sz="6" w:space="0" w:color="7F7F7F"/>
              <w:bottom w:val="single" w:sz="6" w:space="0" w:color="7F7F7F"/>
              <w:right w:val="single" w:sz="12" w:space="0" w:color="7F7F7F"/>
            </w:tcBorders>
          </w:tcPr>
          <w:p w14:paraId="64701018" w14:textId="77777777" w:rsidR="002359D0" w:rsidRPr="002359D0" w:rsidRDefault="002359D0" w:rsidP="00484F9E">
            <w:pPr>
              <w:jc w:val="center"/>
              <w:rPr>
                <w:rFonts w:ascii="Cambria" w:hAnsi="Cambria" w:cs="Arial"/>
              </w:rPr>
            </w:pPr>
            <w:r w:rsidRPr="002359D0">
              <w:rPr>
                <w:rFonts w:ascii="Cambria" w:hAnsi="Cambria" w:cs="Arial"/>
              </w:rPr>
              <w:t>(12) 10.8 %</w:t>
            </w:r>
          </w:p>
          <w:p w14:paraId="3A265B6F" w14:textId="57EE9AD5" w:rsidR="002359D0" w:rsidRPr="002359D0" w:rsidRDefault="002359D0" w:rsidP="002359D0">
            <w:pPr>
              <w:jc w:val="center"/>
              <w:rPr>
                <w:rFonts w:ascii="Cambria" w:hAnsi="Cambria" w:cs="Arial"/>
              </w:rPr>
            </w:pPr>
            <w:r w:rsidRPr="002359D0">
              <w:rPr>
                <w:rFonts w:ascii="Cambria" w:hAnsi="Cambria" w:cs="Arial"/>
              </w:rPr>
              <w:t>(6.3 - 18.0)</w:t>
            </w:r>
          </w:p>
        </w:tc>
        <w:tc>
          <w:tcPr>
            <w:tcW w:w="1417" w:type="dxa"/>
            <w:tcBorders>
              <w:top w:val="single" w:sz="6" w:space="0" w:color="7F7F7F"/>
              <w:left w:val="single" w:sz="6" w:space="0" w:color="7F7F7F"/>
              <w:bottom w:val="single" w:sz="6" w:space="0" w:color="7F7F7F"/>
              <w:right w:val="single" w:sz="12" w:space="0" w:color="7F7F7F"/>
            </w:tcBorders>
          </w:tcPr>
          <w:p w14:paraId="6C8E8EAF" w14:textId="77777777" w:rsidR="002359D0" w:rsidRPr="002359D0" w:rsidRDefault="002359D0" w:rsidP="00484F9E">
            <w:pPr>
              <w:jc w:val="center"/>
              <w:rPr>
                <w:rFonts w:ascii="Cambria" w:hAnsi="Cambria" w:cs="Arial"/>
              </w:rPr>
            </w:pPr>
            <w:r w:rsidRPr="002359D0">
              <w:rPr>
                <w:rFonts w:ascii="Cambria" w:hAnsi="Cambria" w:cs="Arial"/>
              </w:rPr>
              <w:t>(10) 9.2 %</w:t>
            </w:r>
          </w:p>
          <w:p w14:paraId="3404B5DA" w14:textId="65D20E7C" w:rsidR="002359D0" w:rsidRPr="002359D0" w:rsidRDefault="002359D0" w:rsidP="002359D0">
            <w:pPr>
              <w:jc w:val="center"/>
              <w:rPr>
                <w:rFonts w:ascii="Cambria" w:hAnsi="Cambria" w:cs="Arial"/>
              </w:rPr>
            </w:pPr>
            <w:r w:rsidRPr="002359D0">
              <w:rPr>
                <w:rFonts w:ascii="Cambria" w:hAnsi="Cambria" w:cs="Arial"/>
              </w:rPr>
              <w:t>(5.1 - 16.1)</w:t>
            </w:r>
          </w:p>
        </w:tc>
      </w:tr>
      <w:tr w:rsidR="002359D0" w:rsidRPr="002359D0" w14:paraId="0B73E8D0" w14:textId="77777777" w:rsidTr="000B21F0">
        <w:tc>
          <w:tcPr>
            <w:tcW w:w="4678" w:type="dxa"/>
            <w:tcBorders>
              <w:top w:val="single" w:sz="6" w:space="0" w:color="7F7F7F"/>
              <w:left w:val="single" w:sz="12" w:space="0" w:color="7F7F7F"/>
              <w:bottom w:val="single" w:sz="12" w:space="0" w:color="7F7F7F"/>
              <w:right w:val="single" w:sz="6" w:space="0" w:color="7F7F7F"/>
            </w:tcBorders>
          </w:tcPr>
          <w:p w14:paraId="18525CD3" w14:textId="77777777" w:rsidR="002359D0" w:rsidRPr="002359D0" w:rsidRDefault="002359D0" w:rsidP="00484F9E">
            <w:pPr>
              <w:rPr>
                <w:rFonts w:ascii="Cambria" w:hAnsi="Cambria" w:cs="Arial"/>
                <w:b/>
                <w:bCs/>
              </w:rPr>
            </w:pPr>
            <w:r w:rsidRPr="002359D0">
              <w:rPr>
                <w:rFonts w:ascii="Cambria" w:hAnsi="Cambria" w:cs="Arial"/>
                <w:b/>
                <w:bCs/>
              </w:rPr>
              <w:t xml:space="preserve">Prevalence of severe malnutrition </w:t>
            </w:r>
          </w:p>
          <w:p w14:paraId="2ABFC639" w14:textId="77777777" w:rsidR="002359D0" w:rsidRPr="002359D0" w:rsidRDefault="002359D0" w:rsidP="00484F9E">
            <w:pPr>
              <w:rPr>
                <w:rFonts w:ascii="Cambria" w:hAnsi="Cambria" w:cs="Arial"/>
                <w:b/>
                <w:bCs/>
              </w:rPr>
            </w:pPr>
            <w:r w:rsidRPr="002359D0">
              <w:rPr>
                <w:rFonts w:ascii="Cambria" w:hAnsi="Cambria" w:cs="Arial"/>
                <w:b/>
                <w:bCs/>
              </w:rPr>
              <w:t xml:space="preserve">(&lt;-3 z-score and/or oedema) </w:t>
            </w:r>
          </w:p>
        </w:tc>
        <w:tc>
          <w:tcPr>
            <w:tcW w:w="1701" w:type="dxa"/>
            <w:tcBorders>
              <w:top w:val="single" w:sz="6" w:space="0" w:color="7F7F7F"/>
              <w:left w:val="single" w:sz="6" w:space="0" w:color="7F7F7F"/>
              <w:bottom w:val="single" w:sz="12" w:space="0" w:color="7F7F7F"/>
              <w:right w:val="single" w:sz="12" w:space="0" w:color="7F7F7F"/>
            </w:tcBorders>
          </w:tcPr>
          <w:p w14:paraId="1A243BB2" w14:textId="77777777" w:rsidR="002359D0" w:rsidRPr="002359D0" w:rsidRDefault="002359D0" w:rsidP="00484F9E">
            <w:pPr>
              <w:jc w:val="center"/>
              <w:rPr>
                <w:rFonts w:ascii="Cambria" w:hAnsi="Cambria" w:cs="Arial"/>
              </w:rPr>
            </w:pPr>
            <w:r w:rsidRPr="002359D0">
              <w:rPr>
                <w:rFonts w:ascii="Cambria" w:hAnsi="Cambria" w:cs="Arial"/>
              </w:rPr>
              <w:t>(6) 2.7 %</w:t>
            </w:r>
          </w:p>
          <w:p w14:paraId="7B12DDF9" w14:textId="60D5DC38" w:rsidR="002359D0" w:rsidRPr="002359D0" w:rsidRDefault="002359D0" w:rsidP="002359D0">
            <w:pPr>
              <w:jc w:val="center"/>
              <w:rPr>
                <w:rFonts w:ascii="Cambria" w:hAnsi="Cambria" w:cs="Arial"/>
              </w:rPr>
            </w:pPr>
            <w:r w:rsidRPr="002359D0">
              <w:rPr>
                <w:rFonts w:ascii="Cambria" w:hAnsi="Cambria" w:cs="Arial"/>
              </w:rPr>
              <w:t>(1.3 - 5.8)</w:t>
            </w:r>
          </w:p>
        </w:tc>
        <w:tc>
          <w:tcPr>
            <w:tcW w:w="1418" w:type="dxa"/>
            <w:tcBorders>
              <w:top w:val="single" w:sz="6" w:space="0" w:color="7F7F7F"/>
              <w:left w:val="single" w:sz="6" w:space="0" w:color="7F7F7F"/>
              <w:bottom w:val="single" w:sz="12" w:space="0" w:color="7F7F7F"/>
              <w:right w:val="single" w:sz="12" w:space="0" w:color="7F7F7F"/>
            </w:tcBorders>
          </w:tcPr>
          <w:p w14:paraId="1DDA9025" w14:textId="77777777" w:rsidR="002359D0" w:rsidRPr="002359D0" w:rsidRDefault="002359D0" w:rsidP="00484F9E">
            <w:pPr>
              <w:jc w:val="center"/>
              <w:rPr>
                <w:rFonts w:ascii="Cambria" w:hAnsi="Cambria" w:cs="Arial"/>
                <w:lang w:val="it-IT"/>
              </w:rPr>
            </w:pPr>
            <w:r w:rsidRPr="002359D0">
              <w:rPr>
                <w:rFonts w:ascii="Cambria" w:hAnsi="Cambria" w:cs="Arial"/>
                <w:lang w:val="it-IT"/>
              </w:rPr>
              <w:t>(2) 1.8 %</w:t>
            </w:r>
          </w:p>
          <w:p w14:paraId="64D8AA7D" w14:textId="076E3D85" w:rsidR="002359D0" w:rsidRPr="002359D0" w:rsidRDefault="002359D0" w:rsidP="002359D0">
            <w:pPr>
              <w:jc w:val="center"/>
              <w:rPr>
                <w:rFonts w:ascii="Cambria" w:hAnsi="Cambria" w:cs="Arial"/>
                <w:lang w:val="it-IT"/>
              </w:rPr>
            </w:pPr>
            <w:r w:rsidRPr="002359D0">
              <w:rPr>
                <w:rFonts w:ascii="Cambria" w:hAnsi="Cambria" w:cs="Arial"/>
                <w:lang w:val="it-IT"/>
              </w:rPr>
              <w:t>(0.5 - 6.3)</w:t>
            </w:r>
          </w:p>
        </w:tc>
        <w:tc>
          <w:tcPr>
            <w:tcW w:w="1417" w:type="dxa"/>
            <w:tcBorders>
              <w:top w:val="single" w:sz="6" w:space="0" w:color="7F7F7F"/>
              <w:left w:val="single" w:sz="6" w:space="0" w:color="7F7F7F"/>
              <w:bottom w:val="single" w:sz="12" w:space="0" w:color="7F7F7F"/>
              <w:right w:val="single" w:sz="12" w:space="0" w:color="7F7F7F"/>
            </w:tcBorders>
          </w:tcPr>
          <w:p w14:paraId="67116F73" w14:textId="77777777" w:rsidR="002359D0" w:rsidRPr="002359D0" w:rsidRDefault="002359D0" w:rsidP="00484F9E">
            <w:pPr>
              <w:jc w:val="center"/>
              <w:rPr>
                <w:rFonts w:ascii="Cambria" w:hAnsi="Cambria" w:cs="Arial"/>
                <w:lang w:val="it-IT"/>
              </w:rPr>
            </w:pPr>
            <w:r w:rsidRPr="002359D0">
              <w:rPr>
                <w:rFonts w:ascii="Cambria" w:hAnsi="Cambria" w:cs="Arial"/>
                <w:lang w:val="it-IT"/>
              </w:rPr>
              <w:t>(4) 3.7 %</w:t>
            </w:r>
          </w:p>
          <w:p w14:paraId="22ED7A27" w14:textId="46828A35" w:rsidR="002359D0" w:rsidRPr="002359D0" w:rsidRDefault="002359D0" w:rsidP="002359D0">
            <w:pPr>
              <w:jc w:val="center"/>
              <w:rPr>
                <w:rFonts w:ascii="Cambria" w:hAnsi="Cambria" w:cs="Arial"/>
                <w:lang w:val="it-IT"/>
              </w:rPr>
            </w:pPr>
            <w:r w:rsidRPr="002359D0">
              <w:rPr>
                <w:rFonts w:ascii="Cambria" w:hAnsi="Cambria" w:cs="Arial"/>
                <w:lang w:val="it-IT"/>
              </w:rPr>
              <w:t>(1.4 - 9.1)</w:t>
            </w:r>
          </w:p>
        </w:tc>
      </w:tr>
    </w:tbl>
    <w:p w14:paraId="75C03ECA" w14:textId="77777777" w:rsidR="00E269DE" w:rsidRPr="00553137" w:rsidRDefault="00E269DE" w:rsidP="00621D8F">
      <w:pPr>
        <w:pStyle w:val="Standaardpersonnel"/>
        <w:widowControl/>
        <w:spacing w:after="0"/>
        <w:rPr>
          <w:rFonts w:ascii="Cambria" w:hAnsi="Cambria"/>
          <w:lang w:val="en-GB"/>
        </w:rPr>
      </w:pPr>
      <w:r w:rsidRPr="00553137">
        <w:rPr>
          <w:rFonts w:ascii="Cambria" w:hAnsi="Cambria"/>
          <w:lang w:val="en-GB"/>
        </w:rPr>
        <w:t>The prevalence of oedema is 0.0 %</w:t>
      </w:r>
    </w:p>
    <w:p w14:paraId="6B35B9E6" w14:textId="77777777" w:rsidR="00E269DE" w:rsidRPr="00484F9E" w:rsidRDefault="00E269DE" w:rsidP="00484F9E">
      <w:pPr>
        <w:pStyle w:val="Caption"/>
      </w:pPr>
      <w:bookmarkStart w:id="370" w:name="_Toc421626435"/>
    </w:p>
    <w:p w14:paraId="232AE969" w14:textId="77777777" w:rsidR="00DB58B6" w:rsidRDefault="00DB58B6" w:rsidP="00621D8F">
      <w:pPr>
        <w:spacing w:after="0"/>
        <w:rPr>
          <w:rFonts w:ascii="Cambria" w:hAnsi="Cambria"/>
          <w:b/>
          <w:i/>
        </w:rPr>
      </w:pPr>
    </w:p>
    <w:p w14:paraId="404921E2" w14:textId="77777777" w:rsidR="00DB58B6" w:rsidRDefault="00DB58B6" w:rsidP="00621D8F">
      <w:pPr>
        <w:spacing w:after="0"/>
        <w:rPr>
          <w:rFonts w:ascii="Cambria" w:hAnsi="Cambria"/>
          <w:b/>
          <w:i/>
        </w:rPr>
      </w:pPr>
    </w:p>
    <w:p w14:paraId="50A5B28B" w14:textId="77777777" w:rsidR="00DB58B6" w:rsidRDefault="00DB58B6" w:rsidP="00621D8F">
      <w:pPr>
        <w:spacing w:after="0"/>
        <w:rPr>
          <w:rFonts w:ascii="Cambria" w:hAnsi="Cambria"/>
          <w:b/>
          <w:i/>
        </w:rPr>
      </w:pPr>
    </w:p>
    <w:p w14:paraId="7FBF575C" w14:textId="77777777" w:rsidR="00DB58B6" w:rsidRDefault="00DB58B6" w:rsidP="00621D8F">
      <w:pPr>
        <w:spacing w:after="0"/>
        <w:rPr>
          <w:rFonts w:ascii="Cambria" w:hAnsi="Cambria"/>
          <w:b/>
          <w:i/>
        </w:rPr>
      </w:pPr>
    </w:p>
    <w:p w14:paraId="698623D2" w14:textId="77777777" w:rsidR="00631ADB" w:rsidRDefault="00631ADB">
      <w:pPr>
        <w:spacing w:before="0" w:after="160" w:line="259" w:lineRule="auto"/>
        <w:jc w:val="left"/>
        <w:rPr>
          <w:rFonts w:ascii="Cambria" w:hAnsi="Cambria"/>
          <w:b/>
          <w:i/>
        </w:rPr>
      </w:pPr>
      <w:r>
        <w:rPr>
          <w:rFonts w:ascii="Cambria" w:hAnsi="Cambria"/>
          <w:b/>
          <w:i/>
        </w:rPr>
        <w:br w:type="page"/>
      </w:r>
    </w:p>
    <w:p w14:paraId="0729A9C3" w14:textId="6A2F7869" w:rsidR="00E269DE" w:rsidRPr="00F23EE2" w:rsidRDefault="00E269DE" w:rsidP="00621D8F">
      <w:pPr>
        <w:spacing w:after="0"/>
        <w:rPr>
          <w:rFonts w:ascii="Cambria" w:hAnsi="Cambria" w:cs="Arial"/>
          <w:b/>
        </w:rPr>
      </w:pPr>
      <w:bookmarkStart w:id="371" w:name="_Toc496804098"/>
      <w:r w:rsidRPr="00F23EE2">
        <w:rPr>
          <w:rFonts w:ascii="Cambria" w:hAnsi="Cambria"/>
          <w:b/>
        </w:rPr>
        <w:lastRenderedPageBreak/>
        <w:t xml:space="preserve">Figure </w:t>
      </w:r>
      <w:r w:rsidRPr="00F23EE2">
        <w:rPr>
          <w:rFonts w:ascii="Cambria" w:hAnsi="Cambria"/>
          <w:b/>
        </w:rPr>
        <w:fldChar w:fldCharType="begin"/>
      </w:r>
      <w:r w:rsidRPr="00F23EE2">
        <w:rPr>
          <w:rFonts w:ascii="Cambria" w:hAnsi="Cambria"/>
          <w:b/>
        </w:rPr>
        <w:instrText xml:space="preserve"> SEQ Figure \* ARABIC </w:instrText>
      </w:r>
      <w:r w:rsidRPr="00F23EE2">
        <w:rPr>
          <w:rFonts w:ascii="Cambria" w:hAnsi="Cambria"/>
          <w:b/>
        </w:rPr>
        <w:fldChar w:fldCharType="separate"/>
      </w:r>
      <w:r w:rsidR="002209A3" w:rsidRPr="00F23EE2">
        <w:rPr>
          <w:rFonts w:ascii="Cambria" w:hAnsi="Cambria"/>
          <w:b/>
          <w:noProof/>
        </w:rPr>
        <w:t>37</w:t>
      </w:r>
      <w:r w:rsidRPr="00F23EE2">
        <w:rPr>
          <w:rFonts w:ascii="Cambria" w:hAnsi="Cambria"/>
          <w:b/>
        </w:rPr>
        <w:fldChar w:fldCharType="end"/>
      </w:r>
      <w:r w:rsidR="00B81DBC" w:rsidRPr="00F23EE2">
        <w:rPr>
          <w:rFonts w:ascii="Cambria" w:hAnsi="Cambria"/>
          <w:b/>
        </w:rPr>
        <w:t>:</w:t>
      </w:r>
      <w:r w:rsidRPr="00F23EE2">
        <w:rPr>
          <w:rFonts w:ascii="Cambria" w:hAnsi="Cambria"/>
          <w:b/>
        </w:rPr>
        <w:t xml:space="preserve"> Distribution of </w:t>
      </w:r>
      <w:r w:rsidR="00F23EE2">
        <w:rPr>
          <w:rFonts w:ascii="Cambria" w:hAnsi="Cambria"/>
          <w:b/>
        </w:rPr>
        <w:t>WHZ</w:t>
      </w:r>
      <w:r w:rsidRPr="00F23EE2">
        <w:rPr>
          <w:rFonts w:ascii="Cambria" w:hAnsi="Cambria"/>
          <w:b/>
        </w:rPr>
        <w:t xml:space="preserve"> (based on WHO Growth Standards)</w:t>
      </w:r>
      <w:bookmarkEnd w:id="371"/>
      <w:r w:rsidRPr="00F23EE2">
        <w:rPr>
          <w:rFonts w:ascii="Cambria" w:hAnsi="Cambria"/>
          <w:b/>
        </w:rPr>
        <w:t xml:space="preserve"> </w:t>
      </w:r>
      <w:bookmarkEnd w:id="370"/>
    </w:p>
    <w:p w14:paraId="64626565" w14:textId="77777777" w:rsidR="00E269DE" w:rsidRPr="00553137" w:rsidRDefault="00E269DE" w:rsidP="00621D8F">
      <w:pPr>
        <w:pStyle w:val="1main0"/>
        <w:widowControl/>
        <w:spacing w:after="0"/>
        <w:rPr>
          <w:rFonts w:ascii="Cambria" w:hAnsi="Cambria" w:cs="Arial"/>
        </w:rPr>
      </w:pPr>
      <w:r w:rsidRPr="00553137">
        <w:rPr>
          <w:rFonts w:ascii="Cambria" w:hAnsi="Cambria"/>
          <w:noProof/>
          <w:lang w:eastAsia="en-GB"/>
        </w:rPr>
        <w:drawing>
          <wp:inline distT="0" distB="0" distL="0" distR="0" wp14:anchorId="36575CCD" wp14:editId="1AAFE120">
            <wp:extent cx="4654550" cy="2063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4550" cy="2063115"/>
                    </a:xfrm>
                    <a:prstGeom prst="rect">
                      <a:avLst/>
                    </a:prstGeom>
                    <a:noFill/>
                    <a:ln>
                      <a:noFill/>
                    </a:ln>
                  </pic:spPr>
                </pic:pic>
              </a:graphicData>
            </a:graphic>
          </wp:inline>
        </w:drawing>
      </w:r>
    </w:p>
    <w:p w14:paraId="2DD8BF71" w14:textId="77777777" w:rsidR="00E269DE" w:rsidRPr="00553137" w:rsidRDefault="00E269DE" w:rsidP="00621D8F">
      <w:pPr>
        <w:pStyle w:val="1main0"/>
        <w:widowControl/>
        <w:spacing w:after="0"/>
        <w:rPr>
          <w:rFonts w:ascii="Cambria" w:hAnsi="Cambria" w:cs="Arial"/>
        </w:rPr>
      </w:pPr>
    </w:p>
    <w:p w14:paraId="6F350D2B" w14:textId="38CB983E" w:rsidR="00E269DE" w:rsidRPr="00484F9E" w:rsidRDefault="00E269DE" w:rsidP="00484F9E">
      <w:pPr>
        <w:pStyle w:val="Caption"/>
      </w:pPr>
      <w:bookmarkStart w:id="372" w:name="_Toc421626436"/>
      <w:bookmarkStart w:id="373" w:name="_Toc496804099"/>
      <w:r w:rsidRPr="00484F9E">
        <w:t xml:space="preserve">Figure </w:t>
      </w:r>
      <w:r w:rsidRPr="00553137">
        <w:fldChar w:fldCharType="begin"/>
      </w:r>
      <w:r w:rsidRPr="0086354C">
        <w:instrText xml:space="preserve"> SEQ Figure \* ARABIC </w:instrText>
      </w:r>
      <w:r w:rsidRPr="00553137">
        <w:fldChar w:fldCharType="separate"/>
      </w:r>
      <w:r w:rsidR="002209A3">
        <w:rPr>
          <w:noProof/>
        </w:rPr>
        <w:t>38</w:t>
      </w:r>
      <w:r w:rsidRPr="00553137">
        <w:fldChar w:fldCharType="end"/>
      </w:r>
      <w:r w:rsidR="00474F12" w:rsidRPr="00484F9E">
        <w:t> :</w:t>
      </w:r>
      <w:r w:rsidRPr="00484F9E">
        <w:t xml:space="preserve"> Trends </w:t>
      </w:r>
      <w:r w:rsidR="00202F33">
        <w:t>of GAM and SAM based on WHZ (and/or Oedema)</w:t>
      </w:r>
      <w:bookmarkEnd w:id="372"/>
      <w:bookmarkEnd w:id="373"/>
    </w:p>
    <w:p w14:paraId="7E51BFB7" w14:textId="66647262" w:rsidR="00E269DE" w:rsidRPr="00553137" w:rsidRDefault="00CE2914" w:rsidP="00621D8F">
      <w:pPr>
        <w:spacing w:after="0"/>
        <w:rPr>
          <w:rFonts w:ascii="Cambria" w:hAnsi="Cambria"/>
        </w:rPr>
      </w:pPr>
      <w:r>
        <w:rPr>
          <w:noProof/>
          <w:lang w:eastAsia="en-GB"/>
        </w:rPr>
        <w:drawing>
          <wp:inline distT="0" distB="0" distL="0" distR="0" wp14:anchorId="3684FDB5" wp14:editId="087F2DE4">
            <wp:extent cx="6223000" cy="2736850"/>
            <wp:effectExtent l="0" t="0" r="6350" b="63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134C3EC" w14:textId="77777777" w:rsidR="00E269DE" w:rsidRPr="00553137" w:rsidRDefault="00E269DE" w:rsidP="00621D8F">
      <w:pPr>
        <w:pStyle w:val="1main0"/>
        <w:widowControl/>
        <w:spacing w:after="0"/>
        <w:rPr>
          <w:rFonts w:ascii="Cambria" w:hAnsi="Cambria" w:cs="Arial"/>
        </w:rPr>
      </w:pPr>
    </w:p>
    <w:p w14:paraId="004CF2B4" w14:textId="5CB8A8C7" w:rsidR="00E269DE" w:rsidRPr="00484F9E" w:rsidRDefault="00DB58B6" w:rsidP="00484F9E">
      <w:pPr>
        <w:pStyle w:val="Caption"/>
      </w:pPr>
      <w:bookmarkStart w:id="374" w:name="_Toc496804537"/>
      <w:r w:rsidRPr="00484F9E">
        <w:t xml:space="preserve">Table </w:t>
      </w:r>
      <w:r w:rsidRPr="00DB58B6">
        <w:fldChar w:fldCharType="begin"/>
      </w:r>
      <w:r w:rsidRPr="0086354C">
        <w:instrText xml:space="preserve"> SEQ Table \* ARABIC </w:instrText>
      </w:r>
      <w:r w:rsidRPr="00DB58B6">
        <w:fldChar w:fldCharType="separate"/>
      </w:r>
      <w:r w:rsidR="002209A3">
        <w:rPr>
          <w:noProof/>
        </w:rPr>
        <w:t>131</w:t>
      </w:r>
      <w:r w:rsidRPr="00DB58B6">
        <w:fldChar w:fldCharType="end"/>
      </w:r>
      <w:r w:rsidR="00E269DE" w:rsidRPr="00484F9E">
        <w:t>: Prevalence of acute malnutrition by age, based on weight-for-height z-scores and/or oedema</w:t>
      </w:r>
      <w:bookmarkEnd w:id="374"/>
    </w:p>
    <w:tbl>
      <w:tblPr>
        <w:tblW w:w="9639" w:type="dxa"/>
        <w:tblInd w:w="108" w:type="dxa"/>
        <w:tblLayout w:type="fixed"/>
        <w:tblLook w:val="0000" w:firstRow="0" w:lastRow="0" w:firstColumn="0" w:lastColumn="0" w:noHBand="0" w:noVBand="0"/>
      </w:tblPr>
      <w:tblGrid>
        <w:gridCol w:w="900"/>
        <w:gridCol w:w="943"/>
        <w:gridCol w:w="760"/>
        <w:gridCol w:w="1083"/>
        <w:gridCol w:w="739"/>
        <w:gridCol w:w="1671"/>
        <w:gridCol w:w="992"/>
        <w:gridCol w:w="850"/>
        <w:gridCol w:w="709"/>
        <w:gridCol w:w="992"/>
      </w:tblGrid>
      <w:tr w:rsidR="00E269DE" w:rsidRPr="00553137" w14:paraId="0055AE21" w14:textId="77777777" w:rsidTr="00DB58B6">
        <w:tc>
          <w:tcPr>
            <w:tcW w:w="900" w:type="dxa"/>
            <w:vMerge w:val="restart"/>
            <w:tcBorders>
              <w:top w:val="single" w:sz="4" w:space="0" w:color="auto"/>
              <w:left w:val="single" w:sz="4" w:space="0" w:color="auto"/>
              <w:right w:val="single" w:sz="4" w:space="0" w:color="auto"/>
            </w:tcBorders>
            <w:shd w:val="clear" w:color="auto" w:fill="D9D9D9"/>
          </w:tcPr>
          <w:p w14:paraId="7672A5F7" w14:textId="77777777" w:rsidR="00E269DE" w:rsidRPr="00553137" w:rsidRDefault="00E269DE" w:rsidP="00621D8F">
            <w:pPr>
              <w:spacing w:after="0"/>
              <w:jc w:val="center"/>
              <w:rPr>
                <w:rFonts w:ascii="Cambria" w:hAnsi="Cambria" w:cs="Calibri"/>
              </w:rPr>
            </w:pPr>
            <w:r w:rsidRPr="00553137">
              <w:rPr>
                <w:rFonts w:ascii="Cambria" w:hAnsi="Cambria" w:cs="Calibri"/>
                <w:b/>
                <w:bCs/>
              </w:rPr>
              <w:t>Age (mo)</w:t>
            </w:r>
          </w:p>
        </w:tc>
        <w:tc>
          <w:tcPr>
            <w:tcW w:w="943" w:type="dxa"/>
            <w:vMerge w:val="restart"/>
            <w:tcBorders>
              <w:top w:val="single" w:sz="4" w:space="0" w:color="auto"/>
              <w:left w:val="single" w:sz="4" w:space="0" w:color="auto"/>
              <w:right w:val="single" w:sz="4" w:space="0" w:color="auto"/>
            </w:tcBorders>
            <w:shd w:val="clear" w:color="auto" w:fill="D9D9D9"/>
          </w:tcPr>
          <w:p w14:paraId="2755DF6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Total no.</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cPr>
          <w:p w14:paraId="24694B9D" w14:textId="77777777" w:rsidR="00E269DE" w:rsidRPr="00553137" w:rsidRDefault="00E269DE" w:rsidP="00621D8F">
            <w:pPr>
              <w:pStyle w:val="BodyText3"/>
              <w:widowControl/>
              <w:spacing w:after="0"/>
              <w:jc w:val="center"/>
              <w:rPr>
                <w:rFonts w:ascii="Cambria" w:hAnsi="Cambria" w:cs="Calibri"/>
                <w:b/>
                <w:bCs/>
                <w:sz w:val="22"/>
                <w:szCs w:val="22"/>
              </w:rPr>
            </w:pPr>
            <w:r w:rsidRPr="00553137">
              <w:rPr>
                <w:rFonts w:ascii="Cambria" w:hAnsi="Cambria" w:cs="Calibri"/>
                <w:b/>
                <w:bCs/>
                <w:sz w:val="22"/>
                <w:szCs w:val="22"/>
              </w:rPr>
              <w:t>Severe wasting</w:t>
            </w:r>
          </w:p>
          <w:p w14:paraId="768698E7"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(&lt;-3 z-score)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cPr>
          <w:p w14:paraId="24A4D21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 xml:space="preserve">Moderate wasting </w:t>
            </w:r>
          </w:p>
          <w:p w14:paraId="621BFBFE"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(&gt;= -3 and &lt;-2 z-score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9D9D9"/>
          </w:tcPr>
          <w:p w14:paraId="669F17FD"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Normal</w:t>
            </w:r>
          </w:p>
          <w:p w14:paraId="00682127"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(&gt; = -2 z score)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cPr>
          <w:p w14:paraId="35CC7949"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Oedema</w:t>
            </w:r>
          </w:p>
        </w:tc>
      </w:tr>
      <w:tr w:rsidR="00E269DE" w:rsidRPr="00553137" w14:paraId="189100D7" w14:textId="77777777" w:rsidTr="00DB58B6">
        <w:tc>
          <w:tcPr>
            <w:tcW w:w="900" w:type="dxa"/>
            <w:vMerge/>
            <w:tcBorders>
              <w:left w:val="single" w:sz="4" w:space="0" w:color="auto"/>
              <w:bottom w:val="single" w:sz="4" w:space="0" w:color="auto"/>
              <w:right w:val="single" w:sz="4" w:space="0" w:color="auto"/>
            </w:tcBorders>
            <w:shd w:val="clear" w:color="auto" w:fill="D9D9D9"/>
          </w:tcPr>
          <w:p w14:paraId="7205EA39" w14:textId="77777777" w:rsidR="00E269DE" w:rsidRPr="00553137" w:rsidRDefault="00E269DE" w:rsidP="00621D8F">
            <w:pPr>
              <w:spacing w:after="0"/>
              <w:jc w:val="center"/>
              <w:rPr>
                <w:rFonts w:ascii="Cambria" w:hAnsi="Cambria" w:cs="Calibri"/>
                <w:b/>
                <w:bCs/>
              </w:rPr>
            </w:pPr>
          </w:p>
        </w:tc>
        <w:tc>
          <w:tcPr>
            <w:tcW w:w="943" w:type="dxa"/>
            <w:vMerge/>
            <w:tcBorders>
              <w:left w:val="single" w:sz="4" w:space="0" w:color="auto"/>
              <w:bottom w:val="single" w:sz="4" w:space="0" w:color="auto"/>
              <w:right w:val="single" w:sz="4" w:space="0" w:color="auto"/>
            </w:tcBorders>
            <w:shd w:val="clear" w:color="auto" w:fill="D9D9D9"/>
          </w:tcPr>
          <w:p w14:paraId="67F77C6D" w14:textId="77777777" w:rsidR="00E269DE" w:rsidRPr="00553137" w:rsidRDefault="00E269DE" w:rsidP="00621D8F">
            <w:pPr>
              <w:spacing w:after="0"/>
              <w:jc w:val="center"/>
              <w:rPr>
                <w:rFonts w:ascii="Cambria" w:hAnsi="Cambria" w:cs="Calibri"/>
                <w:b/>
                <w:bCs/>
              </w:rPr>
            </w:pPr>
          </w:p>
        </w:tc>
        <w:tc>
          <w:tcPr>
            <w:tcW w:w="760" w:type="dxa"/>
            <w:tcBorders>
              <w:top w:val="single" w:sz="4" w:space="0" w:color="auto"/>
              <w:left w:val="single" w:sz="4" w:space="0" w:color="auto"/>
              <w:bottom w:val="single" w:sz="4" w:space="0" w:color="auto"/>
              <w:right w:val="single" w:sz="4" w:space="0" w:color="auto"/>
            </w:tcBorders>
            <w:shd w:val="clear" w:color="auto" w:fill="D9D9D9"/>
          </w:tcPr>
          <w:p w14:paraId="1C6D433B"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083" w:type="dxa"/>
            <w:tcBorders>
              <w:top w:val="single" w:sz="4" w:space="0" w:color="auto"/>
              <w:left w:val="single" w:sz="4" w:space="0" w:color="auto"/>
              <w:bottom w:val="single" w:sz="4" w:space="0" w:color="auto"/>
              <w:right w:val="single" w:sz="4" w:space="0" w:color="auto"/>
            </w:tcBorders>
            <w:shd w:val="clear" w:color="auto" w:fill="D9D9D9"/>
          </w:tcPr>
          <w:p w14:paraId="26B8FBE9"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739" w:type="dxa"/>
            <w:tcBorders>
              <w:top w:val="single" w:sz="4" w:space="0" w:color="auto"/>
              <w:left w:val="single" w:sz="4" w:space="0" w:color="auto"/>
              <w:bottom w:val="single" w:sz="4" w:space="0" w:color="auto"/>
              <w:right w:val="single" w:sz="4" w:space="0" w:color="auto"/>
            </w:tcBorders>
            <w:shd w:val="clear" w:color="auto" w:fill="D9D9D9"/>
          </w:tcPr>
          <w:p w14:paraId="21A4EC7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1671" w:type="dxa"/>
            <w:tcBorders>
              <w:top w:val="single" w:sz="4" w:space="0" w:color="auto"/>
              <w:left w:val="single" w:sz="4" w:space="0" w:color="auto"/>
              <w:bottom w:val="single" w:sz="4" w:space="0" w:color="auto"/>
              <w:right w:val="single" w:sz="4" w:space="0" w:color="auto"/>
            </w:tcBorders>
            <w:shd w:val="clear" w:color="auto" w:fill="D9D9D9"/>
          </w:tcPr>
          <w:p w14:paraId="4F0F79E0"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FC3638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25CD69F7"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5466E63F"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No.</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0A9BDD9A"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w:t>
            </w:r>
          </w:p>
        </w:tc>
      </w:tr>
      <w:tr w:rsidR="00E269DE" w:rsidRPr="00553137" w14:paraId="3EB564F8" w14:textId="77777777" w:rsidTr="00DB58B6">
        <w:tc>
          <w:tcPr>
            <w:tcW w:w="900" w:type="dxa"/>
            <w:tcBorders>
              <w:top w:val="single" w:sz="4" w:space="0" w:color="auto"/>
              <w:left w:val="single" w:sz="12" w:space="0" w:color="7F7F7F"/>
              <w:bottom w:val="single" w:sz="6" w:space="0" w:color="7F7F7F"/>
              <w:right w:val="single" w:sz="6" w:space="0" w:color="7F7F7F"/>
            </w:tcBorders>
          </w:tcPr>
          <w:p w14:paraId="0DD9EBCF"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6-17</w:t>
            </w:r>
          </w:p>
        </w:tc>
        <w:tc>
          <w:tcPr>
            <w:tcW w:w="943" w:type="dxa"/>
            <w:tcBorders>
              <w:top w:val="single" w:sz="4" w:space="0" w:color="auto"/>
              <w:left w:val="single" w:sz="6" w:space="0" w:color="7F7F7F"/>
              <w:bottom w:val="single" w:sz="6" w:space="0" w:color="7F7F7F"/>
              <w:right w:val="single" w:sz="6" w:space="0" w:color="7F7F7F"/>
            </w:tcBorders>
          </w:tcPr>
          <w:p w14:paraId="7C382469" w14:textId="77777777" w:rsidR="00E269DE" w:rsidRPr="00553137" w:rsidRDefault="00E269DE" w:rsidP="00621D8F">
            <w:pPr>
              <w:spacing w:after="0"/>
              <w:jc w:val="right"/>
              <w:rPr>
                <w:rFonts w:ascii="Cambria" w:hAnsi="Cambria" w:cs="Arial"/>
              </w:rPr>
            </w:pPr>
            <w:r w:rsidRPr="00553137">
              <w:rPr>
                <w:rFonts w:ascii="Cambria" w:hAnsi="Cambria" w:cs="Arial"/>
              </w:rPr>
              <w:t>49</w:t>
            </w:r>
          </w:p>
        </w:tc>
        <w:tc>
          <w:tcPr>
            <w:tcW w:w="760" w:type="dxa"/>
            <w:tcBorders>
              <w:top w:val="single" w:sz="4" w:space="0" w:color="auto"/>
              <w:left w:val="single" w:sz="6" w:space="0" w:color="7F7F7F"/>
              <w:bottom w:val="single" w:sz="6" w:space="0" w:color="7F7F7F"/>
              <w:right w:val="single" w:sz="6" w:space="0" w:color="7F7F7F"/>
            </w:tcBorders>
          </w:tcPr>
          <w:p w14:paraId="10D9C38A" w14:textId="77777777" w:rsidR="00E269DE" w:rsidRPr="00553137" w:rsidRDefault="00E269DE" w:rsidP="00621D8F">
            <w:pPr>
              <w:spacing w:after="0"/>
              <w:jc w:val="right"/>
              <w:rPr>
                <w:rFonts w:ascii="Cambria" w:hAnsi="Cambria" w:cs="Arial"/>
              </w:rPr>
            </w:pPr>
            <w:r w:rsidRPr="00553137">
              <w:rPr>
                <w:rFonts w:ascii="Cambria" w:hAnsi="Cambria" w:cs="Arial"/>
              </w:rPr>
              <w:t>4</w:t>
            </w:r>
          </w:p>
        </w:tc>
        <w:tc>
          <w:tcPr>
            <w:tcW w:w="1083" w:type="dxa"/>
            <w:tcBorders>
              <w:top w:val="single" w:sz="4" w:space="0" w:color="auto"/>
              <w:left w:val="single" w:sz="6" w:space="0" w:color="7F7F7F"/>
              <w:bottom w:val="single" w:sz="6" w:space="0" w:color="7F7F7F"/>
              <w:right w:val="single" w:sz="6" w:space="0" w:color="7F7F7F"/>
            </w:tcBorders>
          </w:tcPr>
          <w:p w14:paraId="0D2F2E1F" w14:textId="77777777" w:rsidR="00E269DE" w:rsidRPr="00553137" w:rsidRDefault="00E269DE" w:rsidP="00621D8F">
            <w:pPr>
              <w:spacing w:after="0"/>
              <w:jc w:val="right"/>
              <w:rPr>
                <w:rFonts w:ascii="Cambria" w:hAnsi="Cambria" w:cs="Arial"/>
              </w:rPr>
            </w:pPr>
            <w:r w:rsidRPr="00553137">
              <w:rPr>
                <w:rFonts w:ascii="Cambria" w:hAnsi="Cambria" w:cs="Arial"/>
              </w:rPr>
              <w:t xml:space="preserve">  8.2</w:t>
            </w:r>
          </w:p>
        </w:tc>
        <w:tc>
          <w:tcPr>
            <w:tcW w:w="739" w:type="dxa"/>
            <w:tcBorders>
              <w:top w:val="single" w:sz="4" w:space="0" w:color="auto"/>
              <w:left w:val="single" w:sz="6" w:space="0" w:color="7F7F7F"/>
              <w:bottom w:val="single" w:sz="6" w:space="0" w:color="7F7F7F"/>
              <w:right w:val="single" w:sz="6" w:space="0" w:color="7F7F7F"/>
            </w:tcBorders>
          </w:tcPr>
          <w:p w14:paraId="66091C73" w14:textId="77777777" w:rsidR="00E269DE" w:rsidRPr="00553137" w:rsidRDefault="00E269DE" w:rsidP="00621D8F">
            <w:pPr>
              <w:spacing w:after="0"/>
              <w:jc w:val="right"/>
              <w:rPr>
                <w:rFonts w:ascii="Cambria" w:hAnsi="Cambria" w:cs="Arial"/>
              </w:rPr>
            </w:pPr>
            <w:r w:rsidRPr="00553137">
              <w:rPr>
                <w:rFonts w:ascii="Cambria" w:hAnsi="Cambria" w:cs="Arial"/>
              </w:rPr>
              <w:t>6</w:t>
            </w:r>
          </w:p>
        </w:tc>
        <w:tc>
          <w:tcPr>
            <w:tcW w:w="1671" w:type="dxa"/>
            <w:tcBorders>
              <w:top w:val="single" w:sz="4" w:space="0" w:color="auto"/>
              <w:left w:val="single" w:sz="6" w:space="0" w:color="7F7F7F"/>
              <w:bottom w:val="single" w:sz="6" w:space="0" w:color="7F7F7F"/>
              <w:right w:val="single" w:sz="6" w:space="0" w:color="7F7F7F"/>
            </w:tcBorders>
          </w:tcPr>
          <w:p w14:paraId="069542A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12.2</w:t>
            </w:r>
          </w:p>
        </w:tc>
        <w:tc>
          <w:tcPr>
            <w:tcW w:w="992" w:type="dxa"/>
            <w:tcBorders>
              <w:top w:val="single" w:sz="4" w:space="0" w:color="auto"/>
              <w:left w:val="single" w:sz="6" w:space="0" w:color="7F7F7F"/>
              <w:bottom w:val="single" w:sz="6" w:space="0" w:color="7F7F7F"/>
              <w:right w:val="single" w:sz="6" w:space="0" w:color="7F7F7F"/>
            </w:tcBorders>
          </w:tcPr>
          <w:p w14:paraId="272B5A43" w14:textId="77777777" w:rsidR="00E269DE" w:rsidRPr="00553137" w:rsidRDefault="00E269DE" w:rsidP="00621D8F">
            <w:pPr>
              <w:spacing w:after="0"/>
              <w:jc w:val="right"/>
              <w:rPr>
                <w:rFonts w:ascii="Cambria" w:hAnsi="Cambria" w:cs="Arial"/>
              </w:rPr>
            </w:pPr>
            <w:r w:rsidRPr="00553137">
              <w:rPr>
                <w:rFonts w:ascii="Cambria" w:hAnsi="Cambria" w:cs="Arial"/>
              </w:rPr>
              <w:t>39</w:t>
            </w:r>
          </w:p>
        </w:tc>
        <w:tc>
          <w:tcPr>
            <w:tcW w:w="850" w:type="dxa"/>
            <w:tcBorders>
              <w:top w:val="single" w:sz="4" w:space="0" w:color="auto"/>
              <w:left w:val="single" w:sz="6" w:space="0" w:color="7F7F7F"/>
              <w:bottom w:val="single" w:sz="6" w:space="0" w:color="7F7F7F"/>
              <w:right w:val="single" w:sz="6" w:space="0" w:color="7F7F7F"/>
            </w:tcBorders>
          </w:tcPr>
          <w:p w14:paraId="4532826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79.6</w:t>
            </w:r>
          </w:p>
        </w:tc>
        <w:tc>
          <w:tcPr>
            <w:tcW w:w="709" w:type="dxa"/>
            <w:tcBorders>
              <w:top w:val="single" w:sz="4" w:space="0" w:color="auto"/>
              <w:left w:val="single" w:sz="6" w:space="0" w:color="7F7F7F"/>
              <w:bottom w:val="single" w:sz="6" w:space="0" w:color="7F7F7F"/>
              <w:right w:val="single" w:sz="6" w:space="0" w:color="7F7F7F"/>
            </w:tcBorders>
          </w:tcPr>
          <w:p w14:paraId="3DC15686"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2" w:type="dxa"/>
            <w:tcBorders>
              <w:top w:val="single" w:sz="4" w:space="0" w:color="auto"/>
              <w:left w:val="single" w:sz="6" w:space="0" w:color="7F7F7F"/>
              <w:bottom w:val="single" w:sz="6" w:space="0" w:color="7F7F7F"/>
              <w:right w:val="single" w:sz="12" w:space="0" w:color="7F7F7F"/>
            </w:tcBorders>
          </w:tcPr>
          <w:p w14:paraId="3D2139D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7B8A9471" w14:textId="77777777" w:rsidTr="00DB58B6">
        <w:tc>
          <w:tcPr>
            <w:tcW w:w="900" w:type="dxa"/>
            <w:tcBorders>
              <w:top w:val="single" w:sz="6" w:space="0" w:color="7F7F7F"/>
              <w:left w:val="single" w:sz="12" w:space="0" w:color="7F7F7F"/>
              <w:bottom w:val="single" w:sz="6" w:space="0" w:color="7F7F7F"/>
              <w:right w:val="single" w:sz="6" w:space="0" w:color="7F7F7F"/>
            </w:tcBorders>
          </w:tcPr>
          <w:p w14:paraId="4FEF52D6"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18-29</w:t>
            </w:r>
          </w:p>
        </w:tc>
        <w:tc>
          <w:tcPr>
            <w:tcW w:w="943" w:type="dxa"/>
            <w:tcBorders>
              <w:top w:val="single" w:sz="6" w:space="0" w:color="7F7F7F"/>
              <w:left w:val="single" w:sz="6" w:space="0" w:color="7F7F7F"/>
              <w:bottom w:val="single" w:sz="6" w:space="0" w:color="7F7F7F"/>
              <w:right w:val="single" w:sz="6" w:space="0" w:color="7F7F7F"/>
            </w:tcBorders>
          </w:tcPr>
          <w:p w14:paraId="2B49C64B" w14:textId="77777777" w:rsidR="00E269DE" w:rsidRPr="00553137" w:rsidRDefault="00E269DE" w:rsidP="00621D8F">
            <w:pPr>
              <w:spacing w:after="0"/>
              <w:jc w:val="right"/>
              <w:rPr>
                <w:rFonts w:ascii="Cambria" w:hAnsi="Cambria" w:cs="Arial"/>
              </w:rPr>
            </w:pPr>
            <w:r w:rsidRPr="00553137">
              <w:rPr>
                <w:rFonts w:ascii="Cambria" w:hAnsi="Cambria" w:cs="Arial"/>
              </w:rPr>
              <w:t>57</w:t>
            </w:r>
          </w:p>
        </w:tc>
        <w:tc>
          <w:tcPr>
            <w:tcW w:w="760" w:type="dxa"/>
            <w:tcBorders>
              <w:top w:val="single" w:sz="6" w:space="0" w:color="7F7F7F"/>
              <w:left w:val="single" w:sz="6" w:space="0" w:color="7F7F7F"/>
              <w:bottom w:val="single" w:sz="6" w:space="0" w:color="7F7F7F"/>
              <w:right w:val="single" w:sz="6" w:space="0" w:color="7F7F7F"/>
            </w:tcBorders>
          </w:tcPr>
          <w:p w14:paraId="4848E9F6" w14:textId="77777777" w:rsidR="00E269DE" w:rsidRPr="00553137" w:rsidRDefault="00E269DE" w:rsidP="00621D8F">
            <w:pPr>
              <w:spacing w:after="0"/>
              <w:jc w:val="right"/>
              <w:rPr>
                <w:rFonts w:ascii="Cambria" w:hAnsi="Cambria" w:cs="Arial"/>
              </w:rPr>
            </w:pPr>
            <w:r w:rsidRPr="00553137">
              <w:rPr>
                <w:rFonts w:ascii="Cambria" w:hAnsi="Cambria" w:cs="Arial"/>
              </w:rPr>
              <w:t>1</w:t>
            </w:r>
          </w:p>
        </w:tc>
        <w:tc>
          <w:tcPr>
            <w:tcW w:w="1083" w:type="dxa"/>
            <w:tcBorders>
              <w:top w:val="single" w:sz="6" w:space="0" w:color="7F7F7F"/>
              <w:left w:val="single" w:sz="6" w:space="0" w:color="7F7F7F"/>
              <w:bottom w:val="single" w:sz="6" w:space="0" w:color="7F7F7F"/>
              <w:right w:val="single" w:sz="6" w:space="0" w:color="7F7F7F"/>
            </w:tcBorders>
          </w:tcPr>
          <w:p w14:paraId="30445D7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1.8</w:t>
            </w:r>
          </w:p>
        </w:tc>
        <w:tc>
          <w:tcPr>
            <w:tcW w:w="739" w:type="dxa"/>
            <w:tcBorders>
              <w:top w:val="single" w:sz="6" w:space="0" w:color="7F7F7F"/>
              <w:left w:val="single" w:sz="6" w:space="0" w:color="7F7F7F"/>
              <w:bottom w:val="single" w:sz="6" w:space="0" w:color="7F7F7F"/>
              <w:right w:val="single" w:sz="6" w:space="0" w:color="7F7F7F"/>
            </w:tcBorders>
          </w:tcPr>
          <w:p w14:paraId="49C30CBA" w14:textId="77777777" w:rsidR="00E269DE" w:rsidRPr="00553137" w:rsidRDefault="00E269DE" w:rsidP="00621D8F">
            <w:pPr>
              <w:spacing w:after="0"/>
              <w:jc w:val="right"/>
              <w:rPr>
                <w:rFonts w:ascii="Cambria" w:hAnsi="Cambria" w:cs="Arial"/>
              </w:rPr>
            </w:pPr>
            <w:r w:rsidRPr="00553137">
              <w:rPr>
                <w:rFonts w:ascii="Cambria" w:hAnsi="Cambria" w:cs="Arial"/>
              </w:rPr>
              <w:t>5</w:t>
            </w:r>
          </w:p>
        </w:tc>
        <w:tc>
          <w:tcPr>
            <w:tcW w:w="1671" w:type="dxa"/>
            <w:tcBorders>
              <w:top w:val="single" w:sz="6" w:space="0" w:color="7F7F7F"/>
              <w:left w:val="single" w:sz="6" w:space="0" w:color="7F7F7F"/>
              <w:bottom w:val="single" w:sz="6" w:space="0" w:color="7F7F7F"/>
              <w:right w:val="single" w:sz="6" w:space="0" w:color="7F7F7F"/>
            </w:tcBorders>
          </w:tcPr>
          <w:p w14:paraId="5ACC1BA1" w14:textId="77777777" w:rsidR="00E269DE" w:rsidRPr="00553137" w:rsidRDefault="00E269DE" w:rsidP="00621D8F">
            <w:pPr>
              <w:spacing w:after="0"/>
              <w:jc w:val="right"/>
              <w:rPr>
                <w:rFonts w:ascii="Cambria" w:hAnsi="Cambria" w:cs="Arial"/>
              </w:rPr>
            </w:pPr>
            <w:r w:rsidRPr="00553137">
              <w:rPr>
                <w:rFonts w:ascii="Cambria" w:hAnsi="Cambria" w:cs="Arial"/>
              </w:rPr>
              <w:t xml:space="preserve">  8.8</w:t>
            </w:r>
          </w:p>
        </w:tc>
        <w:tc>
          <w:tcPr>
            <w:tcW w:w="992" w:type="dxa"/>
            <w:tcBorders>
              <w:top w:val="single" w:sz="6" w:space="0" w:color="7F7F7F"/>
              <w:left w:val="single" w:sz="6" w:space="0" w:color="7F7F7F"/>
              <w:bottom w:val="single" w:sz="6" w:space="0" w:color="7F7F7F"/>
              <w:right w:val="single" w:sz="6" w:space="0" w:color="7F7F7F"/>
            </w:tcBorders>
          </w:tcPr>
          <w:p w14:paraId="634CC415"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850" w:type="dxa"/>
            <w:tcBorders>
              <w:top w:val="single" w:sz="6" w:space="0" w:color="7F7F7F"/>
              <w:left w:val="single" w:sz="6" w:space="0" w:color="7F7F7F"/>
              <w:bottom w:val="single" w:sz="6" w:space="0" w:color="7F7F7F"/>
              <w:right w:val="single" w:sz="6" w:space="0" w:color="7F7F7F"/>
            </w:tcBorders>
          </w:tcPr>
          <w:p w14:paraId="130B363E" w14:textId="77777777" w:rsidR="00E269DE" w:rsidRPr="00553137" w:rsidRDefault="00E269DE" w:rsidP="00621D8F">
            <w:pPr>
              <w:spacing w:after="0"/>
              <w:jc w:val="right"/>
              <w:rPr>
                <w:rFonts w:ascii="Cambria" w:hAnsi="Cambria" w:cs="Arial"/>
              </w:rPr>
            </w:pPr>
            <w:r w:rsidRPr="00553137">
              <w:rPr>
                <w:rFonts w:ascii="Cambria" w:hAnsi="Cambria" w:cs="Arial"/>
              </w:rPr>
              <w:t xml:space="preserve"> 89.5</w:t>
            </w:r>
          </w:p>
        </w:tc>
        <w:tc>
          <w:tcPr>
            <w:tcW w:w="709" w:type="dxa"/>
            <w:tcBorders>
              <w:top w:val="single" w:sz="6" w:space="0" w:color="7F7F7F"/>
              <w:left w:val="single" w:sz="6" w:space="0" w:color="7F7F7F"/>
              <w:bottom w:val="single" w:sz="6" w:space="0" w:color="7F7F7F"/>
              <w:right w:val="single" w:sz="6" w:space="0" w:color="7F7F7F"/>
            </w:tcBorders>
          </w:tcPr>
          <w:p w14:paraId="302CAF7B"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2" w:type="dxa"/>
            <w:tcBorders>
              <w:top w:val="single" w:sz="6" w:space="0" w:color="7F7F7F"/>
              <w:left w:val="single" w:sz="6" w:space="0" w:color="7F7F7F"/>
              <w:bottom w:val="single" w:sz="6" w:space="0" w:color="7F7F7F"/>
              <w:right w:val="single" w:sz="12" w:space="0" w:color="7F7F7F"/>
            </w:tcBorders>
          </w:tcPr>
          <w:p w14:paraId="3D54DC0C"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55A5953D" w14:textId="77777777" w:rsidTr="00DB58B6">
        <w:tc>
          <w:tcPr>
            <w:tcW w:w="900" w:type="dxa"/>
            <w:tcBorders>
              <w:top w:val="single" w:sz="6" w:space="0" w:color="7F7F7F"/>
              <w:left w:val="single" w:sz="12" w:space="0" w:color="7F7F7F"/>
              <w:bottom w:val="single" w:sz="6" w:space="0" w:color="7F7F7F"/>
              <w:right w:val="single" w:sz="6" w:space="0" w:color="7F7F7F"/>
            </w:tcBorders>
          </w:tcPr>
          <w:p w14:paraId="0E6DBC5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30-41</w:t>
            </w:r>
          </w:p>
        </w:tc>
        <w:tc>
          <w:tcPr>
            <w:tcW w:w="943" w:type="dxa"/>
            <w:tcBorders>
              <w:top w:val="single" w:sz="6" w:space="0" w:color="7F7F7F"/>
              <w:left w:val="single" w:sz="6" w:space="0" w:color="7F7F7F"/>
              <w:bottom w:val="single" w:sz="6" w:space="0" w:color="7F7F7F"/>
              <w:right w:val="single" w:sz="6" w:space="0" w:color="7F7F7F"/>
            </w:tcBorders>
          </w:tcPr>
          <w:p w14:paraId="22DE66A4" w14:textId="77777777" w:rsidR="00E269DE" w:rsidRPr="00553137" w:rsidRDefault="00E269DE" w:rsidP="00621D8F">
            <w:pPr>
              <w:spacing w:after="0"/>
              <w:jc w:val="right"/>
              <w:rPr>
                <w:rFonts w:ascii="Cambria" w:hAnsi="Cambria" w:cs="Arial"/>
              </w:rPr>
            </w:pPr>
            <w:r w:rsidRPr="00553137">
              <w:rPr>
                <w:rFonts w:ascii="Cambria" w:hAnsi="Cambria" w:cs="Arial"/>
              </w:rPr>
              <w:t>56</w:t>
            </w:r>
          </w:p>
        </w:tc>
        <w:tc>
          <w:tcPr>
            <w:tcW w:w="760" w:type="dxa"/>
            <w:tcBorders>
              <w:top w:val="single" w:sz="6" w:space="0" w:color="7F7F7F"/>
              <w:left w:val="single" w:sz="6" w:space="0" w:color="7F7F7F"/>
              <w:bottom w:val="single" w:sz="6" w:space="0" w:color="7F7F7F"/>
              <w:right w:val="single" w:sz="6" w:space="0" w:color="7F7F7F"/>
            </w:tcBorders>
          </w:tcPr>
          <w:p w14:paraId="491454AE" w14:textId="77777777" w:rsidR="00E269DE" w:rsidRPr="00553137" w:rsidRDefault="00E269DE" w:rsidP="00621D8F">
            <w:pPr>
              <w:spacing w:after="0"/>
              <w:jc w:val="right"/>
              <w:rPr>
                <w:rFonts w:ascii="Cambria" w:hAnsi="Cambria" w:cs="Arial"/>
              </w:rPr>
            </w:pPr>
            <w:r w:rsidRPr="00553137">
              <w:rPr>
                <w:rFonts w:ascii="Cambria" w:hAnsi="Cambria" w:cs="Arial"/>
              </w:rPr>
              <w:t>1</w:t>
            </w:r>
          </w:p>
        </w:tc>
        <w:tc>
          <w:tcPr>
            <w:tcW w:w="1083" w:type="dxa"/>
            <w:tcBorders>
              <w:top w:val="single" w:sz="6" w:space="0" w:color="7F7F7F"/>
              <w:left w:val="single" w:sz="6" w:space="0" w:color="7F7F7F"/>
              <w:bottom w:val="single" w:sz="6" w:space="0" w:color="7F7F7F"/>
              <w:right w:val="single" w:sz="6" w:space="0" w:color="7F7F7F"/>
            </w:tcBorders>
          </w:tcPr>
          <w:p w14:paraId="2C016C68"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1.8</w:t>
            </w:r>
          </w:p>
        </w:tc>
        <w:tc>
          <w:tcPr>
            <w:tcW w:w="739" w:type="dxa"/>
            <w:tcBorders>
              <w:top w:val="single" w:sz="6" w:space="0" w:color="7F7F7F"/>
              <w:left w:val="single" w:sz="6" w:space="0" w:color="7F7F7F"/>
              <w:bottom w:val="single" w:sz="6" w:space="0" w:color="7F7F7F"/>
              <w:right w:val="single" w:sz="6" w:space="0" w:color="7F7F7F"/>
            </w:tcBorders>
          </w:tcPr>
          <w:p w14:paraId="4DA8996A" w14:textId="77777777" w:rsidR="00E269DE" w:rsidRPr="00553137" w:rsidRDefault="00E269DE" w:rsidP="00621D8F">
            <w:pPr>
              <w:spacing w:after="0"/>
              <w:jc w:val="right"/>
              <w:rPr>
                <w:rFonts w:ascii="Cambria" w:hAnsi="Cambria" w:cs="Arial"/>
              </w:rPr>
            </w:pPr>
            <w:r w:rsidRPr="00553137">
              <w:rPr>
                <w:rFonts w:ascii="Cambria" w:hAnsi="Cambria" w:cs="Arial"/>
              </w:rPr>
              <w:t>6</w:t>
            </w:r>
          </w:p>
        </w:tc>
        <w:tc>
          <w:tcPr>
            <w:tcW w:w="1671" w:type="dxa"/>
            <w:tcBorders>
              <w:top w:val="single" w:sz="6" w:space="0" w:color="7F7F7F"/>
              <w:left w:val="single" w:sz="6" w:space="0" w:color="7F7F7F"/>
              <w:bottom w:val="single" w:sz="6" w:space="0" w:color="7F7F7F"/>
              <w:right w:val="single" w:sz="6" w:space="0" w:color="7F7F7F"/>
            </w:tcBorders>
          </w:tcPr>
          <w:p w14:paraId="581243DC"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10.7</w:t>
            </w:r>
          </w:p>
        </w:tc>
        <w:tc>
          <w:tcPr>
            <w:tcW w:w="992" w:type="dxa"/>
            <w:tcBorders>
              <w:top w:val="single" w:sz="6" w:space="0" w:color="7F7F7F"/>
              <w:left w:val="single" w:sz="6" w:space="0" w:color="7F7F7F"/>
              <w:bottom w:val="single" w:sz="6" w:space="0" w:color="7F7F7F"/>
              <w:right w:val="single" w:sz="6" w:space="0" w:color="7F7F7F"/>
            </w:tcBorders>
          </w:tcPr>
          <w:p w14:paraId="4FC22C48" w14:textId="77777777" w:rsidR="00E269DE" w:rsidRPr="00553137" w:rsidRDefault="00E269DE" w:rsidP="00621D8F">
            <w:pPr>
              <w:spacing w:after="0"/>
              <w:jc w:val="right"/>
              <w:rPr>
                <w:rFonts w:ascii="Cambria" w:hAnsi="Cambria" w:cs="Arial"/>
              </w:rPr>
            </w:pPr>
            <w:r w:rsidRPr="00553137">
              <w:rPr>
                <w:rFonts w:ascii="Cambria" w:hAnsi="Cambria" w:cs="Arial"/>
              </w:rPr>
              <w:t>49</w:t>
            </w:r>
          </w:p>
        </w:tc>
        <w:tc>
          <w:tcPr>
            <w:tcW w:w="850" w:type="dxa"/>
            <w:tcBorders>
              <w:top w:val="single" w:sz="6" w:space="0" w:color="7F7F7F"/>
              <w:left w:val="single" w:sz="6" w:space="0" w:color="7F7F7F"/>
              <w:bottom w:val="single" w:sz="6" w:space="0" w:color="7F7F7F"/>
              <w:right w:val="single" w:sz="6" w:space="0" w:color="7F7F7F"/>
            </w:tcBorders>
          </w:tcPr>
          <w:p w14:paraId="6729AC6E" w14:textId="77777777" w:rsidR="00E269DE" w:rsidRPr="00553137" w:rsidRDefault="00E269DE" w:rsidP="00621D8F">
            <w:pPr>
              <w:spacing w:after="0"/>
              <w:jc w:val="right"/>
              <w:rPr>
                <w:rFonts w:ascii="Cambria" w:hAnsi="Cambria" w:cs="Arial"/>
              </w:rPr>
            </w:pPr>
            <w:r w:rsidRPr="00553137">
              <w:rPr>
                <w:rFonts w:ascii="Cambria" w:hAnsi="Cambria" w:cs="Arial"/>
              </w:rPr>
              <w:t xml:space="preserve"> 87.5</w:t>
            </w:r>
          </w:p>
        </w:tc>
        <w:tc>
          <w:tcPr>
            <w:tcW w:w="709" w:type="dxa"/>
            <w:tcBorders>
              <w:top w:val="single" w:sz="6" w:space="0" w:color="7F7F7F"/>
              <w:left w:val="single" w:sz="6" w:space="0" w:color="7F7F7F"/>
              <w:bottom w:val="single" w:sz="6" w:space="0" w:color="7F7F7F"/>
              <w:right w:val="single" w:sz="6" w:space="0" w:color="7F7F7F"/>
            </w:tcBorders>
          </w:tcPr>
          <w:p w14:paraId="44C8F5D7"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2" w:type="dxa"/>
            <w:tcBorders>
              <w:top w:val="single" w:sz="6" w:space="0" w:color="7F7F7F"/>
              <w:left w:val="single" w:sz="6" w:space="0" w:color="7F7F7F"/>
              <w:bottom w:val="single" w:sz="6" w:space="0" w:color="7F7F7F"/>
              <w:right w:val="single" w:sz="12" w:space="0" w:color="7F7F7F"/>
            </w:tcBorders>
          </w:tcPr>
          <w:p w14:paraId="6C8C18F0"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515AEF17" w14:textId="77777777" w:rsidTr="00DB58B6">
        <w:tc>
          <w:tcPr>
            <w:tcW w:w="900" w:type="dxa"/>
            <w:tcBorders>
              <w:top w:val="single" w:sz="6" w:space="0" w:color="7F7F7F"/>
              <w:left w:val="single" w:sz="12" w:space="0" w:color="7F7F7F"/>
              <w:bottom w:val="single" w:sz="6" w:space="0" w:color="7F7F7F"/>
              <w:right w:val="single" w:sz="6" w:space="0" w:color="7F7F7F"/>
            </w:tcBorders>
          </w:tcPr>
          <w:p w14:paraId="4C5B2E49"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42-53</w:t>
            </w:r>
          </w:p>
        </w:tc>
        <w:tc>
          <w:tcPr>
            <w:tcW w:w="943" w:type="dxa"/>
            <w:tcBorders>
              <w:top w:val="single" w:sz="6" w:space="0" w:color="7F7F7F"/>
              <w:left w:val="single" w:sz="6" w:space="0" w:color="7F7F7F"/>
              <w:bottom w:val="single" w:sz="6" w:space="0" w:color="7F7F7F"/>
              <w:right w:val="single" w:sz="6" w:space="0" w:color="7F7F7F"/>
            </w:tcBorders>
          </w:tcPr>
          <w:p w14:paraId="610B7A4A"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760" w:type="dxa"/>
            <w:tcBorders>
              <w:top w:val="single" w:sz="6" w:space="0" w:color="7F7F7F"/>
              <w:left w:val="single" w:sz="6" w:space="0" w:color="7F7F7F"/>
              <w:bottom w:val="single" w:sz="6" w:space="0" w:color="7F7F7F"/>
              <w:right w:val="single" w:sz="6" w:space="0" w:color="7F7F7F"/>
            </w:tcBorders>
          </w:tcPr>
          <w:p w14:paraId="105F4593" w14:textId="77777777" w:rsidR="00E269DE" w:rsidRPr="00553137" w:rsidRDefault="00E269DE" w:rsidP="00621D8F">
            <w:pPr>
              <w:spacing w:after="0"/>
              <w:jc w:val="right"/>
              <w:rPr>
                <w:rFonts w:ascii="Cambria" w:hAnsi="Cambria" w:cs="Arial"/>
              </w:rPr>
            </w:pPr>
            <w:r w:rsidRPr="00553137">
              <w:rPr>
                <w:rFonts w:ascii="Cambria" w:hAnsi="Cambria" w:cs="Arial"/>
              </w:rPr>
              <w:t>2</w:t>
            </w:r>
          </w:p>
        </w:tc>
        <w:tc>
          <w:tcPr>
            <w:tcW w:w="1083" w:type="dxa"/>
            <w:tcBorders>
              <w:top w:val="single" w:sz="6" w:space="0" w:color="7F7F7F"/>
              <w:left w:val="single" w:sz="6" w:space="0" w:color="7F7F7F"/>
              <w:bottom w:val="single" w:sz="6" w:space="0" w:color="7F7F7F"/>
              <w:right w:val="single" w:sz="6" w:space="0" w:color="7F7F7F"/>
            </w:tcBorders>
          </w:tcPr>
          <w:p w14:paraId="31FCBFF7" w14:textId="77777777" w:rsidR="00E269DE" w:rsidRPr="00553137" w:rsidRDefault="00E269DE" w:rsidP="00621D8F">
            <w:pPr>
              <w:spacing w:after="0"/>
              <w:jc w:val="right"/>
              <w:rPr>
                <w:rFonts w:ascii="Cambria" w:hAnsi="Cambria" w:cs="Arial"/>
              </w:rPr>
            </w:pPr>
            <w:r w:rsidRPr="00553137">
              <w:rPr>
                <w:rFonts w:ascii="Cambria" w:hAnsi="Cambria" w:cs="Arial"/>
              </w:rPr>
              <w:t xml:space="preserve">  3.9</w:t>
            </w:r>
          </w:p>
        </w:tc>
        <w:tc>
          <w:tcPr>
            <w:tcW w:w="739" w:type="dxa"/>
            <w:tcBorders>
              <w:top w:val="single" w:sz="6" w:space="0" w:color="7F7F7F"/>
              <w:left w:val="single" w:sz="6" w:space="0" w:color="7F7F7F"/>
              <w:bottom w:val="single" w:sz="6" w:space="0" w:color="7F7F7F"/>
              <w:right w:val="single" w:sz="6" w:space="0" w:color="7F7F7F"/>
            </w:tcBorders>
          </w:tcPr>
          <w:p w14:paraId="485D3CF9" w14:textId="77777777" w:rsidR="00E269DE" w:rsidRPr="00553137" w:rsidRDefault="00E269DE" w:rsidP="00621D8F">
            <w:pPr>
              <w:spacing w:after="0"/>
              <w:jc w:val="right"/>
              <w:rPr>
                <w:rFonts w:ascii="Cambria" w:hAnsi="Cambria" w:cs="Arial"/>
              </w:rPr>
            </w:pPr>
            <w:r w:rsidRPr="00553137">
              <w:rPr>
                <w:rFonts w:ascii="Cambria" w:hAnsi="Cambria" w:cs="Arial"/>
              </w:rPr>
              <w:t>4</w:t>
            </w:r>
          </w:p>
        </w:tc>
        <w:tc>
          <w:tcPr>
            <w:tcW w:w="1671" w:type="dxa"/>
            <w:tcBorders>
              <w:top w:val="single" w:sz="6" w:space="0" w:color="7F7F7F"/>
              <w:left w:val="single" w:sz="6" w:space="0" w:color="7F7F7F"/>
              <w:bottom w:val="single" w:sz="6" w:space="0" w:color="7F7F7F"/>
              <w:right w:val="single" w:sz="6" w:space="0" w:color="7F7F7F"/>
            </w:tcBorders>
          </w:tcPr>
          <w:p w14:paraId="3BF8F8E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7.8</w:t>
            </w:r>
          </w:p>
        </w:tc>
        <w:tc>
          <w:tcPr>
            <w:tcW w:w="992" w:type="dxa"/>
            <w:tcBorders>
              <w:top w:val="single" w:sz="6" w:space="0" w:color="7F7F7F"/>
              <w:left w:val="single" w:sz="6" w:space="0" w:color="7F7F7F"/>
              <w:bottom w:val="single" w:sz="6" w:space="0" w:color="7F7F7F"/>
              <w:right w:val="single" w:sz="6" w:space="0" w:color="7F7F7F"/>
            </w:tcBorders>
          </w:tcPr>
          <w:p w14:paraId="59722EC1" w14:textId="77777777" w:rsidR="00E269DE" w:rsidRPr="00553137" w:rsidRDefault="00E269DE" w:rsidP="00621D8F">
            <w:pPr>
              <w:spacing w:after="0"/>
              <w:jc w:val="right"/>
              <w:rPr>
                <w:rFonts w:ascii="Cambria" w:hAnsi="Cambria" w:cs="Arial"/>
              </w:rPr>
            </w:pPr>
            <w:r w:rsidRPr="00553137">
              <w:rPr>
                <w:rFonts w:ascii="Cambria" w:hAnsi="Cambria" w:cs="Arial"/>
              </w:rPr>
              <w:t>45</w:t>
            </w:r>
          </w:p>
        </w:tc>
        <w:tc>
          <w:tcPr>
            <w:tcW w:w="850" w:type="dxa"/>
            <w:tcBorders>
              <w:top w:val="single" w:sz="6" w:space="0" w:color="7F7F7F"/>
              <w:left w:val="single" w:sz="6" w:space="0" w:color="7F7F7F"/>
              <w:bottom w:val="single" w:sz="6" w:space="0" w:color="7F7F7F"/>
              <w:right w:val="single" w:sz="6" w:space="0" w:color="7F7F7F"/>
            </w:tcBorders>
          </w:tcPr>
          <w:p w14:paraId="0C7884B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88.2</w:t>
            </w:r>
          </w:p>
        </w:tc>
        <w:tc>
          <w:tcPr>
            <w:tcW w:w="709" w:type="dxa"/>
            <w:tcBorders>
              <w:top w:val="single" w:sz="6" w:space="0" w:color="7F7F7F"/>
              <w:left w:val="single" w:sz="6" w:space="0" w:color="7F7F7F"/>
              <w:bottom w:val="single" w:sz="6" w:space="0" w:color="7F7F7F"/>
              <w:right w:val="single" w:sz="6" w:space="0" w:color="7F7F7F"/>
            </w:tcBorders>
          </w:tcPr>
          <w:p w14:paraId="0688622F"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2" w:type="dxa"/>
            <w:tcBorders>
              <w:top w:val="single" w:sz="6" w:space="0" w:color="7F7F7F"/>
              <w:left w:val="single" w:sz="6" w:space="0" w:color="7F7F7F"/>
              <w:bottom w:val="single" w:sz="6" w:space="0" w:color="7F7F7F"/>
              <w:right w:val="single" w:sz="12" w:space="0" w:color="7F7F7F"/>
            </w:tcBorders>
          </w:tcPr>
          <w:p w14:paraId="392B68A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7F3F6D01" w14:textId="77777777" w:rsidTr="00DB58B6">
        <w:tc>
          <w:tcPr>
            <w:tcW w:w="900" w:type="dxa"/>
            <w:tcBorders>
              <w:top w:val="single" w:sz="6" w:space="0" w:color="7F7F7F"/>
              <w:left w:val="single" w:sz="12" w:space="0" w:color="7F7F7F"/>
              <w:bottom w:val="single" w:sz="6" w:space="0" w:color="7F7F7F"/>
              <w:right w:val="single" w:sz="6" w:space="0" w:color="7F7F7F"/>
            </w:tcBorders>
          </w:tcPr>
          <w:p w14:paraId="28931B13"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54-59</w:t>
            </w:r>
          </w:p>
        </w:tc>
        <w:tc>
          <w:tcPr>
            <w:tcW w:w="943" w:type="dxa"/>
            <w:tcBorders>
              <w:top w:val="single" w:sz="6" w:space="0" w:color="7F7F7F"/>
              <w:left w:val="single" w:sz="6" w:space="0" w:color="7F7F7F"/>
              <w:bottom w:val="single" w:sz="6" w:space="0" w:color="7F7F7F"/>
              <w:right w:val="single" w:sz="6" w:space="0" w:color="7F7F7F"/>
            </w:tcBorders>
          </w:tcPr>
          <w:p w14:paraId="2E8279F3"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760" w:type="dxa"/>
            <w:tcBorders>
              <w:top w:val="single" w:sz="6" w:space="0" w:color="7F7F7F"/>
              <w:left w:val="single" w:sz="6" w:space="0" w:color="7F7F7F"/>
              <w:bottom w:val="single" w:sz="6" w:space="0" w:color="7F7F7F"/>
              <w:right w:val="single" w:sz="6" w:space="0" w:color="7F7F7F"/>
            </w:tcBorders>
          </w:tcPr>
          <w:p w14:paraId="5E8D3525"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1083" w:type="dxa"/>
            <w:tcBorders>
              <w:top w:val="single" w:sz="6" w:space="0" w:color="7F7F7F"/>
              <w:left w:val="single" w:sz="6" w:space="0" w:color="7F7F7F"/>
              <w:bottom w:val="single" w:sz="6" w:space="0" w:color="7F7F7F"/>
              <w:right w:val="single" w:sz="6" w:space="0" w:color="7F7F7F"/>
            </w:tcBorders>
          </w:tcPr>
          <w:p w14:paraId="6A3CAC6C"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c>
          <w:tcPr>
            <w:tcW w:w="739" w:type="dxa"/>
            <w:tcBorders>
              <w:top w:val="single" w:sz="6" w:space="0" w:color="7F7F7F"/>
              <w:left w:val="single" w:sz="6" w:space="0" w:color="7F7F7F"/>
              <w:bottom w:val="single" w:sz="6" w:space="0" w:color="7F7F7F"/>
              <w:right w:val="single" w:sz="6" w:space="0" w:color="7F7F7F"/>
            </w:tcBorders>
          </w:tcPr>
          <w:p w14:paraId="34AF9F39" w14:textId="77777777" w:rsidR="00E269DE" w:rsidRPr="00553137" w:rsidRDefault="00E269DE" w:rsidP="00621D8F">
            <w:pPr>
              <w:spacing w:after="0"/>
              <w:jc w:val="right"/>
              <w:rPr>
                <w:rFonts w:ascii="Cambria" w:hAnsi="Cambria" w:cs="Arial"/>
              </w:rPr>
            </w:pPr>
            <w:r w:rsidRPr="00553137">
              <w:rPr>
                <w:rFonts w:ascii="Cambria" w:hAnsi="Cambria" w:cs="Arial"/>
              </w:rPr>
              <w:t>1</w:t>
            </w:r>
          </w:p>
        </w:tc>
        <w:tc>
          <w:tcPr>
            <w:tcW w:w="1671" w:type="dxa"/>
            <w:tcBorders>
              <w:top w:val="single" w:sz="6" w:space="0" w:color="7F7F7F"/>
              <w:left w:val="single" w:sz="6" w:space="0" w:color="7F7F7F"/>
              <w:bottom w:val="single" w:sz="6" w:space="0" w:color="7F7F7F"/>
              <w:right w:val="single" w:sz="6" w:space="0" w:color="7F7F7F"/>
            </w:tcBorders>
          </w:tcPr>
          <w:p w14:paraId="507C2E70"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10.0</w:t>
            </w:r>
          </w:p>
        </w:tc>
        <w:tc>
          <w:tcPr>
            <w:tcW w:w="992" w:type="dxa"/>
            <w:tcBorders>
              <w:top w:val="single" w:sz="6" w:space="0" w:color="7F7F7F"/>
              <w:left w:val="single" w:sz="6" w:space="0" w:color="7F7F7F"/>
              <w:bottom w:val="single" w:sz="6" w:space="0" w:color="7F7F7F"/>
              <w:right w:val="single" w:sz="6" w:space="0" w:color="7F7F7F"/>
            </w:tcBorders>
          </w:tcPr>
          <w:p w14:paraId="470E6BA2" w14:textId="77777777" w:rsidR="00E269DE" w:rsidRPr="00553137" w:rsidRDefault="00E269DE" w:rsidP="00621D8F">
            <w:pPr>
              <w:spacing w:after="0"/>
              <w:jc w:val="right"/>
              <w:rPr>
                <w:rFonts w:ascii="Cambria" w:hAnsi="Cambria" w:cs="Arial"/>
              </w:rPr>
            </w:pPr>
            <w:r w:rsidRPr="00553137">
              <w:rPr>
                <w:rFonts w:ascii="Cambria" w:hAnsi="Cambria" w:cs="Arial"/>
              </w:rPr>
              <w:t>9</w:t>
            </w:r>
          </w:p>
        </w:tc>
        <w:tc>
          <w:tcPr>
            <w:tcW w:w="850" w:type="dxa"/>
            <w:tcBorders>
              <w:top w:val="single" w:sz="6" w:space="0" w:color="7F7F7F"/>
              <w:left w:val="single" w:sz="6" w:space="0" w:color="7F7F7F"/>
              <w:bottom w:val="single" w:sz="6" w:space="0" w:color="7F7F7F"/>
              <w:right w:val="single" w:sz="6" w:space="0" w:color="7F7F7F"/>
            </w:tcBorders>
          </w:tcPr>
          <w:p w14:paraId="0F4403BD" w14:textId="77777777" w:rsidR="00E269DE" w:rsidRPr="00553137" w:rsidRDefault="00E269DE" w:rsidP="00621D8F">
            <w:pPr>
              <w:spacing w:after="0"/>
              <w:jc w:val="right"/>
              <w:rPr>
                <w:rFonts w:ascii="Cambria" w:hAnsi="Cambria" w:cs="Arial"/>
              </w:rPr>
            </w:pPr>
            <w:r w:rsidRPr="00553137">
              <w:rPr>
                <w:rFonts w:ascii="Cambria" w:hAnsi="Cambria" w:cs="Arial"/>
              </w:rPr>
              <w:t xml:space="preserve"> 90.0</w:t>
            </w:r>
          </w:p>
        </w:tc>
        <w:tc>
          <w:tcPr>
            <w:tcW w:w="709" w:type="dxa"/>
            <w:tcBorders>
              <w:top w:val="single" w:sz="6" w:space="0" w:color="7F7F7F"/>
              <w:left w:val="single" w:sz="6" w:space="0" w:color="7F7F7F"/>
              <w:bottom w:val="single" w:sz="6" w:space="0" w:color="7F7F7F"/>
              <w:right w:val="single" w:sz="6" w:space="0" w:color="7F7F7F"/>
            </w:tcBorders>
          </w:tcPr>
          <w:p w14:paraId="3F5033FD"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2" w:type="dxa"/>
            <w:tcBorders>
              <w:top w:val="single" w:sz="6" w:space="0" w:color="7F7F7F"/>
              <w:left w:val="single" w:sz="6" w:space="0" w:color="7F7F7F"/>
              <w:bottom w:val="single" w:sz="6" w:space="0" w:color="7F7F7F"/>
              <w:right w:val="single" w:sz="12" w:space="0" w:color="7F7F7F"/>
            </w:tcBorders>
          </w:tcPr>
          <w:p w14:paraId="02E751F2"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15975918" w14:textId="77777777" w:rsidTr="00DB58B6">
        <w:tc>
          <w:tcPr>
            <w:tcW w:w="900" w:type="dxa"/>
            <w:tcBorders>
              <w:top w:val="single" w:sz="6" w:space="0" w:color="7F7F7F"/>
              <w:left w:val="single" w:sz="12" w:space="0" w:color="7F7F7F"/>
              <w:bottom w:val="single" w:sz="12" w:space="0" w:color="7F7F7F"/>
              <w:right w:val="single" w:sz="6" w:space="0" w:color="7F7F7F"/>
            </w:tcBorders>
          </w:tcPr>
          <w:p w14:paraId="3F45B32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Total</w:t>
            </w:r>
          </w:p>
        </w:tc>
        <w:tc>
          <w:tcPr>
            <w:tcW w:w="943" w:type="dxa"/>
            <w:tcBorders>
              <w:top w:val="single" w:sz="6" w:space="0" w:color="7F7F7F"/>
              <w:left w:val="single" w:sz="6" w:space="0" w:color="7F7F7F"/>
              <w:bottom w:val="single" w:sz="12" w:space="0" w:color="7F7F7F"/>
              <w:right w:val="single" w:sz="6" w:space="0" w:color="7F7F7F"/>
            </w:tcBorders>
          </w:tcPr>
          <w:p w14:paraId="6FF5DBD1" w14:textId="77777777" w:rsidR="00E269DE" w:rsidRPr="00553137" w:rsidRDefault="00E269DE" w:rsidP="00621D8F">
            <w:pPr>
              <w:spacing w:after="0"/>
              <w:jc w:val="right"/>
              <w:rPr>
                <w:rFonts w:ascii="Cambria" w:hAnsi="Cambria" w:cs="Arial"/>
                <w:b/>
                <w:bCs/>
              </w:rPr>
            </w:pPr>
            <w:r w:rsidRPr="00553137">
              <w:rPr>
                <w:rFonts w:ascii="Cambria" w:hAnsi="Cambria" w:cs="Arial"/>
              </w:rPr>
              <w:t>223</w:t>
            </w:r>
          </w:p>
        </w:tc>
        <w:tc>
          <w:tcPr>
            <w:tcW w:w="760" w:type="dxa"/>
            <w:tcBorders>
              <w:top w:val="single" w:sz="6" w:space="0" w:color="7F7F7F"/>
              <w:left w:val="single" w:sz="6" w:space="0" w:color="7F7F7F"/>
              <w:bottom w:val="single" w:sz="12" w:space="0" w:color="7F7F7F"/>
              <w:right w:val="single" w:sz="6" w:space="0" w:color="7F7F7F"/>
            </w:tcBorders>
          </w:tcPr>
          <w:p w14:paraId="45FED12B" w14:textId="77777777" w:rsidR="00E269DE" w:rsidRPr="00553137" w:rsidRDefault="00E269DE" w:rsidP="00621D8F">
            <w:pPr>
              <w:spacing w:after="0"/>
              <w:jc w:val="right"/>
              <w:rPr>
                <w:rFonts w:ascii="Cambria" w:hAnsi="Cambria" w:cs="Arial"/>
              </w:rPr>
            </w:pPr>
            <w:r w:rsidRPr="00553137">
              <w:rPr>
                <w:rFonts w:ascii="Cambria" w:hAnsi="Cambria" w:cs="Arial"/>
              </w:rPr>
              <w:t>8</w:t>
            </w:r>
          </w:p>
        </w:tc>
        <w:tc>
          <w:tcPr>
            <w:tcW w:w="1083" w:type="dxa"/>
            <w:tcBorders>
              <w:top w:val="single" w:sz="6" w:space="0" w:color="7F7F7F"/>
              <w:left w:val="single" w:sz="6" w:space="0" w:color="7F7F7F"/>
              <w:bottom w:val="single" w:sz="12" w:space="0" w:color="7F7F7F"/>
              <w:right w:val="single" w:sz="6" w:space="0" w:color="7F7F7F"/>
            </w:tcBorders>
          </w:tcPr>
          <w:p w14:paraId="5BAB3C5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3.6</w:t>
            </w:r>
          </w:p>
        </w:tc>
        <w:tc>
          <w:tcPr>
            <w:tcW w:w="739" w:type="dxa"/>
            <w:tcBorders>
              <w:top w:val="single" w:sz="6" w:space="0" w:color="7F7F7F"/>
              <w:left w:val="single" w:sz="6" w:space="0" w:color="7F7F7F"/>
              <w:bottom w:val="single" w:sz="12" w:space="0" w:color="7F7F7F"/>
              <w:right w:val="single" w:sz="6" w:space="0" w:color="7F7F7F"/>
            </w:tcBorders>
          </w:tcPr>
          <w:p w14:paraId="533751D0" w14:textId="77777777" w:rsidR="00E269DE" w:rsidRPr="00553137" w:rsidRDefault="00E269DE" w:rsidP="00621D8F">
            <w:pPr>
              <w:spacing w:after="0"/>
              <w:jc w:val="right"/>
              <w:rPr>
                <w:rFonts w:ascii="Cambria" w:hAnsi="Cambria" w:cs="Arial"/>
              </w:rPr>
            </w:pPr>
            <w:r w:rsidRPr="00553137">
              <w:rPr>
                <w:rFonts w:ascii="Cambria" w:hAnsi="Cambria" w:cs="Arial"/>
              </w:rPr>
              <w:t>22</w:t>
            </w:r>
          </w:p>
        </w:tc>
        <w:tc>
          <w:tcPr>
            <w:tcW w:w="1671" w:type="dxa"/>
            <w:tcBorders>
              <w:top w:val="single" w:sz="6" w:space="0" w:color="7F7F7F"/>
              <w:left w:val="single" w:sz="6" w:space="0" w:color="7F7F7F"/>
              <w:bottom w:val="single" w:sz="12" w:space="0" w:color="7F7F7F"/>
              <w:right w:val="single" w:sz="6" w:space="0" w:color="7F7F7F"/>
            </w:tcBorders>
          </w:tcPr>
          <w:p w14:paraId="0C4A81D7" w14:textId="77777777" w:rsidR="00E269DE" w:rsidRPr="00553137" w:rsidRDefault="00E269DE" w:rsidP="00621D8F">
            <w:pPr>
              <w:spacing w:after="0"/>
              <w:jc w:val="right"/>
              <w:rPr>
                <w:rFonts w:ascii="Cambria" w:hAnsi="Cambria" w:cs="Arial"/>
              </w:rPr>
            </w:pPr>
            <w:r w:rsidRPr="00553137">
              <w:rPr>
                <w:rFonts w:ascii="Cambria" w:hAnsi="Cambria" w:cs="Arial"/>
              </w:rPr>
              <w:t xml:space="preserve">  9.9</w:t>
            </w:r>
          </w:p>
        </w:tc>
        <w:tc>
          <w:tcPr>
            <w:tcW w:w="992" w:type="dxa"/>
            <w:tcBorders>
              <w:top w:val="single" w:sz="6" w:space="0" w:color="7F7F7F"/>
              <w:left w:val="single" w:sz="6" w:space="0" w:color="7F7F7F"/>
              <w:bottom w:val="single" w:sz="12" w:space="0" w:color="7F7F7F"/>
              <w:right w:val="single" w:sz="6" w:space="0" w:color="7F7F7F"/>
            </w:tcBorders>
          </w:tcPr>
          <w:p w14:paraId="2163D073" w14:textId="77777777" w:rsidR="00E269DE" w:rsidRPr="00553137" w:rsidRDefault="00E269DE" w:rsidP="00621D8F">
            <w:pPr>
              <w:spacing w:after="0"/>
              <w:jc w:val="right"/>
              <w:rPr>
                <w:rFonts w:ascii="Cambria" w:hAnsi="Cambria" w:cs="Arial"/>
              </w:rPr>
            </w:pPr>
            <w:r w:rsidRPr="00553137">
              <w:rPr>
                <w:rFonts w:ascii="Cambria" w:hAnsi="Cambria" w:cs="Arial"/>
              </w:rPr>
              <w:t>193</w:t>
            </w:r>
          </w:p>
        </w:tc>
        <w:tc>
          <w:tcPr>
            <w:tcW w:w="850" w:type="dxa"/>
            <w:tcBorders>
              <w:top w:val="single" w:sz="6" w:space="0" w:color="7F7F7F"/>
              <w:left w:val="single" w:sz="6" w:space="0" w:color="7F7F7F"/>
              <w:bottom w:val="single" w:sz="12" w:space="0" w:color="7F7F7F"/>
              <w:right w:val="single" w:sz="6" w:space="0" w:color="7F7F7F"/>
            </w:tcBorders>
          </w:tcPr>
          <w:p w14:paraId="0D40A03A" w14:textId="77777777" w:rsidR="00E269DE" w:rsidRPr="00553137" w:rsidRDefault="00E269DE" w:rsidP="00621D8F">
            <w:pPr>
              <w:spacing w:after="0"/>
              <w:jc w:val="right"/>
              <w:rPr>
                <w:rFonts w:ascii="Cambria" w:hAnsi="Cambria" w:cs="Arial"/>
              </w:rPr>
            </w:pPr>
            <w:r w:rsidRPr="00553137">
              <w:rPr>
                <w:rFonts w:ascii="Cambria" w:hAnsi="Cambria" w:cs="Arial"/>
              </w:rPr>
              <w:t xml:space="preserve"> 86.5</w:t>
            </w:r>
          </w:p>
        </w:tc>
        <w:tc>
          <w:tcPr>
            <w:tcW w:w="709" w:type="dxa"/>
            <w:tcBorders>
              <w:top w:val="single" w:sz="6" w:space="0" w:color="7F7F7F"/>
              <w:left w:val="single" w:sz="6" w:space="0" w:color="7F7F7F"/>
              <w:bottom w:val="single" w:sz="12" w:space="0" w:color="7F7F7F"/>
              <w:right w:val="single" w:sz="6" w:space="0" w:color="7F7F7F"/>
            </w:tcBorders>
          </w:tcPr>
          <w:p w14:paraId="034F7963"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2" w:type="dxa"/>
            <w:tcBorders>
              <w:top w:val="single" w:sz="6" w:space="0" w:color="7F7F7F"/>
              <w:left w:val="single" w:sz="6" w:space="0" w:color="7F7F7F"/>
              <w:bottom w:val="single" w:sz="12" w:space="0" w:color="7F7F7F"/>
              <w:right w:val="single" w:sz="12" w:space="0" w:color="7F7F7F"/>
            </w:tcBorders>
          </w:tcPr>
          <w:p w14:paraId="1AF073CE"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bl>
    <w:p w14:paraId="6E881CF4" w14:textId="77777777" w:rsidR="00DB58B6" w:rsidRDefault="00DB58B6" w:rsidP="00484F9E">
      <w:pPr>
        <w:pStyle w:val="Caption"/>
      </w:pPr>
    </w:p>
    <w:p w14:paraId="6A419B1F" w14:textId="02DBC0D4" w:rsidR="00E269DE" w:rsidRPr="00484F9E" w:rsidRDefault="00DB58B6" w:rsidP="00484F9E">
      <w:pPr>
        <w:pStyle w:val="Caption"/>
      </w:pPr>
      <w:bookmarkStart w:id="375" w:name="_Toc496804538"/>
      <w:r w:rsidRPr="00484F9E">
        <w:lastRenderedPageBreak/>
        <w:t xml:space="preserve">Table </w:t>
      </w:r>
      <w:r w:rsidRPr="00DB58B6">
        <w:fldChar w:fldCharType="begin"/>
      </w:r>
      <w:r w:rsidRPr="0086354C">
        <w:instrText xml:space="preserve"> SEQ Table \* ARABIC </w:instrText>
      </w:r>
      <w:r w:rsidRPr="00DB58B6">
        <w:fldChar w:fldCharType="separate"/>
      </w:r>
      <w:r w:rsidR="002209A3">
        <w:rPr>
          <w:noProof/>
        </w:rPr>
        <w:t>132</w:t>
      </w:r>
      <w:r w:rsidRPr="00DB58B6">
        <w:fldChar w:fldCharType="end"/>
      </w:r>
      <w:r w:rsidR="00E269DE" w:rsidRPr="00484F9E">
        <w:t>: Distribution of acute malnutrition and oedema based on weight-for-height z-scores</w:t>
      </w:r>
      <w:bookmarkEnd w:id="375"/>
    </w:p>
    <w:tbl>
      <w:tblPr>
        <w:tblW w:w="0" w:type="auto"/>
        <w:tblInd w:w="108" w:type="dxa"/>
        <w:tblLayout w:type="fixed"/>
        <w:tblLook w:val="0000" w:firstRow="0" w:lastRow="0" w:firstColumn="0" w:lastColumn="0" w:noHBand="0" w:noVBand="0"/>
      </w:tblPr>
      <w:tblGrid>
        <w:gridCol w:w="2925"/>
        <w:gridCol w:w="3033"/>
        <w:gridCol w:w="3823"/>
      </w:tblGrid>
      <w:tr w:rsidR="00E269DE" w:rsidRPr="00553137" w14:paraId="1E1FE1A2" w14:textId="77777777" w:rsidTr="003F5978">
        <w:tc>
          <w:tcPr>
            <w:tcW w:w="2925" w:type="dxa"/>
            <w:tcBorders>
              <w:top w:val="single" w:sz="12" w:space="0" w:color="7F7F7F"/>
              <w:left w:val="single" w:sz="12" w:space="0" w:color="7F7F7F"/>
              <w:bottom w:val="single" w:sz="6" w:space="0" w:color="7F7F7F"/>
              <w:right w:val="single" w:sz="6" w:space="0" w:color="7F7F7F"/>
            </w:tcBorders>
          </w:tcPr>
          <w:p w14:paraId="71E8F74F" w14:textId="77777777" w:rsidR="00E269DE" w:rsidRPr="00553137" w:rsidRDefault="00E269DE" w:rsidP="00621D8F">
            <w:pPr>
              <w:spacing w:after="0"/>
              <w:rPr>
                <w:rFonts w:ascii="Cambria" w:hAnsi="Cambria" w:cs="Arial"/>
                <w:b/>
                <w:bCs/>
              </w:rPr>
            </w:pPr>
          </w:p>
        </w:tc>
        <w:tc>
          <w:tcPr>
            <w:tcW w:w="3033" w:type="dxa"/>
            <w:tcBorders>
              <w:top w:val="single" w:sz="12" w:space="0" w:color="7F7F7F"/>
              <w:left w:val="single" w:sz="6" w:space="0" w:color="7F7F7F"/>
              <w:bottom w:val="single" w:sz="6" w:space="0" w:color="7F7F7F"/>
              <w:right w:val="single" w:sz="6" w:space="0" w:color="7F7F7F"/>
            </w:tcBorders>
          </w:tcPr>
          <w:p w14:paraId="116485FE"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&lt;-3 z-score</w:t>
            </w:r>
          </w:p>
        </w:tc>
        <w:tc>
          <w:tcPr>
            <w:tcW w:w="3823" w:type="dxa"/>
            <w:tcBorders>
              <w:top w:val="single" w:sz="12" w:space="0" w:color="7F7F7F"/>
              <w:left w:val="single" w:sz="6" w:space="0" w:color="7F7F7F"/>
              <w:bottom w:val="single" w:sz="6" w:space="0" w:color="7F7F7F"/>
              <w:right w:val="single" w:sz="12" w:space="0" w:color="7F7F7F"/>
            </w:tcBorders>
          </w:tcPr>
          <w:p w14:paraId="58751127" w14:textId="77777777" w:rsidR="00E269DE" w:rsidRPr="00553137" w:rsidRDefault="00E269DE" w:rsidP="00621D8F">
            <w:pPr>
              <w:pStyle w:val="Standaardpersonnel"/>
              <w:widowControl/>
              <w:spacing w:after="0"/>
              <w:jc w:val="center"/>
              <w:rPr>
                <w:rFonts w:ascii="Cambria" w:hAnsi="Cambria"/>
                <w:b/>
                <w:bCs/>
                <w:lang w:val="en-GB"/>
              </w:rPr>
            </w:pPr>
            <w:r w:rsidRPr="00553137">
              <w:rPr>
                <w:rFonts w:ascii="Cambria" w:hAnsi="Cambria"/>
                <w:b/>
                <w:bCs/>
                <w:lang w:val="en-GB"/>
              </w:rPr>
              <w:t>&gt;=-3 z-score</w:t>
            </w:r>
          </w:p>
        </w:tc>
      </w:tr>
      <w:tr w:rsidR="00E269DE" w:rsidRPr="00553137" w14:paraId="4A01B4D9" w14:textId="77777777" w:rsidTr="003F5978">
        <w:tc>
          <w:tcPr>
            <w:tcW w:w="2925" w:type="dxa"/>
            <w:tcBorders>
              <w:top w:val="single" w:sz="6" w:space="0" w:color="7F7F7F"/>
              <w:left w:val="single" w:sz="12" w:space="0" w:color="7F7F7F"/>
              <w:bottom w:val="single" w:sz="6" w:space="0" w:color="7F7F7F"/>
              <w:right w:val="single" w:sz="6" w:space="0" w:color="7F7F7F"/>
            </w:tcBorders>
          </w:tcPr>
          <w:p w14:paraId="481FBCDF" w14:textId="77777777" w:rsidR="00E269DE" w:rsidRPr="00553137" w:rsidRDefault="00E269DE" w:rsidP="00621D8F">
            <w:pPr>
              <w:spacing w:after="0"/>
              <w:rPr>
                <w:rFonts w:ascii="Cambria" w:hAnsi="Cambria" w:cs="Arial"/>
                <w:b/>
                <w:bCs/>
              </w:rPr>
            </w:pPr>
            <w:r w:rsidRPr="00553137">
              <w:rPr>
                <w:rFonts w:ascii="Cambria" w:hAnsi="Cambria" w:cs="Arial"/>
                <w:b/>
                <w:bCs/>
              </w:rPr>
              <w:t xml:space="preserve">Oedema present </w:t>
            </w:r>
          </w:p>
        </w:tc>
        <w:tc>
          <w:tcPr>
            <w:tcW w:w="3033" w:type="dxa"/>
            <w:tcBorders>
              <w:top w:val="single" w:sz="6" w:space="0" w:color="7F7F7F"/>
              <w:left w:val="single" w:sz="6" w:space="0" w:color="7F7F7F"/>
              <w:bottom w:val="single" w:sz="6" w:space="0" w:color="7F7F7F"/>
              <w:right w:val="single" w:sz="6" w:space="0" w:color="7F7F7F"/>
            </w:tcBorders>
          </w:tcPr>
          <w:p w14:paraId="049D999F" w14:textId="77777777" w:rsidR="00E269DE" w:rsidRPr="00553137" w:rsidRDefault="00E269DE" w:rsidP="00621D8F">
            <w:pPr>
              <w:spacing w:after="0"/>
              <w:jc w:val="center"/>
              <w:rPr>
                <w:rFonts w:ascii="Cambria" w:hAnsi="Cambria" w:cs="Arial"/>
              </w:rPr>
            </w:pPr>
            <w:r w:rsidRPr="00553137">
              <w:rPr>
                <w:rFonts w:ascii="Cambria" w:hAnsi="Cambria" w:cs="Arial"/>
              </w:rPr>
              <w:t>Marasmic kwashiorkor</w:t>
            </w:r>
          </w:p>
          <w:p w14:paraId="2D1B1DBD" w14:textId="77777777" w:rsidR="00E269DE" w:rsidRPr="00553137" w:rsidRDefault="00E269DE" w:rsidP="00621D8F">
            <w:pPr>
              <w:spacing w:after="0"/>
              <w:jc w:val="center"/>
              <w:rPr>
                <w:rFonts w:ascii="Cambria" w:hAnsi="Cambria" w:cs="Arial"/>
              </w:rPr>
            </w:pPr>
            <w:r w:rsidRPr="00553137">
              <w:rPr>
                <w:rFonts w:ascii="Cambria" w:hAnsi="Cambria" w:cs="Arial"/>
              </w:rPr>
              <w:t>No. 0</w:t>
            </w:r>
            <w:r w:rsidRPr="00553137">
              <w:rPr>
                <w:rFonts w:ascii="Cambria" w:hAnsi="Cambria" w:cs="Arial"/>
              </w:rPr>
              <w:tab/>
            </w:r>
            <w:r w:rsidRPr="00553137">
              <w:rPr>
                <w:rFonts w:ascii="Cambria" w:hAnsi="Cambria" w:cs="Arial"/>
              </w:rPr>
              <w:tab/>
              <w:t>(0.0 %)</w:t>
            </w:r>
          </w:p>
        </w:tc>
        <w:tc>
          <w:tcPr>
            <w:tcW w:w="3823" w:type="dxa"/>
            <w:tcBorders>
              <w:top w:val="single" w:sz="6" w:space="0" w:color="7F7F7F"/>
              <w:left w:val="single" w:sz="6" w:space="0" w:color="7F7F7F"/>
              <w:bottom w:val="single" w:sz="6" w:space="0" w:color="7F7F7F"/>
              <w:right w:val="single" w:sz="12" w:space="0" w:color="7F7F7F"/>
            </w:tcBorders>
          </w:tcPr>
          <w:p w14:paraId="04509F40" w14:textId="77777777" w:rsidR="00E269DE" w:rsidRPr="00553137" w:rsidRDefault="00E269DE" w:rsidP="00621D8F">
            <w:pPr>
              <w:spacing w:after="0"/>
              <w:jc w:val="center"/>
              <w:rPr>
                <w:rFonts w:ascii="Cambria" w:hAnsi="Cambria" w:cs="Arial"/>
              </w:rPr>
            </w:pPr>
            <w:r w:rsidRPr="00553137">
              <w:rPr>
                <w:rFonts w:ascii="Cambria" w:hAnsi="Cambria" w:cs="Arial"/>
              </w:rPr>
              <w:t>Kwashiorkor</w:t>
            </w:r>
          </w:p>
          <w:p w14:paraId="23FA0795" w14:textId="77777777" w:rsidR="00E269DE" w:rsidRPr="00553137" w:rsidRDefault="00E269DE" w:rsidP="00621D8F">
            <w:pPr>
              <w:spacing w:after="0"/>
              <w:jc w:val="center"/>
              <w:rPr>
                <w:rFonts w:ascii="Cambria" w:hAnsi="Cambria" w:cs="Arial"/>
              </w:rPr>
            </w:pPr>
            <w:r w:rsidRPr="00553137">
              <w:rPr>
                <w:rFonts w:ascii="Cambria" w:hAnsi="Cambria" w:cs="Arial"/>
              </w:rPr>
              <w:t>No. 0</w:t>
            </w:r>
            <w:r w:rsidRPr="00553137">
              <w:rPr>
                <w:rFonts w:ascii="Cambria" w:hAnsi="Cambria" w:cs="Arial"/>
              </w:rPr>
              <w:tab/>
            </w:r>
            <w:r w:rsidRPr="00553137">
              <w:rPr>
                <w:rFonts w:ascii="Cambria" w:hAnsi="Cambria" w:cs="Arial"/>
              </w:rPr>
              <w:tab/>
              <w:t>(0.0 %)</w:t>
            </w:r>
          </w:p>
        </w:tc>
      </w:tr>
      <w:tr w:rsidR="00E269DE" w:rsidRPr="00553137" w14:paraId="13AA4FF9" w14:textId="77777777" w:rsidTr="003F5978">
        <w:tc>
          <w:tcPr>
            <w:tcW w:w="2925" w:type="dxa"/>
            <w:tcBorders>
              <w:top w:val="single" w:sz="6" w:space="0" w:color="7F7F7F"/>
              <w:left w:val="single" w:sz="12" w:space="0" w:color="7F7F7F"/>
              <w:bottom w:val="single" w:sz="12" w:space="0" w:color="7F7F7F"/>
              <w:right w:val="single" w:sz="6" w:space="0" w:color="7F7F7F"/>
            </w:tcBorders>
          </w:tcPr>
          <w:p w14:paraId="3E83BAE1" w14:textId="77777777" w:rsidR="00E269DE" w:rsidRPr="00553137" w:rsidRDefault="00E269DE" w:rsidP="00621D8F">
            <w:pPr>
              <w:spacing w:after="0"/>
              <w:rPr>
                <w:rFonts w:ascii="Cambria" w:hAnsi="Cambria" w:cs="Arial"/>
                <w:b/>
                <w:bCs/>
              </w:rPr>
            </w:pPr>
            <w:r w:rsidRPr="00553137">
              <w:rPr>
                <w:rFonts w:ascii="Cambria" w:hAnsi="Cambria" w:cs="Arial"/>
                <w:b/>
                <w:bCs/>
              </w:rPr>
              <w:t xml:space="preserve">Oedema absent </w:t>
            </w:r>
          </w:p>
        </w:tc>
        <w:tc>
          <w:tcPr>
            <w:tcW w:w="3033" w:type="dxa"/>
            <w:tcBorders>
              <w:top w:val="single" w:sz="6" w:space="0" w:color="7F7F7F"/>
              <w:left w:val="single" w:sz="6" w:space="0" w:color="7F7F7F"/>
              <w:bottom w:val="single" w:sz="12" w:space="0" w:color="7F7F7F"/>
              <w:right w:val="single" w:sz="6" w:space="0" w:color="7F7F7F"/>
            </w:tcBorders>
          </w:tcPr>
          <w:p w14:paraId="5EA51F9B" w14:textId="77777777" w:rsidR="00E269DE" w:rsidRPr="00553137" w:rsidRDefault="00E269DE" w:rsidP="00621D8F">
            <w:pPr>
              <w:spacing w:after="0"/>
              <w:jc w:val="center"/>
              <w:rPr>
                <w:rFonts w:ascii="Cambria" w:hAnsi="Cambria" w:cs="Arial"/>
              </w:rPr>
            </w:pPr>
            <w:r w:rsidRPr="00553137">
              <w:rPr>
                <w:rFonts w:ascii="Cambria" w:hAnsi="Cambria" w:cs="Arial"/>
              </w:rPr>
              <w:t>Marasmic</w:t>
            </w:r>
          </w:p>
          <w:p w14:paraId="7FBA5D4A" w14:textId="77777777" w:rsidR="00E269DE" w:rsidRPr="00553137" w:rsidRDefault="00E269DE" w:rsidP="00621D8F">
            <w:pPr>
              <w:spacing w:after="0"/>
              <w:jc w:val="center"/>
              <w:rPr>
                <w:rFonts w:ascii="Cambria" w:hAnsi="Cambria" w:cs="Arial"/>
              </w:rPr>
            </w:pPr>
            <w:r w:rsidRPr="00553137">
              <w:rPr>
                <w:rFonts w:ascii="Cambria" w:hAnsi="Cambria" w:cs="Arial"/>
              </w:rPr>
              <w:t>No. 8</w:t>
            </w:r>
            <w:r w:rsidRPr="00553137">
              <w:rPr>
                <w:rFonts w:ascii="Cambria" w:hAnsi="Cambria" w:cs="Arial"/>
              </w:rPr>
              <w:tab/>
            </w:r>
            <w:r w:rsidRPr="00553137">
              <w:rPr>
                <w:rFonts w:ascii="Cambria" w:hAnsi="Cambria" w:cs="Arial"/>
              </w:rPr>
              <w:tab/>
              <w:t>(3.6 %)</w:t>
            </w:r>
          </w:p>
        </w:tc>
        <w:tc>
          <w:tcPr>
            <w:tcW w:w="3823" w:type="dxa"/>
            <w:tcBorders>
              <w:top w:val="single" w:sz="6" w:space="0" w:color="7F7F7F"/>
              <w:left w:val="single" w:sz="6" w:space="0" w:color="7F7F7F"/>
              <w:bottom w:val="single" w:sz="12" w:space="0" w:color="7F7F7F"/>
              <w:right w:val="single" w:sz="12" w:space="0" w:color="7F7F7F"/>
            </w:tcBorders>
          </w:tcPr>
          <w:p w14:paraId="2B99D3E0" w14:textId="77777777" w:rsidR="00E269DE" w:rsidRPr="00553137" w:rsidRDefault="00E269DE" w:rsidP="00621D8F">
            <w:pPr>
              <w:spacing w:after="0"/>
              <w:jc w:val="center"/>
              <w:rPr>
                <w:rFonts w:ascii="Cambria" w:hAnsi="Cambria" w:cs="Arial"/>
              </w:rPr>
            </w:pPr>
            <w:r w:rsidRPr="00553137">
              <w:rPr>
                <w:rFonts w:ascii="Cambria" w:hAnsi="Cambria" w:cs="Arial"/>
              </w:rPr>
              <w:t>Not severely malnourished</w:t>
            </w:r>
          </w:p>
          <w:p w14:paraId="4761F2BE" w14:textId="77777777" w:rsidR="00E269DE" w:rsidRPr="00553137" w:rsidRDefault="00E269DE" w:rsidP="00621D8F">
            <w:pPr>
              <w:spacing w:after="0"/>
              <w:jc w:val="center"/>
              <w:rPr>
                <w:rFonts w:ascii="Cambria" w:hAnsi="Cambria" w:cs="Arial"/>
              </w:rPr>
            </w:pPr>
            <w:r w:rsidRPr="00553137">
              <w:rPr>
                <w:rFonts w:ascii="Cambria" w:hAnsi="Cambria" w:cs="Arial"/>
              </w:rPr>
              <w:t>No. 217</w:t>
            </w:r>
            <w:r w:rsidRPr="00553137">
              <w:rPr>
                <w:rFonts w:ascii="Cambria" w:hAnsi="Cambria" w:cs="Arial"/>
              </w:rPr>
              <w:tab/>
            </w:r>
            <w:r w:rsidRPr="00553137">
              <w:rPr>
                <w:rFonts w:ascii="Cambria" w:hAnsi="Cambria" w:cs="Arial"/>
              </w:rPr>
              <w:tab/>
              <w:t>(96.4 %)</w:t>
            </w:r>
          </w:p>
        </w:tc>
      </w:tr>
    </w:tbl>
    <w:p w14:paraId="07CABAFC" w14:textId="77777777" w:rsidR="00E269DE" w:rsidRPr="00553137" w:rsidRDefault="00E269DE" w:rsidP="00621D8F">
      <w:pPr>
        <w:pStyle w:val="Standaardpersonnel"/>
        <w:widowControl/>
        <w:spacing w:after="0"/>
        <w:rPr>
          <w:rFonts w:ascii="Cambria" w:hAnsi="Cambria"/>
          <w:lang w:val="en-GB"/>
        </w:rPr>
      </w:pPr>
    </w:p>
    <w:p w14:paraId="09237139" w14:textId="50D2FB0C" w:rsidR="00E269DE" w:rsidRPr="00484F9E" w:rsidRDefault="00DB58B6" w:rsidP="00484F9E">
      <w:pPr>
        <w:pStyle w:val="Caption"/>
      </w:pPr>
      <w:bookmarkStart w:id="376" w:name="_Toc496804539"/>
      <w:r w:rsidRPr="00484F9E">
        <w:t xml:space="preserve">Table </w:t>
      </w:r>
      <w:r>
        <w:fldChar w:fldCharType="begin"/>
      </w:r>
      <w:r w:rsidRPr="0086354C">
        <w:instrText xml:space="preserve"> SEQ Table \* ARABIC </w:instrText>
      </w:r>
      <w:r>
        <w:fldChar w:fldCharType="separate"/>
      </w:r>
      <w:r w:rsidR="002209A3">
        <w:rPr>
          <w:noProof/>
        </w:rPr>
        <w:t>133</w:t>
      </w:r>
      <w:r>
        <w:fldChar w:fldCharType="end"/>
      </w:r>
      <w:r w:rsidR="00E269DE" w:rsidRPr="00484F9E">
        <w:t>: Prevalence of acute malnutrition based on MUAC cut off's (and/or oedema) and by sex</w:t>
      </w:r>
      <w:bookmarkEnd w:id="376"/>
    </w:p>
    <w:tbl>
      <w:tblPr>
        <w:tblW w:w="9800" w:type="dxa"/>
        <w:tblInd w:w="108" w:type="dxa"/>
        <w:tblLayout w:type="fixed"/>
        <w:tblLook w:val="0000" w:firstRow="0" w:lastRow="0" w:firstColumn="0" w:lastColumn="0" w:noHBand="0" w:noVBand="0"/>
      </w:tblPr>
      <w:tblGrid>
        <w:gridCol w:w="4697"/>
        <w:gridCol w:w="1843"/>
        <w:gridCol w:w="1701"/>
        <w:gridCol w:w="1559"/>
      </w:tblGrid>
      <w:tr w:rsidR="00E269DE" w:rsidRPr="00553137" w14:paraId="17CC9DEE" w14:textId="77777777" w:rsidTr="00631ADB">
        <w:tc>
          <w:tcPr>
            <w:tcW w:w="4697" w:type="dxa"/>
            <w:vMerge w:val="restart"/>
            <w:tcBorders>
              <w:top w:val="single" w:sz="12" w:space="0" w:color="7F7F7F"/>
              <w:left w:val="single" w:sz="12" w:space="0" w:color="7F7F7F"/>
              <w:right w:val="single" w:sz="12" w:space="0" w:color="7F7F7F"/>
            </w:tcBorders>
            <w:shd w:val="clear" w:color="auto" w:fill="D9D9D9"/>
          </w:tcPr>
          <w:p w14:paraId="2FBB3EBF" w14:textId="77777777" w:rsidR="00E269DE" w:rsidRPr="00553137" w:rsidRDefault="00E269DE" w:rsidP="00621D8F">
            <w:pPr>
              <w:spacing w:after="0"/>
              <w:rPr>
                <w:rFonts w:ascii="Cambria" w:hAnsi="Cambria" w:cs="Arial"/>
                <w:b/>
                <w:bCs/>
              </w:rPr>
            </w:pPr>
          </w:p>
        </w:tc>
        <w:tc>
          <w:tcPr>
            <w:tcW w:w="5103" w:type="dxa"/>
            <w:gridSpan w:val="3"/>
            <w:tcBorders>
              <w:top w:val="single" w:sz="12" w:space="0" w:color="7F7F7F"/>
              <w:left w:val="single" w:sz="12" w:space="0" w:color="7F7F7F"/>
              <w:bottom w:val="single" w:sz="6" w:space="0" w:color="7F7F7F"/>
              <w:right w:val="single" w:sz="12" w:space="0" w:color="7F7F7F"/>
            </w:tcBorders>
            <w:shd w:val="clear" w:color="auto" w:fill="D9D9D9"/>
          </w:tcPr>
          <w:p w14:paraId="3D62F137" w14:textId="77777777" w:rsidR="00E269DE" w:rsidRPr="00553137" w:rsidRDefault="00E269DE" w:rsidP="00621D8F">
            <w:pPr>
              <w:spacing w:after="0"/>
              <w:jc w:val="center"/>
              <w:rPr>
                <w:rFonts w:ascii="Cambria" w:hAnsi="Cambria" w:cs="Arial"/>
                <w:b/>
                <w:bCs/>
              </w:rPr>
            </w:pPr>
            <w:r w:rsidRPr="00553137">
              <w:rPr>
                <w:rFonts w:ascii="Cambria" w:hAnsi="Cambria" w:cs="Arial"/>
                <w:b/>
              </w:rPr>
              <w:t>95% C.I.</w:t>
            </w:r>
            <w:r w:rsidRPr="00553137">
              <w:rPr>
                <w:rFonts w:ascii="Cambria" w:hAnsi="Cambria" w:cs="Arial"/>
                <w:b/>
                <w:bCs/>
              </w:rPr>
              <w:tab/>
            </w:r>
          </w:p>
        </w:tc>
      </w:tr>
      <w:tr w:rsidR="007E51D5" w:rsidRPr="00553137" w14:paraId="0A6F1E19" w14:textId="77777777" w:rsidTr="00631ADB">
        <w:tc>
          <w:tcPr>
            <w:tcW w:w="4697" w:type="dxa"/>
            <w:vMerge/>
            <w:tcBorders>
              <w:left w:val="single" w:sz="12" w:space="0" w:color="7F7F7F"/>
              <w:bottom w:val="single" w:sz="6" w:space="0" w:color="7F7F7F"/>
              <w:right w:val="single" w:sz="12" w:space="0" w:color="7F7F7F"/>
            </w:tcBorders>
            <w:shd w:val="clear" w:color="auto" w:fill="D9D9D9"/>
          </w:tcPr>
          <w:p w14:paraId="1FD369DC" w14:textId="77777777" w:rsidR="007E51D5" w:rsidRPr="00553137" w:rsidRDefault="007E51D5" w:rsidP="007E51D5">
            <w:pPr>
              <w:spacing w:after="0"/>
              <w:rPr>
                <w:rFonts w:ascii="Cambria" w:hAnsi="Cambria" w:cs="Arial"/>
                <w:b/>
                <w:bCs/>
              </w:rPr>
            </w:pPr>
          </w:p>
        </w:tc>
        <w:tc>
          <w:tcPr>
            <w:tcW w:w="1843" w:type="dxa"/>
            <w:tcBorders>
              <w:top w:val="single" w:sz="12" w:space="0" w:color="7F7F7F"/>
              <w:left w:val="single" w:sz="12" w:space="0" w:color="7F7F7F"/>
              <w:bottom w:val="single" w:sz="6" w:space="0" w:color="7F7F7F"/>
              <w:right w:val="single" w:sz="12" w:space="0" w:color="7F7F7F"/>
            </w:tcBorders>
            <w:shd w:val="clear" w:color="auto" w:fill="D9D9D9" w:themeFill="background1" w:themeFillShade="D9"/>
          </w:tcPr>
          <w:p w14:paraId="58C820AB" w14:textId="77777777" w:rsidR="007E51D5" w:rsidRPr="007E51D5" w:rsidRDefault="007E51D5" w:rsidP="007E51D5">
            <w:pPr>
              <w:spacing w:line="256" w:lineRule="auto"/>
              <w:jc w:val="center"/>
              <w:rPr>
                <w:rFonts w:ascii="Cambria" w:eastAsiaTheme="minorEastAsia" w:hAnsi="Cambria" w:cs="Arial"/>
                <w:b/>
                <w:bCs/>
              </w:rPr>
            </w:pPr>
            <w:r w:rsidRPr="007E51D5">
              <w:rPr>
                <w:rFonts w:ascii="Cambria" w:hAnsi="Cambria" w:cs="Arial"/>
                <w:b/>
                <w:bCs/>
              </w:rPr>
              <w:t>All</w:t>
            </w:r>
          </w:p>
          <w:p w14:paraId="2F99B10C" w14:textId="109A28E0" w:rsidR="007E51D5" w:rsidRPr="007E51D5" w:rsidRDefault="007E51D5" w:rsidP="007E51D5">
            <w:pPr>
              <w:spacing w:after="0"/>
              <w:jc w:val="center"/>
              <w:rPr>
                <w:rFonts w:ascii="Cambria" w:hAnsi="Cambria" w:cs="Arial"/>
                <w:b/>
                <w:bCs/>
              </w:rPr>
            </w:pPr>
            <w:r w:rsidRPr="007E51D5">
              <w:rPr>
                <w:rFonts w:ascii="Cambria" w:hAnsi="Cambria" w:cs="Arial"/>
              </w:rPr>
              <w:t>n = 226</w:t>
            </w:r>
          </w:p>
        </w:tc>
        <w:tc>
          <w:tcPr>
            <w:tcW w:w="1701" w:type="dxa"/>
            <w:tcBorders>
              <w:top w:val="single" w:sz="12" w:space="0" w:color="7F7F7F"/>
              <w:left w:val="single" w:sz="6" w:space="0" w:color="7F7F7F"/>
              <w:bottom w:val="single" w:sz="6" w:space="0" w:color="7F7F7F"/>
              <w:right w:val="single" w:sz="12" w:space="0" w:color="7F7F7F"/>
            </w:tcBorders>
            <w:shd w:val="clear" w:color="auto" w:fill="D9D9D9" w:themeFill="background1" w:themeFillShade="D9"/>
          </w:tcPr>
          <w:p w14:paraId="0943DD45" w14:textId="77777777" w:rsidR="007E51D5" w:rsidRPr="007E51D5" w:rsidRDefault="007E51D5" w:rsidP="007E51D5">
            <w:pPr>
              <w:spacing w:line="256" w:lineRule="auto"/>
              <w:jc w:val="center"/>
              <w:rPr>
                <w:rFonts w:ascii="Cambria" w:hAnsi="Cambria" w:cs="Arial"/>
                <w:b/>
                <w:bCs/>
              </w:rPr>
            </w:pPr>
            <w:r w:rsidRPr="007E51D5">
              <w:rPr>
                <w:rFonts w:ascii="Cambria" w:hAnsi="Cambria" w:cs="Arial"/>
                <w:b/>
                <w:bCs/>
              </w:rPr>
              <w:t>Boys</w:t>
            </w:r>
          </w:p>
          <w:p w14:paraId="02D6B808" w14:textId="0B8C45C2" w:rsidR="007E51D5" w:rsidRPr="007E51D5" w:rsidRDefault="007E51D5" w:rsidP="007E51D5">
            <w:pPr>
              <w:spacing w:after="0"/>
              <w:jc w:val="center"/>
              <w:rPr>
                <w:rFonts w:ascii="Cambria" w:hAnsi="Cambria" w:cs="Arial"/>
                <w:b/>
                <w:bCs/>
              </w:rPr>
            </w:pPr>
            <w:r w:rsidRPr="007E51D5">
              <w:rPr>
                <w:rFonts w:ascii="Cambria" w:hAnsi="Cambria" w:cs="Arial"/>
              </w:rPr>
              <w:t>n</w:t>
            </w:r>
            <w:r w:rsidRPr="007E51D5">
              <w:rPr>
                <w:rFonts w:ascii="Cambria" w:hAnsi="Cambria" w:cs="Arial"/>
                <w:b/>
                <w:bCs/>
              </w:rPr>
              <w:t xml:space="preserve"> = </w:t>
            </w:r>
            <w:r w:rsidRPr="007E51D5">
              <w:rPr>
                <w:rFonts w:ascii="Cambria" w:hAnsi="Cambria" w:cs="Arial"/>
              </w:rPr>
              <w:t>114</w:t>
            </w:r>
          </w:p>
        </w:tc>
        <w:tc>
          <w:tcPr>
            <w:tcW w:w="1559" w:type="dxa"/>
            <w:tcBorders>
              <w:top w:val="single" w:sz="12" w:space="0" w:color="7F7F7F"/>
              <w:left w:val="single" w:sz="6" w:space="0" w:color="7F7F7F"/>
              <w:bottom w:val="single" w:sz="6" w:space="0" w:color="7F7F7F"/>
              <w:right w:val="single" w:sz="12" w:space="0" w:color="7F7F7F"/>
            </w:tcBorders>
            <w:shd w:val="clear" w:color="auto" w:fill="D9D9D9" w:themeFill="background1" w:themeFillShade="D9"/>
          </w:tcPr>
          <w:p w14:paraId="49C8A821" w14:textId="77777777" w:rsidR="007E51D5" w:rsidRPr="007E51D5" w:rsidRDefault="007E51D5" w:rsidP="007E51D5">
            <w:pPr>
              <w:spacing w:line="256" w:lineRule="auto"/>
              <w:jc w:val="center"/>
              <w:rPr>
                <w:rFonts w:ascii="Cambria" w:hAnsi="Cambria" w:cs="Arial"/>
                <w:b/>
                <w:bCs/>
              </w:rPr>
            </w:pPr>
            <w:r w:rsidRPr="007E51D5">
              <w:rPr>
                <w:rFonts w:ascii="Cambria" w:hAnsi="Cambria" w:cs="Arial"/>
                <w:b/>
                <w:bCs/>
              </w:rPr>
              <w:t>Girls</w:t>
            </w:r>
          </w:p>
          <w:p w14:paraId="05F45BB7" w14:textId="31E6D002" w:rsidR="007E51D5" w:rsidRPr="007E51D5" w:rsidRDefault="007E51D5" w:rsidP="007E51D5">
            <w:pPr>
              <w:spacing w:after="0"/>
              <w:jc w:val="center"/>
              <w:rPr>
                <w:rFonts w:ascii="Cambria" w:hAnsi="Cambria" w:cs="Arial"/>
                <w:b/>
                <w:bCs/>
              </w:rPr>
            </w:pPr>
            <w:r w:rsidRPr="007E51D5">
              <w:rPr>
                <w:rFonts w:ascii="Cambria" w:hAnsi="Cambria" w:cs="Arial"/>
              </w:rPr>
              <w:t>n</w:t>
            </w:r>
            <w:r w:rsidRPr="007E51D5">
              <w:rPr>
                <w:rFonts w:ascii="Cambria" w:hAnsi="Cambria" w:cs="Arial"/>
                <w:b/>
                <w:bCs/>
              </w:rPr>
              <w:t xml:space="preserve"> = </w:t>
            </w:r>
            <w:r w:rsidRPr="007E51D5">
              <w:rPr>
                <w:rFonts w:ascii="Cambria" w:hAnsi="Cambria" w:cs="Arial"/>
              </w:rPr>
              <w:t>112</w:t>
            </w:r>
          </w:p>
        </w:tc>
      </w:tr>
      <w:tr w:rsidR="007E51D5" w:rsidRPr="00553137" w14:paraId="144AE14B" w14:textId="77777777" w:rsidTr="00631ADB">
        <w:tc>
          <w:tcPr>
            <w:tcW w:w="4697" w:type="dxa"/>
            <w:tcBorders>
              <w:top w:val="single" w:sz="6" w:space="0" w:color="7F7F7F"/>
              <w:left w:val="single" w:sz="12" w:space="0" w:color="7F7F7F"/>
              <w:bottom w:val="single" w:sz="6" w:space="0" w:color="7F7F7F"/>
              <w:right w:val="single" w:sz="12" w:space="0" w:color="7F7F7F"/>
            </w:tcBorders>
          </w:tcPr>
          <w:p w14:paraId="63E24DC8" w14:textId="77777777" w:rsidR="007E51D5" w:rsidRPr="00553137" w:rsidRDefault="007E51D5" w:rsidP="007E51D5">
            <w:pPr>
              <w:spacing w:after="0"/>
              <w:rPr>
                <w:rFonts w:ascii="Cambria" w:hAnsi="Cambria" w:cs="Arial"/>
                <w:bCs/>
              </w:rPr>
            </w:pPr>
            <w:r w:rsidRPr="00553137">
              <w:rPr>
                <w:rFonts w:ascii="Cambria" w:hAnsi="Cambria" w:cs="Arial"/>
                <w:bCs/>
              </w:rPr>
              <w:t xml:space="preserve">Prevalence of global malnutrition </w:t>
            </w:r>
          </w:p>
          <w:p w14:paraId="7BCED439" w14:textId="77777777" w:rsidR="007E51D5" w:rsidRPr="00553137" w:rsidRDefault="007E51D5" w:rsidP="007E51D5">
            <w:pPr>
              <w:spacing w:after="0"/>
              <w:rPr>
                <w:rFonts w:ascii="Cambria" w:hAnsi="Cambria" w:cs="Arial"/>
                <w:bCs/>
              </w:rPr>
            </w:pPr>
            <w:r w:rsidRPr="00553137">
              <w:rPr>
                <w:rFonts w:ascii="Cambria" w:hAnsi="Cambria" w:cs="Arial"/>
                <w:bCs/>
              </w:rPr>
              <w:t>(&lt; 125 mm and/or oedema)</w:t>
            </w:r>
          </w:p>
        </w:tc>
        <w:tc>
          <w:tcPr>
            <w:tcW w:w="1843" w:type="dxa"/>
            <w:tcBorders>
              <w:top w:val="single" w:sz="6" w:space="0" w:color="7F7F7F"/>
              <w:left w:val="single" w:sz="12" w:space="0" w:color="7F7F7F"/>
              <w:bottom w:val="single" w:sz="6" w:space="0" w:color="7F7F7F"/>
              <w:right w:val="single" w:sz="12" w:space="0" w:color="7F7F7F"/>
            </w:tcBorders>
          </w:tcPr>
          <w:p w14:paraId="259949E8" w14:textId="77777777" w:rsidR="007E51D5" w:rsidRPr="007E51D5" w:rsidRDefault="007E51D5" w:rsidP="007E51D5">
            <w:pPr>
              <w:spacing w:line="256" w:lineRule="auto"/>
              <w:jc w:val="center"/>
              <w:rPr>
                <w:rFonts w:ascii="Cambria" w:hAnsi="Cambria" w:cs="Arial"/>
              </w:rPr>
            </w:pPr>
            <w:r w:rsidRPr="007E51D5">
              <w:rPr>
                <w:rFonts w:ascii="Cambria" w:hAnsi="Cambria" w:cs="Arial"/>
              </w:rPr>
              <w:t>(12) 5.3 %</w:t>
            </w:r>
          </w:p>
          <w:p w14:paraId="3539D6EB" w14:textId="0C944373" w:rsidR="007E51D5" w:rsidRPr="007E51D5" w:rsidRDefault="00631ADB" w:rsidP="007E51D5">
            <w:pPr>
              <w:spacing w:after="0"/>
              <w:jc w:val="center"/>
              <w:rPr>
                <w:rFonts w:ascii="Cambria" w:hAnsi="Cambria" w:cs="Arial"/>
              </w:rPr>
            </w:pPr>
            <w:r>
              <w:rPr>
                <w:rFonts w:ascii="Cambria" w:hAnsi="Cambria" w:cs="Arial"/>
              </w:rPr>
              <w:t>(3.1 - 9.1</w:t>
            </w:r>
            <w:r w:rsidR="007E51D5" w:rsidRPr="007E51D5">
              <w:rPr>
                <w:rFonts w:ascii="Cambria" w:hAnsi="Cambria" w:cs="Arial"/>
              </w:rPr>
              <w:t>)</w:t>
            </w:r>
          </w:p>
        </w:tc>
        <w:tc>
          <w:tcPr>
            <w:tcW w:w="1701" w:type="dxa"/>
            <w:tcBorders>
              <w:top w:val="single" w:sz="6" w:space="0" w:color="7F7F7F"/>
              <w:left w:val="single" w:sz="6" w:space="0" w:color="7F7F7F"/>
              <w:bottom w:val="single" w:sz="6" w:space="0" w:color="7F7F7F"/>
              <w:right w:val="single" w:sz="12" w:space="0" w:color="7F7F7F"/>
            </w:tcBorders>
          </w:tcPr>
          <w:p w14:paraId="51E33FD3" w14:textId="77777777" w:rsidR="007E51D5" w:rsidRPr="007E51D5" w:rsidRDefault="007E51D5" w:rsidP="007E51D5">
            <w:pPr>
              <w:spacing w:line="256" w:lineRule="auto"/>
              <w:jc w:val="center"/>
              <w:rPr>
                <w:rFonts w:ascii="Cambria" w:hAnsi="Cambria" w:cs="Arial"/>
                <w:lang w:val="it-IT"/>
              </w:rPr>
            </w:pPr>
            <w:r w:rsidRPr="007E51D5">
              <w:rPr>
                <w:rFonts w:ascii="Cambria" w:hAnsi="Cambria" w:cs="Arial"/>
                <w:lang w:val="it-IT"/>
              </w:rPr>
              <w:t>(1) 0.9 %</w:t>
            </w:r>
          </w:p>
          <w:p w14:paraId="41F464C5" w14:textId="386A07A2" w:rsidR="007E51D5" w:rsidRPr="007E51D5" w:rsidRDefault="007E51D5" w:rsidP="00631ADB">
            <w:pPr>
              <w:spacing w:after="0"/>
              <w:jc w:val="center"/>
              <w:rPr>
                <w:rFonts w:ascii="Cambria" w:hAnsi="Cambria" w:cs="Arial"/>
              </w:rPr>
            </w:pPr>
            <w:r w:rsidRPr="007E51D5">
              <w:rPr>
                <w:rFonts w:ascii="Cambria" w:hAnsi="Cambria" w:cs="Arial"/>
                <w:lang w:val="it-IT"/>
              </w:rPr>
              <w:t xml:space="preserve">(0.2 - 4.8 </w:t>
            </w:r>
            <w:r w:rsidR="00631ADB">
              <w:rPr>
                <w:rFonts w:ascii="Cambria" w:hAnsi="Cambria" w:cs="Arial"/>
                <w:lang w:val="it-IT"/>
              </w:rPr>
              <w:t>)</w:t>
            </w:r>
          </w:p>
        </w:tc>
        <w:tc>
          <w:tcPr>
            <w:tcW w:w="1559" w:type="dxa"/>
            <w:tcBorders>
              <w:top w:val="single" w:sz="6" w:space="0" w:color="7F7F7F"/>
              <w:left w:val="single" w:sz="6" w:space="0" w:color="7F7F7F"/>
              <w:bottom w:val="single" w:sz="6" w:space="0" w:color="7F7F7F"/>
              <w:right w:val="single" w:sz="12" w:space="0" w:color="7F7F7F"/>
            </w:tcBorders>
          </w:tcPr>
          <w:p w14:paraId="19EF9AE1" w14:textId="77777777" w:rsidR="007E51D5" w:rsidRPr="007E51D5" w:rsidRDefault="007E51D5" w:rsidP="007E51D5">
            <w:pPr>
              <w:spacing w:line="256" w:lineRule="auto"/>
              <w:jc w:val="center"/>
              <w:rPr>
                <w:rFonts w:ascii="Cambria" w:hAnsi="Cambria" w:cs="Arial"/>
                <w:lang w:val="it-IT"/>
              </w:rPr>
            </w:pPr>
            <w:r w:rsidRPr="007E51D5">
              <w:rPr>
                <w:rFonts w:ascii="Cambria" w:hAnsi="Cambria" w:cs="Arial"/>
                <w:lang w:val="it-IT"/>
              </w:rPr>
              <w:t>(11) 9.8 %</w:t>
            </w:r>
          </w:p>
          <w:p w14:paraId="14156831" w14:textId="436752A6" w:rsidR="007E51D5" w:rsidRPr="007E51D5" w:rsidRDefault="007E51D5" w:rsidP="00631ADB">
            <w:pPr>
              <w:spacing w:after="0"/>
              <w:jc w:val="center"/>
              <w:rPr>
                <w:rFonts w:ascii="Cambria" w:hAnsi="Cambria" w:cs="Arial"/>
              </w:rPr>
            </w:pPr>
            <w:r w:rsidRPr="007E51D5">
              <w:rPr>
                <w:rFonts w:ascii="Cambria" w:hAnsi="Cambria" w:cs="Arial"/>
                <w:lang w:val="it-IT"/>
              </w:rPr>
              <w:t xml:space="preserve">(5.6 - 16.7 </w:t>
            </w:r>
            <w:r w:rsidR="00631ADB">
              <w:rPr>
                <w:rFonts w:ascii="Cambria" w:hAnsi="Cambria" w:cs="Arial"/>
                <w:lang w:val="it-IT"/>
              </w:rPr>
              <w:t>)</w:t>
            </w:r>
          </w:p>
        </w:tc>
      </w:tr>
      <w:tr w:rsidR="007E51D5" w:rsidRPr="00553137" w14:paraId="0DF50366" w14:textId="77777777" w:rsidTr="00631ADB">
        <w:tc>
          <w:tcPr>
            <w:tcW w:w="4697" w:type="dxa"/>
            <w:tcBorders>
              <w:top w:val="single" w:sz="6" w:space="0" w:color="7F7F7F"/>
              <w:left w:val="single" w:sz="12" w:space="0" w:color="7F7F7F"/>
              <w:bottom w:val="single" w:sz="6" w:space="0" w:color="7F7F7F"/>
              <w:right w:val="single" w:sz="12" w:space="0" w:color="7F7F7F"/>
            </w:tcBorders>
          </w:tcPr>
          <w:p w14:paraId="17B1A449" w14:textId="77777777" w:rsidR="007E51D5" w:rsidRPr="00553137" w:rsidRDefault="007E51D5" w:rsidP="007E51D5">
            <w:pPr>
              <w:spacing w:after="0"/>
              <w:rPr>
                <w:rFonts w:ascii="Cambria" w:hAnsi="Cambria" w:cs="Arial"/>
                <w:bCs/>
              </w:rPr>
            </w:pPr>
            <w:r w:rsidRPr="00553137">
              <w:rPr>
                <w:rFonts w:ascii="Cambria" w:hAnsi="Cambria" w:cs="Arial"/>
                <w:bCs/>
              </w:rPr>
              <w:t xml:space="preserve">Prevalence of moderate malnutrition </w:t>
            </w:r>
          </w:p>
          <w:p w14:paraId="14F8342D" w14:textId="77777777" w:rsidR="007E51D5" w:rsidRPr="00553137" w:rsidRDefault="007E51D5" w:rsidP="007E51D5">
            <w:pPr>
              <w:spacing w:after="0"/>
              <w:rPr>
                <w:rFonts w:ascii="Cambria" w:hAnsi="Cambria" w:cs="Arial"/>
                <w:bCs/>
              </w:rPr>
            </w:pPr>
            <w:r w:rsidRPr="00553137">
              <w:rPr>
                <w:rFonts w:ascii="Cambria" w:hAnsi="Cambria" w:cs="Arial"/>
                <w:bCs/>
              </w:rPr>
              <w:t xml:space="preserve">(&lt; 125 mm and &gt;= 115 mm, no oedema) </w:t>
            </w:r>
          </w:p>
        </w:tc>
        <w:tc>
          <w:tcPr>
            <w:tcW w:w="1843" w:type="dxa"/>
            <w:tcBorders>
              <w:top w:val="single" w:sz="6" w:space="0" w:color="7F7F7F"/>
              <w:left w:val="single" w:sz="12" w:space="0" w:color="7F7F7F"/>
              <w:bottom w:val="single" w:sz="6" w:space="0" w:color="7F7F7F"/>
              <w:right w:val="single" w:sz="12" w:space="0" w:color="7F7F7F"/>
            </w:tcBorders>
          </w:tcPr>
          <w:p w14:paraId="5C50C568" w14:textId="77777777" w:rsidR="007E51D5" w:rsidRPr="007E51D5" w:rsidRDefault="007E51D5" w:rsidP="007E51D5">
            <w:pPr>
              <w:spacing w:line="256" w:lineRule="auto"/>
              <w:jc w:val="center"/>
              <w:rPr>
                <w:rFonts w:ascii="Cambria" w:hAnsi="Cambria" w:cs="Arial"/>
              </w:rPr>
            </w:pPr>
            <w:r w:rsidRPr="007E51D5">
              <w:rPr>
                <w:rFonts w:ascii="Cambria" w:hAnsi="Cambria" w:cs="Arial"/>
              </w:rPr>
              <w:t>(8) 3.5 %</w:t>
            </w:r>
          </w:p>
          <w:p w14:paraId="5849AEAA" w14:textId="6D507C28" w:rsidR="007E51D5" w:rsidRPr="007E51D5" w:rsidRDefault="00631ADB" w:rsidP="007E51D5">
            <w:pPr>
              <w:spacing w:after="0"/>
              <w:jc w:val="center"/>
              <w:rPr>
                <w:rFonts w:ascii="Cambria" w:hAnsi="Cambria" w:cs="Arial"/>
              </w:rPr>
            </w:pPr>
            <w:r>
              <w:rPr>
                <w:rFonts w:ascii="Cambria" w:hAnsi="Cambria" w:cs="Arial"/>
              </w:rPr>
              <w:t>(1.8 - 6.8</w:t>
            </w:r>
            <w:r w:rsidR="007E51D5" w:rsidRPr="007E51D5">
              <w:rPr>
                <w:rFonts w:ascii="Cambria" w:hAnsi="Cambria" w:cs="Arial"/>
              </w:rPr>
              <w:t>)</w:t>
            </w:r>
          </w:p>
        </w:tc>
        <w:tc>
          <w:tcPr>
            <w:tcW w:w="1701" w:type="dxa"/>
            <w:tcBorders>
              <w:top w:val="single" w:sz="6" w:space="0" w:color="7F7F7F"/>
              <w:left w:val="single" w:sz="6" w:space="0" w:color="7F7F7F"/>
              <w:bottom w:val="single" w:sz="6" w:space="0" w:color="7F7F7F"/>
              <w:right w:val="single" w:sz="12" w:space="0" w:color="7F7F7F"/>
            </w:tcBorders>
          </w:tcPr>
          <w:p w14:paraId="1180AA64" w14:textId="77777777" w:rsidR="007E51D5" w:rsidRPr="007E51D5" w:rsidRDefault="007E51D5" w:rsidP="007E51D5">
            <w:pPr>
              <w:spacing w:line="256" w:lineRule="auto"/>
              <w:jc w:val="center"/>
              <w:rPr>
                <w:rFonts w:ascii="Cambria" w:hAnsi="Cambria" w:cs="Arial"/>
              </w:rPr>
            </w:pPr>
            <w:r w:rsidRPr="007E51D5">
              <w:rPr>
                <w:rFonts w:ascii="Cambria" w:hAnsi="Cambria" w:cs="Arial"/>
              </w:rPr>
              <w:t>(0) 0.0 %</w:t>
            </w:r>
          </w:p>
          <w:p w14:paraId="32D6B710" w14:textId="017E99BA" w:rsidR="007E51D5" w:rsidRPr="007E51D5" w:rsidRDefault="007E51D5" w:rsidP="007E51D5">
            <w:pPr>
              <w:spacing w:after="0"/>
              <w:jc w:val="center"/>
              <w:rPr>
                <w:rFonts w:ascii="Cambria" w:hAnsi="Cambria" w:cs="Arial"/>
              </w:rPr>
            </w:pPr>
            <w:r w:rsidRPr="007E51D5">
              <w:rPr>
                <w:rFonts w:ascii="Cambria" w:hAnsi="Cambria" w:cs="Arial"/>
              </w:rPr>
              <w:t>(0.0</w:t>
            </w:r>
            <w:r w:rsidR="00631ADB">
              <w:rPr>
                <w:rFonts w:ascii="Cambria" w:hAnsi="Cambria" w:cs="Arial"/>
              </w:rPr>
              <w:t xml:space="preserve"> - 3.3</w:t>
            </w:r>
            <w:r w:rsidRPr="007E51D5">
              <w:rPr>
                <w:rFonts w:ascii="Cambria" w:hAnsi="Cambria" w:cs="Arial"/>
              </w:rPr>
              <w:t>)</w:t>
            </w:r>
          </w:p>
        </w:tc>
        <w:tc>
          <w:tcPr>
            <w:tcW w:w="1559" w:type="dxa"/>
            <w:tcBorders>
              <w:top w:val="single" w:sz="6" w:space="0" w:color="7F7F7F"/>
              <w:left w:val="single" w:sz="6" w:space="0" w:color="7F7F7F"/>
              <w:bottom w:val="single" w:sz="6" w:space="0" w:color="7F7F7F"/>
              <w:right w:val="single" w:sz="12" w:space="0" w:color="7F7F7F"/>
            </w:tcBorders>
          </w:tcPr>
          <w:p w14:paraId="6BE014EC" w14:textId="77777777" w:rsidR="007E51D5" w:rsidRPr="007E51D5" w:rsidRDefault="007E51D5" w:rsidP="007E51D5">
            <w:pPr>
              <w:spacing w:line="256" w:lineRule="auto"/>
              <w:jc w:val="center"/>
              <w:rPr>
                <w:rFonts w:ascii="Cambria" w:hAnsi="Cambria" w:cs="Arial"/>
              </w:rPr>
            </w:pPr>
            <w:r w:rsidRPr="007E51D5">
              <w:rPr>
                <w:rFonts w:ascii="Cambria" w:hAnsi="Cambria" w:cs="Arial"/>
              </w:rPr>
              <w:t>(8) 7.1 %</w:t>
            </w:r>
          </w:p>
          <w:p w14:paraId="2BE86846" w14:textId="72E9D2AA" w:rsidR="007E51D5" w:rsidRPr="007E51D5" w:rsidRDefault="007E51D5" w:rsidP="00631ADB">
            <w:pPr>
              <w:spacing w:after="0"/>
              <w:jc w:val="center"/>
              <w:rPr>
                <w:rFonts w:ascii="Cambria" w:hAnsi="Cambria" w:cs="Arial"/>
              </w:rPr>
            </w:pPr>
            <w:r w:rsidRPr="007E51D5">
              <w:rPr>
                <w:rFonts w:ascii="Cambria" w:hAnsi="Cambria" w:cs="Arial"/>
              </w:rPr>
              <w:t>(3.7 - 13.5</w:t>
            </w:r>
            <w:r w:rsidR="00631ADB">
              <w:rPr>
                <w:rFonts w:ascii="Cambria" w:hAnsi="Cambria" w:cs="Arial"/>
              </w:rPr>
              <w:t>)</w:t>
            </w:r>
          </w:p>
        </w:tc>
      </w:tr>
      <w:tr w:rsidR="007E51D5" w:rsidRPr="00553137" w14:paraId="16B17084" w14:textId="77777777" w:rsidTr="00631ADB">
        <w:tc>
          <w:tcPr>
            <w:tcW w:w="4697" w:type="dxa"/>
            <w:tcBorders>
              <w:top w:val="single" w:sz="6" w:space="0" w:color="7F7F7F"/>
              <w:left w:val="single" w:sz="12" w:space="0" w:color="7F7F7F"/>
              <w:bottom w:val="single" w:sz="12" w:space="0" w:color="7F7F7F"/>
              <w:right w:val="single" w:sz="12" w:space="0" w:color="7F7F7F"/>
            </w:tcBorders>
          </w:tcPr>
          <w:p w14:paraId="0B901BDA" w14:textId="77777777" w:rsidR="007E51D5" w:rsidRPr="00553137" w:rsidRDefault="007E51D5" w:rsidP="007E51D5">
            <w:pPr>
              <w:spacing w:after="0"/>
              <w:rPr>
                <w:rFonts w:ascii="Cambria" w:hAnsi="Cambria" w:cs="Arial"/>
                <w:bCs/>
              </w:rPr>
            </w:pPr>
            <w:r w:rsidRPr="00553137">
              <w:rPr>
                <w:rFonts w:ascii="Cambria" w:hAnsi="Cambria" w:cs="Arial"/>
                <w:bCs/>
              </w:rPr>
              <w:t xml:space="preserve">Prevalence of severe malnutrition </w:t>
            </w:r>
          </w:p>
          <w:p w14:paraId="32892BB9" w14:textId="77777777" w:rsidR="007E51D5" w:rsidRPr="00553137" w:rsidRDefault="007E51D5" w:rsidP="007E51D5">
            <w:pPr>
              <w:spacing w:after="0"/>
              <w:rPr>
                <w:rFonts w:ascii="Cambria" w:hAnsi="Cambria" w:cs="Arial"/>
                <w:bCs/>
              </w:rPr>
            </w:pPr>
            <w:r w:rsidRPr="00553137">
              <w:rPr>
                <w:rFonts w:ascii="Cambria" w:hAnsi="Cambria" w:cs="Arial"/>
                <w:bCs/>
              </w:rPr>
              <w:t xml:space="preserve">(&lt; 115 mm and/or oedema) </w:t>
            </w:r>
          </w:p>
        </w:tc>
        <w:tc>
          <w:tcPr>
            <w:tcW w:w="1843" w:type="dxa"/>
            <w:tcBorders>
              <w:top w:val="single" w:sz="6" w:space="0" w:color="7F7F7F"/>
              <w:left w:val="single" w:sz="12" w:space="0" w:color="7F7F7F"/>
              <w:bottom w:val="single" w:sz="12" w:space="0" w:color="7F7F7F"/>
              <w:right w:val="single" w:sz="12" w:space="0" w:color="7F7F7F"/>
            </w:tcBorders>
          </w:tcPr>
          <w:p w14:paraId="10E101D1" w14:textId="77777777" w:rsidR="007E51D5" w:rsidRPr="007E51D5" w:rsidRDefault="007E51D5" w:rsidP="007E51D5">
            <w:pPr>
              <w:spacing w:line="256" w:lineRule="auto"/>
              <w:jc w:val="center"/>
              <w:rPr>
                <w:rFonts w:ascii="Cambria" w:hAnsi="Cambria" w:cs="Arial"/>
              </w:rPr>
            </w:pPr>
            <w:r w:rsidRPr="007E51D5">
              <w:rPr>
                <w:rFonts w:ascii="Cambria" w:hAnsi="Cambria" w:cs="Arial"/>
              </w:rPr>
              <w:t>(4) 1.8 %</w:t>
            </w:r>
          </w:p>
          <w:p w14:paraId="066EA3C4" w14:textId="15080AA5" w:rsidR="007E51D5" w:rsidRPr="007E51D5" w:rsidRDefault="00631ADB" w:rsidP="00631ADB">
            <w:pPr>
              <w:spacing w:after="0"/>
              <w:jc w:val="center"/>
              <w:rPr>
                <w:rFonts w:ascii="Cambria" w:hAnsi="Cambria" w:cs="Arial"/>
              </w:rPr>
            </w:pPr>
            <w:r>
              <w:rPr>
                <w:rFonts w:ascii="Cambria" w:hAnsi="Cambria" w:cs="Arial"/>
              </w:rPr>
              <w:t>(0.7 - 4.5)</w:t>
            </w:r>
          </w:p>
        </w:tc>
        <w:tc>
          <w:tcPr>
            <w:tcW w:w="1701" w:type="dxa"/>
            <w:tcBorders>
              <w:top w:val="single" w:sz="6" w:space="0" w:color="7F7F7F"/>
              <w:left w:val="single" w:sz="6" w:space="0" w:color="7F7F7F"/>
              <w:bottom w:val="single" w:sz="12" w:space="0" w:color="7F7F7F"/>
              <w:right w:val="single" w:sz="12" w:space="0" w:color="7F7F7F"/>
            </w:tcBorders>
          </w:tcPr>
          <w:p w14:paraId="535D7B48" w14:textId="77777777" w:rsidR="007E51D5" w:rsidRPr="007E51D5" w:rsidRDefault="007E51D5" w:rsidP="007E51D5">
            <w:pPr>
              <w:spacing w:line="256" w:lineRule="auto"/>
              <w:jc w:val="center"/>
              <w:rPr>
                <w:rFonts w:ascii="Cambria" w:hAnsi="Cambria" w:cs="Arial"/>
                <w:lang w:val="it-IT"/>
              </w:rPr>
            </w:pPr>
            <w:r w:rsidRPr="007E51D5">
              <w:rPr>
                <w:rFonts w:ascii="Cambria" w:hAnsi="Cambria" w:cs="Arial"/>
                <w:lang w:val="it-IT"/>
              </w:rPr>
              <w:t>(1) 0.9 %</w:t>
            </w:r>
          </w:p>
          <w:p w14:paraId="12DCEC87" w14:textId="5DD5B18B" w:rsidR="007E51D5" w:rsidRPr="007E51D5" w:rsidRDefault="00631ADB" w:rsidP="00631ADB">
            <w:pPr>
              <w:spacing w:after="0"/>
              <w:jc w:val="center"/>
              <w:rPr>
                <w:rFonts w:ascii="Cambria" w:hAnsi="Cambria" w:cs="Arial"/>
              </w:rPr>
            </w:pPr>
            <w:r>
              <w:rPr>
                <w:rFonts w:ascii="Cambria" w:hAnsi="Cambria" w:cs="Arial"/>
                <w:lang w:val="it-IT"/>
              </w:rPr>
              <w:t>(0.2 - 4.8)</w:t>
            </w:r>
          </w:p>
        </w:tc>
        <w:tc>
          <w:tcPr>
            <w:tcW w:w="1559" w:type="dxa"/>
            <w:tcBorders>
              <w:top w:val="single" w:sz="6" w:space="0" w:color="7F7F7F"/>
              <w:left w:val="single" w:sz="6" w:space="0" w:color="7F7F7F"/>
              <w:bottom w:val="single" w:sz="12" w:space="0" w:color="7F7F7F"/>
              <w:right w:val="single" w:sz="12" w:space="0" w:color="7F7F7F"/>
            </w:tcBorders>
          </w:tcPr>
          <w:p w14:paraId="7EFA37B4" w14:textId="77777777" w:rsidR="007E51D5" w:rsidRPr="007E51D5" w:rsidRDefault="007E51D5" w:rsidP="007E51D5">
            <w:pPr>
              <w:spacing w:line="256" w:lineRule="auto"/>
              <w:jc w:val="center"/>
              <w:rPr>
                <w:rFonts w:ascii="Cambria" w:hAnsi="Cambria" w:cs="Arial"/>
                <w:lang w:val="it-IT"/>
              </w:rPr>
            </w:pPr>
            <w:r w:rsidRPr="007E51D5">
              <w:rPr>
                <w:rFonts w:ascii="Cambria" w:hAnsi="Cambria" w:cs="Arial"/>
                <w:lang w:val="it-IT"/>
              </w:rPr>
              <w:t>(3) 2.7 %</w:t>
            </w:r>
          </w:p>
          <w:p w14:paraId="5A94BA06" w14:textId="319FB5B5" w:rsidR="007E51D5" w:rsidRPr="007E51D5" w:rsidRDefault="007E51D5" w:rsidP="00631ADB">
            <w:pPr>
              <w:spacing w:after="0"/>
              <w:jc w:val="center"/>
              <w:rPr>
                <w:rFonts w:ascii="Cambria" w:hAnsi="Cambria" w:cs="Arial"/>
              </w:rPr>
            </w:pPr>
            <w:r w:rsidRPr="007E51D5">
              <w:rPr>
                <w:rFonts w:ascii="Cambria" w:hAnsi="Cambria" w:cs="Arial"/>
                <w:lang w:val="it-IT"/>
              </w:rPr>
              <w:t>(0.9 - 7.6)</w:t>
            </w:r>
          </w:p>
        </w:tc>
      </w:tr>
    </w:tbl>
    <w:p w14:paraId="303646DB" w14:textId="77777777" w:rsidR="00E269DE" w:rsidRPr="00553137" w:rsidRDefault="00E269DE" w:rsidP="00484F9E">
      <w:pPr>
        <w:pStyle w:val="Caption"/>
      </w:pPr>
    </w:p>
    <w:p w14:paraId="2D48FD4D" w14:textId="0BBF9B5A" w:rsidR="00E269DE" w:rsidRPr="00484F9E" w:rsidRDefault="0039503E" w:rsidP="00484F9E">
      <w:pPr>
        <w:pStyle w:val="Caption"/>
      </w:pPr>
      <w:bookmarkStart w:id="377" w:name="_Toc496804540"/>
      <w:r w:rsidRPr="00484F9E">
        <w:t xml:space="preserve">Table </w:t>
      </w:r>
      <w:r w:rsidRPr="0039503E">
        <w:fldChar w:fldCharType="begin"/>
      </w:r>
      <w:r w:rsidRPr="0086354C">
        <w:instrText xml:space="preserve"> SEQ Table \* ARABIC </w:instrText>
      </w:r>
      <w:r w:rsidRPr="0039503E">
        <w:fldChar w:fldCharType="separate"/>
      </w:r>
      <w:r w:rsidR="002209A3">
        <w:rPr>
          <w:noProof/>
        </w:rPr>
        <w:t>134</w:t>
      </w:r>
      <w:r w:rsidRPr="0039503E">
        <w:fldChar w:fldCharType="end"/>
      </w:r>
      <w:r w:rsidR="00E269DE" w:rsidRPr="00484F9E">
        <w:t>: Prevalence of acute malnutrition by age, based on MUAC cut off's and/or oedema</w:t>
      </w:r>
      <w:bookmarkEnd w:id="377"/>
    </w:p>
    <w:tbl>
      <w:tblPr>
        <w:tblW w:w="9845" w:type="dxa"/>
        <w:tblInd w:w="108" w:type="dxa"/>
        <w:tblLayout w:type="fixed"/>
        <w:tblLook w:val="0000" w:firstRow="0" w:lastRow="0" w:firstColumn="0" w:lastColumn="0" w:noHBand="0" w:noVBand="0"/>
      </w:tblPr>
      <w:tblGrid>
        <w:gridCol w:w="986"/>
        <w:gridCol w:w="868"/>
        <w:gridCol w:w="999"/>
        <w:gridCol w:w="999"/>
        <w:gridCol w:w="1673"/>
        <w:gridCol w:w="987"/>
        <w:gridCol w:w="888"/>
        <w:gridCol w:w="987"/>
        <w:gridCol w:w="690"/>
        <w:gridCol w:w="768"/>
      </w:tblGrid>
      <w:tr w:rsidR="00E269DE" w:rsidRPr="00553137" w14:paraId="2AB3D31E" w14:textId="77777777" w:rsidTr="00631ADB">
        <w:trPr>
          <w:trHeight w:val="770"/>
        </w:trPr>
        <w:tc>
          <w:tcPr>
            <w:tcW w:w="986" w:type="dxa"/>
            <w:vMerge w:val="restart"/>
            <w:tcBorders>
              <w:top w:val="single" w:sz="4" w:space="0" w:color="auto"/>
              <w:left w:val="single" w:sz="4" w:space="0" w:color="auto"/>
              <w:right w:val="single" w:sz="4" w:space="0" w:color="auto"/>
            </w:tcBorders>
            <w:shd w:val="clear" w:color="auto" w:fill="D9D9D9"/>
          </w:tcPr>
          <w:p w14:paraId="43EEAEF6"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868" w:type="dxa"/>
            <w:vMerge w:val="restart"/>
            <w:tcBorders>
              <w:top w:val="single" w:sz="4" w:space="0" w:color="auto"/>
              <w:left w:val="single" w:sz="4" w:space="0" w:color="auto"/>
              <w:right w:val="single" w:sz="4" w:space="0" w:color="auto"/>
            </w:tcBorders>
            <w:shd w:val="clear" w:color="auto" w:fill="D9D9D9"/>
          </w:tcPr>
          <w:p w14:paraId="36BAEE8E"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1998" w:type="dxa"/>
            <w:gridSpan w:val="2"/>
            <w:tcBorders>
              <w:top w:val="single" w:sz="4" w:space="0" w:color="auto"/>
              <w:left w:val="single" w:sz="4" w:space="0" w:color="auto"/>
              <w:bottom w:val="single" w:sz="4" w:space="0" w:color="auto"/>
              <w:right w:val="single" w:sz="4" w:space="0" w:color="auto"/>
            </w:tcBorders>
            <w:shd w:val="clear" w:color="auto" w:fill="D9D9D9"/>
          </w:tcPr>
          <w:p w14:paraId="3C5E9999"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wasting</w:t>
            </w:r>
          </w:p>
          <w:p w14:paraId="14375E86"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 115 mm)</w:t>
            </w:r>
          </w:p>
        </w:tc>
        <w:tc>
          <w:tcPr>
            <w:tcW w:w="2660" w:type="dxa"/>
            <w:gridSpan w:val="2"/>
            <w:tcBorders>
              <w:top w:val="single" w:sz="4" w:space="0" w:color="auto"/>
              <w:left w:val="single" w:sz="4" w:space="0" w:color="auto"/>
              <w:bottom w:val="single" w:sz="4" w:space="0" w:color="auto"/>
              <w:right w:val="single" w:sz="4" w:space="0" w:color="auto"/>
            </w:tcBorders>
            <w:shd w:val="clear" w:color="auto" w:fill="D9D9D9"/>
          </w:tcPr>
          <w:p w14:paraId="2B31E949" w14:textId="77777777" w:rsidR="00E269DE" w:rsidRPr="00553137" w:rsidRDefault="00E269DE" w:rsidP="00621D8F">
            <w:pPr>
              <w:spacing w:after="0"/>
              <w:jc w:val="center"/>
              <w:rPr>
                <w:rFonts w:ascii="Cambria" w:hAnsi="Cambria" w:cs="Arial"/>
                <w:b/>
                <w:bCs/>
              </w:rPr>
            </w:pPr>
            <w:r w:rsidRPr="00553137">
              <w:rPr>
                <w:rFonts w:ascii="Cambria" w:hAnsi="Cambria" w:cs="Arial"/>
                <w:b/>
                <w:bCs/>
              </w:rPr>
              <w:t xml:space="preserve">Moderate wasting </w:t>
            </w:r>
          </w:p>
          <w:p w14:paraId="34CF6E9C"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115 &amp; &lt; 125 mm)</w:t>
            </w:r>
          </w:p>
        </w:tc>
        <w:tc>
          <w:tcPr>
            <w:tcW w:w="1875" w:type="dxa"/>
            <w:gridSpan w:val="2"/>
            <w:tcBorders>
              <w:top w:val="single" w:sz="4" w:space="0" w:color="auto"/>
              <w:left w:val="single" w:sz="4" w:space="0" w:color="auto"/>
              <w:bottom w:val="single" w:sz="4" w:space="0" w:color="auto"/>
              <w:right w:val="single" w:sz="4" w:space="0" w:color="auto"/>
            </w:tcBorders>
            <w:shd w:val="clear" w:color="auto" w:fill="D9D9D9"/>
          </w:tcPr>
          <w:p w14:paraId="14D32F64"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04CDC535"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125 mm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D9D9D9"/>
          </w:tcPr>
          <w:p w14:paraId="6513265E" w14:textId="77777777" w:rsidR="00E269DE" w:rsidRPr="00553137" w:rsidRDefault="00E269DE" w:rsidP="00621D8F">
            <w:pPr>
              <w:spacing w:after="0"/>
              <w:jc w:val="center"/>
              <w:rPr>
                <w:rFonts w:ascii="Cambria" w:hAnsi="Cambria" w:cs="Arial"/>
                <w:b/>
                <w:bCs/>
              </w:rPr>
            </w:pPr>
            <w:r w:rsidRPr="00553137">
              <w:rPr>
                <w:rFonts w:ascii="Cambria" w:hAnsi="Cambria" w:cs="Arial"/>
                <w:b/>
                <w:bCs/>
              </w:rPr>
              <w:t>Oedema</w:t>
            </w:r>
          </w:p>
        </w:tc>
      </w:tr>
      <w:tr w:rsidR="00E269DE" w:rsidRPr="00553137" w14:paraId="7AAB5362" w14:textId="77777777" w:rsidTr="00631ADB">
        <w:trPr>
          <w:trHeight w:val="385"/>
        </w:trPr>
        <w:tc>
          <w:tcPr>
            <w:tcW w:w="986" w:type="dxa"/>
            <w:vMerge/>
            <w:tcBorders>
              <w:left w:val="single" w:sz="4" w:space="0" w:color="auto"/>
              <w:bottom w:val="single" w:sz="4" w:space="0" w:color="auto"/>
              <w:right w:val="single" w:sz="4" w:space="0" w:color="auto"/>
            </w:tcBorders>
            <w:shd w:val="clear" w:color="auto" w:fill="D9D9D9"/>
          </w:tcPr>
          <w:p w14:paraId="4FB7001D" w14:textId="77777777" w:rsidR="00E269DE" w:rsidRPr="00553137" w:rsidRDefault="00E269DE" w:rsidP="00621D8F">
            <w:pPr>
              <w:spacing w:after="0"/>
              <w:jc w:val="center"/>
              <w:rPr>
                <w:rFonts w:ascii="Cambria" w:hAnsi="Cambria" w:cs="Arial"/>
                <w:b/>
                <w:bCs/>
              </w:rPr>
            </w:pPr>
          </w:p>
        </w:tc>
        <w:tc>
          <w:tcPr>
            <w:tcW w:w="868" w:type="dxa"/>
            <w:vMerge/>
            <w:tcBorders>
              <w:left w:val="single" w:sz="4" w:space="0" w:color="auto"/>
              <w:bottom w:val="single" w:sz="4" w:space="0" w:color="auto"/>
              <w:right w:val="single" w:sz="4" w:space="0" w:color="auto"/>
            </w:tcBorders>
            <w:shd w:val="clear" w:color="auto" w:fill="D9D9D9"/>
          </w:tcPr>
          <w:p w14:paraId="3A8C26B0" w14:textId="77777777" w:rsidR="00E269DE" w:rsidRPr="00553137" w:rsidRDefault="00E269DE" w:rsidP="00621D8F">
            <w:pPr>
              <w:spacing w:after="0"/>
              <w:jc w:val="center"/>
              <w:rPr>
                <w:rFonts w:ascii="Cambria" w:hAnsi="Cambria" w:cs="Arial"/>
                <w:b/>
                <w:bCs/>
              </w:rPr>
            </w:pPr>
          </w:p>
        </w:tc>
        <w:tc>
          <w:tcPr>
            <w:tcW w:w="999" w:type="dxa"/>
            <w:tcBorders>
              <w:top w:val="single" w:sz="4" w:space="0" w:color="auto"/>
              <w:left w:val="single" w:sz="4" w:space="0" w:color="auto"/>
              <w:bottom w:val="single" w:sz="4" w:space="0" w:color="auto"/>
              <w:right w:val="single" w:sz="4" w:space="0" w:color="auto"/>
            </w:tcBorders>
            <w:shd w:val="clear" w:color="auto" w:fill="D9D9D9"/>
          </w:tcPr>
          <w:p w14:paraId="2DB4F2B9"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99" w:type="dxa"/>
            <w:tcBorders>
              <w:top w:val="single" w:sz="4" w:space="0" w:color="auto"/>
              <w:left w:val="single" w:sz="4" w:space="0" w:color="auto"/>
              <w:bottom w:val="single" w:sz="4" w:space="0" w:color="auto"/>
              <w:right w:val="single" w:sz="4" w:space="0" w:color="auto"/>
            </w:tcBorders>
            <w:shd w:val="clear" w:color="auto" w:fill="D9D9D9"/>
          </w:tcPr>
          <w:p w14:paraId="11D0734F"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673" w:type="dxa"/>
            <w:tcBorders>
              <w:top w:val="single" w:sz="4" w:space="0" w:color="auto"/>
              <w:left w:val="single" w:sz="4" w:space="0" w:color="auto"/>
              <w:bottom w:val="single" w:sz="4" w:space="0" w:color="auto"/>
              <w:right w:val="single" w:sz="4" w:space="0" w:color="auto"/>
            </w:tcBorders>
            <w:shd w:val="clear" w:color="auto" w:fill="D9D9D9"/>
          </w:tcPr>
          <w:p w14:paraId="04E457D9"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86" w:type="dxa"/>
            <w:tcBorders>
              <w:top w:val="single" w:sz="4" w:space="0" w:color="auto"/>
              <w:left w:val="single" w:sz="4" w:space="0" w:color="auto"/>
              <w:bottom w:val="single" w:sz="4" w:space="0" w:color="auto"/>
              <w:right w:val="single" w:sz="4" w:space="0" w:color="auto"/>
            </w:tcBorders>
            <w:shd w:val="clear" w:color="auto" w:fill="D9D9D9"/>
          </w:tcPr>
          <w:p w14:paraId="470AD182"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888" w:type="dxa"/>
            <w:tcBorders>
              <w:top w:val="single" w:sz="4" w:space="0" w:color="auto"/>
              <w:left w:val="single" w:sz="4" w:space="0" w:color="auto"/>
              <w:bottom w:val="single" w:sz="4" w:space="0" w:color="auto"/>
              <w:right w:val="single" w:sz="4" w:space="0" w:color="auto"/>
            </w:tcBorders>
            <w:shd w:val="clear" w:color="auto" w:fill="D9D9D9"/>
          </w:tcPr>
          <w:p w14:paraId="0514527B"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986" w:type="dxa"/>
            <w:tcBorders>
              <w:top w:val="single" w:sz="4" w:space="0" w:color="auto"/>
              <w:left w:val="single" w:sz="4" w:space="0" w:color="auto"/>
              <w:bottom w:val="single" w:sz="4" w:space="0" w:color="auto"/>
              <w:right w:val="single" w:sz="4" w:space="0" w:color="auto"/>
            </w:tcBorders>
            <w:shd w:val="clear" w:color="auto" w:fill="D9D9D9"/>
          </w:tcPr>
          <w:p w14:paraId="77ACDB86"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690" w:type="dxa"/>
            <w:tcBorders>
              <w:top w:val="single" w:sz="4" w:space="0" w:color="auto"/>
              <w:left w:val="single" w:sz="4" w:space="0" w:color="auto"/>
              <w:bottom w:val="single" w:sz="4" w:space="0" w:color="auto"/>
              <w:right w:val="single" w:sz="4" w:space="0" w:color="auto"/>
            </w:tcBorders>
            <w:shd w:val="clear" w:color="auto" w:fill="D9D9D9"/>
          </w:tcPr>
          <w:p w14:paraId="3D6E8F47"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767" w:type="dxa"/>
            <w:tcBorders>
              <w:top w:val="single" w:sz="4" w:space="0" w:color="auto"/>
              <w:left w:val="single" w:sz="4" w:space="0" w:color="auto"/>
              <w:bottom w:val="single" w:sz="4" w:space="0" w:color="auto"/>
              <w:right w:val="single" w:sz="4" w:space="0" w:color="auto"/>
            </w:tcBorders>
            <w:shd w:val="clear" w:color="auto" w:fill="D9D9D9"/>
          </w:tcPr>
          <w:p w14:paraId="557B6A56"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640F91FE" w14:textId="77777777" w:rsidTr="00631ADB">
        <w:trPr>
          <w:trHeight w:val="375"/>
        </w:trPr>
        <w:tc>
          <w:tcPr>
            <w:tcW w:w="986" w:type="dxa"/>
            <w:tcBorders>
              <w:top w:val="single" w:sz="4" w:space="0" w:color="auto"/>
              <w:left w:val="single" w:sz="12" w:space="0" w:color="7F7F7F"/>
              <w:bottom w:val="single" w:sz="6" w:space="0" w:color="7F7F7F"/>
              <w:right w:val="single" w:sz="6" w:space="0" w:color="7F7F7F"/>
            </w:tcBorders>
          </w:tcPr>
          <w:p w14:paraId="19AAD742" w14:textId="77777777" w:rsidR="00E269DE" w:rsidRPr="00553137" w:rsidRDefault="00E269DE" w:rsidP="00621D8F">
            <w:pPr>
              <w:spacing w:after="0"/>
              <w:jc w:val="center"/>
              <w:rPr>
                <w:rFonts w:ascii="Cambria" w:hAnsi="Cambria" w:cs="Arial"/>
                <w:b/>
                <w:bCs/>
              </w:rPr>
            </w:pPr>
            <w:r w:rsidRPr="00553137">
              <w:rPr>
                <w:rFonts w:ascii="Cambria" w:hAnsi="Cambria" w:cs="Arial"/>
                <w:b/>
                <w:bCs/>
              </w:rPr>
              <w:t>6-17</w:t>
            </w:r>
          </w:p>
        </w:tc>
        <w:tc>
          <w:tcPr>
            <w:tcW w:w="868" w:type="dxa"/>
            <w:tcBorders>
              <w:top w:val="single" w:sz="4" w:space="0" w:color="auto"/>
              <w:left w:val="single" w:sz="6" w:space="0" w:color="7F7F7F"/>
              <w:bottom w:val="single" w:sz="6" w:space="0" w:color="7F7F7F"/>
              <w:right w:val="single" w:sz="6" w:space="0" w:color="7F7F7F"/>
            </w:tcBorders>
          </w:tcPr>
          <w:p w14:paraId="4A10ADCE"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999" w:type="dxa"/>
            <w:tcBorders>
              <w:top w:val="single" w:sz="4" w:space="0" w:color="auto"/>
              <w:left w:val="single" w:sz="6" w:space="0" w:color="7F7F7F"/>
              <w:bottom w:val="single" w:sz="6" w:space="0" w:color="7F7F7F"/>
              <w:right w:val="single" w:sz="6" w:space="0" w:color="7F7F7F"/>
            </w:tcBorders>
          </w:tcPr>
          <w:p w14:paraId="7CE8A5D4" w14:textId="77777777" w:rsidR="00E269DE" w:rsidRPr="00553137" w:rsidRDefault="00E269DE" w:rsidP="00621D8F">
            <w:pPr>
              <w:spacing w:after="0"/>
              <w:jc w:val="right"/>
              <w:rPr>
                <w:rFonts w:ascii="Cambria" w:hAnsi="Cambria" w:cs="Arial"/>
              </w:rPr>
            </w:pPr>
            <w:r w:rsidRPr="00553137">
              <w:rPr>
                <w:rFonts w:ascii="Cambria" w:hAnsi="Cambria" w:cs="Arial"/>
              </w:rPr>
              <w:t>3</w:t>
            </w:r>
          </w:p>
        </w:tc>
        <w:tc>
          <w:tcPr>
            <w:tcW w:w="999" w:type="dxa"/>
            <w:tcBorders>
              <w:top w:val="single" w:sz="4" w:space="0" w:color="auto"/>
              <w:left w:val="single" w:sz="6" w:space="0" w:color="7F7F7F"/>
              <w:bottom w:val="single" w:sz="6" w:space="0" w:color="7F7F7F"/>
              <w:right w:val="single" w:sz="6" w:space="0" w:color="7F7F7F"/>
            </w:tcBorders>
          </w:tcPr>
          <w:p w14:paraId="042EA8BC" w14:textId="77777777" w:rsidR="00E269DE" w:rsidRPr="00553137" w:rsidRDefault="00E269DE" w:rsidP="00621D8F">
            <w:pPr>
              <w:spacing w:after="0"/>
              <w:jc w:val="right"/>
              <w:rPr>
                <w:rFonts w:ascii="Cambria" w:hAnsi="Cambria" w:cs="Arial"/>
              </w:rPr>
            </w:pPr>
            <w:r w:rsidRPr="00553137">
              <w:rPr>
                <w:rFonts w:ascii="Cambria" w:hAnsi="Cambria" w:cs="Arial"/>
              </w:rPr>
              <w:t xml:space="preserve">  5.9</w:t>
            </w:r>
          </w:p>
        </w:tc>
        <w:tc>
          <w:tcPr>
            <w:tcW w:w="1673" w:type="dxa"/>
            <w:tcBorders>
              <w:top w:val="single" w:sz="4" w:space="0" w:color="auto"/>
              <w:left w:val="single" w:sz="6" w:space="0" w:color="7F7F7F"/>
              <w:bottom w:val="single" w:sz="6" w:space="0" w:color="7F7F7F"/>
              <w:right w:val="single" w:sz="6" w:space="0" w:color="7F7F7F"/>
            </w:tcBorders>
          </w:tcPr>
          <w:p w14:paraId="0D0BEB5F" w14:textId="77777777" w:rsidR="00E269DE" w:rsidRPr="00553137" w:rsidRDefault="00E269DE" w:rsidP="00621D8F">
            <w:pPr>
              <w:spacing w:after="0"/>
              <w:jc w:val="right"/>
              <w:rPr>
                <w:rFonts w:ascii="Cambria" w:hAnsi="Cambria" w:cs="Arial"/>
              </w:rPr>
            </w:pPr>
            <w:r w:rsidRPr="00553137">
              <w:rPr>
                <w:rFonts w:ascii="Cambria" w:hAnsi="Cambria" w:cs="Arial"/>
              </w:rPr>
              <w:t>4</w:t>
            </w:r>
          </w:p>
        </w:tc>
        <w:tc>
          <w:tcPr>
            <w:tcW w:w="986" w:type="dxa"/>
            <w:tcBorders>
              <w:top w:val="single" w:sz="4" w:space="0" w:color="auto"/>
              <w:left w:val="single" w:sz="6" w:space="0" w:color="7F7F7F"/>
              <w:bottom w:val="single" w:sz="6" w:space="0" w:color="7F7F7F"/>
              <w:right w:val="single" w:sz="6" w:space="0" w:color="7F7F7F"/>
            </w:tcBorders>
          </w:tcPr>
          <w:p w14:paraId="1D516265"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7.8</w:t>
            </w:r>
          </w:p>
        </w:tc>
        <w:tc>
          <w:tcPr>
            <w:tcW w:w="888" w:type="dxa"/>
            <w:tcBorders>
              <w:top w:val="single" w:sz="4" w:space="0" w:color="auto"/>
              <w:left w:val="single" w:sz="6" w:space="0" w:color="7F7F7F"/>
              <w:bottom w:val="single" w:sz="6" w:space="0" w:color="7F7F7F"/>
              <w:right w:val="single" w:sz="6" w:space="0" w:color="7F7F7F"/>
            </w:tcBorders>
          </w:tcPr>
          <w:p w14:paraId="56389016" w14:textId="77777777" w:rsidR="00E269DE" w:rsidRPr="00553137" w:rsidRDefault="00E269DE" w:rsidP="00621D8F">
            <w:pPr>
              <w:spacing w:after="0"/>
              <w:jc w:val="right"/>
              <w:rPr>
                <w:rFonts w:ascii="Cambria" w:hAnsi="Cambria" w:cs="Arial"/>
              </w:rPr>
            </w:pPr>
            <w:r w:rsidRPr="00553137">
              <w:rPr>
                <w:rFonts w:ascii="Cambria" w:hAnsi="Cambria" w:cs="Arial"/>
              </w:rPr>
              <w:t>44</w:t>
            </w:r>
          </w:p>
        </w:tc>
        <w:tc>
          <w:tcPr>
            <w:tcW w:w="986" w:type="dxa"/>
            <w:tcBorders>
              <w:top w:val="single" w:sz="4" w:space="0" w:color="auto"/>
              <w:left w:val="single" w:sz="6" w:space="0" w:color="7F7F7F"/>
              <w:bottom w:val="single" w:sz="6" w:space="0" w:color="7F7F7F"/>
              <w:right w:val="single" w:sz="6" w:space="0" w:color="7F7F7F"/>
            </w:tcBorders>
          </w:tcPr>
          <w:p w14:paraId="52FC7C33" w14:textId="77777777" w:rsidR="00E269DE" w:rsidRPr="00553137" w:rsidRDefault="00E269DE" w:rsidP="00621D8F">
            <w:pPr>
              <w:spacing w:after="0"/>
              <w:jc w:val="right"/>
              <w:rPr>
                <w:rFonts w:ascii="Cambria" w:hAnsi="Cambria" w:cs="Arial"/>
              </w:rPr>
            </w:pPr>
            <w:r w:rsidRPr="00553137">
              <w:rPr>
                <w:rFonts w:ascii="Cambria" w:hAnsi="Cambria" w:cs="Arial"/>
              </w:rPr>
              <w:t xml:space="preserve"> 86.3</w:t>
            </w:r>
          </w:p>
        </w:tc>
        <w:tc>
          <w:tcPr>
            <w:tcW w:w="690" w:type="dxa"/>
            <w:tcBorders>
              <w:top w:val="single" w:sz="4" w:space="0" w:color="auto"/>
              <w:left w:val="single" w:sz="6" w:space="0" w:color="7F7F7F"/>
              <w:bottom w:val="single" w:sz="6" w:space="0" w:color="7F7F7F"/>
              <w:right w:val="single" w:sz="6" w:space="0" w:color="7F7F7F"/>
            </w:tcBorders>
          </w:tcPr>
          <w:p w14:paraId="3B35930F"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767" w:type="dxa"/>
            <w:tcBorders>
              <w:top w:val="single" w:sz="4" w:space="0" w:color="auto"/>
              <w:left w:val="single" w:sz="6" w:space="0" w:color="7F7F7F"/>
              <w:bottom w:val="single" w:sz="6" w:space="0" w:color="7F7F7F"/>
              <w:right w:val="single" w:sz="12" w:space="0" w:color="7F7F7F"/>
            </w:tcBorders>
          </w:tcPr>
          <w:p w14:paraId="11577AD2"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26C967B6" w14:textId="77777777" w:rsidTr="00631ADB">
        <w:trPr>
          <w:trHeight w:val="365"/>
        </w:trPr>
        <w:tc>
          <w:tcPr>
            <w:tcW w:w="986" w:type="dxa"/>
            <w:tcBorders>
              <w:top w:val="single" w:sz="6" w:space="0" w:color="7F7F7F"/>
              <w:left w:val="single" w:sz="12" w:space="0" w:color="7F7F7F"/>
              <w:bottom w:val="single" w:sz="6" w:space="0" w:color="7F7F7F"/>
              <w:right w:val="single" w:sz="6" w:space="0" w:color="7F7F7F"/>
            </w:tcBorders>
          </w:tcPr>
          <w:p w14:paraId="4460B6F5" w14:textId="77777777" w:rsidR="00E269DE" w:rsidRPr="00553137" w:rsidRDefault="00E269DE" w:rsidP="00621D8F">
            <w:pPr>
              <w:spacing w:after="0"/>
              <w:jc w:val="center"/>
              <w:rPr>
                <w:rFonts w:ascii="Cambria" w:hAnsi="Cambria" w:cs="Arial"/>
                <w:b/>
                <w:bCs/>
              </w:rPr>
            </w:pPr>
            <w:r w:rsidRPr="00553137">
              <w:rPr>
                <w:rFonts w:ascii="Cambria" w:hAnsi="Cambria" w:cs="Arial"/>
                <w:b/>
                <w:bCs/>
              </w:rPr>
              <w:t>18-29</w:t>
            </w:r>
          </w:p>
        </w:tc>
        <w:tc>
          <w:tcPr>
            <w:tcW w:w="868" w:type="dxa"/>
            <w:tcBorders>
              <w:top w:val="single" w:sz="6" w:space="0" w:color="7F7F7F"/>
              <w:left w:val="single" w:sz="6" w:space="0" w:color="7F7F7F"/>
              <w:bottom w:val="single" w:sz="6" w:space="0" w:color="7F7F7F"/>
              <w:right w:val="single" w:sz="6" w:space="0" w:color="7F7F7F"/>
            </w:tcBorders>
          </w:tcPr>
          <w:p w14:paraId="4D57AE3E" w14:textId="77777777" w:rsidR="00E269DE" w:rsidRPr="00553137" w:rsidRDefault="00E269DE" w:rsidP="00621D8F">
            <w:pPr>
              <w:spacing w:after="0"/>
              <w:jc w:val="right"/>
              <w:rPr>
                <w:rFonts w:ascii="Cambria" w:hAnsi="Cambria" w:cs="Arial"/>
              </w:rPr>
            </w:pPr>
            <w:r w:rsidRPr="00553137">
              <w:rPr>
                <w:rFonts w:ascii="Cambria" w:hAnsi="Cambria" w:cs="Arial"/>
              </w:rPr>
              <w:t>57</w:t>
            </w:r>
          </w:p>
        </w:tc>
        <w:tc>
          <w:tcPr>
            <w:tcW w:w="999" w:type="dxa"/>
            <w:tcBorders>
              <w:top w:val="single" w:sz="6" w:space="0" w:color="7F7F7F"/>
              <w:left w:val="single" w:sz="6" w:space="0" w:color="7F7F7F"/>
              <w:bottom w:val="single" w:sz="6" w:space="0" w:color="7F7F7F"/>
              <w:right w:val="single" w:sz="6" w:space="0" w:color="7F7F7F"/>
            </w:tcBorders>
          </w:tcPr>
          <w:p w14:paraId="37C4672D"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9" w:type="dxa"/>
            <w:tcBorders>
              <w:top w:val="single" w:sz="6" w:space="0" w:color="7F7F7F"/>
              <w:left w:val="single" w:sz="6" w:space="0" w:color="7F7F7F"/>
              <w:bottom w:val="single" w:sz="6" w:space="0" w:color="7F7F7F"/>
              <w:right w:val="single" w:sz="6" w:space="0" w:color="7F7F7F"/>
            </w:tcBorders>
          </w:tcPr>
          <w:p w14:paraId="04B6FD5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c>
          <w:tcPr>
            <w:tcW w:w="1673" w:type="dxa"/>
            <w:tcBorders>
              <w:top w:val="single" w:sz="6" w:space="0" w:color="7F7F7F"/>
              <w:left w:val="single" w:sz="6" w:space="0" w:color="7F7F7F"/>
              <w:bottom w:val="single" w:sz="6" w:space="0" w:color="7F7F7F"/>
              <w:right w:val="single" w:sz="6" w:space="0" w:color="7F7F7F"/>
            </w:tcBorders>
          </w:tcPr>
          <w:p w14:paraId="7B21E432" w14:textId="77777777" w:rsidR="00E269DE" w:rsidRPr="00553137" w:rsidRDefault="00E269DE" w:rsidP="00621D8F">
            <w:pPr>
              <w:spacing w:after="0"/>
              <w:jc w:val="right"/>
              <w:rPr>
                <w:rFonts w:ascii="Cambria" w:hAnsi="Cambria" w:cs="Arial"/>
              </w:rPr>
            </w:pPr>
            <w:r w:rsidRPr="00553137">
              <w:rPr>
                <w:rFonts w:ascii="Cambria" w:hAnsi="Cambria" w:cs="Arial"/>
              </w:rPr>
              <w:t>3</w:t>
            </w:r>
          </w:p>
        </w:tc>
        <w:tc>
          <w:tcPr>
            <w:tcW w:w="986" w:type="dxa"/>
            <w:tcBorders>
              <w:top w:val="single" w:sz="6" w:space="0" w:color="7F7F7F"/>
              <w:left w:val="single" w:sz="6" w:space="0" w:color="7F7F7F"/>
              <w:bottom w:val="single" w:sz="6" w:space="0" w:color="7F7F7F"/>
              <w:right w:val="single" w:sz="6" w:space="0" w:color="7F7F7F"/>
            </w:tcBorders>
          </w:tcPr>
          <w:p w14:paraId="5E3C3A17" w14:textId="77777777" w:rsidR="00E269DE" w:rsidRPr="00553137" w:rsidRDefault="00E269DE" w:rsidP="00621D8F">
            <w:pPr>
              <w:spacing w:after="0"/>
              <w:jc w:val="right"/>
              <w:rPr>
                <w:rFonts w:ascii="Cambria" w:hAnsi="Cambria" w:cs="Arial"/>
              </w:rPr>
            </w:pPr>
            <w:r w:rsidRPr="00553137">
              <w:rPr>
                <w:rFonts w:ascii="Cambria" w:hAnsi="Cambria" w:cs="Arial"/>
              </w:rPr>
              <w:t xml:space="preserve">  5.3</w:t>
            </w:r>
          </w:p>
        </w:tc>
        <w:tc>
          <w:tcPr>
            <w:tcW w:w="888" w:type="dxa"/>
            <w:tcBorders>
              <w:top w:val="single" w:sz="6" w:space="0" w:color="7F7F7F"/>
              <w:left w:val="single" w:sz="6" w:space="0" w:color="7F7F7F"/>
              <w:bottom w:val="single" w:sz="6" w:space="0" w:color="7F7F7F"/>
              <w:right w:val="single" w:sz="6" w:space="0" w:color="7F7F7F"/>
            </w:tcBorders>
          </w:tcPr>
          <w:p w14:paraId="478D5BCC" w14:textId="77777777" w:rsidR="00E269DE" w:rsidRPr="00553137" w:rsidRDefault="00E269DE" w:rsidP="00621D8F">
            <w:pPr>
              <w:spacing w:after="0"/>
              <w:jc w:val="right"/>
              <w:rPr>
                <w:rFonts w:ascii="Cambria" w:hAnsi="Cambria" w:cs="Arial"/>
              </w:rPr>
            </w:pPr>
            <w:r w:rsidRPr="00553137">
              <w:rPr>
                <w:rFonts w:ascii="Cambria" w:hAnsi="Cambria" w:cs="Arial"/>
              </w:rPr>
              <w:t>54</w:t>
            </w:r>
          </w:p>
        </w:tc>
        <w:tc>
          <w:tcPr>
            <w:tcW w:w="986" w:type="dxa"/>
            <w:tcBorders>
              <w:top w:val="single" w:sz="6" w:space="0" w:color="7F7F7F"/>
              <w:left w:val="single" w:sz="6" w:space="0" w:color="7F7F7F"/>
              <w:bottom w:val="single" w:sz="6" w:space="0" w:color="7F7F7F"/>
              <w:right w:val="single" w:sz="6" w:space="0" w:color="7F7F7F"/>
            </w:tcBorders>
          </w:tcPr>
          <w:p w14:paraId="150779FA" w14:textId="77777777" w:rsidR="00E269DE" w:rsidRPr="00553137" w:rsidRDefault="00E269DE" w:rsidP="00621D8F">
            <w:pPr>
              <w:spacing w:after="0"/>
              <w:jc w:val="right"/>
              <w:rPr>
                <w:rFonts w:ascii="Cambria" w:hAnsi="Cambria" w:cs="Arial"/>
              </w:rPr>
            </w:pPr>
            <w:r w:rsidRPr="00553137">
              <w:rPr>
                <w:rFonts w:ascii="Cambria" w:hAnsi="Cambria" w:cs="Arial"/>
              </w:rPr>
              <w:t xml:space="preserve"> 94.7</w:t>
            </w:r>
          </w:p>
        </w:tc>
        <w:tc>
          <w:tcPr>
            <w:tcW w:w="690" w:type="dxa"/>
            <w:tcBorders>
              <w:top w:val="single" w:sz="6" w:space="0" w:color="7F7F7F"/>
              <w:left w:val="single" w:sz="6" w:space="0" w:color="7F7F7F"/>
              <w:bottom w:val="single" w:sz="6" w:space="0" w:color="7F7F7F"/>
              <w:right w:val="single" w:sz="6" w:space="0" w:color="7F7F7F"/>
            </w:tcBorders>
          </w:tcPr>
          <w:p w14:paraId="5ADF2FA1"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767" w:type="dxa"/>
            <w:tcBorders>
              <w:top w:val="single" w:sz="6" w:space="0" w:color="7F7F7F"/>
              <w:left w:val="single" w:sz="6" w:space="0" w:color="7F7F7F"/>
              <w:bottom w:val="single" w:sz="6" w:space="0" w:color="7F7F7F"/>
              <w:right w:val="single" w:sz="12" w:space="0" w:color="7F7F7F"/>
            </w:tcBorders>
          </w:tcPr>
          <w:p w14:paraId="3F331C17"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38296C98" w14:textId="77777777" w:rsidTr="00631ADB">
        <w:trPr>
          <w:trHeight w:val="375"/>
        </w:trPr>
        <w:tc>
          <w:tcPr>
            <w:tcW w:w="986" w:type="dxa"/>
            <w:tcBorders>
              <w:top w:val="single" w:sz="6" w:space="0" w:color="7F7F7F"/>
              <w:left w:val="single" w:sz="12" w:space="0" w:color="7F7F7F"/>
              <w:bottom w:val="single" w:sz="6" w:space="0" w:color="7F7F7F"/>
              <w:right w:val="single" w:sz="6" w:space="0" w:color="7F7F7F"/>
            </w:tcBorders>
          </w:tcPr>
          <w:p w14:paraId="179C844A" w14:textId="77777777" w:rsidR="00E269DE" w:rsidRPr="00553137" w:rsidRDefault="00E269DE" w:rsidP="00621D8F">
            <w:pPr>
              <w:spacing w:after="0"/>
              <w:jc w:val="center"/>
              <w:rPr>
                <w:rFonts w:ascii="Cambria" w:hAnsi="Cambria" w:cs="Arial"/>
                <w:b/>
                <w:bCs/>
              </w:rPr>
            </w:pPr>
            <w:r w:rsidRPr="00553137">
              <w:rPr>
                <w:rFonts w:ascii="Cambria" w:hAnsi="Cambria" w:cs="Arial"/>
                <w:b/>
                <w:bCs/>
              </w:rPr>
              <w:t>30-41</w:t>
            </w:r>
          </w:p>
        </w:tc>
        <w:tc>
          <w:tcPr>
            <w:tcW w:w="868" w:type="dxa"/>
            <w:tcBorders>
              <w:top w:val="single" w:sz="6" w:space="0" w:color="7F7F7F"/>
              <w:left w:val="single" w:sz="6" w:space="0" w:color="7F7F7F"/>
              <w:bottom w:val="single" w:sz="6" w:space="0" w:color="7F7F7F"/>
              <w:right w:val="single" w:sz="6" w:space="0" w:color="7F7F7F"/>
            </w:tcBorders>
          </w:tcPr>
          <w:p w14:paraId="6A8BD62F" w14:textId="77777777" w:rsidR="00E269DE" w:rsidRPr="00553137" w:rsidRDefault="00E269DE" w:rsidP="00621D8F">
            <w:pPr>
              <w:spacing w:after="0"/>
              <w:jc w:val="right"/>
              <w:rPr>
                <w:rFonts w:ascii="Cambria" w:hAnsi="Cambria" w:cs="Arial"/>
              </w:rPr>
            </w:pPr>
            <w:r w:rsidRPr="00553137">
              <w:rPr>
                <w:rFonts w:ascii="Cambria" w:hAnsi="Cambria" w:cs="Arial"/>
              </w:rPr>
              <w:t>57</w:t>
            </w:r>
          </w:p>
        </w:tc>
        <w:tc>
          <w:tcPr>
            <w:tcW w:w="999" w:type="dxa"/>
            <w:tcBorders>
              <w:top w:val="single" w:sz="6" w:space="0" w:color="7F7F7F"/>
              <w:left w:val="single" w:sz="6" w:space="0" w:color="7F7F7F"/>
              <w:bottom w:val="single" w:sz="6" w:space="0" w:color="7F7F7F"/>
              <w:right w:val="single" w:sz="6" w:space="0" w:color="7F7F7F"/>
            </w:tcBorders>
          </w:tcPr>
          <w:p w14:paraId="11A4B7F9" w14:textId="77777777" w:rsidR="00E269DE" w:rsidRPr="00553137" w:rsidRDefault="00E269DE" w:rsidP="00621D8F">
            <w:pPr>
              <w:spacing w:after="0"/>
              <w:jc w:val="right"/>
              <w:rPr>
                <w:rFonts w:ascii="Cambria" w:hAnsi="Cambria" w:cs="Arial"/>
              </w:rPr>
            </w:pPr>
            <w:r w:rsidRPr="00553137">
              <w:rPr>
                <w:rFonts w:ascii="Cambria" w:hAnsi="Cambria" w:cs="Arial"/>
              </w:rPr>
              <w:t>1</w:t>
            </w:r>
          </w:p>
        </w:tc>
        <w:tc>
          <w:tcPr>
            <w:tcW w:w="999" w:type="dxa"/>
            <w:tcBorders>
              <w:top w:val="single" w:sz="6" w:space="0" w:color="7F7F7F"/>
              <w:left w:val="single" w:sz="6" w:space="0" w:color="7F7F7F"/>
              <w:bottom w:val="single" w:sz="6" w:space="0" w:color="7F7F7F"/>
              <w:right w:val="single" w:sz="6" w:space="0" w:color="7F7F7F"/>
            </w:tcBorders>
          </w:tcPr>
          <w:p w14:paraId="7732785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1.8</w:t>
            </w:r>
          </w:p>
        </w:tc>
        <w:tc>
          <w:tcPr>
            <w:tcW w:w="1673" w:type="dxa"/>
            <w:tcBorders>
              <w:top w:val="single" w:sz="6" w:space="0" w:color="7F7F7F"/>
              <w:left w:val="single" w:sz="6" w:space="0" w:color="7F7F7F"/>
              <w:bottom w:val="single" w:sz="6" w:space="0" w:color="7F7F7F"/>
              <w:right w:val="single" w:sz="6" w:space="0" w:color="7F7F7F"/>
            </w:tcBorders>
          </w:tcPr>
          <w:p w14:paraId="663F73E0"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86" w:type="dxa"/>
            <w:tcBorders>
              <w:top w:val="single" w:sz="6" w:space="0" w:color="7F7F7F"/>
              <w:left w:val="single" w:sz="6" w:space="0" w:color="7F7F7F"/>
              <w:bottom w:val="single" w:sz="6" w:space="0" w:color="7F7F7F"/>
              <w:right w:val="single" w:sz="6" w:space="0" w:color="7F7F7F"/>
            </w:tcBorders>
          </w:tcPr>
          <w:p w14:paraId="2B4D434D"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c>
          <w:tcPr>
            <w:tcW w:w="888" w:type="dxa"/>
            <w:tcBorders>
              <w:top w:val="single" w:sz="6" w:space="0" w:color="7F7F7F"/>
              <w:left w:val="single" w:sz="6" w:space="0" w:color="7F7F7F"/>
              <w:bottom w:val="single" w:sz="6" w:space="0" w:color="7F7F7F"/>
              <w:right w:val="single" w:sz="6" w:space="0" w:color="7F7F7F"/>
            </w:tcBorders>
          </w:tcPr>
          <w:p w14:paraId="4E1B9C2A" w14:textId="77777777" w:rsidR="00E269DE" w:rsidRPr="00553137" w:rsidRDefault="00E269DE" w:rsidP="00621D8F">
            <w:pPr>
              <w:spacing w:after="0"/>
              <w:jc w:val="right"/>
              <w:rPr>
                <w:rFonts w:ascii="Cambria" w:hAnsi="Cambria" w:cs="Arial"/>
              </w:rPr>
            </w:pPr>
            <w:r w:rsidRPr="00553137">
              <w:rPr>
                <w:rFonts w:ascii="Cambria" w:hAnsi="Cambria" w:cs="Arial"/>
              </w:rPr>
              <w:t>56</w:t>
            </w:r>
          </w:p>
        </w:tc>
        <w:tc>
          <w:tcPr>
            <w:tcW w:w="986" w:type="dxa"/>
            <w:tcBorders>
              <w:top w:val="single" w:sz="6" w:space="0" w:color="7F7F7F"/>
              <w:left w:val="single" w:sz="6" w:space="0" w:color="7F7F7F"/>
              <w:bottom w:val="single" w:sz="6" w:space="0" w:color="7F7F7F"/>
              <w:right w:val="single" w:sz="6" w:space="0" w:color="7F7F7F"/>
            </w:tcBorders>
          </w:tcPr>
          <w:p w14:paraId="1442E422" w14:textId="77777777" w:rsidR="00E269DE" w:rsidRPr="00553137" w:rsidRDefault="00E269DE" w:rsidP="00621D8F">
            <w:pPr>
              <w:spacing w:after="0"/>
              <w:jc w:val="right"/>
              <w:rPr>
                <w:rFonts w:ascii="Cambria" w:hAnsi="Cambria" w:cs="Arial"/>
              </w:rPr>
            </w:pPr>
            <w:r w:rsidRPr="00553137">
              <w:rPr>
                <w:rFonts w:ascii="Cambria" w:hAnsi="Cambria" w:cs="Arial"/>
              </w:rPr>
              <w:t xml:space="preserve"> 98.2</w:t>
            </w:r>
          </w:p>
        </w:tc>
        <w:tc>
          <w:tcPr>
            <w:tcW w:w="690" w:type="dxa"/>
            <w:tcBorders>
              <w:top w:val="single" w:sz="6" w:space="0" w:color="7F7F7F"/>
              <w:left w:val="single" w:sz="6" w:space="0" w:color="7F7F7F"/>
              <w:bottom w:val="single" w:sz="6" w:space="0" w:color="7F7F7F"/>
              <w:right w:val="single" w:sz="6" w:space="0" w:color="7F7F7F"/>
            </w:tcBorders>
          </w:tcPr>
          <w:p w14:paraId="65369CE7"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767" w:type="dxa"/>
            <w:tcBorders>
              <w:top w:val="single" w:sz="6" w:space="0" w:color="7F7F7F"/>
              <w:left w:val="single" w:sz="6" w:space="0" w:color="7F7F7F"/>
              <w:bottom w:val="single" w:sz="6" w:space="0" w:color="7F7F7F"/>
              <w:right w:val="single" w:sz="12" w:space="0" w:color="7F7F7F"/>
            </w:tcBorders>
          </w:tcPr>
          <w:p w14:paraId="7B2E3EBA"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352E75B6" w14:textId="77777777" w:rsidTr="00631ADB">
        <w:trPr>
          <w:trHeight w:val="365"/>
        </w:trPr>
        <w:tc>
          <w:tcPr>
            <w:tcW w:w="986" w:type="dxa"/>
            <w:tcBorders>
              <w:top w:val="single" w:sz="6" w:space="0" w:color="7F7F7F"/>
              <w:left w:val="single" w:sz="12" w:space="0" w:color="7F7F7F"/>
              <w:bottom w:val="single" w:sz="6" w:space="0" w:color="7F7F7F"/>
              <w:right w:val="single" w:sz="6" w:space="0" w:color="7F7F7F"/>
            </w:tcBorders>
          </w:tcPr>
          <w:p w14:paraId="2837C2FC" w14:textId="77777777" w:rsidR="00E269DE" w:rsidRPr="00553137" w:rsidRDefault="00E269DE" w:rsidP="00621D8F">
            <w:pPr>
              <w:spacing w:after="0"/>
              <w:jc w:val="center"/>
              <w:rPr>
                <w:rFonts w:ascii="Cambria" w:hAnsi="Cambria" w:cs="Arial"/>
                <w:b/>
                <w:bCs/>
              </w:rPr>
            </w:pPr>
            <w:r w:rsidRPr="00553137">
              <w:rPr>
                <w:rFonts w:ascii="Cambria" w:hAnsi="Cambria" w:cs="Arial"/>
                <w:b/>
                <w:bCs/>
              </w:rPr>
              <w:t>42-53</w:t>
            </w:r>
          </w:p>
        </w:tc>
        <w:tc>
          <w:tcPr>
            <w:tcW w:w="868" w:type="dxa"/>
            <w:tcBorders>
              <w:top w:val="single" w:sz="6" w:space="0" w:color="7F7F7F"/>
              <w:left w:val="single" w:sz="6" w:space="0" w:color="7F7F7F"/>
              <w:bottom w:val="single" w:sz="6" w:space="0" w:color="7F7F7F"/>
              <w:right w:val="single" w:sz="6" w:space="0" w:color="7F7F7F"/>
            </w:tcBorders>
          </w:tcPr>
          <w:p w14:paraId="7E40071F"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999" w:type="dxa"/>
            <w:tcBorders>
              <w:top w:val="single" w:sz="6" w:space="0" w:color="7F7F7F"/>
              <w:left w:val="single" w:sz="6" w:space="0" w:color="7F7F7F"/>
              <w:bottom w:val="single" w:sz="6" w:space="0" w:color="7F7F7F"/>
              <w:right w:val="single" w:sz="6" w:space="0" w:color="7F7F7F"/>
            </w:tcBorders>
          </w:tcPr>
          <w:p w14:paraId="795E3EB2"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9" w:type="dxa"/>
            <w:tcBorders>
              <w:top w:val="single" w:sz="6" w:space="0" w:color="7F7F7F"/>
              <w:left w:val="single" w:sz="6" w:space="0" w:color="7F7F7F"/>
              <w:bottom w:val="single" w:sz="6" w:space="0" w:color="7F7F7F"/>
              <w:right w:val="single" w:sz="6" w:space="0" w:color="7F7F7F"/>
            </w:tcBorders>
          </w:tcPr>
          <w:p w14:paraId="2F983E68"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c>
          <w:tcPr>
            <w:tcW w:w="1673" w:type="dxa"/>
            <w:tcBorders>
              <w:top w:val="single" w:sz="6" w:space="0" w:color="7F7F7F"/>
              <w:left w:val="single" w:sz="6" w:space="0" w:color="7F7F7F"/>
              <w:bottom w:val="single" w:sz="6" w:space="0" w:color="7F7F7F"/>
              <w:right w:val="single" w:sz="6" w:space="0" w:color="7F7F7F"/>
            </w:tcBorders>
          </w:tcPr>
          <w:p w14:paraId="7E9EEC7A" w14:textId="77777777" w:rsidR="00E269DE" w:rsidRPr="00553137" w:rsidRDefault="00E269DE" w:rsidP="00621D8F">
            <w:pPr>
              <w:spacing w:after="0"/>
              <w:jc w:val="right"/>
              <w:rPr>
                <w:rFonts w:ascii="Cambria" w:hAnsi="Cambria" w:cs="Arial"/>
              </w:rPr>
            </w:pPr>
            <w:r w:rsidRPr="00553137">
              <w:rPr>
                <w:rFonts w:ascii="Cambria" w:hAnsi="Cambria" w:cs="Arial"/>
              </w:rPr>
              <w:t>1</w:t>
            </w:r>
          </w:p>
        </w:tc>
        <w:tc>
          <w:tcPr>
            <w:tcW w:w="986" w:type="dxa"/>
            <w:tcBorders>
              <w:top w:val="single" w:sz="6" w:space="0" w:color="7F7F7F"/>
              <w:left w:val="single" w:sz="6" w:space="0" w:color="7F7F7F"/>
              <w:bottom w:val="single" w:sz="6" w:space="0" w:color="7F7F7F"/>
              <w:right w:val="single" w:sz="6" w:space="0" w:color="7F7F7F"/>
            </w:tcBorders>
          </w:tcPr>
          <w:p w14:paraId="31E2F63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2.0</w:t>
            </w:r>
          </w:p>
        </w:tc>
        <w:tc>
          <w:tcPr>
            <w:tcW w:w="888" w:type="dxa"/>
            <w:tcBorders>
              <w:top w:val="single" w:sz="6" w:space="0" w:color="7F7F7F"/>
              <w:left w:val="single" w:sz="6" w:space="0" w:color="7F7F7F"/>
              <w:bottom w:val="single" w:sz="6" w:space="0" w:color="7F7F7F"/>
              <w:right w:val="single" w:sz="6" w:space="0" w:color="7F7F7F"/>
            </w:tcBorders>
          </w:tcPr>
          <w:p w14:paraId="6B0C530D" w14:textId="77777777" w:rsidR="00E269DE" w:rsidRPr="00553137" w:rsidRDefault="00E269DE" w:rsidP="00621D8F">
            <w:pPr>
              <w:spacing w:after="0"/>
              <w:jc w:val="right"/>
              <w:rPr>
                <w:rFonts w:ascii="Cambria" w:hAnsi="Cambria" w:cs="Arial"/>
              </w:rPr>
            </w:pPr>
            <w:r w:rsidRPr="00553137">
              <w:rPr>
                <w:rFonts w:ascii="Cambria" w:hAnsi="Cambria" w:cs="Arial"/>
              </w:rPr>
              <w:t>50</w:t>
            </w:r>
          </w:p>
        </w:tc>
        <w:tc>
          <w:tcPr>
            <w:tcW w:w="986" w:type="dxa"/>
            <w:tcBorders>
              <w:top w:val="single" w:sz="6" w:space="0" w:color="7F7F7F"/>
              <w:left w:val="single" w:sz="6" w:space="0" w:color="7F7F7F"/>
              <w:bottom w:val="single" w:sz="6" w:space="0" w:color="7F7F7F"/>
              <w:right w:val="single" w:sz="6" w:space="0" w:color="7F7F7F"/>
            </w:tcBorders>
          </w:tcPr>
          <w:p w14:paraId="52DB06F8" w14:textId="77777777" w:rsidR="00E269DE" w:rsidRPr="00553137" w:rsidRDefault="00E269DE" w:rsidP="00621D8F">
            <w:pPr>
              <w:spacing w:after="0"/>
              <w:jc w:val="right"/>
              <w:rPr>
                <w:rFonts w:ascii="Cambria" w:hAnsi="Cambria" w:cs="Arial"/>
              </w:rPr>
            </w:pPr>
            <w:r w:rsidRPr="00553137">
              <w:rPr>
                <w:rFonts w:ascii="Cambria" w:hAnsi="Cambria" w:cs="Arial"/>
              </w:rPr>
              <w:t xml:space="preserve"> 98.0</w:t>
            </w:r>
          </w:p>
        </w:tc>
        <w:tc>
          <w:tcPr>
            <w:tcW w:w="690" w:type="dxa"/>
            <w:tcBorders>
              <w:top w:val="single" w:sz="6" w:space="0" w:color="7F7F7F"/>
              <w:left w:val="single" w:sz="6" w:space="0" w:color="7F7F7F"/>
              <w:bottom w:val="single" w:sz="6" w:space="0" w:color="7F7F7F"/>
              <w:right w:val="single" w:sz="6" w:space="0" w:color="7F7F7F"/>
            </w:tcBorders>
          </w:tcPr>
          <w:p w14:paraId="37A72BA4"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767" w:type="dxa"/>
            <w:tcBorders>
              <w:top w:val="single" w:sz="6" w:space="0" w:color="7F7F7F"/>
              <w:left w:val="single" w:sz="6" w:space="0" w:color="7F7F7F"/>
              <w:bottom w:val="single" w:sz="6" w:space="0" w:color="7F7F7F"/>
              <w:right w:val="single" w:sz="12" w:space="0" w:color="7F7F7F"/>
            </w:tcBorders>
          </w:tcPr>
          <w:p w14:paraId="2341FA5D"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2258F704" w14:textId="77777777" w:rsidTr="00631ADB">
        <w:trPr>
          <w:trHeight w:val="365"/>
        </w:trPr>
        <w:tc>
          <w:tcPr>
            <w:tcW w:w="986" w:type="dxa"/>
            <w:tcBorders>
              <w:top w:val="single" w:sz="6" w:space="0" w:color="7F7F7F"/>
              <w:left w:val="single" w:sz="12" w:space="0" w:color="7F7F7F"/>
              <w:bottom w:val="single" w:sz="6" w:space="0" w:color="7F7F7F"/>
              <w:right w:val="single" w:sz="6" w:space="0" w:color="7F7F7F"/>
            </w:tcBorders>
          </w:tcPr>
          <w:p w14:paraId="52669C3C" w14:textId="77777777" w:rsidR="00E269DE" w:rsidRPr="00553137" w:rsidRDefault="00E269DE" w:rsidP="00621D8F">
            <w:pPr>
              <w:spacing w:after="0"/>
              <w:jc w:val="center"/>
              <w:rPr>
                <w:rFonts w:ascii="Cambria" w:hAnsi="Cambria" w:cs="Arial"/>
                <w:b/>
                <w:bCs/>
              </w:rPr>
            </w:pPr>
            <w:r w:rsidRPr="00553137">
              <w:rPr>
                <w:rFonts w:ascii="Cambria" w:hAnsi="Cambria" w:cs="Arial"/>
                <w:b/>
                <w:bCs/>
              </w:rPr>
              <w:t>54-59</w:t>
            </w:r>
          </w:p>
        </w:tc>
        <w:tc>
          <w:tcPr>
            <w:tcW w:w="868" w:type="dxa"/>
            <w:tcBorders>
              <w:top w:val="single" w:sz="6" w:space="0" w:color="7F7F7F"/>
              <w:left w:val="single" w:sz="6" w:space="0" w:color="7F7F7F"/>
              <w:bottom w:val="single" w:sz="6" w:space="0" w:color="7F7F7F"/>
              <w:right w:val="single" w:sz="6" w:space="0" w:color="7F7F7F"/>
            </w:tcBorders>
          </w:tcPr>
          <w:p w14:paraId="458490D3"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999" w:type="dxa"/>
            <w:tcBorders>
              <w:top w:val="single" w:sz="6" w:space="0" w:color="7F7F7F"/>
              <w:left w:val="single" w:sz="6" w:space="0" w:color="7F7F7F"/>
              <w:bottom w:val="single" w:sz="6" w:space="0" w:color="7F7F7F"/>
              <w:right w:val="single" w:sz="6" w:space="0" w:color="7F7F7F"/>
            </w:tcBorders>
          </w:tcPr>
          <w:p w14:paraId="09B4BF21"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99" w:type="dxa"/>
            <w:tcBorders>
              <w:top w:val="single" w:sz="6" w:space="0" w:color="7F7F7F"/>
              <w:left w:val="single" w:sz="6" w:space="0" w:color="7F7F7F"/>
              <w:bottom w:val="single" w:sz="6" w:space="0" w:color="7F7F7F"/>
              <w:right w:val="single" w:sz="6" w:space="0" w:color="7F7F7F"/>
            </w:tcBorders>
          </w:tcPr>
          <w:p w14:paraId="76150B9C"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c>
          <w:tcPr>
            <w:tcW w:w="1673" w:type="dxa"/>
            <w:tcBorders>
              <w:top w:val="single" w:sz="6" w:space="0" w:color="7F7F7F"/>
              <w:left w:val="single" w:sz="6" w:space="0" w:color="7F7F7F"/>
              <w:bottom w:val="single" w:sz="6" w:space="0" w:color="7F7F7F"/>
              <w:right w:val="single" w:sz="6" w:space="0" w:color="7F7F7F"/>
            </w:tcBorders>
          </w:tcPr>
          <w:p w14:paraId="206B4979"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986" w:type="dxa"/>
            <w:tcBorders>
              <w:top w:val="single" w:sz="6" w:space="0" w:color="7F7F7F"/>
              <w:left w:val="single" w:sz="6" w:space="0" w:color="7F7F7F"/>
              <w:bottom w:val="single" w:sz="6" w:space="0" w:color="7F7F7F"/>
              <w:right w:val="single" w:sz="6" w:space="0" w:color="7F7F7F"/>
            </w:tcBorders>
          </w:tcPr>
          <w:p w14:paraId="4EEE6CB7"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c>
          <w:tcPr>
            <w:tcW w:w="888" w:type="dxa"/>
            <w:tcBorders>
              <w:top w:val="single" w:sz="6" w:space="0" w:color="7F7F7F"/>
              <w:left w:val="single" w:sz="6" w:space="0" w:color="7F7F7F"/>
              <w:bottom w:val="single" w:sz="6" w:space="0" w:color="7F7F7F"/>
              <w:right w:val="single" w:sz="6" w:space="0" w:color="7F7F7F"/>
            </w:tcBorders>
          </w:tcPr>
          <w:p w14:paraId="2BCD8671"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986" w:type="dxa"/>
            <w:tcBorders>
              <w:top w:val="single" w:sz="6" w:space="0" w:color="7F7F7F"/>
              <w:left w:val="single" w:sz="6" w:space="0" w:color="7F7F7F"/>
              <w:bottom w:val="single" w:sz="6" w:space="0" w:color="7F7F7F"/>
              <w:right w:val="single" w:sz="6" w:space="0" w:color="7F7F7F"/>
            </w:tcBorders>
          </w:tcPr>
          <w:p w14:paraId="06AB6E5A" w14:textId="77777777" w:rsidR="00E269DE" w:rsidRPr="00553137" w:rsidRDefault="00E269DE" w:rsidP="00621D8F">
            <w:pPr>
              <w:spacing w:after="0"/>
              <w:jc w:val="right"/>
              <w:rPr>
                <w:rFonts w:ascii="Cambria" w:hAnsi="Cambria" w:cs="Arial"/>
              </w:rPr>
            </w:pPr>
            <w:r w:rsidRPr="00553137">
              <w:rPr>
                <w:rFonts w:ascii="Cambria" w:hAnsi="Cambria" w:cs="Arial"/>
              </w:rPr>
              <w:t>100.0</w:t>
            </w:r>
          </w:p>
        </w:tc>
        <w:tc>
          <w:tcPr>
            <w:tcW w:w="690" w:type="dxa"/>
            <w:tcBorders>
              <w:top w:val="single" w:sz="6" w:space="0" w:color="7F7F7F"/>
              <w:left w:val="single" w:sz="6" w:space="0" w:color="7F7F7F"/>
              <w:bottom w:val="single" w:sz="6" w:space="0" w:color="7F7F7F"/>
              <w:right w:val="single" w:sz="6" w:space="0" w:color="7F7F7F"/>
            </w:tcBorders>
          </w:tcPr>
          <w:p w14:paraId="79B5293D"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767" w:type="dxa"/>
            <w:tcBorders>
              <w:top w:val="single" w:sz="6" w:space="0" w:color="7F7F7F"/>
              <w:left w:val="single" w:sz="6" w:space="0" w:color="7F7F7F"/>
              <w:bottom w:val="single" w:sz="6" w:space="0" w:color="7F7F7F"/>
              <w:right w:val="single" w:sz="12" w:space="0" w:color="7F7F7F"/>
            </w:tcBorders>
          </w:tcPr>
          <w:p w14:paraId="35FC125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09DD2D56" w14:textId="77777777" w:rsidTr="00631ADB">
        <w:trPr>
          <w:trHeight w:val="385"/>
        </w:trPr>
        <w:tc>
          <w:tcPr>
            <w:tcW w:w="986" w:type="dxa"/>
            <w:tcBorders>
              <w:top w:val="single" w:sz="6" w:space="0" w:color="7F7F7F"/>
              <w:left w:val="single" w:sz="12" w:space="0" w:color="7F7F7F"/>
              <w:bottom w:val="single" w:sz="12" w:space="0" w:color="7F7F7F"/>
              <w:right w:val="single" w:sz="6" w:space="0" w:color="7F7F7F"/>
            </w:tcBorders>
          </w:tcPr>
          <w:p w14:paraId="4A0912A5"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w:t>
            </w:r>
          </w:p>
        </w:tc>
        <w:tc>
          <w:tcPr>
            <w:tcW w:w="868" w:type="dxa"/>
            <w:tcBorders>
              <w:top w:val="single" w:sz="6" w:space="0" w:color="7F7F7F"/>
              <w:left w:val="single" w:sz="6" w:space="0" w:color="7F7F7F"/>
              <w:bottom w:val="single" w:sz="12" w:space="0" w:color="7F7F7F"/>
              <w:right w:val="single" w:sz="6" w:space="0" w:color="7F7F7F"/>
            </w:tcBorders>
          </w:tcPr>
          <w:p w14:paraId="591D14A3" w14:textId="77777777" w:rsidR="00E269DE" w:rsidRPr="00553137" w:rsidRDefault="00E269DE" w:rsidP="00621D8F">
            <w:pPr>
              <w:spacing w:after="0"/>
              <w:jc w:val="right"/>
              <w:rPr>
                <w:rFonts w:ascii="Cambria" w:hAnsi="Cambria" w:cs="Arial"/>
                <w:b/>
                <w:bCs/>
              </w:rPr>
            </w:pPr>
            <w:r w:rsidRPr="00553137">
              <w:rPr>
                <w:rFonts w:ascii="Cambria" w:hAnsi="Cambria" w:cs="Arial"/>
              </w:rPr>
              <w:t>226</w:t>
            </w:r>
          </w:p>
        </w:tc>
        <w:tc>
          <w:tcPr>
            <w:tcW w:w="999" w:type="dxa"/>
            <w:tcBorders>
              <w:top w:val="single" w:sz="6" w:space="0" w:color="7F7F7F"/>
              <w:left w:val="single" w:sz="6" w:space="0" w:color="7F7F7F"/>
              <w:bottom w:val="single" w:sz="12" w:space="0" w:color="7F7F7F"/>
              <w:right w:val="single" w:sz="6" w:space="0" w:color="7F7F7F"/>
            </w:tcBorders>
          </w:tcPr>
          <w:p w14:paraId="4BADA31B" w14:textId="77777777" w:rsidR="00E269DE" w:rsidRPr="00553137" w:rsidRDefault="00E269DE" w:rsidP="00621D8F">
            <w:pPr>
              <w:spacing w:after="0"/>
              <w:jc w:val="right"/>
              <w:rPr>
                <w:rFonts w:ascii="Cambria" w:hAnsi="Cambria" w:cs="Arial"/>
              </w:rPr>
            </w:pPr>
            <w:r w:rsidRPr="00553137">
              <w:rPr>
                <w:rFonts w:ascii="Cambria" w:hAnsi="Cambria" w:cs="Arial"/>
              </w:rPr>
              <w:t>4</w:t>
            </w:r>
          </w:p>
        </w:tc>
        <w:tc>
          <w:tcPr>
            <w:tcW w:w="999" w:type="dxa"/>
            <w:tcBorders>
              <w:top w:val="single" w:sz="6" w:space="0" w:color="7F7F7F"/>
              <w:left w:val="single" w:sz="6" w:space="0" w:color="7F7F7F"/>
              <w:bottom w:val="single" w:sz="12" w:space="0" w:color="7F7F7F"/>
              <w:right w:val="single" w:sz="6" w:space="0" w:color="7F7F7F"/>
            </w:tcBorders>
          </w:tcPr>
          <w:p w14:paraId="5F57203E"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1.8</w:t>
            </w:r>
          </w:p>
        </w:tc>
        <w:tc>
          <w:tcPr>
            <w:tcW w:w="1673" w:type="dxa"/>
            <w:tcBorders>
              <w:top w:val="single" w:sz="6" w:space="0" w:color="7F7F7F"/>
              <w:left w:val="single" w:sz="6" w:space="0" w:color="7F7F7F"/>
              <w:bottom w:val="single" w:sz="12" w:space="0" w:color="7F7F7F"/>
              <w:right w:val="single" w:sz="6" w:space="0" w:color="7F7F7F"/>
            </w:tcBorders>
          </w:tcPr>
          <w:p w14:paraId="2C7CD7C5" w14:textId="77777777" w:rsidR="00E269DE" w:rsidRPr="00553137" w:rsidRDefault="00E269DE" w:rsidP="00621D8F">
            <w:pPr>
              <w:spacing w:after="0"/>
              <w:jc w:val="right"/>
              <w:rPr>
                <w:rFonts w:ascii="Cambria" w:hAnsi="Cambria" w:cs="Arial"/>
              </w:rPr>
            </w:pPr>
            <w:r w:rsidRPr="00553137">
              <w:rPr>
                <w:rFonts w:ascii="Cambria" w:hAnsi="Cambria" w:cs="Arial"/>
              </w:rPr>
              <w:t>8</w:t>
            </w:r>
          </w:p>
        </w:tc>
        <w:tc>
          <w:tcPr>
            <w:tcW w:w="986" w:type="dxa"/>
            <w:tcBorders>
              <w:top w:val="single" w:sz="6" w:space="0" w:color="7F7F7F"/>
              <w:left w:val="single" w:sz="6" w:space="0" w:color="7F7F7F"/>
              <w:bottom w:val="single" w:sz="12" w:space="0" w:color="7F7F7F"/>
              <w:right w:val="single" w:sz="6" w:space="0" w:color="7F7F7F"/>
            </w:tcBorders>
          </w:tcPr>
          <w:p w14:paraId="4C6E73F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3.5</w:t>
            </w:r>
          </w:p>
        </w:tc>
        <w:tc>
          <w:tcPr>
            <w:tcW w:w="888" w:type="dxa"/>
            <w:tcBorders>
              <w:top w:val="single" w:sz="6" w:space="0" w:color="7F7F7F"/>
              <w:left w:val="single" w:sz="6" w:space="0" w:color="7F7F7F"/>
              <w:bottom w:val="single" w:sz="12" w:space="0" w:color="7F7F7F"/>
              <w:right w:val="single" w:sz="6" w:space="0" w:color="7F7F7F"/>
            </w:tcBorders>
          </w:tcPr>
          <w:p w14:paraId="44638493" w14:textId="77777777" w:rsidR="00E269DE" w:rsidRPr="00553137" w:rsidRDefault="00E269DE" w:rsidP="00621D8F">
            <w:pPr>
              <w:spacing w:after="0"/>
              <w:jc w:val="right"/>
              <w:rPr>
                <w:rFonts w:ascii="Cambria" w:hAnsi="Cambria" w:cs="Arial"/>
              </w:rPr>
            </w:pPr>
            <w:r w:rsidRPr="00553137">
              <w:rPr>
                <w:rFonts w:ascii="Cambria" w:hAnsi="Cambria" w:cs="Arial"/>
              </w:rPr>
              <w:t>214</w:t>
            </w:r>
          </w:p>
        </w:tc>
        <w:tc>
          <w:tcPr>
            <w:tcW w:w="986" w:type="dxa"/>
            <w:tcBorders>
              <w:top w:val="single" w:sz="6" w:space="0" w:color="7F7F7F"/>
              <w:left w:val="single" w:sz="6" w:space="0" w:color="7F7F7F"/>
              <w:bottom w:val="single" w:sz="12" w:space="0" w:color="7F7F7F"/>
              <w:right w:val="single" w:sz="6" w:space="0" w:color="7F7F7F"/>
            </w:tcBorders>
          </w:tcPr>
          <w:p w14:paraId="38E1DDEF" w14:textId="77777777" w:rsidR="00E269DE" w:rsidRPr="00553137" w:rsidRDefault="00E269DE" w:rsidP="00621D8F">
            <w:pPr>
              <w:spacing w:after="0"/>
              <w:jc w:val="right"/>
              <w:rPr>
                <w:rFonts w:ascii="Cambria" w:hAnsi="Cambria" w:cs="Arial"/>
              </w:rPr>
            </w:pPr>
            <w:r w:rsidRPr="00553137">
              <w:rPr>
                <w:rFonts w:ascii="Cambria" w:hAnsi="Cambria" w:cs="Arial"/>
              </w:rPr>
              <w:t xml:space="preserve"> 94.7</w:t>
            </w:r>
          </w:p>
        </w:tc>
        <w:tc>
          <w:tcPr>
            <w:tcW w:w="690" w:type="dxa"/>
            <w:tcBorders>
              <w:top w:val="single" w:sz="6" w:space="0" w:color="7F7F7F"/>
              <w:left w:val="single" w:sz="6" w:space="0" w:color="7F7F7F"/>
              <w:bottom w:val="single" w:sz="12" w:space="0" w:color="7F7F7F"/>
              <w:right w:val="single" w:sz="6" w:space="0" w:color="7F7F7F"/>
            </w:tcBorders>
          </w:tcPr>
          <w:p w14:paraId="4C0BEE31"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767" w:type="dxa"/>
            <w:tcBorders>
              <w:top w:val="single" w:sz="6" w:space="0" w:color="7F7F7F"/>
              <w:left w:val="single" w:sz="6" w:space="0" w:color="7F7F7F"/>
              <w:bottom w:val="single" w:sz="12" w:space="0" w:color="7F7F7F"/>
              <w:right w:val="single" w:sz="12" w:space="0" w:color="7F7F7F"/>
            </w:tcBorders>
          </w:tcPr>
          <w:p w14:paraId="00BDBBE0"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bl>
    <w:p w14:paraId="0520EF20" w14:textId="77777777" w:rsidR="00E269DE" w:rsidRPr="00553137" w:rsidRDefault="00E269DE" w:rsidP="00621D8F">
      <w:pPr>
        <w:spacing w:after="0"/>
        <w:rPr>
          <w:rFonts w:ascii="Cambria" w:hAnsi="Cambria" w:cs="Arial"/>
        </w:rPr>
      </w:pPr>
    </w:p>
    <w:p w14:paraId="7CAD82BC" w14:textId="77777777" w:rsidR="00D4546C" w:rsidRDefault="00D4546C">
      <w:pPr>
        <w:spacing w:before="0" w:after="160" w:line="259" w:lineRule="auto"/>
        <w:jc w:val="left"/>
        <w:rPr>
          <w:rFonts w:ascii="Cambria" w:eastAsia="Times New Roman" w:hAnsi="Cambria" w:cs="Arial"/>
          <w:b/>
          <w:bCs/>
        </w:rPr>
      </w:pPr>
      <w:r>
        <w:br w:type="page"/>
      </w:r>
    </w:p>
    <w:p w14:paraId="5B82440D" w14:textId="68255EAA" w:rsidR="00E269DE" w:rsidRPr="00484F9E" w:rsidRDefault="0039503E" w:rsidP="00484F9E">
      <w:pPr>
        <w:pStyle w:val="Caption"/>
      </w:pPr>
      <w:bookmarkStart w:id="378" w:name="_Toc496804541"/>
      <w:r w:rsidRPr="00484F9E">
        <w:lastRenderedPageBreak/>
        <w:t xml:space="preserve">Table </w:t>
      </w:r>
      <w:r w:rsidRPr="0039503E">
        <w:fldChar w:fldCharType="begin"/>
      </w:r>
      <w:r w:rsidRPr="0086354C">
        <w:instrText xml:space="preserve"> SEQ Table \* ARABIC </w:instrText>
      </w:r>
      <w:r w:rsidRPr="0039503E">
        <w:fldChar w:fldCharType="separate"/>
      </w:r>
      <w:r w:rsidR="002209A3">
        <w:rPr>
          <w:noProof/>
        </w:rPr>
        <w:t>135</w:t>
      </w:r>
      <w:r w:rsidRPr="0039503E">
        <w:fldChar w:fldCharType="end"/>
      </w:r>
      <w:r w:rsidR="00E269DE" w:rsidRPr="00484F9E">
        <w:t>: Prevalence of underweight based on weight-for-age z-scores by sex</w:t>
      </w:r>
      <w:bookmarkEnd w:id="378"/>
    </w:p>
    <w:tbl>
      <w:tblPr>
        <w:tblW w:w="9469" w:type="dxa"/>
        <w:tblInd w:w="108" w:type="dxa"/>
        <w:tblLayout w:type="fixed"/>
        <w:tblLook w:val="0000" w:firstRow="0" w:lastRow="0" w:firstColumn="0" w:lastColumn="0" w:noHBand="0" w:noVBand="0"/>
      </w:tblPr>
      <w:tblGrid>
        <w:gridCol w:w="4450"/>
        <w:gridCol w:w="1771"/>
        <w:gridCol w:w="1771"/>
        <w:gridCol w:w="1477"/>
      </w:tblGrid>
      <w:tr w:rsidR="00E269DE" w:rsidRPr="00553137" w14:paraId="6157432E" w14:textId="77777777" w:rsidTr="00631ADB">
        <w:trPr>
          <w:trHeight w:val="385"/>
        </w:trPr>
        <w:tc>
          <w:tcPr>
            <w:tcW w:w="4450" w:type="dxa"/>
            <w:vMerge w:val="restart"/>
            <w:tcBorders>
              <w:top w:val="single" w:sz="12" w:space="0" w:color="7F7F7F"/>
              <w:left w:val="single" w:sz="12" w:space="0" w:color="7F7F7F"/>
              <w:right w:val="single" w:sz="6" w:space="0" w:color="7F7F7F"/>
            </w:tcBorders>
            <w:shd w:val="clear" w:color="auto" w:fill="D9D9D9"/>
          </w:tcPr>
          <w:p w14:paraId="6497A6D3" w14:textId="77777777" w:rsidR="00E269DE" w:rsidRPr="00553137" w:rsidRDefault="00E269DE" w:rsidP="00621D8F">
            <w:pPr>
              <w:spacing w:after="0"/>
              <w:rPr>
                <w:rFonts w:ascii="Cambria" w:hAnsi="Cambria" w:cs="Arial"/>
                <w:b/>
                <w:bCs/>
              </w:rPr>
            </w:pPr>
          </w:p>
        </w:tc>
        <w:tc>
          <w:tcPr>
            <w:tcW w:w="5019" w:type="dxa"/>
            <w:gridSpan w:val="3"/>
            <w:tcBorders>
              <w:top w:val="single" w:sz="12" w:space="0" w:color="7F7F7F"/>
              <w:left w:val="single" w:sz="6" w:space="0" w:color="7F7F7F"/>
              <w:bottom w:val="single" w:sz="6" w:space="0" w:color="7F7F7F"/>
              <w:right w:val="single" w:sz="12" w:space="0" w:color="7F7F7F"/>
            </w:tcBorders>
            <w:shd w:val="clear" w:color="auto" w:fill="D9D9D9"/>
          </w:tcPr>
          <w:p w14:paraId="28E7D807" w14:textId="77777777" w:rsidR="00E269DE" w:rsidRPr="00553137" w:rsidRDefault="00E269DE" w:rsidP="00621D8F">
            <w:pPr>
              <w:spacing w:after="0"/>
              <w:jc w:val="center"/>
              <w:rPr>
                <w:rFonts w:ascii="Cambria" w:hAnsi="Cambria" w:cs="Arial"/>
                <w:b/>
                <w:bCs/>
              </w:rPr>
            </w:pPr>
            <w:r w:rsidRPr="00553137">
              <w:rPr>
                <w:rFonts w:ascii="Cambria" w:hAnsi="Cambria" w:cs="Arial"/>
                <w:b/>
              </w:rPr>
              <w:t>95% C.I.</w:t>
            </w:r>
          </w:p>
        </w:tc>
      </w:tr>
      <w:tr w:rsidR="00E269DE" w:rsidRPr="00553137" w14:paraId="10C47D43" w14:textId="77777777" w:rsidTr="00631ADB">
        <w:trPr>
          <w:trHeight w:val="780"/>
        </w:trPr>
        <w:tc>
          <w:tcPr>
            <w:tcW w:w="4450" w:type="dxa"/>
            <w:vMerge/>
            <w:tcBorders>
              <w:left w:val="single" w:sz="12" w:space="0" w:color="7F7F7F"/>
              <w:bottom w:val="single" w:sz="6" w:space="0" w:color="7F7F7F"/>
              <w:right w:val="single" w:sz="6" w:space="0" w:color="7F7F7F"/>
            </w:tcBorders>
            <w:shd w:val="clear" w:color="auto" w:fill="D9D9D9"/>
          </w:tcPr>
          <w:p w14:paraId="6BB93637" w14:textId="77777777" w:rsidR="00E269DE" w:rsidRPr="00553137" w:rsidRDefault="00E269DE" w:rsidP="00621D8F">
            <w:pPr>
              <w:spacing w:after="0"/>
              <w:rPr>
                <w:rFonts w:ascii="Cambria" w:hAnsi="Cambria" w:cs="Arial"/>
                <w:b/>
                <w:bCs/>
              </w:rPr>
            </w:pPr>
          </w:p>
        </w:tc>
        <w:tc>
          <w:tcPr>
            <w:tcW w:w="1771" w:type="dxa"/>
            <w:tcBorders>
              <w:top w:val="single" w:sz="12" w:space="0" w:color="7F7F7F"/>
              <w:left w:val="single" w:sz="6" w:space="0" w:color="7F7F7F"/>
              <w:bottom w:val="single" w:sz="6" w:space="0" w:color="7F7F7F"/>
              <w:right w:val="single" w:sz="12" w:space="0" w:color="7F7F7F"/>
            </w:tcBorders>
            <w:shd w:val="clear" w:color="auto" w:fill="D9D9D9"/>
          </w:tcPr>
          <w:p w14:paraId="3B61DB82" w14:textId="77777777" w:rsidR="00E269DE" w:rsidRPr="00553137" w:rsidRDefault="00E269DE" w:rsidP="00621D8F">
            <w:pPr>
              <w:spacing w:after="0"/>
              <w:jc w:val="center"/>
              <w:rPr>
                <w:rFonts w:ascii="Cambria" w:hAnsi="Cambria" w:cs="Arial"/>
                <w:b/>
                <w:bCs/>
              </w:rPr>
            </w:pPr>
            <w:r w:rsidRPr="00553137">
              <w:rPr>
                <w:rFonts w:ascii="Cambria" w:hAnsi="Cambria" w:cs="Arial"/>
                <w:b/>
                <w:bCs/>
              </w:rPr>
              <w:t>All</w:t>
            </w:r>
          </w:p>
          <w:p w14:paraId="342EEA10" w14:textId="77777777" w:rsidR="00E269DE" w:rsidRPr="00553137" w:rsidRDefault="00E269DE" w:rsidP="00621D8F">
            <w:pPr>
              <w:spacing w:after="0"/>
              <w:jc w:val="center"/>
              <w:rPr>
                <w:rFonts w:ascii="Cambria" w:hAnsi="Cambria" w:cs="Arial"/>
                <w:b/>
                <w:bCs/>
              </w:rPr>
            </w:pPr>
            <w:r w:rsidRPr="00553137">
              <w:rPr>
                <w:rFonts w:ascii="Cambria" w:hAnsi="Cambria" w:cs="Arial"/>
              </w:rPr>
              <w:t>n = 225</w:t>
            </w:r>
          </w:p>
        </w:tc>
        <w:tc>
          <w:tcPr>
            <w:tcW w:w="1771" w:type="dxa"/>
            <w:tcBorders>
              <w:top w:val="single" w:sz="12" w:space="0" w:color="7F7F7F"/>
              <w:left w:val="single" w:sz="6" w:space="0" w:color="7F7F7F"/>
              <w:bottom w:val="single" w:sz="6" w:space="0" w:color="7F7F7F"/>
              <w:right w:val="single" w:sz="12" w:space="0" w:color="7F7F7F"/>
            </w:tcBorders>
            <w:shd w:val="clear" w:color="auto" w:fill="D9D9D9"/>
          </w:tcPr>
          <w:p w14:paraId="06D62781" w14:textId="77777777" w:rsidR="00E269DE" w:rsidRPr="00553137" w:rsidRDefault="00E269DE" w:rsidP="00621D8F">
            <w:pPr>
              <w:spacing w:after="0"/>
              <w:jc w:val="center"/>
              <w:rPr>
                <w:rFonts w:ascii="Cambria" w:hAnsi="Cambria" w:cs="Arial"/>
                <w:b/>
                <w:bCs/>
              </w:rPr>
            </w:pPr>
            <w:r w:rsidRPr="00553137">
              <w:rPr>
                <w:rFonts w:ascii="Cambria" w:hAnsi="Cambria" w:cs="Arial"/>
                <w:b/>
                <w:bCs/>
              </w:rPr>
              <w:t>Boys</w:t>
            </w:r>
          </w:p>
          <w:p w14:paraId="60B64279" w14:textId="77777777" w:rsidR="00E269DE" w:rsidRPr="00553137" w:rsidRDefault="00E269DE" w:rsidP="00621D8F">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113</w:t>
            </w:r>
          </w:p>
        </w:tc>
        <w:tc>
          <w:tcPr>
            <w:tcW w:w="1476" w:type="dxa"/>
            <w:tcBorders>
              <w:top w:val="single" w:sz="12" w:space="0" w:color="7F7F7F"/>
              <w:left w:val="single" w:sz="6" w:space="0" w:color="7F7F7F"/>
              <w:bottom w:val="single" w:sz="6" w:space="0" w:color="7F7F7F"/>
              <w:right w:val="single" w:sz="12" w:space="0" w:color="7F7F7F"/>
            </w:tcBorders>
            <w:shd w:val="clear" w:color="auto" w:fill="D9D9D9"/>
          </w:tcPr>
          <w:p w14:paraId="4B210827" w14:textId="77777777" w:rsidR="00E269DE" w:rsidRPr="00553137" w:rsidRDefault="00E269DE" w:rsidP="00621D8F">
            <w:pPr>
              <w:spacing w:after="0"/>
              <w:jc w:val="center"/>
              <w:rPr>
                <w:rFonts w:ascii="Cambria" w:hAnsi="Cambria" w:cs="Arial"/>
                <w:b/>
                <w:bCs/>
              </w:rPr>
            </w:pPr>
            <w:r w:rsidRPr="00553137">
              <w:rPr>
                <w:rFonts w:ascii="Cambria" w:hAnsi="Cambria" w:cs="Arial"/>
                <w:b/>
                <w:bCs/>
              </w:rPr>
              <w:t>Girls</w:t>
            </w:r>
          </w:p>
          <w:p w14:paraId="4D42A519" w14:textId="77777777" w:rsidR="00E269DE" w:rsidRPr="00553137" w:rsidRDefault="00E269DE" w:rsidP="00621D8F">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112</w:t>
            </w:r>
          </w:p>
        </w:tc>
      </w:tr>
      <w:tr w:rsidR="00E269DE" w:rsidRPr="00553137" w14:paraId="4E06B070" w14:textId="77777777" w:rsidTr="00631ADB">
        <w:trPr>
          <w:trHeight w:val="750"/>
        </w:trPr>
        <w:tc>
          <w:tcPr>
            <w:tcW w:w="4450" w:type="dxa"/>
            <w:tcBorders>
              <w:top w:val="single" w:sz="6" w:space="0" w:color="7F7F7F"/>
              <w:left w:val="single" w:sz="12" w:space="0" w:color="7F7F7F"/>
              <w:bottom w:val="single" w:sz="6" w:space="0" w:color="7F7F7F"/>
              <w:right w:val="single" w:sz="6" w:space="0" w:color="7F7F7F"/>
            </w:tcBorders>
          </w:tcPr>
          <w:p w14:paraId="5D062A43" w14:textId="77777777" w:rsidR="00E269DE" w:rsidRPr="00D4546C" w:rsidRDefault="00E269DE" w:rsidP="00621D8F">
            <w:pPr>
              <w:spacing w:after="0"/>
              <w:rPr>
                <w:rFonts w:ascii="Cambria" w:hAnsi="Cambria" w:cs="Arial"/>
                <w:bCs/>
              </w:rPr>
            </w:pPr>
            <w:r w:rsidRPr="00D4546C">
              <w:rPr>
                <w:rFonts w:ascii="Cambria" w:hAnsi="Cambria" w:cs="Arial"/>
                <w:bCs/>
              </w:rPr>
              <w:t>Prevalence of underweight</w:t>
            </w:r>
          </w:p>
          <w:p w14:paraId="50902BA6" w14:textId="77777777" w:rsidR="00E269DE" w:rsidRPr="00D4546C" w:rsidRDefault="00E269DE" w:rsidP="00621D8F">
            <w:pPr>
              <w:spacing w:after="0"/>
              <w:rPr>
                <w:rFonts w:ascii="Cambria" w:hAnsi="Cambria" w:cs="Arial"/>
                <w:bCs/>
              </w:rPr>
            </w:pPr>
            <w:r w:rsidRPr="00D4546C">
              <w:rPr>
                <w:rFonts w:ascii="Cambria" w:hAnsi="Cambria" w:cs="Arial"/>
                <w:bCs/>
              </w:rPr>
              <w:t>(&lt;-2 z-score)</w:t>
            </w:r>
          </w:p>
        </w:tc>
        <w:tc>
          <w:tcPr>
            <w:tcW w:w="1771" w:type="dxa"/>
            <w:tcBorders>
              <w:top w:val="single" w:sz="6" w:space="0" w:color="7F7F7F"/>
              <w:left w:val="single" w:sz="6" w:space="0" w:color="7F7F7F"/>
              <w:bottom w:val="single" w:sz="6" w:space="0" w:color="7F7F7F"/>
              <w:right w:val="single" w:sz="12" w:space="0" w:color="7F7F7F"/>
            </w:tcBorders>
          </w:tcPr>
          <w:p w14:paraId="45E75AF1" w14:textId="77777777" w:rsidR="00E269DE" w:rsidRPr="00553137" w:rsidRDefault="00E269DE" w:rsidP="00621D8F">
            <w:pPr>
              <w:spacing w:after="0"/>
              <w:jc w:val="center"/>
              <w:rPr>
                <w:rFonts w:ascii="Cambria" w:hAnsi="Cambria" w:cs="Arial"/>
              </w:rPr>
            </w:pPr>
            <w:r w:rsidRPr="00553137">
              <w:rPr>
                <w:rFonts w:ascii="Cambria" w:hAnsi="Cambria" w:cs="Arial"/>
              </w:rPr>
              <w:t>(64) 28.4 %</w:t>
            </w:r>
          </w:p>
          <w:p w14:paraId="5798AF02" w14:textId="25ED6BCD" w:rsidR="00E269DE" w:rsidRPr="00553137" w:rsidRDefault="00D4546C" w:rsidP="00621D8F">
            <w:pPr>
              <w:spacing w:after="0"/>
              <w:jc w:val="center"/>
              <w:rPr>
                <w:rFonts w:ascii="Cambria" w:hAnsi="Cambria" w:cs="Arial"/>
              </w:rPr>
            </w:pPr>
            <w:r>
              <w:rPr>
                <w:rFonts w:ascii="Cambria" w:hAnsi="Cambria" w:cs="Arial"/>
              </w:rPr>
              <w:t>(22.9 - 34.7</w:t>
            </w:r>
            <w:r w:rsidR="00E269DE" w:rsidRPr="00553137">
              <w:rPr>
                <w:rFonts w:ascii="Cambria" w:hAnsi="Cambria" w:cs="Arial"/>
              </w:rPr>
              <w:t>)</w:t>
            </w:r>
          </w:p>
        </w:tc>
        <w:tc>
          <w:tcPr>
            <w:tcW w:w="1771" w:type="dxa"/>
            <w:tcBorders>
              <w:top w:val="single" w:sz="6" w:space="0" w:color="7F7F7F"/>
              <w:left w:val="single" w:sz="6" w:space="0" w:color="7F7F7F"/>
              <w:bottom w:val="single" w:sz="6" w:space="0" w:color="7F7F7F"/>
              <w:right w:val="single" w:sz="12" w:space="0" w:color="7F7F7F"/>
            </w:tcBorders>
          </w:tcPr>
          <w:p w14:paraId="177EC94E" w14:textId="77777777" w:rsidR="00E269DE" w:rsidRPr="00553137" w:rsidRDefault="00E269DE" w:rsidP="00621D8F">
            <w:pPr>
              <w:spacing w:after="0"/>
              <w:jc w:val="center"/>
              <w:rPr>
                <w:rFonts w:ascii="Cambria" w:hAnsi="Cambria" w:cs="Arial"/>
              </w:rPr>
            </w:pPr>
            <w:r w:rsidRPr="00553137">
              <w:rPr>
                <w:rFonts w:ascii="Cambria" w:hAnsi="Cambria" w:cs="Arial"/>
              </w:rPr>
              <w:t>(35) 31.0 %</w:t>
            </w:r>
          </w:p>
          <w:p w14:paraId="75FD6630" w14:textId="61CA7669" w:rsidR="00E269DE" w:rsidRPr="00553137" w:rsidRDefault="00D4546C" w:rsidP="00621D8F">
            <w:pPr>
              <w:spacing w:after="0"/>
              <w:jc w:val="center"/>
              <w:rPr>
                <w:rFonts w:ascii="Cambria" w:hAnsi="Cambria" w:cs="Arial"/>
              </w:rPr>
            </w:pPr>
            <w:r>
              <w:rPr>
                <w:rFonts w:ascii="Cambria" w:hAnsi="Cambria" w:cs="Arial"/>
              </w:rPr>
              <w:t>(23.2 - 40.0</w:t>
            </w:r>
            <w:r w:rsidR="00E269DE" w:rsidRPr="00553137">
              <w:rPr>
                <w:rFonts w:ascii="Cambria" w:hAnsi="Cambria" w:cs="Arial"/>
              </w:rPr>
              <w:t>)</w:t>
            </w:r>
          </w:p>
        </w:tc>
        <w:tc>
          <w:tcPr>
            <w:tcW w:w="1476" w:type="dxa"/>
            <w:tcBorders>
              <w:top w:val="single" w:sz="6" w:space="0" w:color="7F7F7F"/>
              <w:left w:val="single" w:sz="6" w:space="0" w:color="7F7F7F"/>
              <w:bottom w:val="single" w:sz="6" w:space="0" w:color="7F7F7F"/>
              <w:right w:val="single" w:sz="12" w:space="0" w:color="7F7F7F"/>
            </w:tcBorders>
          </w:tcPr>
          <w:p w14:paraId="154629C4" w14:textId="77777777" w:rsidR="00E269DE" w:rsidRPr="00553137" w:rsidRDefault="00E269DE" w:rsidP="00621D8F">
            <w:pPr>
              <w:spacing w:after="0"/>
              <w:jc w:val="center"/>
              <w:rPr>
                <w:rFonts w:ascii="Cambria" w:hAnsi="Cambria" w:cs="Arial"/>
              </w:rPr>
            </w:pPr>
            <w:r w:rsidRPr="00553137">
              <w:rPr>
                <w:rFonts w:ascii="Cambria" w:hAnsi="Cambria" w:cs="Arial"/>
              </w:rPr>
              <w:t>(29) 25.9 %</w:t>
            </w:r>
          </w:p>
          <w:p w14:paraId="3FBCEE17" w14:textId="2AD2DB69" w:rsidR="00E269DE" w:rsidRPr="00553137" w:rsidRDefault="00D4546C" w:rsidP="00621D8F">
            <w:pPr>
              <w:spacing w:after="0"/>
              <w:jc w:val="center"/>
              <w:rPr>
                <w:rFonts w:ascii="Cambria" w:hAnsi="Cambria" w:cs="Arial"/>
              </w:rPr>
            </w:pPr>
            <w:r>
              <w:rPr>
                <w:rFonts w:ascii="Cambria" w:hAnsi="Cambria" w:cs="Arial"/>
              </w:rPr>
              <w:t>(18.7 - 34.7</w:t>
            </w:r>
            <w:r w:rsidR="00E269DE" w:rsidRPr="00553137">
              <w:rPr>
                <w:rFonts w:ascii="Cambria" w:hAnsi="Cambria" w:cs="Arial"/>
              </w:rPr>
              <w:t>)</w:t>
            </w:r>
          </w:p>
        </w:tc>
      </w:tr>
      <w:tr w:rsidR="00E269DE" w:rsidRPr="00553137" w14:paraId="4870895C" w14:textId="77777777" w:rsidTr="00631ADB">
        <w:trPr>
          <w:trHeight w:val="760"/>
        </w:trPr>
        <w:tc>
          <w:tcPr>
            <w:tcW w:w="4450" w:type="dxa"/>
            <w:tcBorders>
              <w:top w:val="single" w:sz="6" w:space="0" w:color="7F7F7F"/>
              <w:left w:val="single" w:sz="12" w:space="0" w:color="7F7F7F"/>
              <w:bottom w:val="single" w:sz="6" w:space="0" w:color="7F7F7F"/>
              <w:right w:val="single" w:sz="6" w:space="0" w:color="7F7F7F"/>
            </w:tcBorders>
          </w:tcPr>
          <w:p w14:paraId="71AB887C" w14:textId="77777777" w:rsidR="00E269DE" w:rsidRPr="00D4546C" w:rsidRDefault="00E269DE" w:rsidP="00621D8F">
            <w:pPr>
              <w:spacing w:after="0"/>
              <w:rPr>
                <w:rFonts w:ascii="Cambria" w:hAnsi="Cambria" w:cs="Arial"/>
                <w:bCs/>
              </w:rPr>
            </w:pPr>
            <w:r w:rsidRPr="00D4546C">
              <w:rPr>
                <w:rFonts w:ascii="Cambria" w:hAnsi="Cambria" w:cs="Arial"/>
                <w:bCs/>
              </w:rPr>
              <w:t>Prevalence of moderate underweight</w:t>
            </w:r>
          </w:p>
          <w:p w14:paraId="5C9FE80B" w14:textId="77777777" w:rsidR="00E269DE" w:rsidRPr="00D4546C" w:rsidRDefault="00E269DE" w:rsidP="00621D8F">
            <w:pPr>
              <w:spacing w:after="0"/>
              <w:rPr>
                <w:rFonts w:ascii="Cambria" w:hAnsi="Cambria" w:cs="Arial"/>
                <w:bCs/>
              </w:rPr>
            </w:pPr>
            <w:r w:rsidRPr="00D4546C">
              <w:rPr>
                <w:rFonts w:ascii="Cambria" w:hAnsi="Cambria" w:cs="Arial"/>
                <w:bCs/>
              </w:rPr>
              <w:t xml:space="preserve">(&lt;-2 z-score and &gt;=-3 z-score) </w:t>
            </w:r>
          </w:p>
        </w:tc>
        <w:tc>
          <w:tcPr>
            <w:tcW w:w="1771" w:type="dxa"/>
            <w:tcBorders>
              <w:top w:val="single" w:sz="6" w:space="0" w:color="7F7F7F"/>
              <w:left w:val="single" w:sz="6" w:space="0" w:color="7F7F7F"/>
              <w:bottom w:val="single" w:sz="6" w:space="0" w:color="7F7F7F"/>
              <w:right w:val="single" w:sz="12" w:space="0" w:color="7F7F7F"/>
            </w:tcBorders>
          </w:tcPr>
          <w:p w14:paraId="7D95D685" w14:textId="77777777" w:rsidR="00E269DE" w:rsidRPr="00553137" w:rsidRDefault="00E269DE" w:rsidP="00621D8F">
            <w:pPr>
              <w:spacing w:after="0"/>
              <w:jc w:val="center"/>
              <w:rPr>
                <w:rFonts w:ascii="Cambria" w:hAnsi="Cambria" w:cs="Arial"/>
              </w:rPr>
            </w:pPr>
            <w:r w:rsidRPr="00553137">
              <w:rPr>
                <w:rFonts w:ascii="Cambria" w:hAnsi="Cambria" w:cs="Arial"/>
              </w:rPr>
              <w:t>(48) 21.3 %</w:t>
            </w:r>
          </w:p>
          <w:p w14:paraId="78539510" w14:textId="51D66BB7" w:rsidR="00E269DE" w:rsidRPr="00553137" w:rsidRDefault="00D4546C" w:rsidP="00621D8F">
            <w:pPr>
              <w:spacing w:after="0"/>
              <w:jc w:val="center"/>
              <w:rPr>
                <w:rFonts w:ascii="Cambria" w:hAnsi="Cambria" w:cs="Arial"/>
              </w:rPr>
            </w:pPr>
            <w:r>
              <w:rPr>
                <w:rFonts w:ascii="Cambria" w:hAnsi="Cambria" w:cs="Arial"/>
              </w:rPr>
              <w:t>(16.5 - 27.1</w:t>
            </w:r>
            <w:r w:rsidR="00E269DE" w:rsidRPr="00553137">
              <w:rPr>
                <w:rFonts w:ascii="Cambria" w:hAnsi="Cambria" w:cs="Arial"/>
              </w:rPr>
              <w:t>)</w:t>
            </w:r>
          </w:p>
        </w:tc>
        <w:tc>
          <w:tcPr>
            <w:tcW w:w="1771" w:type="dxa"/>
            <w:tcBorders>
              <w:top w:val="single" w:sz="6" w:space="0" w:color="7F7F7F"/>
              <w:left w:val="single" w:sz="6" w:space="0" w:color="7F7F7F"/>
              <w:bottom w:val="single" w:sz="6" w:space="0" w:color="7F7F7F"/>
              <w:right w:val="single" w:sz="12" w:space="0" w:color="7F7F7F"/>
            </w:tcBorders>
          </w:tcPr>
          <w:p w14:paraId="398A849E" w14:textId="77777777" w:rsidR="00E269DE" w:rsidRPr="00553137" w:rsidRDefault="00E269DE" w:rsidP="00621D8F">
            <w:pPr>
              <w:spacing w:after="0"/>
              <w:jc w:val="center"/>
              <w:rPr>
                <w:rFonts w:ascii="Cambria" w:hAnsi="Cambria" w:cs="Arial"/>
              </w:rPr>
            </w:pPr>
            <w:r w:rsidRPr="00553137">
              <w:rPr>
                <w:rFonts w:ascii="Cambria" w:hAnsi="Cambria" w:cs="Arial"/>
              </w:rPr>
              <w:t>(28) 24.8 %</w:t>
            </w:r>
          </w:p>
          <w:p w14:paraId="120E7A57" w14:textId="77777777" w:rsidR="00E269DE" w:rsidRPr="00553137" w:rsidRDefault="00E269DE" w:rsidP="00621D8F">
            <w:pPr>
              <w:spacing w:after="0"/>
              <w:jc w:val="center"/>
              <w:rPr>
                <w:rFonts w:ascii="Cambria" w:hAnsi="Cambria" w:cs="Arial"/>
              </w:rPr>
            </w:pPr>
            <w:r w:rsidRPr="00553137">
              <w:rPr>
                <w:rFonts w:ascii="Cambria" w:hAnsi="Cambria" w:cs="Arial"/>
              </w:rPr>
              <w:t>(17.7 - 33.5%)</w:t>
            </w:r>
          </w:p>
        </w:tc>
        <w:tc>
          <w:tcPr>
            <w:tcW w:w="1476" w:type="dxa"/>
            <w:tcBorders>
              <w:top w:val="single" w:sz="6" w:space="0" w:color="7F7F7F"/>
              <w:left w:val="single" w:sz="6" w:space="0" w:color="7F7F7F"/>
              <w:bottom w:val="single" w:sz="6" w:space="0" w:color="7F7F7F"/>
              <w:right w:val="single" w:sz="12" w:space="0" w:color="7F7F7F"/>
            </w:tcBorders>
          </w:tcPr>
          <w:p w14:paraId="50782662" w14:textId="77777777" w:rsidR="00E269DE" w:rsidRPr="00553137" w:rsidRDefault="00E269DE" w:rsidP="00621D8F">
            <w:pPr>
              <w:spacing w:after="0"/>
              <w:jc w:val="center"/>
              <w:rPr>
                <w:rFonts w:ascii="Cambria" w:hAnsi="Cambria" w:cs="Arial"/>
              </w:rPr>
            </w:pPr>
            <w:r w:rsidRPr="00553137">
              <w:rPr>
                <w:rFonts w:ascii="Cambria" w:hAnsi="Cambria" w:cs="Arial"/>
              </w:rPr>
              <w:t>(20) 17.9 %</w:t>
            </w:r>
          </w:p>
          <w:p w14:paraId="2C656215" w14:textId="221FB43C" w:rsidR="00E269DE" w:rsidRPr="00553137" w:rsidRDefault="00D4546C" w:rsidP="00621D8F">
            <w:pPr>
              <w:spacing w:after="0"/>
              <w:jc w:val="center"/>
              <w:rPr>
                <w:rFonts w:ascii="Cambria" w:hAnsi="Cambria" w:cs="Arial"/>
              </w:rPr>
            </w:pPr>
            <w:r>
              <w:rPr>
                <w:rFonts w:ascii="Cambria" w:hAnsi="Cambria" w:cs="Arial"/>
              </w:rPr>
              <w:t>(11.9 - 26.0</w:t>
            </w:r>
            <w:r w:rsidR="00E269DE" w:rsidRPr="00553137">
              <w:rPr>
                <w:rFonts w:ascii="Cambria" w:hAnsi="Cambria" w:cs="Arial"/>
              </w:rPr>
              <w:t>)</w:t>
            </w:r>
          </w:p>
        </w:tc>
      </w:tr>
      <w:tr w:rsidR="00E269DE" w:rsidRPr="00553137" w14:paraId="34C7CA0F" w14:textId="77777777" w:rsidTr="00631ADB">
        <w:trPr>
          <w:trHeight w:val="760"/>
        </w:trPr>
        <w:tc>
          <w:tcPr>
            <w:tcW w:w="4450" w:type="dxa"/>
            <w:tcBorders>
              <w:top w:val="single" w:sz="6" w:space="0" w:color="7F7F7F"/>
              <w:left w:val="single" w:sz="12" w:space="0" w:color="7F7F7F"/>
              <w:bottom w:val="single" w:sz="12" w:space="0" w:color="7F7F7F"/>
              <w:right w:val="single" w:sz="6" w:space="0" w:color="7F7F7F"/>
            </w:tcBorders>
          </w:tcPr>
          <w:p w14:paraId="20525E13" w14:textId="77777777" w:rsidR="00E269DE" w:rsidRPr="00D4546C" w:rsidRDefault="00E269DE" w:rsidP="00621D8F">
            <w:pPr>
              <w:spacing w:after="0"/>
              <w:rPr>
                <w:rFonts w:ascii="Cambria" w:hAnsi="Cambria" w:cs="Arial"/>
                <w:bCs/>
              </w:rPr>
            </w:pPr>
            <w:r w:rsidRPr="00D4546C">
              <w:rPr>
                <w:rFonts w:ascii="Cambria" w:hAnsi="Cambria" w:cs="Arial"/>
                <w:bCs/>
              </w:rPr>
              <w:t>Prevalence of severe underweight</w:t>
            </w:r>
          </w:p>
          <w:p w14:paraId="12EFB59A" w14:textId="77777777" w:rsidR="00E269DE" w:rsidRPr="00D4546C" w:rsidRDefault="00E269DE" w:rsidP="00621D8F">
            <w:pPr>
              <w:spacing w:after="0"/>
              <w:rPr>
                <w:rFonts w:ascii="Cambria" w:hAnsi="Cambria" w:cs="Arial"/>
                <w:bCs/>
              </w:rPr>
            </w:pPr>
            <w:r w:rsidRPr="00D4546C">
              <w:rPr>
                <w:rFonts w:ascii="Cambria" w:hAnsi="Cambria" w:cs="Arial"/>
                <w:bCs/>
              </w:rPr>
              <w:t xml:space="preserve">(&lt;-3 z-score) </w:t>
            </w:r>
          </w:p>
        </w:tc>
        <w:tc>
          <w:tcPr>
            <w:tcW w:w="1771" w:type="dxa"/>
            <w:tcBorders>
              <w:top w:val="single" w:sz="6" w:space="0" w:color="7F7F7F"/>
              <w:left w:val="single" w:sz="6" w:space="0" w:color="7F7F7F"/>
              <w:bottom w:val="single" w:sz="12" w:space="0" w:color="7F7F7F"/>
              <w:right w:val="single" w:sz="12" w:space="0" w:color="7F7F7F"/>
            </w:tcBorders>
          </w:tcPr>
          <w:p w14:paraId="11169F5A" w14:textId="77777777" w:rsidR="00E269DE" w:rsidRPr="00553137" w:rsidRDefault="00E269DE" w:rsidP="00621D8F">
            <w:pPr>
              <w:spacing w:after="0"/>
              <w:jc w:val="center"/>
              <w:rPr>
                <w:rFonts w:ascii="Cambria" w:hAnsi="Cambria" w:cs="Arial"/>
              </w:rPr>
            </w:pPr>
            <w:r w:rsidRPr="00553137">
              <w:rPr>
                <w:rFonts w:ascii="Cambria" w:hAnsi="Cambria" w:cs="Arial"/>
              </w:rPr>
              <w:t>(16) 7.1 %</w:t>
            </w:r>
          </w:p>
          <w:p w14:paraId="2BEC0156" w14:textId="558EB6EF" w:rsidR="00E269DE" w:rsidRPr="00553137" w:rsidRDefault="00D4546C" w:rsidP="00621D8F">
            <w:pPr>
              <w:spacing w:after="0"/>
              <w:jc w:val="center"/>
              <w:rPr>
                <w:rFonts w:ascii="Cambria" w:hAnsi="Cambria" w:cs="Arial"/>
              </w:rPr>
            </w:pPr>
            <w:r>
              <w:rPr>
                <w:rFonts w:ascii="Cambria" w:hAnsi="Cambria" w:cs="Arial"/>
              </w:rPr>
              <w:t>(4.4 - 11.2</w:t>
            </w:r>
            <w:r w:rsidR="00E269DE" w:rsidRPr="00553137">
              <w:rPr>
                <w:rFonts w:ascii="Cambria" w:hAnsi="Cambria" w:cs="Arial"/>
              </w:rPr>
              <w:t>)</w:t>
            </w:r>
          </w:p>
        </w:tc>
        <w:tc>
          <w:tcPr>
            <w:tcW w:w="1771" w:type="dxa"/>
            <w:tcBorders>
              <w:top w:val="single" w:sz="6" w:space="0" w:color="7F7F7F"/>
              <w:left w:val="single" w:sz="6" w:space="0" w:color="7F7F7F"/>
              <w:bottom w:val="single" w:sz="12" w:space="0" w:color="7F7F7F"/>
              <w:right w:val="single" w:sz="12" w:space="0" w:color="7F7F7F"/>
            </w:tcBorders>
          </w:tcPr>
          <w:p w14:paraId="17FBF837" w14:textId="77777777" w:rsidR="00E269DE" w:rsidRPr="00553137" w:rsidRDefault="00E269DE" w:rsidP="00621D8F">
            <w:pPr>
              <w:spacing w:after="0"/>
              <w:jc w:val="center"/>
              <w:rPr>
                <w:rFonts w:ascii="Cambria" w:hAnsi="Cambria" w:cs="Arial"/>
              </w:rPr>
            </w:pPr>
            <w:r w:rsidRPr="00553137">
              <w:rPr>
                <w:rFonts w:ascii="Cambria" w:hAnsi="Cambria" w:cs="Arial"/>
              </w:rPr>
              <w:t>(7) 6.2 %</w:t>
            </w:r>
          </w:p>
          <w:p w14:paraId="386E23C2" w14:textId="0C71A5C8" w:rsidR="00E269DE" w:rsidRPr="00553137" w:rsidRDefault="00E269DE" w:rsidP="00621D8F">
            <w:pPr>
              <w:spacing w:after="0"/>
              <w:jc w:val="center"/>
              <w:rPr>
                <w:rFonts w:ascii="Cambria" w:hAnsi="Cambria" w:cs="Arial"/>
              </w:rPr>
            </w:pPr>
            <w:r w:rsidRPr="00553137">
              <w:rPr>
                <w:rFonts w:ascii="Cambria" w:hAnsi="Cambria" w:cs="Arial"/>
              </w:rPr>
              <w:t xml:space="preserve">(3.0 </w:t>
            </w:r>
            <w:r w:rsidR="00D4546C">
              <w:rPr>
                <w:rFonts w:ascii="Cambria" w:hAnsi="Cambria" w:cs="Arial"/>
              </w:rPr>
              <w:t>- 12.2</w:t>
            </w:r>
            <w:r w:rsidRPr="00553137">
              <w:rPr>
                <w:rFonts w:ascii="Cambria" w:hAnsi="Cambria" w:cs="Arial"/>
              </w:rPr>
              <w:t>)</w:t>
            </w:r>
          </w:p>
        </w:tc>
        <w:tc>
          <w:tcPr>
            <w:tcW w:w="1476" w:type="dxa"/>
            <w:tcBorders>
              <w:top w:val="single" w:sz="6" w:space="0" w:color="7F7F7F"/>
              <w:left w:val="single" w:sz="6" w:space="0" w:color="7F7F7F"/>
              <w:bottom w:val="single" w:sz="12" w:space="0" w:color="7F7F7F"/>
              <w:right w:val="single" w:sz="12" w:space="0" w:color="7F7F7F"/>
            </w:tcBorders>
          </w:tcPr>
          <w:p w14:paraId="745E91C8" w14:textId="77777777" w:rsidR="00E269DE" w:rsidRPr="00553137" w:rsidRDefault="00E269DE" w:rsidP="00621D8F">
            <w:pPr>
              <w:spacing w:after="0"/>
              <w:jc w:val="center"/>
              <w:rPr>
                <w:rFonts w:ascii="Cambria" w:hAnsi="Cambria" w:cs="Arial"/>
              </w:rPr>
            </w:pPr>
            <w:r w:rsidRPr="00553137">
              <w:rPr>
                <w:rFonts w:ascii="Cambria" w:hAnsi="Cambria" w:cs="Arial"/>
              </w:rPr>
              <w:t>(9) 8.0 %</w:t>
            </w:r>
          </w:p>
          <w:p w14:paraId="6B0B8A5C" w14:textId="168A8E80" w:rsidR="00E269DE" w:rsidRPr="00553137" w:rsidRDefault="00D4546C" w:rsidP="00621D8F">
            <w:pPr>
              <w:spacing w:after="0"/>
              <w:jc w:val="center"/>
              <w:rPr>
                <w:rFonts w:ascii="Cambria" w:hAnsi="Cambria" w:cs="Arial"/>
              </w:rPr>
            </w:pPr>
            <w:r>
              <w:rPr>
                <w:rFonts w:ascii="Cambria" w:hAnsi="Cambria" w:cs="Arial"/>
              </w:rPr>
              <w:t>(4.3 - 14.6</w:t>
            </w:r>
            <w:r w:rsidR="00E269DE" w:rsidRPr="00553137">
              <w:rPr>
                <w:rFonts w:ascii="Cambria" w:hAnsi="Cambria" w:cs="Arial"/>
              </w:rPr>
              <w:t>)</w:t>
            </w:r>
          </w:p>
        </w:tc>
      </w:tr>
    </w:tbl>
    <w:p w14:paraId="6F9F64CF" w14:textId="77777777" w:rsidR="00E269DE" w:rsidRPr="00553137" w:rsidRDefault="00E269DE" w:rsidP="00484F9E">
      <w:pPr>
        <w:pStyle w:val="Caption"/>
      </w:pPr>
    </w:p>
    <w:p w14:paraId="50EB3E5A" w14:textId="7332BA0C" w:rsidR="00E269DE" w:rsidRPr="00484F9E" w:rsidRDefault="0039503E" w:rsidP="00484F9E">
      <w:pPr>
        <w:pStyle w:val="Caption"/>
      </w:pPr>
      <w:bookmarkStart w:id="379" w:name="_Toc496804542"/>
      <w:r w:rsidRPr="00484F9E">
        <w:t xml:space="preserve">Table </w:t>
      </w:r>
      <w:r w:rsidRPr="0039503E">
        <w:fldChar w:fldCharType="begin"/>
      </w:r>
      <w:r w:rsidRPr="0086354C">
        <w:instrText xml:space="preserve"> SEQ Table \* ARABIC </w:instrText>
      </w:r>
      <w:r w:rsidRPr="0039503E">
        <w:fldChar w:fldCharType="separate"/>
      </w:r>
      <w:r w:rsidR="002209A3">
        <w:rPr>
          <w:noProof/>
        </w:rPr>
        <w:t>136</w:t>
      </w:r>
      <w:r w:rsidRPr="0039503E">
        <w:fldChar w:fldCharType="end"/>
      </w:r>
      <w:r w:rsidR="00E269DE" w:rsidRPr="00484F9E">
        <w:t>: Prevalence of underweight by age, based on weight-for-age z-scores</w:t>
      </w:r>
      <w:bookmarkEnd w:id="379"/>
    </w:p>
    <w:tbl>
      <w:tblPr>
        <w:tblW w:w="9544" w:type="dxa"/>
        <w:tblInd w:w="108" w:type="dxa"/>
        <w:tblLayout w:type="fixed"/>
        <w:tblLook w:val="0000" w:firstRow="0" w:lastRow="0" w:firstColumn="0" w:lastColumn="0" w:noHBand="0" w:noVBand="0"/>
      </w:tblPr>
      <w:tblGrid>
        <w:gridCol w:w="844"/>
        <w:gridCol w:w="743"/>
        <w:gridCol w:w="854"/>
        <w:gridCol w:w="1444"/>
        <w:gridCol w:w="1182"/>
        <w:gridCol w:w="1268"/>
        <w:gridCol w:w="1098"/>
        <w:gridCol w:w="760"/>
        <w:gridCol w:w="675"/>
        <w:gridCol w:w="676"/>
      </w:tblGrid>
      <w:tr w:rsidR="00E269DE" w:rsidRPr="00553137" w14:paraId="72C30C59" w14:textId="77777777" w:rsidTr="00631ADB">
        <w:trPr>
          <w:trHeight w:val="747"/>
        </w:trPr>
        <w:tc>
          <w:tcPr>
            <w:tcW w:w="844" w:type="dxa"/>
            <w:vMerge w:val="restart"/>
            <w:tcBorders>
              <w:top w:val="single" w:sz="4" w:space="0" w:color="auto"/>
              <w:left w:val="single" w:sz="4" w:space="0" w:color="auto"/>
              <w:right w:val="single" w:sz="4" w:space="0" w:color="auto"/>
            </w:tcBorders>
            <w:shd w:val="clear" w:color="auto" w:fill="D9D9D9"/>
          </w:tcPr>
          <w:p w14:paraId="553236F5"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743" w:type="dxa"/>
            <w:vMerge w:val="restart"/>
            <w:tcBorders>
              <w:top w:val="single" w:sz="4" w:space="0" w:color="auto"/>
              <w:left w:val="single" w:sz="4" w:space="0" w:color="auto"/>
              <w:right w:val="single" w:sz="4" w:space="0" w:color="auto"/>
            </w:tcBorders>
            <w:shd w:val="clear" w:color="auto" w:fill="D9D9D9"/>
          </w:tcPr>
          <w:p w14:paraId="02732D59"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2298" w:type="dxa"/>
            <w:gridSpan w:val="2"/>
            <w:tcBorders>
              <w:top w:val="single" w:sz="4" w:space="0" w:color="auto"/>
              <w:left w:val="single" w:sz="4" w:space="0" w:color="auto"/>
              <w:bottom w:val="single" w:sz="4" w:space="0" w:color="auto"/>
              <w:right w:val="single" w:sz="4" w:space="0" w:color="auto"/>
            </w:tcBorders>
            <w:shd w:val="clear" w:color="auto" w:fill="D9D9D9"/>
          </w:tcPr>
          <w:p w14:paraId="179F68BB"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underweight</w:t>
            </w:r>
          </w:p>
          <w:p w14:paraId="598186A8"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(&lt;-3 z-score)</w:t>
            </w:r>
          </w:p>
        </w:tc>
        <w:tc>
          <w:tcPr>
            <w:tcW w:w="2450" w:type="dxa"/>
            <w:gridSpan w:val="2"/>
            <w:tcBorders>
              <w:top w:val="single" w:sz="4" w:space="0" w:color="auto"/>
              <w:left w:val="single" w:sz="4" w:space="0" w:color="auto"/>
              <w:bottom w:val="single" w:sz="4" w:space="0" w:color="auto"/>
              <w:right w:val="single" w:sz="4" w:space="0" w:color="auto"/>
            </w:tcBorders>
            <w:shd w:val="clear" w:color="auto" w:fill="D9D9D9"/>
          </w:tcPr>
          <w:p w14:paraId="5917B8C4" w14:textId="77777777" w:rsidR="00E269DE" w:rsidRPr="00553137" w:rsidRDefault="00E269DE" w:rsidP="00621D8F">
            <w:pPr>
              <w:spacing w:after="0"/>
              <w:jc w:val="center"/>
              <w:rPr>
                <w:rFonts w:ascii="Cambria" w:hAnsi="Cambria" w:cs="Arial"/>
                <w:b/>
                <w:bCs/>
              </w:rPr>
            </w:pPr>
            <w:r w:rsidRPr="00553137">
              <w:rPr>
                <w:rFonts w:ascii="Cambria" w:hAnsi="Cambria" w:cs="Arial"/>
                <w:b/>
                <w:bCs/>
              </w:rPr>
              <w:t>Moderate underweight</w:t>
            </w:r>
          </w:p>
          <w:p w14:paraId="7E1819F5"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-3 and &lt;-2 z-score )</w:t>
            </w:r>
          </w:p>
        </w:tc>
        <w:tc>
          <w:tcPr>
            <w:tcW w:w="1858" w:type="dxa"/>
            <w:gridSpan w:val="2"/>
            <w:tcBorders>
              <w:top w:val="single" w:sz="4" w:space="0" w:color="auto"/>
              <w:left w:val="single" w:sz="4" w:space="0" w:color="auto"/>
              <w:bottom w:val="single" w:sz="4" w:space="0" w:color="auto"/>
              <w:right w:val="single" w:sz="4" w:space="0" w:color="auto"/>
            </w:tcBorders>
            <w:shd w:val="clear" w:color="auto" w:fill="D9D9D9"/>
          </w:tcPr>
          <w:p w14:paraId="7DA8B546"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4C3F4693"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-2 z score)</w:t>
            </w:r>
          </w:p>
        </w:tc>
        <w:tc>
          <w:tcPr>
            <w:tcW w:w="1351" w:type="dxa"/>
            <w:gridSpan w:val="2"/>
            <w:tcBorders>
              <w:top w:val="single" w:sz="4" w:space="0" w:color="auto"/>
              <w:left w:val="single" w:sz="4" w:space="0" w:color="auto"/>
              <w:bottom w:val="single" w:sz="4" w:space="0" w:color="auto"/>
              <w:right w:val="single" w:sz="4" w:space="0" w:color="auto"/>
            </w:tcBorders>
            <w:shd w:val="clear" w:color="auto" w:fill="D9D9D9"/>
          </w:tcPr>
          <w:p w14:paraId="328350E4" w14:textId="77777777" w:rsidR="00E269DE" w:rsidRPr="00553137" w:rsidRDefault="00E269DE" w:rsidP="00621D8F">
            <w:pPr>
              <w:spacing w:after="0"/>
              <w:jc w:val="center"/>
              <w:rPr>
                <w:rFonts w:ascii="Cambria" w:hAnsi="Cambria" w:cs="Arial"/>
                <w:b/>
                <w:bCs/>
              </w:rPr>
            </w:pPr>
            <w:r w:rsidRPr="00553137">
              <w:rPr>
                <w:rFonts w:ascii="Cambria" w:hAnsi="Cambria" w:cs="Arial"/>
                <w:b/>
                <w:bCs/>
              </w:rPr>
              <w:t>Oedema</w:t>
            </w:r>
          </w:p>
        </w:tc>
      </w:tr>
      <w:tr w:rsidR="00E269DE" w:rsidRPr="00553137" w14:paraId="22C8467A" w14:textId="77777777" w:rsidTr="00631ADB">
        <w:trPr>
          <w:trHeight w:val="363"/>
        </w:trPr>
        <w:tc>
          <w:tcPr>
            <w:tcW w:w="844" w:type="dxa"/>
            <w:vMerge/>
            <w:tcBorders>
              <w:left w:val="single" w:sz="4" w:space="0" w:color="auto"/>
              <w:bottom w:val="single" w:sz="6" w:space="0" w:color="7F7F7F"/>
              <w:right w:val="single" w:sz="4" w:space="0" w:color="auto"/>
            </w:tcBorders>
            <w:shd w:val="clear" w:color="auto" w:fill="D9D9D9"/>
          </w:tcPr>
          <w:p w14:paraId="3FBDA426" w14:textId="77777777" w:rsidR="00E269DE" w:rsidRPr="00553137" w:rsidRDefault="00E269DE" w:rsidP="00621D8F">
            <w:pPr>
              <w:spacing w:after="0"/>
              <w:jc w:val="center"/>
              <w:rPr>
                <w:rFonts w:ascii="Cambria" w:hAnsi="Cambria" w:cs="Arial"/>
                <w:b/>
                <w:bCs/>
              </w:rPr>
            </w:pPr>
          </w:p>
        </w:tc>
        <w:tc>
          <w:tcPr>
            <w:tcW w:w="743" w:type="dxa"/>
            <w:vMerge/>
            <w:tcBorders>
              <w:left w:val="single" w:sz="4" w:space="0" w:color="auto"/>
              <w:bottom w:val="single" w:sz="6" w:space="0" w:color="7F7F7F"/>
              <w:right w:val="single" w:sz="4" w:space="0" w:color="auto"/>
            </w:tcBorders>
            <w:shd w:val="clear" w:color="auto" w:fill="D9D9D9"/>
          </w:tcPr>
          <w:p w14:paraId="694F1C58" w14:textId="77777777" w:rsidR="00E269DE" w:rsidRPr="00553137" w:rsidRDefault="00E269DE" w:rsidP="00621D8F">
            <w:pPr>
              <w:spacing w:after="0"/>
              <w:jc w:val="center"/>
              <w:rPr>
                <w:rFonts w:ascii="Cambria" w:hAnsi="Cambria" w:cs="Arial"/>
                <w:b/>
                <w:bCs/>
              </w:rPr>
            </w:pPr>
          </w:p>
        </w:tc>
        <w:tc>
          <w:tcPr>
            <w:tcW w:w="854" w:type="dxa"/>
            <w:tcBorders>
              <w:top w:val="single" w:sz="4" w:space="0" w:color="auto"/>
              <w:left w:val="single" w:sz="4" w:space="0" w:color="auto"/>
              <w:bottom w:val="single" w:sz="6" w:space="0" w:color="7F7F7F"/>
              <w:right w:val="single" w:sz="6" w:space="0" w:color="7F7F7F"/>
            </w:tcBorders>
            <w:shd w:val="clear" w:color="auto" w:fill="D9D9D9"/>
          </w:tcPr>
          <w:p w14:paraId="1AFF544E"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443" w:type="dxa"/>
            <w:tcBorders>
              <w:top w:val="single" w:sz="4" w:space="0" w:color="auto"/>
              <w:left w:val="single" w:sz="6" w:space="0" w:color="7F7F7F"/>
              <w:bottom w:val="single" w:sz="6" w:space="0" w:color="7F7F7F"/>
              <w:right w:val="single" w:sz="6" w:space="0" w:color="7F7F7F"/>
            </w:tcBorders>
            <w:shd w:val="clear" w:color="auto" w:fill="D9D9D9"/>
          </w:tcPr>
          <w:p w14:paraId="5052033C"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182" w:type="dxa"/>
            <w:tcBorders>
              <w:top w:val="single" w:sz="4" w:space="0" w:color="auto"/>
              <w:left w:val="single" w:sz="6" w:space="0" w:color="7F7F7F"/>
              <w:bottom w:val="single" w:sz="6" w:space="0" w:color="7F7F7F"/>
              <w:right w:val="single" w:sz="6" w:space="0" w:color="7F7F7F"/>
            </w:tcBorders>
            <w:shd w:val="clear" w:color="auto" w:fill="D9D9D9"/>
          </w:tcPr>
          <w:p w14:paraId="7552F8E6"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267" w:type="dxa"/>
            <w:tcBorders>
              <w:top w:val="single" w:sz="4" w:space="0" w:color="auto"/>
              <w:left w:val="single" w:sz="6" w:space="0" w:color="7F7F7F"/>
              <w:bottom w:val="single" w:sz="6" w:space="0" w:color="7F7F7F"/>
              <w:right w:val="single" w:sz="6" w:space="0" w:color="7F7F7F"/>
            </w:tcBorders>
            <w:shd w:val="clear" w:color="auto" w:fill="D9D9D9"/>
          </w:tcPr>
          <w:p w14:paraId="0B23832C"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098" w:type="dxa"/>
            <w:tcBorders>
              <w:top w:val="single" w:sz="4" w:space="0" w:color="auto"/>
              <w:left w:val="single" w:sz="6" w:space="0" w:color="7F7F7F"/>
              <w:bottom w:val="single" w:sz="6" w:space="0" w:color="7F7F7F"/>
              <w:right w:val="single" w:sz="6" w:space="0" w:color="7F7F7F"/>
            </w:tcBorders>
            <w:shd w:val="clear" w:color="auto" w:fill="D9D9D9"/>
          </w:tcPr>
          <w:p w14:paraId="6C6BECF3"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760" w:type="dxa"/>
            <w:tcBorders>
              <w:top w:val="single" w:sz="4" w:space="0" w:color="auto"/>
              <w:left w:val="single" w:sz="6" w:space="0" w:color="7F7F7F"/>
              <w:bottom w:val="single" w:sz="6" w:space="0" w:color="7F7F7F"/>
              <w:right w:val="single" w:sz="6" w:space="0" w:color="7F7F7F"/>
            </w:tcBorders>
            <w:shd w:val="clear" w:color="auto" w:fill="D9D9D9"/>
          </w:tcPr>
          <w:p w14:paraId="036E0870"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675" w:type="dxa"/>
            <w:tcBorders>
              <w:top w:val="single" w:sz="4" w:space="0" w:color="auto"/>
              <w:left w:val="single" w:sz="6" w:space="0" w:color="7F7F7F"/>
              <w:bottom w:val="single" w:sz="6" w:space="0" w:color="7F7F7F"/>
              <w:right w:val="single" w:sz="6" w:space="0" w:color="7F7F7F"/>
            </w:tcBorders>
            <w:shd w:val="clear" w:color="auto" w:fill="D9D9D9"/>
          </w:tcPr>
          <w:p w14:paraId="2F46625E"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675" w:type="dxa"/>
            <w:tcBorders>
              <w:top w:val="single" w:sz="4" w:space="0" w:color="auto"/>
              <w:left w:val="single" w:sz="6" w:space="0" w:color="7F7F7F"/>
              <w:bottom w:val="single" w:sz="6" w:space="0" w:color="7F7F7F"/>
              <w:right w:val="single" w:sz="12" w:space="0" w:color="7F7F7F"/>
            </w:tcBorders>
            <w:shd w:val="clear" w:color="auto" w:fill="D9D9D9"/>
          </w:tcPr>
          <w:p w14:paraId="3A387409"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0501D280" w14:textId="77777777" w:rsidTr="00631ADB">
        <w:trPr>
          <w:trHeight w:val="363"/>
        </w:trPr>
        <w:tc>
          <w:tcPr>
            <w:tcW w:w="844" w:type="dxa"/>
            <w:tcBorders>
              <w:top w:val="single" w:sz="6" w:space="0" w:color="7F7F7F"/>
              <w:left w:val="single" w:sz="12" w:space="0" w:color="7F7F7F"/>
              <w:bottom w:val="single" w:sz="6" w:space="0" w:color="7F7F7F"/>
              <w:right w:val="single" w:sz="6" w:space="0" w:color="7F7F7F"/>
            </w:tcBorders>
          </w:tcPr>
          <w:p w14:paraId="78447B8D" w14:textId="77777777" w:rsidR="00E269DE" w:rsidRPr="00553137" w:rsidRDefault="00E269DE" w:rsidP="00621D8F">
            <w:pPr>
              <w:spacing w:after="0"/>
              <w:jc w:val="center"/>
              <w:rPr>
                <w:rFonts w:ascii="Cambria" w:hAnsi="Cambria" w:cs="Arial"/>
                <w:b/>
                <w:bCs/>
              </w:rPr>
            </w:pPr>
            <w:r w:rsidRPr="00553137">
              <w:rPr>
                <w:rFonts w:ascii="Cambria" w:hAnsi="Cambria" w:cs="Arial"/>
                <w:b/>
                <w:bCs/>
              </w:rPr>
              <w:t>6-17</w:t>
            </w:r>
          </w:p>
        </w:tc>
        <w:tc>
          <w:tcPr>
            <w:tcW w:w="743" w:type="dxa"/>
            <w:tcBorders>
              <w:top w:val="single" w:sz="6" w:space="0" w:color="7F7F7F"/>
              <w:left w:val="single" w:sz="6" w:space="0" w:color="7F7F7F"/>
              <w:bottom w:val="single" w:sz="6" w:space="0" w:color="7F7F7F"/>
              <w:right w:val="single" w:sz="6" w:space="0" w:color="7F7F7F"/>
            </w:tcBorders>
          </w:tcPr>
          <w:p w14:paraId="7644CA21"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854" w:type="dxa"/>
            <w:tcBorders>
              <w:top w:val="single" w:sz="6" w:space="0" w:color="7F7F7F"/>
              <w:left w:val="single" w:sz="6" w:space="0" w:color="7F7F7F"/>
              <w:bottom w:val="single" w:sz="6" w:space="0" w:color="7F7F7F"/>
              <w:right w:val="single" w:sz="6" w:space="0" w:color="7F7F7F"/>
            </w:tcBorders>
          </w:tcPr>
          <w:p w14:paraId="480B4235" w14:textId="77777777" w:rsidR="00E269DE" w:rsidRPr="00553137" w:rsidRDefault="00E269DE" w:rsidP="00621D8F">
            <w:pPr>
              <w:spacing w:after="0"/>
              <w:jc w:val="right"/>
              <w:rPr>
                <w:rFonts w:ascii="Cambria" w:hAnsi="Cambria" w:cs="Arial"/>
              </w:rPr>
            </w:pPr>
            <w:r w:rsidRPr="00553137">
              <w:rPr>
                <w:rFonts w:ascii="Cambria" w:hAnsi="Cambria" w:cs="Arial"/>
              </w:rPr>
              <w:t>3</w:t>
            </w:r>
          </w:p>
        </w:tc>
        <w:tc>
          <w:tcPr>
            <w:tcW w:w="1443" w:type="dxa"/>
            <w:tcBorders>
              <w:top w:val="single" w:sz="6" w:space="0" w:color="7F7F7F"/>
              <w:left w:val="single" w:sz="6" w:space="0" w:color="7F7F7F"/>
              <w:bottom w:val="single" w:sz="6" w:space="0" w:color="7F7F7F"/>
              <w:right w:val="single" w:sz="6" w:space="0" w:color="7F7F7F"/>
            </w:tcBorders>
          </w:tcPr>
          <w:p w14:paraId="72F7CC95" w14:textId="77777777" w:rsidR="00E269DE" w:rsidRPr="00553137" w:rsidRDefault="00E269DE" w:rsidP="00621D8F">
            <w:pPr>
              <w:spacing w:after="0"/>
              <w:jc w:val="right"/>
              <w:rPr>
                <w:rFonts w:ascii="Cambria" w:hAnsi="Cambria" w:cs="Arial"/>
              </w:rPr>
            </w:pPr>
            <w:r w:rsidRPr="00553137">
              <w:rPr>
                <w:rFonts w:ascii="Cambria" w:hAnsi="Cambria" w:cs="Arial"/>
              </w:rPr>
              <w:t xml:space="preserve">  5.9</w:t>
            </w:r>
          </w:p>
        </w:tc>
        <w:tc>
          <w:tcPr>
            <w:tcW w:w="1182" w:type="dxa"/>
            <w:tcBorders>
              <w:top w:val="single" w:sz="6" w:space="0" w:color="7F7F7F"/>
              <w:left w:val="single" w:sz="6" w:space="0" w:color="7F7F7F"/>
              <w:bottom w:val="single" w:sz="6" w:space="0" w:color="7F7F7F"/>
              <w:right w:val="single" w:sz="6" w:space="0" w:color="7F7F7F"/>
            </w:tcBorders>
          </w:tcPr>
          <w:p w14:paraId="27706E76"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1267" w:type="dxa"/>
            <w:tcBorders>
              <w:top w:val="single" w:sz="6" w:space="0" w:color="7F7F7F"/>
              <w:left w:val="single" w:sz="6" w:space="0" w:color="7F7F7F"/>
              <w:bottom w:val="single" w:sz="6" w:space="0" w:color="7F7F7F"/>
              <w:right w:val="single" w:sz="6" w:space="0" w:color="7F7F7F"/>
            </w:tcBorders>
          </w:tcPr>
          <w:p w14:paraId="1F4A61F0"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19.6</w:t>
            </w:r>
          </w:p>
        </w:tc>
        <w:tc>
          <w:tcPr>
            <w:tcW w:w="1098" w:type="dxa"/>
            <w:tcBorders>
              <w:top w:val="single" w:sz="6" w:space="0" w:color="7F7F7F"/>
              <w:left w:val="single" w:sz="6" w:space="0" w:color="7F7F7F"/>
              <w:bottom w:val="single" w:sz="6" w:space="0" w:color="7F7F7F"/>
              <w:right w:val="single" w:sz="6" w:space="0" w:color="7F7F7F"/>
            </w:tcBorders>
          </w:tcPr>
          <w:p w14:paraId="039BE917" w14:textId="77777777" w:rsidR="00E269DE" w:rsidRPr="00553137" w:rsidRDefault="00E269DE" w:rsidP="00621D8F">
            <w:pPr>
              <w:spacing w:after="0"/>
              <w:jc w:val="right"/>
              <w:rPr>
                <w:rFonts w:ascii="Cambria" w:hAnsi="Cambria" w:cs="Arial"/>
              </w:rPr>
            </w:pPr>
            <w:r w:rsidRPr="00553137">
              <w:rPr>
                <w:rFonts w:ascii="Cambria" w:hAnsi="Cambria" w:cs="Arial"/>
              </w:rPr>
              <w:t>38</w:t>
            </w:r>
          </w:p>
        </w:tc>
        <w:tc>
          <w:tcPr>
            <w:tcW w:w="760" w:type="dxa"/>
            <w:tcBorders>
              <w:top w:val="single" w:sz="6" w:space="0" w:color="7F7F7F"/>
              <w:left w:val="single" w:sz="6" w:space="0" w:color="7F7F7F"/>
              <w:bottom w:val="single" w:sz="6" w:space="0" w:color="7F7F7F"/>
              <w:right w:val="single" w:sz="6" w:space="0" w:color="7F7F7F"/>
            </w:tcBorders>
          </w:tcPr>
          <w:p w14:paraId="0F49D3FA"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74.5</w:t>
            </w:r>
          </w:p>
        </w:tc>
        <w:tc>
          <w:tcPr>
            <w:tcW w:w="675" w:type="dxa"/>
            <w:tcBorders>
              <w:top w:val="single" w:sz="6" w:space="0" w:color="7F7F7F"/>
              <w:left w:val="single" w:sz="6" w:space="0" w:color="7F7F7F"/>
              <w:bottom w:val="single" w:sz="6" w:space="0" w:color="7F7F7F"/>
              <w:right w:val="single" w:sz="6" w:space="0" w:color="7F7F7F"/>
            </w:tcBorders>
          </w:tcPr>
          <w:p w14:paraId="1E55CF46"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675" w:type="dxa"/>
            <w:tcBorders>
              <w:top w:val="single" w:sz="6" w:space="0" w:color="7F7F7F"/>
              <w:left w:val="single" w:sz="6" w:space="0" w:color="7F7F7F"/>
              <w:bottom w:val="single" w:sz="6" w:space="0" w:color="7F7F7F"/>
              <w:right w:val="single" w:sz="12" w:space="0" w:color="7F7F7F"/>
            </w:tcBorders>
          </w:tcPr>
          <w:p w14:paraId="5CFD85C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63E7D1BD" w14:textId="77777777" w:rsidTr="00631ADB">
        <w:trPr>
          <w:trHeight w:val="353"/>
        </w:trPr>
        <w:tc>
          <w:tcPr>
            <w:tcW w:w="844" w:type="dxa"/>
            <w:tcBorders>
              <w:top w:val="single" w:sz="6" w:space="0" w:color="7F7F7F"/>
              <w:left w:val="single" w:sz="12" w:space="0" w:color="7F7F7F"/>
              <w:bottom w:val="single" w:sz="6" w:space="0" w:color="7F7F7F"/>
              <w:right w:val="single" w:sz="6" w:space="0" w:color="7F7F7F"/>
            </w:tcBorders>
          </w:tcPr>
          <w:p w14:paraId="31F53C9C" w14:textId="77777777" w:rsidR="00E269DE" w:rsidRPr="00553137" w:rsidRDefault="00E269DE" w:rsidP="00621D8F">
            <w:pPr>
              <w:spacing w:after="0"/>
              <w:jc w:val="center"/>
              <w:rPr>
                <w:rFonts w:ascii="Cambria" w:hAnsi="Cambria" w:cs="Arial"/>
                <w:b/>
                <w:bCs/>
              </w:rPr>
            </w:pPr>
            <w:r w:rsidRPr="00553137">
              <w:rPr>
                <w:rFonts w:ascii="Cambria" w:hAnsi="Cambria" w:cs="Arial"/>
                <w:b/>
                <w:bCs/>
              </w:rPr>
              <w:t>18-29</w:t>
            </w:r>
          </w:p>
        </w:tc>
        <w:tc>
          <w:tcPr>
            <w:tcW w:w="743" w:type="dxa"/>
            <w:tcBorders>
              <w:top w:val="single" w:sz="6" w:space="0" w:color="7F7F7F"/>
              <w:left w:val="single" w:sz="6" w:space="0" w:color="7F7F7F"/>
              <w:bottom w:val="single" w:sz="6" w:space="0" w:color="7F7F7F"/>
              <w:right w:val="single" w:sz="6" w:space="0" w:color="7F7F7F"/>
            </w:tcBorders>
          </w:tcPr>
          <w:p w14:paraId="28230AC9" w14:textId="77777777" w:rsidR="00E269DE" w:rsidRPr="00553137" w:rsidRDefault="00E269DE" w:rsidP="00621D8F">
            <w:pPr>
              <w:spacing w:after="0"/>
              <w:jc w:val="right"/>
              <w:rPr>
                <w:rFonts w:ascii="Cambria" w:hAnsi="Cambria" w:cs="Arial"/>
              </w:rPr>
            </w:pPr>
            <w:r w:rsidRPr="00553137">
              <w:rPr>
                <w:rFonts w:ascii="Cambria" w:hAnsi="Cambria" w:cs="Arial"/>
              </w:rPr>
              <w:t>57</w:t>
            </w:r>
          </w:p>
        </w:tc>
        <w:tc>
          <w:tcPr>
            <w:tcW w:w="854" w:type="dxa"/>
            <w:tcBorders>
              <w:top w:val="single" w:sz="6" w:space="0" w:color="7F7F7F"/>
              <w:left w:val="single" w:sz="6" w:space="0" w:color="7F7F7F"/>
              <w:bottom w:val="single" w:sz="6" w:space="0" w:color="7F7F7F"/>
              <w:right w:val="single" w:sz="6" w:space="0" w:color="7F7F7F"/>
            </w:tcBorders>
          </w:tcPr>
          <w:p w14:paraId="636179E3" w14:textId="77777777" w:rsidR="00E269DE" w:rsidRPr="00553137" w:rsidRDefault="00E269DE" w:rsidP="00621D8F">
            <w:pPr>
              <w:spacing w:after="0"/>
              <w:jc w:val="right"/>
              <w:rPr>
                <w:rFonts w:ascii="Cambria" w:hAnsi="Cambria" w:cs="Arial"/>
              </w:rPr>
            </w:pPr>
            <w:r w:rsidRPr="00553137">
              <w:rPr>
                <w:rFonts w:ascii="Cambria" w:hAnsi="Cambria" w:cs="Arial"/>
              </w:rPr>
              <w:t>5</w:t>
            </w:r>
          </w:p>
        </w:tc>
        <w:tc>
          <w:tcPr>
            <w:tcW w:w="1443" w:type="dxa"/>
            <w:tcBorders>
              <w:top w:val="single" w:sz="6" w:space="0" w:color="7F7F7F"/>
              <w:left w:val="single" w:sz="6" w:space="0" w:color="7F7F7F"/>
              <w:bottom w:val="single" w:sz="6" w:space="0" w:color="7F7F7F"/>
              <w:right w:val="single" w:sz="6" w:space="0" w:color="7F7F7F"/>
            </w:tcBorders>
          </w:tcPr>
          <w:p w14:paraId="2D8DF480" w14:textId="77777777" w:rsidR="00E269DE" w:rsidRPr="00553137" w:rsidRDefault="00E269DE" w:rsidP="00621D8F">
            <w:pPr>
              <w:spacing w:after="0"/>
              <w:jc w:val="right"/>
              <w:rPr>
                <w:rFonts w:ascii="Cambria" w:hAnsi="Cambria" w:cs="Arial"/>
              </w:rPr>
            </w:pPr>
            <w:r w:rsidRPr="00553137">
              <w:rPr>
                <w:rFonts w:ascii="Cambria" w:hAnsi="Cambria" w:cs="Arial"/>
              </w:rPr>
              <w:t xml:space="preserve">  8.8</w:t>
            </w:r>
          </w:p>
        </w:tc>
        <w:tc>
          <w:tcPr>
            <w:tcW w:w="1182" w:type="dxa"/>
            <w:tcBorders>
              <w:top w:val="single" w:sz="6" w:space="0" w:color="7F7F7F"/>
              <w:left w:val="single" w:sz="6" w:space="0" w:color="7F7F7F"/>
              <w:bottom w:val="single" w:sz="6" w:space="0" w:color="7F7F7F"/>
              <w:right w:val="single" w:sz="6" w:space="0" w:color="7F7F7F"/>
            </w:tcBorders>
          </w:tcPr>
          <w:p w14:paraId="39E98FB8" w14:textId="77777777" w:rsidR="00E269DE" w:rsidRPr="00553137" w:rsidRDefault="00E269DE" w:rsidP="00621D8F">
            <w:pPr>
              <w:spacing w:after="0"/>
              <w:jc w:val="right"/>
              <w:rPr>
                <w:rFonts w:ascii="Cambria" w:hAnsi="Cambria" w:cs="Arial"/>
              </w:rPr>
            </w:pPr>
            <w:r w:rsidRPr="00553137">
              <w:rPr>
                <w:rFonts w:ascii="Cambria" w:hAnsi="Cambria" w:cs="Arial"/>
              </w:rPr>
              <w:t>13</w:t>
            </w:r>
          </w:p>
        </w:tc>
        <w:tc>
          <w:tcPr>
            <w:tcW w:w="1267" w:type="dxa"/>
            <w:tcBorders>
              <w:top w:val="single" w:sz="6" w:space="0" w:color="7F7F7F"/>
              <w:left w:val="single" w:sz="6" w:space="0" w:color="7F7F7F"/>
              <w:bottom w:val="single" w:sz="6" w:space="0" w:color="7F7F7F"/>
              <w:right w:val="single" w:sz="6" w:space="0" w:color="7F7F7F"/>
            </w:tcBorders>
          </w:tcPr>
          <w:p w14:paraId="503B48AE"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22.8</w:t>
            </w:r>
          </w:p>
        </w:tc>
        <w:tc>
          <w:tcPr>
            <w:tcW w:w="1098" w:type="dxa"/>
            <w:tcBorders>
              <w:top w:val="single" w:sz="6" w:space="0" w:color="7F7F7F"/>
              <w:left w:val="single" w:sz="6" w:space="0" w:color="7F7F7F"/>
              <w:bottom w:val="single" w:sz="6" w:space="0" w:color="7F7F7F"/>
              <w:right w:val="single" w:sz="6" w:space="0" w:color="7F7F7F"/>
            </w:tcBorders>
          </w:tcPr>
          <w:p w14:paraId="0D6015F4" w14:textId="77777777" w:rsidR="00E269DE" w:rsidRPr="00553137" w:rsidRDefault="00E269DE" w:rsidP="00621D8F">
            <w:pPr>
              <w:spacing w:after="0"/>
              <w:jc w:val="right"/>
              <w:rPr>
                <w:rFonts w:ascii="Cambria" w:hAnsi="Cambria" w:cs="Arial"/>
              </w:rPr>
            </w:pPr>
            <w:r w:rsidRPr="00553137">
              <w:rPr>
                <w:rFonts w:ascii="Cambria" w:hAnsi="Cambria" w:cs="Arial"/>
              </w:rPr>
              <w:t>39</w:t>
            </w:r>
          </w:p>
        </w:tc>
        <w:tc>
          <w:tcPr>
            <w:tcW w:w="760" w:type="dxa"/>
            <w:tcBorders>
              <w:top w:val="single" w:sz="6" w:space="0" w:color="7F7F7F"/>
              <w:left w:val="single" w:sz="6" w:space="0" w:color="7F7F7F"/>
              <w:bottom w:val="single" w:sz="6" w:space="0" w:color="7F7F7F"/>
              <w:right w:val="single" w:sz="6" w:space="0" w:color="7F7F7F"/>
            </w:tcBorders>
          </w:tcPr>
          <w:p w14:paraId="3A36E3D8" w14:textId="77777777" w:rsidR="00E269DE" w:rsidRPr="00553137" w:rsidRDefault="00E269DE" w:rsidP="00621D8F">
            <w:pPr>
              <w:spacing w:after="0"/>
              <w:jc w:val="right"/>
              <w:rPr>
                <w:rFonts w:ascii="Cambria" w:hAnsi="Cambria" w:cs="Arial"/>
              </w:rPr>
            </w:pPr>
            <w:r w:rsidRPr="00553137">
              <w:rPr>
                <w:rFonts w:ascii="Cambria" w:hAnsi="Cambria" w:cs="Arial"/>
              </w:rPr>
              <w:t xml:space="preserve"> 68.4</w:t>
            </w:r>
          </w:p>
        </w:tc>
        <w:tc>
          <w:tcPr>
            <w:tcW w:w="675" w:type="dxa"/>
            <w:tcBorders>
              <w:top w:val="single" w:sz="6" w:space="0" w:color="7F7F7F"/>
              <w:left w:val="single" w:sz="6" w:space="0" w:color="7F7F7F"/>
              <w:bottom w:val="single" w:sz="6" w:space="0" w:color="7F7F7F"/>
              <w:right w:val="single" w:sz="6" w:space="0" w:color="7F7F7F"/>
            </w:tcBorders>
          </w:tcPr>
          <w:p w14:paraId="66CFA3C4"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675" w:type="dxa"/>
            <w:tcBorders>
              <w:top w:val="single" w:sz="6" w:space="0" w:color="7F7F7F"/>
              <w:left w:val="single" w:sz="6" w:space="0" w:color="7F7F7F"/>
              <w:bottom w:val="single" w:sz="6" w:space="0" w:color="7F7F7F"/>
              <w:right w:val="single" w:sz="12" w:space="0" w:color="7F7F7F"/>
            </w:tcBorders>
          </w:tcPr>
          <w:p w14:paraId="46CA8F4A"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356048C3" w14:textId="77777777" w:rsidTr="00631ADB">
        <w:trPr>
          <w:trHeight w:val="353"/>
        </w:trPr>
        <w:tc>
          <w:tcPr>
            <w:tcW w:w="844" w:type="dxa"/>
            <w:tcBorders>
              <w:top w:val="single" w:sz="6" w:space="0" w:color="7F7F7F"/>
              <w:left w:val="single" w:sz="12" w:space="0" w:color="7F7F7F"/>
              <w:bottom w:val="single" w:sz="6" w:space="0" w:color="7F7F7F"/>
              <w:right w:val="single" w:sz="6" w:space="0" w:color="7F7F7F"/>
            </w:tcBorders>
          </w:tcPr>
          <w:p w14:paraId="4F6620EB" w14:textId="77777777" w:rsidR="00E269DE" w:rsidRPr="00553137" w:rsidRDefault="00E269DE" w:rsidP="00621D8F">
            <w:pPr>
              <w:spacing w:after="0"/>
              <w:jc w:val="center"/>
              <w:rPr>
                <w:rFonts w:ascii="Cambria" w:hAnsi="Cambria" w:cs="Arial"/>
                <w:b/>
                <w:bCs/>
              </w:rPr>
            </w:pPr>
            <w:r w:rsidRPr="00553137">
              <w:rPr>
                <w:rFonts w:ascii="Cambria" w:hAnsi="Cambria" w:cs="Arial"/>
                <w:b/>
                <w:bCs/>
              </w:rPr>
              <w:t>30-41</w:t>
            </w:r>
          </w:p>
        </w:tc>
        <w:tc>
          <w:tcPr>
            <w:tcW w:w="743" w:type="dxa"/>
            <w:tcBorders>
              <w:top w:val="single" w:sz="6" w:space="0" w:color="7F7F7F"/>
              <w:left w:val="single" w:sz="6" w:space="0" w:color="7F7F7F"/>
              <w:bottom w:val="single" w:sz="6" w:space="0" w:color="7F7F7F"/>
              <w:right w:val="single" w:sz="6" w:space="0" w:color="7F7F7F"/>
            </w:tcBorders>
          </w:tcPr>
          <w:p w14:paraId="1C09A85F" w14:textId="77777777" w:rsidR="00E269DE" w:rsidRPr="00553137" w:rsidRDefault="00E269DE" w:rsidP="00621D8F">
            <w:pPr>
              <w:spacing w:after="0"/>
              <w:jc w:val="right"/>
              <w:rPr>
                <w:rFonts w:ascii="Cambria" w:hAnsi="Cambria" w:cs="Arial"/>
              </w:rPr>
            </w:pPr>
            <w:r w:rsidRPr="00553137">
              <w:rPr>
                <w:rFonts w:ascii="Cambria" w:hAnsi="Cambria" w:cs="Arial"/>
              </w:rPr>
              <w:t>56</w:t>
            </w:r>
          </w:p>
        </w:tc>
        <w:tc>
          <w:tcPr>
            <w:tcW w:w="854" w:type="dxa"/>
            <w:tcBorders>
              <w:top w:val="single" w:sz="6" w:space="0" w:color="7F7F7F"/>
              <w:left w:val="single" w:sz="6" w:space="0" w:color="7F7F7F"/>
              <w:bottom w:val="single" w:sz="6" w:space="0" w:color="7F7F7F"/>
              <w:right w:val="single" w:sz="6" w:space="0" w:color="7F7F7F"/>
            </w:tcBorders>
          </w:tcPr>
          <w:p w14:paraId="398D058D" w14:textId="77777777" w:rsidR="00E269DE" w:rsidRPr="00553137" w:rsidRDefault="00E269DE" w:rsidP="00621D8F">
            <w:pPr>
              <w:spacing w:after="0"/>
              <w:jc w:val="right"/>
              <w:rPr>
                <w:rFonts w:ascii="Cambria" w:hAnsi="Cambria" w:cs="Arial"/>
              </w:rPr>
            </w:pPr>
            <w:r w:rsidRPr="00553137">
              <w:rPr>
                <w:rFonts w:ascii="Cambria" w:hAnsi="Cambria" w:cs="Arial"/>
              </w:rPr>
              <w:t>4</w:t>
            </w:r>
          </w:p>
        </w:tc>
        <w:tc>
          <w:tcPr>
            <w:tcW w:w="1443" w:type="dxa"/>
            <w:tcBorders>
              <w:top w:val="single" w:sz="6" w:space="0" w:color="7F7F7F"/>
              <w:left w:val="single" w:sz="6" w:space="0" w:color="7F7F7F"/>
              <w:bottom w:val="single" w:sz="6" w:space="0" w:color="7F7F7F"/>
              <w:right w:val="single" w:sz="6" w:space="0" w:color="7F7F7F"/>
            </w:tcBorders>
          </w:tcPr>
          <w:p w14:paraId="721ABF2C"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7.1</w:t>
            </w:r>
          </w:p>
        </w:tc>
        <w:tc>
          <w:tcPr>
            <w:tcW w:w="1182" w:type="dxa"/>
            <w:tcBorders>
              <w:top w:val="single" w:sz="6" w:space="0" w:color="7F7F7F"/>
              <w:left w:val="single" w:sz="6" w:space="0" w:color="7F7F7F"/>
              <w:bottom w:val="single" w:sz="6" w:space="0" w:color="7F7F7F"/>
              <w:right w:val="single" w:sz="6" w:space="0" w:color="7F7F7F"/>
            </w:tcBorders>
          </w:tcPr>
          <w:p w14:paraId="0724E9BB" w14:textId="77777777" w:rsidR="00E269DE" w:rsidRPr="00553137" w:rsidRDefault="00E269DE" w:rsidP="00621D8F">
            <w:pPr>
              <w:spacing w:after="0"/>
              <w:jc w:val="right"/>
              <w:rPr>
                <w:rFonts w:ascii="Cambria" w:hAnsi="Cambria" w:cs="Arial"/>
              </w:rPr>
            </w:pPr>
            <w:r w:rsidRPr="00553137">
              <w:rPr>
                <w:rFonts w:ascii="Cambria" w:hAnsi="Cambria" w:cs="Arial"/>
              </w:rPr>
              <w:t>12</w:t>
            </w:r>
          </w:p>
        </w:tc>
        <w:tc>
          <w:tcPr>
            <w:tcW w:w="1267" w:type="dxa"/>
            <w:tcBorders>
              <w:top w:val="single" w:sz="6" w:space="0" w:color="7F7F7F"/>
              <w:left w:val="single" w:sz="6" w:space="0" w:color="7F7F7F"/>
              <w:bottom w:val="single" w:sz="6" w:space="0" w:color="7F7F7F"/>
              <w:right w:val="single" w:sz="6" w:space="0" w:color="7F7F7F"/>
            </w:tcBorders>
          </w:tcPr>
          <w:p w14:paraId="2E277065"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21.4</w:t>
            </w:r>
          </w:p>
        </w:tc>
        <w:tc>
          <w:tcPr>
            <w:tcW w:w="1098" w:type="dxa"/>
            <w:tcBorders>
              <w:top w:val="single" w:sz="6" w:space="0" w:color="7F7F7F"/>
              <w:left w:val="single" w:sz="6" w:space="0" w:color="7F7F7F"/>
              <w:bottom w:val="single" w:sz="6" w:space="0" w:color="7F7F7F"/>
              <w:right w:val="single" w:sz="6" w:space="0" w:color="7F7F7F"/>
            </w:tcBorders>
          </w:tcPr>
          <w:p w14:paraId="3A0F94C7" w14:textId="77777777" w:rsidR="00E269DE" w:rsidRPr="00553137" w:rsidRDefault="00E269DE" w:rsidP="00621D8F">
            <w:pPr>
              <w:spacing w:after="0"/>
              <w:jc w:val="right"/>
              <w:rPr>
                <w:rFonts w:ascii="Cambria" w:hAnsi="Cambria" w:cs="Arial"/>
              </w:rPr>
            </w:pPr>
            <w:r w:rsidRPr="00553137">
              <w:rPr>
                <w:rFonts w:ascii="Cambria" w:hAnsi="Cambria" w:cs="Arial"/>
              </w:rPr>
              <w:t>40</w:t>
            </w:r>
          </w:p>
        </w:tc>
        <w:tc>
          <w:tcPr>
            <w:tcW w:w="760" w:type="dxa"/>
            <w:tcBorders>
              <w:top w:val="single" w:sz="6" w:space="0" w:color="7F7F7F"/>
              <w:left w:val="single" w:sz="6" w:space="0" w:color="7F7F7F"/>
              <w:bottom w:val="single" w:sz="6" w:space="0" w:color="7F7F7F"/>
              <w:right w:val="single" w:sz="6" w:space="0" w:color="7F7F7F"/>
            </w:tcBorders>
          </w:tcPr>
          <w:p w14:paraId="02CB7814"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71.4</w:t>
            </w:r>
          </w:p>
        </w:tc>
        <w:tc>
          <w:tcPr>
            <w:tcW w:w="675" w:type="dxa"/>
            <w:tcBorders>
              <w:top w:val="single" w:sz="6" w:space="0" w:color="7F7F7F"/>
              <w:left w:val="single" w:sz="6" w:space="0" w:color="7F7F7F"/>
              <w:bottom w:val="single" w:sz="6" w:space="0" w:color="7F7F7F"/>
              <w:right w:val="single" w:sz="6" w:space="0" w:color="7F7F7F"/>
            </w:tcBorders>
          </w:tcPr>
          <w:p w14:paraId="52CA4C50"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675" w:type="dxa"/>
            <w:tcBorders>
              <w:top w:val="single" w:sz="6" w:space="0" w:color="7F7F7F"/>
              <w:left w:val="single" w:sz="6" w:space="0" w:color="7F7F7F"/>
              <w:bottom w:val="single" w:sz="6" w:space="0" w:color="7F7F7F"/>
              <w:right w:val="single" w:sz="12" w:space="0" w:color="7F7F7F"/>
            </w:tcBorders>
          </w:tcPr>
          <w:p w14:paraId="35DE89FC"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7DA6488D" w14:textId="77777777" w:rsidTr="00631ADB">
        <w:trPr>
          <w:trHeight w:val="363"/>
        </w:trPr>
        <w:tc>
          <w:tcPr>
            <w:tcW w:w="844" w:type="dxa"/>
            <w:tcBorders>
              <w:top w:val="single" w:sz="6" w:space="0" w:color="7F7F7F"/>
              <w:left w:val="single" w:sz="12" w:space="0" w:color="7F7F7F"/>
              <w:bottom w:val="single" w:sz="6" w:space="0" w:color="7F7F7F"/>
              <w:right w:val="single" w:sz="6" w:space="0" w:color="7F7F7F"/>
            </w:tcBorders>
          </w:tcPr>
          <w:p w14:paraId="49D42DDE" w14:textId="77777777" w:rsidR="00E269DE" w:rsidRPr="00553137" w:rsidRDefault="00E269DE" w:rsidP="00621D8F">
            <w:pPr>
              <w:spacing w:after="0"/>
              <w:jc w:val="center"/>
              <w:rPr>
                <w:rFonts w:ascii="Cambria" w:hAnsi="Cambria" w:cs="Arial"/>
                <w:b/>
                <w:bCs/>
              </w:rPr>
            </w:pPr>
            <w:r w:rsidRPr="00553137">
              <w:rPr>
                <w:rFonts w:ascii="Cambria" w:hAnsi="Cambria" w:cs="Arial"/>
                <w:b/>
                <w:bCs/>
              </w:rPr>
              <w:t>42-53</w:t>
            </w:r>
          </w:p>
        </w:tc>
        <w:tc>
          <w:tcPr>
            <w:tcW w:w="743" w:type="dxa"/>
            <w:tcBorders>
              <w:top w:val="single" w:sz="6" w:space="0" w:color="7F7F7F"/>
              <w:left w:val="single" w:sz="6" w:space="0" w:color="7F7F7F"/>
              <w:bottom w:val="single" w:sz="6" w:space="0" w:color="7F7F7F"/>
              <w:right w:val="single" w:sz="6" w:space="0" w:color="7F7F7F"/>
            </w:tcBorders>
          </w:tcPr>
          <w:p w14:paraId="6BF06CFF"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854" w:type="dxa"/>
            <w:tcBorders>
              <w:top w:val="single" w:sz="6" w:space="0" w:color="7F7F7F"/>
              <w:left w:val="single" w:sz="6" w:space="0" w:color="7F7F7F"/>
              <w:bottom w:val="single" w:sz="6" w:space="0" w:color="7F7F7F"/>
              <w:right w:val="single" w:sz="6" w:space="0" w:color="7F7F7F"/>
            </w:tcBorders>
          </w:tcPr>
          <w:p w14:paraId="01925A31" w14:textId="77777777" w:rsidR="00E269DE" w:rsidRPr="00553137" w:rsidRDefault="00E269DE" w:rsidP="00621D8F">
            <w:pPr>
              <w:spacing w:after="0"/>
              <w:jc w:val="right"/>
              <w:rPr>
                <w:rFonts w:ascii="Cambria" w:hAnsi="Cambria" w:cs="Arial"/>
              </w:rPr>
            </w:pPr>
            <w:r w:rsidRPr="00553137">
              <w:rPr>
                <w:rFonts w:ascii="Cambria" w:hAnsi="Cambria" w:cs="Arial"/>
              </w:rPr>
              <w:t>3</w:t>
            </w:r>
          </w:p>
        </w:tc>
        <w:tc>
          <w:tcPr>
            <w:tcW w:w="1443" w:type="dxa"/>
            <w:tcBorders>
              <w:top w:val="single" w:sz="6" w:space="0" w:color="7F7F7F"/>
              <w:left w:val="single" w:sz="6" w:space="0" w:color="7F7F7F"/>
              <w:bottom w:val="single" w:sz="6" w:space="0" w:color="7F7F7F"/>
              <w:right w:val="single" w:sz="6" w:space="0" w:color="7F7F7F"/>
            </w:tcBorders>
          </w:tcPr>
          <w:p w14:paraId="669ABE7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5.9</w:t>
            </w:r>
          </w:p>
        </w:tc>
        <w:tc>
          <w:tcPr>
            <w:tcW w:w="1182" w:type="dxa"/>
            <w:tcBorders>
              <w:top w:val="single" w:sz="6" w:space="0" w:color="7F7F7F"/>
              <w:left w:val="single" w:sz="6" w:space="0" w:color="7F7F7F"/>
              <w:bottom w:val="single" w:sz="6" w:space="0" w:color="7F7F7F"/>
              <w:right w:val="single" w:sz="6" w:space="0" w:color="7F7F7F"/>
            </w:tcBorders>
          </w:tcPr>
          <w:p w14:paraId="598A1C65" w14:textId="77777777" w:rsidR="00E269DE" w:rsidRPr="00553137" w:rsidRDefault="00E269DE" w:rsidP="00621D8F">
            <w:pPr>
              <w:spacing w:after="0"/>
              <w:jc w:val="right"/>
              <w:rPr>
                <w:rFonts w:ascii="Cambria" w:hAnsi="Cambria" w:cs="Arial"/>
              </w:rPr>
            </w:pPr>
            <w:r w:rsidRPr="00553137">
              <w:rPr>
                <w:rFonts w:ascii="Cambria" w:hAnsi="Cambria" w:cs="Arial"/>
              </w:rPr>
              <w:t>11</w:t>
            </w:r>
          </w:p>
        </w:tc>
        <w:tc>
          <w:tcPr>
            <w:tcW w:w="1267" w:type="dxa"/>
            <w:tcBorders>
              <w:top w:val="single" w:sz="6" w:space="0" w:color="7F7F7F"/>
              <w:left w:val="single" w:sz="6" w:space="0" w:color="7F7F7F"/>
              <w:bottom w:val="single" w:sz="6" w:space="0" w:color="7F7F7F"/>
              <w:right w:val="single" w:sz="6" w:space="0" w:color="7F7F7F"/>
            </w:tcBorders>
          </w:tcPr>
          <w:p w14:paraId="22703E5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21.6</w:t>
            </w:r>
          </w:p>
        </w:tc>
        <w:tc>
          <w:tcPr>
            <w:tcW w:w="1098" w:type="dxa"/>
            <w:tcBorders>
              <w:top w:val="single" w:sz="6" w:space="0" w:color="7F7F7F"/>
              <w:left w:val="single" w:sz="6" w:space="0" w:color="7F7F7F"/>
              <w:bottom w:val="single" w:sz="6" w:space="0" w:color="7F7F7F"/>
              <w:right w:val="single" w:sz="6" w:space="0" w:color="7F7F7F"/>
            </w:tcBorders>
          </w:tcPr>
          <w:p w14:paraId="47143572" w14:textId="77777777" w:rsidR="00E269DE" w:rsidRPr="00553137" w:rsidRDefault="00E269DE" w:rsidP="00621D8F">
            <w:pPr>
              <w:spacing w:after="0"/>
              <w:jc w:val="right"/>
              <w:rPr>
                <w:rFonts w:ascii="Cambria" w:hAnsi="Cambria" w:cs="Arial"/>
              </w:rPr>
            </w:pPr>
            <w:r w:rsidRPr="00553137">
              <w:rPr>
                <w:rFonts w:ascii="Cambria" w:hAnsi="Cambria" w:cs="Arial"/>
              </w:rPr>
              <w:t>37</w:t>
            </w:r>
          </w:p>
        </w:tc>
        <w:tc>
          <w:tcPr>
            <w:tcW w:w="760" w:type="dxa"/>
            <w:tcBorders>
              <w:top w:val="single" w:sz="6" w:space="0" w:color="7F7F7F"/>
              <w:left w:val="single" w:sz="6" w:space="0" w:color="7F7F7F"/>
              <w:bottom w:val="single" w:sz="6" w:space="0" w:color="7F7F7F"/>
              <w:right w:val="single" w:sz="6" w:space="0" w:color="7F7F7F"/>
            </w:tcBorders>
          </w:tcPr>
          <w:p w14:paraId="6D5325D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72.5</w:t>
            </w:r>
          </w:p>
        </w:tc>
        <w:tc>
          <w:tcPr>
            <w:tcW w:w="675" w:type="dxa"/>
            <w:tcBorders>
              <w:top w:val="single" w:sz="6" w:space="0" w:color="7F7F7F"/>
              <w:left w:val="single" w:sz="6" w:space="0" w:color="7F7F7F"/>
              <w:bottom w:val="single" w:sz="6" w:space="0" w:color="7F7F7F"/>
              <w:right w:val="single" w:sz="6" w:space="0" w:color="7F7F7F"/>
            </w:tcBorders>
          </w:tcPr>
          <w:p w14:paraId="29DF7143"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675" w:type="dxa"/>
            <w:tcBorders>
              <w:top w:val="single" w:sz="6" w:space="0" w:color="7F7F7F"/>
              <w:left w:val="single" w:sz="6" w:space="0" w:color="7F7F7F"/>
              <w:bottom w:val="single" w:sz="6" w:space="0" w:color="7F7F7F"/>
              <w:right w:val="single" w:sz="12" w:space="0" w:color="7F7F7F"/>
            </w:tcBorders>
          </w:tcPr>
          <w:p w14:paraId="7C08EE2E"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2BC04D02" w14:textId="77777777" w:rsidTr="00631ADB">
        <w:trPr>
          <w:trHeight w:val="353"/>
        </w:trPr>
        <w:tc>
          <w:tcPr>
            <w:tcW w:w="844" w:type="dxa"/>
            <w:tcBorders>
              <w:top w:val="single" w:sz="6" w:space="0" w:color="7F7F7F"/>
              <w:left w:val="single" w:sz="12" w:space="0" w:color="7F7F7F"/>
              <w:bottom w:val="single" w:sz="6" w:space="0" w:color="7F7F7F"/>
              <w:right w:val="single" w:sz="6" w:space="0" w:color="7F7F7F"/>
            </w:tcBorders>
          </w:tcPr>
          <w:p w14:paraId="6F3A5483" w14:textId="77777777" w:rsidR="00E269DE" w:rsidRPr="00553137" w:rsidRDefault="00E269DE" w:rsidP="00621D8F">
            <w:pPr>
              <w:spacing w:after="0"/>
              <w:jc w:val="center"/>
              <w:rPr>
                <w:rFonts w:ascii="Cambria" w:hAnsi="Cambria" w:cs="Arial"/>
                <w:b/>
                <w:bCs/>
              </w:rPr>
            </w:pPr>
            <w:r w:rsidRPr="00553137">
              <w:rPr>
                <w:rFonts w:ascii="Cambria" w:hAnsi="Cambria" w:cs="Arial"/>
                <w:b/>
                <w:bCs/>
              </w:rPr>
              <w:t>54-59</w:t>
            </w:r>
          </w:p>
        </w:tc>
        <w:tc>
          <w:tcPr>
            <w:tcW w:w="743" w:type="dxa"/>
            <w:tcBorders>
              <w:top w:val="single" w:sz="6" w:space="0" w:color="7F7F7F"/>
              <w:left w:val="single" w:sz="6" w:space="0" w:color="7F7F7F"/>
              <w:bottom w:val="single" w:sz="6" w:space="0" w:color="7F7F7F"/>
              <w:right w:val="single" w:sz="6" w:space="0" w:color="7F7F7F"/>
            </w:tcBorders>
          </w:tcPr>
          <w:p w14:paraId="2BC91935"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854" w:type="dxa"/>
            <w:tcBorders>
              <w:top w:val="single" w:sz="6" w:space="0" w:color="7F7F7F"/>
              <w:left w:val="single" w:sz="6" w:space="0" w:color="7F7F7F"/>
              <w:bottom w:val="single" w:sz="6" w:space="0" w:color="7F7F7F"/>
              <w:right w:val="single" w:sz="6" w:space="0" w:color="7F7F7F"/>
            </w:tcBorders>
          </w:tcPr>
          <w:p w14:paraId="5CD8C438" w14:textId="77777777" w:rsidR="00E269DE" w:rsidRPr="00553137" w:rsidRDefault="00E269DE" w:rsidP="00621D8F">
            <w:pPr>
              <w:spacing w:after="0"/>
              <w:jc w:val="right"/>
              <w:rPr>
                <w:rFonts w:ascii="Cambria" w:hAnsi="Cambria" w:cs="Arial"/>
              </w:rPr>
            </w:pPr>
            <w:r w:rsidRPr="00553137">
              <w:rPr>
                <w:rFonts w:ascii="Cambria" w:hAnsi="Cambria" w:cs="Arial"/>
              </w:rPr>
              <w:t>1</w:t>
            </w:r>
          </w:p>
        </w:tc>
        <w:tc>
          <w:tcPr>
            <w:tcW w:w="1443" w:type="dxa"/>
            <w:tcBorders>
              <w:top w:val="single" w:sz="6" w:space="0" w:color="7F7F7F"/>
              <w:left w:val="single" w:sz="6" w:space="0" w:color="7F7F7F"/>
              <w:bottom w:val="single" w:sz="6" w:space="0" w:color="7F7F7F"/>
              <w:right w:val="single" w:sz="6" w:space="0" w:color="7F7F7F"/>
            </w:tcBorders>
          </w:tcPr>
          <w:p w14:paraId="02EC7A81"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10.0</w:t>
            </w:r>
          </w:p>
        </w:tc>
        <w:tc>
          <w:tcPr>
            <w:tcW w:w="1182" w:type="dxa"/>
            <w:tcBorders>
              <w:top w:val="single" w:sz="6" w:space="0" w:color="7F7F7F"/>
              <w:left w:val="single" w:sz="6" w:space="0" w:color="7F7F7F"/>
              <w:bottom w:val="single" w:sz="6" w:space="0" w:color="7F7F7F"/>
              <w:right w:val="single" w:sz="6" w:space="0" w:color="7F7F7F"/>
            </w:tcBorders>
          </w:tcPr>
          <w:p w14:paraId="45245864" w14:textId="77777777" w:rsidR="00E269DE" w:rsidRPr="00553137" w:rsidRDefault="00E269DE" w:rsidP="00621D8F">
            <w:pPr>
              <w:spacing w:after="0"/>
              <w:jc w:val="right"/>
              <w:rPr>
                <w:rFonts w:ascii="Cambria" w:hAnsi="Cambria" w:cs="Arial"/>
              </w:rPr>
            </w:pPr>
            <w:r w:rsidRPr="00553137">
              <w:rPr>
                <w:rFonts w:ascii="Cambria" w:hAnsi="Cambria" w:cs="Arial"/>
              </w:rPr>
              <w:t>2</w:t>
            </w:r>
          </w:p>
        </w:tc>
        <w:tc>
          <w:tcPr>
            <w:tcW w:w="1267" w:type="dxa"/>
            <w:tcBorders>
              <w:top w:val="single" w:sz="6" w:space="0" w:color="7F7F7F"/>
              <w:left w:val="single" w:sz="6" w:space="0" w:color="7F7F7F"/>
              <w:bottom w:val="single" w:sz="6" w:space="0" w:color="7F7F7F"/>
              <w:right w:val="single" w:sz="6" w:space="0" w:color="7F7F7F"/>
            </w:tcBorders>
          </w:tcPr>
          <w:p w14:paraId="1E5FD0A5"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20.0</w:t>
            </w:r>
          </w:p>
        </w:tc>
        <w:tc>
          <w:tcPr>
            <w:tcW w:w="1098" w:type="dxa"/>
            <w:tcBorders>
              <w:top w:val="single" w:sz="6" w:space="0" w:color="7F7F7F"/>
              <w:left w:val="single" w:sz="6" w:space="0" w:color="7F7F7F"/>
              <w:bottom w:val="single" w:sz="6" w:space="0" w:color="7F7F7F"/>
              <w:right w:val="single" w:sz="6" w:space="0" w:color="7F7F7F"/>
            </w:tcBorders>
          </w:tcPr>
          <w:p w14:paraId="5CD40C07" w14:textId="77777777" w:rsidR="00E269DE" w:rsidRPr="00553137" w:rsidRDefault="00E269DE" w:rsidP="00621D8F">
            <w:pPr>
              <w:spacing w:after="0"/>
              <w:jc w:val="right"/>
              <w:rPr>
                <w:rFonts w:ascii="Cambria" w:hAnsi="Cambria" w:cs="Arial"/>
              </w:rPr>
            </w:pPr>
            <w:r w:rsidRPr="00553137">
              <w:rPr>
                <w:rFonts w:ascii="Cambria" w:hAnsi="Cambria" w:cs="Arial"/>
              </w:rPr>
              <w:t>7</w:t>
            </w:r>
          </w:p>
        </w:tc>
        <w:tc>
          <w:tcPr>
            <w:tcW w:w="760" w:type="dxa"/>
            <w:tcBorders>
              <w:top w:val="single" w:sz="6" w:space="0" w:color="7F7F7F"/>
              <w:left w:val="single" w:sz="6" w:space="0" w:color="7F7F7F"/>
              <w:bottom w:val="single" w:sz="6" w:space="0" w:color="7F7F7F"/>
              <w:right w:val="single" w:sz="6" w:space="0" w:color="7F7F7F"/>
            </w:tcBorders>
          </w:tcPr>
          <w:p w14:paraId="4DDE4A53"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70.0</w:t>
            </w:r>
          </w:p>
        </w:tc>
        <w:tc>
          <w:tcPr>
            <w:tcW w:w="675" w:type="dxa"/>
            <w:tcBorders>
              <w:top w:val="single" w:sz="6" w:space="0" w:color="7F7F7F"/>
              <w:left w:val="single" w:sz="6" w:space="0" w:color="7F7F7F"/>
              <w:bottom w:val="single" w:sz="6" w:space="0" w:color="7F7F7F"/>
              <w:right w:val="single" w:sz="6" w:space="0" w:color="7F7F7F"/>
            </w:tcBorders>
          </w:tcPr>
          <w:p w14:paraId="63D62D90"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675" w:type="dxa"/>
            <w:tcBorders>
              <w:top w:val="single" w:sz="6" w:space="0" w:color="7F7F7F"/>
              <w:left w:val="single" w:sz="6" w:space="0" w:color="7F7F7F"/>
              <w:bottom w:val="single" w:sz="6" w:space="0" w:color="7F7F7F"/>
              <w:right w:val="single" w:sz="12" w:space="0" w:color="7F7F7F"/>
            </w:tcBorders>
          </w:tcPr>
          <w:p w14:paraId="2A9EDE3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r w:rsidR="00E269DE" w:rsidRPr="00553137" w14:paraId="64F94F19" w14:textId="77777777" w:rsidTr="00631ADB">
        <w:trPr>
          <w:trHeight w:val="363"/>
        </w:trPr>
        <w:tc>
          <w:tcPr>
            <w:tcW w:w="844" w:type="dxa"/>
            <w:tcBorders>
              <w:top w:val="single" w:sz="6" w:space="0" w:color="7F7F7F"/>
              <w:left w:val="single" w:sz="12" w:space="0" w:color="7F7F7F"/>
              <w:bottom w:val="single" w:sz="12" w:space="0" w:color="7F7F7F"/>
              <w:right w:val="single" w:sz="6" w:space="0" w:color="7F7F7F"/>
            </w:tcBorders>
          </w:tcPr>
          <w:p w14:paraId="0B571BD3"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w:t>
            </w:r>
          </w:p>
        </w:tc>
        <w:tc>
          <w:tcPr>
            <w:tcW w:w="743" w:type="dxa"/>
            <w:tcBorders>
              <w:top w:val="single" w:sz="6" w:space="0" w:color="7F7F7F"/>
              <w:left w:val="single" w:sz="6" w:space="0" w:color="7F7F7F"/>
              <w:bottom w:val="single" w:sz="12" w:space="0" w:color="7F7F7F"/>
              <w:right w:val="single" w:sz="6" w:space="0" w:color="7F7F7F"/>
            </w:tcBorders>
          </w:tcPr>
          <w:p w14:paraId="27D315D1" w14:textId="77777777" w:rsidR="00E269DE" w:rsidRPr="00553137" w:rsidRDefault="00E269DE" w:rsidP="00621D8F">
            <w:pPr>
              <w:spacing w:after="0"/>
              <w:jc w:val="right"/>
              <w:rPr>
                <w:rFonts w:ascii="Cambria" w:hAnsi="Cambria" w:cs="Arial"/>
                <w:b/>
                <w:bCs/>
              </w:rPr>
            </w:pPr>
            <w:r w:rsidRPr="00553137">
              <w:rPr>
                <w:rFonts w:ascii="Cambria" w:hAnsi="Cambria" w:cs="Arial"/>
              </w:rPr>
              <w:t>225</w:t>
            </w:r>
          </w:p>
        </w:tc>
        <w:tc>
          <w:tcPr>
            <w:tcW w:w="854" w:type="dxa"/>
            <w:tcBorders>
              <w:top w:val="single" w:sz="6" w:space="0" w:color="7F7F7F"/>
              <w:left w:val="single" w:sz="6" w:space="0" w:color="7F7F7F"/>
              <w:bottom w:val="single" w:sz="12" w:space="0" w:color="7F7F7F"/>
              <w:right w:val="single" w:sz="6" w:space="0" w:color="7F7F7F"/>
            </w:tcBorders>
          </w:tcPr>
          <w:p w14:paraId="67F8B430" w14:textId="77777777" w:rsidR="00E269DE" w:rsidRPr="00553137" w:rsidRDefault="00E269DE" w:rsidP="00621D8F">
            <w:pPr>
              <w:spacing w:after="0"/>
              <w:jc w:val="right"/>
              <w:rPr>
                <w:rFonts w:ascii="Cambria" w:hAnsi="Cambria" w:cs="Arial"/>
              </w:rPr>
            </w:pPr>
            <w:r w:rsidRPr="00553137">
              <w:rPr>
                <w:rFonts w:ascii="Cambria" w:hAnsi="Cambria" w:cs="Arial"/>
              </w:rPr>
              <w:t>16</w:t>
            </w:r>
          </w:p>
        </w:tc>
        <w:tc>
          <w:tcPr>
            <w:tcW w:w="1443" w:type="dxa"/>
            <w:tcBorders>
              <w:top w:val="single" w:sz="6" w:space="0" w:color="7F7F7F"/>
              <w:left w:val="single" w:sz="6" w:space="0" w:color="7F7F7F"/>
              <w:bottom w:val="single" w:sz="12" w:space="0" w:color="7F7F7F"/>
              <w:right w:val="single" w:sz="6" w:space="0" w:color="7F7F7F"/>
            </w:tcBorders>
          </w:tcPr>
          <w:p w14:paraId="4B25774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7.1</w:t>
            </w:r>
          </w:p>
        </w:tc>
        <w:tc>
          <w:tcPr>
            <w:tcW w:w="1182" w:type="dxa"/>
            <w:tcBorders>
              <w:top w:val="single" w:sz="6" w:space="0" w:color="7F7F7F"/>
              <w:left w:val="single" w:sz="6" w:space="0" w:color="7F7F7F"/>
              <w:bottom w:val="single" w:sz="12" w:space="0" w:color="7F7F7F"/>
              <w:right w:val="single" w:sz="6" w:space="0" w:color="7F7F7F"/>
            </w:tcBorders>
          </w:tcPr>
          <w:p w14:paraId="775E5AA0" w14:textId="77777777" w:rsidR="00E269DE" w:rsidRPr="00553137" w:rsidRDefault="00E269DE" w:rsidP="00621D8F">
            <w:pPr>
              <w:spacing w:after="0"/>
              <w:jc w:val="right"/>
              <w:rPr>
                <w:rFonts w:ascii="Cambria" w:hAnsi="Cambria" w:cs="Arial"/>
              </w:rPr>
            </w:pPr>
            <w:r w:rsidRPr="00553137">
              <w:rPr>
                <w:rFonts w:ascii="Cambria" w:hAnsi="Cambria" w:cs="Arial"/>
              </w:rPr>
              <w:t>48</w:t>
            </w:r>
          </w:p>
        </w:tc>
        <w:tc>
          <w:tcPr>
            <w:tcW w:w="1267" w:type="dxa"/>
            <w:tcBorders>
              <w:top w:val="single" w:sz="6" w:space="0" w:color="7F7F7F"/>
              <w:left w:val="single" w:sz="6" w:space="0" w:color="7F7F7F"/>
              <w:bottom w:val="single" w:sz="12" w:space="0" w:color="7F7F7F"/>
              <w:right w:val="single" w:sz="6" w:space="0" w:color="7F7F7F"/>
            </w:tcBorders>
          </w:tcPr>
          <w:p w14:paraId="79C798E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21.3</w:t>
            </w:r>
          </w:p>
        </w:tc>
        <w:tc>
          <w:tcPr>
            <w:tcW w:w="1098" w:type="dxa"/>
            <w:tcBorders>
              <w:top w:val="single" w:sz="6" w:space="0" w:color="7F7F7F"/>
              <w:left w:val="single" w:sz="6" w:space="0" w:color="7F7F7F"/>
              <w:bottom w:val="single" w:sz="12" w:space="0" w:color="7F7F7F"/>
              <w:right w:val="single" w:sz="6" w:space="0" w:color="7F7F7F"/>
            </w:tcBorders>
          </w:tcPr>
          <w:p w14:paraId="794265AE" w14:textId="77777777" w:rsidR="00E269DE" w:rsidRPr="00553137" w:rsidRDefault="00E269DE" w:rsidP="00621D8F">
            <w:pPr>
              <w:spacing w:after="0"/>
              <w:jc w:val="right"/>
              <w:rPr>
                <w:rFonts w:ascii="Cambria" w:hAnsi="Cambria" w:cs="Arial"/>
              </w:rPr>
            </w:pPr>
            <w:r w:rsidRPr="00553137">
              <w:rPr>
                <w:rFonts w:ascii="Cambria" w:hAnsi="Cambria" w:cs="Arial"/>
              </w:rPr>
              <w:t>161</w:t>
            </w:r>
          </w:p>
        </w:tc>
        <w:tc>
          <w:tcPr>
            <w:tcW w:w="760" w:type="dxa"/>
            <w:tcBorders>
              <w:top w:val="single" w:sz="6" w:space="0" w:color="7F7F7F"/>
              <w:left w:val="single" w:sz="6" w:space="0" w:color="7F7F7F"/>
              <w:bottom w:val="single" w:sz="12" w:space="0" w:color="7F7F7F"/>
              <w:right w:val="single" w:sz="6" w:space="0" w:color="7F7F7F"/>
            </w:tcBorders>
          </w:tcPr>
          <w:p w14:paraId="0343BD3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71.6</w:t>
            </w:r>
          </w:p>
        </w:tc>
        <w:tc>
          <w:tcPr>
            <w:tcW w:w="675" w:type="dxa"/>
            <w:tcBorders>
              <w:top w:val="single" w:sz="6" w:space="0" w:color="7F7F7F"/>
              <w:left w:val="single" w:sz="6" w:space="0" w:color="7F7F7F"/>
              <w:bottom w:val="single" w:sz="12" w:space="0" w:color="7F7F7F"/>
              <w:right w:val="single" w:sz="6" w:space="0" w:color="7F7F7F"/>
            </w:tcBorders>
          </w:tcPr>
          <w:p w14:paraId="58BEF4AB"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675" w:type="dxa"/>
            <w:tcBorders>
              <w:top w:val="single" w:sz="6" w:space="0" w:color="7F7F7F"/>
              <w:left w:val="single" w:sz="6" w:space="0" w:color="7F7F7F"/>
              <w:bottom w:val="single" w:sz="12" w:space="0" w:color="7F7F7F"/>
              <w:right w:val="single" w:sz="12" w:space="0" w:color="7F7F7F"/>
            </w:tcBorders>
          </w:tcPr>
          <w:p w14:paraId="30BD307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r>
    </w:tbl>
    <w:p w14:paraId="5FCDA29B" w14:textId="77777777" w:rsidR="00CB6C68" w:rsidRDefault="00CB6C68" w:rsidP="00484F9E">
      <w:pPr>
        <w:pStyle w:val="Caption"/>
      </w:pPr>
    </w:p>
    <w:p w14:paraId="301B5FEC" w14:textId="0E88A858" w:rsidR="00E269DE" w:rsidRPr="00484F9E" w:rsidRDefault="0039503E" w:rsidP="00484F9E">
      <w:pPr>
        <w:pStyle w:val="Caption"/>
      </w:pPr>
      <w:bookmarkStart w:id="380" w:name="_Toc496804543"/>
      <w:r w:rsidRPr="00484F9E">
        <w:t xml:space="preserve">Table </w:t>
      </w:r>
      <w:r w:rsidRPr="0039503E">
        <w:fldChar w:fldCharType="begin"/>
      </w:r>
      <w:r w:rsidRPr="0086354C">
        <w:instrText xml:space="preserve"> SEQ Table \* ARABIC </w:instrText>
      </w:r>
      <w:r w:rsidRPr="0039503E">
        <w:fldChar w:fldCharType="separate"/>
      </w:r>
      <w:r w:rsidR="002209A3">
        <w:rPr>
          <w:noProof/>
        </w:rPr>
        <w:t>137</w:t>
      </w:r>
      <w:r w:rsidRPr="0039503E">
        <w:fldChar w:fldCharType="end"/>
      </w:r>
      <w:r w:rsidR="00E269DE" w:rsidRPr="00484F9E">
        <w:t>: Prevalence of stunting based on height-for-age z-scores and by sex</w:t>
      </w:r>
      <w:bookmarkEnd w:id="380"/>
    </w:p>
    <w:tbl>
      <w:tblPr>
        <w:tblW w:w="9544" w:type="dxa"/>
        <w:tblInd w:w="108" w:type="dxa"/>
        <w:tblLayout w:type="fixed"/>
        <w:tblLook w:val="0000" w:firstRow="0" w:lastRow="0" w:firstColumn="0" w:lastColumn="0" w:noHBand="0" w:noVBand="0"/>
      </w:tblPr>
      <w:tblGrid>
        <w:gridCol w:w="3771"/>
        <w:gridCol w:w="1875"/>
        <w:gridCol w:w="2167"/>
        <w:gridCol w:w="1731"/>
      </w:tblGrid>
      <w:tr w:rsidR="00E269DE" w:rsidRPr="00553137" w14:paraId="1CB4D416" w14:textId="77777777" w:rsidTr="00631ADB">
        <w:trPr>
          <w:trHeight w:val="381"/>
        </w:trPr>
        <w:tc>
          <w:tcPr>
            <w:tcW w:w="3771" w:type="dxa"/>
            <w:vMerge w:val="restart"/>
            <w:tcBorders>
              <w:top w:val="single" w:sz="12" w:space="0" w:color="7F7F7F"/>
              <w:left w:val="single" w:sz="12" w:space="0" w:color="7F7F7F"/>
              <w:right w:val="single" w:sz="6" w:space="0" w:color="7F7F7F"/>
            </w:tcBorders>
            <w:shd w:val="clear" w:color="auto" w:fill="D9D9D9"/>
          </w:tcPr>
          <w:p w14:paraId="7F322DEA" w14:textId="77777777" w:rsidR="00E269DE" w:rsidRPr="00553137" w:rsidRDefault="00E269DE" w:rsidP="00621D8F">
            <w:pPr>
              <w:spacing w:after="0"/>
              <w:rPr>
                <w:rFonts w:ascii="Cambria" w:hAnsi="Cambria" w:cs="Arial"/>
                <w:b/>
                <w:bCs/>
              </w:rPr>
            </w:pPr>
          </w:p>
        </w:tc>
        <w:tc>
          <w:tcPr>
            <w:tcW w:w="5773" w:type="dxa"/>
            <w:gridSpan w:val="3"/>
            <w:tcBorders>
              <w:top w:val="single" w:sz="12" w:space="0" w:color="7F7F7F"/>
              <w:left w:val="single" w:sz="6" w:space="0" w:color="7F7F7F"/>
              <w:bottom w:val="single" w:sz="6" w:space="0" w:color="7F7F7F"/>
              <w:right w:val="single" w:sz="12" w:space="0" w:color="7F7F7F"/>
            </w:tcBorders>
            <w:shd w:val="clear" w:color="auto" w:fill="D9D9D9"/>
          </w:tcPr>
          <w:p w14:paraId="431877B3" w14:textId="77777777" w:rsidR="00E269DE" w:rsidRPr="00553137" w:rsidRDefault="00E269DE" w:rsidP="00621D8F">
            <w:pPr>
              <w:spacing w:after="0"/>
              <w:jc w:val="center"/>
              <w:rPr>
                <w:rFonts w:ascii="Cambria" w:hAnsi="Cambria" w:cs="Arial"/>
                <w:b/>
                <w:bCs/>
              </w:rPr>
            </w:pPr>
            <w:r w:rsidRPr="00553137">
              <w:rPr>
                <w:rFonts w:ascii="Cambria" w:hAnsi="Cambria" w:cs="Arial"/>
                <w:b/>
              </w:rPr>
              <w:t>95% C.I.</w:t>
            </w:r>
          </w:p>
        </w:tc>
      </w:tr>
      <w:tr w:rsidR="00E269DE" w:rsidRPr="00553137" w14:paraId="7DD4EC69" w14:textId="77777777" w:rsidTr="00631ADB">
        <w:trPr>
          <w:trHeight w:val="773"/>
        </w:trPr>
        <w:tc>
          <w:tcPr>
            <w:tcW w:w="3771" w:type="dxa"/>
            <w:vMerge/>
            <w:tcBorders>
              <w:left w:val="single" w:sz="12" w:space="0" w:color="7F7F7F"/>
              <w:bottom w:val="single" w:sz="6" w:space="0" w:color="7F7F7F"/>
              <w:right w:val="single" w:sz="6" w:space="0" w:color="7F7F7F"/>
            </w:tcBorders>
            <w:shd w:val="clear" w:color="auto" w:fill="D9D9D9"/>
          </w:tcPr>
          <w:p w14:paraId="60392376" w14:textId="77777777" w:rsidR="00E269DE" w:rsidRPr="00553137" w:rsidRDefault="00E269DE" w:rsidP="00621D8F">
            <w:pPr>
              <w:spacing w:after="0"/>
              <w:rPr>
                <w:rFonts w:ascii="Cambria" w:hAnsi="Cambria" w:cs="Arial"/>
                <w:b/>
                <w:bCs/>
              </w:rPr>
            </w:pPr>
          </w:p>
        </w:tc>
        <w:tc>
          <w:tcPr>
            <w:tcW w:w="1875" w:type="dxa"/>
            <w:tcBorders>
              <w:top w:val="single" w:sz="12" w:space="0" w:color="7F7F7F"/>
              <w:left w:val="single" w:sz="6" w:space="0" w:color="7F7F7F"/>
              <w:bottom w:val="single" w:sz="6" w:space="0" w:color="7F7F7F"/>
              <w:right w:val="single" w:sz="12" w:space="0" w:color="7F7F7F"/>
            </w:tcBorders>
            <w:shd w:val="clear" w:color="auto" w:fill="D9D9D9"/>
          </w:tcPr>
          <w:p w14:paraId="0B124D0C" w14:textId="77777777" w:rsidR="00E269DE" w:rsidRPr="00553137" w:rsidRDefault="00E269DE" w:rsidP="00621D8F">
            <w:pPr>
              <w:spacing w:after="0"/>
              <w:jc w:val="center"/>
              <w:rPr>
                <w:rFonts w:ascii="Cambria" w:hAnsi="Cambria" w:cs="Arial"/>
                <w:b/>
                <w:bCs/>
              </w:rPr>
            </w:pPr>
            <w:r w:rsidRPr="00553137">
              <w:rPr>
                <w:rFonts w:ascii="Cambria" w:hAnsi="Cambria" w:cs="Arial"/>
                <w:b/>
                <w:bCs/>
              </w:rPr>
              <w:t>All</w:t>
            </w:r>
          </w:p>
          <w:p w14:paraId="58227D68" w14:textId="77777777" w:rsidR="00E269DE" w:rsidRPr="00553137" w:rsidRDefault="00E269DE" w:rsidP="00621D8F">
            <w:pPr>
              <w:spacing w:after="0"/>
              <w:jc w:val="center"/>
              <w:rPr>
                <w:rFonts w:ascii="Cambria" w:hAnsi="Cambria" w:cs="Arial"/>
                <w:b/>
                <w:bCs/>
              </w:rPr>
            </w:pPr>
            <w:r w:rsidRPr="00553137">
              <w:rPr>
                <w:rFonts w:ascii="Cambria" w:hAnsi="Cambria" w:cs="Arial"/>
              </w:rPr>
              <w:t>n = 225</w:t>
            </w:r>
          </w:p>
        </w:tc>
        <w:tc>
          <w:tcPr>
            <w:tcW w:w="2167" w:type="dxa"/>
            <w:tcBorders>
              <w:top w:val="single" w:sz="12" w:space="0" w:color="7F7F7F"/>
              <w:left w:val="single" w:sz="6" w:space="0" w:color="7F7F7F"/>
              <w:bottom w:val="single" w:sz="6" w:space="0" w:color="7F7F7F"/>
              <w:right w:val="single" w:sz="12" w:space="0" w:color="7F7F7F"/>
            </w:tcBorders>
            <w:shd w:val="clear" w:color="auto" w:fill="D9D9D9"/>
          </w:tcPr>
          <w:p w14:paraId="3E31D387" w14:textId="77777777" w:rsidR="00E269DE" w:rsidRPr="00553137" w:rsidRDefault="00E269DE" w:rsidP="00621D8F">
            <w:pPr>
              <w:spacing w:after="0"/>
              <w:jc w:val="center"/>
              <w:rPr>
                <w:rFonts w:ascii="Cambria" w:hAnsi="Cambria" w:cs="Arial"/>
                <w:b/>
                <w:bCs/>
              </w:rPr>
            </w:pPr>
            <w:r w:rsidRPr="00553137">
              <w:rPr>
                <w:rFonts w:ascii="Cambria" w:hAnsi="Cambria" w:cs="Arial"/>
                <w:b/>
                <w:bCs/>
              </w:rPr>
              <w:t>Boys</w:t>
            </w:r>
          </w:p>
          <w:p w14:paraId="188CA63B" w14:textId="77777777" w:rsidR="00E269DE" w:rsidRPr="00553137" w:rsidRDefault="00E269DE" w:rsidP="00621D8F">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113</w:t>
            </w:r>
          </w:p>
        </w:tc>
        <w:tc>
          <w:tcPr>
            <w:tcW w:w="1730" w:type="dxa"/>
            <w:tcBorders>
              <w:top w:val="single" w:sz="12" w:space="0" w:color="7F7F7F"/>
              <w:left w:val="single" w:sz="6" w:space="0" w:color="7F7F7F"/>
              <w:bottom w:val="single" w:sz="6" w:space="0" w:color="7F7F7F"/>
              <w:right w:val="single" w:sz="12" w:space="0" w:color="7F7F7F"/>
            </w:tcBorders>
            <w:shd w:val="clear" w:color="auto" w:fill="D9D9D9"/>
          </w:tcPr>
          <w:p w14:paraId="66D1E426" w14:textId="77777777" w:rsidR="00E269DE" w:rsidRPr="00553137" w:rsidRDefault="00E269DE" w:rsidP="00621D8F">
            <w:pPr>
              <w:spacing w:after="0"/>
              <w:jc w:val="center"/>
              <w:rPr>
                <w:rFonts w:ascii="Cambria" w:hAnsi="Cambria" w:cs="Arial"/>
                <w:b/>
                <w:bCs/>
              </w:rPr>
            </w:pPr>
            <w:r w:rsidRPr="00553137">
              <w:rPr>
                <w:rFonts w:ascii="Cambria" w:hAnsi="Cambria" w:cs="Arial"/>
                <w:b/>
                <w:bCs/>
              </w:rPr>
              <w:t>Girls</w:t>
            </w:r>
          </w:p>
          <w:p w14:paraId="1D2A60EC" w14:textId="77777777" w:rsidR="00E269DE" w:rsidRPr="00553137" w:rsidRDefault="00E269DE" w:rsidP="00621D8F">
            <w:pPr>
              <w:spacing w:after="0"/>
              <w:jc w:val="center"/>
              <w:rPr>
                <w:rFonts w:ascii="Cambria" w:hAnsi="Cambria" w:cs="Arial"/>
                <w:b/>
                <w:bCs/>
              </w:rPr>
            </w:pPr>
            <w:r w:rsidRPr="00553137">
              <w:rPr>
                <w:rFonts w:ascii="Cambria" w:hAnsi="Cambria" w:cs="Arial"/>
              </w:rPr>
              <w:t>n</w:t>
            </w:r>
            <w:r w:rsidRPr="00553137">
              <w:rPr>
                <w:rFonts w:ascii="Cambria" w:hAnsi="Cambria" w:cs="Arial"/>
                <w:b/>
                <w:bCs/>
              </w:rPr>
              <w:t xml:space="preserve"> = </w:t>
            </w:r>
            <w:r w:rsidRPr="00553137">
              <w:rPr>
                <w:rFonts w:ascii="Cambria" w:hAnsi="Cambria" w:cs="Arial"/>
              </w:rPr>
              <w:t>112</w:t>
            </w:r>
          </w:p>
        </w:tc>
      </w:tr>
      <w:tr w:rsidR="00D4546C" w:rsidRPr="00553137" w14:paraId="746327C4" w14:textId="77777777" w:rsidTr="00631ADB">
        <w:trPr>
          <w:trHeight w:val="743"/>
        </w:trPr>
        <w:tc>
          <w:tcPr>
            <w:tcW w:w="3771" w:type="dxa"/>
            <w:tcBorders>
              <w:top w:val="single" w:sz="6" w:space="0" w:color="7F7F7F"/>
              <w:left w:val="single" w:sz="12" w:space="0" w:color="7F7F7F"/>
              <w:bottom w:val="single" w:sz="6" w:space="0" w:color="7F7F7F"/>
              <w:right w:val="single" w:sz="6" w:space="0" w:color="7F7F7F"/>
            </w:tcBorders>
          </w:tcPr>
          <w:p w14:paraId="6C7E7E90" w14:textId="77777777" w:rsidR="00D4546C" w:rsidRPr="00D4546C" w:rsidRDefault="00D4546C" w:rsidP="00D4546C">
            <w:pPr>
              <w:spacing w:after="0"/>
              <w:rPr>
                <w:rFonts w:ascii="Cambria" w:hAnsi="Cambria" w:cs="Arial"/>
                <w:bCs/>
              </w:rPr>
            </w:pPr>
            <w:r w:rsidRPr="00D4546C">
              <w:rPr>
                <w:rFonts w:ascii="Cambria" w:hAnsi="Cambria" w:cs="Arial"/>
                <w:bCs/>
              </w:rPr>
              <w:t>Prevalence of stunting</w:t>
            </w:r>
          </w:p>
          <w:p w14:paraId="4BCA556B" w14:textId="77777777" w:rsidR="00D4546C" w:rsidRPr="00D4546C" w:rsidRDefault="00D4546C" w:rsidP="00D4546C">
            <w:pPr>
              <w:spacing w:after="0"/>
              <w:rPr>
                <w:rFonts w:ascii="Cambria" w:hAnsi="Cambria" w:cs="Arial"/>
                <w:bCs/>
              </w:rPr>
            </w:pPr>
            <w:r w:rsidRPr="00D4546C">
              <w:rPr>
                <w:rFonts w:ascii="Cambria" w:hAnsi="Cambria" w:cs="Arial"/>
                <w:bCs/>
              </w:rPr>
              <w:t>(&lt;-2 z-score)</w:t>
            </w:r>
          </w:p>
        </w:tc>
        <w:tc>
          <w:tcPr>
            <w:tcW w:w="1875" w:type="dxa"/>
            <w:tcBorders>
              <w:top w:val="single" w:sz="6" w:space="0" w:color="7F7F7F"/>
              <w:left w:val="single" w:sz="6" w:space="0" w:color="7F7F7F"/>
              <w:bottom w:val="single" w:sz="6" w:space="0" w:color="7F7F7F"/>
              <w:right w:val="single" w:sz="12" w:space="0" w:color="7F7F7F"/>
            </w:tcBorders>
          </w:tcPr>
          <w:p w14:paraId="2C923334" w14:textId="77777777" w:rsidR="00D4546C" w:rsidRPr="00D4546C" w:rsidRDefault="00D4546C" w:rsidP="00D4546C">
            <w:pPr>
              <w:jc w:val="center"/>
              <w:rPr>
                <w:rFonts w:ascii="Cambria" w:hAnsi="Cambria" w:cs="Arial"/>
              </w:rPr>
            </w:pPr>
            <w:r w:rsidRPr="00D4546C">
              <w:rPr>
                <w:rFonts w:ascii="Cambria" w:hAnsi="Cambria" w:cs="Arial"/>
              </w:rPr>
              <w:t>(92) 43.0 %</w:t>
            </w:r>
          </w:p>
          <w:p w14:paraId="0E53D1D3" w14:textId="24C4115D" w:rsidR="00D4546C" w:rsidRPr="00D4546C" w:rsidRDefault="00D4546C" w:rsidP="00D4546C">
            <w:pPr>
              <w:spacing w:after="0"/>
              <w:jc w:val="center"/>
              <w:rPr>
                <w:rFonts w:ascii="Cambria" w:hAnsi="Cambria" w:cs="Arial"/>
                <w:highlight w:val="yellow"/>
              </w:rPr>
            </w:pPr>
            <w:r>
              <w:rPr>
                <w:rFonts w:ascii="Cambria" w:hAnsi="Cambria" w:cs="Arial"/>
              </w:rPr>
              <w:t>(36.5 - 49.7)</w:t>
            </w:r>
          </w:p>
        </w:tc>
        <w:tc>
          <w:tcPr>
            <w:tcW w:w="2167" w:type="dxa"/>
            <w:tcBorders>
              <w:top w:val="single" w:sz="6" w:space="0" w:color="7F7F7F"/>
              <w:left w:val="single" w:sz="6" w:space="0" w:color="7F7F7F"/>
              <w:bottom w:val="single" w:sz="6" w:space="0" w:color="7F7F7F"/>
              <w:right w:val="single" w:sz="12" w:space="0" w:color="7F7F7F"/>
            </w:tcBorders>
          </w:tcPr>
          <w:p w14:paraId="61E939E8" w14:textId="77777777" w:rsidR="00D4546C" w:rsidRPr="00D4546C" w:rsidRDefault="00D4546C" w:rsidP="00D4546C">
            <w:pPr>
              <w:jc w:val="center"/>
              <w:rPr>
                <w:rFonts w:ascii="Cambria" w:hAnsi="Cambria" w:cs="Arial"/>
                <w:lang w:val="it-IT"/>
              </w:rPr>
            </w:pPr>
            <w:r w:rsidRPr="00D4546C">
              <w:rPr>
                <w:rFonts w:ascii="Cambria" w:hAnsi="Cambria" w:cs="Arial"/>
                <w:lang w:val="it-IT"/>
              </w:rPr>
              <w:t>(56) 52.8 %</w:t>
            </w:r>
          </w:p>
          <w:p w14:paraId="1E066B94" w14:textId="3A8A916D" w:rsidR="00D4546C" w:rsidRPr="00D4546C" w:rsidRDefault="00D4546C" w:rsidP="00D4546C">
            <w:pPr>
              <w:spacing w:after="0"/>
              <w:jc w:val="center"/>
              <w:rPr>
                <w:rFonts w:ascii="Cambria" w:hAnsi="Cambria" w:cs="Arial"/>
              </w:rPr>
            </w:pPr>
            <w:r>
              <w:rPr>
                <w:rFonts w:ascii="Cambria" w:hAnsi="Cambria" w:cs="Arial"/>
                <w:lang w:val="it-IT"/>
              </w:rPr>
              <w:t>(43.4 - 62.1</w:t>
            </w:r>
            <w:r w:rsidRPr="00D4546C">
              <w:rPr>
                <w:rFonts w:ascii="Cambria" w:hAnsi="Cambria" w:cs="Arial"/>
                <w:lang w:val="it-IT"/>
              </w:rPr>
              <w:t>)</w:t>
            </w:r>
          </w:p>
        </w:tc>
        <w:tc>
          <w:tcPr>
            <w:tcW w:w="1730" w:type="dxa"/>
            <w:tcBorders>
              <w:top w:val="single" w:sz="6" w:space="0" w:color="7F7F7F"/>
              <w:left w:val="single" w:sz="6" w:space="0" w:color="7F7F7F"/>
              <w:bottom w:val="single" w:sz="6" w:space="0" w:color="7F7F7F"/>
              <w:right w:val="single" w:sz="12" w:space="0" w:color="7F7F7F"/>
            </w:tcBorders>
          </w:tcPr>
          <w:p w14:paraId="2479C128" w14:textId="77777777" w:rsidR="00D4546C" w:rsidRPr="00D4546C" w:rsidRDefault="00D4546C" w:rsidP="00D4546C">
            <w:pPr>
              <w:jc w:val="center"/>
              <w:rPr>
                <w:rFonts w:ascii="Cambria" w:hAnsi="Cambria" w:cs="Arial"/>
                <w:lang w:val="it-IT"/>
              </w:rPr>
            </w:pPr>
            <w:r w:rsidRPr="00D4546C">
              <w:rPr>
                <w:rFonts w:ascii="Cambria" w:hAnsi="Cambria" w:cs="Arial"/>
                <w:lang w:val="it-IT"/>
              </w:rPr>
              <w:t>(36) 33.3 %</w:t>
            </w:r>
          </w:p>
          <w:p w14:paraId="4998578A" w14:textId="3E6A90C3" w:rsidR="00D4546C" w:rsidRPr="00D4546C" w:rsidRDefault="00D4546C" w:rsidP="00D4546C">
            <w:pPr>
              <w:spacing w:after="0"/>
              <w:jc w:val="center"/>
              <w:rPr>
                <w:rFonts w:ascii="Cambria" w:hAnsi="Cambria" w:cs="Arial"/>
              </w:rPr>
            </w:pPr>
            <w:r>
              <w:rPr>
                <w:rFonts w:ascii="Cambria" w:hAnsi="Cambria" w:cs="Arial"/>
                <w:lang w:val="it-IT"/>
              </w:rPr>
              <w:t>(25.2 - 42.7</w:t>
            </w:r>
            <w:r w:rsidRPr="00D4546C">
              <w:rPr>
                <w:rFonts w:ascii="Cambria" w:hAnsi="Cambria" w:cs="Arial"/>
                <w:lang w:val="it-IT"/>
              </w:rPr>
              <w:t>)</w:t>
            </w:r>
          </w:p>
        </w:tc>
      </w:tr>
      <w:tr w:rsidR="00D4546C" w:rsidRPr="00553137" w14:paraId="299C3E58" w14:textId="77777777" w:rsidTr="00631ADB">
        <w:trPr>
          <w:trHeight w:val="840"/>
        </w:trPr>
        <w:tc>
          <w:tcPr>
            <w:tcW w:w="3771" w:type="dxa"/>
            <w:tcBorders>
              <w:top w:val="single" w:sz="6" w:space="0" w:color="7F7F7F"/>
              <w:left w:val="single" w:sz="12" w:space="0" w:color="7F7F7F"/>
              <w:bottom w:val="single" w:sz="6" w:space="0" w:color="7F7F7F"/>
              <w:right w:val="single" w:sz="6" w:space="0" w:color="7F7F7F"/>
            </w:tcBorders>
          </w:tcPr>
          <w:p w14:paraId="1AF973DB" w14:textId="77777777" w:rsidR="00D4546C" w:rsidRPr="00D4546C" w:rsidRDefault="00D4546C" w:rsidP="00D4546C">
            <w:pPr>
              <w:spacing w:after="0"/>
              <w:rPr>
                <w:rFonts w:ascii="Cambria" w:hAnsi="Cambria" w:cs="Arial"/>
                <w:bCs/>
              </w:rPr>
            </w:pPr>
            <w:r w:rsidRPr="00D4546C">
              <w:rPr>
                <w:rFonts w:ascii="Cambria" w:hAnsi="Cambria" w:cs="Arial"/>
                <w:bCs/>
              </w:rPr>
              <w:t>Prevalence of moderate stunting</w:t>
            </w:r>
          </w:p>
          <w:p w14:paraId="6EDE5087" w14:textId="77777777" w:rsidR="00D4546C" w:rsidRPr="00D4546C" w:rsidRDefault="00D4546C" w:rsidP="00D4546C">
            <w:pPr>
              <w:spacing w:after="0"/>
              <w:rPr>
                <w:rFonts w:ascii="Cambria" w:hAnsi="Cambria" w:cs="Arial"/>
                <w:bCs/>
              </w:rPr>
            </w:pPr>
            <w:r w:rsidRPr="00D4546C">
              <w:rPr>
                <w:rFonts w:ascii="Cambria" w:hAnsi="Cambria" w:cs="Arial"/>
                <w:bCs/>
              </w:rPr>
              <w:t xml:space="preserve">(&lt;-2 z-score and &gt;=-3 z-score) </w:t>
            </w:r>
          </w:p>
        </w:tc>
        <w:tc>
          <w:tcPr>
            <w:tcW w:w="1875" w:type="dxa"/>
            <w:tcBorders>
              <w:top w:val="single" w:sz="6" w:space="0" w:color="7F7F7F"/>
              <w:left w:val="single" w:sz="6" w:space="0" w:color="7F7F7F"/>
              <w:bottom w:val="single" w:sz="6" w:space="0" w:color="7F7F7F"/>
              <w:right w:val="single" w:sz="12" w:space="0" w:color="7F7F7F"/>
            </w:tcBorders>
          </w:tcPr>
          <w:p w14:paraId="0878B82D" w14:textId="77777777" w:rsidR="00D4546C" w:rsidRPr="00D4546C" w:rsidRDefault="00D4546C" w:rsidP="00D4546C">
            <w:pPr>
              <w:jc w:val="center"/>
              <w:rPr>
                <w:rFonts w:ascii="Cambria" w:hAnsi="Cambria" w:cs="Arial"/>
              </w:rPr>
            </w:pPr>
            <w:r w:rsidRPr="00D4546C">
              <w:rPr>
                <w:rFonts w:ascii="Cambria" w:hAnsi="Cambria" w:cs="Arial"/>
              </w:rPr>
              <w:t>(49) 22.9 %</w:t>
            </w:r>
          </w:p>
          <w:p w14:paraId="40B8B688" w14:textId="211BA37A" w:rsidR="00D4546C" w:rsidRPr="00D4546C" w:rsidRDefault="00D4546C" w:rsidP="00D4546C">
            <w:pPr>
              <w:spacing w:after="0"/>
              <w:jc w:val="center"/>
              <w:rPr>
                <w:rFonts w:ascii="Cambria" w:hAnsi="Cambria" w:cs="Arial"/>
                <w:highlight w:val="yellow"/>
              </w:rPr>
            </w:pPr>
            <w:r>
              <w:rPr>
                <w:rFonts w:ascii="Cambria" w:hAnsi="Cambria" w:cs="Arial"/>
              </w:rPr>
              <w:t>(17.8 - 29.0</w:t>
            </w:r>
            <w:r w:rsidRPr="00D4546C">
              <w:rPr>
                <w:rFonts w:ascii="Cambria" w:hAnsi="Cambria" w:cs="Arial"/>
              </w:rPr>
              <w:t>)</w:t>
            </w:r>
          </w:p>
        </w:tc>
        <w:tc>
          <w:tcPr>
            <w:tcW w:w="2167" w:type="dxa"/>
            <w:tcBorders>
              <w:top w:val="single" w:sz="6" w:space="0" w:color="7F7F7F"/>
              <w:left w:val="single" w:sz="6" w:space="0" w:color="7F7F7F"/>
              <w:bottom w:val="single" w:sz="6" w:space="0" w:color="7F7F7F"/>
              <w:right w:val="single" w:sz="12" w:space="0" w:color="7F7F7F"/>
            </w:tcBorders>
          </w:tcPr>
          <w:p w14:paraId="2E961886" w14:textId="77777777" w:rsidR="00D4546C" w:rsidRPr="00D4546C" w:rsidRDefault="00D4546C" w:rsidP="00D4546C">
            <w:pPr>
              <w:jc w:val="center"/>
              <w:rPr>
                <w:rFonts w:ascii="Cambria" w:hAnsi="Cambria" w:cs="Arial"/>
              </w:rPr>
            </w:pPr>
            <w:r w:rsidRPr="00D4546C">
              <w:rPr>
                <w:rFonts w:ascii="Cambria" w:hAnsi="Cambria" w:cs="Arial"/>
              </w:rPr>
              <w:t>(31) 29.2 %</w:t>
            </w:r>
          </w:p>
          <w:p w14:paraId="5C474EF7" w14:textId="74B13E45" w:rsidR="00D4546C" w:rsidRPr="00D4546C" w:rsidRDefault="00D4546C" w:rsidP="00D4546C">
            <w:pPr>
              <w:spacing w:after="0"/>
              <w:jc w:val="center"/>
              <w:rPr>
                <w:rFonts w:ascii="Cambria" w:hAnsi="Cambria" w:cs="Arial"/>
              </w:rPr>
            </w:pPr>
            <w:r>
              <w:rPr>
                <w:rFonts w:ascii="Cambria" w:hAnsi="Cambria" w:cs="Arial"/>
              </w:rPr>
              <w:t>(21.4 - 38.5</w:t>
            </w:r>
            <w:r w:rsidRPr="00D4546C">
              <w:rPr>
                <w:rFonts w:ascii="Cambria" w:hAnsi="Cambria" w:cs="Arial"/>
              </w:rPr>
              <w:t>)</w:t>
            </w:r>
          </w:p>
        </w:tc>
        <w:tc>
          <w:tcPr>
            <w:tcW w:w="1730" w:type="dxa"/>
            <w:tcBorders>
              <w:top w:val="single" w:sz="6" w:space="0" w:color="7F7F7F"/>
              <w:left w:val="single" w:sz="6" w:space="0" w:color="7F7F7F"/>
              <w:bottom w:val="single" w:sz="6" w:space="0" w:color="7F7F7F"/>
              <w:right w:val="single" w:sz="12" w:space="0" w:color="7F7F7F"/>
            </w:tcBorders>
          </w:tcPr>
          <w:p w14:paraId="027E2D2E" w14:textId="77777777" w:rsidR="00D4546C" w:rsidRPr="00D4546C" w:rsidRDefault="00D4546C" w:rsidP="00D4546C">
            <w:pPr>
              <w:jc w:val="center"/>
              <w:rPr>
                <w:rFonts w:ascii="Cambria" w:hAnsi="Cambria" w:cs="Arial"/>
              </w:rPr>
            </w:pPr>
            <w:r w:rsidRPr="00D4546C">
              <w:rPr>
                <w:rFonts w:ascii="Cambria" w:hAnsi="Cambria" w:cs="Arial"/>
              </w:rPr>
              <w:t>(18) 16.7 %</w:t>
            </w:r>
          </w:p>
          <w:p w14:paraId="301B7D22" w14:textId="56613B85" w:rsidR="00D4546C" w:rsidRPr="00D4546C" w:rsidRDefault="00D4546C" w:rsidP="00D4546C">
            <w:pPr>
              <w:spacing w:after="0"/>
              <w:jc w:val="center"/>
              <w:rPr>
                <w:rFonts w:ascii="Cambria" w:hAnsi="Cambria" w:cs="Arial"/>
              </w:rPr>
            </w:pPr>
            <w:r>
              <w:rPr>
                <w:rFonts w:ascii="Cambria" w:hAnsi="Cambria" w:cs="Arial"/>
              </w:rPr>
              <w:t>(10.8 - 24.8</w:t>
            </w:r>
            <w:r w:rsidRPr="00D4546C">
              <w:rPr>
                <w:rFonts w:ascii="Cambria" w:hAnsi="Cambria" w:cs="Arial"/>
              </w:rPr>
              <w:t>)</w:t>
            </w:r>
          </w:p>
        </w:tc>
      </w:tr>
      <w:tr w:rsidR="00D4546C" w:rsidRPr="00553137" w14:paraId="20E87092" w14:textId="77777777" w:rsidTr="00631ADB">
        <w:trPr>
          <w:trHeight w:val="753"/>
        </w:trPr>
        <w:tc>
          <w:tcPr>
            <w:tcW w:w="3771" w:type="dxa"/>
            <w:tcBorders>
              <w:top w:val="single" w:sz="6" w:space="0" w:color="7F7F7F"/>
              <w:left w:val="single" w:sz="12" w:space="0" w:color="7F7F7F"/>
              <w:bottom w:val="single" w:sz="12" w:space="0" w:color="7F7F7F"/>
              <w:right w:val="single" w:sz="6" w:space="0" w:color="7F7F7F"/>
            </w:tcBorders>
          </w:tcPr>
          <w:p w14:paraId="6A108A43" w14:textId="77777777" w:rsidR="00D4546C" w:rsidRPr="00D4546C" w:rsidRDefault="00D4546C" w:rsidP="00D4546C">
            <w:pPr>
              <w:spacing w:after="0"/>
              <w:rPr>
                <w:rFonts w:ascii="Cambria" w:hAnsi="Cambria" w:cs="Arial"/>
                <w:bCs/>
              </w:rPr>
            </w:pPr>
            <w:r w:rsidRPr="00D4546C">
              <w:rPr>
                <w:rFonts w:ascii="Cambria" w:hAnsi="Cambria" w:cs="Arial"/>
                <w:bCs/>
              </w:rPr>
              <w:t>Prevalence of severe stunting</w:t>
            </w:r>
          </w:p>
          <w:p w14:paraId="17951372" w14:textId="77777777" w:rsidR="00D4546C" w:rsidRPr="00D4546C" w:rsidRDefault="00D4546C" w:rsidP="00D4546C">
            <w:pPr>
              <w:spacing w:after="0"/>
              <w:rPr>
                <w:rFonts w:ascii="Cambria" w:hAnsi="Cambria" w:cs="Arial"/>
                <w:bCs/>
              </w:rPr>
            </w:pPr>
            <w:r w:rsidRPr="00D4546C">
              <w:rPr>
                <w:rFonts w:ascii="Cambria" w:hAnsi="Cambria" w:cs="Arial"/>
                <w:bCs/>
              </w:rPr>
              <w:t xml:space="preserve">(&lt;-3 z-score) </w:t>
            </w:r>
          </w:p>
        </w:tc>
        <w:tc>
          <w:tcPr>
            <w:tcW w:w="1875" w:type="dxa"/>
            <w:tcBorders>
              <w:top w:val="single" w:sz="6" w:space="0" w:color="7F7F7F"/>
              <w:left w:val="single" w:sz="6" w:space="0" w:color="7F7F7F"/>
              <w:bottom w:val="single" w:sz="12" w:space="0" w:color="7F7F7F"/>
              <w:right w:val="single" w:sz="12" w:space="0" w:color="7F7F7F"/>
            </w:tcBorders>
          </w:tcPr>
          <w:p w14:paraId="425EC9E3" w14:textId="77777777" w:rsidR="00D4546C" w:rsidRPr="00D4546C" w:rsidRDefault="00D4546C" w:rsidP="00D4546C">
            <w:pPr>
              <w:jc w:val="center"/>
              <w:rPr>
                <w:rFonts w:ascii="Cambria" w:hAnsi="Cambria" w:cs="Arial"/>
              </w:rPr>
            </w:pPr>
            <w:r w:rsidRPr="00D4546C">
              <w:rPr>
                <w:rFonts w:ascii="Cambria" w:hAnsi="Cambria" w:cs="Arial"/>
              </w:rPr>
              <w:t>(43) 20.1 %</w:t>
            </w:r>
          </w:p>
          <w:p w14:paraId="206793A4" w14:textId="142291FB" w:rsidR="00D4546C" w:rsidRPr="00D4546C" w:rsidRDefault="00D4546C" w:rsidP="00D4546C">
            <w:pPr>
              <w:spacing w:after="0"/>
              <w:jc w:val="center"/>
              <w:rPr>
                <w:rFonts w:ascii="Cambria" w:hAnsi="Cambria" w:cs="Arial"/>
                <w:highlight w:val="yellow"/>
              </w:rPr>
            </w:pPr>
            <w:r>
              <w:rPr>
                <w:rFonts w:ascii="Cambria" w:hAnsi="Cambria" w:cs="Arial"/>
              </w:rPr>
              <w:t>(15.3 - 26.0</w:t>
            </w:r>
            <w:r w:rsidRPr="00D4546C">
              <w:rPr>
                <w:rFonts w:ascii="Cambria" w:hAnsi="Cambria" w:cs="Arial"/>
              </w:rPr>
              <w:t>)</w:t>
            </w:r>
          </w:p>
        </w:tc>
        <w:tc>
          <w:tcPr>
            <w:tcW w:w="2167" w:type="dxa"/>
            <w:tcBorders>
              <w:top w:val="single" w:sz="6" w:space="0" w:color="7F7F7F"/>
              <w:left w:val="single" w:sz="6" w:space="0" w:color="7F7F7F"/>
              <w:bottom w:val="single" w:sz="12" w:space="0" w:color="7F7F7F"/>
              <w:right w:val="single" w:sz="12" w:space="0" w:color="7F7F7F"/>
            </w:tcBorders>
          </w:tcPr>
          <w:p w14:paraId="6564B5EF" w14:textId="77777777" w:rsidR="00D4546C" w:rsidRPr="00D4546C" w:rsidRDefault="00D4546C" w:rsidP="00D4546C">
            <w:pPr>
              <w:jc w:val="center"/>
              <w:rPr>
                <w:rFonts w:ascii="Cambria" w:hAnsi="Cambria" w:cs="Arial"/>
                <w:lang w:val="it-IT"/>
              </w:rPr>
            </w:pPr>
            <w:r w:rsidRPr="00D4546C">
              <w:rPr>
                <w:rFonts w:ascii="Cambria" w:hAnsi="Cambria" w:cs="Arial"/>
                <w:lang w:val="it-IT"/>
              </w:rPr>
              <w:t>(25) 23.6 %</w:t>
            </w:r>
          </w:p>
          <w:p w14:paraId="186FC491" w14:textId="76DFF52D" w:rsidR="00D4546C" w:rsidRPr="00D4546C" w:rsidRDefault="00D4546C" w:rsidP="00D4546C">
            <w:pPr>
              <w:spacing w:after="0"/>
              <w:jc w:val="center"/>
              <w:rPr>
                <w:rFonts w:ascii="Cambria" w:hAnsi="Cambria" w:cs="Arial"/>
              </w:rPr>
            </w:pPr>
            <w:r>
              <w:rPr>
                <w:rFonts w:ascii="Cambria" w:hAnsi="Cambria" w:cs="Arial"/>
                <w:lang w:val="it-IT"/>
              </w:rPr>
              <w:t>(16.5 - 32.5</w:t>
            </w:r>
            <w:r w:rsidRPr="00D4546C">
              <w:rPr>
                <w:rFonts w:ascii="Cambria" w:hAnsi="Cambria" w:cs="Arial"/>
                <w:lang w:val="it-IT"/>
              </w:rPr>
              <w:t>)</w:t>
            </w:r>
          </w:p>
        </w:tc>
        <w:tc>
          <w:tcPr>
            <w:tcW w:w="1730" w:type="dxa"/>
            <w:tcBorders>
              <w:top w:val="single" w:sz="6" w:space="0" w:color="7F7F7F"/>
              <w:left w:val="single" w:sz="6" w:space="0" w:color="7F7F7F"/>
              <w:bottom w:val="single" w:sz="12" w:space="0" w:color="7F7F7F"/>
              <w:right w:val="single" w:sz="12" w:space="0" w:color="7F7F7F"/>
            </w:tcBorders>
          </w:tcPr>
          <w:p w14:paraId="6F762C3B" w14:textId="77777777" w:rsidR="00D4546C" w:rsidRPr="00D4546C" w:rsidRDefault="00D4546C" w:rsidP="00D4546C">
            <w:pPr>
              <w:jc w:val="center"/>
              <w:rPr>
                <w:rFonts w:ascii="Cambria" w:hAnsi="Cambria" w:cs="Arial"/>
                <w:lang w:val="it-IT"/>
              </w:rPr>
            </w:pPr>
            <w:r w:rsidRPr="00D4546C">
              <w:rPr>
                <w:rFonts w:ascii="Cambria" w:hAnsi="Cambria" w:cs="Arial"/>
                <w:lang w:val="it-IT"/>
              </w:rPr>
              <w:t>(18) 16.7 %</w:t>
            </w:r>
          </w:p>
          <w:p w14:paraId="05A4DE15" w14:textId="57A1FCE6" w:rsidR="00D4546C" w:rsidRPr="00D4546C" w:rsidRDefault="00D4546C" w:rsidP="00D4546C">
            <w:pPr>
              <w:spacing w:after="0"/>
              <w:jc w:val="center"/>
              <w:rPr>
                <w:rFonts w:ascii="Cambria" w:hAnsi="Cambria" w:cs="Arial"/>
              </w:rPr>
            </w:pPr>
            <w:r>
              <w:rPr>
                <w:rFonts w:ascii="Cambria" w:hAnsi="Cambria" w:cs="Arial"/>
                <w:lang w:val="it-IT"/>
              </w:rPr>
              <w:t>(10.8 - 24.8</w:t>
            </w:r>
            <w:r w:rsidRPr="00D4546C">
              <w:rPr>
                <w:rFonts w:ascii="Cambria" w:hAnsi="Cambria" w:cs="Arial"/>
                <w:lang w:val="it-IT"/>
              </w:rPr>
              <w:t>)</w:t>
            </w:r>
          </w:p>
        </w:tc>
      </w:tr>
    </w:tbl>
    <w:p w14:paraId="10335993" w14:textId="77777777" w:rsidR="00E269DE" w:rsidRPr="00553137" w:rsidRDefault="00E269DE" w:rsidP="00621D8F">
      <w:pPr>
        <w:pStyle w:val="1main0"/>
        <w:widowControl/>
        <w:spacing w:after="0"/>
        <w:rPr>
          <w:rFonts w:ascii="Cambria" w:hAnsi="Cambria" w:cs="Arial"/>
        </w:rPr>
      </w:pPr>
    </w:p>
    <w:p w14:paraId="3D4A4A67" w14:textId="77777777" w:rsidR="00CB6C68" w:rsidRDefault="00CB6C68">
      <w:pPr>
        <w:spacing w:before="0" w:after="160" w:line="259" w:lineRule="auto"/>
        <w:jc w:val="left"/>
        <w:rPr>
          <w:rFonts w:ascii="Cambria" w:eastAsia="Times New Roman" w:hAnsi="Cambria" w:cs="Arial"/>
          <w:b/>
          <w:bCs/>
          <w:lang w:val="fr-FR"/>
        </w:rPr>
      </w:pPr>
      <w:r>
        <w:br w:type="page"/>
      </w:r>
    </w:p>
    <w:p w14:paraId="1D000949" w14:textId="6EE4096B" w:rsidR="00E269DE" w:rsidRPr="00484F9E" w:rsidRDefault="00E269DE" w:rsidP="00484F9E">
      <w:pPr>
        <w:pStyle w:val="Caption"/>
      </w:pPr>
      <w:bookmarkStart w:id="381" w:name="_Toc496804100"/>
      <w:r w:rsidRPr="00484F9E">
        <w:lastRenderedPageBreak/>
        <w:t xml:space="preserve">Figure </w:t>
      </w:r>
      <w:r w:rsidRPr="0039503E">
        <w:fldChar w:fldCharType="begin"/>
      </w:r>
      <w:r w:rsidRPr="0086354C">
        <w:instrText xml:space="preserve"> SEQ Figure \* ARABIC </w:instrText>
      </w:r>
      <w:r w:rsidRPr="0039503E">
        <w:fldChar w:fldCharType="separate"/>
      </w:r>
      <w:r w:rsidR="002209A3">
        <w:rPr>
          <w:noProof/>
        </w:rPr>
        <w:t>39</w:t>
      </w:r>
      <w:r w:rsidRPr="0039503E">
        <w:fldChar w:fldCharType="end"/>
      </w:r>
      <w:r w:rsidR="00474F12" w:rsidRPr="00484F9E">
        <w:t> :</w:t>
      </w:r>
      <w:r w:rsidRPr="00484F9E">
        <w:t xml:space="preserve"> Distribution of weight-for-height z-scores (based on WHO Growth Standards)</w:t>
      </w:r>
      <w:bookmarkEnd w:id="381"/>
      <w:r w:rsidRPr="00484F9E">
        <w:t xml:space="preserve"> </w:t>
      </w:r>
    </w:p>
    <w:p w14:paraId="7C44BB27" w14:textId="77777777" w:rsidR="00E269DE" w:rsidRPr="00553137" w:rsidRDefault="00E269DE" w:rsidP="00621D8F">
      <w:pPr>
        <w:pStyle w:val="1main0"/>
        <w:widowControl/>
        <w:spacing w:after="0"/>
        <w:rPr>
          <w:rFonts w:ascii="Cambria" w:hAnsi="Cambria" w:cs="Arial"/>
        </w:rPr>
      </w:pPr>
      <w:r w:rsidRPr="00553137">
        <w:rPr>
          <w:rFonts w:ascii="Cambria" w:hAnsi="Cambria"/>
          <w:noProof/>
          <w:lang w:eastAsia="en-GB"/>
        </w:rPr>
        <w:drawing>
          <wp:inline distT="0" distB="0" distL="0" distR="0" wp14:anchorId="3E438293" wp14:editId="69D34F22">
            <wp:extent cx="4654550" cy="23387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4550" cy="2338705"/>
                    </a:xfrm>
                    <a:prstGeom prst="rect">
                      <a:avLst/>
                    </a:prstGeom>
                    <a:noFill/>
                    <a:ln>
                      <a:noFill/>
                    </a:ln>
                  </pic:spPr>
                </pic:pic>
              </a:graphicData>
            </a:graphic>
          </wp:inline>
        </w:drawing>
      </w:r>
    </w:p>
    <w:p w14:paraId="73CCC126" w14:textId="77777777" w:rsidR="00E269DE" w:rsidRPr="00553137" w:rsidRDefault="00E269DE" w:rsidP="00484F9E">
      <w:pPr>
        <w:pStyle w:val="Caption"/>
      </w:pPr>
      <w:bookmarkStart w:id="382" w:name="_Toc421626437"/>
    </w:p>
    <w:p w14:paraId="111AC3EC" w14:textId="517EC300" w:rsidR="00E269DE" w:rsidRPr="00484F9E" w:rsidRDefault="00E269DE" w:rsidP="00484F9E">
      <w:pPr>
        <w:pStyle w:val="Caption"/>
      </w:pPr>
      <w:bookmarkStart w:id="383" w:name="_Toc496804101"/>
      <w:r w:rsidRPr="00484F9E">
        <w:t xml:space="preserve">Figure </w:t>
      </w:r>
      <w:r w:rsidRPr="0039503E">
        <w:fldChar w:fldCharType="begin"/>
      </w:r>
      <w:r w:rsidRPr="0086354C">
        <w:instrText xml:space="preserve"> SEQ Figure \* ARABIC </w:instrText>
      </w:r>
      <w:r w:rsidRPr="0039503E">
        <w:fldChar w:fldCharType="separate"/>
      </w:r>
      <w:r w:rsidR="002209A3">
        <w:rPr>
          <w:noProof/>
        </w:rPr>
        <w:t>40</w:t>
      </w:r>
      <w:r w:rsidRPr="0039503E">
        <w:fldChar w:fldCharType="end"/>
      </w:r>
      <w:r w:rsidR="00474F12" w:rsidRPr="00484F9E">
        <w:t> :</w:t>
      </w:r>
      <w:r w:rsidRPr="00484F9E">
        <w:t xml:space="preserve"> Trends </w:t>
      </w:r>
      <w:r w:rsidR="0085653F">
        <w:t xml:space="preserve">of </w:t>
      </w:r>
      <w:r w:rsidRPr="00484F9E">
        <w:t>prevalence of stunting in children 6-59 months</w:t>
      </w:r>
      <w:bookmarkEnd w:id="382"/>
      <w:r w:rsidR="0085653F">
        <w:t xml:space="preserve"> in Hilaweyn camp</w:t>
      </w:r>
      <w:bookmarkEnd w:id="383"/>
    </w:p>
    <w:p w14:paraId="6CE87C77" w14:textId="77777777" w:rsidR="0085653F" w:rsidRDefault="0085653F" w:rsidP="00484F9E">
      <w:pPr>
        <w:pStyle w:val="Caption"/>
      </w:pPr>
      <w:r>
        <w:rPr>
          <w:noProof/>
          <w:lang w:eastAsia="en-GB"/>
        </w:rPr>
        <w:drawing>
          <wp:inline distT="0" distB="0" distL="0" distR="0" wp14:anchorId="1338634B" wp14:editId="6E931C53">
            <wp:extent cx="5977255" cy="3073400"/>
            <wp:effectExtent l="0" t="0" r="4445"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B8C89AC" w14:textId="77777777" w:rsidR="00472A66" w:rsidRDefault="00472A66" w:rsidP="00631ADB">
      <w:pPr>
        <w:spacing w:before="0" w:after="160" w:line="259" w:lineRule="auto"/>
        <w:jc w:val="left"/>
      </w:pPr>
    </w:p>
    <w:p w14:paraId="5A3AE285" w14:textId="42255440" w:rsidR="00E269DE" w:rsidRPr="00472A66" w:rsidRDefault="0039503E" w:rsidP="00631ADB">
      <w:pPr>
        <w:spacing w:before="0" w:after="160" w:line="259" w:lineRule="auto"/>
        <w:jc w:val="left"/>
        <w:rPr>
          <w:rFonts w:ascii="Cambria" w:eastAsia="Times New Roman" w:hAnsi="Cambria" w:cs="Arial"/>
          <w:b/>
          <w:bCs/>
        </w:rPr>
      </w:pPr>
      <w:bookmarkStart w:id="384" w:name="_Toc496804544"/>
      <w:r w:rsidRPr="00472A66">
        <w:rPr>
          <w:rFonts w:ascii="Cambria" w:hAnsi="Cambria"/>
          <w:b/>
        </w:rPr>
        <w:t xml:space="preserve">Table </w:t>
      </w:r>
      <w:r w:rsidRPr="00472A66">
        <w:rPr>
          <w:rFonts w:ascii="Cambria" w:hAnsi="Cambria"/>
          <w:b/>
        </w:rPr>
        <w:fldChar w:fldCharType="begin"/>
      </w:r>
      <w:r w:rsidRPr="00472A66">
        <w:rPr>
          <w:rFonts w:ascii="Cambria" w:hAnsi="Cambria"/>
          <w:b/>
        </w:rPr>
        <w:instrText xml:space="preserve"> SEQ Table \* ARABIC </w:instrText>
      </w:r>
      <w:r w:rsidRPr="00472A66">
        <w:rPr>
          <w:rFonts w:ascii="Cambria" w:hAnsi="Cambria"/>
          <w:b/>
        </w:rPr>
        <w:fldChar w:fldCharType="separate"/>
      </w:r>
      <w:r w:rsidR="002209A3">
        <w:rPr>
          <w:rFonts w:ascii="Cambria" w:hAnsi="Cambria"/>
          <w:b/>
          <w:noProof/>
        </w:rPr>
        <w:t>138</w:t>
      </w:r>
      <w:r w:rsidRPr="00472A66">
        <w:rPr>
          <w:rFonts w:ascii="Cambria" w:hAnsi="Cambria"/>
          <w:b/>
        </w:rPr>
        <w:fldChar w:fldCharType="end"/>
      </w:r>
      <w:r w:rsidR="00E269DE" w:rsidRPr="00472A66">
        <w:rPr>
          <w:rFonts w:ascii="Cambria" w:hAnsi="Cambria"/>
          <w:b/>
        </w:rPr>
        <w:t>: Prevalence of stunting by age based on height-for-age z-scores</w:t>
      </w:r>
      <w:bookmarkEnd w:id="384"/>
    </w:p>
    <w:tbl>
      <w:tblPr>
        <w:tblW w:w="9510" w:type="dxa"/>
        <w:tblInd w:w="-5" w:type="dxa"/>
        <w:tblLayout w:type="fixed"/>
        <w:tblLook w:val="0000" w:firstRow="0" w:lastRow="0" w:firstColumn="0" w:lastColumn="0" w:noHBand="0" w:noVBand="0"/>
      </w:tblPr>
      <w:tblGrid>
        <w:gridCol w:w="1057"/>
        <w:gridCol w:w="826"/>
        <w:gridCol w:w="950"/>
        <w:gridCol w:w="1229"/>
        <w:gridCol w:w="1411"/>
        <w:gridCol w:w="1407"/>
        <w:gridCol w:w="1597"/>
        <w:gridCol w:w="1033"/>
      </w:tblGrid>
      <w:tr w:rsidR="00E269DE" w:rsidRPr="00553137" w14:paraId="7DD0F5D4" w14:textId="77777777" w:rsidTr="00472A66">
        <w:trPr>
          <w:trHeight w:val="747"/>
        </w:trPr>
        <w:tc>
          <w:tcPr>
            <w:tcW w:w="1057" w:type="dxa"/>
            <w:vMerge w:val="restart"/>
            <w:tcBorders>
              <w:top w:val="single" w:sz="4" w:space="0" w:color="auto"/>
              <w:left w:val="single" w:sz="4" w:space="0" w:color="auto"/>
              <w:right w:val="single" w:sz="4" w:space="0" w:color="auto"/>
            </w:tcBorders>
            <w:shd w:val="clear" w:color="auto" w:fill="D9D9D9"/>
          </w:tcPr>
          <w:p w14:paraId="44113B12" w14:textId="77777777" w:rsidR="00E269DE" w:rsidRPr="00553137" w:rsidRDefault="00E269DE" w:rsidP="00621D8F">
            <w:pPr>
              <w:spacing w:after="0"/>
              <w:jc w:val="center"/>
              <w:rPr>
                <w:rFonts w:ascii="Cambria" w:hAnsi="Cambria" w:cs="Arial"/>
                <w:b/>
                <w:bCs/>
              </w:rPr>
            </w:pPr>
            <w:r w:rsidRPr="00553137">
              <w:rPr>
                <w:rFonts w:ascii="Cambria" w:hAnsi="Cambria" w:cs="Arial"/>
                <w:b/>
                <w:bCs/>
              </w:rPr>
              <w:t>Age (mo)</w:t>
            </w:r>
          </w:p>
        </w:tc>
        <w:tc>
          <w:tcPr>
            <w:tcW w:w="826" w:type="dxa"/>
            <w:vMerge w:val="restart"/>
            <w:tcBorders>
              <w:top w:val="single" w:sz="4" w:space="0" w:color="auto"/>
              <w:left w:val="single" w:sz="4" w:space="0" w:color="auto"/>
              <w:right w:val="single" w:sz="4" w:space="0" w:color="auto"/>
            </w:tcBorders>
            <w:shd w:val="clear" w:color="auto" w:fill="D9D9D9"/>
          </w:tcPr>
          <w:p w14:paraId="64140B7C"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 no.</w:t>
            </w:r>
          </w:p>
        </w:tc>
        <w:tc>
          <w:tcPr>
            <w:tcW w:w="2179" w:type="dxa"/>
            <w:gridSpan w:val="2"/>
            <w:tcBorders>
              <w:top w:val="single" w:sz="12" w:space="0" w:color="7F7F7F"/>
              <w:left w:val="single" w:sz="4" w:space="0" w:color="auto"/>
              <w:bottom w:val="single" w:sz="6" w:space="0" w:color="7F7F7F"/>
              <w:right w:val="single" w:sz="6" w:space="0" w:color="7F7F7F"/>
            </w:tcBorders>
            <w:shd w:val="clear" w:color="auto" w:fill="D9D9D9"/>
          </w:tcPr>
          <w:p w14:paraId="70098E1A" w14:textId="77777777" w:rsidR="00E269DE" w:rsidRPr="00553137" w:rsidRDefault="00E269DE" w:rsidP="00621D8F">
            <w:pPr>
              <w:pStyle w:val="BodyText3"/>
              <w:widowControl/>
              <w:spacing w:after="0"/>
              <w:jc w:val="center"/>
              <w:rPr>
                <w:rFonts w:ascii="Cambria" w:hAnsi="Cambria" w:cs="Arial"/>
                <w:b/>
                <w:bCs/>
                <w:sz w:val="22"/>
                <w:szCs w:val="22"/>
              </w:rPr>
            </w:pPr>
            <w:r w:rsidRPr="00553137">
              <w:rPr>
                <w:rFonts w:ascii="Cambria" w:hAnsi="Cambria" w:cs="Arial"/>
                <w:b/>
                <w:bCs/>
                <w:sz w:val="22"/>
                <w:szCs w:val="22"/>
              </w:rPr>
              <w:t>Severe stunting</w:t>
            </w:r>
          </w:p>
          <w:p w14:paraId="399D7787" w14:textId="77777777" w:rsidR="00E269DE" w:rsidRPr="00553137" w:rsidRDefault="00E269DE" w:rsidP="00621D8F">
            <w:pPr>
              <w:spacing w:after="0"/>
              <w:jc w:val="center"/>
              <w:rPr>
                <w:rFonts w:ascii="Cambria" w:hAnsi="Cambria" w:cs="Arial"/>
                <w:b/>
                <w:bCs/>
              </w:rPr>
            </w:pPr>
            <w:r w:rsidRPr="00553137">
              <w:rPr>
                <w:rFonts w:ascii="Cambria" w:hAnsi="Cambria" w:cs="Arial"/>
                <w:b/>
                <w:bCs/>
              </w:rPr>
              <w:t>(&lt;-3 z-score)</w:t>
            </w:r>
          </w:p>
        </w:tc>
        <w:tc>
          <w:tcPr>
            <w:tcW w:w="2818" w:type="dxa"/>
            <w:gridSpan w:val="2"/>
            <w:tcBorders>
              <w:top w:val="single" w:sz="12" w:space="0" w:color="7F7F7F"/>
              <w:left w:val="single" w:sz="6" w:space="0" w:color="7F7F7F"/>
              <w:bottom w:val="single" w:sz="6" w:space="0" w:color="7F7F7F"/>
              <w:right w:val="single" w:sz="6" w:space="0" w:color="7F7F7F"/>
            </w:tcBorders>
            <w:shd w:val="clear" w:color="auto" w:fill="D9D9D9"/>
          </w:tcPr>
          <w:p w14:paraId="68FF4816" w14:textId="77777777" w:rsidR="00E269DE" w:rsidRPr="00553137" w:rsidRDefault="00E269DE" w:rsidP="00621D8F">
            <w:pPr>
              <w:spacing w:after="0"/>
              <w:jc w:val="center"/>
              <w:rPr>
                <w:rFonts w:ascii="Cambria" w:hAnsi="Cambria" w:cs="Arial"/>
                <w:b/>
                <w:bCs/>
              </w:rPr>
            </w:pPr>
            <w:r w:rsidRPr="00553137">
              <w:rPr>
                <w:rFonts w:ascii="Cambria" w:hAnsi="Cambria" w:cs="Arial"/>
                <w:b/>
                <w:bCs/>
              </w:rPr>
              <w:t>Moderate stunting</w:t>
            </w:r>
          </w:p>
          <w:p w14:paraId="247D703A"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-3 and &lt;-2 z-score )</w:t>
            </w:r>
          </w:p>
        </w:tc>
        <w:tc>
          <w:tcPr>
            <w:tcW w:w="2630" w:type="dxa"/>
            <w:gridSpan w:val="2"/>
            <w:tcBorders>
              <w:top w:val="single" w:sz="12" w:space="0" w:color="7F7F7F"/>
              <w:left w:val="single" w:sz="6" w:space="0" w:color="7F7F7F"/>
              <w:bottom w:val="single" w:sz="6" w:space="0" w:color="7F7F7F"/>
              <w:right w:val="single" w:sz="6" w:space="0" w:color="7F7F7F"/>
            </w:tcBorders>
            <w:shd w:val="clear" w:color="auto" w:fill="D9D9D9"/>
          </w:tcPr>
          <w:p w14:paraId="7B471AB0"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Normal</w:t>
            </w:r>
          </w:p>
          <w:p w14:paraId="71D7C5EC" w14:textId="77777777" w:rsidR="00E269DE" w:rsidRPr="00553137" w:rsidRDefault="00E269DE" w:rsidP="00621D8F">
            <w:pPr>
              <w:spacing w:after="0"/>
              <w:jc w:val="center"/>
              <w:rPr>
                <w:rFonts w:ascii="Cambria" w:hAnsi="Cambria" w:cs="Arial"/>
                <w:b/>
                <w:bCs/>
              </w:rPr>
            </w:pPr>
            <w:r w:rsidRPr="00553137">
              <w:rPr>
                <w:rFonts w:ascii="Cambria" w:hAnsi="Cambria" w:cs="Arial"/>
                <w:b/>
                <w:bCs/>
              </w:rPr>
              <w:t>(&gt; = -2 z score)</w:t>
            </w:r>
          </w:p>
        </w:tc>
      </w:tr>
      <w:tr w:rsidR="00E269DE" w:rsidRPr="00553137" w14:paraId="6A881F99" w14:textId="77777777" w:rsidTr="00472A66">
        <w:trPr>
          <w:trHeight w:val="373"/>
        </w:trPr>
        <w:tc>
          <w:tcPr>
            <w:tcW w:w="1057" w:type="dxa"/>
            <w:vMerge/>
            <w:tcBorders>
              <w:left w:val="single" w:sz="4" w:space="0" w:color="auto"/>
              <w:bottom w:val="single" w:sz="4" w:space="0" w:color="auto"/>
              <w:right w:val="single" w:sz="4" w:space="0" w:color="auto"/>
            </w:tcBorders>
            <w:shd w:val="clear" w:color="auto" w:fill="D9D9D9"/>
          </w:tcPr>
          <w:p w14:paraId="5473B309" w14:textId="77777777" w:rsidR="00E269DE" w:rsidRPr="00553137" w:rsidRDefault="00E269DE" w:rsidP="00621D8F">
            <w:pPr>
              <w:spacing w:after="0"/>
              <w:jc w:val="center"/>
              <w:rPr>
                <w:rFonts w:ascii="Cambria" w:hAnsi="Cambria" w:cs="Arial"/>
                <w:b/>
                <w:bCs/>
              </w:rPr>
            </w:pPr>
          </w:p>
        </w:tc>
        <w:tc>
          <w:tcPr>
            <w:tcW w:w="826" w:type="dxa"/>
            <w:vMerge/>
            <w:tcBorders>
              <w:left w:val="single" w:sz="4" w:space="0" w:color="auto"/>
              <w:bottom w:val="single" w:sz="4" w:space="0" w:color="auto"/>
              <w:right w:val="single" w:sz="4" w:space="0" w:color="auto"/>
            </w:tcBorders>
            <w:shd w:val="clear" w:color="auto" w:fill="D9D9D9"/>
          </w:tcPr>
          <w:p w14:paraId="75A84532" w14:textId="77777777" w:rsidR="00E269DE" w:rsidRPr="00553137" w:rsidRDefault="00E269DE" w:rsidP="00621D8F">
            <w:pPr>
              <w:spacing w:after="0"/>
              <w:jc w:val="center"/>
              <w:rPr>
                <w:rFonts w:ascii="Cambria" w:hAnsi="Cambria" w:cs="Arial"/>
                <w:b/>
                <w:bCs/>
              </w:rPr>
            </w:pPr>
          </w:p>
        </w:tc>
        <w:tc>
          <w:tcPr>
            <w:tcW w:w="950" w:type="dxa"/>
            <w:tcBorders>
              <w:top w:val="single" w:sz="6" w:space="0" w:color="7F7F7F"/>
              <w:left w:val="single" w:sz="4" w:space="0" w:color="auto"/>
              <w:bottom w:val="single" w:sz="6" w:space="0" w:color="7F7F7F"/>
              <w:right w:val="single" w:sz="6" w:space="0" w:color="7F7F7F"/>
            </w:tcBorders>
            <w:shd w:val="clear" w:color="auto" w:fill="D9D9D9"/>
          </w:tcPr>
          <w:p w14:paraId="537382B4"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228" w:type="dxa"/>
            <w:tcBorders>
              <w:top w:val="single" w:sz="6" w:space="0" w:color="7F7F7F"/>
              <w:left w:val="single" w:sz="6" w:space="0" w:color="7F7F7F"/>
              <w:bottom w:val="single" w:sz="6" w:space="0" w:color="7F7F7F"/>
              <w:right w:val="single" w:sz="6" w:space="0" w:color="7F7F7F"/>
            </w:tcBorders>
            <w:shd w:val="clear" w:color="auto" w:fill="D9D9D9"/>
          </w:tcPr>
          <w:p w14:paraId="116A10D4"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411" w:type="dxa"/>
            <w:tcBorders>
              <w:top w:val="single" w:sz="6" w:space="0" w:color="7F7F7F"/>
              <w:left w:val="single" w:sz="6" w:space="0" w:color="7F7F7F"/>
              <w:bottom w:val="single" w:sz="6" w:space="0" w:color="7F7F7F"/>
              <w:right w:val="single" w:sz="6" w:space="0" w:color="7F7F7F"/>
            </w:tcBorders>
            <w:shd w:val="clear" w:color="auto" w:fill="D9D9D9"/>
          </w:tcPr>
          <w:p w14:paraId="2D145BE6"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407" w:type="dxa"/>
            <w:tcBorders>
              <w:top w:val="single" w:sz="6" w:space="0" w:color="7F7F7F"/>
              <w:left w:val="single" w:sz="6" w:space="0" w:color="7F7F7F"/>
              <w:bottom w:val="single" w:sz="6" w:space="0" w:color="7F7F7F"/>
              <w:right w:val="single" w:sz="6" w:space="0" w:color="7F7F7F"/>
            </w:tcBorders>
            <w:shd w:val="clear" w:color="auto" w:fill="D9D9D9"/>
          </w:tcPr>
          <w:p w14:paraId="011659F4"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c>
          <w:tcPr>
            <w:tcW w:w="1597" w:type="dxa"/>
            <w:tcBorders>
              <w:top w:val="single" w:sz="6" w:space="0" w:color="7F7F7F"/>
              <w:left w:val="single" w:sz="6" w:space="0" w:color="7F7F7F"/>
              <w:bottom w:val="single" w:sz="6" w:space="0" w:color="7F7F7F"/>
              <w:right w:val="single" w:sz="6" w:space="0" w:color="7F7F7F"/>
            </w:tcBorders>
            <w:shd w:val="clear" w:color="auto" w:fill="D9D9D9"/>
          </w:tcPr>
          <w:p w14:paraId="51859F7C" w14:textId="77777777" w:rsidR="00E269DE" w:rsidRPr="00553137" w:rsidRDefault="00E269DE" w:rsidP="00621D8F">
            <w:pPr>
              <w:spacing w:after="0"/>
              <w:jc w:val="center"/>
              <w:rPr>
                <w:rFonts w:ascii="Cambria" w:hAnsi="Cambria" w:cs="Arial"/>
                <w:b/>
                <w:bCs/>
              </w:rPr>
            </w:pPr>
            <w:r w:rsidRPr="00553137">
              <w:rPr>
                <w:rFonts w:ascii="Cambria" w:hAnsi="Cambria" w:cs="Arial"/>
                <w:b/>
                <w:bCs/>
              </w:rPr>
              <w:t>No.</w:t>
            </w:r>
          </w:p>
        </w:tc>
        <w:tc>
          <w:tcPr>
            <w:tcW w:w="1033" w:type="dxa"/>
            <w:tcBorders>
              <w:top w:val="single" w:sz="6" w:space="0" w:color="7F7F7F"/>
              <w:left w:val="single" w:sz="6" w:space="0" w:color="7F7F7F"/>
              <w:bottom w:val="single" w:sz="6" w:space="0" w:color="7F7F7F"/>
              <w:right w:val="single" w:sz="6" w:space="0" w:color="7F7F7F"/>
            </w:tcBorders>
            <w:shd w:val="clear" w:color="auto" w:fill="D9D9D9"/>
          </w:tcPr>
          <w:p w14:paraId="0E443A95" w14:textId="77777777" w:rsidR="00E269DE" w:rsidRPr="00553137" w:rsidRDefault="00E269DE" w:rsidP="00621D8F">
            <w:pPr>
              <w:spacing w:after="0"/>
              <w:jc w:val="center"/>
              <w:rPr>
                <w:rFonts w:ascii="Cambria" w:hAnsi="Cambria" w:cs="Arial"/>
                <w:b/>
                <w:bCs/>
              </w:rPr>
            </w:pPr>
            <w:r w:rsidRPr="00553137">
              <w:rPr>
                <w:rFonts w:ascii="Cambria" w:hAnsi="Cambria" w:cs="Arial"/>
                <w:b/>
                <w:bCs/>
              </w:rPr>
              <w:t>%</w:t>
            </w:r>
          </w:p>
        </w:tc>
      </w:tr>
      <w:tr w:rsidR="00E269DE" w:rsidRPr="00553137" w14:paraId="536F7A54" w14:textId="77777777" w:rsidTr="00472A66">
        <w:trPr>
          <w:trHeight w:val="353"/>
        </w:trPr>
        <w:tc>
          <w:tcPr>
            <w:tcW w:w="1057" w:type="dxa"/>
            <w:tcBorders>
              <w:top w:val="single" w:sz="4" w:space="0" w:color="auto"/>
              <w:left w:val="single" w:sz="12" w:space="0" w:color="7F7F7F"/>
              <w:bottom w:val="single" w:sz="6" w:space="0" w:color="7F7F7F"/>
              <w:right w:val="single" w:sz="6" w:space="0" w:color="7F7F7F"/>
            </w:tcBorders>
          </w:tcPr>
          <w:p w14:paraId="033116A3" w14:textId="77777777" w:rsidR="00E269DE" w:rsidRPr="00553137" w:rsidRDefault="00E269DE" w:rsidP="00621D8F">
            <w:pPr>
              <w:spacing w:after="0"/>
              <w:jc w:val="center"/>
              <w:rPr>
                <w:rFonts w:ascii="Cambria" w:hAnsi="Cambria" w:cs="Arial"/>
                <w:b/>
                <w:bCs/>
              </w:rPr>
            </w:pPr>
            <w:r w:rsidRPr="00553137">
              <w:rPr>
                <w:rFonts w:ascii="Cambria" w:hAnsi="Cambria" w:cs="Arial"/>
                <w:b/>
                <w:bCs/>
              </w:rPr>
              <w:t>6-17</w:t>
            </w:r>
          </w:p>
        </w:tc>
        <w:tc>
          <w:tcPr>
            <w:tcW w:w="826" w:type="dxa"/>
            <w:tcBorders>
              <w:top w:val="single" w:sz="4" w:space="0" w:color="auto"/>
              <w:left w:val="single" w:sz="6" w:space="0" w:color="7F7F7F"/>
              <w:bottom w:val="single" w:sz="6" w:space="0" w:color="7F7F7F"/>
              <w:right w:val="single" w:sz="6" w:space="0" w:color="7F7F7F"/>
            </w:tcBorders>
          </w:tcPr>
          <w:p w14:paraId="0D3E2DD4"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950" w:type="dxa"/>
            <w:tcBorders>
              <w:top w:val="single" w:sz="6" w:space="0" w:color="7F7F7F"/>
              <w:left w:val="single" w:sz="6" w:space="0" w:color="7F7F7F"/>
              <w:bottom w:val="single" w:sz="6" w:space="0" w:color="7F7F7F"/>
              <w:right w:val="single" w:sz="6" w:space="0" w:color="7F7F7F"/>
            </w:tcBorders>
          </w:tcPr>
          <w:p w14:paraId="2570E3DA" w14:textId="77777777" w:rsidR="00E269DE" w:rsidRPr="00553137" w:rsidRDefault="00E269DE" w:rsidP="00621D8F">
            <w:pPr>
              <w:spacing w:after="0"/>
              <w:jc w:val="right"/>
              <w:rPr>
                <w:rFonts w:ascii="Cambria" w:hAnsi="Cambria" w:cs="Arial"/>
              </w:rPr>
            </w:pPr>
            <w:r w:rsidRPr="00553137">
              <w:rPr>
                <w:rFonts w:ascii="Cambria" w:hAnsi="Cambria" w:cs="Arial"/>
              </w:rPr>
              <w:t>8</w:t>
            </w:r>
          </w:p>
        </w:tc>
        <w:tc>
          <w:tcPr>
            <w:tcW w:w="1228" w:type="dxa"/>
            <w:tcBorders>
              <w:top w:val="single" w:sz="6" w:space="0" w:color="7F7F7F"/>
              <w:left w:val="single" w:sz="6" w:space="0" w:color="7F7F7F"/>
              <w:bottom w:val="single" w:sz="6" w:space="0" w:color="7F7F7F"/>
              <w:right w:val="single" w:sz="6" w:space="0" w:color="7F7F7F"/>
            </w:tcBorders>
          </w:tcPr>
          <w:p w14:paraId="76E1F7C0"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15.7</w:t>
            </w:r>
          </w:p>
        </w:tc>
        <w:tc>
          <w:tcPr>
            <w:tcW w:w="1411" w:type="dxa"/>
            <w:tcBorders>
              <w:top w:val="single" w:sz="6" w:space="0" w:color="7F7F7F"/>
              <w:left w:val="single" w:sz="6" w:space="0" w:color="7F7F7F"/>
              <w:bottom w:val="single" w:sz="6" w:space="0" w:color="7F7F7F"/>
              <w:right w:val="single" w:sz="6" w:space="0" w:color="7F7F7F"/>
            </w:tcBorders>
          </w:tcPr>
          <w:p w14:paraId="55EA8256"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1407" w:type="dxa"/>
            <w:tcBorders>
              <w:top w:val="single" w:sz="6" w:space="0" w:color="7F7F7F"/>
              <w:left w:val="single" w:sz="6" w:space="0" w:color="7F7F7F"/>
              <w:bottom w:val="single" w:sz="6" w:space="0" w:color="7F7F7F"/>
              <w:right w:val="single" w:sz="6" w:space="0" w:color="7F7F7F"/>
            </w:tcBorders>
          </w:tcPr>
          <w:p w14:paraId="20970FF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19.6</w:t>
            </w:r>
          </w:p>
        </w:tc>
        <w:tc>
          <w:tcPr>
            <w:tcW w:w="1597" w:type="dxa"/>
            <w:tcBorders>
              <w:top w:val="single" w:sz="6" w:space="0" w:color="7F7F7F"/>
              <w:left w:val="single" w:sz="6" w:space="0" w:color="7F7F7F"/>
              <w:bottom w:val="single" w:sz="6" w:space="0" w:color="7F7F7F"/>
              <w:right w:val="single" w:sz="6" w:space="0" w:color="7F7F7F"/>
            </w:tcBorders>
          </w:tcPr>
          <w:p w14:paraId="5E4C075D" w14:textId="77777777" w:rsidR="00E269DE" w:rsidRPr="00553137" w:rsidRDefault="00E269DE" w:rsidP="00621D8F">
            <w:pPr>
              <w:spacing w:after="0"/>
              <w:jc w:val="right"/>
              <w:rPr>
                <w:rFonts w:ascii="Cambria" w:hAnsi="Cambria" w:cs="Arial"/>
              </w:rPr>
            </w:pPr>
            <w:r w:rsidRPr="00553137">
              <w:rPr>
                <w:rFonts w:ascii="Cambria" w:hAnsi="Cambria" w:cs="Arial"/>
              </w:rPr>
              <w:t>33</w:t>
            </w:r>
          </w:p>
        </w:tc>
        <w:tc>
          <w:tcPr>
            <w:tcW w:w="1033" w:type="dxa"/>
            <w:tcBorders>
              <w:top w:val="single" w:sz="6" w:space="0" w:color="7F7F7F"/>
              <w:left w:val="single" w:sz="6" w:space="0" w:color="7F7F7F"/>
              <w:bottom w:val="single" w:sz="6" w:space="0" w:color="7F7F7F"/>
              <w:right w:val="single" w:sz="6" w:space="0" w:color="7F7F7F"/>
            </w:tcBorders>
          </w:tcPr>
          <w:p w14:paraId="25C36110" w14:textId="77777777" w:rsidR="00E269DE" w:rsidRPr="00553137" w:rsidRDefault="00E269DE" w:rsidP="00621D8F">
            <w:pPr>
              <w:spacing w:after="0"/>
              <w:jc w:val="right"/>
              <w:rPr>
                <w:rFonts w:ascii="Cambria" w:hAnsi="Cambria" w:cs="Arial"/>
              </w:rPr>
            </w:pPr>
            <w:r w:rsidRPr="00553137">
              <w:rPr>
                <w:rFonts w:ascii="Cambria" w:hAnsi="Cambria" w:cs="Arial"/>
              </w:rPr>
              <w:t xml:space="preserve"> 64.7</w:t>
            </w:r>
          </w:p>
        </w:tc>
      </w:tr>
      <w:tr w:rsidR="00E269DE" w:rsidRPr="00553137" w14:paraId="438A17CA" w14:textId="77777777" w:rsidTr="00472A66">
        <w:trPr>
          <w:trHeight w:val="353"/>
        </w:trPr>
        <w:tc>
          <w:tcPr>
            <w:tcW w:w="1057" w:type="dxa"/>
            <w:tcBorders>
              <w:top w:val="single" w:sz="6" w:space="0" w:color="7F7F7F"/>
              <w:left w:val="single" w:sz="12" w:space="0" w:color="7F7F7F"/>
              <w:bottom w:val="single" w:sz="6" w:space="0" w:color="7F7F7F"/>
              <w:right w:val="single" w:sz="6" w:space="0" w:color="7F7F7F"/>
            </w:tcBorders>
          </w:tcPr>
          <w:p w14:paraId="76B4C859" w14:textId="77777777" w:rsidR="00E269DE" w:rsidRPr="00553137" w:rsidRDefault="00E269DE" w:rsidP="00621D8F">
            <w:pPr>
              <w:spacing w:after="0"/>
              <w:jc w:val="center"/>
              <w:rPr>
                <w:rFonts w:ascii="Cambria" w:hAnsi="Cambria" w:cs="Arial"/>
                <w:b/>
                <w:bCs/>
              </w:rPr>
            </w:pPr>
            <w:r w:rsidRPr="00553137">
              <w:rPr>
                <w:rFonts w:ascii="Cambria" w:hAnsi="Cambria" w:cs="Arial"/>
                <w:b/>
                <w:bCs/>
              </w:rPr>
              <w:t>18-29</w:t>
            </w:r>
          </w:p>
        </w:tc>
        <w:tc>
          <w:tcPr>
            <w:tcW w:w="826" w:type="dxa"/>
            <w:tcBorders>
              <w:top w:val="single" w:sz="6" w:space="0" w:color="7F7F7F"/>
              <w:left w:val="single" w:sz="6" w:space="0" w:color="7F7F7F"/>
              <w:bottom w:val="single" w:sz="6" w:space="0" w:color="7F7F7F"/>
              <w:right w:val="single" w:sz="6" w:space="0" w:color="7F7F7F"/>
            </w:tcBorders>
          </w:tcPr>
          <w:p w14:paraId="1076E463" w14:textId="77777777" w:rsidR="00E269DE" w:rsidRPr="00553137" w:rsidRDefault="00E269DE" w:rsidP="00621D8F">
            <w:pPr>
              <w:spacing w:after="0"/>
              <w:jc w:val="right"/>
              <w:rPr>
                <w:rFonts w:ascii="Cambria" w:hAnsi="Cambria" w:cs="Arial"/>
              </w:rPr>
            </w:pPr>
            <w:r w:rsidRPr="00553137">
              <w:rPr>
                <w:rFonts w:ascii="Cambria" w:hAnsi="Cambria" w:cs="Arial"/>
              </w:rPr>
              <w:t>57</w:t>
            </w:r>
          </w:p>
        </w:tc>
        <w:tc>
          <w:tcPr>
            <w:tcW w:w="950" w:type="dxa"/>
            <w:tcBorders>
              <w:top w:val="single" w:sz="6" w:space="0" w:color="7F7F7F"/>
              <w:left w:val="single" w:sz="6" w:space="0" w:color="7F7F7F"/>
              <w:bottom w:val="single" w:sz="6" w:space="0" w:color="7F7F7F"/>
              <w:right w:val="single" w:sz="6" w:space="0" w:color="7F7F7F"/>
            </w:tcBorders>
          </w:tcPr>
          <w:p w14:paraId="3C246CBA" w14:textId="77777777" w:rsidR="00E269DE" w:rsidRPr="00553137" w:rsidRDefault="00E269DE" w:rsidP="00621D8F">
            <w:pPr>
              <w:spacing w:after="0"/>
              <w:jc w:val="right"/>
              <w:rPr>
                <w:rFonts w:ascii="Cambria" w:hAnsi="Cambria" w:cs="Arial"/>
              </w:rPr>
            </w:pPr>
            <w:r w:rsidRPr="00553137">
              <w:rPr>
                <w:rFonts w:ascii="Cambria" w:hAnsi="Cambria" w:cs="Arial"/>
              </w:rPr>
              <w:t>20</w:t>
            </w:r>
          </w:p>
        </w:tc>
        <w:tc>
          <w:tcPr>
            <w:tcW w:w="1228" w:type="dxa"/>
            <w:tcBorders>
              <w:top w:val="single" w:sz="6" w:space="0" w:color="7F7F7F"/>
              <w:left w:val="single" w:sz="6" w:space="0" w:color="7F7F7F"/>
              <w:bottom w:val="single" w:sz="6" w:space="0" w:color="7F7F7F"/>
              <w:right w:val="single" w:sz="6" w:space="0" w:color="7F7F7F"/>
            </w:tcBorders>
          </w:tcPr>
          <w:p w14:paraId="5C6BEF57" w14:textId="77777777" w:rsidR="00E269DE" w:rsidRPr="00553137" w:rsidRDefault="00E269DE" w:rsidP="00621D8F">
            <w:pPr>
              <w:spacing w:after="0"/>
              <w:jc w:val="right"/>
              <w:rPr>
                <w:rFonts w:ascii="Cambria" w:hAnsi="Cambria" w:cs="Arial"/>
              </w:rPr>
            </w:pPr>
            <w:r w:rsidRPr="00553137">
              <w:rPr>
                <w:rFonts w:ascii="Cambria" w:hAnsi="Cambria" w:cs="Arial"/>
              </w:rPr>
              <w:t xml:space="preserve"> 35.1</w:t>
            </w:r>
          </w:p>
        </w:tc>
        <w:tc>
          <w:tcPr>
            <w:tcW w:w="1411" w:type="dxa"/>
            <w:tcBorders>
              <w:top w:val="single" w:sz="6" w:space="0" w:color="7F7F7F"/>
              <w:left w:val="single" w:sz="6" w:space="0" w:color="7F7F7F"/>
              <w:bottom w:val="single" w:sz="6" w:space="0" w:color="7F7F7F"/>
              <w:right w:val="single" w:sz="6" w:space="0" w:color="7F7F7F"/>
            </w:tcBorders>
          </w:tcPr>
          <w:p w14:paraId="33C9B94B"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1407" w:type="dxa"/>
            <w:tcBorders>
              <w:top w:val="single" w:sz="6" w:space="0" w:color="7F7F7F"/>
              <w:left w:val="single" w:sz="6" w:space="0" w:color="7F7F7F"/>
              <w:bottom w:val="single" w:sz="6" w:space="0" w:color="7F7F7F"/>
              <w:right w:val="single" w:sz="6" w:space="0" w:color="7F7F7F"/>
            </w:tcBorders>
          </w:tcPr>
          <w:p w14:paraId="5CD6402C"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17.5</w:t>
            </w:r>
          </w:p>
        </w:tc>
        <w:tc>
          <w:tcPr>
            <w:tcW w:w="1597" w:type="dxa"/>
            <w:tcBorders>
              <w:top w:val="single" w:sz="6" w:space="0" w:color="7F7F7F"/>
              <w:left w:val="single" w:sz="6" w:space="0" w:color="7F7F7F"/>
              <w:bottom w:val="single" w:sz="6" w:space="0" w:color="7F7F7F"/>
              <w:right w:val="single" w:sz="6" w:space="0" w:color="7F7F7F"/>
            </w:tcBorders>
          </w:tcPr>
          <w:p w14:paraId="2268AE3B" w14:textId="77777777" w:rsidR="00E269DE" w:rsidRPr="00553137" w:rsidRDefault="00E269DE" w:rsidP="00621D8F">
            <w:pPr>
              <w:spacing w:after="0"/>
              <w:jc w:val="right"/>
              <w:rPr>
                <w:rFonts w:ascii="Cambria" w:hAnsi="Cambria" w:cs="Arial"/>
              </w:rPr>
            </w:pPr>
            <w:r w:rsidRPr="00553137">
              <w:rPr>
                <w:rFonts w:ascii="Cambria" w:hAnsi="Cambria" w:cs="Arial"/>
              </w:rPr>
              <w:t>27</w:t>
            </w:r>
          </w:p>
        </w:tc>
        <w:tc>
          <w:tcPr>
            <w:tcW w:w="1033" w:type="dxa"/>
            <w:tcBorders>
              <w:top w:val="single" w:sz="6" w:space="0" w:color="7F7F7F"/>
              <w:left w:val="single" w:sz="6" w:space="0" w:color="7F7F7F"/>
              <w:bottom w:val="single" w:sz="6" w:space="0" w:color="7F7F7F"/>
              <w:right w:val="single" w:sz="6" w:space="0" w:color="7F7F7F"/>
            </w:tcBorders>
          </w:tcPr>
          <w:p w14:paraId="24F0C38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47.4</w:t>
            </w:r>
          </w:p>
        </w:tc>
      </w:tr>
      <w:tr w:rsidR="00E269DE" w:rsidRPr="00553137" w14:paraId="067D97FE" w14:textId="77777777" w:rsidTr="00472A66">
        <w:trPr>
          <w:trHeight w:val="363"/>
        </w:trPr>
        <w:tc>
          <w:tcPr>
            <w:tcW w:w="1057" w:type="dxa"/>
            <w:tcBorders>
              <w:top w:val="single" w:sz="6" w:space="0" w:color="7F7F7F"/>
              <w:left w:val="single" w:sz="12" w:space="0" w:color="7F7F7F"/>
              <w:bottom w:val="single" w:sz="6" w:space="0" w:color="7F7F7F"/>
              <w:right w:val="single" w:sz="6" w:space="0" w:color="7F7F7F"/>
            </w:tcBorders>
          </w:tcPr>
          <w:p w14:paraId="23BF82FE" w14:textId="77777777" w:rsidR="00E269DE" w:rsidRPr="00553137" w:rsidRDefault="00E269DE" w:rsidP="00621D8F">
            <w:pPr>
              <w:spacing w:after="0"/>
              <w:jc w:val="center"/>
              <w:rPr>
                <w:rFonts w:ascii="Cambria" w:hAnsi="Cambria" w:cs="Arial"/>
                <w:b/>
                <w:bCs/>
              </w:rPr>
            </w:pPr>
            <w:r w:rsidRPr="00553137">
              <w:rPr>
                <w:rFonts w:ascii="Cambria" w:hAnsi="Cambria" w:cs="Arial"/>
                <w:b/>
                <w:bCs/>
              </w:rPr>
              <w:t>30-41</w:t>
            </w:r>
          </w:p>
        </w:tc>
        <w:tc>
          <w:tcPr>
            <w:tcW w:w="826" w:type="dxa"/>
            <w:tcBorders>
              <w:top w:val="single" w:sz="6" w:space="0" w:color="7F7F7F"/>
              <w:left w:val="single" w:sz="6" w:space="0" w:color="7F7F7F"/>
              <w:bottom w:val="single" w:sz="6" w:space="0" w:color="7F7F7F"/>
              <w:right w:val="single" w:sz="6" w:space="0" w:color="7F7F7F"/>
            </w:tcBorders>
          </w:tcPr>
          <w:p w14:paraId="0510FF40" w14:textId="77777777" w:rsidR="00E269DE" w:rsidRPr="00553137" w:rsidRDefault="00E269DE" w:rsidP="00621D8F">
            <w:pPr>
              <w:spacing w:after="0"/>
              <w:jc w:val="right"/>
              <w:rPr>
                <w:rFonts w:ascii="Cambria" w:hAnsi="Cambria" w:cs="Arial"/>
              </w:rPr>
            </w:pPr>
            <w:r w:rsidRPr="00553137">
              <w:rPr>
                <w:rFonts w:ascii="Cambria" w:hAnsi="Cambria" w:cs="Arial"/>
              </w:rPr>
              <w:t>56</w:t>
            </w:r>
          </w:p>
        </w:tc>
        <w:tc>
          <w:tcPr>
            <w:tcW w:w="950" w:type="dxa"/>
            <w:tcBorders>
              <w:top w:val="single" w:sz="6" w:space="0" w:color="7F7F7F"/>
              <w:left w:val="single" w:sz="6" w:space="0" w:color="7F7F7F"/>
              <w:bottom w:val="single" w:sz="6" w:space="0" w:color="7F7F7F"/>
              <w:right w:val="single" w:sz="6" w:space="0" w:color="7F7F7F"/>
            </w:tcBorders>
          </w:tcPr>
          <w:p w14:paraId="781CFDD5" w14:textId="77777777" w:rsidR="00E269DE" w:rsidRPr="00553137" w:rsidRDefault="00E269DE" w:rsidP="00621D8F">
            <w:pPr>
              <w:spacing w:after="0"/>
              <w:jc w:val="right"/>
              <w:rPr>
                <w:rFonts w:ascii="Cambria" w:hAnsi="Cambria" w:cs="Arial"/>
              </w:rPr>
            </w:pPr>
            <w:r w:rsidRPr="00553137">
              <w:rPr>
                <w:rFonts w:ascii="Cambria" w:hAnsi="Cambria" w:cs="Arial"/>
              </w:rPr>
              <w:t>9</w:t>
            </w:r>
          </w:p>
        </w:tc>
        <w:tc>
          <w:tcPr>
            <w:tcW w:w="1228" w:type="dxa"/>
            <w:tcBorders>
              <w:top w:val="single" w:sz="6" w:space="0" w:color="7F7F7F"/>
              <w:left w:val="single" w:sz="6" w:space="0" w:color="7F7F7F"/>
              <w:bottom w:val="single" w:sz="6" w:space="0" w:color="7F7F7F"/>
              <w:right w:val="single" w:sz="6" w:space="0" w:color="7F7F7F"/>
            </w:tcBorders>
          </w:tcPr>
          <w:p w14:paraId="0B42CE71"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16.1</w:t>
            </w:r>
          </w:p>
        </w:tc>
        <w:tc>
          <w:tcPr>
            <w:tcW w:w="1411" w:type="dxa"/>
            <w:tcBorders>
              <w:top w:val="single" w:sz="6" w:space="0" w:color="7F7F7F"/>
              <w:left w:val="single" w:sz="6" w:space="0" w:color="7F7F7F"/>
              <w:bottom w:val="single" w:sz="6" w:space="0" w:color="7F7F7F"/>
              <w:right w:val="single" w:sz="6" w:space="0" w:color="7F7F7F"/>
            </w:tcBorders>
          </w:tcPr>
          <w:p w14:paraId="1CF6747C" w14:textId="77777777" w:rsidR="00E269DE" w:rsidRPr="00553137" w:rsidRDefault="00E269DE" w:rsidP="00621D8F">
            <w:pPr>
              <w:spacing w:after="0"/>
              <w:jc w:val="right"/>
              <w:rPr>
                <w:rFonts w:ascii="Cambria" w:hAnsi="Cambria" w:cs="Arial"/>
              </w:rPr>
            </w:pPr>
            <w:r w:rsidRPr="00553137">
              <w:rPr>
                <w:rFonts w:ascii="Cambria" w:hAnsi="Cambria" w:cs="Arial"/>
              </w:rPr>
              <w:t>12</w:t>
            </w:r>
          </w:p>
        </w:tc>
        <w:tc>
          <w:tcPr>
            <w:tcW w:w="1407" w:type="dxa"/>
            <w:tcBorders>
              <w:top w:val="single" w:sz="6" w:space="0" w:color="7F7F7F"/>
              <w:left w:val="single" w:sz="6" w:space="0" w:color="7F7F7F"/>
              <w:bottom w:val="single" w:sz="6" w:space="0" w:color="7F7F7F"/>
              <w:right w:val="single" w:sz="6" w:space="0" w:color="7F7F7F"/>
            </w:tcBorders>
          </w:tcPr>
          <w:p w14:paraId="35DF6BB3"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21.4</w:t>
            </w:r>
          </w:p>
        </w:tc>
        <w:tc>
          <w:tcPr>
            <w:tcW w:w="1597" w:type="dxa"/>
            <w:tcBorders>
              <w:top w:val="single" w:sz="6" w:space="0" w:color="7F7F7F"/>
              <w:left w:val="single" w:sz="6" w:space="0" w:color="7F7F7F"/>
              <w:bottom w:val="single" w:sz="6" w:space="0" w:color="7F7F7F"/>
              <w:right w:val="single" w:sz="6" w:space="0" w:color="7F7F7F"/>
            </w:tcBorders>
          </w:tcPr>
          <w:p w14:paraId="573383C6" w14:textId="77777777" w:rsidR="00E269DE" w:rsidRPr="00553137" w:rsidRDefault="00E269DE" w:rsidP="00621D8F">
            <w:pPr>
              <w:spacing w:after="0"/>
              <w:jc w:val="right"/>
              <w:rPr>
                <w:rFonts w:ascii="Cambria" w:hAnsi="Cambria" w:cs="Arial"/>
              </w:rPr>
            </w:pPr>
            <w:r w:rsidRPr="00553137">
              <w:rPr>
                <w:rFonts w:ascii="Cambria" w:hAnsi="Cambria" w:cs="Arial"/>
              </w:rPr>
              <w:t>35</w:t>
            </w:r>
          </w:p>
        </w:tc>
        <w:tc>
          <w:tcPr>
            <w:tcW w:w="1033" w:type="dxa"/>
            <w:tcBorders>
              <w:top w:val="single" w:sz="6" w:space="0" w:color="7F7F7F"/>
              <w:left w:val="single" w:sz="6" w:space="0" w:color="7F7F7F"/>
              <w:bottom w:val="single" w:sz="6" w:space="0" w:color="7F7F7F"/>
              <w:right w:val="single" w:sz="6" w:space="0" w:color="7F7F7F"/>
            </w:tcBorders>
          </w:tcPr>
          <w:p w14:paraId="6E53234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62.5</w:t>
            </w:r>
          </w:p>
        </w:tc>
      </w:tr>
      <w:tr w:rsidR="00E269DE" w:rsidRPr="00553137" w14:paraId="1C377EE1" w14:textId="77777777" w:rsidTr="00472A66">
        <w:trPr>
          <w:trHeight w:val="353"/>
        </w:trPr>
        <w:tc>
          <w:tcPr>
            <w:tcW w:w="1057" w:type="dxa"/>
            <w:tcBorders>
              <w:top w:val="single" w:sz="6" w:space="0" w:color="7F7F7F"/>
              <w:left w:val="single" w:sz="12" w:space="0" w:color="7F7F7F"/>
              <w:bottom w:val="single" w:sz="6" w:space="0" w:color="7F7F7F"/>
              <w:right w:val="single" w:sz="6" w:space="0" w:color="7F7F7F"/>
            </w:tcBorders>
          </w:tcPr>
          <w:p w14:paraId="1B3C911D" w14:textId="77777777" w:rsidR="00E269DE" w:rsidRPr="00553137" w:rsidRDefault="00E269DE" w:rsidP="00621D8F">
            <w:pPr>
              <w:spacing w:after="0"/>
              <w:jc w:val="center"/>
              <w:rPr>
                <w:rFonts w:ascii="Cambria" w:hAnsi="Cambria" w:cs="Arial"/>
                <w:b/>
                <w:bCs/>
              </w:rPr>
            </w:pPr>
            <w:r w:rsidRPr="00553137">
              <w:rPr>
                <w:rFonts w:ascii="Cambria" w:hAnsi="Cambria" w:cs="Arial"/>
                <w:b/>
                <w:bCs/>
              </w:rPr>
              <w:t>42-53</w:t>
            </w:r>
          </w:p>
        </w:tc>
        <w:tc>
          <w:tcPr>
            <w:tcW w:w="826" w:type="dxa"/>
            <w:tcBorders>
              <w:top w:val="single" w:sz="6" w:space="0" w:color="7F7F7F"/>
              <w:left w:val="single" w:sz="6" w:space="0" w:color="7F7F7F"/>
              <w:bottom w:val="single" w:sz="6" w:space="0" w:color="7F7F7F"/>
              <w:right w:val="single" w:sz="6" w:space="0" w:color="7F7F7F"/>
            </w:tcBorders>
          </w:tcPr>
          <w:p w14:paraId="7D97D4F5" w14:textId="77777777" w:rsidR="00E269DE" w:rsidRPr="00553137" w:rsidRDefault="00E269DE" w:rsidP="00621D8F">
            <w:pPr>
              <w:spacing w:after="0"/>
              <w:jc w:val="right"/>
              <w:rPr>
                <w:rFonts w:ascii="Cambria" w:hAnsi="Cambria" w:cs="Arial"/>
              </w:rPr>
            </w:pPr>
            <w:r w:rsidRPr="00553137">
              <w:rPr>
                <w:rFonts w:ascii="Cambria" w:hAnsi="Cambria" w:cs="Arial"/>
              </w:rPr>
              <w:t>51</w:t>
            </w:r>
          </w:p>
        </w:tc>
        <w:tc>
          <w:tcPr>
            <w:tcW w:w="950" w:type="dxa"/>
            <w:tcBorders>
              <w:top w:val="single" w:sz="6" w:space="0" w:color="7F7F7F"/>
              <w:left w:val="single" w:sz="6" w:space="0" w:color="7F7F7F"/>
              <w:bottom w:val="single" w:sz="6" w:space="0" w:color="7F7F7F"/>
              <w:right w:val="single" w:sz="6" w:space="0" w:color="7F7F7F"/>
            </w:tcBorders>
          </w:tcPr>
          <w:p w14:paraId="44D1A986" w14:textId="77777777" w:rsidR="00E269DE" w:rsidRPr="00553137" w:rsidRDefault="00E269DE" w:rsidP="00621D8F">
            <w:pPr>
              <w:spacing w:after="0"/>
              <w:jc w:val="right"/>
              <w:rPr>
                <w:rFonts w:ascii="Cambria" w:hAnsi="Cambria" w:cs="Arial"/>
              </w:rPr>
            </w:pPr>
            <w:r w:rsidRPr="00553137">
              <w:rPr>
                <w:rFonts w:ascii="Cambria" w:hAnsi="Cambria" w:cs="Arial"/>
              </w:rPr>
              <w:t>8</w:t>
            </w:r>
          </w:p>
        </w:tc>
        <w:tc>
          <w:tcPr>
            <w:tcW w:w="1228" w:type="dxa"/>
            <w:tcBorders>
              <w:top w:val="single" w:sz="6" w:space="0" w:color="7F7F7F"/>
              <w:left w:val="single" w:sz="6" w:space="0" w:color="7F7F7F"/>
              <w:bottom w:val="single" w:sz="6" w:space="0" w:color="7F7F7F"/>
              <w:right w:val="single" w:sz="6" w:space="0" w:color="7F7F7F"/>
            </w:tcBorders>
          </w:tcPr>
          <w:p w14:paraId="3A61508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15.7</w:t>
            </w:r>
          </w:p>
        </w:tc>
        <w:tc>
          <w:tcPr>
            <w:tcW w:w="1411" w:type="dxa"/>
            <w:tcBorders>
              <w:top w:val="single" w:sz="6" w:space="0" w:color="7F7F7F"/>
              <w:left w:val="single" w:sz="6" w:space="0" w:color="7F7F7F"/>
              <w:bottom w:val="single" w:sz="6" w:space="0" w:color="7F7F7F"/>
              <w:right w:val="single" w:sz="6" w:space="0" w:color="7F7F7F"/>
            </w:tcBorders>
          </w:tcPr>
          <w:p w14:paraId="425AEC29" w14:textId="77777777" w:rsidR="00E269DE" w:rsidRPr="00553137" w:rsidRDefault="00E269DE" w:rsidP="00621D8F">
            <w:pPr>
              <w:spacing w:after="0"/>
              <w:jc w:val="right"/>
              <w:rPr>
                <w:rFonts w:ascii="Cambria" w:hAnsi="Cambria" w:cs="Arial"/>
              </w:rPr>
            </w:pPr>
            <w:r w:rsidRPr="00553137">
              <w:rPr>
                <w:rFonts w:ascii="Cambria" w:hAnsi="Cambria" w:cs="Arial"/>
              </w:rPr>
              <w:t>14</w:t>
            </w:r>
          </w:p>
        </w:tc>
        <w:tc>
          <w:tcPr>
            <w:tcW w:w="1407" w:type="dxa"/>
            <w:tcBorders>
              <w:top w:val="single" w:sz="6" w:space="0" w:color="7F7F7F"/>
              <w:left w:val="single" w:sz="6" w:space="0" w:color="7F7F7F"/>
              <w:bottom w:val="single" w:sz="6" w:space="0" w:color="7F7F7F"/>
              <w:right w:val="single" w:sz="6" w:space="0" w:color="7F7F7F"/>
            </w:tcBorders>
          </w:tcPr>
          <w:p w14:paraId="3522C5AD"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27.5</w:t>
            </w:r>
          </w:p>
        </w:tc>
        <w:tc>
          <w:tcPr>
            <w:tcW w:w="1597" w:type="dxa"/>
            <w:tcBorders>
              <w:top w:val="single" w:sz="6" w:space="0" w:color="7F7F7F"/>
              <w:left w:val="single" w:sz="6" w:space="0" w:color="7F7F7F"/>
              <w:bottom w:val="single" w:sz="6" w:space="0" w:color="7F7F7F"/>
              <w:right w:val="single" w:sz="6" w:space="0" w:color="7F7F7F"/>
            </w:tcBorders>
          </w:tcPr>
          <w:p w14:paraId="12063D17" w14:textId="77777777" w:rsidR="00E269DE" w:rsidRPr="00553137" w:rsidRDefault="00E269DE" w:rsidP="00621D8F">
            <w:pPr>
              <w:spacing w:after="0"/>
              <w:jc w:val="right"/>
              <w:rPr>
                <w:rFonts w:ascii="Cambria" w:hAnsi="Cambria" w:cs="Arial"/>
              </w:rPr>
            </w:pPr>
            <w:r w:rsidRPr="00553137">
              <w:rPr>
                <w:rFonts w:ascii="Cambria" w:hAnsi="Cambria" w:cs="Arial"/>
              </w:rPr>
              <w:t>29</w:t>
            </w:r>
          </w:p>
        </w:tc>
        <w:tc>
          <w:tcPr>
            <w:tcW w:w="1033" w:type="dxa"/>
            <w:tcBorders>
              <w:top w:val="single" w:sz="6" w:space="0" w:color="7F7F7F"/>
              <w:left w:val="single" w:sz="6" w:space="0" w:color="7F7F7F"/>
              <w:bottom w:val="single" w:sz="6" w:space="0" w:color="7F7F7F"/>
              <w:right w:val="single" w:sz="6" w:space="0" w:color="7F7F7F"/>
            </w:tcBorders>
          </w:tcPr>
          <w:p w14:paraId="14625A86" w14:textId="77777777" w:rsidR="00E269DE" w:rsidRPr="00553137" w:rsidRDefault="00E269DE" w:rsidP="00621D8F">
            <w:pPr>
              <w:spacing w:after="0"/>
              <w:jc w:val="right"/>
              <w:rPr>
                <w:rFonts w:ascii="Cambria" w:hAnsi="Cambria" w:cs="Arial"/>
              </w:rPr>
            </w:pPr>
            <w:r w:rsidRPr="00553137">
              <w:rPr>
                <w:rFonts w:ascii="Cambria" w:hAnsi="Cambria" w:cs="Arial"/>
              </w:rPr>
              <w:t xml:space="preserve"> 56.9</w:t>
            </w:r>
          </w:p>
        </w:tc>
      </w:tr>
      <w:tr w:rsidR="00E269DE" w:rsidRPr="00553137" w14:paraId="716E5283" w14:textId="77777777" w:rsidTr="00472A66">
        <w:trPr>
          <w:trHeight w:val="353"/>
        </w:trPr>
        <w:tc>
          <w:tcPr>
            <w:tcW w:w="1057" w:type="dxa"/>
            <w:tcBorders>
              <w:top w:val="single" w:sz="6" w:space="0" w:color="7F7F7F"/>
              <w:left w:val="single" w:sz="12" w:space="0" w:color="7F7F7F"/>
              <w:bottom w:val="single" w:sz="6" w:space="0" w:color="7F7F7F"/>
              <w:right w:val="single" w:sz="6" w:space="0" w:color="7F7F7F"/>
            </w:tcBorders>
          </w:tcPr>
          <w:p w14:paraId="180B3A0F" w14:textId="77777777" w:rsidR="00E269DE" w:rsidRPr="00553137" w:rsidRDefault="00E269DE" w:rsidP="00621D8F">
            <w:pPr>
              <w:spacing w:after="0"/>
              <w:jc w:val="center"/>
              <w:rPr>
                <w:rFonts w:ascii="Cambria" w:hAnsi="Cambria" w:cs="Arial"/>
                <w:b/>
                <w:bCs/>
              </w:rPr>
            </w:pPr>
            <w:r w:rsidRPr="00553137">
              <w:rPr>
                <w:rFonts w:ascii="Cambria" w:hAnsi="Cambria" w:cs="Arial"/>
                <w:b/>
                <w:bCs/>
              </w:rPr>
              <w:t>54-59</w:t>
            </w:r>
          </w:p>
        </w:tc>
        <w:tc>
          <w:tcPr>
            <w:tcW w:w="826" w:type="dxa"/>
            <w:tcBorders>
              <w:top w:val="single" w:sz="6" w:space="0" w:color="7F7F7F"/>
              <w:left w:val="single" w:sz="6" w:space="0" w:color="7F7F7F"/>
              <w:bottom w:val="single" w:sz="6" w:space="0" w:color="7F7F7F"/>
              <w:right w:val="single" w:sz="6" w:space="0" w:color="7F7F7F"/>
            </w:tcBorders>
          </w:tcPr>
          <w:p w14:paraId="01BF0D65" w14:textId="77777777" w:rsidR="00E269DE" w:rsidRPr="00553137" w:rsidRDefault="00E269DE" w:rsidP="00621D8F">
            <w:pPr>
              <w:spacing w:after="0"/>
              <w:jc w:val="right"/>
              <w:rPr>
                <w:rFonts w:ascii="Cambria" w:hAnsi="Cambria" w:cs="Arial"/>
              </w:rPr>
            </w:pPr>
            <w:r w:rsidRPr="00553137">
              <w:rPr>
                <w:rFonts w:ascii="Cambria" w:hAnsi="Cambria" w:cs="Arial"/>
              </w:rPr>
              <w:t>10</w:t>
            </w:r>
          </w:p>
        </w:tc>
        <w:tc>
          <w:tcPr>
            <w:tcW w:w="950" w:type="dxa"/>
            <w:tcBorders>
              <w:top w:val="single" w:sz="6" w:space="0" w:color="7F7F7F"/>
              <w:left w:val="single" w:sz="6" w:space="0" w:color="7F7F7F"/>
              <w:bottom w:val="single" w:sz="6" w:space="0" w:color="7F7F7F"/>
              <w:right w:val="single" w:sz="6" w:space="0" w:color="7F7F7F"/>
            </w:tcBorders>
          </w:tcPr>
          <w:p w14:paraId="19719B29" w14:textId="77777777" w:rsidR="00E269DE" w:rsidRPr="00553137" w:rsidRDefault="00E269DE" w:rsidP="00621D8F">
            <w:pPr>
              <w:spacing w:after="0"/>
              <w:jc w:val="right"/>
              <w:rPr>
                <w:rFonts w:ascii="Cambria" w:hAnsi="Cambria" w:cs="Arial"/>
              </w:rPr>
            </w:pPr>
            <w:r w:rsidRPr="00553137">
              <w:rPr>
                <w:rFonts w:ascii="Cambria" w:hAnsi="Cambria" w:cs="Arial"/>
              </w:rPr>
              <w:t>0</w:t>
            </w:r>
          </w:p>
        </w:tc>
        <w:tc>
          <w:tcPr>
            <w:tcW w:w="1228" w:type="dxa"/>
            <w:tcBorders>
              <w:top w:val="single" w:sz="6" w:space="0" w:color="7F7F7F"/>
              <w:left w:val="single" w:sz="6" w:space="0" w:color="7F7F7F"/>
              <w:bottom w:val="single" w:sz="6" w:space="0" w:color="7F7F7F"/>
              <w:right w:val="single" w:sz="6" w:space="0" w:color="7F7F7F"/>
            </w:tcBorders>
          </w:tcPr>
          <w:p w14:paraId="365A219B" w14:textId="77777777" w:rsidR="00E269DE" w:rsidRPr="00553137" w:rsidRDefault="00E269DE" w:rsidP="00621D8F">
            <w:pPr>
              <w:spacing w:after="0"/>
              <w:jc w:val="right"/>
              <w:rPr>
                <w:rFonts w:ascii="Cambria" w:hAnsi="Cambria" w:cs="Arial"/>
              </w:rPr>
            </w:pPr>
            <w:r w:rsidRPr="00553137">
              <w:rPr>
                <w:rFonts w:ascii="Cambria" w:hAnsi="Cambria" w:cs="Arial"/>
              </w:rPr>
              <w:t xml:space="preserve">  0.0</w:t>
            </w:r>
          </w:p>
        </w:tc>
        <w:tc>
          <w:tcPr>
            <w:tcW w:w="1411" w:type="dxa"/>
            <w:tcBorders>
              <w:top w:val="single" w:sz="6" w:space="0" w:color="7F7F7F"/>
              <w:left w:val="single" w:sz="6" w:space="0" w:color="7F7F7F"/>
              <w:bottom w:val="single" w:sz="6" w:space="0" w:color="7F7F7F"/>
              <w:right w:val="single" w:sz="6" w:space="0" w:color="7F7F7F"/>
            </w:tcBorders>
          </w:tcPr>
          <w:p w14:paraId="3AC7FA25" w14:textId="77777777" w:rsidR="00E269DE" w:rsidRPr="00553137" w:rsidRDefault="00E269DE" w:rsidP="00621D8F">
            <w:pPr>
              <w:spacing w:after="0"/>
              <w:jc w:val="right"/>
              <w:rPr>
                <w:rFonts w:ascii="Cambria" w:hAnsi="Cambria" w:cs="Arial"/>
              </w:rPr>
            </w:pPr>
            <w:r w:rsidRPr="00553137">
              <w:rPr>
                <w:rFonts w:ascii="Cambria" w:hAnsi="Cambria" w:cs="Arial"/>
              </w:rPr>
              <w:t>3</w:t>
            </w:r>
          </w:p>
        </w:tc>
        <w:tc>
          <w:tcPr>
            <w:tcW w:w="1407" w:type="dxa"/>
            <w:tcBorders>
              <w:top w:val="single" w:sz="6" w:space="0" w:color="7F7F7F"/>
              <w:left w:val="single" w:sz="6" w:space="0" w:color="7F7F7F"/>
              <w:bottom w:val="single" w:sz="6" w:space="0" w:color="7F7F7F"/>
              <w:right w:val="single" w:sz="6" w:space="0" w:color="7F7F7F"/>
            </w:tcBorders>
          </w:tcPr>
          <w:p w14:paraId="24D4382E" w14:textId="77777777" w:rsidR="00E269DE" w:rsidRPr="00553137" w:rsidRDefault="00E269DE" w:rsidP="00621D8F">
            <w:pPr>
              <w:spacing w:after="0"/>
              <w:jc w:val="right"/>
              <w:rPr>
                <w:rFonts w:ascii="Cambria" w:hAnsi="Cambria" w:cs="Arial"/>
              </w:rPr>
            </w:pPr>
            <w:r w:rsidRPr="00553137">
              <w:rPr>
                <w:rFonts w:ascii="Cambria" w:hAnsi="Cambria" w:cs="Arial"/>
              </w:rPr>
              <w:t xml:space="preserve"> 30.0</w:t>
            </w:r>
          </w:p>
        </w:tc>
        <w:tc>
          <w:tcPr>
            <w:tcW w:w="1597" w:type="dxa"/>
            <w:tcBorders>
              <w:top w:val="single" w:sz="6" w:space="0" w:color="7F7F7F"/>
              <w:left w:val="single" w:sz="6" w:space="0" w:color="7F7F7F"/>
              <w:bottom w:val="single" w:sz="6" w:space="0" w:color="7F7F7F"/>
              <w:right w:val="single" w:sz="6" w:space="0" w:color="7F7F7F"/>
            </w:tcBorders>
          </w:tcPr>
          <w:p w14:paraId="7C7C1546" w14:textId="77777777" w:rsidR="00E269DE" w:rsidRPr="00553137" w:rsidRDefault="00E269DE" w:rsidP="00621D8F">
            <w:pPr>
              <w:spacing w:after="0"/>
              <w:jc w:val="right"/>
              <w:rPr>
                <w:rFonts w:ascii="Cambria" w:hAnsi="Cambria" w:cs="Arial"/>
              </w:rPr>
            </w:pPr>
            <w:r w:rsidRPr="00553137">
              <w:rPr>
                <w:rFonts w:ascii="Cambria" w:hAnsi="Cambria" w:cs="Arial"/>
              </w:rPr>
              <w:t>7</w:t>
            </w:r>
          </w:p>
        </w:tc>
        <w:tc>
          <w:tcPr>
            <w:tcW w:w="1033" w:type="dxa"/>
            <w:tcBorders>
              <w:top w:val="single" w:sz="6" w:space="0" w:color="7F7F7F"/>
              <w:left w:val="single" w:sz="6" w:space="0" w:color="7F7F7F"/>
              <w:bottom w:val="single" w:sz="6" w:space="0" w:color="7F7F7F"/>
              <w:right w:val="single" w:sz="6" w:space="0" w:color="7F7F7F"/>
            </w:tcBorders>
          </w:tcPr>
          <w:p w14:paraId="3F491318" w14:textId="77777777" w:rsidR="00E269DE" w:rsidRPr="00553137" w:rsidRDefault="00E269DE" w:rsidP="00621D8F">
            <w:pPr>
              <w:spacing w:after="0"/>
              <w:jc w:val="right"/>
              <w:rPr>
                <w:rFonts w:ascii="Cambria" w:hAnsi="Cambria" w:cs="Arial"/>
              </w:rPr>
            </w:pPr>
            <w:r w:rsidRPr="00553137">
              <w:rPr>
                <w:rFonts w:ascii="Cambria" w:hAnsi="Cambria" w:cs="Arial"/>
              </w:rPr>
              <w:t xml:space="preserve"> 70.0</w:t>
            </w:r>
          </w:p>
        </w:tc>
      </w:tr>
      <w:tr w:rsidR="00E269DE" w:rsidRPr="00553137" w14:paraId="5B1BE0EC" w14:textId="77777777" w:rsidTr="00472A66">
        <w:trPr>
          <w:trHeight w:val="373"/>
        </w:trPr>
        <w:tc>
          <w:tcPr>
            <w:tcW w:w="1057" w:type="dxa"/>
            <w:tcBorders>
              <w:top w:val="single" w:sz="6" w:space="0" w:color="7F7F7F"/>
              <w:left w:val="single" w:sz="12" w:space="0" w:color="7F7F7F"/>
              <w:bottom w:val="single" w:sz="12" w:space="0" w:color="7F7F7F"/>
              <w:right w:val="single" w:sz="6" w:space="0" w:color="7F7F7F"/>
            </w:tcBorders>
          </w:tcPr>
          <w:p w14:paraId="306060C7" w14:textId="77777777" w:rsidR="00E269DE" w:rsidRPr="00553137" w:rsidRDefault="00E269DE" w:rsidP="00621D8F">
            <w:pPr>
              <w:spacing w:after="0"/>
              <w:jc w:val="center"/>
              <w:rPr>
                <w:rFonts w:ascii="Cambria" w:hAnsi="Cambria" w:cs="Arial"/>
                <w:b/>
                <w:bCs/>
              </w:rPr>
            </w:pPr>
            <w:r w:rsidRPr="00553137">
              <w:rPr>
                <w:rFonts w:ascii="Cambria" w:hAnsi="Cambria" w:cs="Arial"/>
                <w:b/>
                <w:bCs/>
              </w:rPr>
              <w:t>Total</w:t>
            </w:r>
          </w:p>
        </w:tc>
        <w:tc>
          <w:tcPr>
            <w:tcW w:w="826" w:type="dxa"/>
            <w:tcBorders>
              <w:top w:val="single" w:sz="6" w:space="0" w:color="7F7F7F"/>
              <w:left w:val="single" w:sz="6" w:space="0" w:color="7F7F7F"/>
              <w:bottom w:val="single" w:sz="12" w:space="0" w:color="7F7F7F"/>
              <w:right w:val="single" w:sz="6" w:space="0" w:color="7F7F7F"/>
            </w:tcBorders>
          </w:tcPr>
          <w:p w14:paraId="7C6D8F6D" w14:textId="77777777" w:rsidR="00E269DE" w:rsidRPr="00553137" w:rsidRDefault="00E269DE" w:rsidP="00621D8F">
            <w:pPr>
              <w:spacing w:after="0"/>
              <w:jc w:val="right"/>
              <w:rPr>
                <w:rFonts w:ascii="Cambria" w:hAnsi="Cambria" w:cs="Arial"/>
                <w:b/>
                <w:bCs/>
              </w:rPr>
            </w:pPr>
            <w:r w:rsidRPr="00553137">
              <w:rPr>
                <w:rFonts w:ascii="Cambria" w:hAnsi="Cambria" w:cs="Arial"/>
              </w:rPr>
              <w:t>225</w:t>
            </w:r>
          </w:p>
        </w:tc>
        <w:tc>
          <w:tcPr>
            <w:tcW w:w="950" w:type="dxa"/>
            <w:tcBorders>
              <w:top w:val="single" w:sz="6" w:space="0" w:color="7F7F7F"/>
              <w:left w:val="single" w:sz="6" w:space="0" w:color="7F7F7F"/>
              <w:bottom w:val="single" w:sz="12" w:space="0" w:color="7F7F7F"/>
              <w:right w:val="single" w:sz="6" w:space="0" w:color="7F7F7F"/>
            </w:tcBorders>
          </w:tcPr>
          <w:p w14:paraId="12244056" w14:textId="77777777" w:rsidR="00E269DE" w:rsidRPr="00553137" w:rsidRDefault="00E269DE" w:rsidP="00621D8F">
            <w:pPr>
              <w:spacing w:after="0"/>
              <w:jc w:val="right"/>
              <w:rPr>
                <w:rFonts w:ascii="Cambria" w:hAnsi="Cambria" w:cs="Arial"/>
              </w:rPr>
            </w:pPr>
            <w:r w:rsidRPr="00553137">
              <w:rPr>
                <w:rFonts w:ascii="Cambria" w:hAnsi="Cambria" w:cs="Arial"/>
              </w:rPr>
              <w:t>45</w:t>
            </w:r>
          </w:p>
        </w:tc>
        <w:tc>
          <w:tcPr>
            <w:tcW w:w="1228" w:type="dxa"/>
            <w:tcBorders>
              <w:top w:val="single" w:sz="6" w:space="0" w:color="7F7F7F"/>
              <w:left w:val="single" w:sz="6" w:space="0" w:color="7F7F7F"/>
              <w:bottom w:val="single" w:sz="12" w:space="0" w:color="7F7F7F"/>
              <w:right w:val="single" w:sz="6" w:space="0" w:color="7F7F7F"/>
            </w:tcBorders>
          </w:tcPr>
          <w:p w14:paraId="13C4E0E9"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20.0</w:t>
            </w:r>
          </w:p>
        </w:tc>
        <w:tc>
          <w:tcPr>
            <w:tcW w:w="1411" w:type="dxa"/>
            <w:tcBorders>
              <w:top w:val="single" w:sz="6" w:space="0" w:color="7F7F7F"/>
              <w:left w:val="single" w:sz="6" w:space="0" w:color="7F7F7F"/>
              <w:bottom w:val="single" w:sz="12" w:space="0" w:color="7F7F7F"/>
              <w:right w:val="single" w:sz="6" w:space="0" w:color="7F7F7F"/>
            </w:tcBorders>
          </w:tcPr>
          <w:p w14:paraId="02F510EE" w14:textId="77777777" w:rsidR="00E269DE" w:rsidRPr="00553137" w:rsidRDefault="00E269DE" w:rsidP="00621D8F">
            <w:pPr>
              <w:spacing w:after="0"/>
              <w:jc w:val="right"/>
              <w:rPr>
                <w:rFonts w:ascii="Cambria" w:hAnsi="Cambria" w:cs="Arial"/>
              </w:rPr>
            </w:pPr>
            <w:r w:rsidRPr="00553137">
              <w:rPr>
                <w:rFonts w:ascii="Cambria" w:hAnsi="Cambria" w:cs="Arial"/>
              </w:rPr>
              <w:t>49</w:t>
            </w:r>
          </w:p>
        </w:tc>
        <w:tc>
          <w:tcPr>
            <w:tcW w:w="1407" w:type="dxa"/>
            <w:tcBorders>
              <w:top w:val="single" w:sz="6" w:space="0" w:color="7F7F7F"/>
              <w:left w:val="single" w:sz="6" w:space="0" w:color="7F7F7F"/>
              <w:bottom w:val="single" w:sz="12" w:space="0" w:color="7F7F7F"/>
              <w:right w:val="single" w:sz="6" w:space="0" w:color="7F7F7F"/>
            </w:tcBorders>
          </w:tcPr>
          <w:p w14:paraId="0E973C7A" w14:textId="77777777" w:rsidR="00E269DE" w:rsidRPr="00553137" w:rsidRDefault="00E269DE" w:rsidP="00621D8F">
            <w:pPr>
              <w:spacing w:after="0"/>
              <w:jc w:val="right"/>
              <w:rPr>
                <w:rFonts w:ascii="Cambria" w:hAnsi="Cambria" w:cs="Arial"/>
              </w:rPr>
            </w:pPr>
            <w:r w:rsidRPr="00553137">
              <w:rPr>
                <w:rFonts w:ascii="Cambria" w:hAnsi="Cambria" w:cs="Arial"/>
              </w:rPr>
              <w:t xml:space="preserve"> 21.8</w:t>
            </w:r>
          </w:p>
        </w:tc>
        <w:tc>
          <w:tcPr>
            <w:tcW w:w="1597" w:type="dxa"/>
            <w:tcBorders>
              <w:top w:val="single" w:sz="6" w:space="0" w:color="7F7F7F"/>
              <w:left w:val="single" w:sz="6" w:space="0" w:color="7F7F7F"/>
              <w:bottom w:val="single" w:sz="12" w:space="0" w:color="7F7F7F"/>
              <w:right w:val="single" w:sz="6" w:space="0" w:color="7F7F7F"/>
            </w:tcBorders>
          </w:tcPr>
          <w:p w14:paraId="5AF7C8C5" w14:textId="77777777" w:rsidR="00E269DE" w:rsidRPr="00553137" w:rsidRDefault="00E269DE" w:rsidP="00621D8F">
            <w:pPr>
              <w:spacing w:after="0"/>
              <w:jc w:val="right"/>
              <w:rPr>
                <w:rFonts w:ascii="Cambria" w:hAnsi="Cambria" w:cs="Arial"/>
              </w:rPr>
            </w:pPr>
            <w:r w:rsidRPr="00553137">
              <w:rPr>
                <w:rFonts w:ascii="Cambria" w:hAnsi="Cambria" w:cs="Arial"/>
              </w:rPr>
              <w:t>131</w:t>
            </w:r>
          </w:p>
        </w:tc>
        <w:tc>
          <w:tcPr>
            <w:tcW w:w="1033" w:type="dxa"/>
            <w:tcBorders>
              <w:top w:val="single" w:sz="6" w:space="0" w:color="7F7F7F"/>
              <w:left w:val="single" w:sz="6" w:space="0" w:color="7F7F7F"/>
              <w:bottom w:val="single" w:sz="12" w:space="0" w:color="7F7F7F"/>
              <w:right w:val="single" w:sz="6" w:space="0" w:color="7F7F7F"/>
            </w:tcBorders>
          </w:tcPr>
          <w:p w14:paraId="6EDE241A" w14:textId="77777777" w:rsidR="00E269DE" w:rsidRPr="00553137" w:rsidRDefault="00E269DE" w:rsidP="00621D8F">
            <w:pPr>
              <w:spacing w:after="0"/>
              <w:jc w:val="right"/>
              <w:rPr>
                <w:rFonts w:ascii="Cambria" w:hAnsi="Cambria" w:cs="Arial"/>
              </w:rPr>
            </w:pPr>
            <w:r w:rsidRPr="00553137">
              <w:rPr>
                <w:rFonts w:ascii="Cambria" w:hAnsi="Cambria" w:cs="Arial"/>
              </w:rPr>
              <w:t xml:space="preserve"> 58.2</w:t>
            </w:r>
          </w:p>
        </w:tc>
      </w:tr>
    </w:tbl>
    <w:p w14:paraId="579091BA" w14:textId="77777777" w:rsidR="00E269DE" w:rsidRPr="00553137" w:rsidRDefault="00E269DE" w:rsidP="00621D8F">
      <w:pPr>
        <w:spacing w:after="0"/>
        <w:rPr>
          <w:rFonts w:ascii="Cambria" w:hAnsi="Cambria" w:cs="Arial"/>
        </w:rPr>
      </w:pPr>
    </w:p>
    <w:p w14:paraId="60337E29" w14:textId="5CAA9BC1" w:rsidR="00E269DE" w:rsidRPr="00E21CFD" w:rsidRDefault="0039503E" w:rsidP="0085653F">
      <w:pPr>
        <w:spacing w:before="0" w:after="160" w:line="259" w:lineRule="auto"/>
        <w:jc w:val="left"/>
        <w:rPr>
          <w:rFonts w:ascii="Cambria" w:hAnsi="Cambria"/>
          <w:b/>
        </w:rPr>
      </w:pPr>
      <w:bookmarkStart w:id="385" w:name="_Toc496804545"/>
      <w:r w:rsidRPr="00E21CFD">
        <w:rPr>
          <w:rFonts w:ascii="Cambria" w:hAnsi="Cambria"/>
          <w:b/>
        </w:rPr>
        <w:t xml:space="preserve">Table </w:t>
      </w:r>
      <w:r w:rsidRPr="00E21CFD">
        <w:rPr>
          <w:rFonts w:ascii="Cambria" w:hAnsi="Cambria"/>
          <w:b/>
        </w:rPr>
        <w:fldChar w:fldCharType="begin"/>
      </w:r>
      <w:r w:rsidRPr="00E21CFD">
        <w:rPr>
          <w:rFonts w:ascii="Cambria" w:hAnsi="Cambria"/>
          <w:b/>
        </w:rPr>
        <w:instrText xml:space="preserve"> SEQ Table \* ARABIC </w:instrText>
      </w:r>
      <w:r w:rsidRPr="00E21CFD">
        <w:rPr>
          <w:rFonts w:ascii="Cambria" w:hAnsi="Cambria"/>
          <w:b/>
        </w:rPr>
        <w:fldChar w:fldCharType="separate"/>
      </w:r>
      <w:r w:rsidR="002209A3">
        <w:rPr>
          <w:rFonts w:ascii="Cambria" w:hAnsi="Cambria"/>
          <w:b/>
          <w:noProof/>
        </w:rPr>
        <w:t>139</w:t>
      </w:r>
      <w:r w:rsidRPr="00E21CFD">
        <w:rPr>
          <w:rFonts w:ascii="Cambria" w:hAnsi="Cambria"/>
          <w:b/>
        </w:rPr>
        <w:fldChar w:fldCharType="end"/>
      </w:r>
      <w:r w:rsidR="00E269DE" w:rsidRPr="00E21CFD">
        <w:rPr>
          <w:rFonts w:ascii="Cambria" w:hAnsi="Cambria"/>
          <w:b/>
        </w:rPr>
        <w:t>: Mean z-scores, Design Effects and excluded subjects</w:t>
      </w:r>
      <w:bookmarkEnd w:id="385"/>
      <w:r w:rsidR="00E269DE" w:rsidRPr="00E21CFD">
        <w:rPr>
          <w:rFonts w:ascii="Cambria" w:hAnsi="Cambria"/>
          <w:b/>
        </w:rPr>
        <w:t xml:space="preserve"> </w:t>
      </w:r>
    </w:p>
    <w:tbl>
      <w:tblPr>
        <w:tblW w:w="9527" w:type="dxa"/>
        <w:tblInd w:w="70" w:type="dxa"/>
        <w:tblLayout w:type="fixed"/>
        <w:tblCellMar>
          <w:left w:w="70" w:type="dxa"/>
          <w:right w:w="70" w:type="dxa"/>
        </w:tblCellMar>
        <w:tblLook w:val="0000" w:firstRow="0" w:lastRow="0" w:firstColumn="0" w:lastColumn="0" w:noHBand="0" w:noVBand="0"/>
      </w:tblPr>
      <w:tblGrid>
        <w:gridCol w:w="1801"/>
        <w:gridCol w:w="600"/>
        <w:gridCol w:w="2172"/>
        <w:gridCol w:w="1715"/>
        <w:gridCol w:w="1715"/>
        <w:gridCol w:w="1524"/>
      </w:tblGrid>
      <w:tr w:rsidR="00E269DE" w:rsidRPr="00553137" w14:paraId="4950525F" w14:textId="77777777" w:rsidTr="00472A66">
        <w:trPr>
          <w:trHeight w:val="611"/>
        </w:trPr>
        <w:tc>
          <w:tcPr>
            <w:tcW w:w="1801" w:type="dxa"/>
            <w:tcBorders>
              <w:top w:val="single" w:sz="6" w:space="0" w:color="auto"/>
              <w:left w:val="single" w:sz="6" w:space="0" w:color="auto"/>
              <w:bottom w:val="single" w:sz="6" w:space="0" w:color="auto"/>
              <w:right w:val="single" w:sz="6" w:space="0" w:color="auto"/>
            </w:tcBorders>
            <w:shd w:val="clear" w:color="auto" w:fill="BFBFBF"/>
          </w:tcPr>
          <w:p w14:paraId="535399A8" w14:textId="77777777" w:rsidR="00E269DE" w:rsidRPr="00553137" w:rsidRDefault="00E269DE" w:rsidP="00621D8F">
            <w:pPr>
              <w:pStyle w:val="1main"/>
              <w:widowControl/>
              <w:spacing w:after="0"/>
              <w:rPr>
                <w:rFonts w:ascii="Cambria" w:hAnsi="Cambria" w:cs="Arial"/>
              </w:rPr>
            </w:pPr>
            <w:r w:rsidRPr="00553137">
              <w:rPr>
                <w:rFonts w:ascii="Cambria" w:hAnsi="Cambria" w:cs="Arial"/>
              </w:rPr>
              <w:t>Indicator</w:t>
            </w:r>
          </w:p>
        </w:tc>
        <w:tc>
          <w:tcPr>
            <w:tcW w:w="600" w:type="dxa"/>
            <w:tcBorders>
              <w:top w:val="single" w:sz="6" w:space="0" w:color="auto"/>
              <w:left w:val="single" w:sz="6" w:space="0" w:color="auto"/>
              <w:bottom w:val="single" w:sz="6" w:space="0" w:color="auto"/>
              <w:right w:val="single" w:sz="6" w:space="0" w:color="auto"/>
            </w:tcBorders>
            <w:shd w:val="clear" w:color="auto" w:fill="BFBFBF"/>
          </w:tcPr>
          <w:p w14:paraId="493A93ED"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n</w:t>
            </w:r>
          </w:p>
        </w:tc>
        <w:tc>
          <w:tcPr>
            <w:tcW w:w="2172" w:type="dxa"/>
            <w:tcBorders>
              <w:top w:val="single" w:sz="6" w:space="0" w:color="auto"/>
              <w:left w:val="single" w:sz="6" w:space="0" w:color="auto"/>
              <w:bottom w:val="single" w:sz="6" w:space="0" w:color="auto"/>
              <w:right w:val="single" w:sz="6" w:space="0" w:color="auto"/>
            </w:tcBorders>
            <w:shd w:val="clear" w:color="auto" w:fill="BFBFBF"/>
          </w:tcPr>
          <w:p w14:paraId="6749D964"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Mean z-scores ± SD</w:t>
            </w:r>
          </w:p>
        </w:tc>
        <w:tc>
          <w:tcPr>
            <w:tcW w:w="1715" w:type="dxa"/>
            <w:tcBorders>
              <w:top w:val="single" w:sz="6" w:space="0" w:color="auto"/>
              <w:left w:val="single" w:sz="6" w:space="0" w:color="auto"/>
              <w:bottom w:val="single" w:sz="6" w:space="0" w:color="auto"/>
              <w:right w:val="single" w:sz="6" w:space="0" w:color="auto"/>
            </w:tcBorders>
            <w:shd w:val="clear" w:color="auto" w:fill="BFBFBF"/>
          </w:tcPr>
          <w:p w14:paraId="1725B98E"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Design Effect (z-score &lt; -2)</w:t>
            </w:r>
          </w:p>
        </w:tc>
        <w:tc>
          <w:tcPr>
            <w:tcW w:w="1715" w:type="dxa"/>
            <w:tcBorders>
              <w:top w:val="single" w:sz="6" w:space="0" w:color="auto"/>
              <w:left w:val="single" w:sz="6" w:space="0" w:color="auto"/>
              <w:bottom w:val="single" w:sz="6" w:space="0" w:color="auto"/>
              <w:right w:val="single" w:sz="6" w:space="0" w:color="auto"/>
            </w:tcBorders>
            <w:shd w:val="clear" w:color="auto" w:fill="BFBFBF"/>
          </w:tcPr>
          <w:p w14:paraId="1D4C4977"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z-scores not available*</w:t>
            </w:r>
          </w:p>
        </w:tc>
        <w:tc>
          <w:tcPr>
            <w:tcW w:w="1524" w:type="dxa"/>
            <w:tcBorders>
              <w:top w:val="single" w:sz="6" w:space="0" w:color="auto"/>
              <w:left w:val="single" w:sz="6" w:space="0" w:color="auto"/>
              <w:bottom w:val="single" w:sz="6" w:space="0" w:color="auto"/>
              <w:right w:val="single" w:sz="6" w:space="0" w:color="auto"/>
            </w:tcBorders>
            <w:shd w:val="clear" w:color="auto" w:fill="BFBFBF"/>
          </w:tcPr>
          <w:p w14:paraId="12AB1BA5"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z-scores out of range</w:t>
            </w:r>
          </w:p>
        </w:tc>
      </w:tr>
      <w:tr w:rsidR="00E269DE" w:rsidRPr="00553137" w14:paraId="619B11A7" w14:textId="77777777" w:rsidTr="00472A66">
        <w:trPr>
          <w:trHeight w:val="611"/>
        </w:trPr>
        <w:tc>
          <w:tcPr>
            <w:tcW w:w="1801" w:type="dxa"/>
            <w:tcBorders>
              <w:top w:val="single" w:sz="6" w:space="0" w:color="auto"/>
              <w:left w:val="single" w:sz="6" w:space="0" w:color="auto"/>
              <w:bottom w:val="single" w:sz="6" w:space="0" w:color="auto"/>
              <w:right w:val="single" w:sz="6" w:space="0" w:color="auto"/>
            </w:tcBorders>
          </w:tcPr>
          <w:p w14:paraId="2974E0A7" w14:textId="77777777" w:rsidR="00E269DE" w:rsidRPr="00553137" w:rsidRDefault="00E269DE" w:rsidP="00621D8F">
            <w:pPr>
              <w:pStyle w:val="1main"/>
              <w:widowControl/>
              <w:spacing w:after="0"/>
              <w:rPr>
                <w:rFonts w:ascii="Cambria" w:hAnsi="Cambria" w:cs="Arial"/>
              </w:rPr>
            </w:pPr>
            <w:r w:rsidRPr="00553137">
              <w:rPr>
                <w:rFonts w:ascii="Cambria" w:hAnsi="Cambria" w:cs="Arial"/>
              </w:rPr>
              <w:t>Weight-for-Height</w:t>
            </w:r>
          </w:p>
        </w:tc>
        <w:tc>
          <w:tcPr>
            <w:tcW w:w="600" w:type="dxa"/>
            <w:tcBorders>
              <w:top w:val="single" w:sz="6" w:space="0" w:color="auto"/>
              <w:left w:val="single" w:sz="6" w:space="0" w:color="auto"/>
              <w:bottom w:val="single" w:sz="6" w:space="0" w:color="auto"/>
              <w:right w:val="single" w:sz="6" w:space="0" w:color="auto"/>
            </w:tcBorders>
          </w:tcPr>
          <w:p w14:paraId="03DB2DDB"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223</w:t>
            </w:r>
          </w:p>
        </w:tc>
        <w:tc>
          <w:tcPr>
            <w:tcW w:w="2172" w:type="dxa"/>
            <w:tcBorders>
              <w:top w:val="single" w:sz="6" w:space="0" w:color="auto"/>
              <w:left w:val="single" w:sz="6" w:space="0" w:color="auto"/>
              <w:bottom w:val="single" w:sz="6" w:space="0" w:color="auto"/>
              <w:right w:val="single" w:sz="6" w:space="0" w:color="auto"/>
            </w:tcBorders>
          </w:tcPr>
          <w:p w14:paraId="0A7ACD1B"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-0.79±1.17</w:t>
            </w:r>
          </w:p>
        </w:tc>
        <w:tc>
          <w:tcPr>
            <w:tcW w:w="1715" w:type="dxa"/>
            <w:tcBorders>
              <w:top w:val="single" w:sz="6" w:space="0" w:color="auto"/>
              <w:left w:val="single" w:sz="6" w:space="0" w:color="auto"/>
              <w:bottom w:val="single" w:sz="6" w:space="0" w:color="auto"/>
              <w:right w:val="single" w:sz="6" w:space="0" w:color="auto"/>
            </w:tcBorders>
          </w:tcPr>
          <w:p w14:paraId="241B2E2C"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1.00</w:t>
            </w:r>
          </w:p>
        </w:tc>
        <w:tc>
          <w:tcPr>
            <w:tcW w:w="1715" w:type="dxa"/>
            <w:tcBorders>
              <w:top w:val="single" w:sz="6" w:space="0" w:color="auto"/>
              <w:left w:val="single" w:sz="6" w:space="0" w:color="auto"/>
              <w:bottom w:val="single" w:sz="6" w:space="0" w:color="auto"/>
              <w:right w:val="single" w:sz="6" w:space="0" w:color="auto"/>
            </w:tcBorders>
          </w:tcPr>
          <w:p w14:paraId="41C70BA7"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w:t>
            </w:r>
          </w:p>
        </w:tc>
        <w:tc>
          <w:tcPr>
            <w:tcW w:w="1524" w:type="dxa"/>
            <w:tcBorders>
              <w:top w:val="single" w:sz="6" w:space="0" w:color="auto"/>
              <w:left w:val="single" w:sz="6" w:space="0" w:color="auto"/>
              <w:bottom w:val="single" w:sz="6" w:space="0" w:color="auto"/>
              <w:right w:val="single" w:sz="6" w:space="0" w:color="auto"/>
            </w:tcBorders>
          </w:tcPr>
          <w:p w14:paraId="0C16CBF4"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2</w:t>
            </w:r>
          </w:p>
        </w:tc>
      </w:tr>
      <w:tr w:rsidR="00E269DE" w:rsidRPr="00553137" w14:paraId="707EBBF2" w14:textId="77777777" w:rsidTr="00472A66">
        <w:trPr>
          <w:trHeight w:val="359"/>
        </w:trPr>
        <w:tc>
          <w:tcPr>
            <w:tcW w:w="1801" w:type="dxa"/>
            <w:tcBorders>
              <w:top w:val="single" w:sz="6" w:space="0" w:color="auto"/>
              <w:left w:val="single" w:sz="6" w:space="0" w:color="auto"/>
              <w:bottom w:val="single" w:sz="6" w:space="0" w:color="auto"/>
              <w:right w:val="single" w:sz="6" w:space="0" w:color="auto"/>
            </w:tcBorders>
          </w:tcPr>
          <w:p w14:paraId="15010E7C" w14:textId="77777777" w:rsidR="00E269DE" w:rsidRPr="00553137" w:rsidRDefault="00E269DE" w:rsidP="00621D8F">
            <w:pPr>
              <w:pStyle w:val="1main"/>
              <w:widowControl/>
              <w:spacing w:after="0"/>
              <w:rPr>
                <w:rFonts w:ascii="Cambria" w:hAnsi="Cambria" w:cs="Arial"/>
              </w:rPr>
            </w:pPr>
            <w:r w:rsidRPr="00553137">
              <w:rPr>
                <w:rFonts w:ascii="Cambria" w:hAnsi="Cambria" w:cs="Arial"/>
              </w:rPr>
              <w:t>Weight-for-Age</w:t>
            </w:r>
          </w:p>
        </w:tc>
        <w:tc>
          <w:tcPr>
            <w:tcW w:w="600" w:type="dxa"/>
            <w:tcBorders>
              <w:top w:val="single" w:sz="6" w:space="0" w:color="auto"/>
              <w:left w:val="single" w:sz="6" w:space="0" w:color="auto"/>
              <w:bottom w:val="single" w:sz="6" w:space="0" w:color="auto"/>
              <w:right w:val="single" w:sz="6" w:space="0" w:color="auto"/>
            </w:tcBorders>
          </w:tcPr>
          <w:p w14:paraId="64956437"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225</w:t>
            </w:r>
          </w:p>
        </w:tc>
        <w:tc>
          <w:tcPr>
            <w:tcW w:w="2172" w:type="dxa"/>
            <w:tcBorders>
              <w:top w:val="single" w:sz="6" w:space="0" w:color="auto"/>
              <w:left w:val="single" w:sz="6" w:space="0" w:color="auto"/>
              <w:bottom w:val="single" w:sz="6" w:space="0" w:color="auto"/>
              <w:right w:val="single" w:sz="6" w:space="0" w:color="auto"/>
            </w:tcBorders>
          </w:tcPr>
          <w:p w14:paraId="52328286"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-1.45±1.13</w:t>
            </w:r>
          </w:p>
        </w:tc>
        <w:tc>
          <w:tcPr>
            <w:tcW w:w="1715" w:type="dxa"/>
            <w:tcBorders>
              <w:top w:val="single" w:sz="6" w:space="0" w:color="auto"/>
              <w:left w:val="single" w:sz="6" w:space="0" w:color="auto"/>
              <w:bottom w:val="single" w:sz="6" w:space="0" w:color="auto"/>
              <w:right w:val="single" w:sz="6" w:space="0" w:color="auto"/>
            </w:tcBorders>
          </w:tcPr>
          <w:p w14:paraId="76C621C6"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1.00</w:t>
            </w:r>
          </w:p>
        </w:tc>
        <w:tc>
          <w:tcPr>
            <w:tcW w:w="1715" w:type="dxa"/>
            <w:tcBorders>
              <w:top w:val="single" w:sz="6" w:space="0" w:color="auto"/>
              <w:left w:val="single" w:sz="6" w:space="0" w:color="auto"/>
              <w:bottom w:val="single" w:sz="6" w:space="0" w:color="auto"/>
              <w:right w:val="single" w:sz="6" w:space="0" w:color="auto"/>
            </w:tcBorders>
          </w:tcPr>
          <w:p w14:paraId="2A0A93A1"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w:t>
            </w:r>
          </w:p>
        </w:tc>
        <w:tc>
          <w:tcPr>
            <w:tcW w:w="1524" w:type="dxa"/>
            <w:tcBorders>
              <w:top w:val="single" w:sz="6" w:space="0" w:color="auto"/>
              <w:left w:val="single" w:sz="6" w:space="0" w:color="auto"/>
              <w:bottom w:val="single" w:sz="6" w:space="0" w:color="auto"/>
              <w:right w:val="single" w:sz="6" w:space="0" w:color="auto"/>
            </w:tcBorders>
          </w:tcPr>
          <w:p w14:paraId="72CE5423"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0</w:t>
            </w:r>
          </w:p>
        </w:tc>
      </w:tr>
      <w:tr w:rsidR="00E269DE" w:rsidRPr="00553137" w14:paraId="44DAA10D" w14:textId="77777777" w:rsidTr="00472A66">
        <w:trPr>
          <w:trHeight w:val="359"/>
        </w:trPr>
        <w:tc>
          <w:tcPr>
            <w:tcW w:w="1801" w:type="dxa"/>
            <w:tcBorders>
              <w:top w:val="single" w:sz="6" w:space="0" w:color="auto"/>
              <w:left w:val="single" w:sz="6" w:space="0" w:color="auto"/>
              <w:bottom w:val="single" w:sz="6" w:space="0" w:color="auto"/>
              <w:right w:val="single" w:sz="6" w:space="0" w:color="auto"/>
            </w:tcBorders>
          </w:tcPr>
          <w:p w14:paraId="48FD2F38" w14:textId="77777777" w:rsidR="00E269DE" w:rsidRPr="00553137" w:rsidRDefault="00E269DE" w:rsidP="00621D8F">
            <w:pPr>
              <w:pStyle w:val="1main"/>
              <w:widowControl/>
              <w:spacing w:after="0"/>
              <w:rPr>
                <w:rFonts w:ascii="Cambria" w:hAnsi="Cambria" w:cs="Arial"/>
              </w:rPr>
            </w:pPr>
            <w:r w:rsidRPr="00553137">
              <w:rPr>
                <w:rFonts w:ascii="Cambria" w:hAnsi="Cambria" w:cs="Arial"/>
              </w:rPr>
              <w:t>Height-for-Age</w:t>
            </w:r>
          </w:p>
        </w:tc>
        <w:tc>
          <w:tcPr>
            <w:tcW w:w="600" w:type="dxa"/>
            <w:tcBorders>
              <w:top w:val="single" w:sz="6" w:space="0" w:color="auto"/>
              <w:left w:val="single" w:sz="6" w:space="0" w:color="auto"/>
              <w:bottom w:val="single" w:sz="6" w:space="0" w:color="auto"/>
              <w:right w:val="single" w:sz="6" w:space="0" w:color="auto"/>
            </w:tcBorders>
          </w:tcPr>
          <w:p w14:paraId="34095E5F"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225</w:t>
            </w:r>
          </w:p>
        </w:tc>
        <w:tc>
          <w:tcPr>
            <w:tcW w:w="2172" w:type="dxa"/>
            <w:tcBorders>
              <w:top w:val="single" w:sz="6" w:space="0" w:color="auto"/>
              <w:left w:val="single" w:sz="6" w:space="0" w:color="auto"/>
              <w:bottom w:val="single" w:sz="6" w:space="0" w:color="auto"/>
              <w:right w:val="single" w:sz="6" w:space="0" w:color="auto"/>
            </w:tcBorders>
          </w:tcPr>
          <w:p w14:paraId="667632FC"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-1.71±1.51</w:t>
            </w:r>
          </w:p>
        </w:tc>
        <w:tc>
          <w:tcPr>
            <w:tcW w:w="1715" w:type="dxa"/>
            <w:tcBorders>
              <w:top w:val="single" w:sz="6" w:space="0" w:color="auto"/>
              <w:left w:val="single" w:sz="6" w:space="0" w:color="auto"/>
              <w:bottom w:val="single" w:sz="6" w:space="0" w:color="auto"/>
              <w:right w:val="single" w:sz="6" w:space="0" w:color="auto"/>
            </w:tcBorders>
          </w:tcPr>
          <w:p w14:paraId="5F8ECA88"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1.00</w:t>
            </w:r>
          </w:p>
        </w:tc>
        <w:tc>
          <w:tcPr>
            <w:tcW w:w="1715" w:type="dxa"/>
            <w:tcBorders>
              <w:top w:val="single" w:sz="6" w:space="0" w:color="auto"/>
              <w:left w:val="single" w:sz="6" w:space="0" w:color="auto"/>
              <w:bottom w:val="single" w:sz="6" w:space="0" w:color="auto"/>
              <w:right w:val="single" w:sz="6" w:space="0" w:color="auto"/>
            </w:tcBorders>
          </w:tcPr>
          <w:p w14:paraId="03FCAD36"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1</w:t>
            </w:r>
          </w:p>
        </w:tc>
        <w:tc>
          <w:tcPr>
            <w:tcW w:w="1524" w:type="dxa"/>
            <w:tcBorders>
              <w:top w:val="single" w:sz="6" w:space="0" w:color="auto"/>
              <w:left w:val="single" w:sz="6" w:space="0" w:color="auto"/>
              <w:bottom w:val="single" w:sz="6" w:space="0" w:color="auto"/>
              <w:right w:val="single" w:sz="6" w:space="0" w:color="auto"/>
            </w:tcBorders>
          </w:tcPr>
          <w:p w14:paraId="0F8D9004" w14:textId="77777777" w:rsidR="00E269DE" w:rsidRPr="00553137" w:rsidRDefault="00E269DE" w:rsidP="00621D8F">
            <w:pPr>
              <w:pStyle w:val="1main"/>
              <w:widowControl/>
              <w:spacing w:after="0"/>
              <w:jc w:val="center"/>
              <w:rPr>
                <w:rFonts w:ascii="Cambria" w:hAnsi="Cambria" w:cs="Arial"/>
              </w:rPr>
            </w:pPr>
            <w:r w:rsidRPr="00553137">
              <w:rPr>
                <w:rFonts w:ascii="Cambria" w:hAnsi="Cambria" w:cs="Arial"/>
              </w:rPr>
              <w:t>0</w:t>
            </w:r>
          </w:p>
        </w:tc>
      </w:tr>
    </w:tbl>
    <w:p w14:paraId="12614106" w14:textId="77777777" w:rsidR="00E269DE" w:rsidRPr="00553137" w:rsidRDefault="00E269DE" w:rsidP="00621D8F">
      <w:pPr>
        <w:pStyle w:val="1main"/>
        <w:widowControl/>
        <w:spacing w:after="0"/>
        <w:rPr>
          <w:rFonts w:ascii="Cambria" w:hAnsi="Cambria" w:cs="Arial"/>
        </w:rPr>
      </w:pPr>
      <w:r w:rsidRPr="00553137">
        <w:rPr>
          <w:rFonts w:ascii="Cambria" w:hAnsi="Cambria" w:cs="Arial"/>
        </w:rPr>
        <w:t>* contains for WHZ and WAZ the children with edema.</w:t>
      </w:r>
    </w:p>
    <w:p w14:paraId="380839BA" w14:textId="77777777" w:rsidR="00E269DE" w:rsidRPr="00484F9E" w:rsidRDefault="00E269DE" w:rsidP="00484F9E">
      <w:pPr>
        <w:pStyle w:val="Caption"/>
      </w:pPr>
    </w:p>
    <w:p w14:paraId="2E9B7767" w14:textId="41EFC2C3" w:rsidR="00E269DE" w:rsidRPr="00484F9E" w:rsidRDefault="0039503E" w:rsidP="00484F9E">
      <w:pPr>
        <w:pStyle w:val="Caption"/>
      </w:pPr>
      <w:bookmarkStart w:id="386" w:name="_Toc496804546"/>
      <w:r w:rsidRPr="00484F9E">
        <w:t xml:space="preserve">Table </w:t>
      </w:r>
      <w:r w:rsidRPr="0039503E">
        <w:fldChar w:fldCharType="begin"/>
      </w:r>
      <w:r w:rsidRPr="0086354C">
        <w:instrText xml:space="preserve"> SEQ Table \* ARABIC </w:instrText>
      </w:r>
      <w:r w:rsidRPr="0039503E">
        <w:fldChar w:fldCharType="separate"/>
      </w:r>
      <w:r w:rsidR="002209A3">
        <w:rPr>
          <w:noProof/>
        </w:rPr>
        <w:t>140</w:t>
      </w:r>
      <w:r w:rsidRPr="0039503E">
        <w:fldChar w:fldCharType="end"/>
      </w:r>
      <w:r w:rsidRPr="00484F9E">
        <w:t>: T</w:t>
      </w:r>
      <w:r w:rsidR="00E269DE" w:rsidRPr="00484F9E">
        <w:t>he 88 days retrospective mortality rate</w:t>
      </w:r>
      <w:bookmarkEnd w:id="386"/>
    </w:p>
    <w:tbl>
      <w:tblPr>
        <w:tblW w:w="9548" w:type="dxa"/>
        <w:tblInd w:w="108" w:type="dxa"/>
        <w:tblLayout w:type="fixed"/>
        <w:tblLook w:val="0000" w:firstRow="0" w:lastRow="0" w:firstColumn="0" w:lastColumn="0" w:noHBand="0" w:noVBand="0"/>
      </w:tblPr>
      <w:tblGrid>
        <w:gridCol w:w="9548"/>
      </w:tblGrid>
      <w:tr w:rsidR="00E269DE" w:rsidRPr="00553137" w14:paraId="25C903FC" w14:textId="77777777" w:rsidTr="00472A66">
        <w:trPr>
          <w:trHeight w:val="447"/>
        </w:trPr>
        <w:tc>
          <w:tcPr>
            <w:tcW w:w="9548" w:type="dxa"/>
            <w:tcBorders>
              <w:top w:val="single" w:sz="6" w:space="0" w:color="auto"/>
              <w:left w:val="single" w:sz="6" w:space="0" w:color="auto"/>
              <w:bottom w:val="single" w:sz="6" w:space="0" w:color="auto"/>
              <w:right w:val="single" w:sz="6" w:space="0" w:color="auto"/>
            </w:tcBorders>
          </w:tcPr>
          <w:p w14:paraId="4CBA6532" w14:textId="77777777" w:rsidR="00E269DE" w:rsidRPr="00553137" w:rsidRDefault="00E269DE" w:rsidP="00621D8F">
            <w:pPr>
              <w:pStyle w:val="1main"/>
              <w:widowControl/>
              <w:spacing w:after="0" w:line="360" w:lineRule="auto"/>
              <w:rPr>
                <w:rFonts w:ascii="Cambria" w:hAnsi="Cambria" w:cs="Arial"/>
              </w:rPr>
            </w:pPr>
            <w:r w:rsidRPr="00553137">
              <w:rPr>
                <w:rFonts w:ascii="Cambria" w:hAnsi="Cambria" w:cs="Arial"/>
              </w:rPr>
              <w:t>CMR (total deaths/10,000 people / day): 0.38 (0.16-0.92) (95% CI)</w:t>
            </w:r>
          </w:p>
        </w:tc>
      </w:tr>
      <w:tr w:rsidR="00E269DE" w:rsidRPr="00553137" w14:paraId="4CA3A4FC" w14:textId="77777777" w:rsidTr="00472A66">
        <w:trPr>
          <w:trHeight w:val="447"/>
        </w:trPr>
        <w:tc>
          <w:tcPr>
            <w:tcW w:w="9548" w:type="dxa"/>
            <w:tcBorders>
              <w:top w:val="single" w:sz="6" w:space="0" w:color="auto"/>
              <w:left w:val="single" w:sz="6" w:space="0" w:color="auto"/>
              <w:bottom w:val="single" w:sz="6" w:space="0" w:color="auto"/>
              <w:right w:val="single" w:sz="6" w:space="0" w:color="auto"/>
            </w:tcBorders>
          </w:tcPr>
          <w:p w14:paraId="2BAAA5B4" w14:textId="7593D1FC" w:rsidR="00E269DE" w:rsidRPr="00553137" w:rsidRDefault="00E269DE" w:rsidP="00E21CFD">
            <w:pPr>
              <w:pStyle w:val="1main"/>
              <w:widowControl/>
              <w:spacing w:after="0" w:line="360" w:lineRule="auto"/>
              <w:rPr>
                <w:rFonts w:ascii="Cambria" w:hAnsi="Cambria" w:cs="Arial"/>
              </w:rPr>
            </w:pPr>
            <w:r w:rsidRPr="00553137">
              <w:rPr>
                <w:rFonts w:ascii="Cambria" w:hAnsi="Cambria" w:cs="Arial"/>
              </w:rPr>
              <w:t xml:space="preserve">U5MR (deaths in children </w:t>
            </w:r>
            <w:r w:rsidR="00E21CFD">
              <w:rPr>
                <w:rFonts w:ascii="Cambria" w:hAnsi="Cambria" w:cs="Arial"/>
              </w:rPr>
              <w:t>U5</w:t>
            </w:r>
            <w:r w:rsidRPr="00553137">
              <w:rPr>
                <w:rFonts w:ascii="Cambria" w:hAnsi="Cambria" w:cs="Arial"/>
              </w:rPr>
              <w:t xml:space="preserve">/10,000 children </w:t>
            </w:r>
            <w:r w:rsidR="00E21CFD">
              <w:rPr>
                <w:rFonts w:ascii="Cambria" w:hAnsi="Cambria" w:cs="Arial"/>
              </w:rPr>
              <w:t>U5/</w:t>
            </w:r>
            <w:r w:rsidRPr="00553137">
              <w:rPr>
                <w:rFonts w:ascii="Cambria" w:hAnsi="Cambria" w:cs="Arial"/>
              </w:rPr>
              <w:t>day): 1.38 (0.30-6.09) (95% CI)</w:t>
            </w:r>
          </w:p>
        </w:tc>
      </w:tr>
    </w:tbl>
    <w:p w14:paraId="44996585" w14:textId="77777777" w:rsidR="0039503E" w:rsidRDefault="0039503E" w:rsidP="0039503E">
      <w:pPr>
        <w:pStyle w:val="Heading2"/>
        <w:spacing w:before="120" w:line="360" w:lineRule="auto"/>
        <w:rPr>
          <w:rFonts w:ascii="Cambria" w:hAnsi="Cambria"/>
          <w:sz w:val="22"/>
          <w:szCs w:val="22"/>
        </w:rPr>
      </w:pPr>
      <w:bookmarkStart w:id="387" w:name="_Toc421626498"/>
    </w:p>
    <w:p w14:paraId="3CFD3309" w14:textId="77777777" w:rsidR="00E269DE" w:rsidRPr="00CB6C68" w:rsidRDefault="00E269DE" w:rsidP="00CB6C68">
      <w:pPr>
        <w:pStyle w:val="Heading2"/>
        <w:spacing w:before="120" w:line="360" w:lineRule="auto"/>
        <w:rPr>
          <w:rFonts w:ascii="Cambria" w:hAnsi="Cambria"/>
          <w:sz w:val="22"/>
          <w:szCs w:val="22"/>
        </w:rPr>
      </w:pPr>
      <w:bookmarkStart w:id="388" w:name="_Toc496804179"/>
      <w:r w:rsidRPr="00CB6C68">
        <w:rPr>
          <w:rFonts w:ascii="Cambria" w:hAnsi="Cambria"/>
          <w:sz w:val="22"/>
          <w:szCs w:val="22"/>
        </w:rPr>
        <w:t>Feeding programme coverage results in Hilaweyn</w:t>
      </w:r>
      <w:bookmarkEnd w:id="387"/>
      <w:bookmarkEnd w:id="388"/>
    </w:p>
    <w:p w14:paraId="68008432" w14:textId="469C262A" w:rsidR="00E269DE" w:rsidRPr="00484F9E" w:rsidRDefault="0039503E" w:rsidP="00484F9E">
      <w:pPr>
        <w:pStyle w:val="Caption"/>
      </w:pPr>
      <w:bookmarkStart w:id="389" w:name="_Toc496804547"/>
      <w:r w:rsidRPr="00484F9E">
        <w:t xml:space="preserve">Table </w:t>
      </w:r>
      <w:r w:rsidRPr="0039503E">
        <w:fldChar w:fldCharType="begin"/>
      </w:r>
      <w:r w:rsidRPr="0086354C">
        <w:instrText xml:space="preserve"> SEQ Table \* ARABIC </w:instrText>
      </w:r>
      <w:r w:rsidRPr="0039503E">
        <w:fldChar w:fldCharType="separate"/>
      </w:r>
      <w:r w:rsidR="002209A3">
        <w:rPr>
          <w:noProof/>
        </w:rPr>
        <w:t>141</w:t>
      </w:r>
      <w:r w:rsidRPr="0039503E">
        <w:fldChar w:fldCharType="end"/>
      </w:r>
      <w:r w:rsidR="00E269DE" w:rsidRPr="00484F9E">
        <w:t>: Programme coverage for acutely malnourished children</w:t>
      </w:r>
      <w:bookmarkEnd w:id="389"/>
    </w:p>
    <w:tbl>
      <w:tblPr>
        <w:tblW w:w="9582" w:type="dxa"/>
        <w:tblBorders>
          <w:top w:val="single" w:sz="18"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4916"/>
        <w:gridCol w:w="1838"/>
        <w:gridCol w:w="2828"/>
      </w:tblGrid>
      <w:tr w:rsidR="00E269DE" w:rsidRPr="00553137" w14:paraId="6B12193A" w14:textId="77777777" w:rsidTr="00472A66">
        <w:trPr>
          <w:trHeight w:val="432"/>
        </w:trPr>
        <w:tc>
          <w:tcPr>
            <w:tcW w:w="4916" w:type="dxa"/>
            <w:tcBorders>
              <w:top w:val="single" w:sz="18" w:space="0" w:color="808080"/>
            </w:tcBorders>
            <w:shd w:val="clear" w:color="auto" w:fill="BFBFBF"/>
          </w:tcPr>
          <w:p w14:paraId="019AF7A5" w14:textId="77777777" w:rsidR="00E269DE" w:rsidRPr="00553137" w:rsidRDefault="00E269DE" w:rsidP="00E21CFD">
            <w:pPr>
              <w:spacing w:after="0"/>
              <w:rPr>
                <w:rFonts w:ascii="Cambria" w:hAnsi="Cambria"/>
                <w:b/>
              </w:rPr>
            </w:pPr>
          </w:p>
        </w:tc>
        <w:tc>
          <w:tcPr>
            <w:tcW w:w="1838" w:type="dxa"/>
            <w:tcBorders>
              <w:top w:val="single" w:sz="18" w:space="0" w:color="808080"/>
            </w:tcBorders>
            <w:shd w:val="clear" w:color="auto" w:fill="BFBFBF"/>
          </w:tcPr>
          <w:p w14:paraId="311B21AD" w14:textId="77777777" w:rsidR="00E269DE" w:rsidRPr="00553137" w:rsidRDefault="00E269DE" w:rsidP="00E21CFD">
            <w:pPr>
              <w:spacing w:after="0"/>
              <w:rPr>
                <w:rFonts w:ascii="Cambria" w:hAnsi="Cambria"/>
                <w:b/>
              </w:rPr>
            </w:pPr>
            <w:r w:rsidRPr="00553137">
              <w:rPr>
                <w:rFonts w:ascii="Cambria" w:hAnsi="Cambria"/>
                <w:b/>
              </w:rPr>
              <w:t xml:space="preserve">Number/total </w:t>
            </w:r>
          </w:p>
        </w:tc>
        <w:tc>
          <w:tcPr>
            <w:tcW w:w="2828" w:type="dxa"/>
            <w:tcBorders>
              <w:top w:val="single" w:sz="18" w:space="0" w:color="808080"/>
            </w:tcBorders>
            <w:shd w:val="clear" w:color="auto" w:fill="BFBFBF"/>
          </w:tcPr>
          <w:p w14:paraId="78E7AE2E" w14:textId="77777777" w:rsidR="00E269DE" w:rsidRPr="00553137" w:rsidRDefault="00E269DE" w:rsidP="00E21CFD">
            <w:pPr>
              <w:spacing w:after="0"/>
              <w:rPr>
                <w:rFonts w:ascii="Cambria" w:hAnsi="Cambria"/>
                <w:b/>
              </w:rPr>
            </w:pPr>
            <w:r w:rsidRPr="00553137">
              <w:rPr>
                <w:rFonts w:ascii="Cambria" w:hAnsi="Cambria"/>
                <w:b/>
              </w:rPr>
              <w:t>% (95% CI)</w:t>
            </w:r>
          </w:p>
        </w:tc>
      </w:tr>
      <w:tr w:rsidR="00E269DE" w:rsidRPr="00553137" w14:paraId="2E2F6980" w14:textId="77777777" w:rsidTr="00472A66">
        <w:trPr>
          <w:trHeight w:val="526"/>
        </w:trPr>
        <w:tc>
          <w:tcPr>
            <w:tcW w:w="4916" w:type="dxa"/>
          </w:tcPr>
          <w:p w14:paraId="305EA7B4" w14:textId="77777777" w:rsidR="00E269DE" w:rsidRPr="00553137" w:rsidRDefault="00E269DE" w:rsidP="00E21CFD">
            <w:pPr>
              <w:spacing w:after="0"/>
              <w:rPr>
                <w:rFonts w:ascii="Cambria" w:hAnsi="Cambria"/>
              </w:rPr>
            </w:pPr>
            <w:r w:rsidRPr="00553137">
              <w:rPr>
                <w:rFonts w:ascii="Cambria" w:hAnsi="Cambria"/>
              </w:rPr>
              <w:t>Supplementary feeding programme coverage</w:t>
            </w:r>
          </w:p>
        </w:tc>
        <w:tc>
          <w:tcPr>
            <w:tcW w:w="1838" w:type="dxa"/>
            <w:shd w:val="clear" w:color="auto" w:fill="auto"/>
            <w:vAlign w:val="center"/>
          </w:tcPr>
          <w:p w14:paraId="3A5471F1" w14:textId="77777777" w:rsidR="00E269DE" w:rsidRPr="00553137" w:rsidRDefault="00E269DE" w:rsidP="00E21CFD">
            <w:pPr>
              <w:spacing w:after="0"/>
              <w:jc w:val="center"/>
              <w:rPr>
                <w:rFonts w:ascii="Cambria" w:hAnsi="Cambria"/>
              </w:rPr>
            </w:pPr>
            <w:r w:rsidRPr="00553137">
              <w:rPr>
                <w:rFonts w:ascii="Cambria" w:hAnsi="Cambria"/>
              </w:rPr>
              <w:t>3/9</w:t>
            </w:r>
          </w:p>
        </w:tc>
        <w:tc>
          <w:tcPr>
            <w:tcW w:w="2828" w:type="dxa"/>
            <w:shd w:val="clear" w:color="auto" w:fill="auto"/>
            <w:vAlign w:val="center"/>
          </w:tcPr>
          <w:p w14:paraId="33466221" w14:textId="58B2BF01" w:rsidR="00E269DE" w:rsidRPr="00553137" w:rsidRDefault="00E269DE" w:rsidP="00E21CFD">
            <w:pPr>
              <w:spacing w:after="0"/>
              <w:jc w:val="center"/>
              <w:rPr>
                <w:rFonts w:ascii="Cambria" w:hAnsi="Cambria"/>
              </w:rPr>
            </w:pPr>
            <w:r w:rsidRPr="00553137">
              <w:rPr>
                <w:rFonts w:ascii="Cambria" w:hAnsi="Cambria"/>
              </w:rPr>
              <w:t>33.3%</w:t>
            </w:r>
            <w:r w:rsidR="00E21CFD">
              <w:rPr>
                <w:rFonts w:ascii="Cambria" w:hAnsi="Cambria"/>
              </w:rPr>
              <w:t xml:space="preserve"> </w:t>
            </w:r>
            <w:r w:rsidRPr="00553137">
              <w:rPr>
                <w:rFonts w:ascii="Cambria" w:hAnsi="Cambria"/>
              </w:rPr>
              <w:t>(7.5-70.1%)</w:t>
            </w:r>
          </w:p>
        </w:tc>
      </w:tr>
      <w:tr w:rsidR="00E269DE" w:rsidRPr="00553137" w14:paraId="303C8C78" w14:textId="77777777" w:rsidTr="00472A66">
        <w:trPr>
          <w:trHeight w:val="607"/>
        </w:trPr>
        <w:tc>
          <w:tcPr>
            <w:tcW w:w="4916" w:type="dxa"/>
          </w:tcPr>
          <w:p w14:paraId="6BEF2159" w14:textId="77777777" w:rsidR="00E269DE" w:rsidRPr="00553137" w:rsidRDefault="00E269DE" w:rsidP="00E21CFD">
            <w:pPr>
              <w:spacing w:after="0"/>
              <w:rPr>
                <w:rFonts w:ascii="Cambria" w:hAnsi="Cambria"/>
              </w:rPr>
            </w:pPr>
            <w:r w:rsidRPr="00553137">
              <w:rPr>
                <w:rFonts w:ascii="Cambria" w:hAnsi="Cambria"/>
              </w:rPr>
              <w:t>Therapeutic feeding programme coverage</w:t>
            </w:r>
          </w:p>
        </w:tc>
        <w:tc>
          <w:tcPr>
            <w:tcW w:w="1838" w:type="dxa"/>
            <w:vAlign w:val="center"/>
          </w:tcPr>
          <w:p w14:paraId="4FDF48F8" w14:textId="77777777" w:rsidR="00E269DE" w:rsidRPr="00553137" w:rsidRDefault="00E269DE" w:rsidP="00E21CFD">
            <w:pPr>
              <w:spacing w:after="0"/>
              <w:jc w:val="center"/>
              <w:rPr>
                <w:rFonts w:ascii="Cambria" w:hAnsi="Cambria"/>
              </w:rPr>
            </w:pPr>
            <w:r w:rsidRPr="00553137">
              <w:rPr>
                <w:rFonts w:ascii="Cambria" w:hAnsi="Cambria"/>
              </w:rPr>
              <w:t>9/30</w:t>
            </w:r>
          </w:p>
        </w:tc>
        <w:tc>
          <w:tcPr>
            <w:tcW w:w="2828" w:type="dxa"/>
            <w:vAlign w:val="center"/>
          </w:tcPr>
          <w:p w14:paraId="304DB599" w14:textId="7DA0A016" w:rsidR="00E269DE" w:rsidRPr="00553137" w:rsidRDefault="00E269DE" w:rsidP="00E21CFD">
            <w:pPr>
              <w:spacing w:after="0"/>
              <w:jc w:val="center"/>
              <w:rPr>
                <w:rFonts w:ascii="Cambria" w:hAnsi="Cambria"/>
              </w:rPr>
            </w:pPr>
            <w:r w:rsidRPr="00553137">
              <w:rPr>
                <w:rFonts w:ascii="Cambria" w:hAnsi="Cambria"/>
              </w:rPr>
              <w:t>30.0%</w:t>
            </w:r>
            <w:r w:rsidR="00E21CFD">
              <w:rPr>
                <w:rFonts w:ascii="Cambria" w:hAnsi="Cambria"/>
              </w:rPr>
              <w:t xml:space="preserve"> </w:t>
            </w:r>
            <w:r w:rsidRPr="00553137">
              <w:rPr>
                <w:rFonts w:ascii="Cambria" w:hAnsi="Cambria"/>
              </w:rPr>
              <w:t>(14.7-49.4%)</w:t>
            </w:r>
          </w:p>
        </w:tc>
      </w:tr>
      <w:tr w:rsidR="00E269DE" w:rsidRPr="00553137" w14:paraId="648FADEF" w14:textId="77777777" w:rsidTr="00472A66">
        <w:trPr>
          <w:trHeight w:val="797"/>
        </w:trPr>
        <w:tc>
          <w:tcPr>
            <w:tcW w:w="4916" w:type="dxa"/>
            <w:tcBorders>
              <w:bottom w:val="single" w:sz="12" w:space="0" w:color="808080"/>
            </w:tcBorders>
          </w:tcPr>
          <w:p w14:paraId="1DE5A1ED" w14:textId="77777777" w:rsidR="00E269DE" w:rsidRPr="00553137" w:rsidRDefault="00E269DE" w:rsidP="00E21CFD">
            <w:pPr>
              <w:spacing w:after="0"/>
              <w:rPr>
                <w:rFonts w:ascii="Cambria" w:hAnsi="Cambria"/>
              </w:rPr>
            </w:pPr>
            <w:r w:rsidRPr="00553137">
              <w:rPr>
                <w:rFonts w:ascii="Cambria" w:hAnsi="Cambria"/>
              </w:rPr>
              <w:t>Blanket feeding programme coverage (6-35 month)</w:t>
            </w:r>
          </w:p>
        </w:tc>
        <w:tc>
          <w:tcPr>
            <w:tcW w:w="1838" w:type="dxa"/>
            <w:tcBorders>
              <w:bottom w:val="single" w:sz="12" w:space="0" w:color="808080"/>
            </w:tcBorders>
            <w:vAlign w:val="center"/>
          </w:tcPr>
          <w:p w14:paraId="0D81BBC5" w14:textId="77777777" w:rsidR="00E269DE" w:rsidRPr="00553137" w:rsidRDefault="00E269DE" w:rsidP="00E21CFD">
            <w:pPr>
              <w:spacing w:after="0"/>
              <w:jc w:val="center"/>
              <w:rPr>
                <w:rFonts w:ascii="Cambria" w:hAnsi="Cambria"/>
              </w:rPr>
            </w:pPr>
            <w:r w:rsidRPr="00553137">
              <w:rPr>
                <w:rFonts w:ascii="Cambria" w:hAnsi="Cambria"/>
              </w:rPr>
              <w:t>100/121</w:t>
            </w:r>
          </w:p>
        </w:tc>
        <w:tc>
          <w:tcPr>
            <w:tcW w:w="2828" w:type="dxa"/>
            <w:tcBorders>
              <w:bottom w:val="single" w:sz="12" w:space="0" w:color="808080"/>
            </w:tcBorders>
            <w:vAlign w:val="center"/>
          </w:tcPr>
          <w:p w14:paraId="261090CC" w14:textId="75DE7C64" w:rsidR="00E269DE" w:rsidRPr="00553137" w:rsidRDefault="00E269DE" w:rsidP="00E21CFD">
            <w:pPr>
              <w:spacing w:after="0"/>
              <w:jc w:val="center"/>
              <w:rPr>
                <w:rFonts w:ascii="Cambria" w:hAnsi="Cambria"/>
              </w:rPr>
            </w:pPr>
            <w:r w:rsidRPr="00553137">
              <w:rPr>
                <w:rFonts w:ascii="Cambria" w:hAnsi="Cambria"/>
              </w:rPr>
              <w:t>82.6%</w:t>
            </w:r>
            <w:r w:rsidR="00E21CFD">
              <w:rPr>
                <w:rFonts w:ascii="Cambria" w:hAnsi="Cambria"/>
              </w:rPr>
              <w:t xml:space="preserve"> </w:t>
            </w:r>
            <w:r w:rsidRPr="00553137">
              <w:rPr>
                <w:rFonts w:ascii="Cambria" w:hAnsi="Cambria"/>
              </w:rPr>
              <w:t>(74.7-88.9%)</w:t>
            </w:r>
          </w:p>
        </w:tc>
      </w:tr>
      <w:tr w:rsidR="00E269DE" w:rsidRPr="00553137" w14:paraId="70775D65" w14:textId="77777777" w:rsidTr="00472A66">
        <w:trPr>
          <w:trHeight w:val="604"/>
        </w:trPr>
        <w:tc>
          <w:tcPr>
            <w:tcW w:w="4916" w:type="dxa"/>
            <w:tcBorders>
              <w:bottom w:val="single" w:sz="12" w:space="0" w:color="808080"/>
            </w:tcBorders>
          </w:tcPr>
          <w:p w14:paraId="7710A321" w14:textId="77777777" w:rsidR="00E269DE" w:rsidRPr="00553137" w:rsidRDefault="00E269DE" w:rsidP="00E21CFD">
            <w:pPr>
              <w:spacing w:after="0"/>
              <w:rPr>
                <w:rFonts w:ascii="Cambria" w:hAnsi="Cambria"/>
              </w:rPr>
            </w:pPr>
            <w:r w:rsidRPr="00553137">
              <w:rPr>
                <w:rFonts w:ascii="Cambria" w:hAnsi="Cambria"/>
              </w:rPr>
              <w:t>Wet feeding programme coverage (36-59 months)</w:t>
            </w:r>
          </w:p>
        </w:tc>
        <w:tc>
          <w:tcPr>
            <w:tcW w:w="1838" w:type="dxa"/>
            <w:tcBorders>
              <w:bottom w:val="single" w:sz="12" w:space="0" w:color="808080"/>
            </w:tcBorders>
            <w:vAlign w:val="center"/>
          </w:tcPr>
          <w:p w14:paraId="544F2C1D" w14:textId="77777777" w:rsidR="00E269DE" w:rsidRPr="00553137" w:rsidRDefault="00E269DE" w:rsidP="00E21CFD">
            <w:pPr>
              <w:spacing w:after="0"/>
              <w:jc w:val="center"/>
              <w:rPr>
                <w:rFonts w:ascii="Cambria" w:hAnsi="Cambria"/>
              </w:rPr>
            </w:pPr>
            <w:r w:rsidRPr="00553137">
              <w:rPr>
                <w:rFonts w:ascii="Cambria" w:hAnsi="Cambria"/>
              </w:rPr>
              <w:t>58/98</w:t>
            </w:r>
          </w:p>
        </w:tc>
        <w:tc>
          <w:tcPr>
            <w:tcW w:w="2828" w:type="dxa"/>
            <w:tcBorders>
              <w:bottom w:val="single" w:sz="12" w:space="0" w:color="808080"/>
            </w:tcBorders>
            <w:vAlign w:val="center"/>
          </w:tcPr>
          <w:p w14:paraId="76B3F2D2" w14:textId="68CA6AF2" w:rsidR="00E269DE" w:rsidRPr="00553137" w:rsidRDefault="00E269DE" w:rsidP="00E21CFD">
            <w:pPr>
              <w:spacing w:after="0"/>
              <w:jc w:val="center"/>
              <w:rPr>
                <w:rFonts w:ascii="Cambria" w:hAnsi="Cambria"/>
              </w:rPr>
            </w:pPr>
            <w:r w:rsidRPr="00553137">
              <w:rPr>
                <w:rFonts w:ascii="Cambria" w:hAnsi="Cambria"/>
              </w:rPr>
              <w:t>59.2%</w:t>
            </w:r>
            <w:r w:rsidR="00E21CFD">
              <w:rPr>
                <w:rFonts w:ascii="Cambria" w:hAnsi="Cambria"/>
              </w:rPr>
              <w:t xml:space="preserve"> </w:t>
            </w:r>
            <w:r w:rsidRPr="00553137">
              <w:rPr>
                <w:rFonts w:ascii="Cambria" w:hAnsi="Cambria"/>
              </w:rPr>
              <w:t>(48.8-69.0%)</w:t>
            </w:r>
          </w:p>
        </w:tc>
      </w:tr>
    </w:tbl>
    <w:p w14:paraId="011A79B6" w14:textId="77777777" w:rsidR="0066423A" w:rsidRDefault="0066423A" w:rsidP="0066423A">
      <w:pPr>
        <w:pStyle w:val="Heading2"/>
        <w:spacing w:before="120"/>
        <w:rPr>
          <w:rFonts w:ascii="Cambria" w:hAnsi="Cambria"/>
          <w:sz w:val="22"/>
          <w:szCs w:val="22"/>
        </w:rPr>
      </w:pPr>
      <w:bookmarkStart w:id="390" w:name="_Toc421626499"/>
    </w:p>
    <w:p w14:paraId="2E46D651" w14:textId="77777777" w:rsidR="00E269DE" w:rsidRPr="00553137" w:rsidRDefault="00E269DE" w:rsidP="00CB6C68">
      <w:pPr>
        <w:pStyle w:val="Heading2"/>
        <w:spacing w:before="120"/>
        <w:rPr>
          <w:rFonts w:ascii="Cambria" w:hAnsi="Cambria"/>
          <w:sz w:val="22"/>
          <w:szCs w:val="22"/>
        </w:rPr>
      </w:pPr>
      <w:bookmarkStart w:id="391" w:name="_Toc496804180"/>
      <w:r w:rsidRPr="00553137">
        <w:rPr>
          <w:rFonts w:ascii="Cambria" w:hAnsi="Cambria"/>
          <w:sz w:val="22"/>
          <w:szCs w:val="22"/>
        </w:rPr>
        <w:t>Measles vaccination coverage results</w:t>
      </w:r>
      <w:bookmarkEnd w:id="391"/>
      <w:r w:rsidRPr="00553137">
        <w:rPr>
          <w:rFonts w:ascii="Cambria" w:hAnsi="Cambria"/>
          <w:sz w:val="22"/>
          <w:szCs w:val="22"/>
        </w:rPr>
        <w:t xml:space="preserve"> </w:t>
      </w:r>
      <w:bookmarkEnd w:id="390"/>
    </w:p>
    <w:p w14:paraId="71529408" w14:textId="29AEF6A7" w:rsidR="00E269DE" w:rsidRPr="00484F9E" w:rsidRDefault="0066423A" w:rsidP="00484F9E">
      <w:pPr>
        <w:pStyle w:val="Caption"/>
      </w:pPr>
      <w:bookmarkStart w:id="392" w:name="_Toc496804548"/>
      <w:r w:rsidRPr="00484F9E">
        <w:t xml:space="preserve">Table </w:t>
      </w:r>
      <w:r>
        <w:fldChar w:fldCharType="begin"/>
      </w:r>
      <w:r w:rsidRPr="0086354C">
        <w:instrText xml:space="preserve"> SEQ Table \* ARABIC </w:instrText>
      </w:r>
      <w:r>
        <w:fldChar w:fldCharType="separate"/>
      </w:r>
      <w:r w:rsidR="002209A3">
        <w:rPr>
          <w:noProof/>
        </w:rPr>
        <w:t>142</w:t>
      </w:r>
      <w:r>
        <w:fldChar w:fldCharType="end"/>
      </w:r>
      <w:r w:rsidR="00E269DE" w:rsidRPr="00484F9E">
        <w:t xml:space="preserve">: Measles vaccination coverage for children aged </w:t>
      </w:r>
      <w:r w:rsidR="00202F33">
        <w:t xml:space="preserve">9-59 months </w:t>
      </w:r>
      <w:r w:rsidR="00E269DE" w:rsidRPr="00484F9E">
        <w:t>(n=220)</w:t>
      </w:r>
      <w:bookmarkEnd w:id="392"/>
    </w:p>
    <w:tbl>
      <w:tblPr>
        <w:tblW w:w="0" w:type="auto"/>
        <w:tblInd w:w="108" w:type="dxa"/>
        <w:tblLayout w:type="fixed"/>
        <w:tblLook w:val="0000" w:firstRow="0" w:lastRow="0" w:firstColumn="0" w:lastColumn="0" w:noHBand="0" w:noVBand="0"/>
      </w:tblPr>
      <w:tblGrid>
        <w:gridCol w:w="990"/>
        <w:gridCol w:w="2790"/>
        <w:gridCol w:w="5718"/>
      </w:tblGrid>
      <w:tr w:rsidR="00E269DE" w:rsidRPr="00553137" w14:paraId="07E82F79" w14:textId="77777777" w:rsidTr="0066423A">
        <w:trPr>
          <w:trHeight w:val="659"/>
        </w:trPr>
        <w:tc>
          <w:tcPr>
            <w:tcW w:w="990" w:type="dxa"/>
            <w:tcBorders>
              <w:top w:val="single" w:sz="12" w:space="0" w:color="7F7F7F"/>
              <w:left w:val="single" w:sz="12" w:space="0" w:color="7F7F7F"/>
              <w:bottom w:val="single" w:sz="6" w:space="0" w:color="7F7F7F"/>
              <w:right w:val="single" w:sz="6" w:space="0" w:color="7F7F7F"/>
            </w:tcBorders>
            <w:shd w:val="clear" w:color="auto" w:fill="BFBFBF"/>
          </w:tcPr>
          <w:p w14:paraId="0805EEB8" w14:textId="77777777" w:rsidR="00E269DE" w:rsidRPr="00553137" w:rsidRDefault="00E269DE" w:rsidP="00621D8F">
            <w:pPr>
              <w:spacing w:after="0"/>
              <w:jc w:val="center"/>
              <w:rPr>
                <w:rFonts w:ascii="Cambria" w:hAnsi="Cambria"/>
                <w:b/>
                <w:bCs/>
              </w:rPr>
            </w:pPr>
          </w:p>
        </w:tc>
        <w:tc>
          <w:tcPr>
            <w:tcW w:w="2790" w:type="dxa"/>
            <w:tcBorders>
              <w:top w:val="single" w:sz="12" w:space="0" w:color="7F7F7F"/>
              <w:left w:val="single" w:sz="6" w:space="0" w:color="7F7F7F"/>
              <w:bottom w:val="single" w:sz="6" w:space="0" w:color="7F7F7F"/>
              <w:right w:val="single" w:sz="6" w:space="0" w:color="7F7F7F"/>
            </w:tcBorders>
            <w:shd w:val="clear" w:color="auto" w:fill="BFBFBF"/>
          </w:tcPr>
          <w:p w14:paraId="66A3CD67" w14:textId="77777777" w:rsidR="00E269DE" w:rsidRPr="00553137" w:rsidRDefault="00E269DE" w:rsidP="00621D8F">
            <w:pPr>
              <w:spacing w:after="0"/>
              <w:jc w:val="center"/>
              <w:rPr>
                <w:rFonts w:ascii="Cambria" w:hAnsi="Cambria"/>
                <w:b/>
                <w:bCs/>
              </w:rPr>
            </w:pPr>
            <w:r w:rsidRPr="00553137">
              <w:rPr>
                <w:rFonts w:ascii="Cambria" w:hAnsi="Cambria"/>
                <w:b/>
                <w:bCs/>
              </w:rPr>
              <w:t>Measles</w:t>
            </w:r>
          </w:p>
          <w:p w14:paraId="20504255" w14:textId="614A0EA2" w:rsidR="00E269DE" w:rsidRPr="00553137" w:rsidRDefault="00E269DE" w:rsidP="0066423A">
            <w:pPr>
              <w:spacing w:after="0"/>
              <w:jc w:val="center"/>
              <w:rPr>
                <w:rFonts w:ascii="Cambria" w:hAnsi="Cambria"/>
                <w:b/>
                <w:bCs/>
              </w:rPr>
            </w:pPr>
            <w:r w:rsidRPr="00553137">
              <w:rPr>
                <w:rFonts w:ascii="Cambria" w:hAnsi="Cambria"/>
                <w:b/>
                <w:bCs/>
              </w:rPr>
              <w:t>(with card)</w:t>
            </w:r>
            <w:r w:rsidR="0066423A" w:rsidRPr="00553137">
              <w:rPr>
                <w:rFonts w:ascii="Cambria" w:hAnsi="Cambria"/>
                <w:b/>
                <w:bCs/>
              </w:rPr>
              <w:t xml:space="preserve"> n=103</w:t>
            </w:r>
          </w:p>
        </w:tc>
        <w:tc>
          <w:tcPr>
            <w:tcW w:w="5718" w:type="dxa"/>
            <w:tcBorders>
              <w:top w:val="single" w:sz="12" w:space="0" w:color="7F7F7F"/>
              <w:left w:val="single" w:sz="6" w:space="0" w:color="7F7F7F"/>
              <w:bottom w:val="single" w:sz="6" w:space="0" w:color="7F7F7F"/>
              <w:right w:val="single" w:sz="12" w:space="0" w:color="7F7F7F"/>
            </w:tcBorders>
            <w:shd w:val="clear" w:color="auto" w:fill="BFBFBF"/>
          </w:tcPr>
          <w:p w14:paraId="420D676F" w14:textId="77777777" w:rsidR="00E269DE" w:rsidRPr="00553137" w:rsidRDefault="00E269DE" w:rsidP="00621D8F">
            <w:pPr>
              <w:spacing w:after="0"/>
              <w:jc w:val="center"/>
              <w:rPr>
                <w:rFonts w:ascii="Cambria" w:hAnsi="Cambria"/>
                <w:b/>
                <w:bCs/>
              </w:rPr>
            </w:pPr>
            <w:r w:rsidRPr="00553137">
              <w:rPr>
                <w:rFonts w:ascii="Cambria" w:hAnsi="Cambria"/>
                <w:b/>
                <w:bCs/>
              </w:rPr>
              <w:t>Measles</w:t>
            </w:r>
          </w:p>
          <w:p w14:paraId="6E0D1B96" w14:textId="7120599B" w:rsidR="00E269DE" w:rsidRPr="00553137" w:rsidRDefault="00E269DE" w:rsidP="0066423A">
            <w:pPr>
              <w:spacing w:after="0"/>
              <w:jc w:val="center"/>
              <w:rPr>
                <w:rFonts w:ascii="Cambria" w:hAnsi="Cambria"/>
                <w:b/>
                <w:bCs/>
              </w:rPr>
            </w:pPr>
            <w:r w:rsidRPr="00553137">
              <w:rPr>
                <w:rFonts w:ascii="Cambria" w:hAnsi="Cambria"/>
                <w:b/>
                <w:bCs/>
              </w:rPr>
              <w:t xml:space="preserve">(with card </w:t>
            </w:r>
            <w:r w:rsidRPr="00553137">
              <w:rPr>
                <w:rFonts w:ascii="Cambria" w:hAnsi="Cambria"/>
                <w:b/>
                <w:bCs/>
                <w:u w:val="single"/>
              </w:rPr>
              <w:t>or</w:t>
            </w:r>
            <w:r w:rsidRPr="00553137">
              <w:rPr>
                <w:rFonts w:ascii="Cambria" w:hAnsi="Cambria"/>
                <w:b/>
                <w:bCs/>
              </w:rPr>
              <w:t xml:space="preserve"> confirmation from mother)</w:t>
            </w:r>
            <w:r w:rsidR="0066423A" w:rsidRPr="00553137">
              <w:rPr>
                <w:rFonts w:ascii="Cambria" w:hAnsi="Cambria"/>
                <w:b/>
                <w:bCs/>
              </w:rPr>
              <w:t xml:space="preserve"> n=199</w:t>
            </w:r>
          </w:p>
        </w:tc>
      </w:tr>
      <w:tr w:rsidR="00E269DE" w:rsidRPr="00553137" w14:paraId="50EA2737" w14:textId="77777777" w:rsidTr="0066423A">
        <w:tc>
          <w:tcPr>
            <w:tcW w:w="990" w:type="dxa"/>
            <w:tcBorders>
              <w:top w:val="single" w:sz="6" w:space="0" w:color="7F7F7F"/>
              <w:left w:val="single" w:sz="12" w:space="0" w:color="7F7F7F"/>
              <w:bottom w:val="single" w:sz="12" w:space="0" w:color="7F7F7F"/>
              <w:right w:val="single" w:sz="6" w:space="0" w:color="7F7F7F"/>
            </w:tcBorders>
          </w:tcPr>
          <w:p w14:paraId="7171F0AC" w14:textId="77777777" w:rsidR="00E269DE" w:rsidRPr="00553137" w:rsidRDefault="00E269DE" w:rsidP="00621D8F">
            <w:pPr>
              <w:spacing w:after="0"/>
              <w:jc w:val="center"/>
              <w:rPr>
                <w:rFonts w:ascii="Cambria" w:hAnsi="Cambria"/>
                <w:b/>
                <w:bCs/>
              </w:rPr>
            </w:pPr>
            <w:r w:rsidRPr="00553137">
              <w:rPr>
                <w:rFonts w:ascii="Cambria" w:hAnsi="Cambria"/>
                <w:b/>
                <w:bCs/>
              </w:rPr>
              <w:t>YES</w:t>
            </w:r>
          </w:p>
        </w:tc>
        <w:tc>
          <w:tcPr>
            <w:tcW w:w="2790" w:type="dxa"/>
            <w:tcBorders>
              <w:top w:val="single" w:sz="6" w:space="0" w:color="7F7F7F"/>
              <w:left w:val="single" w:sz="6" w:space="0" w:color="7F7F7F"/>
              <w:bottom w:val="single" w:sz="12" w:space="0" w:color="7F7F7F"/>
              <w:right w:val="single" w:sz="6" w:space="0" w:color="7F7F7F"/>
            </w:tcBorders>
          </w:tcPr>
          <w:p w14:paraId="3B2AEDC5" w14:textId="77777777" w:rsidR="00E269DE" w:rsidRPr="00553137" w:rsidRDefault="00E269DE" w:rsidP="00621D8F">
            <w:pPr>
              <w:spacing w:after="0"/>
              <w:jc w:val="center"/>
              <w:rPr>
                <w:rFonts w:ascii="Cambria" w:hAnsi="Cambria"/>
              </w:rPr>
            </w:pPr>
            <w:r w:rsidRPr="00553137">
              <w:rPr>
                <w:rFonts w:ascii="Cambria" w:hAnsi="Cambria"/>
              </w:rPr>
              <w:t xml:space="preserve">46.8% </w:t>
            </w:r>
          </w:p>
          <w:p w14:paraId="78F07EFF" w14:textId="77777777" w:rsidR="00E269DE" w:rsidRPr="00553137" w:rsidRDefault="00E269DE" w:rsidP="00621D8F">
            <w:pPr>
              <w:spacing w:after="0"/>
              <w:jc w:val="center"/>
              <w:rPr>
                <w:rFonts w:ascii="Cambria" w:hAnsi="Cambria"/>
              </w:rPr>
            </w:pPr>
            <w:r w:rsidRPr="00553137">
              <w:rPr>
                <w:rFonts w:ascii="Cambria" w:hAnsi="Cambria"/>
              </w:rPr>
              <w:t>(40.1-53.6%)</w:t>
            </w:r>
          </w:p>
        </w:tc>
        <w:tc>
          <w:tcPr>
            <w:tcW w:w="5718" w:type="dxa"/>
            <w:tcBorders>
              <w:top w:val="single" w:sz="6" w:space="0" w:color="7F7F7F"/>
              <w:left w:val="single" w:sz="6" w:space="0" w:color="7F7F7F"/>
              <w:bottom w:val="single" w:sz="12" w:space="0" w:color="7F7F7F"/>
              <w:right w:val="single" w:sz="12" w:space="0" w:color="7F7F7F"/>
            </w:tcBorders>
          </w:tcPr>
          <w:p w14:paraId="3D44F413" w14:textId="77777777" w:rsidR="00E269DE" w:rsidRPr="00553137" w:rsidRDefault="00E269DE" w:rsidP="00621D8F">
            <w:pPr>
              <w:spacing w:after="0"/>
              <w:jc w:val="center"/>
              <w:rPr>
                <w:rFonts w:ascii="Cambria" w:hAnsi="Cambria"/>
              </w:rPr>
            </w:pPr>
            <w:r w:rsidRPr="00553137">
              <w:rPr>
                <w:rFonts w:ascii="Cambria" w:hAnsi="Cambria"/>
              </w:rPr>
              <w:t xml:space="preserve">89.2% </w:t>
            </w:r>
          </w:p>
          <w:p w14:paraId="19544510" w14:textId="77777777" w:rsidR="00E269DE" w:rsidRPr="00553137" w:rsidRDefault="00E269DE" w:rsidP="00621D8F">
            <w:pPr>
              <w:spacing w:after="0"/>
              <w:jc w:val="center"/>
              <w:rPr>
                <w:rFonts w:ascii="Cambria" w:hAnsi="Cambria"/>
              </w:rPr>
            </w:pPr>
            <w:r w:rsidRPr="00553137">
              <w:rPr>
                <w:rFonts w:ascii="Cambria" w:hAnsi="Cambria"/>
              </w:rPr>
              <w:t>(84.4-93.0%)</w:t>
            </w:r>
          </w:p>
        </w:tc>
      </w:tr>
    </w:tbl>
    <w:p w14:paraId="0F781020" w14:textId="77777777" w:rsidR="00CB6C68" w:rsidRDefault="00CB6C68" w:rsidP="00CB6C68">
      <w:pPr>
        <w:pStyle w:val="Heading2"/>
        <w:spacing w:before="120"/>
        <w:rPr>
          <w:rFonts w:ascii="Cambria" w:hAnsi="Cambria"/>
          <w:sz w:val="22"/>
          <w:szCs w:val="22"/>
        </w:rPr>
      </w:pPr>
      <w:bookmarkStart w:id="393" w:name="_Toc421626500"/>
    </w:p>
    <w:p w14:paraId="41EF4FDB" w14:textId="77777777" w:rsidR="00E269DE" w:rsidRPr="00553137" w:rsidRDefault="00E269DE" w:rsidP="00CB6C68">
      <w:pPr>
        <w:pStyle w:val="Heading2"/>
        <w:spacing w:before="120"/>
        <w:rPr>
          <w:rFonts w:ascii="Cambria" w:hAnsi="Cambria"/>
          <w:sz w:val="22"/>
          <w:szCs w:val="22"/>
        </w:rPr>
      </w:pPr>
      <w:bookmarkStart w:id="394" w:name="_Toc496804181"/>
      <w:r w:rsidRPr="00553137">
        <w:rPr>
          <w:rFonts w:ascii="Cambria" w:hAnsi="Cambria"/>
          <w:sz w:val="22"/>
          <w:szCs w:val="22"/>
        </w:rPr>
        <w:t>Vitamin A supplementation coverage results in Hilaweyn</w:t>
      </w:r>
      <w:bookmarkEnd w:id="393"/>
      <w:bookmarkEnd w:id="394"/>
    </w:p>
    <w:p w14:paraId="278F06BC" w14:textId="7259C5A8" w:rsidR="00E269DE" w:rsidRPr="00484F9E" w:rsidRDefault="0066423A" w:rsidP="00484F9E">
      <w:pPr>
        <w:pStyle w:val="Caption"/>
      </w:pPr>
      <w:bookmarkStart w:id="395" w:name="_Toc496804549"/>
      <w:r w:rsidRPr="00484F9E">
        <w:t xml:space="preserve">Table </w:t>
      </w:r>
      <w:r w:rsidRPr="0066423A">
        <w:fldChar w:fldCharType="begin"/>
      </w:r>
      <w:r w:rsidRPr="0086354C">
        <w:instrText xml:space="preserve"> SEQ Table \* ARABIC </w:instrText>
      </w:r>
      <w:r w:rsidRPr="0066423A">
        <w:fldChar w:fldCharType="separate"/>
      </w:r>
      <w:r w:rsidR="002209A3">
        <w:rPr>
          <w:noProof/>
        </w:rPr>
        <w:t>143</w:t>
      </w:r>
      <w:r w:rsidRPr="0066423A">
        <w:fldChar w:fldCharType="end"/>
      </w:r>
      <w:r w:rsidR="00202F33">
        <w:t xml:space="preserve">: Vit </w:t>
      </w:r>
      <w:r w:rsidR="00E269DE" w:rsidRPr="00484F9E">
        <w:t>A supplementation for children aged 6-59 months within past 6 months (n=228)</w:t>
      </w:r>
      <w:bookmarkEnd w:id="395"/>
    </w:p>
    <w:tbl>
      <w:tblPr>
        <w:tblW w:w="0" w:type="auto"/>
        <w:tblInd w:w="108" w:type="dxa"/>
        <w:tblLayout w:type="fixed"/>
        <w:tblLook w:val="0000" w:firstRow="0" w:lastRow="0" w:firstColumn="0" w:lastColumn="0" w:noHBand="0" w:noVBand="0"/>
      </w:tblPr>
      <w:tblGrid>
        <w:gridCol w:w="990"/>
        <w:gridCol w:w="2610"/>
        <w:gridCol w:w="5898"/>
      </w:tblGrid>
      <w:tr w:rsidR="00E269DE" w:rsidRPr="00553137" w14:paraId="73C98809" w14:textId="77777777" w:rsidTr="0066423A">
        <w:tc>
          <w:tcPr>
            <w:tcW w:w="990" w:type="dxa"/>
            <w:tcBorders>
              <w:top w:val="single" w:sz="12" w:space="0" w:color="7F7F7F"/>
              <w:left w:val="single" w:sz="12" w:space="0" w:color="7F7F7F"/>
              <w:bottom w:val="single" w:sz="6" w:space="0" w:color="7F7F7F"/>
              <w:right w:val="single" w:sz="6" w:space="0" w:color="7F7F7F"/>
            </w:tcBorders>
            <w:shd w:val="clear" w:color="auto" w:fill="BFBFBF"/>
          </w:tcPr>
          <w:p w14:paraId="2D1EBC5A" w14:textId="77777777" w:rsidR="00E269DE" w:rsidRPr="00553137" w:rsidRDefault="00E269DE" w:rsidP="00621D8F">
            <w:pPr>
              <w:spacing w:after="0"/>
              <w:jc w:val="center"/>
              <w:rPr>
                <w:rFonts w:ascii="Cambria" w:hAnsi="Cambria"/>
                <w:b/>
                <w:bCs/>
              </w:rPr>
            </w:pPr>
          </w:p>
        </w:tc>
        <w:tc>
          <w:tcPr>
            <w:tcW w:w="2610" w:type="dxa"/>
            <w:tcBorders>
              <w:top w:val="single" w:sz="12" w:space="0" w:color="7F7F7F"/>
              <w:left w:val="single" w:sz="6" w:space="0" w:color="7F7F7F"/>
              <w:bottom w:val="single" w:sz="6" w:space="0" w:color="7F7F7F"/>
              <w:right w:val="single" w:sz="6" w:space="0" w:color="7F7F7F"/>
            </w:tcBorders>
            <w:shd w:val="clear" w:color="auto" w:fill="BFBFBF"/>
          </w:tcPr>
          <w:p w14:paraId="39AFC9A1" w14:textId="3C76586C" w:rsidR="00E269DE" w:rsidRPr="00553137" w:rsidRDefault="00E269DE" w:rsidP="0066423A">
            <w:pPr>
              <w:spacing w:after="0"/>
              <w:jc w:val="center"/>
              <w:rPr>
                <w:rFonts w:ascii="Cambria" w:hAnsi="Cambria"/>
                <w:b/>
                <w:bCs/>
              </w:rPr>
            </w:pPr>
            <w:r w:rsidRPr="00553137">
              <w:rPr>
                <w:rFonts w:ascii="Cambria" w:hAnsi="Cambria"/>
                <w:b/>
                <w:bCs/>
              </w:rPr>
              <w:t>Vitamin A capsule (with card)</w:t>
            </w:r>
            <w:r w:rsidR="0066423A" w:rsidRPr="00553137">
              <w:rPr>
                <w:rFonts w:ascii="Cambria" w:hAnsi="Cambria"/>
                <w:b/>
                <w:bCs/>
              </w:rPr>
              <w:t xml:space="preserve"> n=84</w:t>
            </w:r>
          </w:p>
        </w:tc>
        <w:tc>
          <w:tcPr>
            <w:tcW w:w="5898" w:type="dxa"/>
            <w:tcBorders>
              <w:top w:val="single" w:sz="12" w:space="0" w:color="7F7F7F"/>
              <w:left w:val="single" w:sz="6" w:space="0" w:color="7F7F7F"/>
              <w:bottom w:val="single" w:sz="6" w:space="0" w:color="7F7F7F"/>
              <w:right w:val="single" w:sz="12" w:space="0" w:color="7F7F7F"/>
            </w:tcBorders>
            <w:shd w:val="clear" w:color="auto" w:fill="BFBFBF"/>
          </w:tcPr>
          <w:p w14:paraId="27D6FF41" w14:textId="77777777" w:rsidR="00E269DE" w:rsidRPr="00553137" w:rsidRDefault="00E269DE" w:rsidP="00621D8F">
            <w:pPr>
              <w:spacing w:after="0"/>
              <w:jc w:val="center"/>
              <w:rPr>
                <w:rFonts w:ascii="Cambria" w:hAnsi="Cambria"/>
                <w:b/>
                <w:bCs/>
              </w:rPr>
            </w:pPr>
            <w:r w:rsidRPr="00553137">
              <w:rPr>
                <w:rFonts w:ascii="Cambria" w:hAnsi="Cambria"/>
                <w:b/>
                <w:bCs/>
              </w:rPr>
              <w:t>Vitamin A capsule</w:t>
            </w:r>
          </w:p>
          <w:p w14:paraId="0D899FF1" w14:textId="232B0EB6" w:rsidR="00E269DE" w:rsidRPr="00553137" w:rsidRDefault="00E269DE" w:rsidP="0066423A">
            <w:pPr>
              <w:spacing w:after="0"/>
              <w:jc w:val="center"/>
              <w:rPr>
                <w:rFonts w:ascii="Cambria" w:hAnsi="Cambria"/>
                <w:b/>
                <w:bCs/>
              </w:rPr>
            </w:pPr>
            <w:r w:rsidRPr="00553137">
              <w:rPr>
                <w:rFonts w:ascii="Cambria" w:hAnsi="Cambria"/>
                <w:b/>
                <w:bCs/>
              </w:rPr>
              <w:t xml:space="preserve">(with card </w:t>
            </w:r>
            <w:r w:rsidRPr="00553137">
              <w:rPr>
                <w:rFonts w:ascii="Cambria" w:hAnsi="Cambria"/>
                <w:b/>
                <w:bCs/>
                <w:u w:val="single"/>
              </w:rPr>
              <w:t>or</w:t>
            </w:r>
            <w:r w:rsidRPr="00553137">
              <w:rPr>
                <w:rFonts w:ascii="Cambria" w:hAnsi="Cambria"/>
                <w:b/>
                <w:bCs/>
              </w:rPr>
              <w:t xml:space="preserve"> confirmation from mother)</w:t>
            </w:r>
            <w:r w:rsidR="0066423A" w:rsidRPr="00553137">
              <w:rPr>
                <w:rFonts w:ascii="Cambria" w:hAnsi="Cambria"/>
                <w:b/>
                <w:bCs/>
              </w:rPr>
              <w:t xml:space="preserve"> n=197</w:t>
            </w:r>
          </w:p>
        </w:tc>
      </w:tr>
      <w:tr w:rsidR="00E269DE" w:rsidRPr="00553137" w14:paraId="5EB4C2F4" w14:textId="77777777" w:rsidTr="0066423A">
        <w:trPr>
          <w:trHeight w:val="490"/>
        </w:trPr>
        <w:tc>
          <w:tcPr>
            <w:tcW w:w="990" w:type="dxa"/>
            <w:tcBorders>
              <w:top w:val="single" w:sz="6" w:space="0" w:color="7F7F7F"/>
              <w:left w:val="single" w:sz="12" w:space="0" w:color="7F7F7F"/>
              <w:bottom w:val="single" w:sz="12" w:space="0" w:color="7F7F7F"/>
              <w:right w:val="single" w:sz="6" w:space="0" w:color="7F7F7F"/>
            </w:tcBorders>
          </w:tcPr>
          <w:p w14:paraId="1574B6E9" w14:textId="77777777" w:rsidR="00E269DE" w:rsidRPr="00553137" w:rsidRDefault="00E269DE" w:rsidP="00621D8F">
            <w:pPr>
              <w:spacing w:after="0"/>
              <w:jc w:val="center"/>
              <w:rPr>
                <w:rFonts w:ascii="Cambria" w:hAnsi="Cambria"/>
                <w:b/>
                <w:bCs/>
              </w:rPr>
            </w:pPr>
            <w:r w:rsidRPr="00553137">
              <w:rPr>
                <w:rFonts w:ascii="Cambria" w:hAnsi="Cambria"/>
                <w:b/>
                <w:bCs/>
              </w:rPr>
              <w:lastRenderedPageBreak/>
              <w:t>YES</w:t>
            </w:r>
          </w:p>
        </w:tc>
        <w:tc>
          <w:tcPr>
            <w:tcW w:w="2610" w:type="dxa"/>
            <w:tcBorders>
              <w:top w:val="single" w:sz="6" w:space="0" w:color="7F7F7F"/>
              <w:left w:val="single" w:sz="6" w:space="0" w:color="7F7F7F"/>
              <w:bottom w:val="single" w:sz="12" w:space="0" w:color="7F7F7F"/>
              <w:right w:val="single" w:sz="6" w:space="0" w:color="7F7F7F"/>
            </w:tcBorders>
          </w:tcPr>
          <w:p w14:paraId="3999C304" w14:textId="77777777" w:rsidR="00E269DE" w:rsidRPr="00553137" w:rsidRDefault="00E269DE" w:rsidP="00621D8F">
            <w:pPr>
              <w:spacing w:after="0"/>
              <w:jc w:val="center"/>
              <w:rPr>
                <w:rFonts w:ascii="Cambria" w:hAnsi="Cambria"/>
              </w:rPr>
            </w:pPr>
            <w:r w:rsidRPr="00553137">
              <w:rPr>
                <w:rFonts w:ascii="Cambria" w:hAnsi="Cambria"/>
              </w:rPr>
              <w:t xml:space="preserve">37.5% </w:t>
            </w:r>
          </w:p>
          <w:p w14:paraId="5ADB3709" w14:textId="77777777" w:rsidR="00E269DE" w:rsidRPr="00553137" w:rsidRDefault="00E269DE" w:rsidP="00621D8F">
            <w:pPr>
              <w:spacing w:after="0"/>
              <w:jc w:val="center"/>
              <w:rPr>
                <w:rFonts w:ascii="Cambria" w:hAnsi="Cambria"/>
              </w:rPr>
            </w:pPr>
            <w:r w:rsidRPr="00553137">
              <w:rPr>
                <w:rFonts w:ascii="Cambria" w:hAnsi="Cambria"/>
              </w:rPr>
              <w:t>(31.1-44.2%)</w:t>
            </w:r>
          </w:p>
        </w:tc>
        <w:tc>
          <w:tcPr>
            <w:tcW w:w="5898" w:type="dxa"/>
            <w:tcBorders>
              <w:top w:val="single" w:sz="6" w:space="0" w:color="7F7F7F"/>
              <w:left w:val="single" w:sz="6" w:space="0" w:color="7F7F7F"/>
              <w:bottom w:val="single" w:sz="12" w:space="0" w:color="7F7F7F"/>
              <w:right w:val="single" w:sz="12" w:space="0" w:color="7F7F7F"/>
            </w:tcBorders>
          </w:tcPr>
          <w:p w14:paraId="26DB3228" w14:textId="77777777" w:rsidR="00E269DE" w:rsidRPr="00553137" w:rsidRDefault="00E269DE" w:rsidP="00621D8F">
            <w:pPr>
              <w:spacing w:after="0"/>
              <w:jc w:val="center"/>
              <w:rPr>
                <w:rFonts w:ascii="Cambria" w:hAnsi="Cambria"/>
              </w:rPr>
            </w:pPr>
            <w:r w:rsidRPr="00553137">
              <w:rPr>
                <w:rFonts w:ascii="Cambria" w:hAnsi="Cambria"/>
              </w:rPr>
              <w:t xml:space="preserve">86.4% </w:t>
            </w:r>
          </w:p>
          <w:p w14:paraId="421FF2DC" w14:textId="77777777" w:rsidR="00E269DE" w:rsidRPr="00553137" w:rsidRDefault="00E269DE" w:rsidP="00621D8F">
            <w:pPr>
              <w:spacing w:after="0"/>
              <w:jc w:val="center"/>
              <w:rPr>
                <w:rFonts w:ascii="Cambria" w:hAnsi="Cambria"/>
              </w:rPr>
            </w:pPr>
            <w:r w:rsidRPr="00553137">
              <w:rPr>
                <w:rFonts w:ascii="Cambria" w:hAnsi="Cambria"/>
              </w:rPr>
              <w:t>(81.3-90.6%)</w:t>
            </w:r>
          </w:p>
        </w:tc>
      </w:tr>
    </w:tbl>
    <w:p w14:paraId="57A7ED18" w14:textId="77777777" w:rsidR="00E269DE" w:rsidRPr="00553137" w:rsidRDefault="00E269DE" w:rsidP="00621D8F">
      <w:pPr>
        <w:pStyle w:val="NIEtext"/>
        <w:widowControl/>
        <w:autoSpaceDE/>
        <w:autoSpaceDN/>
        <w:adjustRightInd/>
        <w:ind w:left="811"/>
        <w:rPr>
          <w:sz w:val="22"/>
          <w:szCs w:val="22"/>
        </w:rPr>
      </w:pPr>
    </w:p>
    <w:p w14:paraId="603FA57B" w14:textId="6232D799" w:rsidR="00E269DE" w:rsidRPr="00484F9E" w:rsidRDefault="00E269DE" w:rsidP="00484F9E">
      <w:pPr>
        <w:pStyle w:val="Caption"/>
      </w:pPr>
      <w:bookmarkStart w:id="396" w:name="_Toc421626438"/>
      <w:bookmarkStart w:id="397" w:name="_Toc496804102"/>
      <w:r w:rsidRPr="00484F9E">
        <w:t xml:space="preserve">Figure </w:t>
      </w:r>
      <w:r w:rsidRPr="0066423A">
        <w:fldChar w:fldCharType="begin"/>
      </w:r>
      <w:r w:rsidRPr="0086354C">
        <w:instrText xml:space="preserve"> SEQ Figure \* ARABIC </w:instrText>
      </w:r>
      <w:r w:rsidRPr="0066423A">
        <w:fldChar w:fldCharType="separate"/>
      </w:r>
      <w:r w:rsidR="002209A3">
        <w:rPr>
          <w:noProof/>
        </w:rPr>
        <w:t>41</w:t>
      </w:r>
      <w:r w:rsidRPr="0066423A">
        <w:fldChar w:fldCharType="end"/>
      </w:r>
      <w:r w:rsidR="00474F12" w:rsidRPr="00484F9E">
        <w:t> :</w:t>
      </w:r>
      <w:r w:rsidRPr="00484F9E">
        <w:t xml:space="preserve"> Trends in the coverage of </w:t>
      </w:r>
      <w:bookmarkEnd w:id="396"/>
      <w:r w:rsidR="00202F33">
        <w:t>measles and Vit A supplementation</w:t>
      </w:r>
      <w:bookmarkEnd w:id="397"/>
      <w:r w:rsidR="00202F33">
        <w:t xml:space="preserve"> </w:t>
      </w:r>
    </w:p>
    <w:p w14:paraId="04BC51E1" w14:textId="77777777" w:rsidR="00E269DE" w:rsidRPr="00553137" w:rsidRDefault="00E269DE" w:rsidP="00202F33">
      <w:pPr>
        <w:spacing w:after="0"/>
        <w:ind w:left="-284"/>
        <w:jc w:val="center"/>
        <w:rPr>
          <w:rFonts w:ascii="Cambria" w:hAnsi="Cambria"/>
        </w:rPr>
      </w:pPr>
      <w:r w:rsidRPr="00553137">
        <w:rPr>
          <w:rFonts w:ascii="Cambria" w:hAnsi="Cambria"/>
          <w:noProof/>
          <w:lang w:eastAsia="en-GB"/>
        </w:rPr>
        <w:drawing>
          <wp:inline distT="0" distB="0" distL="0" distR="0" wp14:anchorId="25E21020" wp14:editId="1710C5E5">
            <wp:extent cx="5810250" cy="3168650"/>
            <wp:effectExtent l="0" t="0" r="0" b="1270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0F5EFD" w14:textId="77777777" w:rsidR="00CB6C68" w:rsidRDefault="00CB6C68" w:rsidP="00CB6C68">
      <w:pPr>
        <w:pStyle w:val="Heading2"/>
        <w:spacing w:before="120"/>
        <w:rPr>
          <w:rFonts w:ascii="Cambria" w:hAnsi="Cambria"/>
          <w:sz w:val="22"/>
          <w:szCs w:val="22"/>
        </w:rPr>
      </w:pPr>
      <w:bookmarkStart w:id="398" w:name="_Toc421626501"/>
    </w:p>
    <w:p w14:paraId="479DD152" w14:textId="31A6CCA0" w:rsidR="00E269DE" w:rsidRPr="00472A66" w:rsidRDefault="00E269DE" w:rsidP="00472A66">
      <w:pPr>
        <w:spacing w:before="0" w:after="160" w:line="259" w:lineRule="auto"/>
        <w:jc w:val="left"/>
        <w:rPr>
          <w:rFonts w:ascii="Cambria" w:eastAsia="Times New Roman" w:hAnsi="Cambria"/>
          <w:b/>
        </w:rPr>
      </w:pPr>
      <w:r w:rsidRPr="00472A66">
        <w:rPr>
          <w:rFonts w:ascii="Cambria" w:hAnsi="Cambria"/>
          <w:b/>
        </w:rPr>
        <w:t>Diarrhoea results in Hilaweyn</w:t>
      </w:r>
      <w:bookmarkEnd w:id="398"/>
    </w:p>
    <w:p w14:paraId="0C74138E" w14:textId="10CCCA96" w:rsidR="00E269DE" w:rsidRPr="00484F9E" w:rsidRDefault="0066423A" w:rsidP="00484F9E">
      <w:pPr>
        <w:pStyle w:val="Caption"/>
      </w:pPr>
      <w:bookmarkStart w:id="399" w:name="_Toc496804550"/>
      <w:r w:rsidRPr="00484F9E">
        <w:t xml:space="preserve">Table </w:t>
      </w:r>
      <w:r w:rsidRPr="0066423A">
        <w:fldChar w:fldCharType="begin"/>
      </w:r>
      <w:r w:rsidRPr="0086354C">
        <w:instrText xml:space="preserve"> SEQ Table \* ARABIC </w:instrText>
      </w:r>
      <w:r w:rsidRPr="0066423A">
        <w:fldChar w:fldCharType="separate"/>
      </w:r>
      <w:r w:rsidR="002209A3">
        <w:rPr>
          <w:noProof/>
        </w:rPr>
        <w:t>144</w:t>
      </w:r>
      <w:r w:rsidRPr="0066423A">
        <w:fldChar w:fldCharType="end"/>
      </w:r>
      <w:r w:rsidR="00E269DE" w:rsidRPr="00484F9E">
        <w:t>: Period prevalence of diarrhoea</w:t>
      </w:r>
      <w:bookmarkEnd w:id="399"/>
    </w:p>
    <w:tbl>
      <w:tblPr>
        <w:tblW w:w="9322" w:type="dxa"/>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4608"/>
        <w:gridCol w:w="1980"/>
        <w:gridCol w:w="2734"/>
      </w:tblGrid>
      <w:tr w:rsidR="00E269DE" w:rsidRPr="00553137" w14:paraId="5707C768" w14:textId="77777777" w:rsidTr="00532063">
        <w:tc>
          <w:tcPr>
            <w:tcW w:w="4608" w:type="dxa"/>
            <w:tcBorders>
              <w:top w:val="single" w:sz="18" w:space="0" w:color="808080"/>
              <w:bottom w:val="single" w:sz="12" w:space="0" w:color="808080"/>
            </w:tcBorders>
            <w:shd w:val="clear" w:color="auto" w:fill="BFBFBF"/>
          </w:tcPr>
          <w:p w14:paraId="27159A06" w14:textId="77777777" w:rsidR="00E269DE" w:rsidRPr="00553137" w:rsidRDefault="00E269DE" w:rsidP="00621D8F">
            <w:pPr>
              <w:spacing w:after="0"/>
              <w:rPr>
                <w:rFonts w:ascii="Cambria" w:hAnsi="Cambria"/>
                <w:b/>
              </w:rPr>
            </w:pPr>
          </w:p>
        </w:tc>
        <w:tc>
          <w:tcPr>
            <w:tcW w:w="1980" w:type="dxa"/>
            <w:tcBorders>
              <w:top w:val="single" w:sz="18" w:space="0" w:color="808080"/>
              <w:bottom w:val="single" w:sz="12" w:space="0" w:color="808080"/>
            </w:tcBorders>
            <w:shd w:val="clear" w:color="auto" w:fill="BFBFBF"/>
          </w:tcPr>
          <w:p w14:paraId="02C28EA8" w14:textId="77777777" w:rsidR="00E269DE" w:rsidRPr="00553137" w:rsidRDefault="00E269DE" w:rsidP="00621D8F">
            <w:pPr>
              <w:spacing w:after="0"/>
              <w:rPr>
                <w:rFonts w:ascii="Cambria" w:hAnsi="Cambria"/>
                <w:b/>
              </w:rPr>
            </w:pPr>
            <w:r w:rsidRPr="00553137">
              <w:rPr>
                <w:rFonts w:ascii="Cambria" w:hAnsi="Cambria"/>
                <w:b/>
              </w:rPr>
              <w:t>Number/total</w:t>
            </w:r>
          </w:p>
        </w:tc>
        <w:tc>
          <w:tcPr>
            <w:tcW w:w="2734" w:type="dxa"/>
            <w:tcBorders>
              <w:top w:val="single" w:sz="18" w:space="0" w:color="808080"/>
              <w:bottom w:val="single" w:sz="12" w:space="0" w:color="808080"/>
            </w:tcBorders>
            <w:shd w:val="clear" w:color="auto" w:fill="BFBFBF"/>
          </w:tcPr>
          <w:p w14:paraId="7CE77887" w14:textId="77777777" w:rsidR="00E269DE" w:rsidRPr="00553137" w:rsidRDefault="00E269DE" w:rsidP="00621D8F">
            <w:pPr>
              <w:spacing w:after="0"/>
              <w:rPr>
                <w:rFonts w:ascii="Cambria" w:hAnsi="Cambria"/>
                <w:b/>
              </w:rPr>
            </w:pPr>
            <w:r w:rsidRPr="00553137">
              <w:rPr>
                <w:rFonts w:ascii="Cambria" w:hAnsi="Cambria"/>
                <w:b/>
              </w:rPr>
              <w:t>% (95% CI)</w:t>
            </w:r>
          </w:p>
        </w:tc>
      </w:tr>
      <w:tr w:rsidR="00E269DE" w:rsidRPr="00553137" w14:paraId="0653C566" w14:textId="77777777" w:rsidTr="00532063">
        <w:tc>
          <w:tcPr>
            <w:tcW w:w="4608" w:type="dxa"/>
            <w:tcBorders>
              <w:bottom w:val="single" w:sz="18" w:space="0" w:color="808080"/>
            </w:tcBorders>
            <w:vAlign w:val="center"/>
          </w:tcPr>
          <w:p w14:paraId="6079D4FE" w14:textId="77777777" w:rsidR="00E269DE" w:rsidRPr="00553137" w:rsidRDefault="00E269DE" w:rsidP="00621D8F">
            <w:pPr>
              <w:spacing w:after="0"/>
              <w:rPr>
                <w:rFonts w:ascii="Cambria" w:hAnsi="Cambria"/>
                <w:b/>
              </w:rPr>
            </w:pPr>
            <w:r w:rsidRPr="00553137">
              <w:rPr>
                <w:rFonts w:ascii="Cambria" w:hAnsi="Cambria"/>
                <w:b/>
              </w:rPr>
              <w:t>Diarrhoea in the last two weeks</w:t>
            </w:r>
          </w:p>
        </w:tc>
        <w:tc>
          <w:tcPr>
            <w:tcW w:w="1980" w:type="dxa"/>
            <w:tcBorders>
              <w:bottom w:val="single" w:sz="18" w:space="0" w:color="808080"/>
            </w:tcBorders>
            <w:vAlign w:val="center"/>
          </w:tcPr>
          <w:p w14:paraId="3CED09E9" w14:textId="77777777" w:rsidR="00E269DE" w:rsidRPr="00553137" w:rsidRDefault="00E269DE" w:rsidP="00621D8F">
            <w:pPr>
              <w:spacing w:after="0"/>
              <w:jc w:val="right"/>
              <w:rPr>
                <w:rFonts w:ascii="Cambria" w:hAnsi="Cambria"/>
                <w:lang w:eastAsia="en-GB"/>
              </w:rPr>
            </w:pPr>
            <w:r w:rsidRPr="00553137">
              <w:rPr>
                <w:rFonts w:ascii="Cambria" w:hAnsi="Cambria"/>
              </w:rPr>
              <w:t xml:space="preserve">1/223 </w:t>
            </w:r>
          </w:p>
        </w:tc>
        <w:tc>
          <w:tcPr>
            <w:tcW w:w="2734" w:type="dxa"/>
            <w:tcBorders>
              <w:bottom w:val="single" w:sz="18" w:space="0" w:color="808080"/>
              <w:right w:val="single" w:sz="12" w:space="0" w:color="808080"/>
            </w:tcBorders>
            <w:vAlign w:val="center"/>
          </w:tcPr>
          <w:p w14:paraId="20556015" w14:textId="576A94E2" w:rsidR="00E269DE" w:rsidRPr="00553137" w:rsidRDefault="00E269DE" w:rsidP="00E21CFD">
            <w:pPr>
              <w:spacing w:after="0"/>
              <w:jc w:val="right"/>
              <w:rPr>
                <w:rFonts w:ascii="Cambria" w:hAnsi="Cambria"/>
              </w:rPr>
            </w:pPr>
            <w:r w:rsidRPr="00553137">
              <w:rPr>
                <w:rFonts w:ascii="Cambria" w:hAnsi="Cambria"/>
              </w:rPr>
              <w:t>0.4%</w:t>
            </w:r>
            <w:r w:rsidR="00E21CFD">
              <w:rPr>
                <w:rFonts w:ascii="Cambria" w:hAnsi="Cambria"/>
              </w:rPr>
              <w:t xml:space="preserve"> </w:t>
            </w:r>
            <w:r w:rsidRPr="00553137">
              <w:rPr>
                <w:rFonts w:ascii="Cambria" w:hAnsi="Cambria"/>
              </w:rPr>
              <w:t>(0.0-2.5%)</w:t>
            </w:r>
          </w:p>
        </w:tc>
      </w:tr>
    </w:tbl>
    <w:p w14:paraId="56C87D45" w14:textId="77777777" w:rsidR="00E269DE" w:rsidRPr="00553137" w:rsidRDefault="00E269DE" w:rsidP="00621D8F">
      <w:pPr>
        <w:pStyle w:val="1main0"/>
        <w:widowControl/>
        <w:spacing w:after="0"/>
        <w:rPr>
          <w:rFonts w:ascii="Cambria" w:hAnsi="Cambria"/>
          <w:b/>
          <w:bCs/>
        </w:rPr>
      </w:pPr>
    </w:p>
    <w:p w14:paraId="647AA824" w14:textId="77777777" w:rsidR="00E269DE" w:rsidRPr="00553137" w:rsidRDefault="00E269DE" w:rsidP="00CB6C68">
      <w:pPr>
        <w:pStyle w:val="Heading2"/>
        <w:spacing w:before="120"/>
        <w:rPr>
          <w:rFonts w:ascii="Cambria" w:hAnsi="Cambria"/>
          <w:sz w:val="22"/>
          <w:szCs w:val="22"/>
        </w:rPr>
      </w:pPr>
      <w:bookmarkStart w:id="400" w:name="_Toc496804182"/>
      <w:bookmarkStart w:id="401" w:name="_Toc421626502"/>
      <w:r w:rsidRPr="00553137">
        <w:rPr>
          <w:rFonts w:ascii="Cambria" w:hAnsi="Cambria"/>
          <w:sz w:val="22"/>
          <w:szCs w:val="22"/>
        </w:rPr>
        <w:t>Anaemia results</w:t>
      </w:r>
      <w:bookmarkEnd w:id="400"/>
      <w:r w:rsidRPr="00553137">
        <w:rPr>
          <w:rFonts w:ascii="Cambria" w:hAnsi="Cambria"/>
          <w:sz w:val="22"/>
          <w:szCs w:val="22"/>
        </w:rPr>
        <w:t xml:space="preserve"> </w:t>
      </w:r>
      <w:bookmarkEnd w:id="401"/>
    </w:p>
    <w:p w14:paraId="72124341" w14:textId="02514B06" w:rsidR="00E269DE" w:rsidRPr="00484F9E" w:rsidRDefault="00532063" w:rsidP="00484F9E">
      <w:pPr>
        <w:pStyle w:val="Caption"/>
      </w:pPr>
      <w:bookmarkStart w:id="402" w:name="_Toc496804551"/>
      <w:r w:rsidRPr="00484F9E">
        <w:t xml:space="preserve">Table </w:t>
      </w:r>
      <w:r w:rsidRPr="00532063">
        <w:fldChar w:fldCharType="begin"/>
      </w:r>
      <w:r w:rsidRPr="0086354C">
        <w:instrText xml:space="preserve"> SEQ Table \* ARABIC </w:instrText>
      </w:r>
      <w:r w:rsidRPr="00532063">
        <w:fldChar w:fldCharType="separate"/>
      </w:r>
      <w:r w:rsidR="002209A3">
        <w:rPr>
          <w:noProof/>
        </w:rPr>
        <w:t>145</w:t>
      </w:r>
      <w:r w:rsidRPr="00532063">
        <w:fldChar w:fldCharType="end"/>
      </w:r>
      <w:r w:rsidR="00E269DE" w:rsidRPr="00484F9E">
        <w:t xml:space="preserve">: Prevalence of and </w:t>
      </w:r>
      <w:r w:rsidR="00493036">
        <w:t>mean</w:t>
      </w:r>
      <w:r w:rsidR="00E269DE" w:rsidRPr="00484F9E">
        <w:t xml:space="preserve"> haemoglobin concentration in children 6-59 months of age</w:t>
      </w:r>
      <w:bookmarkEnd w:id="402"/>
    </w:p>
    <w:tbl>
      <w:tblPr>
        <w:tblW w:w="9233"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600"/>
        <w:gridCol w:w="1620"/>
        <w:gridCol w:w="4013"/>
      </w:tblGrid>
      <w:tr w:rsidR="00E269DE" w:rsidRPr="00553137" w14:paraId="4CDD8BA8" w14:textId="77777777" w:rsidTr="00E21CFD">
        <w:trPr>
          <w:trHeight w:val="20"/>
        </w:trPr>
        <w:tc>
          <w:tcPr>
            <w:tcW w:w="3600" w:type="dxa"/>
            <w:shd w:val="clear" w:color="auto" w:fill="BFBFBF"/>
          </w:tcPr>
          <w:p w14:paraId="58B8255D" w14:textId="77777777" w:rsidR="00E269DE" w:rsidRPr="00553137" w:rsidRDefault="00E269DE" w:rsidP="00621D8F">
            <w:pPr>
              <w:spacing w:after="0"/>
              <w:rPr>
                <w:rFonts w:ascii="Cambria" w:hAnsi="Cambria"/>
              </w:rPr>
            </w:pPr>
          </w:p>
          <w:p w14:paraId="2B7E38C1" w14:textId="77777777" w:rsidR="00E269DE" w:rsidRPr="00553137" w:rsidRDefault="00E269DE" w:rsidP="00621D8F">
            <w:pPr>
              <w:spacing w:after="0"/>
              <w:rPr>
                <w:rFonts w:ascii="Cambria" w:hAnsi="Cambria"/>
                <w:b/>
                <w:bCs/>
              </w:rPr>
            </w:pPr>
          </w:p>
        </w:tc>
        <w:tc>
          <w:tcPr>
            <w:tcW w:w="1620" w:type="dxa"/>
            <w:tcBorders>
              <w:right w:val="single" w:sz="4" w:space="0" w:color="auto"/>
            </w:tcBorders>
            <w:shd w:val="clear" w:color="auto" w:fill="BFBFBF"/>
          </w:tcPr>
          <w:p w14:paraId="24540108" w14:textId="77777777" w:rsidR="00E269DE" w:rsidRPr="00553137" w:rsidRDefault="00E269DE" w:rsidP="00621D8F">
            <w:pPr>
              <w:spacing w:after="0"/>
              <w:rPr>
                <w:rFonts w:ascii="Cambria" w:hAnsi="Cambria"/>
                <w:b/>
                <w:bCs/>
              </w:rPr>
            </w:pPr>
            <w:r w:rsidRPr="00553137">
              <w:rPr>
                <w:rFonts w:ascii="Cambria" w:hAnsi="Cambria"/>
                <w:b/>
              </w:rPr>
              <w:t>Number/</w:t>
            </w:r>
            <w:r w:rsidRPr="00553137">
              <w:rPr>
                <w:rFonts w:ascii="Cambria" w:hAnsi="Cambria"/>
                <w:b/>
              </w:rPr>
              <w:br/>
              <w:t>total</w:t>
            </w:r>
          </w:p>
        </w:tc>
        <w:tc>
          <w:tcPr>
            <w:tcW w:w="4013" w:type="dxa"/>
            <w:tcBorders>
              <w:left w:val="single" w:sz="4" w:space="0" w:color="auto"/>
            </w:tcBorders>
            <w:shd w:val="clear" w:color="auto" w:fill="BFBFBF"/>
          </w:tcPr>
          <w:p w14:paraId="45B85D3B" w14:textId="77777777" w:rsidR="00E269DE" w:rsidRPr="00553137" w:rsidRDefault="00E269DE" w:rsidP="00621D8F">
            <w:pPr>
              <w:spacing w:after="0"/>
              <w:rPr>
                <w:rFonts w:ascii="Cambria" w:hAnsi="Cambria"/>
                <w:b/>
                <w:bCs/>
              </w:rPr>
            </w:pPr>
            <w:r w:rsidRPr="00553137">
              <w:rPr>
                <w:rFonts w:ascii="Cambria" w:hAnsi="Cambria"/>
                <w:b/>
                <w:bCs/>
              </w:rPr>
              <w:t>Prevalence  (%) &amp; 95% CI</w:t>
            </w:r>
          </w:p>
        </w:tc>
      </w:tr>
      <w:tr w:rsidR="00E269DE" w:rsidRPr="00553137" w14:paraId="2A72322E" w14:textId="77777777" w:rsidTr="00E21CFD">
        <w:trPr>
          <w:trHeight w:val="20"/>
        </w:trPr>
        <w:tc>
          <w:tcPr>
            <w:tcW w:w="3600" w:type="dxa"/>
          </w:tcPr>
          <w:p w14:paraId="6A438318" w14:textId="77777777" w:rsidR="00E269DE" w:rsidRPr="00553137" w:rsidRDefault="00E269DE" w:rsidP="00621D8F">
            <w:pPr>
              <w:spacing w:after="0"/>
              <w:rPr>
                <w:rFonts w:ascii="Cambria" w:hAnsi="Cambria"/>
                <w:bCs/>
              </w:rPr>
            </w:pPr>
            <w:r w:rsidRPr="00553137">
              <w:rPr>
                <w:rFonts w:ascii="Cambria" w:hAnsi="Cambria"/>
                <w:bCs/>
              </w:rPr>
              <w:t>Total Anaemia (Hb&lt;11.0 g/dL)</w:t>
            </w:r>
          </w:p>
        </w:tc>
        <w:tc>
          <w:tcPr>
            <w:tcW w:w="1620" w:type="dxa"/>
            <w:tcBorders>
              <w:right w:val="single" w:sz="4" w:space="0" w:color="auto"/>
            </w:tcBorders>
            <w:vAlign w:val="center"/>
          </w:tcPr>
          <w:p w14:paraId="3B093278" w14:textId="77777777" w:rsidR="00E269DE" w:rsidRPr="00553137" w:rsidRDefault="00E269DE" w:rsidP="00621D8F">
            <w:pPr>
              <w:spacing w:after="0"/>
              <w:jc w:val="center"/>
              <w:rPr>
                <w:rFonts w:ascii="Cambria" w:hAnsi="Cambria" w:cs="Arial"/>
                <w:color w:val="000000"/>
                <w:lang w:eastAsia="en-GB"/>
              </w:rPr>
            </w:pPr>
            <w:r w:rsidRPr="00553137">
              <w:rPr>
                <w:rFonts w:ascii="Cambria" w:hAnsi="Cambria"/>
              </w:rPr>
              <w:t>124/218</w:t>
            </w:r>
          </w:p>
        </w:tc>
        <w:tc>
          <w:tcPr>
            <w:tcW w:w="4013" w:type="dxa"/>
            <w:tcBorders>
              <w:left w:val="single" w:sz="4" w:space="0" w:color="auto"/>
            </w:tcBorders>
            <w:vAlign w:val="center"/>
          </w:tcPr>
          <w:p w14:paraId="7ADA7973" w14:textId="0F6F65D4" w:rsidR="00E269DE" w:rsidRPr="00553137" w:rsidRDefault="00E269DE" w:rsidP="00E21CFD">
            <w:pPr>
              <w:spacing w:after="0"/>
              <w:jc w:val="center"/>
              <w:rPr>
                <w:rFonts w:ascii="Cambria" w:hAnsi="Cambria" w:cs="Calibri"/>
              </w:rPr>
            </w:pPr>
            <w:r w:rsidRPr="00553137">
              <w:rPr>
                <w:rFonts w:ascii="Cambria" w:hAnsi="Cambria"/>
              </w:rPr>
              <w:t>56.9%</w:t>
            </w:r>
            <w:r w:rsidR="00E21CFD">
              <w:rPr>
                <w:rFonts w:ascii="Cambria" w:hAnsi="Cambria"/>
              </w:rPr>
              <w:t xml:space="preserve"> </w:t>
            </w:r>
            <w:r w:rsidRPr="00553137">
              <w:rPr>
                <w:rFonts w:ascii="Cambria" w:hAnsi="Cambria"/>
              </w:rPr>
              <w:t>(50.0-63.6%)</w:t>
            </w:r>
          </w:p>
        </w:tc>
      </w:tr>
      <w:tr w:rsidR="00E269DE" w:rsidRPr="00553137" w14:paraId="74377B07" w14:textId="77777777" w:rsidTr="00E21CFD">
        <w:trPr>
          <w:trHeight w:val="20"/>
        </w:trPr>
        <w:tc>
          <w:tcPr>
            <w:tcW w:w="3600" w:type="dxa"/>
          </w:tcPr>
          <w:p w14:paraId="79FBDCDC" w14:textId="77777777" w:rsidR="00E269DE" w:rsidRPr="00553137" w:rsidRDefault="00E269DE" w:rsidP="00621D8F">
            <w:pPr>
              <w:spacing w:after="0"/>
              <w:rPr>
                <w:rFonts w:ascii="Cambria" w:hAnsi="Cambria"/>
                <w:bCs/>
              </w:rPr>
            </w:pPr>
            <w:r w:rsidRPr="00553137">
              <w:rPr>
                <w:rFonts w:ascii="Cambria" w:hAnsi="Cambria"/>
                <w:bCs/>
              </w:rPr>
              <w:t>Mild Anaemia (Hb 10.0-10.9 g/dL)</w:t>
            </w:r>
          </w:p>
        </w:tc>
        <w:tc>
          <w:tcPr>
            <w:tcW w:w="1620" w:type="dxa"/>
            <w:tcBorders>
              <w:right w:val="single" w:sz="4" w:space="0" w:color="auto"/>
            </w:tcBorders>
            <w:vAlign w:val="center"/>
          </w:tcPr>
          <w:p w14:paraId="4E54CF12"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65/218</w:t>
            </w:r>
          </w:p>
        </w:tc>
        <w:tc>
          <w:tcPr>
            <w:tcW w:w="4013" w:type="dxa"/>
            <w:tcBorders>
              <w:left w:val="single" w:sz="4" w:space="0" w:color="auto"/>
            </w:tcBorders>
            <w:vAlign w:val="center"/>
          </w:tcPr>
          <w:p w14:paraId="4B82CE77" w14:textId="4A9A5E65" w:rsidR="00E269DE" w:rsidRPr="00553137" w:rsidRDefault="00E269DE" w:rsidP="00E21CFD">
            <w:pPr>
              <w:spacing w:after="0"/>
              <w:jc w:val="center"/>
              <w:rPr>
                <w:rFonts w:ascii="Cambria" w:eastAsia="Times New Roman" w:hAnsi="Cambria"/>
              </w:rPr>
            </w:pPr>
            <w:r w:rsidRPr="00553137">
              <w:rPr>
                <w:rFonts w:ascii="Cambria" w:eastAsia="Times New Roman" w:hAnsi="Cambria"/>
              </w:rPr>
              <w:t>29.8%</w:t>
            </w:r>
            <w:r w:rsidR="00E21CFD">
              <w:rPr>
                <w:rFonts w:ascii="Cambria" w:eastAsia="Times New Roman" w:hAnsi="Cambria"/>
              </w:rPr>
              <w:t xml:space="preserve"> (</w:t>
            </w:r>
            <w:r w:rsidRPr="00553137">
              <w:rPr>
                <w:rFonts w:ascii="Cambria" w:eastAsia="Times New Roman" w:hAnsi="Cambria"/>
              </w:rPr>
              <w:t>23.8-36.4%)</w:t>
            </w:r>
          </w:p>
        </w:tc>
      </w:tr>
      <w:tr w:rsidR="00E269DE" w:rsidRPr="00553137" w14:paraId="593618F2" w14:textId="77777777" w:rsidTr="00E21CFD">
        <w:trPr>
          <w:trHeight w:val="20"/>
        </w:trPr>
        <w:tc>
          <w:tcPr>
            <w:tcW w:w="3600" w:type="dxa"/>
          </w:tcPr>
          <w:p w14:paraId="0F77A68B" w14:textId="77777777" w:rsidR="00E269DE" w:rsidRPr="00553137" w:rsidRDefault="00E269DE" w:rsidP="00621D8F">
            <w:pPr>
              <w:spacing w:after="0"/>
              <w:rPr>
                <w:rFonts w:ascii="Cambria" w:hAnsi="Cambria"/>
                <w:bCs/>
              </w:rPr>
            </w:pPr>
            <w:r w:rsidRPr="00553137">
              <w:rPr>
                <w:rFonts w:ascii="Cambria" w:hAnsi="Cambria"/>
                <w:bCs/>
              </w:rPr>
              <w:t>Moderate Anaemia (7.0-9.9 g/dL)</w:t>
            </w:r>
          </w:p>
        </w:tc>
        <w:tc>
          <w:tcPr>
            <w:tcW w:w="1620" w:type="dxa"/>
            <w:tcBorders>
              <w:right w:val="single" w:sz="4" w:space="0" w:color="auto"/>
            </w:tcBorders>
            <w:vAlign w:val="center"/>
          </w:tcPr>
          <w:p w14:paraId="7C3CE4A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57/218</w:t>
            </w:r>
          </w:p>
        </w:tc>
        <w:tc>
          <w:tcPr>
            <w:tcW w:w="4013" w:type="dxa"/>
            <w:tcBorders>
              <w:left w:val="single" w:sz="4" w:space="0" w:color="auto"/>
            </w:tcBorders>
            <w:vAlign w:val="center"/>
          </w:tcPr>
          <w:p w14:paraId="3B417519" w14:textId="47E611BC" w:rsidR="00E269DE" w:rsidRPr="00553137" w:rsidRDefault="00E269DE" w:rsidP="00E21CFD">
            <w:pPr>
              <w:spacing w:after="0"/>
              <w:jc w:val="center"/>
              <w:rPr>
                <w:rFonts w:ascii="Cambria" w:eastAsia="Times New Roman" w:hAnsi="Cambria"/>
              </w:rPr>
            </w:pPr>
            <w:r w:rsidRPr="00553137">
              <w:rPr>
                <w:rFonts w:ascii="Cambria" w:eastAsia="Times New Roman" w:hAnsi="Cambria"/>
              </w:rPr>
              <w:t>26.1%</w:t>
            </w:r>
            <w:r w:rsidR="00E21CFD">
              <w:rPr>
                <w:rFonts w:ascii="Cambria" w:eastAsia="Times New Roman" w:hAnsi="Cambria"/>
              </w:rPr>
              <w:t xml:space="preserve"> </w:t>
            </w:r>
            <w:r w:rsidRPr="00553137">
              <w:rPr>
                <w:rFonts w:ascii="Cambria" w:eastAsia="Times New Roman" w:hAnsi="Cambria"/>
              </w:rPr>
              <w:t>(20.4-32.5%)</w:t>
            </w:r>
          </w:p>
        </w:tc>
      </w:tr>
      <w:tr w:rsidR="00E269DE" w:rsidRPr="00553137" w14:paraId="0CB1DEB5" w14:textId="77777777" w:rsidTr="00E21CFD">
        <w:trPr>
          <w:trHeight w:val="20"/>
        </w:trPr>
        <w:tc>
          <w:tcPr>
            <w:tcW w:w="3600" w:type="dxa"/>
          </w:tcPr>
          <w:p w14:paraId="0B67E617" w14:textId="77777777" w:rsidR="00E269DE" w:rsidRPr="00553137" w:rsidRDefault="00E269DE" w:rsidP="00621D8F">
            <w:pPr>
              <w:spacing w:after="0"/>
              <w:rPr>
                <w:rFonts w:ascii="Cambria" w:hAnsi="Cambria"/>
                <w:bCs/>
              </w:rPr>
            </w:pPr>
            <w:r w:rsidRPr="00553137">
              <w:rPr>
                <w:rFonts w:ascii="Cambria" w:hAnsi="Cambria"/>
                <w:bCs/>
              </w:rPr>
              <w:t>Severe Anaemia (&lt;7.0 g/dL)</w:t>
            </w:r>
          </w:p>
        </w:tc>
        <w:tc>
          <w:tcPr>
            <w:tcW w:w="1620" w:type="dxa"/>
            <w:tcBorders>
              <w:right w:val="single" w:sz="4" w:space="0" w:color="auto"/>
            </w:tcBorders>
            <w:vAlign w:val="center"/>
          </w:tcPr>
          <w:p w14:paraId="2BF2C298" w14:textId="77777777" w:rsidR="00E269DE" w:rsidRPr="00553137" w:rsidRDefault="00E269DE" w:rsidP="00621D8F">
            <w:pPr>
              <w:spacing w:after="0"/>
              <w:jc w:val="center"/>
              <w:rPr>
                <w:rFonts w:ascii="Cambria" w:eastAsia="Times New Roman" w:hAnsi="Cambria"/>
              </w:rPr>
            </w:pPr>
            <w:r w:rsidRPr="00553137">
              <w:rPr>
                <w:rFonts w:ascii="Cambria" w:eastAsia="Times New Roman" w:hAnsi="Cambria"/>
              </w:rPr>
              <w:t>2/218</w:t>
            </w:r>
          </w:p>
        </w:tc>
        <w:tc>
          <w:tcPr>
            <w:tcW w:w="4013" w:type="dxa"/>
            <w:tcBorders>
              <w:left w:val="single" w:sz="4" w:space="0" w:color="auto"/>
            </w:tcBorders>
            <w:vAlign w:val="center"/>
          </w:tcPr>
          <w:p w14:paraId="37427C93" w14:textId="0C38E0F6" w:rsidR="00E269DE" w:rsidRPr="00553137" w:rsidRDefault="00E269DE" w:rsidP="00E21CFD">
            <w:pPr>
              <w:spacing w:after="0"/>
              <w:jc w:val="center"/>
              <w:rPr>
                <w:rFonts w:ascii="Cambria" w:eastAsia="Times New Roman" w:hAnsi="Cambria"/>
              </w:rPr>
            </w:pPr>
            <w:r w:rsidRPr="00553137">
              <w:rPr>
                <w:rFonts w:ascii="Cambria" w:eastAsia="Times New Roman" w:hAnsi="Cambria"/>
              </w:rPr>
              <w:t>0.9%</w:t>
            </w:r>
            <w:r w:rsidR="00E21CFD">
              <w:rPr>
                <w:rFonts w:ascii="Cambria" w:eastAsia="Times New Roman" w:hAnsi="Cambria"/>
              </w:rPr>
              <w:t xml:space="preserve"> </w:t>
            </w:r>
            <w:r w:rsidRPr="00553137">
              <w:rPr>
                <w:rFonts w:ascii="Cambria" w:eastAsia="Times New Roman" w:hAnsi="Cambria"/>
              </w:rPr>
              <w:t>(0.1-3.3%)</w:t>
            </w:r>
          </w:p>
        </w:tc>
      </w:tr>
      <w:tr w:rsidR="00E269DE" w:rsidRPr="00553137" w14:paraId="68F36B8D" w14:textId="77777777" w:rsidTr="00E21CFD">
        <w:trPr>
          <w:trHeight w:val="20"/>
        </w:trPr>
        <w:tc>
          <w:tcPr>
            <w:tcW w:w="3600" w:type="dxa"/>
          </w:tcPr>
          <w:p w14:paraId="1EB98E49" w14:textId="77777777" w:rsidR="00E269DE" w:rsidRPr="00553137" w:rsidRDefault="00E269DE" w:rsidP="00621D8F">
            <w:pPr>
              <w:spacing w:after="0"/>
              <w:rPr>
                <w:rFonts w:ascii="Cambria" w:hAnsi="Cambria"/>
                <w:bCs/>
              </w:rPr>
            </w:pPr>
            <w:r w:rsidRPr="00553137">
              <w:rPr>
                <w:rFonts w:ascii="Cambria" w:hAnsi="Cambria"/>
                <w:bCs/>
              </w:rPr>
              <w:t>Mean Hb (g/dL)</w:t>
            </w:r>
          </w:p>
          <w:p w14:paraId="4F9459C4" w14:textId="77777777" w:rsidR="00E269DE" w:rsidRPr="00553137" w:rsidRDefault="00E269DE" w:rsidP="00621D8F">
            <w:pPr>
              <w:spacing w:after="0"/>
              <w:rPr>
                <w:rFonts w:ascii="Cambria" w:hAnsi="Cambria"/>
                <w:bCs/>
              </w:rPr>
            </w:pPr>
            <w:r w:rsidRPr="00553137">
              <w:rPr>
                <w:rFonts w:ascii="Cambria" w:hAnsi="Cambria"/>
                <w:bCs/>
              </w:rPr>
              <w:t xml:space="preserve"> [range]</w:t>
            </w:r>
          </w:p>
        </w:tc>
        <w:tc>
          <w:tcPr>
            <w:tcW w:w="5633" w:type="dxa"/>
            <w:gridSpan w:val="2"/>
          </w:tcPr>
          <w:p w14:paraId="0944867A" w14:textId="77777777" w:rsidR="00E269DE" w:rsidRPr="00553137" w:rsidRDefault="00E269DE" w:rsidP="00621D8F">
            <w:pPr>
              <w:spacing w:after="0"/>
              <w:jc w:val="center"/>
              <w:rPr>
                <w:rFonts w:ascii="Cambria" w:hAnsi="Cambria"/>
              </w:rPr>
            </w:pPr>
            <w:r w:rsidRPr="00553137">
              <w:rPr>
                <w:rFonts w:ascii="Cambria" w:hAnsi="Cambria"/>
              </w:rPr>
              <w:t>10.72g/dl &amp; SD =1.38</w:t>
            </w:r>
          </w:p>
          <w:p w14:paraId="24E7BABB" w14:textId="77777777" w:rsidR="00E269DE" w:rsidRPr="00553137" w:rsidRDefault="00E269DE" w:rsidP="00621D8F">
            <w:pPr>
              <w:spacing w:after="0"/>
              <w:jc w:val="center"/>
              <w:rPr>
                <w:rFonts w:ascii="Cambria" w:hAnsi="Cambria"/>
              </w:rPr>
            </w:pPr>
            <w:r w:rsidRPr="00553137">
              <w:rPr>
                <w:rFonts w:ascii="Cambria" w:hAnsi="Cambria"/>
              </w:rPr>
              <w:t>[6.6 – 14.5]</w:t>
            </w:r>
          </w:p>
        </w:tc>
      </w:tr>
    </w:tbl>
    <w:p w14:paraId="5D71F556" w14:textId="77777777" w:rsidR="00E269DE" w:rsidRPr="00553137" w:rsidRDefault="00E269DE" w:rsidP="00484F9E">
      <w:pPr>
        <w:pStyle w:val="Caption"/>
      </w:pPr>
    </w:p>
    <w:p w14:paraId="77DDBA68" w14:textId="0315E397" w:rsidR="00E269DE" w:rsidRPr="00484F9E" w:rsidRDefault="00E269DE" w:rsidP="00484F9E">
      <w:pPr>
        <w:pStyle w:val="Caption"/>
      </w:pPr>
      <w:bookmarkStart w:id="403" w:name="_Toc421626439"/>
      <w:bookmarkStart w:id="404" w:name="_Toc496804103"/>
      <w:r w:rsidRPr="00484F9E">
        <w:t xml:space="preserve">Figure </w:t>
      </w:r>
      <w:r w:rsidRPr="00553137">
        <w:fldChar w:fldCharType="begin"/>
      </w:r>
      <w:r w:rsidRPr="0086354C">
        <w:instrText xml:space="preserve"> SEQ Figure \* ARABIC </w:instrText>
      </w:r>
      <w:r w:rsidRPr="00553137">
        <w:fldChar w:fldCharType="separate"/>
      </w:r>
      <w:r w:rsidR="002209A3">
        <w:rPr>
          <w:noProof/>
        </w:rPr>
        <w:t>42</w:t>
      </w:r>
      <w:r w:rsidRPr="00553137">
        <w:fldChar w:fldCharType="end"/>
      </w:r>
      <w:r w:rsidR="00474F12" w:rsidRPr="00484F9E">
        <w:t xml:space="preserve"> : </w:t>
      </w:r>
      <w:r w:rsidRPr="00484F9E">
        <w:t>Trends in anaemia categories in children 6-59 months from 2013-2017</w:t>
      </w:r>
      <w:bookmarkEnd w:id="403"/>
      <w:bookmarkEnd w:id="404"/>
    </w:p>
    <w:p w14:paraId="104523A4" w14:textId="77777777" w:rsidR="00E269DE" w:rsidRPr="00553137" w:rsidRDefault="00E269DE" w:rsidP="00621D8F">
      <w:pPr>
        <w:spacing w:after="0"/>
        <w:rPr>
          <w:rFonts w:ascii="Cambria" w:hAnsi="Cambria"/>
        </w:rPr>
      </w:pPr>
      <w:r w:rsidRPr="00553137">
        <w:rPr>
          <w:rFonts w:ascii="Cambria" w:hAnsi="Cambria"/>
          <w:noProof/>
          <w:lang w:eastAsia="en-GB"/>
        </w:rPr>
        <w:lastRenderedPageBreak/>
        <w:drawing>
          <wp:inline distT="0" distB="0" distL="0" distR="0" wp14:anchorId="221DB5DF" wp14:editId="277D2CBF">
            <wp:extent cx="5733415" cy="3708400"/>
            <wp:effectExtent l="0" t="0" r="635" b="635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EBAC21" w14:textId="77777777" w:rsidR="00472A66" w:rsidRDefault="00472A66" w:rsidP="00484F9E">
      <w:pPr>
        <w:pStyle w:val="Caption"/>
      </w:pPr>
    </w:p>
    <w:p w14:paraId="477507CB" w14:textId="7870E210" w:rsidR="00E269DE" w:rsidRPr="00484F9E" w:rsidRDefault="00532063" w:rsidP="00484F9E">
      <w:pPr>
        <w:pStyle w:val="Caption"/>
      </w:pPr>
      <w:bookmarkStart w:id="405" w:name="_Toc496804552"/>
      <w:r w:rsidRPr="00484F9E">
        <w:t xml:space="preserve">Table </w:t>
      </w:r>
      <w:r>
        <w:fldChar w:fldCharType="begin"/>
      </w:r>
      <w:r w:rsidRPr="0086354C">
        <w:instrText xml:space="preserve"> SEQ Table \* ARABIC </w:instrText>
      </w:r>
      <w:r>
        <w:fldChar w:fldCharType="separate"/>
      </w:r>
      <w:r w:rsidR="002209A3">
        <w:rPr>
          <w:noProof/>
        </w:rPr>
        <w:t>146</w:t>
      </w:r>
      <w:r>
        <w:fldChar w:fldCharType="end"/>
      </w:r>
      <w:r w:rsidR="00E269DE" w:rsidRPr="00484F9E">
        <w:t xml:space="preserve">: Prevalence of </w:t>
      </w:r>
      <w:r w:rsidR="00493036">
        <w:t>moderate and severe</w:t>
      </w:r>
      <w:r w:rsidR="00E269DE" w:rsidRPr="00484F9E">
        <w:t xml:space="preserve"> anaemia </w:t>
      </w:r>
      <w:r w:rsidR="00493036">
        <w:t xml:space="preserve">disaggregated </w:t>
      </w:r>
      <w:r w:rsidR="00493036" w:rsidRPr="00484F9E">
        <w:t>by age group</w:t>
      </w:r>
      <w:bookmarkEnd w:id="405"/>
    </w:p>
    <w:tbl>
      <w:tblPr>
        <w:tblW w:w="9180"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563"/>
        <w:gridCol w:w="1984"/>
        <w:gridCol w:w="1701"/>
        <w:gridCol w:w="1932"/>
      </w:tblGrid>
      <w:tr w:rsidR="00E269DE" w:rsidRPr="00553137" w14:paraId="2FB1B9BF" w14:textId="77777777" w:rsidTr="00E21CFD">
        <w:trPr>
          <w:trHeight w:val="339"/>
        </w:trPr>
        <w:tc>
          <w:tcPr>
            <w:tcW w:w="3563" w:type="dxa"/>
            <w:shd w:val="clear" w:color="auto" w:fill="BFBFBF"/>
          </w:tcPr>
          <w:p w14:paraId="6FB8DFF1" w14:textId="77777777" w:rsidR="00E269DE" w:rsidRPr="00553137" w:rsidRDefault="00E269DE" w:rsidP="00621D8F">
            <w:pPr>
              <w:spacing w:after="0"/>
              <w:rPr>
                <w:rFonts w:ascii="Cambria" w:hAnsi="Cambria" w:cs="Calibri"/>
                <w:b/>
                <w:bCs/>
              </w:rPr>
            </w:pPr>
          </w:p>
        </w:tc>
        <w:tc>
          <w:tcPr>
            <w:tcW w:w="1984" w:type="dxa"/>
            <w:shd w:val="clear" w:color="auto" w:fill="BFBFBF"/>
          </w:tcPr>
          <w:p w14:paraId="227421A8"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6-23 months</w:t>
            </w:r>
          </w:p>
          <w:p w14:paraId="5C3BDC4F"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(n=65)</w:t>
            </w:r>
          </w:p>
        </w:tc>
        <w:tc>
          <w:tcPr>
            <w:tcW w:w="1701" w:type="dxa"/>
            <w:shd w:val="clear" w:color="auto" w:fill="BFBFBF"/>
          </w:tcPr>
          <w:p w14:paraId="7F7F97F7"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24-35 months</w:t>
            </w:r>
          </w:p>
          <w:p w14:paraId="5CF5D3B1"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(n=57)</w:t>
            </w:r>
          </w:p>
        </w:tc>
        <w:tc>
          <w:tcPr>
            <w:tcW w:w="1932" w:type="dxa"/>
            <w:shd w:val="clear" w:color="auto" w:fill="BFBFBF"/>
          </w:tcPr>
          <w:p w14:paraId="5DC71BF8"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36-59 months</w:t>
            </w:r>
          </w:p>
          <w:p w14:paraId="3A88DDCC" w14:textId="77777777" w:rsidR="00E269DE" w:rsidRPr="00553137" w:rsidRDefault="00E269DE" w:rsidP="00621D8F">
            <w:pPr>
              <w:spacing w:after="0"/>
              <w:jc w:val="center"/>
              <w:rPr>
                <w:rFonts w:ascii="Cambria" w:hAnsi="Cambria" w:cs="Calibri"/>
                <w:b/>
                <w:bCs/>
              </w:rPr>
            </w:pPr>
            <w:r w:rsidRPr="00553137">
              <w:rPr>
                <w:rFonts w:ascii="Cambria" w:hAnsi="Cambria" w:cs="Calibri"/>
                <w:b/>
                <w:bCs/>
              </w:rPr>
              <w:t>(n=96)</w:t>
            </w:r>
          </w:p>
        </w:tc>
      </w:tr>
      <w:tr w:rsidR="00E269DE" w:rsidRPr="00553137" w14:paraId="310CA74F" w14:textId="77777777" w:rsidTr="00E21CFD">
        <w:tc>
          <w:tcPr>
            <w:tcW w:w="3563" w:type="dxa"/>
          </w:tcPr>
          <w:p w14:paraId="502F97AC" w14:textId="77777777" w:rsidR="00E269DE" w:rsidRPr="00553137" w:rsidRDefault="00E269DE" w:rsidP="00621D8F">
            <w:pPr>
              <w:spacing w:after="0"/>
              <w:rPr>
                <w:rFonts w:ascii="Cambria" w:hAnsi="Cambria" w:cs="Calibri"/>
                <w:bCs/>
              </w:rPr>
            </w:pPr>
            <w:r w:rsidRPr="00553137">
              <w:rPr>
                <w:rFonts w:ascii="Cambria" w:hAnsi="Cambria" w:cs="Calibri"/>
                <w:bCs/>
              </w:rPr>
              <w:t>Total Anaemia (Hb&lt;11.0 g/dL)</w:t>
            </w:r>
          </w:p>
        </w:tc>
        <w:tc>
          <w:tcPr>
            <w:tcW w:w="1984" w:type="dxa"/>
            <w:vAlign w:val="center"/>
          </w:tcPr>
          <w:p w14:paraId="4CDA7FAB" w14:textId="53235E95" w:rsidR="00E269DE" w:rsidRPr="00553137" w:rsidRDefault="00E21CFD" w:rsidP="00E21CFD">
            <w:pPr>
              <w:spacing w:after="0"/>
              <w:jc w:val="center"/>
              <w:rPr>
                <w:rFonts w:ascii="Cambria" w:eastAsia="Times New Roman" w:hAnsi="Cambria"/>
              </w:rPr>
            </w:pPr>
            <w:r>
              <w:rPr>
                <w:rFonts w:ascii="Cambria" w:eastAsia="Times New Roman" w:hAnsi="Cambria"/>
              </w:rPr>
              <w:t xml:space="preserve">(47) </w:t>
            </w:r>
            <w:r w:rsidR="00E269DE" w:rsidRPr="00553137">
              <w:rPr>
                <w:rFonts w:ascii="Cambria" w:eastAsia="Times New Roman" w:hAnsi="Cambria"/>
              </w:rPr>
              <w:t>72.3%</w:t>
            </w:r>
          </w:p>
          <w:p w14:paraId="7560A952" w14:textId="77777777" w:rsidR="00E269DE" w:rsidRPr="00553137" w:rsidRDefault="00E269DE" w:rsidP="00E21CFD">
            <w:pPr>
              <w:spacing w:after="0"/>
              <w:jc w:val="center"/>
              <w:rPr>
                <w:rFonts w:ascii="Cambria" w:eastAsia="Times New Roman" w:hAnsi="Cambria"/>
              </w:rPr>
            </w:pPr>
            <w:r w:rsidRPr="00553137">
              <w:rPr>
                <w:rFonts w:ascii="Cambria" w:eastAsia="Times New Roman" w:hAnsi="Cambria"/>
              </w:rPr>
              <w:t>(59.8 – 82.7%)</w:t>
            </w:r>
          </w:p>
        </w:tc>
        <w:tc>
          <w:tcPr>
            <w:tcW w:w="1701" w:type="dxa"/>
            <w:vAlign w:val="center"/>
          </w:tcPr>
          <w:p w14:paraId="008D3C76" w14:textId="7494F36E" w:rsidR="00E21CFD" w:rsidRPr="00553137" w:rsidRDefault="00E21CFD" w:rsidP="00E21CFD">
            <w:pPr>
              <w:spacing w:after="0"/>
              <w:jc w:val="center"/>
              <w:rPr>
                <w:rFonts w:ascii="Cambria" w:eastAsia="Times New Roman" w:hAnsi="Cambria"/>
              </w:rPr>
            </w:pPr>
            <w:r>
              <w:rPr>
                <w:rFonts w:ascii="Cambria" w:eastAsia="Times New Roman" w:hAnsi="Cambria"/>
              </w:rPr>
              <w:t xml:space="preserve">(33) </w:t>
            </w:r>
            <w:r w:rsidR="00E269DE" w:rsidRPr="00553137">
              <w:rPr>
                <w:rFonts w:ascii="Cambria" w:eastAsia="Times New Roman" w:hAnsi="Cambria"/>
              </w:rPr>
              <w:t>57.9%</w:t>
            </w:r>
          </w:p>
          <w:p w14:paraId="4F7DA80E" w14:textId="77777777" w:rsidR="00E269DE" w:rsidRPr="00553137" w:rsidRDefault="00E269DE" w:rsidP="00E21CFD">
            <w:pPr>
              <w:spacing w:after="0"/>
              <w:jc w:val="center"/>
              <w:rPr>
                <w:rFonts w:ascii="Cambria" w:eastAsia="Times New Roman" w:hAnsi="Cambria"/>
              </w:rPr>
            </w:pPr>
            <w:r w:rsidRPr="00553137">
              <w:rPr>
                <w:rFonts w:ascii="Cambria" w:eastAsia="Times New Roman" w:hAnsi="Cambria"/>
              </w:rPr>
              <w:t>(44.1-70.9%)</w:t>
            </w:r>
          </w:p>
        </w:tc>
        <w:tc>
          <w:tcPr>
            <w:tcW w:w="1932" w:type="dxa"/>
            <w:vAlign w:val="center"/>
          </w:tcPr>
          <w:p w14:paraId="6E93045D" w14:textId="77777777" w:rsidR="00E21CFD" w:rsidRDefault="00E21CFD" w:rsidP="00E21CFD">
            <w:pPr>
              <w:spacing w:after="0"/>
              <w:jc w:val="center"/>
              <w:rPr>
                <w:rFonts w:ascii="Cambria" w:eastAsia="Times New Roman" w:hAnsi="Cambria"/>
              </w:rPr>
            </w:pPr>
            <w:r>
              <w:rPr>
                <w:rFonts w:ascii="Cambria" w:eastAsia="Times New Roman" w:hAnsi="Cambria"/>
              </w:rPr>
              <w:t xml:space="preserve">(44) </w:t>
            </w:r>
            <w:r w:rsidR="00E269DE" w:rsidRPr="00553137">
              <w:rPr>
                <w:rFonts w:ascii="Cambria" w:eastAsia="Times New Roman" w:hAnsi="Cambria"/>
              </w:rPr>
              <w:t xml:space="preserve">45.8% </w:t>
            </w:r>
          </w:p>
          <w:p w14:paraId="22A50DBC" w14:textId="191B4844" w:rsidR="00E269DE" w:rsidRPr="00553137" w:rsidRDefault="00E269DE" w:rsidP="00E21CFD">
            <w:pPr>
              <w:spacing w:after="0"/>
              <w:jc w:val="center"/>
              <w:rPr>
                <w:rFonts w:ascii="Cambria" w:eastAsia="Times New Roman" w:hAnsi="Cambria" w:cs="Calibri"/>
              </w:rPr>
            </w:pPr>
            <w:r w:rsidRPr="00553137">
              <w:rPr>
                <w:rFonts w:ascii="Cambria" w:eastAsia="Times New Roman" w:hAnsi="Cambria"/>
              </w:rPr>
              <w:t>(35.6-56.3%)</w:t>
            </w:r>
          </w:p>
        </w:tc>
      </w:tr>
      <w:tr w:rsidR="00E269DE" w:rsidRPr="00553137" w14:paraId="1EC6718C" w14:textId="77777777" w:rsidTr="00E21CFD">
        <w:tc>
          <w:tcPr>
            <w:tcW w:w="3563" w:type="dxa"/>
          </w:tcPr>
          <w:p w14:paraId="4D7B5C83" w14:textId="77777777" w:rsidR="00E269DE" w:rsidRPr="00553137" w:rsidRDefault="00E269DE" w:rsidP="00621D8F">
            <w:pPr>
              <w:spacing w:after="0"/>
              <w:rPr>
                <w:rFonts w:ascii="Cambria" w:hAnsi="Cambria" w:cs="Calibri"/>
                <w:bCs/>
              </w:rPr>
            </w:pPr>
            <w:r w:rsidRPr="00553137">
              <w:rPr>
                <w:rFonts w:ascii="Cambria" w:hAnsi="Cambria" w:cs="Calibri"/>
                <w:bCs/>
              </w:rPr>
              <w:t>Mild Anaemia (Hb 10.0-10.9 g/dL)</w:t>
            </w:r>
          </w:p>
        </w:tc>
        <w:tc>
          <w:tcPr>
            <w:tcW w:w="1984" w:type="dxa"/>
            <w:vAlign w:val="center"/>
          </w:tcPr>
          <w:p w14:paraId="25F2A538" w14:textId="77777777" w:rsidR="00E21CFD" w:rsidRDefault="00E21CFD" w:rsidP="00E21CFD">
            <w:pPr>
              <w:spacing w:after="0"/>
              <w:jc w:val="center"/>
              <w:rPr>
                <w:rFonts w:ascii="Cambria" w:eastAsia="Times New Roman" w:hAnsi="Cambria"/>
              </w:rPr>
            </w:pPr>
            <w:r>
              <w:rPr>
                <w:rFonts w:ascii="Cambria" w:eastAsia="Times New Roman" w:hAnsi="Cambria"/>
              </w:rPr>
              <w:t xml:space="preserve">(22) </w:t>
            </w:r>
            <w:r w:rsidR="00E269DE" w:rsidRPr="00553137">
              <w:rPr>
                <w:rFonts w:ascii="Cambria" w:eastAsia="Times New Roman" w:hAnsi="Cambria"/>
              </w:rPr>
              <w:t xml:space="preserve">33.8% </w:t>
            </w:r>
          </w:p>
          <w:p w14:paraId="1098ED20" w14:textId="68B91A93" w:rsidR="00E269DE" w:rsidRPr="00553137" w:rsidRDefault="00E269DE" w:rsidP="00E21CFD">
            <w:pPr>
              <w:spacing w:after="0"/>
              <w:jc w:val="center"/>
              <w:rPr>
                <w:rFonts w:ascii="Cambria" w:eastAsia="Times New Roman" w:hAnsi="Cambria"/>
              </w:rPr>
            </w:pPr>
            <w:r w:rsidRPr="00553137">
              <w:rPr>
                <w:rFonts w:ascii="Cambria" w:eastAsia="Times New Roman" w:hAnsi="Cambria"/>
              </w:rPr>
              <w:t>(22.6 - 46.6%)</w:t>
            </w:r>
          </w:p>
        </w:tc>
        <w:tc>
          <w:tcPr>
            <w:tcW w:w="1701" w:type="dxa"/>
            <w:vAlign w:val="center"/>
          </w:tcPr>
          <w:p w14:paraId="55CDAECE" w14:textId="1F9F95A2" w:rsidR="00E269DE" w:rsidRPr="00553137" w:rsidRDefault="00E21CFD" w:rsidP="00E21CFD">
            <w:pPr>
              <w:spacing w:after="0"/>
              <w:jc w:val="center"/>
              <w:rPr>
                <w:rFonts w:ascii="Cambria" w:eastAsia="Times New Roman" w:hAnsi="Cambria"/>
              </w:rPr>
            </w:pPr>
            <w:r>
              <w:rPr>
                <w:rFonts w:ascii="Cambria" w:eastAsia="Times New Roman" w:hAnsi="Cambria"/>
              </w:rPr>
              <w:t xml:space="preserve">(19) </w:t>
            </w:r>
            <w:r w:rsidR="00E269DE" w:rsidRPr="00553137">
              <w:rPr>
                <w:rFonts w:ascii="Cambria" w:eastAsia="Times New Roman" w:hAnsi="Cambria"/>
              </w:rPr>
              <w:t>33.3%</w:t>
            </w:r>
          </w:p>
          <w:p w14:paraId="4EB7E7EE" w14:textId="77777777" w:rsidR="00E269DE" w:rsidRPr="00553137" w:rsidRDefault="00E269DE" w:rsidP="00E21CFD">
            <w:pPr>
              <w:spacing w:after="0"/>
              <w:jc w:val="center"/>
              <w:rPr>
                <w:rFonts w:ascii="Cambria" w:eastAsia="Times New Roman" w:hAnsi="Cambria"/>
              </w:rPr>
            </w:pPr>
            <w:r w:rsidRPr="00553137">
              <w:rPr>
                <w:rFonts w:ascii="Cambria" w:eastAsia="Times New Roman" w:hAnsi="Cambria"/>
              </w:rPr>
              <w:t>(21.4 - 47%)</w:t>
            </w:r>
          </w:p>
        </w:tc>
        <w:tc>
          <w:tcPr>
            <w:tcW w:w="1932" w:type="dxa"/>
            <w:vAlign w:val="center"/>
          </w:tcPr>
          <w:p w14:paraId="29555669" w14:textId="77777777" w:rsidR="00E21CFD" w:rsidRDefault="00E21CFD" w:rsidP="00E21CFD">
            <w:pPr>
              <w:spacing w:after="0"/>
              <w:jc w:val="center"/>
              <w:rPr>
                <w:rFonts w:ascii="Cambria" w:eastAsia="Times New Roman" w:hAnsi="Cambria"/>
              </w:rPr>
            </w:pPr>
            <w:r>
              <w:rPr>
                <w:rFonts w:ascii="Cambria" w:eastAsia="Times New Roman" w:hAnsi="Cambria"/>
              </w:rPr>
              <w:t xml:space="preserve">(24) </w:t>
            </w:r>
            <w:r w:rsidR="00E269DE" w:rsidRPr="00553137">
              <w:rPr>
                <w:rFonts w:ascii="Cambria" w:eastAsia="Times New Roman" w:hAnsi="Cambria"/>
              </w:rPr>
              <w:t xml:space="preserve">25.0% </w:t>
            </w:r>
          </w:p>
          <w:p w14:paraId="0049802A" w14:textId="49E0C4FF" w:rsidR="00E269DE" w:rsidRPr="00553137" w:rsidRDefault="00E269DE" w:rsidP="00E21CFD">
            <w:pPr>
              <w:spacing w:after="0"/>
              <w:jc w:val="center"/>
              <w:rPr>
                <w:rFonts w:ascii="Cambria" w:eastAsia="Times New Roman" w:hAnsi="Cambria"/>
              </w:rPr>
            </w:pPr>
            <w:r w:rsidRPr="00553137">
              <w:rPr>
                <w:rFonts w:ascii="Cambria" w:eastAsia="Times New Roman" w:hAnsi="Cambria"/>
              </w:rPr>
              <w:t>(16.7 - 34.9%)</w:t>
            </w:r>
          </w:p>
        </w:tc>
      </w:tr>
      <w:tr w:rsidR="00E269DE" w:rsidRPr="00553137" w14:paraId="76379444" w14:textId="77777777" w:rsidTr="00E21CFD">
        <w:tc>
          <w:tcPr>
            <w:tcW w:w="3563" w:type="dxa"/>
          </w:tcPr>
          <w:p w14:paraId="3DFEDABB" w14:textId="77777777" w:rsidR="00E269DE" w:rsidRPr="00553137" w:rsidRDefault="00E269DE" w:rsidP="00621D8F">
            <w:pPr>
              <w:spacing w:after="0"/>
              <w:rPr>
                <w:rFonts w:ascii="Cambria" w:hAnsi="Cambria" w:cs="Calibri"/>
                <w:bCs/>
              </w:rPr>
            </w:pPr>
            <w:r w:rsidRPr="00553137">
              <w:rPr>
                <w:rFonts w:ascii="Cambria" w:hAnsi="Cambria" w:cs="Calibri"/>
                <w:bCs/>
              </w:rPr>
              <w:t>Moderate Anaemia (7.0-9.9 g/dL)</w:t>
            </w:r>
          </w:p>
        </w:tc>
        <w:tc>
          <w:tcPr>
            <w:tcW w:w="1984" w:type="dxa"/>
            <w:vAlign w:val="center"/>
          </w:tcPr>
          <w:p w14:paraId="681862AB" w14:textId="77777777" w:rsidR="00E21CFD" w:rsidRDefault="00E269DE" w:rsidP="00E21CFD">
            <w:pPr>
              <w:spacing w:after="0"/>
              <w:jc w:val="center"/>
              <w:rPr>
                <w:rFonts w:ascii="Cambria" w:eastAsia="Times New Roman" w:hAnsi="Cambria"/>
              </w:rPr>
            </w:pPr>
            <w:r w:rsidRPr="00553137">
              <w:rPr>
                <w:rFonts w:ascii="Cambria" w:eastAsia="Times New Roman" w:hAnsi="Cambria"/>
              </w:rPr>
              <w:t>(24)</w:t>
            </w:r>
            <w:r w:rsidR="00E21CFD">
              <w:rPr>
                <w:rFonts w:ascii="Cambria" w:eastAsia="Times New Roman" w:hAnsi="Cambria"/>
              </w:rPr>
              <w:t xml:space="preserve"> </w:t>
            </w:r>
            <w:r w:rsidRPr="00553137">
              <w:rPr>
                <w:rFonts w:ascii="Cambria" w:eastAsia="Times New Roman" w:hAnsi="Cambria"/>
              </w:rPr>
              <w:t xml:space="preserve">36.9% </w:t>
            </w:r>
          </w:p>
          <w:p w14:paraId="751A1C1C" w14:textId="0A8E281F" w:rsidR="00E269DE" w:rsidRPr="00553137" w:rsidRDefault="00E269DE" w:rsidP="00E21CFD">
            <w:pPr>
              <w:spacing w:after="0"/>
              <w:jc w:val="center"/>
              <w:rPr>
                <w:rFonts w:ascii="Cambria" w:eastAsia="Times New Roman" w:hAnsi="Cambria"/>
              </w:rPr>
            </w:pPr>
            <w:r w:rsidRPr="00553137">
              <w:rPr>
                <w:rFonts w:ascii="Cambria" w:eastAsia="Times New Roman" w:hAnsi="Cambria"/>
              </w:rPr>
              <w:t>(25.3 - 49.8%)</w:t>
            </w:r>
          </w:p>
        </w:tc>
        <w:tc>
          <w:tcPr>
            <w:tcW w:w="1701" w:type="dxa"/>
            <w:vAlign w:val="center"/>
          </w:tcPr>
          <w:p w14:paraId="05B558C2" w14:textId="4583D098" w:rsidR="00E269DE" w:rsidRPr="00553137" w:rsidRDefault="00E21CFD" w:rsidP="00E21CFD">
            <w:pPr>
              <w:spacing w:after="0"/>
              <w:jc w:val="center"/>
              <w:rPr>
                <w:rFonts w:ascii="Cambria" w:eastAsia="Times New Roman" w:hAnsi="Cambria"/>
              </w:rPr>
            </w:pPr>
            <w:r>
              <w:rPr>
                <w:rFonts w:ascii="Cambria" w:eastAsia="Times New Roman" w:hAnsi="Cambria"/>
              </w:rPr>
              <w:t xml:space="preserve">(14) </w:t>
            </w:r>
            <w:r w:rsidR="00E269DE" w:rsidRPr="00553137">
              <w:rPr>
                <w:rFonts w:ascii="Cambria" w:eastAsia="Times New Roman" w:hAnsi="Cambria"/>
              </w:rPr>
              <w:t>24.6%</w:t>
            </w:r>
          </w:p>
          <w:p w14:paraId="191AC440" w14:textId="77777777" w:rsidR="00E269DE" w:rsidRPr="00553137" w:rsidRDefault="00E269DE" w:rsidP="00E21CFD">
            <w:pPr>
              <w:spacing w:after="0"/>
              <w:jc w:val="center"/>
              <w:rPr>
                <w:rFonts w:ascii="Cambria" w:eastAsia="Times New Roman" w:hAnsi="Cambria"/>
              </w:rPr>
            </w:pPr>
            <w:r w:rsidRPr="00553137">
              <w:rPr>
                <w:rFonts w:ascii="Cambria" w:eastAsia="Times New Roman" w:hAnsi="Cambria"/>
              </w:rPr>
              <w:t>(14.1 - 37.8%)</w:t>
            </w:r>
          </w:p>
        </w:tc>
        <w:tc>
          <w:tcPr>
            <w:tcW w:w="1932" w:type="dxa"/>
            <w:vAlign w:val="center"/>
          </w:tcPr>
          <w:p w14:paraId="624396F8" w14:textId="77777777" w:rsidR="00E21CFD" w:rsidRDefault="00E21CFD" w:rsidP="00E21CFD">
            <w:pPr>
              <w:spacing w:after="0"/>
              <w:jc w:val="center"/>
              <w:rPr>
                <w:rFonts w:ascii="Cambria" w:eastAsia="Times New Roman" w:hAnsi="Cambria"/>
              </w:rPr>
            </w:pPr>
            <w:r>
              <w:rPr>
                <w:rFonts w:ascii="Cambria" w:eastAsia="Times New Roman" w:hAnsi="Cambria"/>
              </w:rPr>
              <w:t xml:space="preserve">(19) </w:t>
            </w:r>
            <w:r w:rsidR="00E269DE" w:rsidRPr="00553137">
              <w:rPr>
                <w:rFonts w:ascii="Cambria" w:eastAsia="Times New Roman" w:hAnsi="Cambria"/>
              </w:rPr>
              <w:t xml:space="preserve">19.8% </w:t>
            </w:r>
          </w:p>
          <w:p w14:paraId="32E78073" w14:textId="560381A2" w:rsidR="00E269DE" w:rsidRPr="00553137" w:rsidRDefault="00E269DE" w:rsidP="00E21CFD">
            <w:pPr>
              <w:spacing w:after="0"/>
              <w:jc w:val="center"/>
              <w:rPr>
                <w:rFonts w:ascii="Cambria" w:eastAsia="Times New Roman" w:hAnsi="Cambria"/>
              </w:rPr>
            </w:pPr>
            <w:r w:rsidRPr="00553137">
              <w:rPr>
                <w:rFonts w:ascii="Cambria" w:eastAsia="Times New Roman" w:hAnsi="Cambria"/>
              </w:rPr>
              <w:t>(12.4 - 29.2%)</w:t>
            </w:r>
          </w:p>
        </w:tc>
      </w:tr>
      <w:tr w:rsidR="00E269DE" w:rsidRPr="00553137" w14:paraId="09910CC1" w14:textId="77777777" w:rsidTr="00E21CFD">
        <w:tc>
          <w:tcPr>
            <w:tcW w:w="3563" w:type="dxa"/>
          </w:tcPr>
          <w:p w14:paraId="4D3FE266" w14:textId="77777777" w:rsidR="00E269DE" w:rsidRPr="00553137" w:rsidRDefault="00E269DE" w:rsidP="00621D8F">
            <w:pPr>
              <w:spacing w:after="0"/>
              <w:rPr>
                <w:rFonts w:ascii="Cambria" w:hAnsi="Cambria" w:cs="Calibri"/>
                <w:bCs/>
              </w:rPr>
            </w:pPr>
            <w:r w:rsidRPr="00553137">
              <w:rPr>
                <w:rFonts w:ascii="Cambria" w:hAnsi="Cambria" w:cs="Calibri"/>
                <w:bCs/>
              </w:rPr>
              <w:t>Severe Anaemia (&lt;7.0 g/dL)</w:t>
            </w:r>
          </w:p>
        </w:tc>
        <w:tc>
          <w:tcPr>
            <w:tcW w:w="1984" w:type="dxa"/>
            <w:vAlign w:val="center"/>
          </w:tcPr>
          <w:p w14:paraId="26DD39E6" w14:textId="16A61B9D" w:rsidR="00E269DE" w:rsidRPr="00553137" w:rsidRDefault="00E21CFD" w:rsidP="00E21CFD">
            <w:pPr>
              <w:spacing w:after="0"/>
              <w:jc w:val="center"/>
              <w:rPr>
                <w:rFonts w:ascii="Cambria" w:eastAsia="Times New Roman" w:hAnsi="Cambria"/>
              </w:rPr>
            </w:pPr>
            <w:r>
              <w:rPr>
                <w:rFonts w:ascii="Cambria" w:eastAsia="Times New Roman" w:hAnsi="Cambria"/>
              </w:rPr>
              <w:t xml:space="preserve">(1) </w:t>
            </w:r>
            <w:r w:rsidR="00E269DE" w:rsidRPr="00553137">
              <w:rPr>
                <w:rFonts w:ascii="Cambria" w:eastAsia="Times New Roman" w:hAnsi="Cambria"/>
              </w:rPr>
              <w:t>1.5%</w:t>
            </w:r>
          </w:p>
          <w:p w14:paraId="1002F40A" w14:textId="77777777" w:rsidR="00E269DE" w:rsidRPr="00553137" w:rsidRDefault="00E269DE" w:rsidP="00E21CFD">
            <w:pPr>
              <w:spacing w:after="0"/>
              <w:jc w:val="center"/>
              <w:rPr>
                <w:rFonts w:ascii="Cambria" w:eastAsia="Times New Roman" w:hAnsi="Cambria" w:cs="Calibri"/>
              </w:rPr>
            </w:pPr>
            <w:r w:rsidRPr="00553137">
              <w:rPr>
                <w:rFonts w:ascii="Cambria" w:eastAsia="Times New Roman" w:hAnsi="Cambria"/>
              </w:rPr>
              <w:t>(0.0 - 8.3%)</w:t>
            </w:r>
          </w:p>
        </w:tc>
        <w:tc>
          <w:tcPr>
            <w:tcW w:w="1701" w:type="dxa"/>
            <w:vAlign w:val="center"/>
          </w:tcPr>
          <w:p w14:paraId="5C58E20C" w14:textId="77777777" w:rsidR="00E269DE" w:rsidRPr="00553137" w:rsidRDefault="00E269DE" w:rsidP="00E21CFD">
            <w:pPr>
              <w:spacing w:after="0"/>
              <w:jc w:val="center"/>
              <w:rPr>
                <w:rFonts w:ascii="Cambria" w:eastAsia="Times New Roman" w:hAnsi="Cambria" w:cs="Calibri"/>
              </w:rPr>
            </w:pPr>
            <w:r w:rsidRPr="00553137">
              <w:rPr>
                <w:rFonts w:ascii="Cambria" w:eastAsia="Times New Roman" w:hAnsi="Cambria" w:cs="Calibri"/>
              </w:rPr>
              <w:t>0.0%</w:t>
            </w:r>
          </w:p>
        </w:tc>
        <w:tc>
          <w:tcPr>
            <w:tcW w:w="1932" w:type="dxa"/>
            <w:vAlign w:val="center"/>
          </w:tcPr>
          <w:p w14:paraId="58E4CBF6" w14:textId="58BA5CF6" w:rsidR="00E269DE" w:rsidRPr="00553137" w:rsidRDefault="00E21CFD" w:rsidP="00E21CFD">
            <w:pPr>
              <w:spacing w:after="0"/>
              <w:jc w:val="center"/>
              <w:rPr>
                <w:rFonts w:ascii="Cambria" w:eastAsia="Times New Roman" w:hAnsi="Cambria"/>
              </w:rPr>
            </w:pPr>
            <w:r>
              <w:rPr>
                <w:rFonts w:ascii="Cambria" w:eastAsia="Times New Roman" w:hAnsi="Cambria"/>
              </w:rPr>
              <w:t xml:space="preserve">(1) </w:t>
            </w:r>
            <w:r w:rsidR="00E269DE" w:rsidRPr="00553137">
              <w:rPr>
                <w:rFonts w:ascii="Cambria" w:eastAsia="Times New Roman" w:hAnsi="Cambria"/>
              </w:rPr>
              <w:t>1.0%</w:t>
            </w:r>
          </w:p>
          <w:p w14:paraId="5C7181E5" w14:textId="77777777" w:rsidR="00E269DE" w:rsidRPr="00553137" w:rsidRDefault="00E269DE" w:rsidP="00E21CFD">
            <w:pPr>
              <w:spacing w:after="0"/>
              <w:jc w:val="center"/>
              <w:rPr>
                <w:rFonts w:ascii="Cambria" w:eastAsia="Times New Roman" w:hAnsi="Cambria" w:cs="Calibri"/>
              </w:rPr>
            </w:pPr>
            <w:r w:rsidRPr="00553137">
              <w:rPr>
                <w:rFonts w:ascii="Cambria" w:eastAsia="Times New Roman" w:hAnsi="Cambria"/>
              </w:rPr>
              <w:t>(0.0-5.7%)</w:t>
            </w:r>
          </w:p>
        </w:tc>
      </w:tr>
    </w:tbl>
    <w:p w14:paraId="1CA3046F" w14:textId="77777777" w:rsidR="00E269DE" w:rsidRPr="00553137" w:rsidRDefault="00E269DE" w:rsidP="00621D8F">
      <w:pPr>
        <w:spacing w:after="0"/>
        <w:rPr>
          <w:rFonts w:ascii="Cambria" w:hAnsi="Cambria"/>
        </w:rPr>
      </w:pPr>
    </w:p>
    <w:p w14:paraId="05E88FEE" w14:textId="77777777" w:rsidR="00472A66" w:rsidRDefault="00472A66">
      <w:pPr>
        <w:spacing w:before="0" w:after="160" w:line="259" w:lineRule="auto"/>
        <w:jc w:val="left"/>
        <w:rPr>
          <w:rFonts w:ascii="Cambria" w:eastAsia="Times New Roman" w:hAnsi="Cambria"/>
          <w:b/>
        </w:rPr>
      </w:pPr>
      <w:bookmarkStart w:id="406" w:name="_Toc421626503"/>
      <w:r>
        <w:rPr>
          <w:rFonts w:ascii="Cambria" w:hAnsi="Cambria"/>
        </w:rPr>
        <w:br w:type="page"/>
      </w:r>
    </w:p>
    <w:p w14:paraId="34EDD245" w14:textId="67BAD775" w:rsidR="00E269DE" w:rsidRPr="00553137" w:rsidRDefault="00E269DE" w:rsidP="00CB6C68">
      <w:pPr>
        <w:pStyle w:val="Heading2"/>
        <w:spacing w:before="120"/>
        <w:rPr>
          <w:rFonts w:ascii="Cambria" w:hAnsi="Cambria"/>
          <w:sz w:val="22"/>
          <w:szCs w:val="22"/>
        </w:rPr>
      </w:pPr>
      <w:bookmarkStart w:id="407" w:name="_Toc496804183"/>
      <w:r w:rsidRPr="00553137">
        <w:rPr>
          <w:rFonts w:ascii="Cambria" w:hAnsi="Cambria"/>
          <w:sz w:val="22"/>
          <w:szCs w:val="22"/>
        </w:rPr>
        <w:lastRenderedPageBreak/>
        <w:t>Infant and Young Children Feeding (IYCF) Children 0-23 months, in Hilaweyn</w:t>
      </w:r>
      <w:bookmarkEnd w:id="406"/>
      <w:bookmarkEnd w:id="407"/>
    </w:p>
    <w:p w14:paraId="22A86088" w14:textId="11072B57" w:rsidR="00E269DE" w:rsidRPr="00484F9E" w:rsidRDefault="00532063" w:rsidP="00484F9E">
      <w:pPr>
        <w:pStyle w:val="Caption"/>
      </w:pPr>
      <w:bookmarkStart w:id="408" w:name="_Toc496804553"/>
      <w:r w:rsidRPr="00484F9E">
        <w:t xml:space="preserve">Table </w:t>
      </w:r>
      <w:r>
        <w:fldChar w:fldCharType="begin"/>
      </w:r>
      <w:r w:rsidRPr="0086354C">
        <w:instrText xml:space="preserve"> SEQ Table \* ARABIC </w:instrText>
      </w:r>
      <w:r>
        <w:fldChar w:fldCharType="separate"/>
      </w:r>
      <w:r w:rsidR="002209A3">
        <w:rPr>
          <w:noProof/>
        </w:rPr>
        <w:t>147</w:t>
      </w:r>
      <w:r>
        <w:fldChar w:fldCharType="end"/>
      </w:r>
      <w:r w:rsidR="00E269DE" w:rsidRPr="00484F9E">
        <w:t>: Prevalence of Infant and Young Child Feeding Practices Indicators</w:t>
      </w:r>
      <w:bookmarkEnd w:id="408"/>
    </w:p>
    <w:tbl>
      <w:tblPr>
        <w:tblW w:w="4879" w:type="pct"/>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CellMar>
          <w:left w:w="0" w:type="dxa"/>
          <w:right w:w="0" w:type="dxa"/>
        </w:tblCellMar>
        <w:tblLook w:val="0000" w:firstRow="0" w:lastRow="0" w:firstColumn="0" w:lastColumn="0" w:noHBand="0" w:noVBand="0"/>
      </w:tblPr>
      <w:tblGrid>
        <w:gridCol w:w="3289"/>
        <w:gridCol w:w="1952"/>
        <w:gridCol w:w="1811"/>
        <w:gridCol w:w="2104"/>
      </w:tblGrid>
      <w:tr w:rsidR="00E269DE" w:rsidRPr="00553137" w14:paraId="70235288" w14:textId="77777777" w:rsidTr="00532063">
        <w:trPr>
          <w:trHeight w:val="243"/>
        </w:trPr>
        <w:tc>
          <w:tcPr>
            <w:tcW w:w="1796" w:type="pct"/>
            <w:tcBorders>
              <w:top w:val="single" w:sz="12" w:space="0" w:color="808080"/>
              <w:bottom w:val="single" w:sz="2" w:space="0" w:color="808080"/>
            </w:tcBorders>
            <w:shd w:val="clear" w:color="auto" w:fill="BDC4BB"/>
            <w:noWrap/>
          </w:tcPr>
          <w:p w14:paraId="0920BB85" w14:textId="77777777" w:rsidR="00E269DE" w:rsidRPr="00553137" w:rsidRDefault="00E269DE" w:rsidP="00621D8F">
            <w:pPr>
              <w:tabs>
                <w:tab w:val="left" w:pos="3544"/>
              </w:tabs>
              <w:spacing w:after="0"/>
              <w:rPr>
                <w:rFonts w:ascii="Cambria" w:hAnsi="Cambria"/>
                <w:b/>
                <w:bCs/>
              </w:rPr>
            </w:pPr>
            <w:r w:rsidRPr="00553137">
              <w:rPr>
                <w:rFonts w:ascii="Cambria" w:hAnsi="Cambria"/>
                <w:b/>
                <w:bCs/>
              </w:rPr>
              <w:t>Indicator</w:t>
            </w:r>
          </w:p>
        </w:tc>
        <w:tc>
          <w:tcPr>
            <w:tcW w:w="1066" w:type="pct"/>
            <w:tcBorders>
              <w:top w:val="single" w:sz="12" w:space="0" w:color="808080"/>
              <w:bottom w:val="single" w:sz="2" w:space="0" w:color="808080"/>
            </w:tcBorders>
            <w:shd w:val="clear" w:color="auto" w:fill="BDC4BB"/>
            <w:noWrap/>
          </w:tcPr>
          <w:p w14:paraId="47C69AC2" w14:textId="77777777" w:rsidR="00E269DE" w:rsidRPr="00553137" w:rsidRDefault="00E269DE" w:rsidP="00621D8F">
            <w:pPr>
              <w:spacing w:after="0"/>
              <w:jc w:val="center"/>
              <w:rPr>
                <w:rFonts w:ascii="Cambria" w:hAnsi="Cambria"/>
                <w:b/>
                <w:bCs/>
              </w:rPr>
            </w:pPr>
            <w:r w:rsidRPr="00553137">
              <w:rPr>
                <w:rFonts w:ascii="Cambria" w:hAnsi="Cambria"/>
                <w:b/>
                <w:bCs/>
              </w:rPr>
              <w:t>Age range</w:t>
            </w:r>
          </w:p>
        </w:tc>
        <w:tc>
          <w:tcPr>
            <w:tcW w:w="989" w:type="pct"/>
            <w:tcBorders>
              <w:top w:val="single" w:sz="12" w:space="0" w:color="808080"/>
              <w:bottom w:val="single" w:sz="2" w:space="0" w:color="808080"/>
            </w:tcBorders>
            <w:shd w:val="clear" w:color="auto" w:fill="BDC4BB"/>
          </w:tcPr>
          <w:p w14:paraId="292BDC38" w14:textId="77777777" w:rsidR="00E269DE" w:rsidRPr="00553137" w:rsidRDefault="00E269DE" w:rsidP="00621D8F">
            <w:pPr>
              <w:spacing w:after="0"/>
              <w:rPr>
                <w:rFonts w:ascii="Cambria" w:hAnsi="Cambria"/>
                <w:b/>
                <w:bCs/>
              </w:rPr>
            </w:pPr>
            <w:r w:rsidRPr="00553137">
              <w:rPr>
                <w:rFonts w:ascii="Cambria" w:hAnsi="Cambria"/>
                <w:b/>
              </w:rPr>
              <w:t>Number/total</w:t>
            </w:r>
          </w:p>
        </w:tc>
        <w:tc>
          <w:tcPr>
            <w:tcW w:w="1149" w:type="pct"/>
            <w:tcBorders>
              <w:top w:val="single" w:sz="12" w:space="0" w:color="808080"/>
              <w:bottom w:val="single" w:sz="2" w:space="0" w:color="808080"/>
            </w:tcBorders>
            <w:shd w:val="clear" w:color="auto" w:fill="BDC4BB"/>
            <w:noWrap/>
            <w:tcMar>
              <w:top w:w="15" w:type="dxa"/>
              <w:left w:w="15" w:type="dxa"/>
              <w:bottom w:w="0" w:type="dxa"/>
              <w:right w:w="15" w:type="dxa"/>
            </w:tcMar>
          </w:tcPr>
          <w:p w14:paraId="12AC1EB9" w14:textId="77777777" w:rsidR="00E269DE" w:rsidRPr="00553137" w:rsidRDefault="00E269DE" w:rsidP="00621D8F">
            <w:pPr>
              <w:spacing w:after="0"/>
              <w:jc w:val="center"/>
              <w:rPr>
                <w:rFonts w:ascii="Cambria" w:hAnsi="Cambria"/>
                <w:b/>
                <w:bCs/>
              </w:rPr>
            </w:pPr>
            <w:r w:rsidRPr="00553137">
              <w:rPr>
                <w:rFonts w:ascii="Cambria" w:hAnsi="Cambria"/>
                <w:b/>
                <w:bCs/>
              </w:rPr>
              <w:t>Prevalence</w:t>
            </w:r>
            <w:r w:rsidRPr="00553137">
              <w:rPr>
                <w:rFonts w:ascii="Cambria" w:hAnsi="Cambria"/>
                <w:b/>
                <w:bCs/>
              </w:rPr>
              <w:br/>
              <w:t>(%) and 95% CI</w:t>
            </w:r>
          </w:p>
        </w:tc>
      </w:tr>
      <w:tr w:rsidR="00E269DE" w:rsidRPr="00553137" w14:paraId="4538AAF9" w14:textId="77777777" w:rsidTr="00532063">
        <w:trPr>
          <w:trHeight w:val="243"/>
        </w:trPr>
        <w:tc>
          <w:tcPr>
            <w:tcW w:w="1796" w:type="pct"/>
            <w:noWrap/>
          </w:tcPr>
          <w:p w14:paraId="16221582" w14:textId="77777777" w:rsidR="00E269DE" w:rsidRPr="00553137" w:rsidRDefault="00E269DE" w:rsidP="00621D8F">
            <w:pPr>
              <w:tabs>
                <w:tab w:val="left" w:pos="3544"/>
              </w:tabs>
              <w:spacing w:after="0"/>
              <w:rPr>
                <w:rFonts w:ascii="Cambria" w:hAnsi="Cambria"/>
                <w:bCs/>
              </w:rPr>
            </w:pPr>
            <w:r w:rsidRPr="00553137">
              <w:rPr>
                <w:rFonts w:ascii="Cambria" w:hAnsi="Cambria"/>
                <w:bCs/>
              </w:rPr>
              <w:t>Timely initiation of breastfeeding</w:t>
            </w:r>
          </w:p>
        </w:tc>
        <w:tc>
          <w:tcPr>
            <w:tcW w:w="1066" w:type="pct"/>
            <w:noWrap/>
          </w:tcPr>
          <w:p w14:paraId="349FD77F" w14:textId="77777777" w:rsidR="00E269DE" w:rsidRPr="00553137" w:rsidRDefault="00E269DE" w:rsidP="00621D8F">
            <w:pPr>
              <w:spacing w:after="0"/>
              <w:ind w:left="138" w:right="-136"/>
              <w:rPr>
                <w:rFonts w:ascii="Cambria" w:hAnsi="Cambria"/>
              </w:rPr>
            </w:pPr>
            <w:r w:rsidRPr="00553137">
              <w:rPr>
                <w:rFonts w:ascii="Cambria" w:hAnsi="Cambria"/>
              </w:rPr>
              <w:t>0-23 months</w:t>
            </w:r>
          </w:p>
        </w:tc>
        <w:tc>
          <w:tcPr>
            <w:tcW w:w="989" w:type="pct"/>
            <w:vAlign w:val="center"/>
          </w:tcPr>
          <w:p w14:paraId="731AF09C" w14:textId="77777777" w:rsidR="00E269DE" w:rsidRPr="00553137" w:rsidRDefault="00E269DE" w:rsidP="00621D8F">
            <w:pPr>
              <w:spacing w:after="0"/>
              <w:jc w:val="center"/>
              <w:rPr>
                <w:rFonts w:ascii="Cambria" w:hAnsi="Cambria"/>
              </w:rPr>
            </w:pPr>
            <w:r w:rsidRPr="00553137">
              <w:rPr>
                <w:rFonts w:ascii="Cambria" w:hAnsi="Cambria"/>
              </w:rPr>
              <w:t>67/104</w:t>
            </w:r>
          </w:p>
        </w:tc>
        <w:tc>
          <w:tcPr>
            <w:tcW w:w="1149" w:type="pct"/>
            <w:noWrap/>
            <w:tcMar>
              <w:top w:w="15" w:type="dxa"/>
              <w:left w:w="15" w:type="dxa"/>
              <w:bottom w:w="0" w:type="dxa"/>
              <w:right w:w="15" w:type="dxa"/>
            </w:tcMar>
            <w:vAlign w:val="center"/>
          </w:tcPr>
          <w:p w14:paraId="2FED7F48" w14:textId="5AB5BF3B" w:rsidR="00E269DE" w:rsidRPr="00553137" w:rsidRDefault="00E269DE" w:rsidP="00472A66">
            <w:pPr>
              <w:spacing w:after="0"/>
              <w:jc w:val="center"/>
              <w:rPr>
                <w:rFonts w:ascii="Cambria" w:hAnsi="Cambria"/>
              </w:rPr>
            </w:pPr>
            <w:r w:rsidRPr="00553137">
              <w:rPr>
                <w:rFonts w:ascii="Cambria" w:hAnsi="Cambria"/>
              </w:rPr>
              <w:t>64.4%</w:t>
            </w:r>
            <w:r w:rsidR="00472A66">
              <w:rPr>
                <w:rFonts w:ascii="Cambria" w:hAnsi="Cambria"/>
              </w:rPr>
              <w:t xml:space="preserve"> </w:t>
            </w:r>
            <w:r w:rsidRPr="00553137">
              <w:rPr>
                <w:rFonts w:ascii="Cambria" w:hAnsi="Cambria"/>
              </w:rPr>
              <w:t>(54.4-73.6%)</w:t>
            </w:r>
          </w:p>
        </w:tc>
      </w:tr>
      <w:tr w:rsidR="00E269DE" w:rsidRPr="00553137" w14:paraId="32C4C12A" w14:textId="77777777" w:rsidTr="00532063">
        <w:trPr>
          <w:trHeight w:val="243"/>
        </w:trPr>
        <w:tc>
          <w:tcPr>
            <w:tcW w:w="1796" w:type="pct"/>
            <w:noWrap/>
          </w:tcPr>
          <w:p w14:paraId="2A03E6AE" w14:textId="77777777" w:rsidR="00E269DE" w:rsidRPr="00553137" w:rsidRDefault="00E269DE" w:rsidP="00621D8F">
            <w:pPr>
              <w:tabs>
                <w:tab w:val="left" w:pos="3544"/>
              </w:tabs>
              <w:spacing w:after="0"/>
              <w:rPr>
                <w:rFonts w:ascii="Cambria" w:hAnsi="Cambria"/>
                <w:bCs/>
              </w:rPr>
            </w:pPr>
            <w:r w:rsidRPr="00553137">
              <w:rPr>
                <w:rFonts w:ascii="Cambria" w:hAnsi="Cambria"/>
                <w:bCs/>
              </w:rPr>
              <w:t>Exclusive breastfeeding under 6 months</w:t>
            </w:r>
          </w:p>
        </w:tc>
        <w:tc>
          <w:tcPr>
            <w:tcW w:w="1066" w:type="pct"/>
            <w:noWrap/>
          </w:tcPr>
          <w:p w14:paraId="72B55AFA" w14:textId="77777777" w:rsidR="00E269DE" w:rsidRPr="00553137" w:rsidRDefault="00E269DE" w:rsidP="00621D8F">
            <w:pPr>
              <w:spacing w:after="0"/>
              <w:ind w:left="138" w:right="-136"/>
              <w:rPr>
                <w:rFonts w:ascii="Cambria" w:hAnsi="Cambria"/>
              </w:rPr>
            </w:pPr>
            <w:r w:rsidRPr="00553137">
              <w:rPr>
                <w:rFonts w:ascii="Cambria" w:hAnsi="Cambria"/>
              </w:rPr>
              <w:t>0-5 months</w:t>
            </w:r>
          </w:p>
        </w:tc>
        <w:tc>
          <w:tcPr>
            <w:tcW w:w="989" w:type="pct"/>
            <w:vAlign w:val="center"/>
          </w:tcPr>
          <w:p w14:paraId="32702ABF" w14:textId="77777777" w:rsidR="00E269DE" w:rsidRPr="00553137" w:rsidRDefault="00E269DE" w:rsidP="00621D8F">
            <w:pPr>
              <w:spacing w:after="0"/>
              <w:jc w:val="center"/>
              <w:rPr>
                <w:rFonts w:ascii="Cambria" w:hAnsi="Cambria"/>
              </w:rPr>
            </w:pPr>
            <w:r w:rsidRPr="00553137">
              <w:rPr>
                <w:rFonts w:ascii="Cambria" w:hAnsi="Cambria"/>
              </w:rPr>
              <w:t>21/36</w:t>
            </w:r>
          </w:p>
        </w:tc>
        <w:tc>
          <w:tcPr>
            <w:tcW w:w="1149" w:type="pct"/>
            <w:noWrap/>
            <w:tcMar>
              <w:top w:w="15" w:type="dxa"/>
              <w:left w:w="15" w:type="dxa"/>
              <w:bottom w:w="0" w:type="dxa"/>
              <w:right w:w="15" w:type="dxa"/>
            </w:tcMar>
            <w:vAlign w:val="center"/>
          </w:tcPr>
          <w:p w14:paraId="600173CF" w14:textId="1444B877" w:rsidR="00E269DE" w:rsidRPr="00553137" w:rsidRDefault="00E269DE" w:rsidP="00472A66">
            <w:pPr>
              <w:spacing w:after="0"/>
              <w:jc w:val="center"/>
              <w:rPr>
                <w:rFonts w:ascii="Cambria" w:hAnsi="Cambria"/>
              </w:rPr>
            </w:pPr>
            <w:r w:rsidRPr="00553137">
              <w:rPr>
                <w:rFonts w:ascii="Cambria" w:hAnsi="Cambria"/>
              </w:rPr>
              <w:t>58.3%</w:t>
            </w:r>
            <w:r w:rsidR="00472A66">
              <w:rPr>
                <w:rFonts w:ascii="Cambria" w:hAnsi="Cambria"/>
              </w:rPr>
              <w:t xml:space="preserve"> </w:t>
            </w:r>
            <w:r w:rsidRPr="00553137">
              <w:rPr>
                <w:rFonts w:ascii="Cambria" w:hAnsi="Cambria"/>
              </w:rPr>
              <w:t>(40.8-74.5%)</w:t>
            </w:r>
          </w:p>
        </w:tc>
      </w:tr>
      <w:tr w:rsidR="00E269DE" w:rsidRPr="00553137" w14:paraId="2E7BF702" w14:textId="77777777" w:rsidTr="00532063">
        <w:trPr>
          <w:trHeight w:val="349"/>
        </w:trPr>
        <w:tc>
          <w:tcPr>
            <w:tcW w:w="1796" w:type="pct"/>
            <w:noWrap/>
          </w:tcPr>
          <w:p w14:paraId="4133307D" w14:textId="77777777" w:rsidR="00E269DE" w:rsidRPr="00553137" w:rsidRDefault="00E269DE" w:rsidP="00621D8F">
            <w:pPr>
              <w:tabs>
                <w:tab w:val="left" w:pos="3544"/>
              </w:tabs>
              <w:spacing w:after="0"/>
              <w:rPr>
                <w:rFonts w:ascii="Cambria" w:hAnsi="Cambria"/>
                <w:bCs/>
              </w:rPr>
            </w:pPr>
            <w:r w:rsidRPr="00553137">
              <w:rPr>
                <w:rFonts w:ascii="Cambria" w:hAnsi="Cambria"/>
                <w:bCs/>
              </w:rPr>
              <w:t>Continued breastfeeding at 1 year</w:t>
            </w:r>
          </w:p>
        </w:tc>
        <w:tc>
          <w:tcPr>
            <w:tcW w:w="1066" w:type="pct"/>
            <w:noWrap/>
          </w:tcPr>
          <w:p w14:paraId="63D80925" w14:textId="77777777" w:rsidR="00E269DE" w:rsidRPr="00553137" w:rsidRDefault="00E269DE" w:rsidP="00621D8F">
            <w:pPr>
              <w:spacing w:after="0"/>
              <w:ind w:left="138" w:right="-136"/>
              <w:rPr>
                <w:rFonts w:ascii="Cambria" w:hAnsi="Cambria"/>
              </w:rPr>
            </w:pPr>
            <w:r w:rsidRPr="00553137">
              <w:rPr>
                <w:rFonts w:ascii="Cambria" w:hAnsi="Cambria"/>
              </w:rPr>
              <w:t>12-15 months</w:t>
            </w:r>
          </w:p>
        </w:tc>
        <w:tc>
          <w:tcPr>
            <w:tcW w:w="989" w:type="pct"/>
            <w:vAlign w:val="center"/>
          </w:tcPr>
          <w:p w14:paraId="71E3B332" w14:textId="77777777" w:rsidR="00E269DE" w:rsidRPr="00553137" w:rsidRDefault="00E269DE" w:rsidP="00621D8F">
            <w:pPr>
              <w:spacing w:after="0"/>
              <w:jc w:val="center"/>
              <w:rPr>
                <w:rFonts w:ascii="Cambria" w:hAnsi="Cambria"/>
              </w:rPr>
            </w:pPr>
            <w:r w:rsidRPr="00553137">
              <w:rPr>
                <w:rFonts w:ascii="Cambria" w:hAnsi="Cambria"/>
              </w:rPr>
              <w:t>13/17</w:t>
            </w:r>
          </w:p>
        </w:tc>
        <w:tc>
          <w:tcPr>
            <w:tcW w:w="1149" w:type="pct"/>
            <w:noWrap/>
            <w:tcMar>
              <w:top w:w="15" w:type="dxa"/>
              <w:left w:w="15" w:type="dxa"/>
              <w:bottom w:w="0" w:type="dxa"/>
              <w:right w:w="15" w:type="dxa"/>
            </w:tcMar>
            <w:vAlign w:val="center"/>
          </w:tcPr>
          <w:p w14:paraId="0CBFA079" w14:textId="6A6CDABC" w:rsidR="00E269DE" w:rsidRPr="00553137" w:rsidRDefault="00E269DE" w:rsidP="00472A66">
            <w:pPr>
              <w:spacing w:after="0"/>
              <w:jc w:val="center"/>
              <w:rPr>
                <w:rFonts w:ascii="Cambria" w:hAnsi="Cambria"/>
              </w:rPr>
            </w:pPr>
            <w:r w:rsidRPr="00553137">
              <w:rPr>
                <w:rFonts w:ascii="Cambria" w:hAnsi="Cambria"/>
              </w:rPr>
              <w:t>76.5%</w:t>
            </w:r>
            <w:r w:rsidR="00472A66">
              <w:rPr>
                <w:rFonts w:ascii="Cambria" w:hAnsi="Cambria"/>
              </w:rPr>
              <w:t xml:space="preserve"> </w:t>
            </w:r>
            <w:r w:rsidRPr="00553137">
              <w:rPr>
                <w:rFonts w:ascii="Cambria" w:hAnsi="Cambria"/>
              </w:rPr>
              <w:t>(50.1-93.2%)</w:t>
            </w:r>
          </w:p>
        </w:tc>
      </w:tr>
      <w:tr w:rsidR="00E269DE" w:rsidRPr="00553137" w14:paraId="7CB6F353" w14:textId="77777777" w:rsidTr="00532063">
        <w:trPr>
          <w:trHeight w:val="178"/>
        </w:trPr>
        <w:tc>
          <w:tcPr>
            <w:tcW w:w="1796" w:type="pct"/>
            <w:noWrap/>
          </w:tcPr>
          <w:p w14:paraId="64BFD247" w14:textId="77777777" w:rsidR="00E269DE" w:rsidRPr="00553137" w:rsidRDefault="00E269DE" w:rsidP="00621D8F">
            <w:pPr>
              <w:tabs>
                <w:tab w:val="left" w:pos="3544"/>
              </w:tabs>
              <w:spacing w:after="0"/>
              <w:rPr>
                <w:rFonts w:ascii="Cambria" w:hAnsi="Cambria"/>
                <w:bCs/>
              </w:rPr>
            </w:pPr>
            <w:r w:rsidRPr="00553137">
              <w:rPr>
                <w:rFonts w:ascii="Cambria" w:hAnsi="Cambria"/>
                <w:bCs/>
              </w:rPr>
              <w:t>Continued breastfeeding at 2 years</w:t>
            </w:r>
          </w:p>
        </w:tc>
        <w:tc>
          <w:tcPr>
            <w:tcW w:w="1066" w:type="pct"/>
            <w:noWrap/>
          </w:tcPr>
          <w:p w14:paraId="2DF2E3BB" w14:textId="77777777" w:rsidR="00E269DE" w:rsidRPr="00553137" w:rsidRDefault="00E269DE" w:rsidP="00621D8F">
            <w:pPr>
              <w:spacing w:after="0"/>
              <w:ind w:left="138" w:right="-136"/>
              <w:rPr>
                <w:rFonts w:ascii="Cambria" w:hAnsi="Cambria"/>
              </w:rPr>
            </w:pPr>
            <w:r w:rsidRPr="00553137">
              <w:rPr>
                <w:rFonts w:ascii="Cambria" w:hAnsi="Cambria"/>
              </w:rPr>
              <w:t xml:space="preserve">20-23 months            </w:t>
            </w:r>
          </w:p>
        </w:tc>
        <w:tc>
          <w:tcPr>
            <w:tcW w:w="989" w:type="pct"/>
            <w:vAlign w:val="center"/>
          </w:tcPr>
          <w:p w14:paraId="5A175306" w14:textId="77777777" w:rsidR="00E269DE" w:rsidRPr="00553137" w:rsidRDefault="00E269DE" w:rsidP="00621D8F">
            <w:pPr>
              <w:spacing w:after="0"/>
              <w:jc w:val="center"/>
              <w:rPr>
                <w:rFonts w:ascii="Cambria" w:hAnsi="Cambria"/>
              </w:rPr>
            </w:pPr>
            <w:r w:rsidRPr="00553137">
              <w:rPr>
                <w:rFonts w:ascii="Cambria" w:hAnsi="Cambria"/>
              </w:rPr>
              <w:t>4/11</w:t>
            </w:r>
          </w:p>
        </w:tc>
        <w:tc>
          <w:tcPr>
            <w:tcW w:w="1149" w:type="pct"/>
            <w:noWrap/>
            <w:tcMar>
              <w:top w:w="15" w:type="dxa"/>
              <w:left w:w="15" w:type="dxa"/>
              <w:bottom w:w="0" w:type="dxa"/>
              <w:right w:w="15" w:type="dxa"/>
            </w:tcMar>
            <w:vAlign w:val="center"/>
          </w:tcPr>
          <w:p w14:paraId="5F312DCD" w14:textId="266DF88A" w:rsidR="00E269DE" w:rsidRPr="00553137" w:rsidRDefault="00E269DE" w:rsidP="00472A66">
            <w:pPr>
              <w:spacing w:after="0"/>
              <w:jc w:val="center"/>
              <w:rPr>
                <w:rFonts w:ascii="Cambria" w:hAnsi="Cambria"/>
              </w:rPr>
            </w:pPr>
            <w:r w:rsidRPr="00553137">
              <w:rPr>
                <w:rFonts w:ascii="Cambria" w:hAnsi="Cambria"/>
              </w:rPr>
              <w:t>36.4%</w:t>
            </w:r>
            <w:r w:rsidR="00472A66">
              <w:rPr>
                <w:rFonts w:ascii="Cambria" w:hAnsi="Cambria"/>
              </w:rPr>
              <w:t xml:space="preserve"> </w:t>
            </w:r>
            <w:r w:rsidRPr="00553137">
              <w:rPr>
                <w:rFonts w:ascii="Cambria" w:hAnsi="Cambria"/>
              </w:rPr>
              <w:t>(10.9-69.2%)</w:t>
            </w:r>
          </w:p>
        </w:tc>
      </w:tr>
      <w:tr w:rsidR="00E269DE" w:rsidRPr="00553137" w14:paraId="71BE2AF4" w14:textId="77777777" w:rsidTr="00532063">
        <w:trPr>
          <w:trHeight w:val="243"/>
        </w:trPr>
        <w:tc>
          <w:tcPr>
            <w:tcW w:w="1796" w:type="pct"/>
            <w:noWrap/>
          </w:tcPr>
          <w:p w14:paraId="11A1BFE6" w14:textId="77777777" w:rsidR="00E269DE" w:rsidRPr="00553137" w:rsidRDefault="00E269DE" w:rsidP="00621D8F">
            <w:pPr>
              <w:tabs>
                <w:tab w:val="left" w:pos="3544"/>
              </w:tabs>
              <w:spacing w:after="0"/>
              <w:rPr>
                <w:rFonts w:ascii="Cambria" w:hAnsi="Cambria"/>
                <w:bCs/>
              </w:rPr>
            </w:pPr>
            <w:r w:rsidRPr="00553137">
              <w:rPr>
                <w:rFonts w:ascii="Cambria" w:hAnsi="Cambria"/>
                <w:bCs/>
              </w:rPr>
              <w:t>Introduction of solid, semi-solid or soft foods</w:t>
            </w:r>
          </w:p>
        </w:tc>
        <w:tc>
          <w:tcPr>
            <w:tcW w:w="1066" w:type="pct"/>
            <w:noWrap/>
          </w:tcPr>
          <w:p w14:paraId="054BA111" w14:textId="77777777" w:rsidR="00E269DE" w:rsidRPr="00553137" w:rsidRDefault="00E269DE" w:rsidP="00621D8F">
            <w:pPr>
              <w:spacing w:after="0"/>
              <w:ind w:left="138" w:right="-136"/>
              <w:rPr>
                <w:rFonts w:ascii="Cambria" w:hAnsi="Cambria"/>
              </w:rPr>
            </w:pPr>
            <w:r w:rsidRPr="00553137">
              <w:rPr>
                <w:rFonts w:ascii="Cambria" w:hAnsi="Cambria"/>
              </w:rPr>
              <w:t>6-8 months</w:t>
            </w:r>
          </w:p>
        </w:tc>
        <w:tc>
          <w:tcPr>
            <w:tcW w:w="989" w:type="pct"/>
            <w:vAlign w:val="center"/>
          </w:tcPr>
          <w:p w14:paraId="416EB9BB" w14:textId="77777777" w:rsidR="00E269DE" w:rsidRPr="00553137" w:rsidRDefault="00E269DE" w:rsidP="00621D8F">
            <w:pPr>
              <w:spacing w:after="0"/>
              <w:jc w:val="center"/>
              <w:rPr>
                <w:rFonts w:ascii="Cambria" w:hAnsi="Cambria"/>
              </w:rPr>
            </w:pPr>
            <w:r w:rsidRPr="00553137">
              <w:rPr>
                <w:rFonts w:ascii="Cambria" w:hAnsi="Cambria"/>
              </w:rPr>
              <w:t>3/5</w:t>
            </w:r>
          </w:p>
        </w:tc>
        <w:tc>
          <w:tcPr>
            <w:tcW w:w="1149" w:type="pct"/>
            <w:noWrap/>
            <w:tcMar>
              <w:top w:w="15" w:type="dxa"/>
              <w:left w:w="15" w:type="dxa"/>
              <w:bottom w:w="0" w:type="dxa"/>
              <w:right w:w="15" w:type="dxa"/>
            </w:tcMar>
            <w:vAlign w:val="center"/>
          </w:tcPr>
          <w:p w14:paraId="2DECD543" w14:textId="507E974E" w:rsidR="00E269DE" w:rsidRPr="00553137" w:rsidRDefault="00E269DE" w:rsidP="00472A66">
            <w:pPr>
              <w:spacing w:after="0"/>
              <w:jc w:val="center"/>
              <w:rPr>
                <w:rFonts w:ascii="Cambria" w:hAnsi="Cambria"/>
              </w:rPr>
            </w:pPr>
            <w:r w:rsidRPr="00553137">
              <w:rPr>
                <w:rFonts w:ascii="Cambria" w:hAnsi="Cambria"/>
              </w:rPr>
              <w:t>60.0%</w:t>
            </w:r>
            <w:r w:rsidR="00472A66">
              <w:rPr>
                <w:rFonts w:ascii="Cambria" w:hAnsi="Cambria"/>
              </w:rPr>
              <w:t xml:space="preserve"> </w:t>
            </w:r>
            <w:r w:rsidRPr="00553137">
              <w:rPr>
                <w:rFonts w:ascii="Cambria" w:hAnsi="Cambria"/>
              </w:rPr>
              <w:t>(14.7-94.7%)</w:t>
            </w:r>
          </w:p>
        </w:tc>
      </w:tr>
      <w:tr w:rsidR="00E269DE" w:rsidRPr="00553137" w14:paraId="322473AE" w14:textId="77777777" w:rsidTr="00532063">
        <w:trPr>
          <w:trHeight w:val="243"/>
        </w:trPr>
        <w:tc>
          <w:tcPr>
            <w:tcW w:w="1796" w:type="pct"/>
            <w:noWrap/>
          </w:tcPr>
          <w:p w14:paraId="2782B4A6" w14:textId="77777777" w:rsidR="00E269DE" w:rsidRPr="00553137" w:rsidRDefault="00E269DE" w:rsidP="00621D8F">
            <w:pPr>
              <w:tabs>
                <w:tab w:val="left" w:pos="3544"/>
              </w:tabs>
              <w:spacing w:after="0"/>
              <w:rPr>
                <w:rFonts w:ascii="Cambria" w:hAnsi="Cambria"/>
                <w:bCs/>
              </w:rPr>
            </w:pPr>
            <w:r w:rsidRPr="00553137">
              <w:rPr>
                <w:rFonts w:ascii="Cambria" w:hAnsi="Cambria"/>
                <w:bCs/>
              </w:rPr>
              <w:t>Consumption of iron-rich or iron-fortified foods</w:t>
            </w:r>
          </w:p>
        </w:tc>
        <w:tc>
          <w:tcPr>
            <w:tcW w:w="1066" w:type="pct"/>
            <w:noWrap/>
          </w:tcPr>
          <w:p w14:paraId="5C590E42" w14:textId="77777777" w:rsidR="00E269DE" w:rsidRPr="00553137" w:rsidRDefault="00E269DE" w:rsidP="00621D8F">
            <w:pPr>
              <w:spacing w:after="0"/>
              <w:ind w:left="138" w:right="-136"/>
              <w:rPr>
                <w:rFonts w:ascii="Cambria" w:hAnsi="Cambria"/>
              </w:rPr>
            </w:pPr>
            <w:r w:rsidRPr="00553137">
              <w:rPr>
                <w:rFonts w:ascii="Cambria" w:hAnsi="Cambria"/>
              </w:rPr>
              <w:t>6-23 months</w:t>
            </w:r>
          </w:p>
        </w:tc>
        <w:tc>
          <w:tcPr>
            <w:tcW w:w="989" w:type="pct"/>
            <w:vAlign w:val="center"/>
          </w:tcPr>
          <w:p w14:paraId="5F84DE87" w14:textId="77777777" w:rsidR="00E269DE" w:rsidRPr="00553137" w:rsidRDefault="00E269DE" w:rsidP="00621D8F">
            <w:pPr>
              <w:spacing w:after="0"/>
              <w:jc w:val="center"/>
              <w:rPr>
                <w:rFonts w:ascii="Cambria" w:hAnsi="Cambria"/>
              </w:rPr>
            </w:pPr>
            <w:r w:rsidRPr="00553137">
              <w:rPr>
                <w:rFonts w:ascii="Cambria" w:hAnsi="Cambria"/>
              </w:rPr>
              <w:t>62/66</w:t>
            </w:r>
          </w:p>
        </w:tc>
        <w:tc>
          <w:tcPr>
            <w:tcW w:w="1149" w:type="pct"/>
            <w:noWrap/>
            <w:tcMar>
              <w:top w:w="15" w:type="dxa"/>
              <w:left w:w="15" w:type="dxa"/>
              <w:bottom w:w="0" w:type="dxa"/>
              <w:right w:w="15" w:type="dxa"/>
            </w:tcMar>
            <w:vAlign w:val="center"/>
          </w:tcPr>
          <w:p w14:paraId="1CC44F57" w14:textId="6D3054CA" w:rsidR="00E269DE" w:rsidRPr="00553137" w:rsidRDefault="00E269DE" w:rsidP="00472A66">
            <w:pPr>
              <w:spacing w:after="0"/>
              <w:jc w:val="center"/>
              <w:rPr>
                <w:rFonts w:ascii="Cambria" w:hAnsi="Cambria"/>
              </w:rPr>
            </w:pPr>
            <w:r w:rsidRPr="00553137">
              <w:rPr>
                <w:rFonts w:ascii="Cambria" w:hAnsi="Cambria"/>
              </w:rPr>
              <w:t>93.9%</w:t>
            </w:r>
            <w:r w:rsidR="00472A66">
              <w:rPr>
                <w:rFonts w:ascii="Cambria" w:hAnsi="Cambria"/>
              </w:rPr>
              <w:t xml:space="preserve"> </w:t>
            </w:r>
            <w:r w:rsidRPr="00553137">
              <w:rPr>
                <w:rFonts w:ascii="Cambria" w:hAnsi="Cambria"/>
              </w:rPr>
              <w:t>(85.2-98.3%)</w:t>
            </w:r>
          </w:p>
        </w:tc>
      </w:tr>
      <w:tr w:rsidR="00E269DE" w:rsidRPr="00553137" w14:paraId="374011DC" w14:textId="77777777" w:rsidTr="00532063">
        <w:trPr>
          <w:trHeight w:val="243"/>
        </w:trPr>
        <w:tc>
          <w:tcPr>
            <w:tcW w:w="1796" w:type="pct"/>
            <w:noWrap/>
          </w:tcPr>
          <w:p w14:paraId="3B76A118" w14:textId="77777777" w:rsidR="00E269DE" w:rsidRPr="00553137" w:rsidRDefault="00E269DE" w:rsidP="00621D8F">
            <w:pPr>
              <w:tabs>
                <w:tab w:val="left" w:pos="3544"/>
              </w:tabs>
              <w:spacing w:after="0"/>
              <w:rPr>
                <w:rFonts w:ascii="Cambria" w:hAnsi="Cambria"/>
                <w:bCs/>
              </w:rPr>
            </w:pPr>
            <w:r w:rsidRPr="00553137">
              <w:rPr>
                <w:rFonts w:ascii="Cambria" w:hAnsi="Cambria"/>
                <w:bCs/>
              </w:rPr>
              <w:t>Bottle feeding</w:t>
            </w:r>
          </w:p>
        </w:tc>
        <w:tc>
          <w:tcPr>
            <w:tcW w:w="1066" w:type="pct"/>
            <w:noWrap/>
          </w:tcPr>
          <w:p w14:paraId="510EE91D" w14:textId="77777777" w:rsidR="00E269DE" w:rsidRPr="00553137" w:rsidRDefault="00E269DE" w:rsidP="00621D8F">
            <w:pPr>
              <w:spacing w:after="0"/>
              <w:ind w:left="138" w:right="-136"/>
              <w:rPr>
                <w:rFonts w:ascii="Cambria" w:hAnsi="Cambria"/>
              </w:rPr>
            </w:pPr>
            <w:r w:rsidRPr="00553137">
              <w:rPr>
                <w:rFonts w:ascii="Cambria" w:hAnsi="Cambria"/>
              </w:rPr>
              <w:t>0-23 months</w:t>
            </w:r>
          </w:p>
        </w:tc>
        <w:tc>
          <w:tcPr>
            <w:tcW w:w="989" w:type="pct"/>
            <w:vAlign w:val="center"/>
          </w:tcPr>
          <w:p w14:paraId="4411DDBE" w14:textId="77777777" w:rsidR="00E269DE" w:rsidRPr="00553137" w:rsidRDefault="00E269DE" w:rsidP="00621D8F">
            <w:pPr>
              <w:spacing w:after="0"/>
              <w:jc w:val="center"/>
              <w:rPr>
                <w:rFonts w:ascii="Cambria" w:hAnsi="Cambria"/>
              </w:rPr>
            </w:pPr>
            <w:r w:rsidRPr="00553137">
              <w:rPr>
                <w:rFonts w:ascii="Cambria" w:hAnsi="Cambria"/>
              </w:rPr>
              <w:t>11/103</w:t>
            </w:r>
          </w:p>
        </w:tc>
        <w:tc>
          <w:tcPr>
            <w:tcW w:w="1149" w:type="pct"/>
            <w:noWrap/>
            <w:tcMar>
              <w:top w:w="15" w:type="dxa"/>
              <w:left w:w="15" w:type="dxa"/>
              <w:bottom w:w="0" w:type="dxa"/>
              <w:right w:w="15" w:type="dxa"/>
            </w:tcMar>
            <w:vAlign w:val="center"/>
          </w:tcPr>
          <w:p w14:paraId="21D9AFF5" w14:textId="76BF82E6" w:rsidR="00E269DE" w:rsidRPr="00553137" w:rsidRDefault="00E269DE" w:rsidP="00472A66">
            <w:pPr>
              <w:spacing w:after="0"/>
              <w:jc w:val="center"/>
              <w:rPr>
                <w:rFonts w:ascii="Cambria" w:hAnsi="Cambria"/>
              </w:rPr>
            </w:pPr>
            <w:r w:rsidRPr="00553137">
              <w:rPr>
                <w:rFonts w:ascii="Cambria" w:hAnsi="Cambria"/>
              </w:rPr>
              <w:t>10.7%</w:t>
            </w:r>
            <w:r w:rsidR="00472A66">
              <w:rPr>
                <w:rFonts w:ascii="Cambria" w:hAnsi="Cambria"/>
              </w:rPr>
              <w:t xml:space="preserve"> </w:t>
            </w:r>
            <w:r w:rsidRPr="00553137">
              <w:rPr>
                <w:rFonts w:ascii="Cambria" w:hAnsi="Cambria"/>
              </w:rPr>
              <w:t>(5.5-18.3%)</w:t>
            </w:r>
          </w:p>
        </w:tc>
      </w:tr>
    </w:tbl>
    <w:p w14:paraId="2FFA062E" w14:textId="77777777" w:rsidR="00E269DE" w:rsidRPr="00553137" w:rsidRDefault="00E269DE" w:rsidP="00484F9E">
      <w:pPr>
        <w:pStyle w:val="Caption"/>
      </w:pPr>
    </w:p>
    <w:p w14:paraId="25CBE3B6" w14:textId="4FCF1430" w:rsidR="00E269DE" w:rsidRPr="00484F9E" w:rsidRDefault="00532063" w:rsidP="00484F9E">
      <w:pPr>
        <w:pStyle w:val="Caption"/>
      </w:pPr>
      <w:bookmarkStart w:id="409" w:name="_Toc496804554"/>
      <w:r w:rsidRPr="00484F9E">
        <w:t xml:space="preserve">Table </w:t>
      </w:r>
      <w:r>
        <w:fldChar w:fldCharType="begin"/>
      </w:r>
      <w:r w:rsidRPr="0086354C">
        <w:instrText xml:space="preserve"> SEQ Table \* ARABIC </w:instrText>
      </w:r>
      <w:r>
        <w:fldChar w:fldCharType="separate"/>
      </w:r>
      <w:r w:rsidR="002209A3">
        <w:rPr>
          <w:noProof/>
        </w:rPr>
        <w:t>148</w:t>
      </w:r>
      <w:r>
        <w:fldChar w:fldCharType="end"/>
      </w:r>
      <w:r w:rsidR="00E269DE" w:rsidRPr="00484F9E">
        <w:t>: Infant formula intake in children aged 0-23 months</w:t>
      </w:r>
      <w:bookmarkEnd w:id="409"/>
    </w:p>
    <w:tbl>
      <w:tblPr>
        <w:tblW w:w="9124" w:type="dxa"/>
        <w:tblInd w:w="19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4872"/>
        <w:gridCol w:w="1984"/>
        <w:gridCol w:w="2268"/>
      </w:tblGrid>
      <w:tr w:rsidR="00E269DE" w:rsidRPr="00553137" w14:paraId="52966865" w14:textId="77777777" w:rsidTr="00532063">
        <w:tc>
          <w:tcPr>
            <w:tcW w:w="4872" w:type="dxa"/>
            <w:shd w:val="clear" w:color="auto" w:fill="BFBFBF"/>
          </w:tcPr>
          <w:p w14:paraId="7A53917B" w14:textId="77777777" w:rsidR="00E269DE" w:rsidRPr="00553137" w:rsidRDefault="00E269DE" w:rsidP="00621D8F">
            <w:pPr>
              <w:spacing w:after="0"/>
              <w:rPr>
                <w:rFonts w:ascii="Cambria" w:hAnsi="Cambria"/>
                <w:b/>
                <w:bCs/>
              </w:rPr>
            </w:pPr>
          </w:p>
        </w:tc>
        <w:tc>
          <w:tcPr>
            <w:tcW w:w="1984" w:type="dxa"/>
            <w:shd w:val="clear" w:color="auto" w:fill="BFBFBF"/>
          </w:tcPr>
          <w:p w14:paraId="73010A6D" w14:textId="77777777" w:rsidR="00E269DE" w:rsidRPr="00553137" w:rsidRDefault="00E269DE" w:rsidP="00621D8F">
            <w:pPr>
              <w:spacing w:after="0"/>
              <w:jc w:val="center"/>
              <w:rPr>
                <w:rFonts w:ascii="Cambria" w:hAnsi="Cambria"/>
                <w:b/>
                <w:bCs/>
              </w:rPr>
            </w:pPr>
            <w:r w:rsidRPr="00553137">
              <w:rPr>
                <w:rFonts w:ascii="Cambria" w:hAnsi="Cambria"/>
                <w:b/>
                <w:bCs/>
              </w:rPr>
              <w:t>Number/total</w:t>
            </w:r>
          </w:p>
        </w:tc>
        <w:tc>
          <w:tcPr>
            <w:tcW w:w="2268" w:type="dxa"/>
            <w:shd w:val="clear" w:color="auto" w:fill="BFBFBF"/>
          </w:tcPr>
          <w:p w14:paraId="09F9E36C" w14:textId="77777777" w:rsidR="00E269DE" w:rsidRPr="00553137" w:rsidRDefault="00E269DE" w:rsidP="00621D8F">
            <w:pPr>
              <w:spacing w:after="0"/>
              <w:jc w:val="center"/>
              <w:rPr>
                <w:rFonts w:ascii="Cambria" w:hAnsi="Cambria"/>
                <w:b/>
                <w:bCs/>
              </w:rPr>
            </w:pPr>
            <w:r w:rsidRPr="00553137">
              <w:rPr>
                <w:rFonts w:ascii="Cambria" w:hAnsi="Cambria"/>
                <w:b/>
                <w:bCs/>
              </w:rPr>
              <w:t>% (95% CI)</w:t>
            </w:r>
          </w:p>
        </w:tc>
      </w:tr>
      <w:tr w:rsidR="00E269DE" w:rsidRPr="00553137" w14:paraId="40138A7A" w14:textId="77777777" w:rsidTr="00532063">
        <w:tc>
          <w:tcPr>
            <w:tcW w:w="4872" w:type="dxa"/>
          </w:tcPr>
          <w:p w14:paraId="6F2FD370" w14:textId="77777777" w:rsidR="00E269DE" w:rsidRPr="00553137" w:rsidRDefault="00E269DE" w:rsidP="00621D8F">
            <w:pPr>
              <w:spacing w:after="0"/>
              <w:rPr>
                <w:rFonts w:ascii="Cambria" w:hAnsi="Cambria"/>
                <w:bCs/>
              </w:rPr>
            </w:pPr>
            <w:r w:rsidRPr="00553137">
              <w:rPr>
                <w:rFonts w:ascii="Cambria" w:hAnsi="Cambria"/>
                <w:bCs/>
              </w:rPr>
              <w:t xml:space="preserve">Proportion of children aged 0-23 months who receive infant formula (fortified or non-fortified) </w:t>
            </w:r>
          </w:p>
        </w:tc>
        <w:tc>
          <w:tcPr>
            <w:tcW w:w="1984" w:type="dxa"/>
          </w:tcPr>
          <w:p w14:paraId="18CF6D58" w14:textId="77777777" w:rsidR="00E269DE" w:rsidRPr="00553137" w:rsidRDefault="00E269DE" w:rsidP="00621D8F">
            <w:pPr>
              <w:spacing w:after="0"/>
              <w:jc w:val="center"/>
              <w:rPr>
                <w:rFonts w:ascii="Cambria" w:hAnsi="Cambria"/>
                <w:bCs/>
              </w:rPr>
            </w:pPr>
            <w:r w:rsidRPr="00553137">
              <w:rPr>
                <w:rFonts w:ascii="Cambria" w:hAnsi="Cambria"/>
                <w:bCs/>
              </w:rPr>
              <w:t>1/102</w:t>
            </w:r>
          </w:p>
        </w:tc>
        <w:tc>
          <w:tcPr>
            <w:tcW w:w="2268" w:type="dxa"/>
          </w:tcPr>
          <w:p w14:paraId="68A293F8" w14:textId="77777777" w:rsidR="00E269DE" w:rsidRPr="00553137" w:rsidRDefault="00E269DE" w:rsidP="00621D8F">
            <w:pPr>
              <w:spacing w:after="0"/>
              <w:jc w:val="center"/>
              <w:rPr>
                <w:rFonts w:ascii="Cambria" w:hAnsi="Cambria"/>
              </w:rPr>
            </w:pPr>
            <w:r w:rsidRPr="00553137">
              <w:rPr>
                <w:rFonts w:ascii="Cambria" w:hAnsi="Cambria"/>
              </w:rPr>
              <w:t>1.0% (0.0-5.3%)</w:t>
            </w:r>
          </w:p>
        </w:tc>
      </w:tr>
    </w:tbl>
    <w:p w14:paraId="48B44E0D" w14:textId="77777777" w:rsidR="00E269DE" w:rsidRPr="00553137" w:rsidRDefault="00E269DE" w:rsidP="00621D8F">
      <w:pPr>
        <w:spacing w:after="0"/>
        <w:rPr>
          <w:rFonts w:ascii="Cambria" w:hAnsi="Cambria"/>
          <w:b/>
        </w:rPr>
      </w:pPr>
    </w:p>
    <w:p w14:paraId="4823197F" w14:textId="77777777" w:rsidR="00E269DE" w:rsidRPr="00553137" w:rsidRDefault="00E269DE" w:rsidP="00621D8F">
      <w:pPr>
        <w:spacing w:after="0"/>
        <w:rPr>
          <w:rFonts w:ascii="Cambria" w:hAnsi="Cambria"/>
          <w:b/>
        </w:rPr>
      </w:pPr>
      <w:r w:rsidRPr="00553137">
        <w:rPr>
          <w:rFonts w:ascii="Cambria" w:hAnsi="Cambria"/>
          <w:b/>
        </w:rPr>
        <w:t>Fortified blended foods</w:t>
      </w:r>
    </w:p>
    <w:p w14:paraId="0595EFA3" w14:textId="12C0D43F" w:rsidR="00E269DE" w:rsidRPr="00484F9E" w:rsidRDefault="00532063" w:rsidP="00484F9E">
      <w:pPr>
        <w:pStyle w:val="Caption"/>
      </w:pPr>
      <w:bookmarkStart w:id="410" w:name="_Toc496804555"/>
      <w:r w:rsidRPr="00484F9E">
        <w:t xml:space="preserve">Table </w:t>
      </w:r>
      <w:r w:rsidRPr="00532063">
        <w:fldChar w:fldCharType="begin"/>
      </w:r>
      <w:r w:rsidRPr="0086354C">
        <w:instrText xml:space="preserve"> SEQ Table \* ARABIC </w:instrText>
      </w:r>
      <w:r w:rsidRPr="00532063">
        <w:fldChar w:fldCharType="separate"/>
      </w:r>
      <w:r w:rsidR="002209A3">
        <w:rPr>
          <w:noProof/>
        </w:rPr>
        <w:t>149</w:t>
      </w:r>
      <w:r w:rsidRPr="00532063">
        <w:fldChar w:fldCharType="end"/>
      </w:r>
      <w:r w:rsidRPr="00484F9E">
        <w:t xml:space="preserve">: CSB+ </w:t>
      </w:r>
      <w:r w:rsidR="00E269DE" w:rsidRPr="00484F9E">
        <w:t>intake in children aged 6-23 months</w:t>
      </w:r>
      <w:bookmarkEnd w:id="410"/>
      <w:r w:rsidR="00E269DE" w:rsidRPr="00484F9E">
        <w:t xml:space="preserve"> </w:t>
      </w:r>
    </w:p>
    <w:tbl>
      <w:tblPr>
        <w:tblW w:w="9214"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544"/>
        <w:gridCol w:w="1701"/>
        <w:gridCol w:w="3969"/>
      </w:tblGrid>
      <w:tr w:rsidR="00E269DE" w:rsidRPr="00553137" w14:paraId="4B57959E" w14:textId="77777777" w:rsidTr="00532063">
        <w:tc>
          <w:tcPr>
            <w:tcW w:w="3544" w:type="dxa"/>
            <w:shd w:val="clear" w:color="auto" w:fill="BFBFBF"/>
          </w:tcPr>
          <w:p w14:paraId="5F7B7FE0" w14:textId="77777777" w:rsidR="00E269DE" w:rsidRPr="00553137" w:rsidRDefault="00E269DE" w:rsidP="00621D8F">
            <w:pPr>
              <w:spacing w:after="0"/>
              <w:rPr>
                <w:rFonts w:ascii="Cambria" w:hAnsi="Cambria"/>
                <w:b/>
                <w:bCs/>
              </w:rPr>
            </w:pPr>
          </w:p>
        </w:tc>
        <w:tc>
          <w:tcPr>
            <w:tcW w:w="1701" w:type="dxa"/>
            <w:shd w:val="clear" w:color="auto" w:fill="BFBFBF"/>
          </w:tcPr>
          <w:p w14:paraId="1FE5AA9D" w14:textId="77777777" w:rsidR="00E269DE" w:rsidRPr="00553137" w:rsidRDefault="00E269DE" w:rsidP="00621D8F">
            <w:pPr>
              <w:spacing w:after="0"/>
              <w:jc w:val="center"/>
              <w:rPr>
                <w:rFonts w:ascii="Cambria" w:hAnsi="Cambria"/>
                <w:b/>
                <w:bCs/>
              </w:rPr>
            </w:pPr>
            <w:r w:rsidRPr="00553137">
              <w:rPr>
                <w:rFonts w:ascii="Cambria" w:hAnsi="Cambria"/>
                <w:b/>
                <w:bCs/>
              </w:rPr>
              <w:t>Number/total</w:t>
            </w:r>
          </w:p>
        </w:tc>
        <w:tc>
          <w:tcPr>
            <w:tcW w:w="3969" w:type="dxa"/>
            <w:shd w:val="clear" w:color="auto" w:fill="BFBFBF"/>
          </w:tcPr>
          <w:p w14:paraId="48CF14A3" w14:textId="77777777" w:rsidR="00E269DE" w:rsidRPr="00553137" w:rsidRDefault="00E269DE" w:rsidP="00621D8F">
            <w:pPr>
              <w:spacing w:after="0"/>
              <w:jc w:val="center"/>
              <w:rPr>
                <w:rFonts w:ascii="Cambria" w:hAnsi="Cambria"/>
                <w:b/>
                <w:bCs/>
              </w:rPr>
            </w:pPr>
            <w:r w:rsidRPr="00553137">
              <w:rPr>
                <w:rFonts w:ascii="Cambria" w:hAnsi="Cambria"/>
                <w:b/>
                <w:bCs/>
              </w:rPr>
              <w:t>% (95% CI)</w:t>
            </w:r>
          </w:p>
        </w:tc>
      </w:tr>
      <w:tr w:rsidR="00E269DE" w:rsidRPr="00553137" w14:paraId="3B1BD5E6" w14:textId="77777777" w:rsidTr="00532063">
        <w:tc>
          <w:tcPr>
            <w:tcW w:w="3544" w:type="dxa"/>
          </w:tcPr>
          <w:p w14:paraId="7A13B785" w14:textId="77777777" w:rsidR="00E269DE" w:rsidRPr="00553137" w:rsidRDefault="00E269DE" w:rsidP="00621D8F">
            <w:pPr>
              <w:spacing w:after="0"/>
              <w:rPr>
                <w:rFonts w:ascii="Cambria" w:hAnsi="Cambria"/>
                <w:bCs/>
              </w:rPr>
            </w:pPr>
            <w:r w:rsidRPr="00553137">
              <w:rPr>
                <w:rFonts w:ascii="Cambria" w:hAnsi="Cambria"/>
                <w:bCs/>
              </w:rPr>
              <w:t>Proportion of children aged 6-23 months who receive FBF</w:t>
            </w:r>
          </w:p>
        </w:tc>
        <w:tc>
          <w:tcPr>
            <w:tcW w:w="1701" w:type="dxa"/>
            <w:vAlign w:val="center"/>
          </w:tcPr>
          <w:p w14:paraId="61746373" w14:textId="77777777" w:rsidR="00E269DE" w:rsidRPr="00553137" w:rsidRDefault="00E269DE" w:rsidP="00621D8F">
            <w:pPr>
              <w:spacing w:after="0"/>
              <w:jc w:val="right"/>
              <w:rPr>
                <w:rFonts w:ascii="Cambria" w:hAnsi="Cambria"/>
              </w:rPr>
            </w:pPr>
            <w:r w:rsidRPr="00553137">
              <w:rPr>
                <w:rFonts w:ascii="Cambria" w:hAnsi="Cambria"/>
              </w:rPr>
              <w:t xml:space="preserve">27/66 </w:t>
            </w:r>
          </w:p>
        </w:tc>
        <w:tc>
          <w:tcPr>
            <w:tcW w:w="3969" w:type="dxa"/>
            <w:vAlign w:val="center"/>
          </w:tcPr>
          <w:p w14:paraId="49180F9D" w14:textId="77777777" w:rsidR="00E269DE" w:rsidRPr="00553137" w:rsidRDefault="00E269DE" w:rsidP="00621D8F">
            <w:pPr>
              <w:spacing w:after="0"/>
              <w:jc w:val="right"/>
              <w:rPr>
                <w:rFonts w:ascii="Cambria" w:hAnsi="Cambria"/>
              </w:rPr>
            </w:pPr>
            <w:r w:rsidRPr="00553137">
              <w:rPr>
                <w:rFonts w:ascii="Cambria" w:hAnsi="Cambria"/>
              </w:rPr>
              <w:t xml:space="preserve">40.9% (29.0-53.7%) </w:t>
            </w:r>
          </w:p>
        </w:tc>
      </w:tr>
    </w:tbl>
    <w:p w14:paraId="63861D8A" w14:textId="77777777" w:rsidR="00532063" w:rsidRDefault="00532063" w:rsidP="00484F9E">
      <w:pPr>
        <w:pStyle w:val="Caption"/>
      </w:pPr>
    </w:p>
    <w:p w14:paraId="35E9A68E" w14:textId="6FB9BC5D" w:rsidR="00E269DE" w:rsidRPr="00484F9E" w:rsidRDefault="00532063" w:rsidP="00484F9E">
      <w:pPr>
        <w:pStyle w:val="Caption"/>
      </w:pPr>
      <w:bookmarkStart w:id="411" w:name="_Toc496804556"/>
      <w:r w:rsidRPr="00484F9E">
        <w:t xml:space="preserve">Table </w:t>
      </w:r>
      <w:r w:rsidRPr="00532063">
        <w:fldChar w:fldCharType="begin"/>
      </w:r>
      <w:r w:rsidRPr="0086354C">
        <w:instrText xml:space="preserve"> SEQ Table \* ARABIC </w:instrText>
      </w:r>
      <w:r w:rsidRPr="00532063">
        <w:fldChar w:fldCharType="separate"/>
      </w:r>
      <w:r w:rsidR="002209A3">
        <w:rPr>
          <w:noProof/>
        </w:rPr>
        <w:t>150</w:t>
      </w:r>
      <w:r w:rsidRPr="00532063">
        <w:fldChar w:fldCharType="end"/>
      </w:r>
      <w:r w:rsidR="00E269DE" w:rsidRPr="00484F9E">
        <w:t>: CSB++ intake in children aged 6-23 months</w:t>
      </w:r>
      <w:bookmarkEnd w:id="411"/>
      <w:r w:rsidR="00E269DE" w:rsidRPr="00484F9E">
        <w:t xml:space="preserve"> </w:t>
      </w:r>
    </w:p>
    <w:tbl>
      <w:tblPr>
        <w:tblW w:w="9214"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3544"/>
        <w:gridCol w:w="1559"/>
        <w:gridCol w:w="4111"/>
      </w:tblGrid>
      <w:tr w:rsidR="00E269DE" w:rsidRPr="00553137" w14:paraId="0AC0A9DB" w14:textId="77777777" w:rsidTr="00532063">
        <w:tc>
          <w:tcPr>
            <w:tcW w:w="3544" w:type="dxa"/>
            <w:shd w:val="clear" w:color="auto" w:fill="BFBFBF"/>
          </w:tcPr>
          <w:p w14:paraId="5FA772CC" w14:textId="77777777" w:rsidR="00E269DE" w:rsidRPr="00553137" w:rsidRDefault="00E269DE" w:rsidP="00621D8F">
            <w:pPr>
              <w:spacing w:after="0"/>
              <w:rPr>
                <w:rFonts w:ascii="Cambria" w:hAnsi="Cambria"/>
                <w:b/>
                <w:bCs/>
              </w:rPr>
            </w:pPr>
          </w:p>
        </w:tc>
        <w:tc>
          <w:tcPr>
            <w:tcW w:w="1559" w:type="dxa"/>
            <w:shd w:val="clear" w:color="auto" w:fill="BFBFBF"/>
          </w:tcPr>
          <w:p w14:paraId="35EBD473" w14:textId="77777777" w:rsidR="00E269DE" w:rsidRPr="00553137" w:rsidRDefault="00E269DE" w:rsidP="00621D8F">
            <w:pPr>
              <w:spacing w:after="0"/>
              <w:jc w:val="center"/>
              <w:rPr>
                <w:rFonts w:ascii="Cambria" w:hAnsi="Cambria"/>
                <w:b/>
                <w:bCs/>
              </w:rPr>
            </w:pPr>
            <w:r w:rsidRPr="00553137">
              <w:rPr>
                <w:rFonts w:ascii="Cambria" w:hAnsi="Cambria"/>
                <w:b/>
                <w:bCs/>
              </w:rPr>
              <w:t>Number/total</w:t>
            </w:r>
          </w:p>
        </w:tc>
        <w:tc>
          <w:tcPr>
            <w:tcW w:w="4111" w:type="dxa"/>
            <w:shd w:val="clear" w:color="auto" w:fill="BFBFBF"/>
          </w:tcPr>
          <w:p w14:paraId="33421F89" w14:textId="77777777" w:rsidR="00E269DE" w:rsidRPr="00553137" w:rsidRDefault="00E269DE" w:rsidP="00621D8F">
            <w:pPr>
              <w:spacing w:after="0"/>
              <w:jc w:val="center"/>
              <w:rPr>
                <w:rFonts w:ascii="Cambria" w:hAnsi="Cambria"/>
                <w:b/>
                <w:bCs/>
              </w:rPr>
            </w:pPr>
            <w:r w:rsidRPr="00553137">
              <w:rPr>
                <w:rFonts w:ascii="Cambria" w:hAnsi="Cambria"/>
                <w:b/>
                <w:bCs/>
              </w:rPr>
              <w:t>% (95% CI)</w:t>
            </w:r>
          </w:p>
        </w:tc>
      </w:tr>
      <w:tr w:rsidR="00E269DE" w:rsidRPr="00553137" w14:paraId="3B5059E3" w14:textId="77777777" w:rsidTr="00532063">
        <w:tc>
          <w:tcPr>
            <w:tcW w:w="3544" w:type="dxa"/>
          </w:tcPr>
          <w:p w14:paraId="1C40FD4B" w14:textId="77777777" w:rsidR="00E269DE" w:rsidRPr="00553137" w:rsidRDefault="00E269DE" w:rsidP="00621D8F">
            <w:pPr>
              <w:spacing w:after="0"/>
              <w:rPr>
                <w:rFonts w:ascii="Cambria" w:hAnsi="Cambria"/>
                <w:b/>
                <w:bCs/>
              </w:rPr>
            </w:pPr>
            <w:r w:rsidRPr="00553137">
              <w:rPr>
                <w:rFonts w:ascii="Cambria" w:hAnsi="Cambria"/>
                <w:b/>
                <w:bCs/>
              </w:rPr>
              <w:t>Proportion of children aged 6-23 months who receive FBF++</w:t>
            </w:r>
          </w:p>
        </w:tc>
        <w:tc>
          <w:tcPr>
            <w:tcW w:w="1559" w:type="dxa"/>
            <w:vAlign w:val="center"/>
          </w:tcPr>
          <w:p w14:paraId="0441EBB5" w14:textId="77777777" w:rsidR="00E269DE" w:rsidRPr="00553137" w:rsidRDefault="00E269DE" w:rsidP="00621D8F">
            <w:pPr>
              <w:spacing w:after="0"/>
              <w:jc w:val="right"/>
              <w:rPr>
                <w:rFonts w:ascii="Cambria" w:hAnsi="Cambria"/>
              </w:rPr>
            </w:pPr>
            <w:r w:rsidRPr="00553137">
              <w:rPr>
                <w:rFonts w:ascii="Cambria" w:hAnsi="Cambria"/>
              </w:rPr>
              <w:t xml:space="preserve">52/67 </w:t>
            </w:r>
          </w:p>
        </w:tc>
        <w:tc>
          <w:tcPr>
            <w:tcW w:w="4111" w:type="dxa"/>
            <w:vAlign w:val="center"/>
          </w:tcPr>
          <w:p w14:paraId="6FFC40D7" w14:textId="77777777" w:rsidR="00E269DE" w:rsidRPr="00553137" w:rsidRDefault="00E269DE" w:rsidP="00621D8F">
            <w:pPr>
              <w:spacing w:after="0"/>
              <w:jc w:val="right"/>
              <w:rPr>
                <w:rFonts w:ascii="Cambria" w:hAnsi="Cambria"/>
              </w:rPr>
            </w:pPr>
            <w:r w:rsidRPr="00553137">
              <w:rPr>
                <w:rFonts w:ascii="Cambria" w:hAnsi="Cambria"/>
              </w:rPr>
              <w:t xml:space="preserve">77.6% (65.8-86.9%) </w:t>
            </w:r>
          </w:p>
        </w:tc>
      </w:tr>
    </w:tbl>
    <w:p w14:paraId="210D0CBA" w14:textId="77777777" w:rsidR="00532063" w:rsidRDefault="00532063" w:rsidP="00532063">
      <w:pPr>
        <w:pStyle w:val="Heading2"/>
        <w:spacing w:before="120"/>
        <w:rPr>
          <w:rFonts w:ascii="Cambria" w:hAnsi="Cambria"/>
          <w:sz w:val="22"/>
          <w:szCs w:val="22"/>
        </w:rPr>
      </w:pPr>
      <w:bookmarkStart w:id="412" w:name="_Toc421626504"/>
    </w:p>
    <w:p w14:paraId="149534F5" w14:textId="77777777" w:rsidR="00E269DE" w:rsidRPr="00532063" w:rsidRDefault="00E269DE" w:rsidP="00A6492B">
      <w:pPr>
        <w:pStyle w:val="Heading2"/>
        <w:spacing w:before="120"/>
        <w:rPr>
          <w:rFonts w:ascii="Cambria" w:hAnsi="Cambria"/>
          <w:sz w:val="22"/>
          <w:szCs w:val="22"/>
        </w:rPr>
      </w:pPr>
      <w:bookmarkStart w:id="413" w:name="_Toc496804184"/>
      <w:r w:rsidRPr="00532063">
        <w:rPr>
          <w:rFonts w:ascii="Cambria" w:hAnsi="Cambria"/>
          <w:sz w:val="22"/>
          <w:szCs w:val="22"/>
        </w:rPr>
        <w:t>Women 15-49 years in Hilaweyn</w:t>
      </w:r>
      <w:bookmarkEnd w:id="412"/>
      <w:bookmarkEnd w:id="413"/>
    </w:p>
    <w:p w14:paraId="3B1D462A" w14:textId="068C1BB9" w:rsidR="00E269DE" w:rsidRPr="00484F9E" w:rsidRDefault="00532063" w:rsidP="00484F9E">
      <w:pPr>
        <w:pStyle w:val="Caption"/>
      </w:pPr>
      <w:bookmarkStart w:id="414" w:name="_Toc496804557"/>
      <w:r w:rsidRPr="00484F9E">
        <w:t xml:space="preserve">Table </w:t>
      </w:r>
      <w:r>
        <w:fldChar w:fldCharType="begin"/>
      </w:r>
      <w:r w:rsidRPr="0086354C">
        <w:instrText xml:space="preserve"> SEQ Table \* ARABIC </w:instrText>
      </w:r>
      <w:r>
        <w:fldChar w:fldCharType="separate"/>
      </w:r>
      <w:r w:rsidR="002209A3">
        <w:rPr>
          <w:noProof/>
        </w:rPr>
        <w:t>151</w:t>
      </w:r>
      <w:r>
        <w:fldChar w:fldCharType="end"/>
      </w:r>
      <w:r w:rsidR="00E269DE" w:rsidRPr="00484F9E">
        <w:t>: Women physiological status and age</w:t>
      </w:r>
      <w:bookmarkEnd w:id="414"/>
    </w:p>
    <w:tbl>
      <w:tblPr>
        <w:tblW w:w="9214"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70"/>
        <w:gridCol w:w="574"/>
        <w:gridCol w:w="1586"/>
        <w:gridCol w:w="574"/>
        <w:gridCol w:w="3510"/>
      </w:tblGrid>
      <w:tr w:rsidR="00E269DE" w:rsidRPr="00553137" w14:paraId="62FD3BE6" w14:textId="77777777" w:rsidTr="00532063">
        <w:trPr>
          <w:trHeight w:val="196"/>
        </w:trPr>
        <w:tc>
          <w:tcPr>
            <w:tcW w:w="3544" w:type="dxa"/>
            <w:gridSpan w:val="2"/>
            <w:shd w:val="clear" w:color="auto" w:fill="BFBFBF"/>
          </w:tcPr>
          <w:p w14:paraId="6D1984B5" w14:textId="77777777" w:rsidR="00E269DE" w:rsidRPr="00553137" w:rsidRDefault="00E269DE" w:rsidP="00621D8F">
            <w:pPr>
              <w:spacing w:after="0"/>
              <w:rPr>
                <w:rFonts w:ascii="Cambria" w:hAnsi="Cambria"/>
                <w:b/>
              </w:rPr>
            </w:pPr>
            <w:r w:rsidRPr="00553137">
              <w:rPr>
                <w:rFonts w:ascii="Cambria" w:hAnsi="Cambria"/>
                <w:b/>
              </w:rPr>
              <w:t>Physiological status</w:t>
            </w:r>
          </w:p>
        </w:tc>
        <w:tc>
          <w:tcPr>
            <w:tcW w:w="2160" w:type="dxa"/>
            <w:gridSpan w:val="2"/>
            <w:shd w:val="clear" w:color="auto" w:fill="BFBFBF"/>
          </w:tcPr>
          <w:p w14:paraId="07051097" w14:textId="77777777" w:rsidR="00E269DE" w:rsidRPr="00553137" w:rsidRDefault="00E269DE" w:rsidP="00621D8F">
            <w:pPr>
              <w:spacing w:after="0"/>
              <w:rPr>
                <w:rFonts w:ascii="Cambria" w:hAnsi="Cambria"/>
                <w:b/>
              </w:rPr>
            </w:pPr>
            <w:r w:rsidRPr="00553137">
              <w:rPr>
                <w:rFonts w:ascii="Cambria" w:hAnsi="Cambria"/>
                <w:b/>
              </w:rPr>
              <w:t>Number/total</w:t>
            </w:r>
          </w:p>
        </w:tc>
        <w:tc>
          <w:tcPr>
            <w:tcW w:w="3510" w:type="dxa"/>
            <w:shd w:val="clear" w:color="auto" w:fill="BFBFBF"/>
          </w:tcPr>
          <w:p w14:paraId="685A15A5" w14:textId="77777777" w:rsidR="00E269DE" w:rsidRPr="00553137" w:rsidRDefault="00E269DE" w:rsidP="00621D8F">
            <w:pPr>
              <w:spacing w:after="0"/>
              <w:rPr>
                <w:rFonts w:ascii="Cambria" w:hAnsi="Cambria"/>
                <w:b/>
              </w:rPr>
            </w:pPr>
            <w:r w:rsidRPr="00553137">
              <w:rPr>
                <w:rFonts w:ascii="Cambria" w:hAnsi="Cambria"/>
                <w:b/>
              </w:rPr>
              <w:t>% of sample</w:t>
            </w:r>
          </w:p>
        </w:tc>
      </w:tr>
      <w:tr w:rsidR="00E269DE" w:rsidRPr="00553137" w14:paraId="03F8CA0A" w14:textId="77777777" w:rsidTr="00532063">
        <w:trPr>
          <w:trHeight w:val="243"/>
        </w:trPr>
        <w:tc>
          <w:tcPr>
            <w:tcW w:w="2970" w:type="dxa"/>
            <w:shd w:val="clear" w:color="auto" w:fill="auto"/>
          </w:tcPr>
          <w:p w14:paraId="27EFC20B" w14:textId="77777777" w:rsidR="00E269DE" w:rsidRPr="00553137" w:rsidRDefault="00E269DE" w:rsidP="00621D8F">
            <w:pPr>
              <w:spacing w:after="0"/>
              <w:rPr>
                <w:rFonts w:ascii="Cambria" w:hAnsi="Cambria"/>
                <w:bCs/>
              </w:rPr>
            </w:pPr>
            <w:r w:rsidRPr="00553137">
              <w:rPr>
                <w:rFonts w:ascii="Cambria" w:hAnsi="Cambria"/>
                <w:bCs/>
              </w:rPr>
              <w:t>Non-pregnant</w:t>
            </w:r>
          </w:p>
        </w:tc>
        <w:tc>
          <w:tcPr>
            <w:tcW w:w="2160" w:type="dxa"/>
            <w:gridSpan w:val="2"/>
            <w:shd w:val="clear" w:color="auto" w:fill="auto"/>
            <w:vAlign w:val="center"/>
          </w:tcPr>
          <w:p w14:paraId="33F3F185" w14:textId="77777777" w:rsidR="00E269DE" w:rsidRPr="00553137" w:rsidRDefault="00E269DE" w:rsidP="00621D8F">
            <w:pPr>
              <w:spacing w:after="0"/>
              <w:jc w:val="right"/>
              <w:rPr>
                <w:rFonts w:ascii="Cambria" w:hAnsi="Cambria"/>
              </w:rPr>
            </w:pPr>
            <w:r w:rsidRPr="00553137">
              <w:rPr>
                <w:rFonts w:ascii="Cambria" w:hAnsi="Cambria"/>
              </w:rPr>
              <w:t xml:space="preserve">92/102 </w:t>
            </w:r>
          </w:p>
        </w:tc>
        <w:tc>
          <w:tcPr>
            <w:tcW w:w="4084" w:type="dxa"/>
            <w:gridSpan w:val="2"/>
            <w:shd w:val="clear" w:color="auto" w:fill="auto"/>
            <w:vAlign w:val="center"/>
          </w:tcPr>
          <w:p w14:paraId="308546C5" w14:textId="77777777" w:rsidR="00E269DE" w:rsidRPr="00553137" w:rsidRDefault="00E269DE" w:rsidP="00621D8F">
            <w:pPr>
              <w:spacing w:after="0"/>
              <w:jc w:val="right"/>
              <w:rPr>
                <w:rFonts w:ascii="Cambria" w:hAnsi="Cambria"/>
              </w:rPr>
            </w:pPr>
            <w:r w:rsidRPr="00553137">
              <w:rPr>
                <w:rFonts w:ascii="Cambria" w:hAnsi="Cambria"/>
              </w:rPr>
              <w:t xml:space="preserve">90.2% (82.7-95.2%) </w:t>
            </w:r>
          </w:p>
        </w:tc>
      </w:tr>
      <w:tr w:rsidR="00E269DE" w:rsidRPr="00553137" w14:paraId="6FD2FCFF" w14:textId="77777777" w:rsidTr="00532063">
        <w:trPr>
          <w:trHeight w:val="243"/>
        </w:trPr>
        <w:tc>
          <w:tcPr>
            <w:tcW w:w="2970" w:type="dxa"/>
            <w:shd w:val="clear" w:color="auto" w:fill="auto"/>
          </w:tcPr>
          <w:p w14:paraId="7A6B8645" w14:textId="77777777" w:rsidR="00E269DE" w:rsidRPr="00553137" w:rsidRDefault="00E269DE" w:rsidP="00621D8F">
            <w:pPr>
              <w:spacing w:after="0"/>
              <w:rPr>
                <w:rFonts w:ascii="Cambria" w:hAnsi="Cambria"/>
                <w:bCs/>
              </w:rPr>
            </w:pPr>
            <w:r w:rsidRPr="00553137">
              <w:rPr>
                <w:rFonts w:ascii="Cambria" w:hAnsi="Cambria"/>
                <w:bCs/>
              </w:rPr>
              <w:t>Pregnant</w:t>
            </w:r>
          </w:p>
        </w:tc>
        <w:tc>
          <w:tcPr>
            <w:tcW w:w="2160" w:type="dxa"/>
            <w:gridSpan w:val="2"/>
            <w:shd w:val="clear" w:color="auto" w:fill="auto"/>
            <w:vAlign w:val="center"/>
          </w:tcPr>
          <w:p w14:paraId="0A0AFE74" w14:textId="77777777" w:rsidR="00E269DE" w:rsidRPr="00553137" w:rsidRDefault="00E269DE" w:rsidP="00621D8F">
            <w:pPr>
              <w:spacing w:after="0"/>
              <w:jc w:val="right"/>
              <w:rPr>
                <w:rFonts w:ascii="Cambria" w:hAnsi="Cambria"/>
              </w:rPr>
            </w:pPr>
            <w:r w:rsidRPr="00553137">
              <w:rPr>
                <w:rFonts w:ascii="Cambria" w:hAnsi="Cambria"/>
              </w:rPr>
              <w:t xml:space="preserve">10/102 </w:t>
            </w:r>
          </w:p>
        </w:tc>
        <w:tc>
          <w:tcPr>
            <w:tcW w:w="4084" w:type="dxa"/>
            <w:gridSpan w:val="2"/>
            <w:shd w:val="clear" w:color="auto" w:fill="auto"/>
            <w:vAlign w:val="center"/>
          </w:tcPr>
          <w:p w14:paraId="62D06581" w14:textId="77777777" w:rsidR="00E269DE" w:rsidRPr="00553137" w:rsidRDefault="00E269DE" w:rsidP="00621D8F">
            <w:pPr>
              <w:spacing w:after="0"/>
              <w:jc w:val="right"/>
              <w:rPr>
                <w:rFonts w:ascii="Cambria" w:hAnsi="Cambria"/>
              </w:rPr>
            </w:pPr>
            <w:r w:rsidRPr="00553137">
              <w:rPr>
                <w:rFonts w:ascii="Cambria" w:hAnsi="Cambria"/>
              </w:rPr>
              <w:t xml:space="preserve">9.8% (4.8-17.3%) </w:t>
            </w:r>
          </w:p>
        </w:tc>
      </w:tr>
      <w:tr w:rsidR="00E269DE" w:rsidRPr="00553137" w14:paraId="17B1BF45" w14:textId="77777777" w:rsidTr="00532063">
        <w:trPr>
          <w:trHeight w:val="453"/>
        </w:trPr>
        <w:tc>
          <w:tcPr>
            <w:tcW w:w="2970" w:type="dxa"/>
            <w:shd w:val="clear" w:color="auto" w:fill="auto"/>
          </w:tcPr>
          <w:p w14:paraId="0C40BB80" w14:textId="77777777" w:rsidR="00E269DE" w:rsidRPr="00553137" w:rsidRDefault="00E269DE" w:rsidP="00621D8F">
            <w:pPr>
              <w:spacing w:after="0"/>
              <w:rPr>
                <w:rFonts w:ascii="Cambria" w:hAnsi="Cambria"/>
                <w:bCs/>
              </w:rPr>
            </w:pPr>
            <w:r w:rsidRPr="00553137">
              <w:rPr>
                <w:rFonts w:ascii="Cambria" w:hAnsi="Cambria"/>
                <w:bCs/>
              </w:rPr>
              <w:t>Mean age and SD</w:t>
            </w:r>
          </w:p>
          <w:p w14:paraId="2A65D087" w14:textId="77777777" w:rsidR="00E269DE" w:rsidRPr="00553137" w:rsidRDefault="00E269DE" w:rsidP="00621D8F">
            <w:pPr>
              <w:spacing w:after="0"/>
              <w:rPr>
                <w:rFonts w:ascii="Cambria" w:hAnsi="Cambria"/>
                <w:bCs/>
              </w:rPr>
            </w:pPr>
            <w:r w:rsidRPr="00553137">
              <w:rPr>
                <w:rFonts w:ascii="Cambria" w:hAnsi="Cambria"/>
                <w:bCs/>
              </w:rPr>
              <w:t>[range]</w:t>
            </w:r>
          </w:p>
        </w:tc>
        <w:tc>
          <w:tcPr>
            <w:tcW w:w="6244" w:type="dxa"/>
            <w:gridSpan w:val="4"/>
            <w:shd w:val="clear" w:color="auto" w:fill="auto"/>
          </w:tcPr>
          <w:p w14:paraId="1EFD9945" w14:textId="77777777" w:rsidR="00E269DE" w:rsidRPr="00553137" w:rsidRDefault="00E269DE" w:rsidP="00621D8F">
            <w:pPr>
              <w:spacing w:after="0"/>
              <w:jc w:val="center"/>
              <w:rPr>
                <w:rFonts w:ascii="Cambria" w:hAnsi="Cambria"/>
              </w:rPr>
            </w:pPr>
            <w:r w:rsidRPr="00553137">
              <w:rPr>
                <w:rFonts w:ascii="Cambria" w:hAnsi="Cambria"/>
              </w:rPr>
              <w:t>29.25 years SD =7.46</w:t>
            </w:r>
          </w:p>
          <w:p w14:paraId="01EDB7D3" w14:textId="77777777" w:rsidR="00E269DE" w:rsidRPr="00553137" w:rsidRDefault="00E269DE" w:rsidP="00621D8F">
            <w:pPr>
              <w:spacing w:after="0"/>
              <w:jc w:val="center"/>
              <w:rPr>
                <w:rFonts w:ascii="Cambria" w:hAnsi="Cambria"/>
                <w:bCs/>
              </w:rPr>
            </w:pPr>
            <w:r w:rsidRPr="00553137">
              <w:rPr>
                <w:rFonts w:ascii="Cambria" w:hAnsi="Cambria"/>
              </w:rPr>
              <w:t>[15 to 46]</w:t>
            </w:r>
          </w:p>
        </w:tc>
      </w:tr>
    </w:tbl>
    <w:p w14:paraId="19037497" w14:textId="77777777" w:rsidR="00E269DE" w:rsidRPr="00553137" w:rsidRDefault="00E269DE" w:rsidP="00484F9E">
      <w:pPr>
        <w:pStyle w:val="Caption"/>
      </w:pPr>
    </w:p>
    <w:p w14:paraId="349C8A04" w14:textId="4E61D616" w:rsidR="00E269DE" w:rsidRPr="00484F9E" w:rsidRDefault="00532063" w:rsidP="00484F9E">
      <w:pPr>
        <w:pStyle w:val="Caption"/>
      </w:pPr>
      <w:bookmarkStart w:id="415" w:name="_Toc496804558"/>
      <w:r w:rsidRPr="00484F9E">
        <w:t xml:space="preserve">Table </w:t>
      </w:r>
      <w:r>
        <w:fldChar w:fldCharType="begin"/>
      </w:r>
      <w:r w:rsidRPr="0086354C">
        <w:instrText xml:space="preserve"> SEQ Table \* ARABIC </w:instrText>
      </w:r>
      <w:r>
        <w:fldChar w:fldCharType="separate"/>
      </w:r>
      <w:r w:rsidR="002209A3">
        <w:rPr>
          <w:noProof/>
        </w:rPr>
        <w:t>152</w:t>
      </w:r>
      <w:r>
        <w:fldChar w:fldCharType="end"/>
      </w:r>
      <w:r w:rsidR="00493036">
        <w:t>: A</w:t>
      </w:r>
      <w:r w:rsidR="00E269DE" w:rsidRPr="00484F9E">
        <w:t>naemia and haemoglobin concentration in non-pregnant (15-49 years)</w:t>
      </w:r>
      <w:bookmarkEnd w:id="415"/>
    </w:p>
    <w:tbl>
      <w:tblPr>
        <w:tblW w:w="9270"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4962"/>
        <w:gridCol w:w="1701"/>
        <w:gridCol w:w="2607"/>
      </w:tblGrid>
      <w:tr w:rsidR="00E269DE" w:rsidRPr="00553137" w14:paraId="05E7DF83" w14:textId="77777777" w:rsidTr="003F5978">
        <w:tc>
          <w:tcPr>
            <w:tcW w:w="4962" w:type="dxa"/>
            <w:shd w:val="clear" w:color="auto" w:fill="BFBFBF"/>
          </w:tcPr>
          <w:p w14:paraId="42DA66CF" w14:textId="77777777" w:rsidR="00E269DE" w:rsidRPr="00553137" w:rsidRDefault="00E269DE" w:rsidP="00621D8F">
            <w:pPr>
              <w:spacing w:after="0"/>
              <w:rPr>
                <w:rFonts w:ascii="Cambria" w:hAnsi="Cambria"/>
              </w:rPr>
            </w:pPr>
            <w:r w:rsidRPr="00553137">
              <w:rPr>
                <w:rFonts w:ascii="Cambria" w:hAnsi="Cambria"/>
                <w:b/>
                <w:bCs/>
              </w:rPr>
              <w:t>Anaemia - Women of reproductive age 15-49 years</w:t>
            </w:r>
          </w:p>
        </w:tc>
        <w:tc>
          <w:tcPr>
            <w:tcW w:w="1701" w:type="dxa"/>
            <w:tcBorders>
              <w:right w:val="single" w:sz="4" w:space="0" w:color="auto"/>
            </w:tcBorders>
            <w:shd w:val="clear" w:color="auto" w:fill="BFBFBF"/>
          </w:tcPr>
          <w:p w14:paraId="4FA6ED30" w14:textId="77777777" w:rsidR="00E269DE" w:rsidRPr="00553137" w:rsidRDefault="00E269DE" w:rsidP="00621D8F">
            <w:pPr>
              <w:spacing w:after="0"/>
              <w:rPr>
                <w:rFonts w:ascii="Cambria" w:hAnsi="Cambria"/>
                <w:b/>
              </w:rPr>
            </w:pPr>
            <w:r w:rsidRPr="00553137">
              <w:rPr>
                <w:rFonts w:ascii="Cambria" w:hAnsi="Cambria"/>
                <w:b/>
              </w:rPr>
              <w:t>Number/total</w:t>
            </w:r>
          </w:p>
        </w:tc>
        <w:tc>
          <w:tcPr>
            <w:tcW w:w="2607" w:type="dxa"/>
            <w:tcBorders>
              <w:left w:val="single" w:sz="4" w:space="0" w:color="auto"/>
            </w:tcBorders>
            <w:shd w:val="clear" w:color="auto" w:fill="BFBFBF"/>
          </w:tcPr>
          <w:p w14:paraId="51E62A0C" w14:textId="77777777" w:rsidR="00E269DE" w:rsidRPr="00553137" w:rsidRDefault="00E269DE" w:rsidP="00621D8F">
            <w:pPr>
              <w:spacing w:after="0"/>
              <w:rPr>
                <w:rFonts w:ascii="Cambria" w:hAnsi="Cambria"/>
                <w:b/>
              </w:rPr>
            </w:pPr>
            <w:r w:rsidRPr="00553137">
              <w:rPr>
                <w:rFonts w:ascii="Cambria" w:hAnsi="Cambria"/>
                <w:b/>
                <w:bCs/>
              </w:rPr>
              <w:t>(%) and 95% CI</w:t>
            </w:r>
          </w:p>
        </w:tc>
      </w:tr>
      <w:tr w:rsidR="00E269DE" w:rsidRPr="00553137" w14:paraId="2813CE88" w14:textId="77777777" w:rsidTr="003F5978">
        <w:tc>
          <w:tcPr>
            <w:tcW w:w="4962" w:type="dxa"/>
          </w:tcPr>
          <w:p w14:paraId="2B764D34" w14:textId="77777777" w:rsidR="00E269DE" w:rsidRPr="00553137" w:rsidRDefault="00E269DE" w:rsidP="00621D8F">
            <w:pPr>
              <w:spacing w:after="0"/>
              <w:rPr>
                <w:rFonts w:ascii="Cambria" w:hAnsi="Cambria"/>
                <w:bCs/>
              </w:rPr>
            </w:pPr>
            <w:r w:rsidRPr="00553137">
              <w:rPr>
                <w:rFonts w:ascii="Cambria" w:hAnsi="Cambria"/>
                <w:bCs/>
              </w:rPr>
              <w:t>Total Anaemia (&lt;12.0 g/dL)</w:t>
            </w:r>
          </w:p>
        </w:tc>
        <w:tc>
          <w:tcPr>
            <w:tcW w:w="1701" w:type="dxa"/>
            <w:tcBorders>
              <w:right w:val="single" w:sz="4" w:space="0" w:color="auto"/>
            </w:tcBorders>
            <w:vAlign w:val="center"/>
          </w:tcPr>
          <w:p w14:paraId="747C8899" w14:textId="77777777" w:rsidR="00E269DE" w:rsidRPr="00553137" w:rsidRDefault="00E269DE" w:rsidP="00621D8F">
            <w:pPr>
              <w:spacing w:after="0"/>
              <w:jc w:val="right"/>
              <w:rPr>
                <w:rFonts w:ascii="Cambria" w:hAnsi="Cambria"/>
              </w:rPr>
            </w:pPr>
            <w:r w:rsidRPr="00553137">
              <w:rPr>
                <w:rFonts w:ascii="Cambria" w:hAnsi="Cambria"/>
              </w:rPr>
              <w:t xml:space="preserve">41/92 </w:t>
            </w:r>
          </w:p>
        </w:tc>
        <w:tc>
          <w:tcPr>
            <w:tcW w:w="2607" w:type="dxa"/>
            <w:tcBorders>
              <w:left w:val="single" w:sz="4" w:space="0" w:color="auto"/>
            </w:tcBorders>
            <w:vAlign w:val="center"/>
          </w:tcPr>
          <w:p w14:paraId="68914513" w14:textId="77777777" w:rsidR="00E269DE" w:rsidRPr="00553137" w:rsidRDefault="00E269DE" w:rsidP="00621D8F">
            <w:pPr>
              <w:spacing w:after="0"/>
              <w:jc w:val="right"/>
              <w:rPr>
                <w:rFonts w:ascii="Cambria" w:hAnsi="Cambria"/>
              </w:rPr>
            </w:pPr>
            <w:r w:rsidRPr="00553137">
              <w:rPr>
                <w:rFonts w:ascii="Cambria" w:hAnsi="Cambria"/>
              </w:rPr>
              <w:t xml:space="preserve">44.6% (34.2-55.3%) </w:t>
            </w:r>
          </w:p>
        </w:tc>
      </w:tr>
      <w:tr w:rsidR="00E269DE" w:rsidRPr="00553137" w14:paraId="2D71B3F4" w14:textId="77777777" w:rsidTr="003F5978">
        <w:tc>
          <w:tcPr>
            <w:tcW w:w="4962" w:type="dxa"/>
          </w:tcPr>
          <w:p w14:paraId="1AE70F13" w14:textId="77777777" w:rsidR="00E269DE" w:rsidRPr="00553137" w:rsidRDefault="00E269DE" w:rsidP="00621D8F">
            <w:pPr>
              <w:spacing w:after="0"/>
              <w:rPr>
                <w:rFonts w:ascii="Cambria" w:hAnsi="Cambria"/>
                <w:bCs/>
              </w:rPr>
            </w:pPr>
            <w:r w:rsidRPr="00553137">
              <w:rPr>
                <w:rFonts w:ascii="Cambria" w:hAnsi="Cambria"/>
                <w:bCs/>
              </w:rPr>
              <w:t>Mild Anaemia (11.0-11.9 g/dL)</w:t>
            </w:r>
          </w:p>
        </w:tc>
        <w:tc>
          <w:tcPr>
            <w:tcW w:w="1701" w:type="dxa"/>
            <w:tcBorders>
              <w:right w:val="single" w:sz="4" w:space="0" w:color="auto"/>
            </w:tcBorders>
            <w:vAlign w:val="center"/>
          </w:tcPr>
          <w:p w14:paraId="2D3A134F" w14:textId="77777777" w:rsidR="00E269DE" w:rsidRPr="00553137" w:rsidRDefault="00E269DE" w:rsidP="00621D8F">
            <w:pPr>
              <w:spacing w:after="0"/>
              <w:jc w:val="right"/>
              <w:rPr>
                <w:rFonts w:ascii="Cambria" w:hAnsi="Cambria"/>
              </w:rPr>
            </w:pPr>
            <w:r w:rsidRPr="00553137">
              <w:rPr>
                <w:rFonts w:ascii="Cambria" w:hAnsi="Cambria"/>
              </w:rPr>
              <w:t xml:space="preserve">20/92 </w:t>
            </w:r>
          </w:p>
        </w:tc>
        <w:tc>
          <w:tcPr>
            <w:tcW w:w="2607" w:type="dxa"/>
            <w:tcBorders>
              <w:left w:val="single" w:sz="4" w:space="0" w:color="auto"/>
            </w:tcBorders>
            <w:vAlign w:val="center"/>
          </w:tcPr>
          <w:p w14:paraId="28039B83" w14:textId="77777777" w:rsidR="00E269DE" w:rsidRPr="00553137" w:rsidRDefault="00E269DE" w:rsidP="00621D8F">
            <w:pPr>
              <w:spacing w:after="0"/>
              <w:jc w:val="right"/>
              <w:rPr>
                <w:rFonts w:ascii="Cambria" w:hAnsi="Cambria"/>
              </w:rPr>
            </w:pPr>
            <w:r w:rsidRPr="00553137">
              <w:rPr>
                <w:rFonts w:ascii="Cambria" w:hAnsi="Cambria"/>
              </w:rPr>
              <w:t xml:space="preserve">21.7% 913.8-31.6%) </w:t>
            </w:r>
          </w:p>
        </w:tc>
      </w:tr>
      <w:tr w:rsidR="00E269DE" w:rsidRPr="00553137" w14:paraId="12F351C1" w14:textId="77777777" w:rsidTr="003F5978">
        <w:tc>
          <w:tcPr>
            <w:tcW w:w="4962" w:type="dxa"/>
          </w:tcPr>
          <w:p w14:paraId="7E11566D" w14:textId="77777777" w:rsidR="00E269DE" w:rsidRPr="00553137" w:rsidRDefault="00E269DE" w:rsidP="00621D8F">
            <w:pPr>
              <w:spacing w:after="0"/>
              <w:rPr>
                <w:rFonts w:ascii="Cambria" w:hAnsi="Cambria"/>
                <w:bCs/>
              </w:rPr>
            </w:pPr>
            <w:r w:rsidRPr="00553137">
              <w:rPr>
                <w:rFonts w:ascii="Cambria" w:hAnsi="Cambria"/>
                <w:bCs/>
              </w:rPr>
              <w:t>Moderate Anaemia (8.0-10.9 g/dL)</w:t>
            </w:r>
          </w:p>
        </w:tc>
        <w:tc>
          <w:tcPr>
            <w:tcW w:w="1701" w:type="dxa"/>
            <w:tcBorders>
              <w:right w:val="single" w:sz="4" w:space="0" w:color="auto"/>
            </w:tcBorders>
            <w:vAlign w:val="center"/>
          </w:tcPr>
          <w:p w14:paraId="7A2D9C0A" w14:textId="77777777" w:rsidR="00E269DE" w:rsidRPr="00553137" w:rsidRDefault="00E269DE" w:rsidP="00621D8F">
            <w:pPr>
              <w:spacing w:after="0"/>
              <w:jc w:val="right"/>
              <w:rPr>
                <w:rFonts w:ascii="Cambria" w:hAnsi="Cambria"/>
              </w:rPr>
            </w:pPr>
            <w:r w:rsidRPr="00553137">
              <w:rPr>
                <w:rFonts w:ascii="Cambria" w:hAnsi="Cambria"/>
              </w:rPr>
              <w:t xml:space="preserve">19/92 </w:t>
            </w:r>
          </w:p>
        </w:tc>
        <w:tc>
          <w:tcPr>
            <w:tcW w:w="2607" w:type="dxa"/>
            <w:tcBorders>
              <w:left w:val="single" w:sz="4" w:space="0" w:color="auto"/>
            </w:tcBorders>
            <w:vAlign w:val="center"/>
          </w:tcPr>
          <w:p w14:paraId="42C822FE" w14:textId="77777777" w:rsidR="00E269DE" w:rsidRPr="00553137" w:rsidRDefault="00E269DE" w:rsidP="00621D8F">
            <w:pPr>
              <w:spacing w:after="0"/>
              <w:jc w:val="right"/>
              <w:rPr>
                <w:rFonts w:ascii="Cambria" w:hAnsi="Cambria"/>
              </w:rPr>
            </w:pPr>
            <w:r w:rsidRPr="00553137">
              <w:rPr>
                <w:rFonts w:ascii="Cambria" w:hAnsi="Cambria"/>
              </w:rPr>
              <w:t xml:space="preserve">20.7% (12.9-30.4%) </w:t>
            </w:r>
          </w:p>
        </w:tc>
      </w:tr>
      <w:tr w:rsidR="00E269DE" w:rsidRPr="00553137" w14:paraId="79CFB287" w14:textId="77777777" w:rsidTr="003F5978">
        <w:tc>
          <w:tcPr>
            <w:tcW w:w="4962" w:type="dxa"/>
          </w:tcPr>
          <w:p w14:paraId="1B9406AC" w14:textId="77777777" w:rsidR="00E269DE" w:rsidRPr="00553137" w:rsidRDefault="00E269DE" w:rsidP="00621D8F">
            <w:pPr>
              <w:spacing w:after="0"/>
              <w:rPr>
                <w:rFonts w:ascii="Cambria" w:hAnsi="Cambria"/>
                <w:bCs/>
              </w:rPr>
            </w:pPr>
            <w:r w:rsidRPr="00553137">
              <w:rPr>
                <w:rFonts w:ascii="Cambria" w:hAnsi="Cambria"/>
                <w:bCs/>
              </w:rPr>
              <w:t>Severe Anaemia (&lt;8.0 g/dL)</w:t>
            </w:r>
          </w:p>
        </w:tc>
        <w:tc>
          <w:tcPr>
            <w:tcW w:w="1701" w:type="dxa"/>
            <w:tcBorders>
              <w:right w:val="single" w:sz="4" w:space="0" w:color="auto"/>
            </w:tcBorders>
            <w:vAlign w:val="center"/>
          </w:tcPr>
          <w:p w14:paraId="18D0B8BF" w14:textId="77777777" w:rsidR="00E269DE" w:rsidRPr="00553137" w:rsidRDefault="00E269DE" w:rsidP="00621D8F">
            <w:pPr>
              <w:spacing w:after="0"/>
              <w:jc w:val="right"/>
              <w:rPr>
                <w:rFonts w:ascii="Cambria" w:hAnsi="Cambria"/>
              </w:rPr>
            </w:pPr>
            <w:r w:rsidRPr="00553137">
              <w:rPr>
                <w:rFonts w:ascii="Cambria" w:hAnsi="Cambria"/>
              </w:rPr>
              <w:t xml:space="preserve">2/92 </w:t>
            </w:r>
          </w:p>
        </w:tc>
        <w:tc>
          <w:tcPr>
            <w:tcW w:w="2607" w:type="dxa"/>
            <w:tcBorders>
              <w:left w:val="single" w:sz="4" w:space="0" w:color="auto"/>
            </w:tcBorders>
            <w:vAlign w:val="center"/>
          </w:tcPr>
          <w:p w14:paraId="1A4C3D13" w14:textId="77777777" w:rsidR="00E269DE" w:rsidRPr="00553137" w:rsidRDefault="00E269DE" w:rsidP="00621D8F">
            <w:pPr>
              <w:spacing w:after="0"/>
              <w:jc w:val="right"/>
              <w:rPr>
                <w:rFonts w:ascii="Cambria" w:hAnsi="Cambria"/>
              </w:rPr>
            </w:pPr>
            <w:r w:rsidRPr="00553137">
              <w:rPr>
                <w:rFonts w:ascii="Cambria" w:hAnsi="Cambria"/>
              </w:rPr>
              <w:t xml:space="preserve">2.2% (0.3-7.6%) </w:t>
            </w:r>
          </w:p>
        </w:tc>
      </w:tr>
      <w:tr w:rsidR="00E269DE" w:rsidRPr="00553137" w14:paraId="559A2D5C" w14:textId="77777777" w:rsidTr="003F5978">
        <w:tc>
          <w:tcPr>
            <w:tcW w:w="4962" w:type="dxa"/>
          </w:tcPr>
          <w:p w14:paraId="3000E0D3" w14:textId="77777777" w:rsidR="00E269DE" w:rsidRPr="00553137" w:rsidRDefault="00E269DE" w:rsidP="00621D8F">
            <w:pPr>
              <w:spacing w:after="0"/>
              <w:rPr>
                <w:rFonts w:ascii="Cambria" w:hAnsi="Cambria"/>
                <w:bCs/>
              </w:rPr>
            </w:pPr>
            <w:r w:rsidRPr="00553137">
              <w:rPr>
                <w:rFonts w:ascii="Cambria" w:hAnsi="Cambria"/>
                <w:bCs/>
              </w:rPr>
              <w:t xml:space="preserve">Mean Hb, g/dL </w:t>
            </w:r>
            <w:r w:rsidRPr="00553137">
              <w:rPr>
                <w:rFonts w:ascii="Cambria" w:hAnsi="Cambria"/>
                <w:bCs/>
              </w:rPr>
              <w:tab/>
            </w:r>
            <w:r w:rsidRPr="00553137">
              <w:rPr>
                <w:rFonts w:ascii="Cambria" w:hAnsi="Cambria"/>
                <w:bCs/>
              </w:rPr>
              <w:tab/>
              <w:t xml:space="preserve">(SD) </w:t>
            </w:r>
          </w:p>
          <w:p w14:paraId="2CBDDB31" w14:textId="77777777" w:rsidR="00E269DE" w:rsidRPr="00553137" w:rsidRDefault="00E269DE" w:rsidP="00621D8F">
            <w:pPr>
              <w:spacing w:after="0"/>
              <w:rPr>
                <w:rFonts w:ascii="Cambria" w:hAnsi="Cambria"/>
                <w:bCs/>
              </w:rPr>
            </w:pPr>
            <w:r w:rsidRPr="00553137">
              <w:rPr>
                <w:rFonts w:ascii="Cambria" w:hAnsi="Cambria"/>
                <w:bCs/>
              </w:rPr>
              <w:t>[range]</w:t>
            </w:r>
          </w:p>
        </w:tc>
        <w:tc>
          <w:tcPr>
            <w:tcW w:w="4308" w:type="dxa"/>
            <w:gridSpan w:val="2"/>
          </w:tcPr>
          <w:p w14:paraId="0A8EA6CB" w14:textId="77777777" w:rsidR="00E269DE" w:rsidRPr="00553137" w:rsidRDefault="00E269DE" w:rsidP="00621D8F">
            <w:pPr>
              <w:spacing w:after="0"/>
              <w:rPr>
                <w:rFonts w:ascii="Cambria" w:eastAsia="Times New Roman" w:hAnsi="Cambria"/>
              </w:rPr>
            </w:pPr>
            <w:r w:rsidRPr="00553137">
              <w:rPr>
                <w:rFonts w:ascii="Cambria" w:eastAsia="Times New Roman" w:hAnsi="Cambria"/>
              </w:rPr>
              <w:t>11.93g/dl</w:t>
            </w:r>
            <w:r w:rsidRPr="00553137">
              <w:rPr>
                <w:rFonts w:ascii="Cambria" w:eastAsia="Times New Roman" w:hAnsi="Cambria"/>
              </w:rPr>
              <w:tab/>
              <w:t>and SD = 1.4254</w:t>
            </w:r>
          </w:p>
          <w:p w14:paraId="1DA171DF" w14:textId="77777777" w:rsidR="00E269DE" w:rsidRPr="00553137" w:rsidRDefault="00E269DE" w:rsidP="00621D8F">
            <w:pPr>
              <w:spacing w:after="0"/>
              <w:rPr>
                <w:rFonts w:ascii="Cambria" w:hAnsi="Cambria"/>
              </w:rPr>
            </w:pPr>
            <w:r w:rsidRPr="00553137">
              <w:rPr>
                <w:rFonts w:ascii="Cambria" w:eastAsia="Times New Roman" w:hAnsi="Cambria"/>
              </w:rPr>
              <w:t>[7.3 - 14.6]</w:t>
            </w:r>
          </w:p>
        </w:tc>
      </w:tr>
    </w:tbl>
    <w:p w14:paraId="16CB08DA" w14:textId="77777777" w:rsidR="00E269DE" w:rsidRPr="00553137" w:rsidRDefault="00E269DE" w:rsidP="00484F9E">
      <w:pPr>
        <w:pStyle w:val="Caption"/>
      </w:pPr>
      <w:bookmarkStart w:id="416" w:name="_Toc421626440"/>
    </w:p>
    <w:p w14:paraId="061F524A" w14:textId="30D0D52B" w:rsidR="00E269DE" w:rsidRPr="00472A66" w:rsidRDefault="00E269DE" w:rsidP="00472A66">
      <w:pPr>
        <w:spacing w:before="0" w:after="160" w:line="259" w:lineRule="auto"/>
        <w:jc w:val="left"/>
        <w:rPr>
          <w:rFonts w:ascii="Cambria" w:eastAsia="Times New Roman" w:hAnsi="Cambria" w:cs="Arial"/>
          <w:b/>
          <w:bCs/>
        </w:rPr>
      </w:pPr>
      <w:bookmarkStart w:id="417" w:name="_Toc496804104"/>
      <w:r w:rsidRPr="00472A66">
        <w:rPr>
          <w:rFonts w:ascii="Cambria" w:hAnsi="Cambria"/>
          <w:b/>
        </w:rPr>
        <w:t xml:space="preserve">Figure </w:t>
      </w:r>
      <w:r w:rsidRPr="00472A66">
        <w:rPr>
          <w:rFonts w:ascii="Cambria" w:hAnsi="Cambria"/>
          <w:b/>
        </w:rPr>
        <w:fldChar w:fldCharType="begin"/>
      </w:r>
      <w:r w:rsidRPr="00472A66">
        <w:rPr>
          <w:rFonts w:ascii="Cambria" w:hAnsi="Cambria"/>
          <w:b/>
        </w:rPr>
        <w:instrText xml:space="preserve"> SEQ Figure \* ARABIC </w:instrText>
      </w:r>
      <w:r w:rsidRPr="00472A66">
        <w:rPr>
          <w:rFonts w:ascii="Cambria" w:hAnsi="Cambria"/>
          <w:b/>
        </w:rPr>
        <w:fldChar w:fldCharType="separate"/>
      </w:r>
      <w:r w:rsidR="002209A3">
        <w:rPr>
          <w:rFonts w:ascii="Cambria" w:hAnsi="Cambria"/>
          <w:b/>
          <w:noProof/>
        </w:rPr>
        <w:t>43</w:t>
      </w:r>
      <w:r w:rsidRPr="00472A66">
        <w:rPr>
          <w:rFonts w:ascii="Cambria" w:hAnsi="Cambria"/>
          <w:b/>
        </w:rPr>
        <w:fldChar w:fldCharType="end"/>
      </w:r>
      <w:r w:rsidR="00474F12" w:rsidRPr="00472A66">
        <w:rPr>
          <w:rFonts w:ascii="Cambria" w:hAnsi="Cambria"/>
          <w:b/>
        </w:rPr>
        <w:t> :</w:t>
      </w:r>
      <w:r w:rsidRPr="00472A66">
        <w:rPr>
          <w:rFonts w:ascii="Cambria" w:hAnsi="Cambria"/>
          <w:b/>
        </w:rPr>
        <w:t xml:space="preserve"> Trends in anaemia categories in women 15-49 years from 2013-2017</w:t>
      </w:r>
      <w:bookmarkEnd w:id="416"/>
      <w:bookmarkEnd w:id="417"/>
    </w:p>
    <w:p w14:paraId="168622FA"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19B268C5" wp14:editId="583F8F49">
            <wp:extent cx="5803900" cy="3665855"/>
            <wp:effectExtent l="0" t="0" r="6350" b="1079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553137">
        <w:rPr>
          <w:rFonts w:ascii="Cambria" w:hAnsi="Cambria"/>
        </w:rPr>
        <w:t xml:space="preserve">                                                                                                                                                                                                                                                                                                                                                                                                                                                                                                                                                   </w:t>
      </w:r>
    </w:p>
    <w:p w14:paraId="24016BB7" w14:textId="77777777" w:rsidR="00532063" w:rsidRPr="00484F9E" w:rsidRDefault="00532063" w:rsidP="00484F9E">
      <w:pPr>
        <w:pStyle w:val="Caption"/>
      </w:pPr>
    </w:p>
    <w:p w14:paraId="32F88C64" w14:textId="7B679BBE" w:rsidR="00E269DE" w:rsidRPr="00484F9E" w:rsidRDefault="00532063" w:rsidP="00484F9E">
      <w:pPr>
        <w:pStyle w:val="Caption"/>
      </w:pPr>
      <w:bookmarkStart w:id="418" w:name="_Toc496804559"/>
      <w:r w:rsidRPr="00484F9E">
        <w:t xml:space="preserve">Table </w:t>
      </w:r>
      <w:r>
        <w:fldChar w:fldCharType="begin"/>
      </w:r>
      <w:r w:rsidRPr="0086354C">
        <w:instrText xml:space="preserve"> SEQ Table \* ARABIC </w:instrText>
      </w:r>
      <w:r>
        <w:fldChar w:fldCharType="separate"/>
      </w:r>
      <w:r w:rsidR="002209A3">
        <w:rPr>
          <w:noProof/>
        </w:rPr>
        <w:t>153</w:t>
      </w:r>
      <w:r>
        <w:fldChar w:fldCharType="end"/>
      </w:r>
      <w:r w:rsidR="00E269DE" w:rsidRPr="00484F9E">
        <w:t>: ANC enrolment and iron-</w:t>
      </w:r>
      <w:r w:rsidR="00493036">
        <w:t>folate</w:t>
      </w:r>
      <w:r w:rsidR="00E269DE" w:rsidRPr="00484F9E">
        <w:t xml:space="preserve"> pills coverage a</w:t>
      </w:r>
      <w:r w:rsidR="00493036">
        <w:t>mong pregnant women (15-49yrs</w:t>
      </w:r>
      <w:r w:rsidR="00E269DE" w:rsidRPr="00484F9E">
        <w:t>)</w:t>
      </w:r>
      <w:bookmarkEnd w:id="418"/>
    </w:p>
    <w:tbl>
      <w:tblPr>
        <w:tblW w:w="0" w:type="auto"/>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210"/>
        <w:gridCol w:w="2160"/>
        <w:gridCol w:w="2844"/>
      </w:tblGrid>
      <w:tr w:rsidR="00E269DE" w:rsidRPr="00553137" w14:paraId="55CDC098" w14:textId="77777777" w:rsidTr="00532063">
        <w:tc>
          <w:tcPr>
            <w:tcW w:w="4210" w:type="dxa"/>
            <w:shd w:val="clear" w:color="auto" w:fill="BFBFBF"/>
          </w:tcPr>
          <w:p w14:paraId="042E9B51" w14:textId="77777777" w:rsidR="00E269DE" w:rsidRPr="00553137" w:rsidRDefault="00E269DE" w:rsidP="00621D8F">
            <w:pPr>
              <w:spacing w:after="0"/>
              <w:ind w:left="284"/>
              <w:rPr>
                <w:rFonts w:ascii="Cambria" w:hAnsi="Cambria"/>
                <w:b/>
                <w:bCs/>
              </w:rPr>
            </w:pPr>
          </w:p>
        </w:tc>
        <w:tc>
          <w:tcPr>
            <w:tcW w:w="2160" w:type="dxa"/>
            <w:shd w:val="clear" w:color="auto" w:fill="BFBFBF"/>
          </w:tcPr>
          <w:p w14:paraId="0B0934BE" w14:textId="77777777" w:rsidR="00E269DE" w:rsidRPr="00553137" w:rsidRDefault="00E269DE" w:rsidP="00621D8F">
            <w:pPr>
              <w:spacing w:after="0"/>
              <w:ind w:left="284"/>
              <w:rPr>
                <w:rFonts w:ascii="Cambria" w:hAnsi="Cambria"/>
                <w:b/>
                <w:bCs/>
              </w:rPr>
            </w:pPr>
            <w:r w:rsidRPr="00553137">
              <w:rPr>
                <w:rFonts w:ascii="Cambria" w:hAnsi="Cambria"/>
                <w:b/>
                <w:bCs/>
              </w:rPr>
              <w:t>Number /total</w:t>
            </w:r>
          </w:p>
        </w:tc>
        <w:tc>
          <w:tcPr>
            <w:tcW w:w="2844" w:type="dxa"/>
            <w:shd w:val="clear" w:color="auto" w:fill="BFBFBF"/>
          </w:tcPr>
          <w:p w14:paraId="7B3906FB" w14:textId="77777777" w:rsidR="00E269DE" w:rsidRPr="00553137" w:rsidRDefault="00E269DE" w:rsidP="00621D8F">
            <w:pPr>
              <w:spacing w:after="0"/>
              <w:ind w:left="284"/>
              <w:jc w:val="center"/>
              <w:rPr>
                <w:rFonts w:ascii="Cambria" w:hAnsi="Cambria"/>
                <w:b/>
                <w:bCs/>
              </w:rPr>
            </w:pPr>
            <w:r w:rsidRPr="00553137">
              <w:rPr>
                <w:rFonts w:ascii="Cambria" w:hAnsi="Cambria"/>
                <w:b/>
                <w:bCs/>
              </w:rPr>
              <w:t>% (95% CI)</w:t>
            </w:r>
          </w:p>
        </w:tc>
      </w:tr>
      <w:tr w:rsidR="00E269DE" w:rsidRPr="00553137" w14:paraId="1BA32880" w14:textId="77777777" w:rsidTr="00532063">
        <w:tc>
          <w:tcPr>
            <w:tcW w:w="4210" w:type="dxa"/>
            <w:shd w:val="clear" w:color="auto" w:fill="auto"/>
          </w:tcPr>
          <w:p w14:paraId="51627955" w14:textId="77777777" w:rsidR="00E269DE" w:rsidRPr="00553137" w:rsidRDefault="00E269DE" w:rsidP="00621D8F">
            <w:pPr>
              <w:spacing w:after="0"/>
              <w:ind w:left="284" w:hanging="250"/>
              <w:rPr>
                <w:rFonts w:ascii="Cambria" w:hAnsi="Cambria"/>
                <w:bCs/>
              </w:rPr>
            </w:pPr>
            <w:r w:rsidRPr="00553137">
              <w:rPr>
                <w:rFonts w:ascii="Cambria" w:hAnsi="Cambria"/>
                <w:bCs/>
              </w:rPr>
              <w:t>Currently enrolled in ANC programme</w:t>
            </w:r>
          </w:p>
        </w:tc>
        <w:tc>
          <w:tcPr>
            <w:tcW w:w="2160" w:type="dxa"/>
            <w:shd w:val="clear" w:color="auto" w:fill="auto"/>
            <w:vAlign w:val="center"/>
          </w:tcPr>
          <w:p w14:paraId="49D5A438" w14:textId="77777777" w:rsidR="00E269DE" w:rsidRPr="00553137" w:rsidRDefault="00E269DE" w:rsidP="00621D8F">
            <w:pPr>
              <w:spacing w:after="0"/>
              <w:jc w:val="right"/>
              <w:rPr>
                <w:rFonts w:ascii="Cambria" w:hAnsi="Cambria"/>
              </w:rPr>
            </w:pPr>
            <w:r w:rsidRPr="00553137">
              <w:rPr>
                <w:rFonts w:ascii="Cambria" w:hAnsi="Cambria"/>
              </w:rPr>
              <w:t xml:space="preserve">9/10 </w:t>
            </w:r>
          </w:p>
        </w:tc>
        <w:tc>
          <w:tcPr>
            <w:tcW w:w="2844" w:type="dxa"/>
            <w:shd w:val="clear" w:color="auto" w:fill="auto"/>
            <w:vAlign w:val="center"/>
          </w:tcPr>
          <w:p w14:paraId="2409D93A" w14:textId="77777777" w:rsidR="00E269DE" w:rsidRPr="00553137" w:rsidRDefault="00E269DE" w:rsidP="00621D8F">
            <w:pPr>
              <w:spacing w:after="0"/>
              <w:jc w:val="right"/>
              <w:rPr>
                <w:rFonts w:ascii="Cambria" w:hAnsi="Cambria"/>
              </w:rPr>
            </w:pPr>
            <w:r w:rsidRPr="00553137">
              <w:rPr>
                <w:rFonts w:ascii="Cambria" w:hAnsi="Cambria"/>
              </w:rPr>
              <w:t xml:space="preserve">90.0% </w:t>
            </w:r>
          </w:p>
          <w:p w14:paraId="28DF5A97" w14:textId="77777777" w:rsidR="00E269DE" w:rsidRPr="00553137" w:rsidRDefault="00E269DE" w:rsidP="00621D8F">
            <w:pPr>
              <w:spacing w:after="0"/>
              <w:jc w:val="right"/>
              <w:rPr>
                <w:rFonts w:ascii="Cambria" w:hAnsi="Cambria"/>
              </w:rPr>
            </w:pPr>
            <w:r w:rsidRPr="00553137">
              <w:rPr>
                <w:rFonts w:ascii="Cambria" w:hAnsi="Cambria"/>
              </w:rPr>
              <w:t>(55.5-99.7%)</w:t>
            </w:r>
          </w:p>
        </w:tc>
      </w:tr>
      <w:tr w:rsidR="00E269DE" w:rsidRPr="00553137" w14:paraId="04DC6B09" w14:textId="77777777" w:rsidTr="00532063">
        <w:tc>
          <w:tcPr>
            <w:tcW w:w="4210" w:type="dxa"/>
            <w:shd w:val="clear" w:color="auto" w:fill="auto"/>
          </w:tcPr>
          <w:p w14:paraId="5D558194" w14:textId="77777777" w:rsidR="00E269DE" w:rsidRPr="00553137" w:rsidRDefault="00E269DE" w:rsidP="00621D8F">
            <w:pPr>
              <w:spacing w:after="0"/>
              <w:ind w:left="284" w:hanging="250"/>
              <w:rPr>
                <w:rFonts w:ascii="Cambria" w:hAnsi="Cambria"/>
                <w:bCs/>
              </w:rPr>
            </w:pPr>
            <w:r w:rsidRPr="00553137">
              <w:rPr>
                <w:rFonts w:ascii="Cambria" w:hAnsi="Cambria"/>
                <w:bCs/>
              </w:rPr>
              <w:t>Currently receiving iron-folic acid pills</w:t>
            </w:r>
            <w:r w:rsidRPr="00553137" w:rsidDel="00DC3572">
              <w:rPr>
                <w:rFonts w:ascii="Cambria" w:hAnsi="Cambria"/>
                <w:bCs/>
              </w:rPr>
              <w:t xml:space="preserve"> </w:t>
            </w:r>
          </w:p>
        </w:tc>
        <w:tc>
          <w:tcPr>
            <w:tcW w:w="2160" w:type="dxa"/>
            <w:shd w:val="clear" w:color="auto" w:fill="auto"/>
            <w:vAlign w:val="center"/>
          </w:tcPr>
          <w:p w14:paraId="3458E4C1" w14:textId="77777777" w:rsidR="00E269DE" w:rsidRPr="00553137" w:rsidRDefault="00E269DE" w:rsidP="00621D8F">
            <w:pPr>
              <w:spacing w:after="0"/>
              <w:jc w:val="right"/>
              <w:rPr>
                <w:rFonts w:ascii="Cambria" w:hAnsi="Cambria"/>
              </w:rPr>
            </w:pPr>
            <w:r w:rsidRPr="00553137">
              <w:rPr>
                <w:rFonts w:ascii="Cambria" w:hAnsi="Cambria"/>
              </w:rPr>
              <w:t xml:space="preserve">9/10 </w:t>
            </w:r>
          </w:p>
        </w:tc>
        <w:tc>
          <w:tcPr>
            <w:tcW w:w="2844" w:type="dxa"/>
            <w:shd w:val="clear" w:color="auto" w:fill="auto"/>
            <w:vAlign w:val="center"/>
          </w:tcPr>
          <w:p w14:paraId="514C9FB9" w14:textId="77777777" w:rsidR="00E269DE" w:rsidRPr="00553137" w:rsidRDefault="00E269DE" w:rsidP="00621D8F">
            <w:pPr>
              <w:spacing w:after="0"/>
              <w:jc w:val="right"/>
              <w:rPr>
                <w:rFonts w:ascii="Cambria" w:hAnsi="Cambria"/>
              </w:rPr>
            </w:pPr>
            <w:r w:rsidRPr="00553137">
              <w:rPr>
                <w:rFonts w:ascii="Cambria" w:hAnsi="Cambria"/>
              </w:rPr>
              <w:t xml:space="preserve">90.0% </w:t>
            </w:r>
          </w:p>
          <w:p w14:paraId="03984D5C" w14:textId="77777777" w:rsidR="00E269DE" w:rsidRPr="00553137" w:rsidRDefault="00E269DE" w:rsidP="00621D8F">
            <w:pPr>
              <w:spacing w:after="0"/>
              <w:jc w:val="right"/>
              <w:rPr>
                <w:rFonts w:ascii="Cambria" w:hAnsi="Cambria"/>
              </w:rPr>
            </w:pPr>
            <w:r w:rsidRPr="00553137">
              <w:rPr>
                <w:rFonts w:ascii="Cambria" w:hAnsi="Cambria"/>
              </w:rPr>
              <w:t>(55.5-99.7%)</w:t>
            </w:r>
          </w:p>
        </w:tc>
      </w:tr>
    </w:tbl>
    <w:p w14:paraId="3BBB53AB" w14:textId="77777777" w:rsidR="00532063" w:rsidRPr="00532063" w:rsidRDefault="00532063" w:rsidP="00532063">
      <w:pPr>
        <w:pStyle w:val="Heading2"/>
        <w:spacing w:before="120"/>
        <w:rPr>
          <w:rFonts w:ascii="Cambria" w:hAnsi="Cambria"/>
          <w:sz w:val="22"/>
          <w:szCs w:val="22"/>
        </w:rPr>
      </w:pPr>
      <w:bookmarkStart w:id="419" w:name="_Toc421626505"/>
    </w:p>
    <w:p w14:paraId="1702FCFB" w14:textId="77777777" w:rsidR="00E269DE" w:rsidRPr="00553137" w:rsidRDefault="00E269DE" w:rsidP="00CB6C68">
      <w:pPr>
        <w:pStyle w:val="Heading2"/>
        <w:spacing w:before="120"/>
        <w:rPr>
          <w:rFonts w:ascii="Cambria" w:hAnsi="Cambria"/>
          <w:sz w:val="22"/>
          <w:szCs w:val="22"/>
        </w:rPr>
      </w:pPr>
      <w:bookmarkStart w:id="420" w:name="_Toc496804185"/>
      <w:r w:rsidRPr="00553137">
        <w:rPr>
          <w:rFonts w:ascii="Cambria" w:hAnsi="Cambria"/>
          <w:sz w:val="22"/>
          <w:szCs w:val="22"/>
        </w:rPr>
        <w:t>Food security</w:t>
      </w:r>
      <w:bookmarkEnd w:id="420"/>
      <w:r w:rsidRPr="00553137">
        <w:rPr>
          <w:rFonts w:ascii="Cambria" w:hAnsi="Cambria"/>
          <w:sz w:val="22"/>
          <w:szCs w:val="22"/>
        </w:rPr>
        <w:t xml:space="preserve"> </w:t>
      </w:r>
      <w:bookmarkEnd w:id="419"/>
    </w:p>
    <w:p w14:paraId="40EFCBB1" w14:textId="7E3EA0D3" w:rsidR="00E269DE" w:rsidRPr="00553137" w:rsidRDefault="00BF63F5" w:rsidP="00484F9E">
      <w:pPr>
        <w:pStyle w:val="Caption"/>
      </w:pPr>
      <w:bookmarkStart w:id="421" w:name="_Toc496804560"/>
      <w:r>
        <w:t xml:space="preserve">Table </w:t>
      </w:r>
      <w:fldSimple w:instr=" SEQ Table \* ARABIC ">
        <w:r w:rsidR="002209A3">
          <w:rPr>
            <w:noProof/>
          </w:rPr>
          <w:t>154</w:t>
        </w:r>
      </w:fldSimple>
      <w:r>
        <w:t xml:space="preserve">: </w:t>
      </w:r>
      <w:r w:rsidR="00E269DE" w:rsidRPr="00553137">
        <w:t>Ration card coverage</w:t>
      </w:r>
      <w:bookmarkEnd w:id="421"/>
    </w:p>
    <w:tbl>
      <w:tblPr>
        <w:tblW w:w="9214"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4908"/>
        <w:gridCol w:w="1980"/>
        <w:gridCol w:w="2326"/>
      </w:tblGrid>
      <w:tr w:rsidR="00E269DE" w:rsidRPr="00553137" w14:paraId="0D86E16D" w14:textId="77777777" w:rsidTr="00532063">
        <w:trPr>
          <w:trHeight w:val="307"/>
        </w:trPr>
        <w:tc>
          <w:tcPr>
            <w:tcW w:w="4908" w:type="dxa"/>
            <w:tcBorders>
              <w:top w:val="single" w:sz="12" w:space="0" w:color="808080"/>
              <w:bottom w:val="single" w:sz="2" w:space="0" w:color="808080"/>
            </w:tcBorders>
            <w:shd w:val="clear" w:color="auto" w:fill="BDC4BB"/>
            <w:vAlign w:val="center"/>
          </w:tcPr>
          <w:p w14:paraId="4A661CF7" w14:textId="77777777" w:rsidR="00E269DE" w:rsidRPr="00553137" w:rsidRDefault="00E269DE" w:rsidP="00621D8F">
            <w:pPr>
              <w:pStyle w:val="Standaardpersonnel"/>
              <w:widowControl/>
              <w:spacing w:after="0" w:line="181" w:lineRule="atLeast"/>
              <w:rPr>
                <w:rFonts w:ascii="Cambria" w:hAnsi="Cambria" w:cs="Times New Roman"/>
                <w:b/>
                <w:lang w:val="en-GB"/>
              </w:rPr>
            </w:pPr>
          </w:p>
        </w:tc>
        <w:tc>
          <w:tcPr>
            <w:tcW w:w="1980" w:type="dxa"/>
            <w:tcBorders>
              <w:top w:val="single" w:sz="12" w:space="0" w:color="808080"/>
              <w:bottom w:val="single" w:sz="2" w:space="0" w:color="808080"/>
            </w:tcBorders>
            <w:shd w:val="clear" w:color="auto" w:fill="BDC4BB"/>
          </w:tcPr>
          <w:p w14:paraId="4A721D80"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Number/total</w:t>
            </w:r>
          </w:p>
        </w:tc>
        <w:tc>
          <w:tcPr>
            <w:tcW w:w="2326" w:type="dxa"/>
            <w:tcBorders>
              <w:top w:val="single" w:sz="12" w:space="0" w:color="808080"/>
              <w:bottom w:val="single" w:sz="2" w:space="0" w:color="808080"/>
            </w:tcBorders>
            <w:shd w:val="clear" w:color="auto" w:fill="BDC4BB"/>
            <w:vAlign w:val="center"/>
          </w:tcPr>
          <w:p w14:paraId="16E29550"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 (95% CI)</w:t>
            </w:r>
          </w:p>
        </w:tc>
      </w:tr>
      <w:tr w:rsidR="00E269DE" w:rsidRPr="00553137" w14:paraId="4F88B1ED" w14:textId="77777777" w:rsidTr="00532063">
        <w:trPr>
          <w:trHeight w:val="156"/>
        </w:trPr>
        <w:tc>
          <w:tcPr>
            <w:tcW w:w="4908" w:type="dxa"/>
            <w:tcBorders>
              <w:top w:val="single" w:sz="2" w:space="0" w:color="808080"/>
            </w:tcBorders>
            <w:shd w:val="clear" w:color="auto" w:fill="auto"/>
            <w:vAlign w:val="center"/>
          </w:tcPr>
          <w:p w14:paraId="0A82D164" w14:textId="77777777" w:rsidR="00E269DE" w:rsidRPr="00553137" w:rsidRDefault="00E269DE" w:rsidP="00621D8F">
            <w:pPr>
              <w:pStyle w:val="Standaardpersonnel"/>
              <w:widowControl/>
              <w:spacing w:after="0" w:line="181" w:lineRule="atLeast"/>
              <w:rPr>
                <w:rFonts w:ascii="Cambria" w:hAnsi="Cambria" w:cs="Times New Roman"/>
                <w:b/>
                <w:bCs/>
                <w:lang w:val="en-GB"/>
              </w:rPr>
            </w:pPr>
            <w:r w:rsidRPr="00553137">
              <w:rPr>
                <w:rFonts w:ascii="Cambria" w:hAnsi="Cambria" w:cs="Times New Roman"/>
                <w:b/>
                <w:bCs/>
                <w:lang w:val="en-GB"/>
              </w:rPr>
              <w:t>Proportion of households with a ration card</w:t>
            </w:r>
          </w:p>
        </w:tc>
        <w:tc>
          <w:tcPr>
            <w:tcW w:w="1980" w:type="dxa"/>
            <w:tcBorders>
              <w:top w:val="single" w:sz="2" w:space="0" w:color="808080"/>
            </w:tcBorders>
            <w:shd w:val="clear" w:color="auto" w:fill="auto"/>
            <w:vAlign w:val="center"/>
          </w:tcPr>
          <w:p w14:paraId="57A7A50B"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176/177</w:t>
            </w:r>
          </w:p>
        </w:tc>
        <w:tc>
          <w:tcPr>
            <w:tcW w:w="2326" w:type="dxa"/>
            <w:tcBorders>
              <w:top w:val="single" w:sz="2" w:space="0" w:color="808080"/>
            </w:tcBorders>
            <w:shd w:val="clear" w:color="auto" w:fill="auto"/>
            <w:vAlign w:val="center"/>
          </w:tcPr>
          <w:p w14:paraId="4D264097" w14:textId="3FE5DB5D" w:rsidR="00E269DE" w:rsidRPr="00553137" w:rsidRDefault="00E269DE" w:rsidP="00472A66">
            <w:pPr>
              <w:pStyle w:val="Standaardpersonnel"/>
              <w:spacing w:after="0"/>
              <w:jc w:val="center"/>
              <w:rPr>
                <w:rFonts w:ascii="Cambria" w:hAnsi="Cambria" w:cs="Times New Roman"/>
                <w:bCs/>
                <w:lang w:val="en-GB"/>
              </w:rPr>
            </w:pPr>
            <w:r w:rsidRPr="00553137">
              <w:rPr>
                <w:rFonts w:ascii="Cambria" w:hAnsi="Cambria" w:cs="Times New Roman"/>
                <w:bCs/>
                <w:lang w:val="en-GB"/>
              </w:rPr>
              <w:t>99.4% (96.9-100.0%)</w:t>
            </w:r>
          </w:p>
        </w:tc>
      </w:tr>
    </w:tbl>
    <w:p w14:paraId="4A1EBF77" w14:textId="77777777" w:rsidR="00E269DE" w:rsidRPr="00553137" w:rsidRDefault="00E269DE" w:rsidP="00621D8F">
      <w:pPr>
        <w:spacing w:after="0"/>
        <w:rPr>
          <w:rFonts w:ascii="Cambria" w:hAnsi="Cambria"/>
        </w:rPr>
      </w:pPr>
    </w:p>
    <w:p w14:paraId="18A4276D" w14:textId="33246536" w:rsidR="00E269DE" w:rsidRPr="00484F9E" w:rsidRDefault="00BF63F5" w:rsidP="00484F9E">
      <w:pPr>
        <w:pStyle w:val="Caption"/>
      </w:pPr>
      <w:bookmarkStart w:id="422" w:name="_Toc496804561"/>
      <w:r w:rsidRPr="00484F9E">
        <w:t xml:space="preserve">Table </w:t>
      </w:r>
      <w:r>
        <w:fldChar w:fldCharType="begin"/>
      </w:r>
      <w:r w:rsidRPr="0086354C">
        <w:instrText xml:space="preserve"> SEQ Table \* ARABIC </w:instrText>
      </w:r>
      <w:r>
        <w:fldChar w:fldCharType="separate"/>
      </w:r>
      <w:r w:rsidR="002209A3">
        <w:rPr>
          <w:noProof/>
        </w:rPr>
        <w:t>155</w:t>
      </w:r>
      <w:r>
        <w:fldChar w:fldCharType="end"/>
      </w:r>
      <w:r w:rsidR="00E269DE" w:rsidRPr="00484F9E">
        <w:t>: Reported duration of general food ration 1</w:t>
      </w:r>
      <w:bookmarkEnd w:id="422"/>
    </w:p>
    <w:tbl>
      <w:tblPr>
        <w:tblW w:w="0" w:type="auto"/>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583"/>
        <w:gridCol w:w="4692"/>
      </w:tblGrid>
      <w:tr w:rsidR="00E269DE" w:rsidRPr="00553137" w14:paraId="684AEFE3" w14:textId="77777777" w:rsidTr="00532063">
        <w:tc>
          <w:tcPr>
            <w:tcW w:w="4657" w:type="dxa"/>
            <w:tcBorders>
              <w:top w:val="single" w:sz="12" w:space="0" w:color="808080"/>
              <w:bottom w:val="single" w:sz="2" w:space="0" w:color="808080"/>
            </w:tcBorders>
            <w:shd w:val="clear" w:color="auto" w:fill="BDC4BB"/>
          </w:tcPr>
          <w:p w14:paraId="6C89495A" w14:textId="77777777" w:rsidR="00E269DE" w:rsidRPr="00553137" w:rsidRDefault="00E269DE" w:rsidP="00621D8F">
            <w:pPr>
              <w:spacing w:after="0"/>
              <w:rPr>
                <w:rFonts w:ascii="Cambria" w:hAnsi="Cambria"/>
                <w:b/>
                <w:bCs/>
              </w:rPr>
            </w:pPr>
            <w:r w:rsidRPr="00553137">
              <w:rPr>
                <w:rFonts w:ascii="Cambria" w:hAnsi="Cambria"/>
                <w:b/>
                <w:bCs/>
              </w:rPr>
              <w:t>Average number of days the food ration lasts (Standard deviation or 95% CI)</w:t>
            </w:r>
          </w:p>
        </w:tc>
        <w:tc>
          <w:tcPr>
            <w:tcW w:w="4766" w:type="dxa"/>
            <w:tcBorders>
              <w:top w:val="single" w:sz="12" w:space="0" w:color="808080"/>
              <w:bottom w:val="single" w:sz="2" w:space="0" w:color="808080"/>
            </w:tcBorders>
            <w:shd w:val="clear" w:color="auto" w:fill="BDC4BB"/>
          </w:tcPr>
          <w:p w14:paraId="69CFE9D8" w14:textId="77777777" w:rsidR="00E269DE" w:rsidRPr="00553137" w:rsidRDefault="00E269DE" w:rsidP="00621D8F">
            <w:pPr>
              <w:spacing w:after="0"/>
              <w:rPr>
                <w:rFonts w:ascii="Cambria" w:hAnsi="Cambria"/>
                <w:b/>
                <w:bCs/>
              </w:rPr>
            </w:pPr>
            <w:r w:rsidRPr="00553137">
              <w:rPr>
                <w:rFonts w:ascii="Cambria" w:hAnsi="Cambria"/>
                <w:b/>
                <w:bCs/>
              </w:rPr>
              <w:t>Average duration (%) in relation to the theoretical duration of the ration*</w:t>
            </w:r>
          </w:p>
        </w:tc>
      </w:tr>
      <w:tr w:rsidR="00E269DE" w:rsidRPr="00553137" w14:paraId="09AE68B5" w14:textId="77777777" w:rsidTr="00532063">
        <w:tc>
          <w:tcPr>
            <w:tcW w:w="4657" w:type="dxa"/>
            <w:tcBorders>
              <w:top w:val="single" w:sz="2" w:space="0" w:color="808080"/>
            </w:tcBorders>
            <w:shd w:val="clear" w:color="auto" w:fill="auto"/>
          </w:tcPr>
          <w:p w14:paraId="7B2737C8" w14:textId="047D42CF" w:rsidR="00E269DE" w:rsidRPr="00553137" w:rsidRDefault="00E269DE" w:rsidP="00472A66">
            <w:pPr>
              <w:spacing w:after="0"/>
              <w:jc w:val="center"/>
              <w:rPr>
                <w:rFonts w:ascii="Cambria" w:hAnsi="Cambria"/>
              </w:rPr>
            </w:pPr>
            <w:r w:rsidRPr="00553137">
              <w:rPr>
                <w:rFonts w:ascii="Cambria" w:hAnsi="Cambria"/>
              </w:rPr>
              <w:t>21.145 day out of 30 days</w:t>
            </w:r>
            <w:r w:rsidR="00472A66">
              <w:rPr>
                <w:rFonts w:ascii="Cambria" w:hAnsi="Cambria"/>
              </w:rPr>
              <w:t xml:space="preserve"> (SD = 5.39)</w:t>
            </w:r>
          </w:p>
        </w:tc>
        <w:tc>
          <w:tcPr>
            <w:tcW w:w="4766" w:type="dxa"/>
            <w:tcBorders>
              <w:top w:val="single" w:sz="2" w:space="0" w:color="808080"/>
            </w:tcBorders>
            <w:shd w:val="clear" w:color="auto" w:fill="auto"/>
          </w:tcPr>
          <w:p w14:paraId="2A93F86E" w14:textId="77777777" w:rsidR="00E269DE" w:rsidRPr="00553137" w:rsidRDefault="00E269DE" w:rsidP="00621D8F">
            <w:pPr>
              <w:spacing w:after="0"/>
              <w:jc w:val="center"/>
              <w:rPr>
                <w:rFonts w:ascii="Cambria" w:hAnsi="Cambria"/>
              </w:rPr>
            </w:pPr>
            <w:r w:rsidRPr="00553137">
              <w:rPr>
                <w:rFonts w:ascii="Cambria" w:hAnsi="Cambria"/>
              </w:rPr>
              <w:t>705%</w:t>
            </w:r>
          </w:p>
        </w:tc>
      </w:tr>
    </w:tbl>
    <w:p w14:paraId="02F3ABF1" w14:textId="77777777" w:rsidR="00E269DE" w:rsidRPr="00553137" w:rsidRDefault="00E269DE" w:rsidP="00621D8F">
      <w:pPr>
        <w:spacing w:after="0"/>
        <w:rPr>
          <w:rFonts w:ascii="Cambria" w:hAnsi="Cambria"/>
          <w:b/>
          <w:bCs/>
        </w:rPr>
      </w:pPr>
    </w:p>
    <w:p w14:paraId="5917FB44" w14:textId="1B7AFD0F" w:rsidR="00E269DE" w:rsidRPr="00484F9E" w:rsidRDefault="00BF63F5" w:rsidP="00484F9E">
      <w:pPr>
        <w:pStyle w:val="Caption"/>
      </w:pPr>
      <w:bookmarkStart w:id="423" w:name="_Toc496804562"/>
      <w:r w:rsidRPr="00484F9E">
        <w:t xml:space="preserve">Table </w:t>
      </w:r>
      <w:r w:rsidRPr="00BF63F5">
        <w:fldChar w:fldCharType="begin"/>
      </w:r>
      <w:r w:rsidRPr="0086354C">
        <w:instrText xml:space="preserve"> SEQ Table \* ARABIC </w:instrText>
      </w:r>
      <w:r w:rsidRPr="00BF63F5">
        <w:fldChar w:fldCharType="separate"/>
      </w:r>
      <w:r w:rsidR="002209A3">
        <w:rPr>
          <w:noProof/>
        </w:rPr>
        <w:t>156</w:t>
      </w:r>
      <w:r w:rsidRPr="00BF63F5">
        <w:fldChar w:fldCharType="end"/>
      </w:r>
      <w:r w:rsidR="00E269DE" w:rsidRPr="00484F9E">
        <w:t>: Reported duration of general food ration 2</w:t>
      </w:r>
      <w:bookmarkEnd w:id="423"/>
    </w:p>
    <w:tbl>
      <w:tblPr>
        <w:tblW w:w="947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291"/>
        <w:gridCol w:w="1629"/>
        <w:gridCol w:w="2555"/>
      </w:tblGrid>
      <w:tr w:rsidR="00E269DE" w:rsidRPr="00553137" w14:paraId="38FBB1B4" w14:textId="77777777" w:rsidTr="00472A66">
        <w:trPr>
          <w:trHeight w:val="311"/>
        </w:trPr>
        <w:tc>
          <w:tcPr>
            <w:tcW w:w="5291" w:type="dxa"/>
            <w:tcBorders>
              <w:top w:val="single" w:sz="12" w:space="0" w:color="808080"/>
              <w:bottom w:val="single" w:sz="2" w:space="0" w:color="808080"/>
            </w:tcBorders>
            <w:shd w:val="clear" w:color="auto" w:fill="BDC4BB"/>
            <w:vAlign w:val="center"/>
          </w:tcPr>
          <w:p w14:paraId="4B504FF9" w14:textId="77777777" w:rsidR="00E269DE" w:rsidRPr="00553137" w:rsidRDefault="00E269DE" w:rsidP="00621D8F">
            <w:pPr>
              <w:pStyle w:val="Standaardpersonnel"/>
              <w:widowControl/>
              <w:spacing w:after="0" w:line="181" w:lineRule="atLeast"/>
              <w:rPr>
                <w:rFonts w:ascii="Cambria" w:hAnsi="Cambria" w:cs="Times New Roman"/>
                <w:b/>
                <w:lang w:val="en-GB"/>
              </w:rPr>
            </w:pPr>
          </w:p>
        </w:tc>
        <w:tc>
          <w:tcPr>
            <w:tcW w:w="1629" w:type="dxa"/>
            <w:tcBorders>
              <w:top w:val="single" w:sz="12" w:space="0" w:color="808080"/>
              <w:bottom w:val="single" w:sz="2" w:space="0" w:color="808080"/>
            </w:tcBorders>
            <w:shd w:val="clear" w:color="auto" w:fill="BDC4BB"/>
          </w:tcPr>
          <w:p w14:paraId="6318DA72"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Number/total</w:t>
            </w:r>
          </w:p>
        </w:tc>
        <w:tc>
          <w:tcPr>
            <w:tcW w:w="2555" w:type="dxa"/>
            <w:tcBorders>
              <w:top w:val="single" w:sz="12" w:space="0" w:color="808080"/>
              <w:bottom w:val="single" w:sz="2" w:space="0" w:color="808080"/>
            </w:tcBorders>
            <w:shd w:val="clear" w:color="auto" w:fill="BDC4BB"/>
            <w:vAlign w:val="center"/>
          </w:tcPr>
          <w:p w14:paraId="4B814332" w14:textId="77777777" w:rsidR="00E269DE" w:rsidRPr="00553137" w:rsidRDefault="00E269DE" w:rsidP="00621D8F">
            <w:pPr>
              <w:pStyle w:val="Standaardpersonnel"/>
              <w:spacing w:after="0" w:line="181" w:lineRule="atLeast"/>
              <w:rPr>
                <w:rFonts w:ascii="Cambria" w:hAnsi="Cambria" w:cs="Times New Roman"/>
                <w:b/>
                <w:lang w:val="en-GB"/>
              </w:rPr>
            </w:pPr>
            <w:r w:rsidRPr="00553137">
              <w:rPr>
                <w:rFonts w:ascii="Cambria" w:hAnsi="Cambria" w:cs="Times New Roman"/>
                <w:b/>
                <w:lang w:val="en-GB"/>
              </w:rPr>
              <w:t>% (95% CI)</w:t>
            </w:r>
          </w:p>
        </w:tc>
      </w:tr>
      <w:tr w:rsidR="00E269DE" w:rsidRPr="00553137" w14:paraId="5075DECC" w14:textId="77777777" w:rsidTr="00472A66">
        <w:trPr>
          <w:trHeight w:val="223"/>
        </w:trPr>
        <w:tc>
          <w:tcPr>
            <w:tcW w:w="5291" w:type="dxa"/>
            <w:tcBorders>
              <w:top w:val="single" w:sz="2" w:space="0" w:color="808080"/>
            </w:tcBorders>
            <w:shd w:val="clear" w:color="auto" w:fill="auto"/>
            <w:vAlign w:val="center"/>
          </w:tcPr>
          <w:p w14:paraId="2ADD0662"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Proportion of households reporting that the food ration lasts the entire duration of the cycle</w:t>
            </w:r>
          </w:p>
        </w:tc>
        <w:tc>
          <w:tcPr>
            <w:tcW w:w="1629" w:type="dxa"/>
            <w:tcBorders>
              <w:top w:val="single" w:sz="2" w:space="0" w:color="808080"/>
            </w:tcBorders>
            <w:shd w:val="clear" w:color="auto" w:fill="auto"/>
            <w:vAlign w:val="center"/>
          </w:tcPr>
          <w:p w14:paraId="7C4A95B8" w14:textId="77777777" w:rsidR="00E269DE" w:rsidRPr="00553137" w:rsidRDefault="00E269DE" w:rsidP="00621D8F">
            <w:pPr>
              <w:spacing w:after="0"/>
              <w:jc w:val="center"/>
              <w:rPr>
                <w:rFonts w:ascii="Cambria" w:hAnsi="Cambria"/>
              </w:rPr>
            </w:pPr>
            <w:r w:rsidRPr="00553137">
              <w:rPr>
                <w:rFonts w:ascii="Cambria" w:hAnsi="Cambria"/>
              </w:rPr>
              <w:t>165/172</w:t>
            </w:r>
          </w:p>
        </w:tc>
        <w:tc>
          <w:tcPr>
            <w:tcW w:w="2555" w:type="dxa"/>
            <w:tcBorders>
              <w:top w:val="single" w:sz="2" w:space="0" w:color="808080"/>
            </w:tcBorders>
            <w:shd w:val="clear" w:color="auto" w:fill="auto"/>
            <w:vAlign w:val="center"/>
          </w:tcPr>
          <w:p w14:paraId="545EB5EB" w14:textId="77777777" w:rsidR="00E269DE" w:rsidRPr="00553137" w:rsidRDefault="00E269DE" w:rsidP="00621D8F">
            <w:pPr>
              <w:spacing w:after="0"/>
              <w:jc w:val="center"/>
              <w:rPr>
                <w:rFonts w:ascii="Cambria" w:hAnsi="Cambria"/>
              </w:rPr>
            </w:pPr>
            <w:r w:rsidRPr="00553137">
              <w:rPr>
                <w:rFonts w:ascii="Cambria" w:hAnsi="Cambria"/>
              </w:rPr>
              <w:t>95.9% (91.8-98.3%)</w:t>
            </w:r>
          </w:p>
        </w:tc>
      </w:tr>
      <w:tr w:rsidR="00E269DE" w:rsidRPr="00553137" w14:paraId="694B28B8" w14:textId="77777777" w:rsidTr="00472A66">
        <w:trPr>
          <w:trHeight w:val="223"/>
        </w:trPr>
        <w:tc>
          <w:tcPr>
            <w:tcW w:w="5291" w:type="dxa"/>
            <w:shd w:val="clear" w:color="auto" w:fill="auto"/>
            <w:vAlign w:val="center"/>
          </w:tcPr>
          <w:p w14:paraId="54F11D90" w14:textId="77777777" w:rsidR="00E269DE" w:rsidRPr="00553137" w:rsidRDefault="00E269DE" w:rsidP="00621D8F">
            <w:pPr>
              <w:pStyle w:val="Standaardpersonnel"/>
              <w:widowControl/>
              <w:spacing w:after="0" w:line="181" w:lineRule="atLeast"/>
              <w:rPr>
                <w:rFonts w:ascii="Cambria" w:hAnsi="Cambria" w:cs="Times New Roman"/>
                <w:bCs/>
                <w:lang w:val="en-GB"/>
              </w:rPr>
            </w:pPr>
            <w:r w:rsidRPr="00553137">
              <w:rPr>
                <w:rFonts w:ascii="Cambria" w:hAnsi="Cambria" w:cs="Times New Roman"/>
                <w:bCs/>
                <w:lang w:val="en-GB"/>
              </w:rPr>
              <w:t xml:space="preserve">Proportion of households reporting that the food ration lasted: </w:t>
            </w:r>
          </w:p>
        </w:tc>
        <w:tc>
          <w:tcPr>
            <w:tcW w:w="4184" w:type="dxa"/>
            <w:gridSpan w:val="2"/>
            <w:shd w:val="clear" w:color="auto" w:fill="auto"/>
            <w:vAlign w:val="center"/>
          </w:tcPr>
          <w:p w14:paraId="4107F4E7" w14:textId="77777777" w:rsidR="00E269DE" w:rsidRPr="00553137" w:rsidRDefault="00E269DE" w:rsidP="00621D8F">
            <w:pPr>
              <w:pStyle w:val="Standaardpersonnel"/>
              <w:spacing w:after="0"/>
              <w:jc w:val="center"/>
              <w:rPr>
                <w:rFonts w:ascii="Cambria" w:hAnsi="Cambria" w:cs="Times New Roman"/>
                <w:bCs/>
                <w:lang w:val="en-GB"/>
              </w:rPr>
            </w:pPr>
          </w:p>
        </w:tc>
      </w:tr>
      <w:tr w:rsidR="00E269DE" w:rsidRPr="00553137" w14:paraId="0D41364B" w14:textId="77777777" w:rsidTr="00472A66">
        <w:trPr>
          <w:trHeight w:val="165"/>
        </w:trPr>
        <w:tc>
          <w:tcPr>
            <w:tcW w:w="5291" w:type="dxa"/>
            <w:shd w:val="clear" w:color="auto" w:fill="auto"/>
            <w:vAlign w:val="center"/>
          </w:tcPr>
          <w:p w14:paraId="0365FCC7"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     ≤75% of the cycle [ 30</w:t>
            </w:r>
            <w:r w:rsidRPr="00553137">
              <w:rPr>
                <w:rFonts w:ascii="Cambria" w:hAnsi="Cambria" w:cs="Times New Roman"/>
                <w:caps/>
                <w:lang w:val="en-GB"/>
              </w:rPr>
              <w:t xml:space="preserve"> days</w:t>
            </w:r>
            <w:r w:rsidRPr="00553137">
              <w:rPr>
                <w:rFonts w:ascii="Cambria" w:hAnsi="Cambria" w:cs="Times New Roman"/>
                <w:lang w:val="en-GB"/>
              </w:rPr>
              <w:t>]</w:t>
            </w:r>
          </w:p>
        </w:tc>
        <w:tc>
          <w:tcPr>
            <w:tcW w:w="1629" w:type="dxa"/>
            <w:shd w:val="clear" w:color="auto" w:fill="auto"/>
            <w:vAlign w:val="center"/>
          </w:tcPr>
          <w:p w14:paraId="7A9F2147"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6/172</w:t>
            </w:r>
          </w:p>
        </w:tc>
        <w:tc>
          <w:tcPr>
            <w:tcW w:w="2555" w:type="dxa"/>
            <w:shd w:val="clear" w:color="auto" w:fill="auto"/>
            <w:vAlign w:val="center"/>
          </w:tcPr>
          <w:p w14:paraId="52C290FE" w14:textId="79CB1534" w:rsidR="00E269DE" w:rsidRPr="00553137" w:rsidRDefault="00E269DE" w:rsidP="00472A66">
            <w:pPr>
              <w:pStyle w:val="Standaardpersonnel"/>
              <w:spacing w:after="0"/>
              <w:jc w:val="center"/>
              <w:rPr>
                <w:rFonts w:ascii="Cambria" w:hAnsi="Cambria" w:cs="Times New Roman"/>
                <w:bCs/>
                <w:lang w:val="en-GB"/>
              </w:rPr>
            </w:pPr>
            <w:r w:rsidRPr="00553137">
              <w:rPr>
                <w:rFonts w:ascii="Cambria" w:hAnsi="Cambria" w:cs="Times New Roman"/>
                <w:bCs/>
                <w:lang w:val="en-GB"/>
              </w:rPr>
              <w:t>3.5%</w:t>
            </w:r>
            <w:r w:rsidR="00472A66">
              <w:rPr>
                <w:rFonts w:ascii="Cambria" w:hAnsi="Cambria" w:cs="Times New Roman"/>
                <w:bCs/>
                <w:lang w:val="en-GB"/>
              </w:rPr>
              <w:t xml:space="preserve"> </w:t>
            </w:r>
            <w:r w:rsidRPr="00553137">
              <w:rPr>
                <w:rFonts w:ascii="Cambria" w:hAnsi="Cambria" w:cs="Times New Roman"/>
                <w:bCs/>
                <w:lang w:val="en-GB"/>
              </w:rPr>
              <w:t>(1.3-7.4%)</w:t>
            </w:r>
          </w:p>
        </w:tc>
      </w:tr>
      <w:tr w:rsidR="00E269DE" w:rsidRPr="00553137" w14:paraId="79C2B99F" w14:textId="77777777" w:rsidTr="00472A66">
        <w:trPr>
          <w:trHeight w:val="165"/>
        </w:trPr>
        <w:tc>
          <w:tcPr>
            <w:tcW w:w="5291" w:type="dxa"/>
            <w:shd w:val="clear" w:color="auto" w:fill="auto"/>
            <w:vAlign w:val="center"/>
          </w:tcPr>
          <w:p w14:paraId="19CCA2CE" w14:textId="77777777" w:rsidR="00E269DE" w:rsidRPr="00553137" w:rsidRDefault="00E269DE" w:rsidP="00621D8F">
            <w:pPr>
              <w:pStyle w:val="Standaardpersonnel"/>
              <w:widowControl/>
              <w:spacing w:after="0" w:line="181" w:lineRule="atLeast"/>
              <w:rPr>
                <w:rFonts w:ascii="Cambria" w:hAnsi="Cambria" w:cs="Times New Roman"/>
                <w:lang w:val="en-GB"/>
              </w:rPr>
            </w:pPr>
            <w:r w:rsidRPr="00553137">
              <w:rPr>
                <w:rFonts w:ascii="Cambria" w:hAnsi="Cambria" w:cs="Times New Roman"/>
                <w:lang w:val="en-GB"/>
              </w:rPr>
              <w:t xml:space="preserve">     &gt;75% of the cycle [</w:t>
            </w:r>
            <w:r w:rsidRPr="00553137">
              <w:rPr>
                <w:rFonts w:ascii="Cambria" w:hAnsi="Cambria" w:cs="Times New Roman"/>
                <w:caps/>
                <w:lang w:val="en-GB"/>
              </w:rPr>
              <w:t>30 days</w:t>
            </w:r>
            <w:r w:rsidRPr="00553137">
              <w:rPr>
                <w:rFonts w:ascii="Cambria" w:hAnsi="Cambria" w:cs="Times New Roman"/>
                <w:lang w:val="en-GB"/>
              </w:rPr>
              <w:t>]</w:t>
            </w:r>
          </w:p>
        </w:tc>
        <w:tc>
          <w:tcPr>
            <w:tcW w:w="1629" w:type="dxa"/>
            <w:shd w:val="clear" w:color="auto" w:fill="auto"/>
            <w:vAlign w:val="center"/>
          </w:tcPr>
          <w:p w14:paraId="5A8E7E38" w14:textId="77777777" w:rsidR="00E269DE" w:rsidRPr="00553137" w:rsidRDefault="00E269DE" w:rsidP="00621D8F">
            <w:pPr>
              <w:spacing w:after="0"/>
              <w:jc w:val="center"/>
              <w:rPr>
                <w:rFonts w:ascii="Cambria" w:hAnsi="Cambria"/>
              </w:rPr>
            </w:pPr>
            <w:r w:rsidRPr="00553137">
              <w:rPr>
                <w:rFonts w:ascii="Cambria" w:hAnsi="Cambria"/>
              </w:rPr>
              <w:t>166/172</w:t>
            </w:r>
          </w:p>
        </w:tc>
        <w:tc>
          <w:tcPr>
            <w:tcW w:w="2555" w:type="dxa"/>
            <w:shd w:val="clear" w:color="auto" w:fill="auto"/>
            <w:vAlign w:val="center"/>
          </w:tcPr>
          <w:p w14:paraId="690B838D" w14:textId="7EF96007" w:rsidR="00E269DE" w:rsidRPr="00553137" w:rsidRDefault="00E269DE" w:rsidP="00472A66">
            <w:pPr>
              <w:spacing w:after="0"/>
              <w:jc w:val="center"/>
              <w:rPr>
                <w:rFonts w:ascii="Cambria" w:hAnsi="Cambria"/>
              </w:rPr>
            </w:pPr>
            <w:r w:rsidRPr="00553137">
              <w:rPr>
                <w:rFonts w:ascii="Cambria" w:hAnsi="Cambria"/>
              </w:rPr>
              <w:t>96.5% (92.6-98.7%)</w:t>
            </w:r>
          </w:p>
        </w:tc>
      </w:tr>
    </w:tbl>
    <w:p w14:paraId="3E57FD33" w14:textId="77777777" w:rsidR="00E269DE" w:rsidRPr="00553137" w:rsidRDefault="00E269DE" w:rsidP="00621D8F">
      <w:pPr>
        <w:spacing w:after="0"/>
        <w:rPr>
          <w:rFonts w:ascii="Cambria" w:hAnsi="Cambria"/>
          <w:b/>
          <w:bCs/>
        </w:rPr>
      </w:pPr>
    </w:p>
    <w:p w14:paraId="29B1C0B7" w14:textId="7E5F673B" w:rsidR="00E269DE" w:rsidRPr="00553137" w:rsidRDefault="00E269DE" w:rsidP="00621D8F">
      <w:pPr>
        <w:spacing w:after="0"/>
        <w:rPr>
          <w:rFonts w:ascii="Cambria" w:hAnsi="Cambria"/>
          <w:b/>
          <w:bCs/>
        </w:rPr>
      </w:pPr>
      <w:r w:rsidRPr="00553137">
        <w:rPr>
          <w:rFonts w:ascii="Cambria" w:hAnsi="Cambria"/>
          <w:b/>
          <w:bCs/>
        </w:rPr>
        <w:t>Negative coping strategies results</w:t>
      </w:r>
    </w:p>
    <w:p w14:paraId="233B0460" w14:textId="283E84A9" w:rsidR="00E269DE" w:rsidRPr="00484F9E" w:rsidRDefault="00BF63F5" w:rsidP="00484F9E">
      <w:pPr>
        <w:pStyle w:val="Caption"/>
      </w:pPr>
      <w:bookmarkStart w:id="424" w:name="_Toc496804563"/>
      <w:r w:rsidRPr="00484F9E">
        <w:t xml:space="preserve">Table </w:t>
      </w:r>
      <w:r w:rsidRPr="00BF63F5">
        <w:fldChar w:fldCharType="begin"/>
      </w:r>
      <w:r w:rsidRPr="0086354C">
        <w:instrText xml:space="preserve"> SEQ Table \* ARABIC </w:instrText>
      </w:r>
      <w:r w:rsidRPr="00BF63F5">
        <w:fldChar w:fldCharType="separate"/>
      </w:r>
      <w:r w:rsidR="002209A3">
        <w:rPr>
          <w:noProof/>
        </w:rPr>
        <w:t>157</w:t>
      </w:r>
      <w:r w:rsidRPr="00BF63F5">
        <w:fldChar w:fldCharType="end"/>
      </w:r>
      <w:r w:rsidR="00E269DE" w:rsidRPr="00484F9E">
        <w:t>: Coping strategies used by the surveyed population over the past months</w:t>
      </w:r>
      <w:bookmarkEnd w:id="424"/>
    </w:p>
    <w:tbl>
      <w:tblPr>
        <w:tblW w:w="9814"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778"/>
        <w:gridCol w:w="1687"/>
        <w:gridCol w:w="2349"/>
      </w:tblGrid>
      <w:tr w:rsidR="00E269DE" w:rsidRPr="00553137" w14:paraId="16FE3B5B" w14:textId="77777777" w:rsidTr="00472A66">
        <w:trPr>
          <w:trHeight w:val="306"/>
        </w:trPr>
        <w:tc>
          <w:tcPr>
            <w:tcW w:w="5778" w:type="dxa"/>
            <w:tcBorders>
              <w:top w:val="single" w:sz="12" w:space="0" w:color="808080"/>
              <w:bottom w:val="single" w:sz="2" w:space="0" w:color="808080"/>
            </w:tcBorders>
            <w:shd w:val="clear" w:color="auto" w:fill="BDC4BB"/>
            <w:vAlign w:val="center"/>
          </w:tcPr>
          <w:p w14:paraId="30DE4C1A" w14:textId="77777777" w:rsidR="00E269DE" w:rsidRPr="00553137" w:rsidRDefault="00E269DE" w:rsidP="00621D8F">
            <w:pPr>
              <w:pStyle w:val="Standaardpersonnel"/>
              <w:widowControl/>
              <w:spacing w:after="0"/>
              <w:rPr>
                <w:rFonts w:ascii="Cambria" w:hAnsi="Cambria" w:cs="Times New Roman"/>
                <w:b/>
                <w:lang w:val="en-GB"/>
              </w:rPr>
            </w:pPr>
          </w:p>
        </w:tc>
        <w:tc>
          <w:tcPr>
            <w:tcW w:w="1687" w:type="dxa"/>
            <w:tcBorders>
              <w:top w:val="single" w:sz="12" w:space="0" w:color="808080"/>
              <w:bottom w:val="single" w:sz="2" w:space="0" w:color="808080"/>
            </w:tcBorders>
            <w:shd w:val="clear" w:color="auto" w:fill="BDC4BB"/>
          </w:tcPr>
          <w:p w14:paraId="5B1A45EE"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Number/total</w:t>
            </w:r>
          </w:p>
        </w:tc>
        <w:tc>
          <w:tcPr>
            <w:tcW w:w="2348" w:type="dxa"/>
            <w:tcBorders>
              <w:top w:val="single" w:sz="12" w:space="0" w:color="808080"/>
              <w:bottom w:val="single" w:sz="2" w:space="0" w:color="808080"/>
            </w:tcBorders>
            <w:shd w:val="clear" w:color="auto" w:fill="BDC4BB"/>
          </w:tcPr>
          <w:p w14:paraId="19F9960D"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 (95% CI)</w:t>
            </w:r>
          </w:p>
        </w:tc>
      </w:tr>
      <w:tr w:rsidR="00E269DE" w:rsidRPr="00553137" w14:paraId="0A919741" w14:textId="77777777" w:rsidTr="00472A66">
        <w:trPr>
          <w:trHeight w:val="162"/>
        </w:trPr>
        <w:tc>
          <w:tcPr>
            <w:tcW w:w="5778" w:type="dxa"/>
            <w:tcBorders>
              <w:top w:val="single" w:sz="2" w:space="0" w:color="808080"/>
            </w:tcBorders>
            <w:shd w:val="clear" w:color="auto" w:fill="auto"/>
            <w:vAlign w:val="center"/>
          </w:tcPr>
          <w:p w14:paraId="3237C23D"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b/>
                <w:lang w:val="en-GB"/>
              </w:rPr>
              <w:t>Proportion of households reporting using the following coping strategies over the past month*:</w:t>
            </w:r>
          </w:p>
        </w:tc>
        <w:tc>
          <w:tcPr>
            <w:tcW w:w="4036" w:type="dxa"/>
            <w:gridSpan w:val="2"/>
            <w:tcBorders>
              <w:top w:val="single" w:sz="2" w:space="0" w:color="808080"/>
            </w:tcBorders>
            <w:shd w:val="clear" w:color="auto" w:fill="auto"/>
          </w:tcPr>
          <w:p w14:paraId="20237022" w14:textId="77777777" w:rsidR="00E269DE" w:rsidRPr="00553137" w:rsidRDefault="00E269DE" w:rsidP="00621D8F">
            <w:pPr>
              <w:pStyle w:val="Standaardpersonnel"/>
              <w:spacing w:after="0"/>
              <w:rPr>
                <w:rFonts w:ascii="Cambria" w:hAnsi="Cambria" w:cs="Times New Roman"/>
                <w:bCs/>
                <w:lang w:val="en-GB"/>
              </w:rPr>
            </w:pPr>
          </w:p>
        </w:tc>
      </w:tr>
      <w:tr w:rsidR="00E269DE" w:rsidRPr="00553137" w14:paraId="7D46F006" w14:textId="77777777" w:rsidTr="00472A66">
        <w:trPr>
          <w:trHeight w:val="219"/>
        </w:trPr>
        <w:tc>
          <w:tcPr>
            <w:tcW w:w="5778" w:type="dxa"/>
            <w:shd w:val="clear" w:color="auto" w:fill="auto"/>
            <w:vAlign w:val="center"/>
          </w:tcPr>
          <w:p w14:paraId="0E64565C"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 xml:space="preserve">Borrowed cash, food or other items </w:t>
            </w:r>
            <w:r w:rsidRPr="00553137">
              <w:rPr>
                <w:rFonts w:ascii="Cambria" w:hAnsi="Cambria" w:cs="Times New Roman"/>
                <w:i/>
                <w:iCs/>
                <w:lang w:val="en-GB"/>
              </w:rPr>
              <w:t>with or without interest</w:t>
            </w:r>
          </w:p>
        </w:tc>
        <w:tc>
          <w:tcPr>
            <w:tcW w:w="1687" w:type="dxa"/>
            <w:shd w:val="clear" w:color="auto" w:fill="auto"/>
            <w:vAlign w:val="center"/>
          </w:tcPr>
          <w:p w14:paraId="3A51AE4F" w14:textId="77777777" w:rsidR="00E269DE" w:rsidRPr="00553137" w:rsidRDefault="00E269DE" w:rsidP="00621D8F">
            <w:pPr>
              <w:spacing w:after="0"/>
              <w:jc w:val="center"/>
              <w:rPr>
                <w:rFonts w:ascii="Cambria" w:hAnsi="Cambria"/>
              </w:rPr>
            </w:pPr>
            <w:r w:rsidRPr="00553137">
              <w:rPr>
                <w:rFonts w:ascii="Cambria" w:hAnsi="Cambria"/>
              </w:rPr>
              <w:t>95/172</w:t>
            </w:r>
          </w:p>
        </w:tc>
        <w:tc>
          <w:tcPr>
            <w:tcW w:w="2348" w:type="dxa"/>
            <w:shd w:val="clear" w:color="auto" w:fill="auto"/>
            <w:vAlign w:val="center"/>
          </w:tcPr>
          <w:p w14:paraId="08609BD5" w14:textId="37BE6DC0" w:rsidR="00E269DE" w:rsidRPr="00553137" w:rsidRDefault="00E269DE" w:rsidP="00472A66">
            <w:pPr>
              <w:spacing w:after="0"/>
              <w:jc w:val="center"/>
              <w:rPr>
                <w:rFonts w:ascii="Cambria" w:hAnsi="Cambria"/>
              </w:rPr>
            </w:pPr>
            <w:r w:rsidRPr="00553137">
              <w:rPr>
                <w:rFonts w:ascii="Cambria" w:hAnsi="Cambria"/>
              </w:rPr>
              <w:t>55.2%</w:t>
            </w:r>
            <w:r w:rsidR="00472A66">
              <w:rPr>
                <w:rFonts w:ascii="Cambria" w:hAnsi="Cambria"/>
              </w:rPr>
              <w:t xml:space="preserve"> </w:t>
            </w:r>
            <w:r w:rsidRPr="00553137">
              <w:rPr>
                <w:rFonts w:ascii="Cambria" w:hAnsi="Cambria"/>
              </w:rPr>
              <w:t>(47.5-62.8%)</w:t>
            </w:r>
          </w:p>
        </w:tc>
      </w:tr>
      <w:tr w:rsidR="00E269DE" w:rsidRPr="00553137" w14:paraId="6B6EE13D" w14:textId="77777777" w:rsidTr="00472A66">
        <w:trPr>
          <w:trHeight w:val="162"/>
        </w:trPr>
        <w:tc>
          <w:tcPr>
            <w:tcW w:w="5778" w:type="dxa"/>
            <w:shd w:val="clear" w:color="auto" w:fill="auto"/>
            <w:vAlign w:val="center"/>
          </w:tcPr>
          <w:p w14:paraId="2573187B"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Sold any assets that would not have normally sold (furniture, seed stocks, tools, other NFI, livestock etc.)</w:t>
            </w:r>
          </w:p>
        </w:tc>
        <w:tc>
          <w:tcPr>
            <w:tcW w:w="1687" w:type="dxa"/>
            <w:shd w:val="clear" w:color="auto" w:fill="auto"/>
            <w:vAlign w:val="center"/>
          </w:tcPr>
          <w:p w14:paraId="4B7EFBBA" w14:textId="77777777" w:rsidR="00E269DE" w:rsidRPr="00553137" w:rsidRDefault="00E269DE" w:rsidP="00621D8F">
            <w:pPr>
              <w:spacing w:after="0"/>
              <w:jc w:val="center"/>
              <w:rPr>
                <w:rFonts w:ascii="Cambria" w:hAnsi="Cambria"/>
              </w:rPr>
            </w:pPr>
            <w:r w:rsidRPr="00553137">
              <w:rPr>
                <w:rFonts w:ascii="Cambria" w:hAnsi="Cambria"/>
              </w:rPr>
              <w:t>21/172</w:t>
            </w:r>
          </w:p>
        </w:tc>
        <w:tc>
          <w:tcPr>
            <w:tcW w:w="2348" w:type="dxa"/>
            <w:shd w:val="clear" w:color="auto" w:fill="auto"/>
            <w:vAlign w:val="center"/>
          </w:tcPr>
          <w:p w14:paraId="504E6B15" w14:textId="536BBAF3" w:rsidR="00E269DE" w:rsidRPr="00553137" w:rsidRDefault="00E269DE" w:rsidP="00472A66">
            <w:pPr>
              <w:spacing w:after="0"/>
              <w:jc w:val="center"/>
              <w:rPr>
                <w:rFonts w:ascii="Cambria" w:hAnsi="Cambria"/>
              </w:rPr>
            </w:pPr>
            <w:r w:rsidRPr="00553137">
              <w:rPr>
                <w:rFonts w:ascii="Cambria" w:hAnsi="Cambria"/>
              </w:rPr>
              <w:t>12.2%</w:t>
            </w:r>
            <w:r w:rsidR="00472A66">
              <w:rPr>
                <w:rFonts w:ascii="Cambria" w:hAnsi="Cambria"/>
              </w:rPr>
              <w:t xml:space="preserve"> </w:t>
            </w:r>
            <w:r w:rsidRPr="00553137">
              <w:rPr>
                <w:rFonts w:ascii="Cambria" w:hAnsi="Cambria"/>
              </w:rPr>
              <w:t>(7.7-18.1%)</w:t>
            </w:r>
          </w:p>
        </w:tc>
      </w:tr>
      <w:tr w:rsidR="00E269DE" w:rsidRPr="00553137" w14:paraId="660405D6" w14:textId="77777777" w:rsidTr="00472A66">
        <w:trPr>
          <w:trHeight w:val="162"/>
        </w:trPr>
        <w:tc>
          <w:tcPr>
            <w:tcW w:w="5778" w:type="dxa"/>
            <w:shd w:val="clear" w:color="auto" w:fill="auto"/>
            <w:vAlign w:val="center"/>
          </w:tcPr>
          <w:p w14:paraId="17C3CE7C"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Requested increased remittances or gifts as compared to normal</w:t>
            </w:r>
          </w:p>
        </w:tc>
        <w:tc>
          <w:tcPr>
            <w:tcW w:w="1687" w:type="dxa"/>
            <w:shd w:val="clear" w:color="auto" w:fill="auto"/>
            <w:vAlign w:val="center"/>
          </w:tcPr>
          <w:p w14:paraId="4DD51F1F" w14:textId="77777777" w:rsidR="00E269DE" w:rsidRPr="00553137" w:rsidRDefault="00E269DE" w:rsidP="00621D8F">
            <w:pPr>
              <w:spacing w:after="0"/>
              <w:jc w:val="center"/>
              <w:rPr>
                <w:rFonts w:ascii="Cambria" w:hAnsi="Cambria"/>
              </w:rPr>
            </w:pPr>
            <w:r w:rsidRPr="00553137">
              <w:rPr>
                <w:rFonts w:ascii="Cambria" w:hAnsi="Cambria"/>
              </w:rPr>
              <w:t>42/172</w:t>
            </w:r>
          </w:p>
        </w:tc>
        <w:tc>
          <w:tcPr>
            <w:tcW w:w="2348" w:type="dxa"/>
            <w:shd w:val="clear" w:color="auto" w:fill="auto"/>
            <w:vAlign w:val="center"/>
          </w:tcPr>
          <w:p w14:paraId="1FDFC136" w14:textId="1D9684CD" w:rsidR="00E269DE" w:rsidRPr="00553137" w:rsidRDefault="00E269DE" w:rsidP="00472A66">
            <w:pPr>
              <w:spacing w:after="0"/>
              <w:jc w:val="center"/>
              <w:rPr>
                <w:rFonts w:ascii="Cambria" w:hAnsi="Cambria"/>
              </w:rPr>
            </w:pPr>
            <w:r w:rsidRPr="00553137">
              <w:rPr>
                <w:rFonts w:ascii="Cambria" w:hAnsi="Cambria"/>
              </w:rPr>
              <w:t>24.4%</w:t>
            </w:r>
            <w:r w:rsidR="00472A66">
              <w:rPr>
                <w:rFonts w:ascii="Cambria" w:hAnsi="Cambria"/>
              </w:rPr>
              <w:t xml:space="preserve"> </w:t>
            </w:r>
            <w:r w:rsidRPr="00553137">
              <w:rPr>
                <w:rFonts w:ascii="Cambria" w:hAnsi="Cambria"/>
              </w:rPr>
              <w:t>(18.2-31.5%)</w:t>
            </w:r>
          </w:p>
        </w:tc>
      </w:tr>
      <w:tr w:rsidR="00E269DE" w:rsidRPr="00553137" w14:paraId="50B499CC" w14:textId="77777777" w:rsidTr="00472A66">
        <w:trPr>
          <w:trHeight w:val="162"/>
        </w:trPr>
        <w:tc>
          <w:tcPr>
            <w:tcW w:w="5778" w:type="dxa"/>
            <w:shd w:val="clear" w:color="auto" w:fill="auto"/>
            <w:vAlign w:val="center"/>
          </w:tcPr>
          <w:p w14:paraId="4360DF0C"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Reduced the quantity and/or frequency of meals</w:t>
            </w:r>
          </w:p>
          <w:p w14:paraId="7659B64F" w14:textId="77777777" w:rsidR="00E269DE" w:rsidRPr="00553137" w:rsidRDefault="00E269DE" w:rsidP="00621D8F">
            <w:pPr>
              <w:pStyle w:val="Standaardpersonnel"/>
              <w:widowControl/>
              <w:spacing w:after="0"/>
              <w:rPr>
                <w:rFonts w:ascii="Cambria" w:hAnsi="Cambria" w:cs="Times New Roman"/>
                <w:lang w:val="en-GB"/>
              </w:rPr>
            </w:pPr>
          </w:p>
        </w:tc>
        <w:tc>
          <w:tcPr>
            <w:tcW w:w="1687" w:type="dxa"/>
            <w:shd w:val="clear" w:color="auto" w:fill="auto"/>
            <w:vAlign w:val="center"/>
          </w:tcPr>
          <w:p w14:paraId="6AB3E491" w14:textId="77777777" w:rsidR="00E269DE" w:rsidRPr="00553137" w:rsidRDefault="00E269DE" w:rsidP="00621D8F">
            <w:pPr>
              <w:spacing w:after="0"/>
              <w:jc w:val="center"/>
              <w:rPr>
                <w:rFonts w:ascii="Cambria" w:hAnsi="Cambria"/>
              </w:rPr>
            </w:pPr>
            <w:r w:rsidRPr="00553137">
              <w:rPr>
                <w:rFonts w:ascii="Cambria" w:hAnsi="Cambria"/>
              </w:rPr>
              <w:t>63/172</w:t>
            </w:r>
          </w:p>
        </w:tc>
        <w:tc>
          <w:tcPr>
            <w:tcW w:w="2348" w:type="dxa"/>
            <w:shd w:val="clear" w:color="auto" w:fill="auto"/>
            <w:vAlign w:val="center"/>
          </w:tcPr>
          <w:p w14:paraId="4C5414F3" w14:textId="44270BAE" w:rsidR="00E269DE" w:rsidRPr="00553137" w:rsidRDefault="00E269DE" w:rsidP="00472A66">
            <w:pPr>
              <w:spacing w:after="0"/>
              <w:jc w:val="center"/>
              <w:rPr>
                <w:rFonts w:ascii="Cambria" w:hAnsi="Cambria"/>
              </w:rPr>
            </w:pPr>
            <w:r w:rsidRPr="00553137">
              <w:rPr>
                <w:rFonts w:ascii="Cambria" w:hAnsi="Cambria"/>
              </w:rPr>
              <w:t>36.8%</w:t>
            </w:r>
            <w:r w:rsidR="00472A66">
              <w:rPr>
                <w:rFonts w:ascii="Cambria" w:hAnsi="Cambria"/>
              </w:rPr>
              <w:t xml:space="preserve"> </w:t>
            </w:r>
            <w:r w:rsidRPr="00553137">
              <w:rPr>
                <w:rFonts w:ascii="Cambria" w:hAnsi="Cambria"/>
              </w:rPr>
              <w:t>(29.6-44.5%)</w:t>
            </w:r>
          </w:p>
        </w:tc>
      </w:tr>
      <w:tr w:rsidR="00E269DE" w:rsidRPr="00553137" w14:paraId="52C3D7A0" w14:textId="77777777" w:rsidTr="00472A66">
        <w:trPr>
          <w:trHeight w:val="162"/>
        </w:trPr>
        <w:tc>
          <w:tcPr>
            <w:tcW w:w="5778" w:type="dxa"/>
            <w:shd w:val="clear" w:color="auto" w:fill="auto"/>
            <w:vAlign w:val="center"/>
          </w:tcPr>
          <w:p w14:paraId="3B7D1A0D"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Begged</w:t>
            </w:r>
          </w:p>
          <w:p w14:paraId="495D30A0" w14:textId="77777777" w:rsidR="00E269DE" w:rsidRPr="00553137" w:rsidRDefault="00E269DE" w:rsidP="00621D8F">
            <w:pPr>
              <w:pStyle w:val="Standaardpersonnel"/>
              <w:widowControl/>
              <w:spacing w:after="0"/>
              <w:rPr>
                <w:rFonts w:ascii="Cambria" w:hAnsi="Cambria" w:cs="Times New Roman"/>
                <w:lang w:val="en-GB"/>
              </w:rPr>
            </w:pPr>
          </w:p>
        </w:tc>
        <w:tc>
          <w:tcPr>
            <w:tcW w:w="1687" w:type="dxa"/>
            <w:shd w:val="clear" w:color="auto" w:fill="auto"/>
            <w:vAlign w:val="center"/>
          </w:tcPr>
          <w:p w14:paraId="171F440B" w14:textId="77777777" w:rsidR="00E269DE" w:rsidRPr="00553137" w:rsidRDefault="00E269DE" w:rsidP="00621D8F">
            <w:pPr>
              <w:spacing w:after="0"/>
              <w:jc w:val="center"/>
              <w:rPr>
                <w:rFonts w:ascii="Cambria" w:hAnsi="Cambria"/>
              </w:rPr>
            </w:pPr>
            <w:r w:rsidRPr="00553137">
              <w:rPr>
                <w:rFonts w:ascii="Cambria" w:hAnsi="Cambria"/>
              </w:rPr>
              <w:t>13/172</w:t>
            </w:r>
          </w:p>
        </w:tc>
        <w:tc>
          <w:tcPr>
            <w:tcW w:w="2348" w:type="dxa"/>
            <w:shd w:val="clear" w:color="auto" w:fill="auto"/>
            <w:vAlign w:val="center"/>
          </w:tcPr>
          <w:p w14:paraId="091DAEB4" w14:textId="4A0DA18F" w:rsidR="00E269DE" w:rsidRPr="00553137" w:rsidRDefault="00E269DE" w:rsidP="00472A66">
            <w:pPr>
              <w:spacing w:after="0"/>
              <w:jc w:val="center"/>
              <w:rPr>
                <w:rFonts w:ascii="Cambria" w:hAnsi="Cambria"/>
              </w:rPr>
            </w:pPr>
            <w:r w:rsidRPr="00553137">
              <w:rPr>
                <w:rFonts w:ascii="Cambria" w:hAnsi="Cambria"/>
              </w:rPr>
              <w:t>7.6%</w:t>
            </w:r>
            <w:r w:rsidR="00472A66">
              <w:rPr>
                <w:rFonts w:ascii="Cambria" w:hAnsi="Cambria"/>
              </w:rPr>
              <w:t xml:space="preserve"> </w:t>
            </w:r>
            <w:r w:rsidRPr="00553137">
              <w:rPr>
                <w:rFonts w:ascii="Cambria" w:hAnsi="Cambria"/>
              </w:rPr>
              <w:t>(4.1-12.7%)</w:t>
            </w:r>
          </w:p>
        </w:tc>
      </w:tr>
      <w:tr w:rsidR="00E269DE" w:rsidRPr="00553137" w14:paraId="7C4E9060" w14:textId="77777777" w:rsidTr="00472A66">
        <w:trPr>
          <w:trHeight w:val="162"/>
        </w:trPr>
        <w:tc>
          <w:tcPr>
            <w:tcW w:w="5778" w:type="dxa"/>
            <w:shd w:val="clear" w:color="auto" w:fill="auto"/>
            <w:vAlign w:val="center"/>
          </w:tcPr>
          <w:p w14:paraId="3E3403B8"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 xml:space="preserve">Engaged in potentially risky or harmful activities  </w:t>
            </w:r>
          </w:p>
        </w:tc>
        <w:tc>
          <w:tcPr>
            <w:tcW w:w="1687" w:type="dxa"/>
            <w:shd w:val="clear" w:color="auto" w:fill="auto"/>
            <w:vAlign w:val="center"/>
          </w:tcPr>
          <w:p w14:paraId="6C7F8794" w14:textId="77777777" w:rsidR="00E269DE" w:rsidRPr="00553137" w:rsidRDefault="00E269DE" w:rsidP="00621D8F">
            <w:pPr>
              <w:spacing w:after="0"/>
              <w:jc w:val="center"/>
              <w:rPr>
                <w:rFonts w:ascii="Cambria" w:hAnsi="Cambria"/>
              </w:rPr>
            </w:pPr>
            <w:r w:rsidRPr="00553137">
              <w:rPr>
                <w:rFonts w:ascii="Cambria" w:hAnsi="Cambria"/>
              </w:rPr>
              <w:t>4/172</w:t>
            </w:r>
          </w:p>
        </w:tc>
        <w:tc>
          <w:tcPr>
            <w:tcW w:w="2348" w:type="dxa"/>
            <w:shd w:val="clear" w:color="auto" w:fill="auto"/>
            <w:vAlign w:val="center"/>
          </w:tcPr>
          <w:p w14:paraId="3B09A6BE" w14:textId="60772E07" w:rsidR="00E269DE" w:rsidRPr="00553137" w:rsidRDefault="00E269DE" w:rsidP="00472A66">
            <w:pPr>
              <w:spacing w:after="0"/>
              <w:jc w:val="center"/>
              <w:rPr>
                <w:rFonts w:ascii="Cambria" w:hAnsi="Cambria"/>
              </w:rPr>
            </w:pPr>
            <w:r w:rsidRPr="00553137">
              <w:rPr>
                <w:rFonts w:ascii="Cambria" w:hAnsi="Cambria"/>
              </w:rPr>
              <w:t>2.3%</w:t>
            </w:r>
            <w:r w:rsidR="00472A66">
              <w:rPr>
                <w:rFonts w:ascii="Cambria" w:hAnsi="Cambria"/>
              </w:rPr>
              <w:t xml:space="preserve"> </w:t>
            </w:r>
            <w:r w:rsidRPr="00553137">
              <w:rPr>
                <w:rFonts w:ascii="Cambria" w:hAnsi="Cambria"/>
              </w:rPr>
              <w:t>(0.6-5.8%)</w:t>
            </w:r>
          </w:p>
        </w:tc>
      </w:tr>
      <w:tr w:rsidR="00E269DE" w:rsidRPr="00553137" w14:paraId="607CB87B" w14:textId="77777777" w:rsidTr="00472A66">
        <w:trPr>
          <w:trHeight w:val="162"/>
        </w:trPr>
        <w:tc>
          <w:tcPr>
            <w:tcW w:w="5778" w:type="dxa"/>
            <w:shd w:val="clear" w:color="auto" w:fill="auto"/>
            <w:vAlign w:val="center"/>
          </w:tcPr>
          <w:p w14:paraId="6D05AC68" w14:textId="77777777" w:rsidR="00E269DE" w:rsidRPr="00553137" w:rsidRDefault="00E269DE" w:rsidP="00621D8F">
            <w:pPr>
              <w:pStyle w:val="Standaardpersonnel"/>
              <w:widowControl/>
              <w:spacing w:after="0"/>
              <w:rPr>
                <w:rFonts w:ascii="Cambria" w:hAnsi="Cambria" w:cs="Times New Roman"/>
                <w:lang w:val="en-GB"/>
              </w:rPr>
            </w:pPr>
            <w:r w:rsidRPr="00553137">
              <w:rPr>
                <w:rFonts w:ascii="Cambria" w:hAnsi="Cambria" w:cs="Times New Roman"/>
                <w:lang w:val="en-GB"/>
              </w:rPr>
              <w:t>Proportion of households reporting using none of the coping strategies over the past month</w:t>
            </w:r>
          </w:p>
        </w:tc>
        <w:tc>
          <w:tcPr>
            <w:tcW w:w="1687" w:type="dxa"/>
            <w:shd w:val="clear" w:color="auto" w:fill="auto"/>
            <w:vAlign w:val="center"/>
          </w:tcPr>
          <w:p w14:paraId="0DB4039A" w14:textId="77777777" w:rsidR="00E269DE" w:rsidRPr="00553137" w:rsidRDefault="00E269DE" w:rsidP="00621D8F">
            <w:pPr>
              <w:spacing w:after="0"/>
              <w:jc w:val="center"/>
              <w:rPr>
                <w:rFonts w:ascii="Cambria" w:hAnsi="Cambria"/>
              </w:rPr>
            </w:pPr>
            <w:r w:rsidRPr="00553137">
              <w:rPr>
                <w:rFonts w:ascii="Cambria" w:hAnsi="Cambria"/>
              </w:rPr>
              <w:t>62/174</w:t>
            </w:r>
          </w:p>
        </w:tc>
        <w:tc>
          <w:tcPr>
            <w:tcW w:w="2348" w:type="dxa"/>
            <w:shd w:val="clear" w:color="auto" w:fill="auto"/>
            <w:vAlign w:val="center"/>
          </w:tcPr>
          <w:p w14:paraId="2BB52C99" w14:textId="0E78AEE3" w:rsidR="00E269DE" w:rsidRPr="00553137" w:rsidRDefault="00E269DE" w:rsidP="00472A66">
            <w:pPr>
              <w:spacing w:after="0"/>
              <w:jc w:val="center"/>
              <w:rPr>
                <w:rFonts w:ascii="Cambria" w:hAnsi="Cambria"/>
              </w:rPr>
            </w:pPr>
            <w:r w:rsidRPr="00553137">
              <w:rPr>
                <w:rFonts w:ascii="Cambria" w:hAnsi="Cambria"/>
              </w:rPr>
              <w:t>35.6%</w:t>
            </w:r>
            <w:r w:rsidR="00472A66">
              <w:rPr>
                <w:rFonts w:ascii="Cambria" w:hAnsi="Cambria"/>
              </w:rPr>
              <w:t xml:space="preserve"> </w:t>
            </w:r>
            <w:r w:rsidRPr="00553137">
              <w:rPr>
                <w:rFonts w:ascii="Cambria" w:hAnsi="Cambria"/>
              </w:rPr>
              <w:t>(28.5-43.2%)</w:t>
            </w:r>
          </w:p>
        </w:tc>
      </w:tr>
    </w:tbl>
    <w:p w14:paraId="2BBE2ACA" w14:textId="77777777" w:rsidR="00E269DE" w:rsidRPr="00553137" w:rsidRDefault="00E269DE" w:rsidP="00621D8F">
      <w:pPr>
        <w:spacing w:after="0"/>
        <w:rPr>
          <w:rFonts w:ascii="Cambria" w:hAnsi="Cambria"/>
          <w:bCs/>
          <w:noProof/>
        </w:rPr>
      </w:pPr>
      <w:r w:rsidRPr="00553137">
        <w:rPr>
          <w:rFonts w:ascii="Cambria" w:hAnsi="Cambria"/>
          <w:b/>
          <w:noProof/>
        </w:rPr>
        <w:t xml:space="preserve">* </w:t>
      </w:r>
      <w:r w:rsidRPr="00553137">
        <w:rPr>
          <w:rFonts w:ascii="Cambria" w:hAnsi="Cambria"/>
          <w:bCs/>
          <w:noProof/>
        </w:rPr>
        <w:t>The total will be over 100% as households may use several negative coping strategies.</w:t>
      </w:r>
    </w:p>
    <w:p w14:paraId="50D1EC7E" w14:textId="77777777" w:rsidR="00BF63F5" w:rsidRPr="00484F9E" w:rsidRDefault="00BF63F5" w:rsidP="00484F9E">
      <w:pPr>
        <w:pStyle w:val="Caption"/>
      </w:pPr>
    </w:p>
    <w:p w14:paraId="397C54A2" w14:textId="0BA7E690" w:rsidR="00E269DE" w:rsidRPr="00BF63F5" w:rsidRDefault="00BF63F5" w:rsidP="00484F9E">
      <w:pPr>
        <w:pStyle w:val="Caption"/>
      </w:pPr>
      <w:bookmarkStart w:id="425" w:name="_Toc496804564"/>
      <w:r>
        <w:t xml:space="preserve">Table </w:t>
      </w:r>
      <w:fldSimple w:instr=" SEQ Table \* ARABIC ">
        <w:r w:rsidR="002209A3">
          <w:rPr>
            <w:noProof/>
          </w:rPr>
          <w:t>158</w:t>
        </w:r>
      </w:fldSimple>
      <w:r w:rsidR="00E269DE" w:rsidRPr="00BF63F5">
        <w:t>: Average HDDS</w:t>
      </w:r>
      <w:bookmarkEnd w:id="425"/>
    </w:p>
    <w:tbl>
      <w:tblPr>
        <w:tblW w:w="9507"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3492"/>
        <w:gridCol w:w="6015"/>
      </w:tblGrid>
      <w:tr w:rsidR="00E269DE" w:rsidRPr="00553137" w14:paraId="65D05461" w14:textId="77777777" w:rsidTr="00472A66">
        <w:trPr>
          <w:trHeight w:val="601"/>
        </w:trPr>
        <w:tc>
          <w:tcPr>
            <w:tcW w:w="3492" w:type="dxa"/>
            <w:tcBorders>
              <w:top w:val="single" w:sz="12" w:space="0" w:color="808080"/>
              <w:bottom w:val="single" w:sz="2" w:space="0" w:color="808080"/>
            </w:tcBorders>
            <w:shd w:val="clear" w:color="auto" w:fill="C0C0C0"/>
            <w:vAlign w:val="center"/>
          </w:tcPr>
          <w:p w14:paraId="14957A00" w14:textId="77777777" w:rsidR="00E269DE" w:rsidRPr="00553137" w:rsidRDefault="00E269DE" w:rsidP="00621D8F">
            <w:pPr>
              <w:pStyle w:val="Standaardpersonnel"/>
              <w:widowControl/>
              <w:spacing w:after="0"/>
              <w:rPr>
                <w:rFonts w:ascii="Cambria" w:hAnsi="Cambria" w:cs="Times New Roman"/>
                <w:b/>
                <w:bCs/>
                <w:lang w:val="en-GB"/>
              </w:rPr>
            </w:pPr>
          </w:p>
        </w:tc>
        <w:tc>
          <w:tcPr>
            <w:tcW w:w="6015" w:type="dxa"/>
            <w:tcBorders>
              <w:top w:val="single" w:sz="12" w:space="0" w:color="808080"/>
              <w:bottom w:val="single" w:sz="2" w:space="0" w:color="808080"/>
            </w:tcBorders>
            <w:shd w:val="clear" w:color="auto" w:fill="C0C0C0"/>
          </w:tcPr>
          <w:p w14:paraId="457607B9" w14:textId="77777777" w:rsidR="00E269DE" w:rsidRPr="00553137" w:rsidRDefault="00E269DE" w:rsidP="00621D8F">
            <w:pPr>
              <w:pStyle w:val="Standaardpersonnel"/>
              <w:spacing w:after="0"/>
              <w:jc w:val="center"/>
              <w:rPr>
                <w:rFonts w:ascii="Cambria" w:hAnsi="Cambria" w:cs="Times New Roman"/>
                <w:b/>
                <w:lang w:val="en-GB"/>
              </w:rPr>
            </w:pPr>
            <w:r w:rsidRPr="00553137">
              <w:rPr>
                <w:rFonts w:ascii="Cambria" w:hAnsi="Cambria" w:cs="Times New Roman"/>
                <w:b/>
                <w:lang w:val="en-GB"/>
              </w:rPr>
              <w:t>Mean</w:t>
            </w:r>
          </w:p>
          <w:p w14:paraId="5C13271C"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
                <w:lang w:val="en-GB"/>
              </w:rPr>
              <w:t>(Standard deviation or 95% CI)</w:t>
            </w:r>
          </w:p>
        </w:tc>
      </w:tr>
      <w:tr w:rsidR="00E269DE" w:rsidRPr="00553137" w14:paraId="0B258A1C" w14:textId="77777777" w:rsidTr="00472A66">
        <w:trPr>
          <w:trHeight w:val="601"/>
        </w:trPr>
        <w:tc>
          <w:tcPr>
            <w:tcW w:w="3492" w:type="dxa"/>
            <w:tcBorders>
              <w:top w:val="single" w:sz="2" w:space="0" w:color="808080"/>
            </w:tcBorders>
            <w:shd w:val="clear" w:color="auto" w:fill="auto"/>
            <w:vAlign w:val="center"/>
          </w:tcPr>
          <w:p w14:paraId="04420D12"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lastRenderedPageBreak/>
              <w:t>Average HDDS</w:t>
            </w:r>
          </w:p>
          <w:p w14:paraId="74FC1A5E" w14:textId="77777777" w:rsidR="00E269DE" w:rsidRPr="00553137" w:rsidRDefault="00E269DE" w:rsidP="00621D8F">
            <w:pPr>
              <w:pStyle w:val="Standaardpersonnel"/>
              <w:widowControl/>
              <w:spacing w:after="0"/>
              <w:rPr>
                <w:rFonts w:ascii="Cambria" w:hAnsi="Cambria" w:cs="Times New Roman"/>
                <w:bCs/>
                <w:lang w:val="en-GB"/>
              </w:rPr>
            </w:pPr>
          </w:p>
        </w:tc>
        <w:tc>
          <w:tcPr>
            <w:tcW w:w="6015" w:type="dxa"/>
            <w:tcBorders>
              <w:top w:val="single" w:sz="2" w:space="0" w:color="808080"/>
            </w:tcBorders>
            <w:shd w:val="clear" w:color="auto" w:fill="auto"/>
          </w:tcPr>
          <w:p w14:paraId="068C7626"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6.8128</w:t>
            </w:r>
          </w:p>
          <w:p w14:paraId="559D35CB" w14:textId="77777777" w:rsidR="00E269DE" w:rsidRPr="00553137" w:rsidRDefault="00E269DE" w:rsidP="00621D8F">
            <w:pPr>
              <w:pStyle w:val="Standaardpersonnel"/>
              <w:spacing w:after="0"/>
              <w:jc w:val="center"/>
              <w:rPr>
                <w:rFonts w:ascii="Cambria" w:hAnsi="Cambria" w:cs="Times New Roman"/>
                <w:bCs/>
                <w:lang w:val="en-GB"/>
              </w:rPr>
            </w:pPr>
            <w:r w:rsidRPr="00553137">
              <w:rPr>
                <w:rFonts w:ascii="Cambria" w:hAnsi="Cambria" w:cs="Times New Roman"/>
                <w:bCs/>
                <w:lang w:val="en-GB"/>
              </w:rPr>
              <w:t>SD = 2.11</w:t>
            </w:r>
          </w:p>
        </w:tc>
      </w:tr>
    </w:tbl>
    <w:p w14:paraId="3A301416" w14:textId="77777777" w:rsidR="00E269DE" w:rsidRPr="00553137" w:rsidRDefault="00E269DE" w:rsidP="00621D8F">
      <w:pPr>
        <w:spacing w:after="0"/>
        <w:rPr>
          <w:rFonts w:ascii="Cambria" w:hAnsi="Cambria"/>
          <w:b/>
          <w:bCs/>
        </w:rPr>
      </w:pPr>
    </w:p>
    <w:p w14:paraId="617F6782" w14:textId="4F11E8B8" w:rsidR="00E269DE" w:rsidRPr="00484F9E" w:rsidRDefault="00BF63F5" w:rsidP="00484F9E">
      <w:pPr>
        <w:pStyle w:val="Caption"/>
      </w:pPr>
      <w:bookmarkStart w:id="426" w:name="_Toc496804565"/>
      <w:r w:rsidRPr="00484F9E">
        <w:t xml:space="preserve">Table </w:t>
      </w:r>
      <w:r w:rsidRPr="00BF63F5">
        <w:fldChar w:fldCharType="begin"/>
      </w:r>
      <w:r w:rsidRPr="0086354C">
        <w:instrText xml:space="preserve"> SEQ Table \* ARABIC </w:instrText>
      </w:r>
      <w:r w:rsidRPr="00BF63F5">
        <w:fldChar w:fldCharType="separate"/>
      </w:r>
      <w:r w:rsidR="002209A3">
        <w:rPr>
          <w:noProof/>
        </w:rPr>
        <w:t>159</w:t>
      </w:r>
      <w:r w:rsidRPr="00BF63F5">
        <w:fldChar w:fldCharType="end"/>
      </w:r>
      <w:r w:rsidR="00E269DE" w:rsidRPr="00484F9E">
        <w:t>: Consumption of micronutrient Rich foods by households</w:t>
      </w:r>
      <w:bookmarkEnd w:id="426"/>
    </w:p>
    <w:tbl>
      <w:tblPr>
        <w:tblW w:w="9636"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624"/>
        <w:gridCol w:w="1836"/>
        <w:gridCol w:w="2176"/>
      </w:tblGrid>
      <w:tr w:rsidR="00E269DE" w:rsidRPr="00553137" w14:paraId="0DFFC9AB" w14:textId="77777777" w:rsidTr="00472A66">
        <w:trPr>
          <w:trHeight w:val="460"/>
        </w:trPr>
        <w:tc>
          <w:tcPr>
            <w:tcW w:w="5624" w:type="dxa"/>
            <w:tcBorders>
              <w:top w:val="single" w:sz="12" w:space="0" w:color="808080"/>
              <w:bottom w:val="single" w:sz="2" w:space="0" w:color="808080"/>
            </w:tcBorders>
            <w:shd w:val="clear" w:color="auto" w:fill="BDC4BB"/>
            <w:vAlign w:val="center"/>
          </w:tcPr>
          <w:p w14:paraId="38651381" w14:textId="77777777" w:rsidR="00E269DE" w:rsidRPr="00553137" w:rsidRDefault="00E269DE" w:rsidP="00621D8F">
            <w:pPr>
              <w:pStyle w:val="Standaardpersonnel"/>
              <w:widowControl/>
              <w:spacing w:after="0"/>
              <w:rPr>
                <w:rFonts w:ascii="Cambria" w:hAnsi="Cambria" w:cs="Times New Roman"/>
                <w:b/>
                <w:lang w:val="en-GB"/>
              </w:rPr>
            </w:pPr>
            <w:r w:rsidRPr="00553137">
              <w:rPr>
                <w:rFonts w:ascii="Cambria" w:hAnsi="Cambria"/>
                <w:b/>
                <w:bCs/>
                <w:lang w:val="en-GB"/>
              </w:rPr>
              <w:t xml:space="preserve"> </w:t>
            </w:r>
          </w:p>
          <w:p w14:paraId="18A9FEA1" w14:textId="77777777" w:rsidR="00E269DE" w:rsidRPr="00553137" w:rsidRDefault="00E269DE" w:rsidP="00621D8F">
            <w:pPr>
              <w:pStyle w:val="Standaardpersonnel"/>
              <w:widowControl/>
              <w:spacing w:after="0"/>
              <w:rPr>
                <w:rFonts w:ascii="Cambria" w:hAnsi="Cambria" w:cs="Times New Roman"/>
                <w:b/>
                <w:lang w:val="en-GB"/>
              </w:rPr>
            </w:pPr>
          </w:p>
        </w:tc>
        <w:tc>
          <w:tcPr>
            <w:tcW w:w="1836" w:type="dxa"/>
            <w:tcBorders>
              <w:top w:val="single" w:sz="12" w:space="0" w:color="808080"/>
              <w:bottom w:val="single" w:sz="2" w:space="0" w:color="808080"/>
            </w:tcBorders>
            <w:shd w:val="clear" w:color="auto" w:fill="BDC4BB"/>
          </w:tcPr>
          <w:p w14:paraId="4C9A13E5"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Number/total</w:t>
            </w:r>
          </w:p>
        </w:tc>
        <w:tc>
          <w:tcPr>
            <w:tcW w:w="2176" w:type="dxa"/>
            <w:tcBorders>
              <w:top w:val="single" w:sz="12" w:space="0" w:color="808080"/>
              <w:bottom w:val="single" w:sz="2" w:space="0" w:color="808080"/>
            </w:tcBorders>
            <w:shd w:val="clear" w:color="auto" w:fill="BDC4BB"/>
            <w:vAlign w:val="center"/>
          </w:tcPr>
          <w:p w14:paraId="4DFA14E1" w14:textId="77777777" w:rsidR="00E269DE" w:rsidRPr="00553137" w:rsidRDefault="00E269DE" w:rsidP="00621D8F">
            <w:pPr>
              <w:pStyle w:val="Standaardpersonnel"/>
              <w:spacing w:after="0"/>
              <w:rPr>
                <w:rFonts w:ascii="Cambria" w:hAnsi="Cambria" w:cs="Times New Roman"/>
                <w:b/>
                <w:lang w:val="en-GB"/>
              </w:rPr>
            </w:pPr>
            <w:r w:rsidRPr="00553137">
              <w:rPr>
                <w:rFonts w:ascii="Cambria" w:hAnsi="Cambria" w:cs="Times New Roman"/>
                <w:b/>
                <w:lang w:val="en-GB"/>
              </w:rPr>
              <w:t>% (95% CI)</w:t>
            </w:r>
          </w:p>
        </w:tc>
      </w:tr>
      <w:tr w:rsidR="00E269DE" w:rsidRPr="00553137" w14:paraId="7B24B0C3" w14:textId="77777777" w:rsidTr="00472A66">
        <w:trPr>
          <w:trHeight w:val="162"/>
        </w:trPr>
        <w:tc>
          <w:tcPr>
            <w:tcW w:w="5624" w:type="dxa"/>
            <w:shd w:val="clear" w:color="auto" w:fill="auto"/>
            <w:vAlign w:val="center"/>
          </w:tcPr>
          <w:p w14:paraId="28E85501"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 xml:space="preserve">Proportion of households </w:t>
            </w:r>
            <w:r w:rsidRPr="00553137">
              <w:rPr>
                <w:rFonts w:ascii="Cambria" w:hAnsi="Cambria" w:cs="Times New Roman"/>
                <w:bCs/>
                <w:i/>
                <w:iCs/>
                <w:lang w:val="en-GB"/>
              </w:rPr>
              <w:t>not consuming any</w:t>
            </w:r>
            <w:r w:rsidRPr="00553137">
              <w:rPr>
                <w:rFonts w:ascii="Cambria" w:hAnsi="Cambria" w:cs="Times New Roman"/>
                <w:bCs/>
                <w:lang w:val="en-GB"/>
              </w:rPr>
              <w:t xml:space="preserve"> vegetables, fruits, meat, eggs, fish/seafood, and milk/milk products</w:t>
            </w:r>
          </w:p>
        </w:tc>
        <w:tc>
          <w:tcPr>
            <w:tcW w:w="1836" w:type="dxa"/>
            <w:shd w:val="clear" w:color="auto" w:fill="auto"/>
            <w:vAlign w:val="center"/>
          </w:tcPr>
          <w:p w14:paraId="7411BD75" w14:textId="77777777" w:rsidR="00E269DE" w:rsidRPr="00553137" w:rsidRDefault="00E269DE" w:rsidP="00621D8F">
            <w:pPr>
              <w:spacing w:after="0"/>
              <w:jc w:val="right"/>
              <w:rPr>
                <w:rFonts w:ascii="Cambria" w:hAnsi="Cambria"/>
              </w:rPr>
            </w:pPr>
            <w:r w:rsidRPr="00553137">
              <w:rPr>
                <w:rFonts w:ascii="Cambria" w:hAnsi="Cambria"/>
              </w:rPr>
              <w:t xml:space="preserve">9/177 </w:t>
            </w:r>
          </w:p>
        </w:tc>
        <w:tc>
          <w:tcPr>
            <w:tcW w:w="2176" w:type="dxa"/>
            <w:shd w:val="clear" w:color="auto" w:fill="auto"/>
            <w:vAlign w:val="center"/>
          </w:tcPr>
          <w:p w14:paraId="679E3740" w14:textId="77777777" w:rsidR="00E269DE" w:rsidRPr="00553137" w:rsidRDefault="00E269DE" w:rsidP="00621D8F">
            <w:pPr>
              <w:spacing w:after="0"/>
              <w:jc w:val="right"/>
              <w:rPr>
                <w:rFonts w:ascii="Cambria" w:hAnsi="Cambria"/>
              </w:rPr>
            </w:pPr>
            <w:r w:rsidRPr="00553137">
              <w:rPr>
                <w:rFonts w:ascii="Cambria" w:hAnsi="Cambria"/>
              </w:rPr>
              <w:t xml:space="preserve">5.1% </w:t>
            </w:r>
          </w:p>
          <w:p w14:paraId="3BBA74EE" w14:textId="77777777" w:rsidR="00E269DE" w:rsidRPr="00553137" w:rsidRDefault="00E269DE" w:rsidP="00621D8F">
            <w:pPr>
              <w:spacing w:after="0"/>
              <w:jc w:val="right"/>
              <w:rPr>
                <w:rFonts w:ascii="Cambria" w:hAnsi="Cambria"/>
              </w:rPr>
            </w:pPr>
            <w:r w:rsidRPr="00553137">
              <w:rPr>
                <w:rFonts w:ascii="Cambria" w:hAnsi="Cambria"/>
              </w:rPr>
              <w:t>(90.6-97.6%)</w:t>
            </w:r>
          </w:p>
        </w:tc>
      </w:tr>
      <w:tr w:rsidR="00E269DE" w:rsidRPr="00553137" w14:paraId="33AA28EC" w14:textId="77777777" w:rsidTr="00472A66">
        <w:trPr>
          <w:trHeight w:val="162"/>
        </w:trPr>
        <w:tc>
          <w:tcPr>
            <w:tcW w:w="5624" w:type="dxa"/>
            <w:shd w:val="clear" w:color="auto" w:fill="auto"/>
            <w:vAlign w:val="center"/>
          </w:tcPr>
          <w:p w14:paraId="499E3508"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Proportion of households consuming either a plant or animal source of vitamin A</w:t>
            </w:r>
          </w:p>
        </w:tc>
        <w:tc>
          <w:tcPr>
            <w:tcW w:w="1836" w:type="dxa"/>
            <w:shd w:val="clear" w:color="auto" w:fill="auto"/>
            <w:vAlign w:val="center"/>
          </w:tcPr>
          <w:p w14:paraId="5565480D" w14:textId="77777777" w:rsidR="00E269DE" w:rsidRPr="00553137" w:rsidRDefault="00E269DE" w:rsidP="00621D8F">
            <w:pPr>
              <w:spacing w:after="0"/>
              <w:jc w:val="right"/>
              <w:rPr>
                <w:rFonts w:ascii="Cambria" w:hAnsi="Cambria"/>
              </w:rPr>
            </w:pPr>
            <w:r w:rsidRPr="00553137">
              <w:rPr>
                <w:rFonts w:ascii="Cambria" w:hAnsi="Cambria"/>
              </w:rPr>
              <w:t xml:space="preserve">150/177 </w:t>
            </w:r>
          </w:p>
        </w:tc>
        <w:tc>
          <w:tcPr>
            <w:tcW w:w="2176" w:type="dxa"/>
            <w:shd w:val="clear" w:color="auto" w:fill="auto"/>
            <w:vAlign w:val="center"/>
          </w:tcPr>
          <w:p w14:paraId="2989F3E4" w14:textId="77777777" w:rsidR="00E269DE" w:rsidRPr="00553137" w:rsidRDefault="00E269DE" w:rsidP="00621D8F">
            <w:pPr>
              <w:spacing w:after="0"/>
              <w:jc w:val="right"/>
              <w:rPr>
                <w:rFonts w:ascii="Cambria" w:hAnsi="Cambria"/>
              </w:rPr>
            </w:pPr>
            <w:r w:rsidRPr="00553137">
              <w:rPr>
                <w:rFonts w:ascii="Cambria" w:hAnsi="Cambria"/>
              </w:rPr>
              <w:t xml:space="preserve">84.7% </w:t>
            </w:r>
          </w:p>
          <w:p w14:paraId="2C5E2B26" w14:textId="77777777" w:rsidR="00E269DE" w:rsidRPr="00553137" w:rsidRDefault="00E269DE" w:rsidP="00621D8F">
            <w:pPr>
              <w:spacing w:after="0"/>
              <w:jc w:val="right"/>
              <w:rPr>
                <w:rFonts w:ascii="Cambria" w:hAnsi="Cambria"/>
              </w:rPr>
            </w:pPr>
            <w:r w:rsidRPr="00553137">
              <w:rPr>
                <w:rFonts w:ascii="Cambria" w:hAnsi="Cambria"/>
              </w:rPr>
              <w:t>(78.6-89.7%)</w:t>
            </w:r>
          </w:p>
        </w:tc>
      </w:tr>
      <w:tr w:rsidR="00E269DE" w:rsidRPr="00553137" w14:paraId="092C98EA" w14:textId="77777777" w:rsidTr="00472A66">
        <w:trPr>
          <w:trHeight w:val="162"/>
        </w:trPr>
        <w:tc>
          <w:tcPr>
            <w:tcW w:w="5624" w:type="dxa"/>
            <w:shd w:val="clear" w:color="auto" w:fill="auto"/>
            <w:vAlign w:val="center"/>
          </w:tcPr>
          <w:p w14:paraId="21F0B097" w14:textId="77777777" w:rsidR="00E269DE" w:rsidRPr="00553137" w:rsidRDefault="00E269DE" w:rsidP="00621D8F">
            <w:pPr>
              <w:pStyle w:val="Standaardpersonnel"/>
              <w:widowControl/>
              <w:spacing w:after="0"/>
              <w:rPr>
                <w:rFonts w:ascii="Cambria" w:hAnsi="Cambria" w:cs="Times New Roman"/>
                <w:bCs/>
                <w:lang w:val="en-GB"/>
              </w:rPr>
            </w:pPr>
            <w:r w:rsidRPr="00553137">
              <w:rPr>
                <w:rFonts w:ascii="Cambria" w:hAnsi="Cambria" w:cs="Times New Roman"/>
                <w:bCs/>
                <w:lang w:val="en-GB"/>
              </w:rPr>
              <w:t>Proportion of households consuming organ meat/flesh meat, or fish/seafood (food sources of haem iron)</w:t>
            </w:r>
          </w:p>
        </w:tc>
        <w:tc>
          <w:tcPr>
            <w:tcW w:w="1836" w:type="dxa"/>
            <w:shd w:val="clear" w:color="auto" w:fill="auto"/>
            <w:vAlign w:val="center"/>
          </w:tcPr>
          <w:p w14:paraId="29B355F1" w14:textId="77777777" w:rsidR="00E269DE" w:rsidRPr="00553137" w:rsidRDefault="00E269DE" w:rsidP="00621D8F">
            <w:pPr>
              <w:spacing w:after="0"/>
              <w:jc w:val="right"/>
              <w:rPr>
                <w:rFonts w:ascii="Cambria" w:hAnsi="Cambria"/>
              </w:rPr>
            </w:pPr>
            <w:r w:rsidRPr="00553137">
              <w:rPr>
                <w:rFonts w:ascii="Cambria" w:hAnsi="Cambria"/>
              </w:rPr>
              <w:t xml:space="preserve">62/177 </w:t>
            </w:r>
          </w:p>
        </w:tc>
        <w:tc>
          <w:tcPr>
            <w:tcW w:w="2176" w:type="dxa"/>
            <w:shd w:val="clear" w:color="auto" w:fill="auto"/>
            <w:vAlign w:val="center"/>
          </w:tcPr>
          <w:p w14:paraId="5FF4C428" w14:textId="77777777" w:rsidR="00E269DE" w:rsidRPr="00553137" w:rsidRDefault="00E269DE" w:rsidP="00621D8F">
            <w:pPr>
              <w:spacing w:after="0"/>
              <w:jc w:val="right"/>
              <w:rPr>
                <w:rFonts w:ascii="Cambria" w:hAnsi="Cambria"/>
              </w:rPr>
            </w:pPr>
            <w:r w:rsidRPr="00553137">
              <w:rPr>
                <w:rFonts w:ascii="Cambria" w:hAnsi="Cambria"/>
              </w:rPr>
              <w:t xml:space="preserve">35.0% </w:t>
            </w:r>
          </w:p>
          <w:p w14:paraId="4C1628EB" w14:textId="77777777" w:rsidR="00E269DE" w:rsidRPr="00553137" w:rsidRDefault="00E269DE" w:rsidP="00621D8F">
            <w:pPr>
              <w:spacing w:after="0"/>
              <w:jc w:val="right"/>
              <w:rPr>
                <w:rFonts w:ascii="Cambria" w:hAnsi="Cambria"/>
              </w:rPr>
            </w:pPr>
            <w:r w:rsidRPr="00553137">
              <w:rPr>
                <w:rFonts w:ascii="Cambria" w:hAnsi="Cambria"/>
              </w:rPr>
              <w:t>(28.0-42.5%)</w:t>
            </w:r>
          </w:p>
        </w:tc>
      </w:tr>
    </w:tbl>
    <w:p w14:paraId="14E37516" w14:textId="77777777" w:rsidR="00BF63F5" w:rsidRDefault="00BF63F5" w:rsidP="00484F9E">
      <w:pPr>
        <w:pStyle w:val="Caption"/>
        <w:rPr>
          <w:noProof/>
          <w:lang w:eastAsia="en-GB"/>
        </w:rPr>
      </w:pPr>
    </w:p>
    <w:p w14:paraId="0EF2FECF" w14:textId="6DA46B15" w:rsidR="00E269DE" w:rsidRPr="00484F9E" w:rsidRDefault="00474F12" w:rsidP="00484F9E">
      <w:pPr>
        <w:pStyle w:val="Caption"/>
        <w:rPr>
          <w:noProof/>
          <w:lang w:eastAsia="en-GB"/>
        </w:rPr>
      </w:pPr>
      <w:bookmarkStart w:id="427" w:name="_Toc496804105"/>
      <w:r w:rsidRPr="00484F9E">
        <w:t xml:space="preserve">Figure </w:t>
      </w:r>
      <w:r>
        <w:fldChar w:fldCharType="begin"/>
      </w:r>
      <w:r w:rsidRPr="0086354C">
        <w:instrText xml:space="preserve"> SEQ Figure \* ARABIC </w:instrText>
      </w:r>
      <w:r>
        <w:fldChar w:fldCharType="separate"/>
      </w:r>
      <w:r w:rsidR="002209A3">
        <w:rPr>
          <w:noProof/>
        </w:rPr>
        <w:t>44</w:t>
      </w:r>
      <w:r>
        <w:fldChar w:fldCharType="end"/>
      </w:r>
      <w:r w:rsidRPr="00484F9E">
        <w:t xml:space="preserve"> : </w:t>
      </w:r>
      <w:r w:rsidR="00E269DE" w:rsidRPr="00484F9E">
        <w:rPr>
          <w:noProof/>
          <w:lang w:eastAsia="en-GB"/>
        </w:rPr>
        <w:t>Proportion of Households Consuming Various Food Groups</w:t>
      </w:r>
      <w:bookmarkEnd w:id="427"/>
    </w:p>
    <w:p w14:paraId="1E0F28D9" w14:textId="77777777" w:rsidR="00E269DE" w:rsidRPr="00553137" w:rsidRDefault="00E269DE" w:rsidP="00621D8F">
      <w:pPr>
        <w:spacing w:after="0"/>
        <w:rPr>
          <w:rFonts w:ascii="Cambria" w:hAnsi="Cambria"/>
          <w:b/>
          <w:bCs/>
        </w:rPr>
      </w:pPr>
      <w:r w:rsidRPr="00553137">
        <w:rPr>
          <w:rFonts w:ascii="Cambria" w:hAnsi="Cambria"/>
          <w:noProof/>
          <w:lang w:eastAsia="en-GB"/>
        </w:rPr>
        <w:drawing>
          <wp:inline distT="0" distB="0" distL="0" distR="0" wp14:anchorId="3B9F7EAF" wp14:editId="59B21070">
            <wp:extent cx="6134100" cy="3530600"/>
            <wp:effectExtent l="0" t="0" r="0" b="1270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69EC04F" w14:textId="77777777" w:rsidR="00E269DE" w:rsidRPr="00553137" w:rsidRDefault="00E269DE" w:rsidP="00CB6C68">
      <w:pPr>
        <w:pStyle w:val="Heading2"/>
        <w:spacing w:before="120"/>
        <w:rPr>
          <w:rFonts w:ascii="Cambria" w:hAnsi="Cambria"/>
          <w:sz w:val="22"/>
          <w:szCs w:val="22"/>
        </w:rPr>
      </w:pPr>
      <w:bookmarkStart w:id="428" w:name="_Toc421626506"/>
      <w:r w:rsidRPr="00553137">
        <w:rPr>
          <w:rFonts w:ascii="Cambria" w:hAnsi="Cambria"/>
          <w:sz w:val="22"/>
          <w:szCs w:val="22"/>
        </w:rPr>
        <w:br w:type="page"/>
      </w:r>
      <w:bookmarkStart w:id="429" w:name="_Toc496804186"/>
      <w:r w:rsidRPr="00553137">
        <w:rPr>
          <w:rFonts w:ascii="Cambria" w:hAnsi="Cambria"/>
          <w:sz w:val="22"/>
          <w:szCs w:val="22"/>
        </w:rPr>
        <w:lastRenderedPageBreak/>
        <w:t>WASH</w:t>
      </w:r>
      <w:bookmarkEnd w:id="429"/>
      <w:r w:rsidRPr="00553137">
        <w:rPr>
          <w:rFonts w:ascii="Cambria" w:hAnsi="Cambria"/>
          <w:sz w:val="22"/>
          <w:szCs w:val="22"/>
        </w:rPr>
        <w:t xml:space="preserve"> </w:t>
      </w:r>
      <w:bookmarkEnd w:id="428"/>
    </w:p>
    <w:p w14:paraId="0264DDE8" w14:textId="2210491F" w:rsidR="00E269DE" w:rsidRPr="00BF63F5" w:rsidRDefault="00BF63F5" w:rsidP="00484F9E">
      <w:pPr>
        <w:pStyle w:val="Caption"/>
      </w:pPr>
      <w:bookmarkStart w:id="430" w:name="_Toc496804566"/>
      <w:r w:rsidRPr="00BF63F5">
        <w:t xml:space="preserve">Table </w:t>
      </w:r>
      <w:fldSimple w:instr=" SEQ Table \* ARABIC ">
        <w:r w:rsidR="002209A3">
          <w:rPr>
            <w:noProof/>
          </w:rPr>
          <w:t>160</w:t>
        </w:r>
      </w:fldSimple>
      <w:r w:rsidR="00E269DE" w:rsidRPr="00BF63F5">
        <w:t>: Water Quality</w:t>
      </w:r>
      <w:bookmarkEnd w:id="430"/>
    </w:p>
    <w:tbl>
      <w:tblPr>
        <w:tblW w:w="0" w:type="auto"/>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334"/>
        <w:gridCol w:w="3022"/>
        <w:gridCol w:w="2027"/>
      </w:tblGrid>
      <w:tr w:rsidR="00E269DE" w:rsidRPr="00553137" w14:paraId="2F3F5152" w14:textId="77777777" w:rsidTr="00AB4F8E">
        <w:tc>
          <w:tcPr>
            <w:tcW w:w="4334" w:type="dxa"/>
            <w:shd w:val="clear" w:color="auto" w:fill="BDC4BB"/>
          </w:tcPr>
          <w:p w14:paraId="40AF1832" w14:textId="77777777" w:rsidR="00E269DE" w:rsidRPr="00553137" w:rsidRDefault="00E269DE" w:rsidP="00621D8F">
            <w:pPr>
              <w:spacing w:after="0"/>
              <w:rPr>
                <w:rFonts w:ascii="Cambria" w:hAnsi="Cambria"/>
                <w:b/>
              </w:rPr>
            </w:pPr>
          </w:p>
        </w:tc>
        <w:tc>
          <w:tcPr>
            <w:tcW w:w="3022" w:type="dxa"/>
            <w:shd w:val="clear" w:color="auto" w:fill="BDC4BB"/>
          </w:tcPr>
          <w:p w14:paraId="18401926"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027" w:type="dxa"/>
            <w:shd w:val="clear" w:color="auto" w:fill="BDC4BB"/>
          </w:tcPr>
          <w:p w14:paraId="6E117841"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5ECA4B77" w14:textId="77777777" w:rsidTr="00AB4F8E">
        <w:tc>
          <w:tcPr>
            <w:tcW w:w="4334" w:type="dxa"/>
          </w:tcPr>
          <w:p w14:paraId="2B1F8C6F" w14:textId="77777777" w:rsidR="00E269DE" w:rsidRPr="00553137" w:rsidRDefault="00E269DE" w:rsidP="00621D8F">
            <w:pPr>
              <w:spacing w:after="0"/>
              <w:rPr>
                <w:rFonts w:ascii="Cambria" w:hAnsi="Cambria"/>
              </w:rPr>
            </w:pPr>
            <w:r w:rsidRPr="00553137">
              <w:rPr>
                <w:rFonts w:ascii="Cambria" w:hAnsi="Cambria"/>
              </w:rPr>
              <w:t>Proportion of households using an improved drinking water source</w:t>
            </w:r>
          </w:p>
        </w:tc>
        <w:tc>
          <w:tcPr>
            <w:tcW w:w="3022" w:type="dxa"/>
          </w:tcPr>
          <w:p w14:paraId="745B4966" w14:textId="77777777" w:rsidR="00E269DE" w:rsidRPr="00553137" w:rsidRDefault="00E269DE" w:rsidP="00AB4F8E">
            <w:pPr>
              <w:spacing w:after="0"/>
              <w:jc w:val="center"/>
              <w:rPr>
                <w:rFonts w:ascii="Cambria" w:hAnsi="Cambria"/>
              </w:rPr>
            </w:pPr>
            <w:r w:rsidRPr="00553137">
              <w:rPr>
                <w:rFonts w:ascii="Cambria" w:hAnsi="Cambria"/>
              </w:rPr>
              <w:t>331/331</w:t>
            </w:r>
          </w:p>
        </w:tc>
        <w:tc>
          <w:tcPr>
            <w:tcW w:w="2027" w:type="dxa"/>
          </w:tcPr>
          <w:p w14:paraId="6D1BCE68" w14:textId="77777777" w:rsidR="00E269DE" w:rsidRPr="00553137" w:rsidRDefault="00E269DE" w:rsidP="00AB4F8E">
            <w:pPr>
              <w:spacing w:after="0"/>
              <w:jc w:val="center"/>
              <w:rPr>
                <w:rFonts w:ascii="Cambria" w:hAnsi="Cambria"/>
              </w:rPr>
            </w:pPr>
            <w:r w:rsidRPr="00553137">
              <w:rPr>
                <w:rFonts w:ascii="Cambria" w:hAnsi="Cambria"/>
              </w:rPr>
              <w:t>100.0%</w:t>
            </w:r>
          </w:p>
        </w:tc>
      </w:tr>
      <w:tr w:rsidR="00E269DE" w:rsidRPr="00553137" w14:paraId="59280D7D" w14:textId="77777777" w:rsidTr="00AB4F8E">
        <w:tc>
          <w:tcPr>
            <w:tcW w:w="4334" w:type="dxa"/>
          </w:tcPr>
          <w:p w14:paraId="11BDEC6D" w14:textId="77777777" w:rsidR="00E269DE" w:rsidRPr="00553137" w:rsidRDefault="00E269DE" w:rsidP="00621D8F">
            <w:pPr>
              <w:spacing w:after="0"/>
              <w:rPr>
                <w:rFonts w:ascii="Cambria" w:hAnsi="Cambria"/>
              </w:rPr>
            </w:pPr>
            <w:r w:rsidRPr="00553137">
              <w:rPr>
                <w:rFonts w:ascii="Cambria" w:hAnsi="Cambria"/>
              </w:rPr>
              <w:t>Proportion of households that use a covered or narrow necked container for storing their drinking water</w:t>
            </w:r>
          </w:p>
        </w:tc>
        <w:tc>
          <w:tcPr>
            <w:tcW w:w="3022" w:type="dxa"/>
            <w:vAlign w:val="center"/>
          </w:tcPr>
          <w:p w14:paraId="3E23BD0E" w14:textId="56F5EA06" w:rsidR="00E269DE" w:rsidRPr="00553137" w:rsidRDefault="00E269DE" w:rsidP="00AB4F8E">
            <w:pPr>
              <w:spacing w:after="0"/>
              <w:jc w:val="center"/>
              <w:rPr>
                <w:rFonts w:ascii="Cambria" w:hAnsi="Cambria"/>
              </w:rPr>
            </w:pPr>
            <w:r w:rsidRPr="00553137">
              <w:rPr>
                <w:rFonts w:ascii="Cambria" w:hAnsi="Cambria"/>
              </w:rPr>
              <w:t>148/332</w:t>
            </w:r>
          </w:p>
        </w:tc>
        <w:tc>
          <w:tcPr>
            <w:tcW w:w="2027" w:type="dxa"/>
            <w:vAlign w:val="center"/>
          </w:tcPr>
          <w:p w14:paraId="6C9B247D" w14:textId="331FD8B9" w:rsidR="00AB4F8E" w:rsidRDefault="00E269DE" w:rsidP="00AB4F8E">
            <w:pPr>
              <w:spacing w:after="0"/>
              <w:jc w:val="center"/>
              <w:rPr>
                <w:rFonts w:ascii="Cambria" w:hAnsi="Cambria"/>
              </w:rPr>
            </w:pPr>
            <w:r w:rsidRPr="00553137">
              <w:rPr>
                <w:rFonts w:ascii="Cambria" w:hAnsi="Cambria"/>
              </w:rPr>
              <w:t>44.6%</w:t>
            </w:r>
          </w:p>
          <w:p w14:paraId="7C18A969" w14:textId="16D3D097" w:rsidR="00E269DE" w:rsidRPr="00553137" w:rsidRDefault="00E269DE" w:rsidP="00AB4F8E">
            <w:pPr>
              <w:spacing w:after="0"/>
              <w:jc w:val="center"/>
              <w:rPr>
                <w:rFonts w:ascii="Cambria" w:hAnsi="Cambria"/>
              </w:rPr>
            </w:pPr>
            <w:r w:rsidRPr="00553137">
              <w:rPr>
                <w:rFonts w:ascii="Cambria" w:hAnsi="Cambria"/>
              </w:rPr>
              <w:t>(39.2-50.1%)</w:t>
            </w:r>
          </w:p>
        </w:tc>
      </w:tr>
    </w:tbl>
    <w:p w14:paraId="709A676C" w14:textId="77777777" w:rsidR="00E269DE" w:rsidRPr="00553137" w:rsidRDefault="00E269DE" w:rsidP="00621D8F">
      <w:pPr>
        <w:spacing w:after="0"/>
        <w:rPr>
          <w:rFonts w:ascii="Cambria" w:hAnsi="Cambria"/>
          <w:b/>
        </w:rPr>
      </w:pPr>
    </w:p>
    <w:p w14:paraId="6E7E9377" w14:textId="649ECF1F" w:rsidR="00E269DE" w:rsidRPr="00484F9E" w:rsidRDefault="00BF63F5" w:rsidP="00484F9E">
      <w:pPr>
        <w:pStyle w:val="Caption"/>
      </w:pPr>
      <w:bookmarkStart w:id="431" w:name="_Toc496804567"/>
      <w:r w:rsidRPr="00484F9E">
        <w:t xml:space="preserve">Table </w:t>
      </w:r>
      <w:r w:rsidRPr="00BF63F5">
        <w:fldChar w:fldCharType="begin"/>
      </w:r>
      <w:r w:rsidRPr="0086354C">
        <w:instrText xml:space="preserve"> SEQ Table \* ARABIC </w:instrText>
      </w:r>
      <w:r w:rsidRPr="00BF63F5">
        <w:fldChar w:fldCharType="separate"/>
      </w:r>
      <w:r w:rsidR="002209A3">
        <w:rPr>
          <w:noProof/>
        </w:rPr>
        <w:t>161</w:t>
      </w:r>
      <w:r w:rsidRPr="00BF63F5">
        <w:fldChar w:fldCharType="end"/>
      </w:r>
      <w:r w:rsidR="00E269DE" w:rsidRPr="00484F9E">
        <w:t>: Water Quantity: Amount of litres of water used per person per day</w:t>
      </w:r>
      <w:bookmarkEnd w:id="431"/>
    </w:p>
    <w:tbl>
      <w:tblPr>
        <w:tblW w:w="0" w:type="auto"/>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794"/>
        <w:gridCol w:w="2428"/>
        <w:gridCol w:w="3119"/>
      </w:tblGrid>
      <w:tr w:rsidR="00E269DE" w:rsidRPr="00553137" w14:paraId="4D82DF55" w14:textId="77777777" w:rsidTr="00AB4F8E">
        <w:tc>
          <w:tcPr>
            <w:tcW w:w="3794" w:type="dxa"/>
            <w:shd w:val="clear" w:color="auto" w:fill="BDC4BB"/>
          </w:tcPr>
          <w:p w14:paraId="6941C6CB" w14:textId="77777777" w:rsidR="00E269DE" w:rsidRPr="00553137" w:rsidRDefault="00E269DE" w:rsidP="00621D8F">
            <w:pPr>
              <w:spacing w:after="0"/>
              <w:rPr>
                <w:rFonts w:ascii="Cambria" w:hAnsi="Cambria"/>
                <w:b/>
              </w:rPr>
            </w:pPr>
            <w:r w:rsidRPr="00553137">
              <w:rPr>
                <w:rFonts w:ascii="Cambria" w:hAnsi="Cambria"/>
                <w:b/>
              </w:rPr>
              <w:t>Proportion of households that use:</w:t>
            </w:r>
          </w:p>
        </w:tc>
        <w:tc>
          <w:tcPr>
            <w:tcW w:w="2428" w:type="dxa"/>
            <w:shd w:val="clear" w:color="auto" w:fill="BDC4BB"/>
          </w:tcPr>
          <w:p w14:paraId="1B745096"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3119" w:type="dxa"/>
            <w:shd w:val="clear" w:color="auto" w:fill="BDC4BB"/>
          </w:tcPr>
          <w:p w14:paraId="5844411D"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40161BF4" w14:textId="77777777" w:rsidTr="00AB4F8E">
        <w:tc>
          <w:tcPr>
            <w:tcW w:w="3794" w:type="dxa"/>
          </w:tcPr>
          <w:p w14:paraId="30BEAC00" w14:textId="77777777" w:rsidR="00E269DE" w:rsidRPr="00553137" w:rsidRDefault="00E269DE" w:rsidP="00621D8F">
            <w:pPr>
              <w:spacing w:after="0"/>
              <w:rPr>
                <w:rFonts w:ascii="Cambria" w:hAnsi="Cambria"/>
              </w:rPr>
            </w:pPr>
            <w:r w:rsidRPr="00553137">
              <w:rPr>
                <w:rFonts w:ascii="Cambria" w:hAnsi="Cambria"/>
              </w:rPr>
              <w:t xml:space="preserve">   ≥ 20 lpppd</w:t>
            </w:r>
          </w:p>
        </w:tc>
        <w:tc>
          <w:tcPr>
            <w:tcW w:w="2428" w:type="dxa"/>
            <w:vAlign w:val="center"/>
          </w:tcPr>
          <w:p w14:paraId="1DD959F6" w14:textId="67CA044D" w:rsidR="00E269DE" w:rsidRPr="00553137" w:rsidRDefault="00E269DE" w:rsidP="00AB4F8E">
            <w:pPr>
              <w:spacing w:after="0"/>
              <w:jc w:val="center"/>
              <w:rPr>
                <w:rFonts w:ascii="Cambria" w:hAnsi="Cambria"/>
              </w:rPr>
            </w:pPr>
            <w:r w:rsidRPr="00553137">
              <w:rPr>
                <w:rFonts w:ascii="Cambria" w:hAnsi="Cambria"/>
              </w:rPr>
              <w:t>157/332</w:t>
            </w:r>
          </w:p>
        </w:tc>
        <w:tc>
          <w:tcPr>
            <w:tcW w:w="3119" w:type="dxa"/>
            <w:vAlign w:val="center"/>
          </w:tcPr>
          <w:p w14:paraId="365D03AA" w14:textId="4C13E8AC" w:rsidR="00E269DE" w:rsidRPr="00553137" w:rsidRDefault="00E269DE" w:rsidP="00AB4F8E">
            <w:pPr>
              <w:spacing w:after="0"/>
              <w:jc w:val="center"/>
              <w:rPr>
                <w:rFonts w:ascii="Cambria" w:hAnsi="Cambria"/>
              </w:rPr>
            </w:pPr>
            <w:r w:rsidRPr="00553137">
              <w:rPr>
                <w:rFonts w:ascii="Cambria" w:hAnsi="Cambria"/>
              </w:rPr>
              <w:t>47.3%</w:t>
            </w:r>
          </w:p>
          <w:p w14:paraId="29626DAC" w14:textId="32D1DB23" w:rsidR="00E269DE" w:rsidRPr="00553137" w:rsidRDefault="00E269DE" w:rsidP="00AB4F8E">
            <w:pPr>
              <w:spacing w:after="0"/>
              <w:jc w:val="center"/>
              <w:rPr>
                <w:rFonts w:ascii="Cambria" w:hAnsi="Cambria"/>
              </w:rPr>
            </w:pPr>
            <w:r w:rsidRPr="00553137">
              <w:rPr>
                <w:rFonts w:ascii="Cambria" w:hAnsi="Cambria"/>
              </w:rPr>
              <w:t>(41.8-52.8%)</w:t>
            </w:r>
          </w:p>
        </w:tc>
      </w:tr>
      <w:tr w:rsidR="00E269DE" w:rsidRPr="00553137" w14:paraId="30DB8785" w14:textId="77777777" w:rsidTr="00AB4F8E">
        <w:tc>
          <w:tcPr>
            <w:tcW w:w="3794" w:type="dxa"/>
          </w:tcPr>
          <w:p w14:paraId="2B3B2986" w14:textId="77777777" w:rsidR="00E269DE" w:rsidRPr="00553137" w:rsidRDefault="00E269DE" w:rsidP="00621D8F">
            <w:pPr>
              <w:spacing w:after="0"/>
              <w:rPr>
                <w:rFonts w:ascii="Cambria" w:hAnsi="Cambria"/>
              </w:rPr>
            </w:pPr>
            <w:r w:rsidRPr="00553137">
              <w:rPr>
                <w:rFonts w:ascii="Cambria" w:hAnsi="Cambria"/>
              </w:rPr>
              <w:t xml:space="preserve">   15 – &lt;20 lpppd</w:t>
            </w:r>
          </w:p>
        </w:tc>
        <w:tc>
          <w:tcPr>
            <w:tcW w:w="2428" w:type="dxa"/>
            <w:vAlign w:val="center"/>
          </w:tcPr>
          <w:p w14:paraId="17B4B0E8" w14:textId="37D0A096" w:rsidR="00E269DE" w:rsidRPr="00553137" w:rsidRDefault="00E269DE" w:rsidP="00AB4F8E">
            <w:pPr>
              <w:spacing w:after="0"/>
              <w:jc w:val="center"/>
              <w:rPr>
                <w:rFonts w:ascii="Cambria" w:hAnsi="Cambria"/>
              </w:rPr>
            </w:pPr>
            <w:r w:rsidRPr="00553137">
              <w:rPr>
                <w:rFonts w:ascii="Cambria" w:hAnsi="Cambria"/>
              </w:rPr>
              <w:t>72/332</w:t>
            </w:r>
          </w:p>
        </w:tc>
        <w:tc>
          <w:tcPr>
            <w:tcW w:w="3119" w:type="dxa"/>
            <w:vAlign w:val="center"/>
          </w:tcPr>
          <w:p w14:paraId="09F362BE" w14:textId="59AD7049" w:rsidR="00E269DE" w:rsidRPr="00553137" w:rsidRDefault="00E269DE" w:rsidP="00AB4F8E">
            <w:pPr>
              <w:spacing w:after="0"/>
              <w:jc w:val="center"/>
              <w:rPr>
                <w:rFonts w:ascii="Cambria" w:hAnsi="Cambria"/>
              </w:rPr>
            </w:pPr>
            <w:r w:rsidRPr="00553137">
              <w:rPr>
                <w:rFonts w:ascii="Cambria" w:hAnsi="Cambria"/>
              </w:rPr>
              <w:t>21.7%</w:t>
            </w:r>
          </w:p>
          <w:p w14:paraId="591FB7D0" w14:textId="6DB97988" w:rsidR="00E269DE" w:rsidRPr="00553137" w:rsidRDefault="00E269DE" w:rsidP="00AB4F8E">
            <w:pPr>
              <w:spacing w:after="0"/>
              <w:jc w:val="center"/>
              <w:rPr>
                <w:rFonts w:ascii="Cambria" w:hAnsi="Cambria"/>
              </w:rPr>
            </w:pPr>
            <w:r w:rsidRPr="00553137">
              <w:rPr>
                <w:rFonts w:ascii="Cambria" w:hAnsi="Cambria"/>
              </w:rPr>
              <w:t>(17.5-26.6%)</w:t>
            </w:r>
          </w:p>
        </w:tc>
      </w:tr>
      <w:tr w:rsidR="00E269DE" w:rsidRPr="00553137" w14:paraId="15D52C58" w14:textId="77777777" w:rsidTr="00AB4F8E">
        <w:tc>
          <w:tcPr>
            <w:tcW w:w="3794" w:type="dxa"/>
          </w:tcPr>
          <w:p w14:paraId="70EAD4CD" w14:textId="77777777" w:rsidR="00E269DE" w:rsidRPr="00553137" w:rsidRDefault="00E269DE" w:rsidP="00621D8F">
            <w:pPr>
              <w:spacing w:after="0"/>
              <w:rPr>
                <w:rFonts w:ascii="Cambria" w:hAnsi="Cambria"/>
              </w:rPr>
            </w:pPr>
            <w:r w:rsidRPr="00553137">
              <w:rPr>
                <w:rFonts w:ascii="Cambria" w:hAnsi="Cambria"/>
              </w:rPr>
              <w:t xml:space="preserve">   &lt;15 lpppd</w:t>
            </w:r>
          </w:p>
        </w:tc>
        <w:tc>
          <w:tcPr>
            <w:tcW w:w="2428" w:type="dxa"/>
            <w:vAlign w:val="center"/>
          </w:tcPr>
          <w:p w14:paraId="7BF2B45B" w14:textId="7F784E83" w:rsidR="00E269DE" w:rsidRPr="00553137" w:rsidRDefault="00E269DE" w:rsidP="00AB4F8E">
            <w:pPr>
              <w:spacing w:after="0"/>
              <w:jc w:val="center"/>
              <w:rPr>
                <w:rFonts w:ascii="Cambria" w:hAnsi="Cambria"/>
              </w:rPr>
            </w:pPr>
            <w:r w:rsidRPr="00553137">
              <w:rPr>
                <w:rFonts w:ascii="Cambria" w:hAnsi="Cambria"/>
              </w:rPr>
              <w:t>103/332</w:t>
            </w:r>
          </w:p>
        </w:tc>
        <w:tc>
          <w:tcPr>
            <w:tcW w:w="3119" w:type="dxa"/>
            <w:vAlign w:val="center"/>
          </w:tcPr>
          <w:p w14:paraId="28FDF8E0" w14:textId="4568FE63" w:rsidR="00E269DE" w:rsidRPr="00553137" w:rsidRDefault="00E269DE" w:rsidP="00AB4F8E">
            <w:pPr>
              <w:spacing w:after="0"/>
              <w:jc w:val="center"/>
              <w:rPr>
                <w:rFonts w:ascii="Cambria" w:hAnsi="Cambria"/>
              </w:rPr>
            </w:pPr>
            <w:r w:rsidRPr="00553137">
              <w:rPr>
                <w:rFonts w:ascii="Cambria" w:hAnsi="Cambria"/>
              </w:rPr>
              <w:t>31.0%</w:t>
            </w:r>
          </w:p>
          <w:p w14:paraId="32417FEB" w14:textId="67F3ED1C" w:rsidR="00E269DE" w:rsidRPr="00553137" w:rsidRDefault="00E269DE" w:rsidP="00AB4F8E">
            <w:pPr>
              <w:spacing w:after="0"/>
              <w:jc w:val="center"/>
              <w:rPr>
                <w:rFonts w:ascii="Cambria" w:hAnsi="Cambria"/>
              </w:rPr>
            </w:pPr>
            <w:r w:rsidRPr="00553137">
              <w:rPr>
                <w:rFonts w:ascii="Cambria" w:hAnsi="Cambria"/>
              </w:rPr>
              <w:t>(26.1-36.3%)</w:t>
            </w:r>
          </w:p>
        </w:tc>
      </w:tr>
      <w:tr w:rsidR="00E269DE" w:rsidRPr="00553137" w14:paraId="0A568B5E" w14:textId="77777777" w:rsidTr="00AB4F8E">
        <w:tc>
          <w:tcPr>
            <w:tcW w:w="3794" w:type="dxa"/>
          </w:tcPr>
          <w:p w14:paraId="2E12FADF" w14:textId="77777777" w:rsidR="00E269DE" w:rsidRPr="00553137" w:rsidRDefault="00E269DE" w:rsidP="00621D8F">
            <w:pPr>
              <w:spacing w:after="0"/>
              <w:rPr>
                <w:rFonts w:ascii="Cambria" w:hAnsi="Cambria"/>
              </w:rPr>
            </w:pPr>
            <w:r w:rsidRPr="00553137">
              <w:rPr>
                <w:rFonts w:ascii="Cambria" w:hAnsi="Cambria"/>
                <w:bCs/>
                <w:noProof/>
              </w:rPr>
              <w:t>Average water usage in lppd</w:t>
            </w:r>
          </w:p>
        </w:tc>
        <w:tc>
          <w:tcPr>
            <w:tcW w:w="5547" w:type="dxa"/>
            <w:gridSpan w:val="2"/>
          </w:tcPr>
          <w:p w14:paraId="292EFAC1" w14:textId="77777777" w:rsidR="00E269DE" w:rsidRPr="00553137" w:rsidRDefault="00E269DE" w:rsidP="00621D8F">
            <w:pPr>
              <w:spacing w:after="0"/>
              <w:jc w:val="center"/>
              <w:rPr>
                <w:rFonts w:ascii="Cambria" w:hAnsi="Cambria"/>
              </w:rPr>
            </w:pPr>
            <w:r w:rsidRPr="00553137">
              <w:rPr>
                <w:rFonts w:ascii="Cambria" w:hAnsi="Cambria"/>
              </w:rPr>
              <w:t>22.1 Lpppd</w:t>
            </w:r>
          </w:p>
        </w:tc>
      </w:tr>
    </w:tbl>
    <w:p w14:paraId="352D530A" w14:textId="77777777" w:rsidR="00E269DE" w:rsidRPr="00553137" w:rsidRDefault="00E269DE" w:rsidP="00484F9E">
      <w:pPr>
        <w:pStyle w:val="Caption"/>
      </w:pPr>
    </w:p>
    <w:p w14:paraId="26D781D3" w14:textId="6208C803" w:rsidR="00E269DE" w:rsidRPr="00BF63F5" w:rsidRDefault="00BF63F5" w:rsidP="00484F9E">
      <w:pPr>
        <w:pStyle w:val="Caption"/>
      </w:pPr>
      <w:bookmarkStart w:id="432" w:name="_Toc496804568"/>
      <w:r w:rsidRPr="00051A73">
        <w:t xml:space="preserve">Table </w:t>
      </w:r>
      <w:r>
        <w:fldChar w:fldCharType="begin"/>
      </w:r>
      <w:r w:rsidRPr="00051A73">
        <w:instrText xml:space="preserve"> SEQ Table \* ARABIC </w:instrText>
      </w:r>
      <w:r>
        <w:fldChar w:fldCharType="separate"/>
      </w:r>
      <w:r w:rsidR="002209A3">
        <w:rPr>
          <w:noProof/>
        </w:rPr>
        <w:t>162</w:t>
      </w:r>
      <w:r>
        <w:fldChar w:fldCharType="end"/>
      </w:r>
      <w:r w:rsidR="00E269DE" w:rsidRPr="00BF63F5">
        <w:t>: Satisfaction with water supply</w:t>
      </w:r>
      <w:bookmarkEnd w:id="432"/>
    </w:p>
    <w:tbl>
      <w:tblPr>
        <w:tblW w:w="934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786"/>
        <w:gridCol w:w="1701"/>
        <w:gridCol w:w="2854"/>
      </w:tblGrid>
      <w:tr w:rsidR="00E269DE" w:rsidRPr="00553137" w14:paraId="25E40520" w14:textId="77777777" w:rsidTr="00AB4F8E">
        <w:tc>
          <w:tcPr>
            <w:tcW w:w="4786" w:type="dxa"/>
            <w:shd w:val="clear" w:color="auto" w:fill="BDC4BB"/>
          </w:tcPr>
          <w:p w14:paraId="349C314D" w14:textId="77777777" w:rsidR="00E269DE" w:rsidRPr="00553137" w:rsidRDefault="00E269DE" w:rsidP="00621D8F">
            <w:pPr>
              <w:spacing w:after="0"/>
              <w:rPr>
                <w:rFonts w:ascii="Cambria" w:hAnsi="Cambria"/>
                <w:b/>
              </w:rPr>
            </w:pPr>
          </w:p>
        </w:tc>
        <w:tc>
          <w:tcPr>
            <w:tcW w:w="1701" w:type="dxa"/>
            <w:shd w:val="clear" w:color="auto" w:fill="BDC4BB"/>
          </w:tcPr>
          <w:p w14:paraId="671C32E8"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854" w:type="dxa"/>
            <w:shd w:val="clear" w:color="auto" w:fill="BDC4BB"/>
          </w:tcPr>
          <w:p w14:paraId="3FD9E99D"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70074863" w14:textId="77777777" w:rsidTr="00AB4F8E">
        <w:tc>
          <w:tcPr>
            <w:tcW w:w="4786" w:type="dxa"/>
          </w:tcPr>
          <w:p w14:paraId="37A57557" w14:textId="77777777" w:rsidR="00E269DE" w:rsidRPr="00553137" w:rsidRDefault="00E269DE" w:rsidP="00621D8F">
            <w:pPr>
              <w:spacing w:after="0"/>
              <w:rPr>
                <w:rFonts w:ascii="Cambria" w:hAnsi="Cambria"/>
              </w:rPr>
            </w:pPr>
            <w:r w:rsidRPr="00553137">
              <w:rPr>
                <w:rFonts w:ascii="Cambria" w:hAnsi="Cambria"/>
              </w:rPr>
              <w:t xml:space="preserve">Proportion of households </w:t>
            </w:r>
            <w:r w:rsidRPr="00553137">
              <w:rPr>
                <w:rFonts w:ascii="Cambria" w:hAnsi="Cambria"/>
                <w:color w:val="000000"/>
              </w:rPr>
              <w:t>that say they are satisfied with the drinking water supply</w:t>
            </w:r>
          </w:p>
        </w:tc>
        <w:tc>
          <w:tcPr>
            <w:tcW w:w="1701" w:type="dxa"/>
            <w:vAlign w:val="center"/>
          </w:tcPr>
          <w:p w14:paraId="619366D7" w14:textId="13F694B4" w:rsidR="00E269DE" w:rsidRPr="00553137" w:rsidRDefault="00E269DE" w:rsidP="00AB4F8E">
            <w:pPr>
              <w:spacing w:after="0"/>
              <w:jc w:val="center"/>
              <w:rPr>
                <w:rFonts w:ascii="Cambria" w:hAnsi="Cambria"/>
              </w:rPr>
            </w:pPr>
            <w:r w:rsidRPr="00553137">
              <w:rPr>
                <w:rFonts w:ascii="Cambria" w:hAnsi="Cambria"/>
              </w:rPr>
              <w:t>310</w:t>
            </w:r>
            <w:r w:rsidR="00AB4F8E">
              <w:rPr>
                <w:rFonts w:ascii="Cambria" w:hAnsi="Cambria"/>
              </w:rPr>
              <w:t>/333</w:t>
            </w:r>
          </w:p>
        </w:tc>
        <w:tc>
          <w:tcPr>
            <w:tcW w:w="2854" w:type="dxa"/>
            <w:vAlign w:val="center"/>
          </w:tcPr>
          <w:p w14:paraId="6EDD36F2" w14:textId="0A006FD4" w:rsidR="00E269DE" w:rsidRPr="00553137" w:rsidRDefault="00E269DE" w:rsidP="00AB4F8E">
            <w:pPr>
              <w:spacing w:after="0"/>
              <w:jc w:val="center"/>
              <w:rPr>
                <w:rFonts w:ascii="Cambria" w:hAnsi="Cambria"/>
              </w:rPr>
            </w:pPr>
            <w:r w:rsidRPr="00553137">
              <w:rPr>
                <w:rFonts w:ascii="Cambria" w:hAnsi="Cambria"/>
              </w:rPr>
              <w:t>93.1%</w:t>
            </w:r>
          </w:p>
          <w:p w14:paraId="3791D0E2" w14:textId="4DCEDCB9" w:rsidR="00E269DE" w:rsidRPr="00553137" w:rsidRDefault="00E269DE" w:rsidP="00AB4F8E">
            <w:pPr>
              <w:spacing w:after="0"/>
              <w:jc w:val="center"/>
              <w:rPr>
                <w:rFonts w:ascii="Cambria" w:hAnsi="Cambria"/>
              </w:rPr>
            </w:pPr>
            <w:r w:rsidRPr="00553137">
              <w:rPr>
                <w:rFonts w:ascii="Cambria" w:hAnsi="Cambria"/>
              </w:rPr>
              <w:t>(89.7-95.5%)</w:t>
            </w:r>
          </w:p>
        </w:tc>
      </w:tr>
    </w:tbl>
    <w:p w14:paraId="6270F972" w14:textId="77777777" w:rsidR="00E269DE" w:rsidRPr="00553137" w:rsidRDefault="00E269DE" w:rsidP="00484F9E">
      <w:pPr>
        <w:pStyle w:val="Caption"/>
      </w:pPr>
    </w:p>
    <w:p w14:paraId="231E7171" w14:textId="73B76810" w:rsidR="00E269DE" w:rsidRPr="00484F9E" w:rsidRDefault="00E269DE" w:rsidP="00484F9E">
      <w:pPr>
        <w:pStyle w:val="Caption"/>
      </w:pPr>
      <w:bookmarkStart w:id="433" w:name="_Toc421626441"/>
      <w:bookmarkStart w:id="434" w:name="_Toc496804106"/>
      <w:r w:rsidRPr="00484F9E">
        <w:t xml:space="preserve">Figure </w:t>
      </w:r>
      <w:r w:rsidRPr="00BF63F5">
        <w:fldChar w:fldCharType="begin"/>
      </w:r>
      <w:r w:rsidRPr="0086354C">
        <w:instrText xml:space="preserve"> SEQ Figure \* ARABIC </w:instrText>
      </w:r>
      <w:r w:rsidRPr="00BF63F5">
        <w:fldChar w:fldCharType="separate"/>
      </w:r>
      <w:r w:rsidR="002209A3">
        <w:rPr>
          <w:noProof/>
        </w:rPr>
        <w:t>45</w:t>
      </w:r>
      <w:r w:rsidRPr="00BF63F5">
        <w:fldChar w:fldCharType="end"/>
      </w:r>
      <w:r w:rsidR="00474F12" w:rsidRPr="00484F9E">
        <w:t> :</w:t>
      </w:r>
      <w:r w:rsidRPr="00484F9E">
        <w:t xml:space="preserve"> Proportion of households that say they are satisfied with the water supply</w:t>
      </w:r>
      <w:bookmarkEnd w:id="433"/>
      <w:bookmarkEnd w:id="434"/>
      <w:r w:rsidRPr="00484F9E">
        <w:t xml:space="preserve"> </w:t>
      </w:r>
    </w:p>
    <w:p w14:paraId="3A9D0DAB" w14:textId="77777777" w:rsidR="00E269DE" w:rsidRPr="00553137" w:rsidRDefault="00E269DE" w:rsidP="00621D8F">
      <w:pPr>
        <w:spacing w:after="0"/>
        <w:rPr>
          <w:rFonts w:ascii="Cambria" w:hAnsi="Cambria"/>
        </w:rPr>
      </w:pPr>
      <w:r w:rsidRPr="00553137">
        <w:rPr>
          <w:rFonts w:ascii="Cambria" w:hAnsi="Cambria"/>
          <w:noProof/>
          <w:lang w:eastAsia="en-GB"/>
        </w:rPr>
        <w:drawing>
          <wp:inline distT="0" distB="0" distL="0" distR="0" wp14:anchorId="55CE1B49" wp14:editId="2E61B0B3">
            <wp:extent cx="5927090" cy="2451100"/>
            <wp:effectExtent l="0" t="0" r="16510" b="635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6221C8F" w14:textId="2070C042" w:rsidR="00E269DE" w:rsidRPr="00484F9E" w:rsidRDefault="00E269DE" w:rsidP="00484F9E">
      <w:pPr>
        <w:pStyle w:val="Caption"/>
      </w:pPr>
      <w:r w:rsidRPr="00484F9E">
        <w:br w:type="page"/>
      </w:r>
      <w:bookmarkStart w:id="435" w:name="_Toc496804107"/>
      <w:r w:rsidR="00474F12" w:rsidRPr="00484F9E">
        <w:lastRenderedPageBreak/>
        <w:t xml:space="preserve">Figure </w:t>
      </w:r>
      <w:r w:rsidR="00474F12" w:rsidRPr="00474F12">
        <w:fldChar w:fldCharType="begin"/>
      </w:r>
      <w:r w:rsidR="00474F12" w:rsidRPr="0086354C">
        <w:instrText xml:space="preserve"> SEQ Figure \* ARABIC </w:instrText>
      </w:r>
      <w:r w:rsidR="00474F12" w:rsidRPr="00474F12">
        <w:fldChar w:fldCharType="separate"/>
      </w:r>
      <w:r w:rsidR="002209A3">
        <w:rPr>
          <w:noProof/>
        </w:rPr>
        <w:t>46</w:t>
      </w:r>
      <w:r w:rsidR="00474F12" w:rsidRPr="00474F12">
        <w:fldChar w:fldCharType="end"/>
      </w:r>
      <w:r w:rsidR="00474F12" w:rsidRPr="00484F9E">
        <w:t xml:space="preserve"> : </w:t>
      </w:r>
      <w:r w:rsidRPr="00484F9E">
        <w:t>Reasons provided for Dissatisfaction of Water Supply</w:t>
      </w:r>
      <w:bookmarkEnd w:id="435"/>
    </w:p>
    <w:p w14:paraId="55AE5FB5" w14:textId="77777777" w:rsidR="00E269DE" w:rsidRPr="00553137" w:rsidRDefault="00E269DE" w:rsidP="00484F9E">
      <w:pPr>
        <w:pStyle w:val="Caption"/>
        <w:rPr>
          <w:noProof/>
          <w:lang w:eastAsia="en-GB"/>
        </w:rPr>
      </w:pPr>
      <w:r w:rsidRPr="00553137">
        <w:rPr>
          <w:noProof/>
          <w:lang w:eastAsia="en-GB"/>
        </w:rPr>
        <w:drawing>
          <wp:inline distT="0" distB="0" distL="0" distR="0" wp14:anchorId="28AB2E07" wp14:editId="17F12D1D">
            <wp:extent cx="5949950" cy="2686050"/>
            <wp:effectExtent l="0" t="0" r="1270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D9A80B7" w14:textId="77777777" w:rsidR="00E269DE" w:rsidRPr="00553137" w:rsidRDefault="00E269DE" w:rsidP="00484F9E">
      <w:pPr>
        <w:pStyle w:val="Caption"/>
        <w:rPr>
          <w:noProof/>
          <w:lang w:eastAsia="en-GB"/>
        </w:rPr>
      </w:pPr>
    </w:p>
    <w:p w14:paraId="4B48BDC7" w14:textId="5726FF80" w:rsidR="00E269DE" w:rsidRPr="00BF63F5" w:rsidRDefault="00BF63F5" w:rsidP="00484F9E">
      <w:pPr>
        <w:pStyle w:val="Caption"/>
      </w:pPr>
      <w:bookmarkStart w:id="436" w:name="_Toc496804569"/>
      <w:r w:rsidRPr="00BF63F5">
        <w:t xml:space="preserve">Table </w:t>
      </w:r>
      <w:fldSimple w:instr=" SEQ Table \* ARABIC ">
        <w:r w:rsidR="002209A3">
          <w:rPr>
            <w:noProof/>
          </w:rPr>
          <w:t>163</w:t>
        </w:r>
      </w:fldSimple>
      <w:r w:rsidR="00E269DE" w:rsidRPr="00BF63F5">
        <w:t>: Safe Excreta disposal</w:t>
      </w:r>
      <w:bookmarkEnd w:id="436"/>
    </w:p>
    <w:tbl>
      <w:tblPr>
        <w:tblW w:w="0" w:type="auto"/>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372"/>
        <w:gridCol w:w="1701"/>
        <w:gridCol w:w="2268"/>
      </w:tblGrid>
      <w:tr w:rsidR="00E269DE" w:rsidRPr="00553137" w14:paraId="6191FBA8" w14:textId="77777777" w:rsidTr="007C6E79">
        <w:tc>
          <w:tcPr>
            <w:tcW w:w="5372" w:type="dxa"/>
            <w:shd w:val="clear" w:color="auto" w:fill="BDC4BB"/>
          </w:tcPr>
          <w:p w14:paraId="2235A5B9" w14:textId="77777777" w:rsidR="00E269DE" w:rsidRPr="00553137" w:rsidRDefault="00E269DE" w:rsidP="00621D8F">
            <w:pPr>
              <w:spacing w:after="0"/>
              <w:rPr>
                <w:rFonts w:ascii="Cambria" w:hAnsi="Cambria"/>
                <w:bCs/>
              </w:rPr>
            </w:pPr>
          </w:p>
        </w:tc>
        <w:tc>
          <w:tcPr>
            <w:tcW w:w="1701" w:type="dxa"/>
            <w:shd w:val="clear" w:color="auto" w:fill="BDC4BB"/>
          </w:tcPr>
          <w:p w14:paraId="7F237415" w14:textId="77777777" w:rsidR="00E269DE" w:rsidRPr="00553137" w:rsidRDefault="00E269DE" w:rsidP="00621D8F">
            <w:pPr>
              <w:spacing w:after="0"/>
              <w:jc w:val="center"/>
              <w:rPr>
                <w:rFonts w:ascii="Cambria" w:hAnsi="Cambria"/>
                <w:b/>
              </w:rPr>
            </w:pPr>
            <w:r w:rsidRPr="00553137">
              <w:rPr>
                <w:rFonts w:ascii="Cambria" w:hAnsi="Cambria"/>
                <w:b/>
              </w:rPr>
              <w:t>Number/total</w:t>
            </w:r>
          </w:p>
        </w:tc>
        <w:tc>
          <w:tcPr>
            <w:tcW w:w="2268" w:type="dxa"/>
            <w:shd w:val="clear" w:color="auto" w:fill="BDC4BB"/>
          </w:tcPr>
          <w:p w14:paraId="0E294D95" w14:textId="77777777" w:rsidR="00E269DE" w:rsidRPr="00553137" w:rsidRDefault="00E269DE" w:rsidP="00621D8F">
            <w:pPr>
              <w:spacing w:after="0"/>
              <w:jc w:val="center"/>
              <w:rPr>
                <w:rFonts w:ascii="Cambria" w:hAnsi="Cambria"/>
                <w:b/>
              </w:rPr>
            </w:pPr>
            <w:r w:rsidRPr="00553137">
              <w:rPr>
                <w:rFonts w:ascii="Cambria" w:hAnsi="Cambria"/>
                <w:b/>
              </w:rPr>
              <w:t>% (95% CI)</w:t>
            </w:r>
          </w:p>
        </w:tc>
      </w:tr>
      <w:tr w:rsidR="00E269DE" w:rsidRPr="00553137" w14:paraId="3894A93F" w14:textId="77777777" w:rsidTr="007C6E79">
        <w:tc>
          <w:tcPr>
            <w:tcW w:w="5372" w:type="dxa"/>
          </w:tcPr>
          <w:p w14:paraId="38705484" w14:textId="77777777" w:rsidR="00E269DE" w:rsidRPr="00553137" w:rsidRDefault="00E269DE" w:rsidP="00621D8F">
            <w:pPr>
              <w:spacing w:after="0"/>
              <w:rPr>
                <w:rFonts w:ascii="Cambria" w:hAnsi="Cambria"/>
              </w:rPr>
            </w:pPr>
            <w:r w:rsidRPr="00553137">
              <w:rPr>
                <w:rFonts w:ascii="Cambria" w:hAnsi="Cambria"/>
              </w:rPr>
              <w:t>Proportion of households that use:</w:t>
            </w:r>
          </w:p>
        </w:tc>
        <w:tc>
          <w:tcPr>
            <w:tcW w:w="3969" w:type="dxa"/>
            <w:gridSpan w:val="2"/>
          </w:tcPr>
          <w:p w14:paraId="486728CA" w14:textId="77777777" w:rsidR="00E269DE" w:rsidRPr="00553137" w:rsidRDefault="00E269DE" w:rsidP="00621D8F">
            <w:pPr>
              <w:spacing w:after="0"/>
              <w:rPr>
                <w:rFonts w:ascii="Cambria" w:hAnsi="Cambria"/>
                <w:bCs/>
              </w:rPr>
            </w:pPr>
          </w:p>
        </w:tc>
      </w:tr>
      <w:tr w:rsidR="00E269DE" w:rsidRPr="00553137" w14:paraId="2E4FAF66" w14:textId="77777777" w:rsidTr="007C6E79">
        <w:tc>
          <w:tcPr>
            <w:tcW w:w="5372" w:type="dxa"/>
          </w:tcPr>
          <w:p w14:paraId="3A2DA3E3" w14:textId="77777777" w:rsidR="00E269DE" w:rsidRPr="00553137" w:rsidRDefault="00E269DE" w:rsidP="00621D8F">
            <w:pPr>
              <w:spacing w:after="0"/>
              <w:rPr>
                <w:rFonts w:ascii="Cambria" w:hAnsi="Cambria"/>
              </w:rPr>
            </w:pPr>
            <w:r w:rsidRPr="00553137">
              <w:rPr>
                <w:rFonts w:ascii="Cambria" w:hAnsi="Cambria"/>
              </w:rPr>
              <w:t>An improved excreta     disposal facility (improved     toilet facility, 1 household),</w:t>
            </w:r>
          </w:p>
        </w:tc>
        <w:tc>
          <w:tcPr>
            <w:tcW w:w="1701" w:type="dxa"/>
            <w:vAlign w:val="center"/>
          </w:tcPr>
          <w:p w14:paraId="03F518AE" w14:textId="77777777" w:rsidR="00E269DE" w:rsidRPr="00553137" w:rsidRDefault="00E269DE" w:rsidP="00621D8F">
            <w:pPr>
              <w:spacing w:after="0"/>
              <w:jc w:val="center"/>
              <w:rPr>
                <w:rFonts w:ascii="Cambria" w:hAnsi="Cambria"/>
              </w:rPr>
            </w:pPr>
            <w:r w:rsidRPr="00553137">
              <w:rPr>
                <w:rFonts w:ascii="Cambria" w:hAnsi="Cambria"/>
              </w:rPr>
              <w:t>42/331</w:t>
            </w:r>
          </w:p>
        </w:tc>
        <w:tc>
          <w:tcPr>
            <w:tcW w:w="2268" w:type="dxa"/>
            <w:vAlign w:val="center"/>
          </w:tcPr>
          <w:p w14:paraId="2F8F7A32" w14:textId="47E6BEA2" w:rsidR="00E269DE" w:rsidRPr="00553137" w:rsidRDefault="00E269DE" w:rsidP="007C6E79">
            <w:pPr>
              <w:spacing w:after="0"/>
              <w:jc w:val="center"/>
              <w:rPr>
                <w:rFonts w:ascii="Cambria" w:hAnsi="Cambria"/>
              </w:rPr>
            </w:pPr>
            <w:r w:rsidRPr="00553137">
              <w:rPr>
                <w:rFonts w:ascii="Cambria" w:hAnsi="Cambria"/>
              </w:rPr>
              <w:t>12.7%</w:t>
            </w:r>
            <w:r w:rsidR="007C6E79">
              <w:rPr>
                <w:rFonts w:ascii="Cambria" w:hAnsi="Cambria"/>
              </w:rPr>
              <w:t xml:space="preserve"> </w:t>
            </w:r>
            <w:r w:rsidRPr="00553137">
              <w:rPr>
                <w:rFonts w:ascii="Cambria" w:hAnsi="Cambria"/>
              </w:rPr>
              <w:t>(9.4-16.9%)</w:t>
            </w:r>
          </w:p>
        </w:tc>
      </w:tr>
      <w:tr w:rsidR="00E269DE" w:rsidRPr="00553137" w14:paraId="6865E531" w14:textId="77777777" w:rsidTr="007C6E79">
        <w:tc>
          <w:tcPr>
            <w:tcW w:w="5372" w:type="dxa"/>
          </w:tcPr>
          <w:p w14:paraId="4208B0B9" w14:textId="18A60FA4" w:rsidR="00E269DE" w:rsidRPr="00553137" w:rsidRDefault="00E269DE" w:rsidP="00621D8F">
            <w:pPr>
              <w:spacing w:after="0"/>
              <w:rPr>
                <w:rFonts w:ascii="Cambria" w:hAnsi="Cambria"/>
              </w:rPr>
            </w:pPr>
            <w:r w:rsidRPr="00553137">
              <w:rPr>
                <w:rFonts w:ascii="Cambria" w:hAnsi="Cambria"/>
              </w:rPr>
              <w:t>A shared family toilet     (improved toilet facility, 2     households)</w:t>
            </w:r>
          </w:p>
        </w:tc>
        <w:tc>
          <w:tcPr>
            <w:tcW w:w="1701" w:type="dxa"/>
            <w:vAlign w:val="center"/>
          </w:tcPr>
          <w:p w14:paraId="62708CC9" w14:textId="77777777" w:rsidR="00E269DE" w:rsidRPr="00553137" w:rsidRDefault="00E269DE" w:rsidP="00621D8F">
            <w:pPr>
              <w:spacing w:after="0"/>
              <w:jc w:val="center"/>
              <w:rPr>
                <w:rFonts w:ascii="Cambria" w:hAnsi="Cambria"/>
              </w:rPr>
            </w:pPr>
            <w:r w:rsidRPr="00553137">
              <w:rPr>
                <w:rFonts w:ascii="Cambria" w:hAnsi="Cambria"/>
              </w:rPr>
              <w:t>157/331</w:t>
            </w:r>
          </w:p>
        </w:tc>
        <w:tc>
          <w:tcPr>
            <w:tcW w:w="2268" w:type="dxa"/>
            <w:vAlign w:val="center"/>
          </w:tcPr>
          <w:p w14:paraId="32A11315" w14:textId="7A2C2244" w:rsidR="00E269DE" w:rsidRPr="00553137" w:rsidRDefault="00E269DE" w:rsidP="007C6E79">
            <w:pPr>
              <w:spacing w:after="0"/>
              <w:jc w:val="center"/>
              <w:rPr>
                <w:rFonts w:ascii="Cambria" w:hAnsi="Cambria"/>
              </w:rPr>
            </w:pPr>
            <w:r w:rsidRPr="00553137">
              <w:rPr>
                <w:rFonts w:ascii="Cambria" w:hAnsi="Cambria"/>
              </w:rPr>
              <w:t>47.4% (42.0-53.0%)</w:t>
            </w:r>
          </w:p>
        </w:tc>
      </w:tr>
      <w:tr w:rsidR="00E269DE" w:rsidRPr="00553137" w14:paraId="27B817B2" w14:textId="77777777" w:rsidTr="007C6E79">
        <w:tc>
          <w:tcPr>
            <w:tcW w:w="5372" w:type="dxa"/>
          </w:tcPr>
          <w:p w14:paraId="28167D77" w14:textId="6A3BF154" w:rsidR="00E269DE" w:rsidRPr="00553137" w:rsidRDefault="00E269DE" w:rsidP="00621D8F">
            <w:pPr>
              <w:spacing w:after="0"/>
              <w:rPr>
                <w:rFonts w:ascii="Cambria" w:hAnsi="Cambria"/>
              </w:rPr>
            </w:pPr>
            <w:r w:rsidRPr="00553137">
              <w:rPr>
                <w:rFonts w:ascii="Cambria" w:hAnsi="Cambria"/>
              </w:rPr>
              <w:t>A communal toilet     (improved toilet facility, 3     households or more)</w:t>
            </w:r>
          </w:p>
        </w:tc>
        <w:tc>
          <w:tcPr>
            <w:tcW w:w="1701" w:type="dxa"/>
            <w:vAlign w:val="center"/>
          </w:tcPr>
          <w:p w14:paraId="01D810F5" w14:textId="77777777" w:rsidR="00E269DE" w:rsidRPr="00553137" w:rsidRDefault="00E269DE" w:rsidP="00621D8F">
            <w:pPr>
              <w:spacing w:after="0"/>
              <w:jc w:val="center"/>
              <w:rPr>
                <w:rFonts w:ascii="Cambria" w:hAnsi="Cambria"/>
              </w:rPr>
            </w:pPr>
            <w:r w:rsidRPr="00553137">
              <w:rPr>
                <w:rFonts w:ascii="Cambria" w:hAnsi="Cambria"/>
              </w:rPr>
              <w:t>132/331</w:t>
            </w:r>
          </w:p>
        </w:tc>
        <w:tc>
          <w:tcPr>
            <w:tcW w:w="2268" w:type="dxa"/>
            <w:vAlign w:val="center"/>
          </w:tcPr>
          <w:p w14:paraId="35917166" w14:textId="19AF47DE" w:rsidR="00E269DE" w:rsidRPr="00553137" w:rsidRDefault="00E269DE" w:rsidP="007C6E79">
            <w:pPr>
              <w:spacing w:after="0"/>
              <w:jc w:val="center"/>
              <w:rPr>
                <w:rFonts w:ascii="Cambria" w:hAnsi="Cambria"/>
              </w:rPr>
            </w:pPr>
            <w:r w:rsidRPr="00553137">
              <w:rPr>
                <w:rFonts w:ascii="Cambria" w:hAnsi="Cambria"/>
              </w:rPr>
              <w:t>39.9% (34.6-45.4%)</w:t>
            </w:r>
          </w:p>
        </w:tc>
      </w:tr>
      <w:tr w:rsidR="00E269DE" w:rsidRPr="00553137" w14:paraId="3328CF78" w14:textId="77777777" w:rsidTr="007C6E79">
        <w:tc>
          <w:tcPr>
            <w:tcW w:w="5372" w:type="dxa"/>
          </w:tcPr>
          <w:p w14:paraId="5C71BFA2" w14:textId="180A9D29" w:rsidR="00E269DE" w:rsidRPr="00553137" w:rsidRDefault="00E269DE" w:rsidP="00621D8F">
            <w:pPr>
              <w:spacing w:after="0"/>
              <w:rPr>
                <w:rFonts w:ascii="Cambria" w:hAnsi="Cambria"/>
              </w:rPr>
            </w:pPr>
            <w:r w:rsidRPr="00553137">
              <w:rPr>
                <w:rFonts w:ascii="Cambria" w:hAnsi="Cambria"/>
              </w:rPr>
              <w:t>An unimproved toilet     (unimproved toilet facility     or public toilet)</w:t>
            </w:r>
          </w:p>
        </w:tc>
        <w:tc>
          <w:tcPr>
            <w:tcW w:w="1701" w:type="dxa"/>
          </w:tcPr>
          <w:p w14:paraId="12D19DFE" w14:textId="77777777" w:rsidR="00E269DE" w:rsidRPr="00553137" w:rsidRDefault="00E269DE" w:rsidP="00621D8F">
            <w:pPr>
              <w:spacing w:after="0"/>
              <w:jc w:val="center"/>
              <w:rPr>
                <w:rFonts w:ascii="Cambria" w:hAnsi="Cambria"/>
              </w:rPr>
            </w:pPr>
            <w:r w:rsidRPr="00553137">
              <w:rPr>
                <w:rFonts w:ascii="Cambria" w:hAnsi="Cambria"/>
              </w:rPr>
              <w:t>0</w:t>
            </w:r>
          </w:p>
        </w:tc>
        <w:tc>
          <w:tcPr>
            <w:tcW w:w="2268" w:type="dxa"/>
          </w:tcPr>
          <w:p w14:paraId="0EA6E195" w14:textId="77777777" w:rsidR="00E269DE" w:rsidRPr="00553137" w:rsidRDefault="00E269DE" w:rsidP="00621D8F">
            <w:pPr>
              <w:spacing w:after="0"/>
              <w:jc w:val="center"/>
              <w:rPr>
                <w:rFonts w:ascii="Cambria" w:hAnsi="Cambria"/>
              </w:rPr>
            </w:pPr>
            <w:r w:rsidRPr="00553137">
              <w:rPr>
                <w:rFonts w:ascii="Cambria" w:hAnsi="Cambria"/>
              </w:rPr>
              <w:t>0.0%</w:t>
            </w:r>
          </w:p>
        </w:tc>
      </w:tr>
      <w:tr w:rsidR="00E269DE" w:rsidRPr="00553137" w14:paraId="28C1B1F0" w14:textId="77777777" w:rsidTr="007C6E79">
        <w:tc>
          <w:tcPr>
            <w:tcW w:w="5372" w:type="dxa"/>
          </w:tcPr>
          <w:p w14:paraId="3FAC0D3B" w14:textId="77777777" w:rsidR="00E269DE" w:rsidRPr="00553137" w:rsidRDefault="00E269DE" w:rsidP="00621D8F">
            <w:pPr>
              <w:spacing w:after="0"/>
              <w:rPr>
                <w:rFonts w:ascii="Cambria" w:hAnsi="Cambria"/>
              </w:rPr>
            </w:pPr>
            <w:r w:rsidRPr="00553137">
              <w:rPr>
                <w:rFonts w:ascii="Cambria" w:hAnsi="Cambria"/>
              </w:rPr>
              <w:t>Proportion of households with children under three years old that dispose of faeces safely</w:t>
            </w:r>
          </w:p>
        </w:tc>
        <w:tc>
          <w:tcPr>
            <w:tcW w:w="1701" w:type="dxa"/>
            <w:vAlign w:val="center"/>
          </w:tcPr>
          <w:p w14:paraId="468453B8" w14:textId="77777777" w:rsidR="00E269DE" w:rsidRPr="00553137" w:rsidRDefault="00E269DE" w:rsidP="00621D8F">
            <w:pPr>
              <w:spacing w:after="0"/>
              <w:jc w:val="center"/>
              <w:rPr>
                <w:rFonts w:ascii="Cambria" w:hAnsi="Cambria"/>
              </w:rPr>
            </w:pPr>
            <w:r w:rsidRPr="00553137">
              <w:rPr>
                <w:rFonts w:ascii="Cambria" w:hAnsi="Cambria"/>
              </w:rPr>
              <w:t>136/138</w:t>
            </w:r>
          </w:p>
        </w:tc>
        <w:tc>
          <w:tcPr>
            <w:tcW w:w="2268" w:type="dxa"/>
            <w:vAlign w:val="center"/>
          </w:tcPr>
          <w:p w14:paraId="75B12ABE" w14:textId="7464DF12" w:rsidR="00E269DE" w:rsidRPr="00553137" w:rsidRDefault="00E269DE" w:rsidP="007C6E79">
            <w:pPr>
              <w:spacing w:after="0"/>
              <w:jc w:val="center"/>
              <w:rPr>
                <w:rFonts w:ascii="Cambria" w:hAnsi="Cambria"/>
              </w:rPr>
            </w:pPr>
            <w:r w:rsidRPr="00553137">
              <w:rPr>
                <w:rFonts w:ascii="Cambria" w:hAnsi="Cambria"/>
              </w:rPr>
              <w:t>98.6% (94.9-99.8%)</w:t>
            </w:r>
          </w:p>
        </w:tc>
      </w:tr>
    </w:tbl>
    <w:p w14:paraId="3F1855FC" w14:textId="77777777" w:rsidR="00BF63F5" w:rsidRDefault="00BF63F5" w:rsidP="00484F9E">
      <w:pPr>
        <w:pStyle w:val="Caption"/>
      </w:pPr>
    </w:p>
    <w:p w14:paraId="4557F4D7" w14:textId="22C5A890" w:rsidR="00E269DE" w:rsidRPr="007C6E79" w:rsidRDefault="00733CA6" w:rsidP="00472A66">
      <w:pPr>
        <w:spacing w:before="0" w:after="160" w:line="259" w:lineRule="auto"/>
        <w:jc w:val="left"/>
        <w:rPr>
          <w:rFonts w:ascii="Cambria" w:eastAsia="Times New Roman" w:hAnsi="Cambria" w:cs="Arial"/>
          <w:b/>
          <w:bCs/>
        </w:rPr>
      </w:pPr>
      <w:bookmarkStart w:id="437" w:name="_Toc496804108"/>
      <w:r w:rsidRPr="007C6E79">
        <w:rPr>
          <w:rFonts w:ascii="Cambria" w:hAnsi="Cambria"/>
          <w:b/>
        </w:rPr>
        <w:t xml:space="preserve">Figure </w:t>
      </w:r>
      <w:r w:rsidRPr="007C6E79">
        <w:rPr>
          <w:rFonts w:ascii="Cambria" w:hAnsi="Cambria"/>
          <w:b/>
        </w:rPr>
        <w:fldChar w:fldCharType="begin"/>
      </w:r>
      <w:r w:rsidRPr="007C6E79">
        <w:rPr>
          <w:rFonts w:ascii="Cambria" w:hAnsi="Cambria"/>
          <w:b/>
        </w:rPr>
        <w:instrText xml:space="preserve"> SEQ Figure \* ARABIC </w:instrText>
      </w:r>
      <w:r w:rsidRPr="007C6E79">
        <w:rPr>
          <w:rFonts w:ascii="Cambria" w:hAnsi="Cambria"/>
          <w:b/>
        </w:rPr>
        <w:fldChar w:fldCharType="separate"/>
      </w:r>
      <w:r w:rsidR="002209A3">
        <w:rPr>
          <w:rFonts w:ascii="Cambria" w:hAnsi="Cambria"/>
          <w:b/>
          <w:noProof/>
        </w:rPr>
        <w:t>47</w:t>
      </w:r>
      <w:r w:rsidRPr="007C6E79">
        <w:rPr>
          <w:rFonts w:ascii="Cambria" w:hAnsi="Cambria"/>
          <w:b/>
        </w:rPr>
        <w:fldChar w:fldCharType="end"/>
      </w:r>
      <w:r w:rsidRPr="007C6E79">
        <w:rPr>
          <w:rFonts w:ascii="Cambria" w:hAnsi="Cambria"/>
          <w:b/>
        </w:rPr>
        <w:t xml:space="preserve">: </w:t>
      </w:r>
      <w:r w:rsidR="00E269DE" w:rsidRPr="007C6E79">
        <w:rPr>
          <w:rFonts w:ascii="Cambria" w:hAnsi="Cambria"/>
          <w:b/>
        </w:rPr>
        <w:t xml:space="preserve">Household with children </w:t>
      </w:r>
      <w:r w:rsidR="00493036">
        <w:rPr>
          <w:rFonts w:ascii="Cambria" w:hAnsi="Cambria"/>
          <w:b/>
        </w:rPr>
        <w:t>&lt;</w:t>
      </w:r>
      <w:r w:rsidR="00E269DE" w:rsidRPr="007C6E79">
        <w:rPr>
          <w:rFonts w:ascii="Cambria" w:hAnsi="Cambria"/>
          <w:b/>
        </w:rPr>
        <w:t xml:space="preserve"> 3 years old whose last </w:t>
      </w:r>
      <w:r w:rsidR="00F23EE2">
        <w:rPr>
          <w:rFonts w:ascii="Cambria" w:hAnsi="Cambria"/>
          <w:b/>
        </w:rPr>
        <w:t>s</w:t>
      </w:r>
      <w:r w:rsidR="00E269DE" w:rsidRPr="007C6E79">
        <w:rPr>
          <w:rFonts w:ascii="Cambria" w:hAnsi="Cambria"/>
          <w:b/>
        </w:rPr>
        <w:t xml:space="preserve">tool </w:t>
      </w:r>
      <w:r w:rsidR="00F23EE2">
        <w:rPr>
          <w:rFonts w:ascii="Cambria" w:hAnsi="Cambria"/>
          <w:b/>
        </w:rPr>
        <w:t>d</w:t>
      </w:r>
      <w:r w:rsidR="00E269DE" w:rsidRPr="007C6E79">
        <w:rPr>
          <w:rFonts w:ascii="Cambria" w:hAnsi="Cambria"/>
          <w:b/>
        </w:rPr>
        <w:t>isposed safely</w:t>
      </w:r>
      <w:bookmarkEnd w:id="437"/>
    </w:p>
    <w:p w14:paraId="4EB950AB" w14:textId="77777777" w:rsidR="00E269DE" w:rsidRPr="00553137" w:rsidRDefault="00E269DE" w:rsidP="007C6E79">
      <w:pPr>
        <w:pStyle w:val="BODYCALIBRI12"/>
      </w:pPr>
      <w:r w:rsidRPr="00553137">
        <w:rPr>
          <w:noProof/>
          <w:lang w:eastAsia="en-GB"/>
        </w:rPr>
        <w:drawing>
          <wp:inline distT="0" distB="0" distL="0" distR="0" wp14:anchorId="1C761DA5" wp14:editId="4A4D7F46">
            <wp:extent cx="5949950" cy="2012950"/>
            <wp:effectExtent l="0" t="0" r="12700" b="635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FBDE733" w14:textId="77777777" w:rsidR="004947AE" w:rsidRPr="004947AE" w:rsidRDefault="004947AE" w:rsidP="004947AE">
      <w:pPr>
        <w:pStyle w:val="ListParagraph"/>
        <w:keepNext/>
        <w:numPr>
          <w:ilvl w:val="1"/>
          <w:numId w:val="19"/>
        </w:numPr>
        <w:spacing w:before="240"/>
        <w:contextualSpacing w:val="0"/>
        <w:outlineLvl w:val="0"/>
        <w:rPr>
          <w:rFonts w:ascii="Arial" w:hAnsi="Arial"/>
          <w:b/>
          <w:bCs/>
          <w:vanish/>
          <w:kern w:val="32"/>
          <w:sz w:val="28"/>
          <w:szCs w:val="32"/>
          <w:lang w:eastAsia="en-US"/>
        </w:rPr>
      </w:pPr>
      <w:bookmarkStart w:id="438" w:name="_Toc496802835"/>
      <w:bookmarkStart w:id="439" w:name="_Toc496804187"/>
      <w:bookmarkStart w:id="440" w:name="_Toc421626507"/>
      <w:bookmarkEnd w:id="438"/>
      <w:bookmarkEnd w:id="439"/>
    </w:p>
    <w:p w14:paraId="46D75672" w14:textId="77777777" w:rsidR="004947AE" w:rsidRPr="004947AE" w:rsidRDefault="004947AE" w:rsidP="004947AE">
      <w:pPr>
        <w:pStyle w:val="ListParagraph"/>
        <w:keepNext/>
        <w:numPr>
          <w:ilvl w:val="1"/>
          <w:numId w:val="19"/>
        </w:numPr>
        <w:spacing w:before="240"/>
        <w:contextualSpacing w:val="0"/>
        <w:outlineLvl w:val="0"/>
        <w:rPr>
          <w:rFonts w:ascii="Arial" w:hAnsi="Arial"/>
          <w:b/>
          <w:bCs/>
          <w:vanish/>
          <w:kern w:val="32"/>
          <w:sz w:val="28"/>
          <w:szCs w:val="32"/>
          <w:lang w:eastAsia="en-US"/>
        </w:rPr>
      </w:pPr>
      <w:bookmarkStart w:id="441" w:name="_Toc496802836"/>
      <w:bookmarkStart w:id="442" w:name="_Toc496804188"/>
      <w:bookmarkEnd w:id="441"/>
      <w:bookmarkEnd w:id="442"/>
    </w:p>
    <w:p w14:paraId="2C53ED84" w14:textId="77777777" w:rsidR="004947AE" w:rsidRPr="004947AE" w:rsidRDefault="004947AE" w:rsidP="004947AE">
      <w:pPr>
        <w:pStyle w:val="ListParagraph"/>
        <w:keepNext/>
        <w:numPr>
          <w:ilvl w:val="1"/>
          <w:numId w:val="19"/>
        </w:numPr>
        <w:spacing w:before="240"/>
        <w:contextualSpacing w:val="0"/>
        <w:outlineLvl w:val="0"/>
        <w:rPr>
          <w:rFonts w:ascii="Arial" w:hAnsi="Arial"/>
          <w:b/>
          <w:bCs/>
          <w:vanish/>
          <w:kern w:val="32"/>
          <w:sz w:val="28"/>
          <w:szCs w:val="32"/>
          <w:lang w:eastAsia="en-US"/>
        </w:rPr>
      </w:pPr>
      <w:bookmarkStart w:id="443" w:name="_Toc496802837"/>
      <w:bookmarkStart w:id="444" w:name="_Toc496804189"/>
      <w:bookmarkEnd w:id="443"/>
      <w:bookmarkEnd w:id="444"/>
    </w:p>
    <w:p w14:paraId="4C5E2695" w14:textId="4E1C3CC3" w:rsidR="005118EF" w:rsidRPr="004947AE" w:rsidRDefault="00E269DE" w:rsidP="004947AE">
      <w:pPr>
        <w:pStyle w:val="Heading1"/>
        <w:numPr>
          <w:ilvl w:val="1"/>
          <w:numId w:val="19"/>
        </w:numPr>
        <w:spacing w:after="120"/>
        <w:rPr>
          <w:rFonts w:ascii="Cambria" w:hAnsi="Cambria" w:cs="Arial"/>
          <w:sz w:val="22"/>
          <w:szCs w:val="22"/>
        </w:rPr>
      </w:pPr>
      <w:r w:rsidRPr="00553137">
        <w:br w:type="page"/>
      </w:r>
      <w:bookmarkStart w:id="445" w:name="_Toc421626518"/>
      <w:bookmarkEnd w:id="440"/>
      <w:r w:rsidR="004947AE" w:rsidRPr="004947AE">
        <w:rPr>
          <w:rFonts w:ascii="Cambria" w:hAnsi="Cambria"/>
          <w:sz w:val="22"/>
          <w:szCs w:val="22"/>
        </w:rPr>
        <w:lastRenderedPageBreak/>
        <w:t xml:space="preserve"> </w:t>
      </w:r>
      <w:bookmarkStart w:id="446" w:name="_Toc496804190"/>
      <w:r w:rsidR="004947AE" w:rsidRPr="004947AE">
        <w:rPr>
          <w:rFonts w:ascii="Cambria" w:hAnsi="Cambria" w:cs="Arial"/>
          <w:sz w:val="22"/>
          <w:szCs w:val="22"/>
        </w:rPr>
        <w:t>RESULTS FROM BURAMINO CAMP</w:t>
      </w:r>
      <w:bookmarkEnd w:id="446"/>
    </w:p>
    <w:p w14:paraId="52FB0CFA" w14:textId="77777777" w:rsidR="005118EF" w:rsidRDefault="005118EF" w:rsidP="005118EF">
      <w:pPr>
        <w:pStyle w:val="Caption"/>
      </w:pPr>
      <w:bookmarkStart w:id="447" w:name="_Toc496804570"/>
      <w:r>
        <w:t xml:space="preserve">Table </w:t>
      </w:r>
      <w:fldSimple w:instr=" SEQ Table \* ARABIC ">
        <w:r w:rsidR="002209A3">
          <w:rPr>
            <w:noProof/>
          </w:rPr>
          <w:t>164</w:t>
        </w:r>
      </w:fldSimple>
      <w:r>
        <w:t>: Demographic characteristics of the study population in Buramino</w:t>
      </w:r>
      <w:bookmarkEnd w:id="4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20"/>
      </w:tblGrid>
      <w:tr w:rsidR="005118EF" w14:paraId="44010579" w14:textId="77777777" w:rsidTr="005118EF">
        <w:tc>
          <w:tcPr>
            <w:tcW w:w="4111" w:type="dxa"/>
            <w:tcBorders>
              <w:top w:val="single" w:sz="4" w:space="0" w:color="auto"/>
              <w:left w:val="single" w:sz="4" w:space="0" w:color="auto"/>
              <w:bottom w:val="single" w:sz="4" w:space="0" w:color="auto"/>
              <w:right w:val="single" w:sz="4" w:space="0" w:color="auto"/>
            </w:tcBorders>
            <w:hideMark/>
          </w:tcPr>
          <w:p w14:paraId="042DAD6A" w14:textId="77777777" w:rsidR="005118EF" w:rsidRDefault="005118EF">
            <w:pPr>
              <w:spacing w:after="0" w:line="256" w:lineRule="auto"/>
              <w:rPr>
                <w:rFonts w:ascii="Cambria" w:hAnsi="Cambria" w:cs="Arial"/>
                <w:b/>
              </w:rPr>
            </w:pPr>
            <w:r>
              <w:rPr>
                <w:rFonts w:ascii="Cambria" w:hAnsi="Cambria" w:cs="Arial"/>
                <w:b/>
              </w:rPr>
              <w:t xml:space="preserve">Total HHs surveyed </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7625FC5" w14:textId="77777777" w:rsidR="005118EF" w:rsidRDefault="005118EF">
            <w:pPr>
              <w:spacing w:after="0" w:line="256" w:lineRule="auto"/>
              <w:jc w:val="center"/>
              <w:rPr>
                <w:rFonts w:ascii="Cambria" w:hAnsi="Cambria" w:cs="Arial"/>
                <w:lang w:eastAsia="en-GB"/>
              </w:rPr>
            </w:pPr>
            <w:r>
              <w:rPr>
                <w:rFonts w:ascii="Cambria" w:hAnsi="Cambria" w:cs="Arial"/>
              </w:rPr>
              <w:t>298</w:t>
            </w:r>
          </w:p>
        </w:tc>
      </w:tr>
      <w:tr w:rsidR="005118EF" w14:paraId="5E4D8699" w14:textId="77777777" w:rsidTr="005118EF">
        <w:tc>
          <w:tcPr>
            <w:tcW w:w="4111" w:type="dxa"/>
            <w:tcBorders>
              <w:top w:val="single" w:sz="4" w:space="0" w:color="auto"/>
              <w:left w:val="single" w:sz="4" w:space="0" w:color="auto"/>
              <w:bottom w:val="single" w:sz="4" w:space="0" w:color="auto"/>
              <w:right w:val="single" w:sz="4" w:space="0" w:color="auto"/>
            </w:tcBorders>
            <w:hideMark/>
          </w:tcPr>
          <w:p w14:paraId="763BC4ED" w14:textId="77777777" w:rsidR="005118EF" w:rsidRDefault="005118EF">
            <w:pPr>
              <w:spacing w:after="0" w:line="256" w:lineRule="auto"/>
              <w:rPr>
                <w:rFonts w:ascii="Cambria" w:hAnsi="Cambria" w:cs="Arial"/>
                <w:b/>
              </w:rPr>
            </w:pPr>
            <w:r>
              <w:rPr>
                <w:rFonts w:ascii="Cambria" w:hAnsi="Cambria" w:cs="Arial"/>
                <w:b/>
              </w:rPr>
              <w:t>Total population surveyed</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DFEAD5C" w14:textId="77777777" w:rsidR="005118EF" w:rsidRDefault="005118EF">
            <w:pPr>
              <w:spacing w:after="0" w:line="256" w:lineRule="auto"/>
              <w:jc w:val="center"/>
              <w:rPr>
                <w:rFonts w:ascii="Cambria" w:hAnsi="Cambria" w:cs="Arial"/>
              </w:rPr>
            </w:pPr>
            <w:r>
              <w:rPr>
                <w:rFonts w:ascii="Cambria" w:hAnsi="Cambria" w:cs="Arial"/>
              </w:rPr>
              <w:t>1713</w:t>
            </w:r>
          </w:p>
        </w:tc>
      </w:tr>
      <w:tr w:rsidR="005118EF" w14:paraId="7B67A6C7" w14:textId="77777777" w:rsidTr="005118EF">
        <w:tc>
          <w:tcPr>
            <w:tcW w:w="4111" w:type="dxa"/>
            <w:tcBorders>
              <w:top w:val="single" w:sz="4" w:space="0" w:color="auto"/>
              <w:left w:val="single" w:sz="4" w:space="0" w:color="auto"/>
              <w:bottom w:val="single" w:sz="4" w:space="0" w:color="auto"/>
              <w:right w:val="single" w:sz="4" w:space="0" w:color="auto"/>
            </w:tcBorders>
            <w:hideMark/>
          </w:tcPr>
          <w:p w14:paraId="5F31963D" w14:textId="77777777" w:rsidR="005118EF" w:rsidRDefault="005118EF">
            <w:pPr>
              <w:spacing w:after="0" w:line="256" w:lineRule="auto"/>
              <w:rPr>
                <w:rFonts w:ascii="Cambria" w:hAnsi="Cambria" w:cs="Arial"/>
                <w:b/>
              </w:rPr>
            </w:pPr>
            <w:r>
              <w:rPr>
                <w:rFonts w:ascii="Cambria" w:hAnsi="Cambria" w:cs="Arial"/>
                <w:b/>
              </w:rPr>
              <w:t>Total U5 surveyed</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C5D8944" w14:textId="77777777" w:rsidR="005118EF" w:rsidRDefault="005118EF">
            <w:pPr>
              <w:spacing w:after="0" w:line="256" w:lineRule="auto"/>
              <w:jc w:val="center"/>
              <w:rPr>
                <w:rFonts w:ascii="Cambria" w:hAnsi="Cambria" w:cs="Arial"/>
              </w:rPr>
            </w:pPr>
            <w:r>
              <w:rPr>
                <w:rFonts w:ascii="Cambria" w:hAnsi="Cambria" w:cs="Arial"/>
              </w:rPr>
              <w:t>333</w:t>
            </w:r>
          </w:p>
        </w:tc>
      </w:tr>
      <w:tr w:rsidR="005118EF" w14:paraId="6AC532C0" w14:textId="77777777" w:rsidTr="005118EF">
        <w:tc>
          <w:tcPr>
            <w:tcW w:w="4111" w:type="dxa"/>
            <w:tcBorders>
              <w:top w:val="single" w:sz="4" w:space="0" w:color="auto"/>
              <w:left w:val="single" w:sz="4" w:space="0" w:color="auto"/>
              <w:bottom w:val="single" w:sz="4" w:space="0" w:color="auto"/>
              <w:right w:val="single" w:sz="4" w:space="0" w:color="auto"/>
            </w:tcBorders>
            <w:hideMark/>
          </w:tcPr>
          <w:p w14:paraId="52761F85" w14:textId="77777777" w:rsidR="005118EF" w:rsidRDefault="005118EF">
            <w:pPr>
              <w:spacing w:after="0" w:line="256" w:lineRule="auto"/>
              <w:rPr>
                <w:rFonts w:ascii="Cambria" w:hAnsi="Cambria" w:cs="Arial"/>
                <w:b/>
              </w:rPr>
            </w:pPr>
            <w:r>
              <w:rPr>
                <w:rFonts w:ascii="Cambria" w:hAnsi="Cambria" w:cs="Arial"/>
                <w:b/>
              </w:rPr>
              <w:t>Average HH size</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8A41BA4" w14:textId="77777777" w:rsidR="005118EF" w:rsidRDefault="005118EF">
            <w:pPr>
              <w:spacing w:after="0" w:line="256" w:lineRule="auto"/>
              <w:jc w:val="center"/>
              <w:rPr>
                <w:rFonts w:ascii="Cambria" w:hAnsi="Cambria" w:cs="Arial"/>
              </w:rPr>
            </w:pPr>
            <w:r>
              <w:rPr>
                <w:rFonts w:ascii="Cambria" w:hAnsi="Cambria" w:cs="Arial"/>
              </w:rPr>
              <w:t>5.7</w:t>
            </w:r>
          </w:p>
        </w:tc>
      </w:tr>
      <w:tr w:rsidR="005118EF" w14:paraId="29FA7768" w14:textId="77777777" w:rsidTr="005118EF">
        <w:tc>
          <w:tcPr>
            <w:tcW w:w="4111" w:type="dxa"/>
            <w:tcBorders>
              <w:top w:val="single" w:sz="4" w:space="0" w:color="auto"/>
              <w:left w:val="single" w:sz="4" w:space="0" w:color="auto"/>
              <w:bottom w:val="single" w:sz="4" w:space="0" w:color="auto"/>
              <w:right w:val="single" w:sz="4" w:space="0" w:color="auto"/>
            </w:tcBorders>
            <w:hideMark/>
          </w:tcPr>
          <w:p w14:paraId="2A38D73A" w14:textId="77777777" w:rsidR="005118EF" w:rsidRDefault="005118EF">
            <w:pPr>
              <w:spacing w:after="0" w:line="256" w:lineRule="auto"/>
              <w:rPr>
                <w:rFonts w:ascii="Cambria" w:hAnsi="Cambria" w:cs="Arial"/>
                <w:b/>
              </w:rPr>
            </w:pPr>
            <w:r>
              <w:rPr>
                <w:rFonts w:ascii="Cambria" w:hAnsi="Cambria" w:cs="Arial"/>
                <w:b/>
              </w:rPr>
              <w:t>% of U5</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1A5A010" w14:textId="77777777" w:rsidR="005118EF" w:rsidRDefault="005118EF">
            <w:pPr>
              <w:spacing w:after="0" w:line="256" w:lineRule="auto"/>
              <w:jc w:val="center"/>
              <w:rPr>
                <w:rFonts w:ascii="Cambria" w:hAnsi="Cambria" w:cs="Arial"/>
              </w:rPr>
            </w:pPr>
            <w:r>
              <w:rPr>
                <w:rFonts w:ascii="Cambria" w:hAnsi="Cambria" w:cs="Arial"/>
              </w:rPr>
              <w:t>19.4%</w:t>
            </w:r>
          </w:p>
        </w:tc>
      </w:tr>
    </w:tbl>
    <w:p w14:paraId="08C39259" w14:textId="77777777" w:rsidR="005118EF" w:rsidRDefault="005118EF" w:rsidP="005118EF">
      <w:pPr>
        <w:spacing w:after="0"/>
        <w:rPr>
          <w:rFonts w:ascii="Cambria" w:hAnsi="Cambria" w:cs="Arial"/>
          <w:b/>
          <w:bCs/>
        </w:rPr>
      </w:pPr>
    </w:p>
    <w:p w14:paraId="51D21156" w14:textId="77777777" w:rsidR="005118EF" w:rsidRDefault="005118EF" w:rsidP="005118EF">
      <w:pPr>
        <w:pStyle w:val="Caption"/>
      </w:pPr>
      <w:bookmarkStart w:id="448" w:name="_Toc496804571"/>
      <w:r>
        <w:t xml:space="preserve">Table </w:t>
      </w:r>
      <w:fldSimple w:instr=" SEQ Table \* ARABIC ">
        <w:r w:rsidR="002209A3">
          <w:rPr>
            <w:noProof/>
          </w:rPr>
          <w:t>165</w:t>
        </w:r>
      </w:fldSimple>
      <w:r>
        <w:t>: Distribution of age and sex of sample</w:t>
      </w:r>
      <w:bookmarkEnd w:id="448"/>
    </w:p>
    <w:tbl>
      <w:tblPr>
        <w:tblW w:w="0" w:type="auto"/>
        <w:tblInd w:w="108" w:type="dxa"/>
        <w:tblLayout w:type="fixed"/>
        <w:tblLook w:val="04A0" w:firstRow="1" w:lastRow="0" w:firstColumn="1" w:lastColumn="0" w:noHBand="0" w:noVBand="1"/>
      </w:tblPr>
      <w:tblGrid>
        <w:gridCol w:w="1530"/>
        <w:gridCol w:w="880"/>
        <w:gridCol w:w="893"/>
        <w:gridCol w:w="1137"/>
        <w:gridCol w:w="1138"/>
        <w:gridCol w:w="1138"/>
        <w:gridCol w:w="1138"/>
        <w:gridCol w:w="1138"/>
      </w:tblGrid>
      <w:tr w:rsidR="005118EF" w14:paraId="5CEC8914" w14:textId="77777777" w:rsidTr="005118EF">
        <w:tc>
          <w:tcPr>
            <w:tcW w:w="1530" w:type="dxa"/>
            <w:vMerge w:val="restart"/>
            <w:tcBorders>
              <w:top w:val="single" w:sz="12" w:space="0" w:color="7F7F7F"/>
              <w:left w:val="single" w:sz="12" w:space="0" w:color="7F7F7F"/>
              <w:bottom w:val="single" w:sz="6" w:space="0" w:color="7F7F7F"/>
              <w:right w:val="single" w:sz="6" w:space="0" w:color="7F7F7F"/>
            </w:tcBorders>
            <w:shd w:val="clear" w:color="auto" w:fill="BFBFBF"/>
            <w:hideMark/>
          </w:tcPr>
          <w:p w14:paraId="02EFE225" w14:textId="77777777" w:rsidR="005118EF" w:rsidRDefault="005118EF">
            <w:pPr>
              <w:spacing w:after="0" w:line="256" w:lineRule="auto"/>
              <w:rPr>
                <w:rFonts w:ascii="Cambria" w:hAnsi="Cambria" w:cs="Calibri"/>
                <w:b/>
                <w:bCs/>
              </w:rPr>
            </w:pPr>
            <w:r>
              <w:rPr>
                <w:rFonts w:ascii="Cambria" w:hAnsi="Cambria" w:cs="Calibri"/>
                <w:b/>
                <w:bCs/>
              </w:rPr>
              <w:t>AGE (mo)</w:t>
            </w:r>
          </w:p>
        </w:tc>
        <w:tc>
          <w:tcPr>
            <w:tcW w:w="880" w:type="dxa"/>
            <w:tcBorders>
              <w:top w:val="single" w:sz="12" w:space="0" w:color="7F7F7F"/>
              <w:left w:val="single" w:sz="6" w:space="0" w:color="7F7F7F"/>
              <w:bottom w:val="single" w:sz="6" w:space="0" w:color="7F7F7F"/>
              <w:right w:val="single" w:sz="6" w:space="0" w:color="7F7F7F"/>
            </w:tcBorders>
            <w:shd w:val="clear" w:color="auto" w:fill="BFBFBF"/>
            <w:hideMark/>
          </w:tcPr>
          <w:p w14:paraId="47C34702" w14:textId="77777777" w:rsidR="005118EF" w:rsidRDefault="005118EF">
            <w:pPr>
              <w:spacing w:after="0" w:line="256" w:lineRule="auto"/>
              <w:jc w:val="center"/>
              <w:rPr>
                <w:rFonts w:ascii="Cambria" w:hAnsi="Cambria" w:cs="Calibri"/>
                <w:b/>
                <w:bCs/>
              </w:rPr>
            </w:pPr>
            <w:r>
              <w:rPr>
                <w:rFonts w:ascii="Cambria" w:hAnsi="Cambria" w:cs="Calibri"/>
                <w:b/>
                <w:bCs/>
              </w:rPr>
              <w:t>Boys</w:t>
            </w:r>
          </w:p>
        </w:tc>
        <w:tc>
          <w:tcPr>
            <w:tcW w:w="893" w:type="dxa"/>
            <w:tcBorders>
              <w:top w:val="single" w:sz="12" w:space="0" w:color="7F7F7F"/>
              <w:left w:val="single" w:sz="6" w:space="0" w:color="7F7F7F"/>
              <w:bottom w:val="single" w:sz="6" w:space="0" w:color="7F7F7F"/>
              <w:right w:val="single" w:sz="6" w:space="0" w:color="7F7F7F"/>
            </w:tcBorders>
            <w:shd w:val="clear" w:color="auto" w:fill="BFBFBF"/>
          </w:tcPr>
          <w:p w14:paraId="2987FFF5" w14:textId="77777777" w:rsidR="005118EF" w:rsidRDefault="005118EF">
            <w:pPr>
              <w:spacing w:after="0" w:line="256" w:lineRule="auto"/>
              <w:jc w:val="center"/>
              <w:rPr>
                <w:rFonts w:ascii="Cambria" w:hAnsi="Cambria" w:cs="Calibri"/>
                <w:b/>
                <w:bCs/>
              </w:rPr>
            </w:pPr>
          </w:p>
        </w:tc>
        <w:tc>
          <w:tcPr>
            <w:tcW w:w="1137" w:type="dxa"/>
            <w:tcBorders>
              <w:top w:val="single" w:sz="12" w:space="0" w:color="7F7F7F"/>
              <w:left w:val="single" w:sz="6" w:space="0" w:color="7F7F7F"/>
              <w:bottom w:val="single" w:sz="6" w:space="0" w:color="7F7F7F"/>
              <w:right w:val="single" w:sz="6" w:space="0" w:color="7F7F7F"/>
            </w:tcBorders>
            <w:shd w:val="clear" w:color="auto" w:fill="BFBFBF"/>
            <w:hideMark/>
          </w:tcPr>
          <w:p w14:paraId="61731785" w14:textId="77777777" w:rsidR="005118EF" w:rsidRDefault="005118EF">
            <w:pPr>
              <w:spacing w:after="0" w:line="256" w:lineRule="auto"/>
              <w:jc w:val="center"/>
              <w:rPr>
                <w:rFonts w:ascii="Cambria" w:hAnsi="Cambria" w:cs="Calibri"/>
                <w:b/>
                <w:bCs/>
              </w:rPr>
            </w:pPr>
            <w:r>
              <w:rPr>
                <w:rFonts w:ascii="Cambria" w:hAnsi="Cambria" w:cs="Calibri"/>
                <w:b/>
                <w:bCs/>
              </w:rPr>
              <w:t>Girls</w:t>
            </w:r>
          </w:p>
        </w:tc>
        <w:tc>
          <w:tcPr>
            <w:tcW w:w="1138" w:type="dxa"/>
            <w:tcBorders>
              <w:top w:val="single" w:sz="12" w:space="0" w:color="7F7F7F"/>
              <w:left w:val="single" w:sz="6" w:space="0" w:color="7F7F7F"/>
              <w:bottom w:val="single" w:sz="6" w:space="0" w:color="7F7F7F"/>
              <w:right w:val="single" w:sz="6" w:space="0" w:color="7F7F7F"/>
            </w:tcBorders>
            <w:shd w:val="clear" w:color="auto" w:fill="BFBFBF"/>
          </w:tcPr>
          <w:p w14:paraId="175A2807" w14:textId="77777777" w:rsidR="005118EF" w:rsidRDefault="005118EF">
            <w:pPr>
              <w:spacing w:after="0" w:line="256" w:lineRule="auto"/>
              <w:jc w:val="center"/>
              <w:rPr>
                <w:rFonts w:ascii="Cambria" w:hAnsi="Cambria" w:cs="Calibri"/>
                <w:b/>
                <w:bCs/>
              </w:rPr>
            </w:pPr>
          </w:p>
        </w:tc>
        <w:tc>
          <w:tcPr>
            <w:tcW w:w="1138" w:type="dxa"/>
            <w:tcBorders>
              <w:top w:val="single" w:sz="12" w:space="0" w:color="7F7F7F"/>
              <w:left w:val="single" w:sz="6" w:space="0" w:color="7F7F7F"/>
              <w:bottom w:val="single" w:sz="6" w:space="0" w:color="7F7F7F"/>
              <w:right w:val="single" w:sz="6" w:space="0" w:color="7F7F7F"/>
            </w:tcBorders>
            <w:shd w:val="clear" w:color="auto" w:fill="BFBFBF"/>
            <w:hideMark/>
          </w:tcPr>
          <w:p w14:paraId="78BE5ECB" w14:textId="77777777" w:rsidR="005118EF" w:rsidRDefault="005118EF">
            <w:pPr>
              <w:spacing w:after="0" w:line="256" w:lineRule="auto"/>
              <w:jc w:val="center"/>
              <w:rPr>
                <w:rFonts w:ascii="Cambria" w:hAnsi="Cambria" w:cs="Calibri"/>
                <w:b/>
                <w:bCs/>
              </w:rPr>
            </w:pPr>
            <w:r>
              <w:rPr>
                <w:rFonts w:ascii="Cambria" w:hAnsi="Cambria" w:cs="Calibri"/>
                <w:b/>
                <w:bCs/>
              </w:rPr>
              <w:t>Total</w:t>
            </w:r>
          </w:p>
        </w:tc>
        <w:tc>
          <w:tcPr>
            <w:tcW w:w="1138" w:type="dxa"/>
            <w:tcBorders>
              <w:top w:val="single" w:sz="12" w:space="0" w:color="7F7F7F"/>
              <w:left w:val="single" w:sz="6" w:space="0" w:color="7F7F7F"/>
              <w:bottom w:val="single" w:sz="6" w:space="0" w:color="7F7F7F"/>
              <w:right w:val="single" w:sz="6" w:space="0" w:color="7F7F7F"/>
            </w:tcBorders>
            <w:shd w:val="clear" w:color="auto" w:fill="BFBFBF"/>
          </w:tcPr>
          <w:p w14:paraId="3A47922D" w14:textId="77777777" w:rsidR="005118EF" w:rsidRDefault="005118EF">
            <w:pPr>
              <w:spacing w:after="0" w:line="256" w:lineRule="auto"/>
              <w:jc w:val="center"/>
              <w:rPr>
                <w:rFonts w:ascii="Cambria" w:hAnsi="Cambria" w:cs="Calibri"/>
                <w:b/>
                <w:bCs/>
              </w:rPr>
            </w:pPr>
          </w:p>
        </w:tc>
        <w:tc>
          <w:tcPr>
            <w:tcW w:w="1138" w:type="dxa"/>
            <w:tcBorders>
              <w:top w:val="single" w:sz="12" w:space="0" w:color="7F7F7F"/>
              <w:left w:val="single" w:sz="6" w:space="0" w:color="7F7F7F"/>
              <w:bottom w:val="single" w:sz="6" w:space="0" w:color="7F7F7F"/>
              <w:right w:val="single" w:sz="12" w:space="0" w:color="7F7F7F"/>
            </w:tcBorders>
            <w:shd w:val="clear" w:color="auto" w:fill="BFBFBF"/>
            <w:hideMark/>
          </w:tcPr>
          <w:p w14:paraId="66BF88B6" w14:textId="77777777" w:rsidR="005118EF" w:rsidRDefault="005118EF">
            <w:pPr>
              <w:spacing w:after="0" w:line="256" w:lineRule="auto"/>
              <w:jc w:val="center"/>
              <w:rPr>
                <w:rFonts w:ascii="Cambria" w:hAnsi="Cambria" w:cs="Calibri"/>
                <w:b/>
                <w:bCs/>
              </w:rPr>
            </w:pPr>
            <w:r>
              <w:rPr>
                <w:rFonts w:ascii="Cambria" w:hAnsi="Cambria" w:cs="Calibri"/>
                <w:b/>
                <w:bCs/>
              </w:rPr>
              <w:t>Ratio</w:t>
            </w:r>
          </w:p>
        </w:tc>
      </w:tr>
      <w:tr w:rsidR="005118EF" w14:paraId="6610FB88" w14:textId="77777777" w:rsidTr="005118EF">
        <w:tc>
          <w:tcPr>
            <w:tcW w:w="1530" w:type="dxa"/>
            <w:vMerge/>
            <w:tcBorders>
              <w:top w:val="single" w:sz="12" w:space="0" w:color="7F7F7F"/>
              <w:left w:val="single" w:sz="12" w:space="0" w:color="7F7F7F"/>
              <w:bottom w:val="single" w:sz="6" w:space="0" w:color="7F7F7F"/>
              <w:right w:val="single" w:sz="6" w:space="0" w:color="7F7F7F"/>
            </w:tcBorders>
            <w:vAlign w:val="center"/>
            <w:hideMark/>
          </w:tcPr>
          <w:p w14:paraId="7953B1BC" w14:textId="77777777" w:rsidR="005118EF" w:rsidRDefault="005118EF">
            <w:pPr>
              <w:spacing w:before="0" w:after="0" w:line="256" w:lineRule="auto"/>
              <w:jc w:val="left"/>
              <w:rPr>
                <w:rFonts w:ascii="Cambria" w:hAnsi="Cambria" w:cs="Calibri"/>
                <w:b/>
                <w:bCs/>
              </w:rPr>
            </w:pPr>
          </w:p>
        </w:tc>
        <w:tc>
          <w:tcPr>
            <w:tcW w:w="880" w:type="dxa"/>
            <w:tcBorders>
              <w:top w:val="single" w:sz="6" w:space="0" w:color="7F7F7F"/>
              <w:left w:val="single" w:sz="6" w:space="0" w:color="7F7F7F"/>
              <w:bottom w:val="single" w:sz="6" w:space="0" w:color="7F7F7F"/>
              <w:right w:val="single" w:sz="6" w:space="0" w:color="7F7F7F"/>
            </w:tcBorders>
            <w:shd w:val="clear" w:color="auto" w:fill="BFBFBF"/>
            <w:hideMark/>
          </w:tcPr>
          <w:p w14:paraId="1AD6619A" w14:textId="77777777" w:rsidR="005118EF" w:rsidRDefault="005118EF">
            <w:pPr>
              <w:spacing w:after="0" w:line="256" w:lineRule="auto"/>
              <w:jc w:val="center"/>
              <w:rPr>
                <w:rFonts w:ascii="Cambria" w:hAnsi="Cambria" w:cs="Calibri"/>
                <w:b/>
                <w:bCs/>
              </w:rPr>
            </w:pPr>
            <w:r>
              <w:rPr>
                <w:rFonts w:ascii="Cambria" w:hAnsi="Cambria" w:cs="Calibri"/>
                <w:b/>
                <w:bCs/>
              </w:rPr>
              <w:t>no.</w:t>
            </w:r>
          </w:p>
        </w:tc>
        <w:tc>
          <w:tcPr>
            <w:tcW w:w="893" w:type="dxa"/>
            <w:tcBorders>
              <w:top w:val="single" w:sz="6" w:space="0" w:color="7F7F7F"/>
              <w:left w:val="single" w:sz="6" w:space="0" w:color="7F7F7F"/>
              <w:bottom w:val="single" w:sz="6" w:space="0" w:color="7F7F7F"/>
              <w:right w:val="single" w:sz="6" w:space="0" w:color="7F7F7F"/>
            </w:tcBorders>
            <w:shd w:val="clear" w:color="auto" w:fill="BFBFBF"/>
            <w:hideMark/>
          </w:tcPr>
          <w:p w14:paraId="2D6AFE6E" w14:textId="77777777" w:rsidR="005118EF" w:rsidRDefault="005118EF">
            <w:pPr>
              <w:spacing w:after="0" w:line="256" w:lineRule="auto"/>
              <w:jc w:val="center"/>
              <w:rPr>
                <w:rFonts w:ascii="Cambria" w:hAnsi="Cambria" w:cs="Calibri"/>
                <w:b/>
                <w:bCs/>
              </w:rPr>
            </w:pPr>
            <w:r>
              <w:rPr>
                <w:rFonts w:ascii="Cambria" w:hAnsi="Cambria" w:cs="Calibri"/>
                <w:b/>
                <w:bCs/>
              </w:rPr>
              <w:t>%</w:t>
            </w:r>
          </w:p>
        </w:tc>
        <w:tc>
          <w:tcPr>
            <w:tcW w:w="1137" w:type="dxa"/>
            <w:tcBorders>
              <w:top w:val="single" w:sz="6" w:space="0" w:color="7F7F7F"/>
              <w:left w:val="single" w:sz="6" w:space="0" w:color="7F7F7F"/>
              <w:bottom w:val="single" w:sz="6" w:space="0" w:color="7F7F7F"/>
              <w:right w:val="single" w:sz="6" w:space="0" w:color="7F7F7F"/>
            </w:tcBorders>
            <w:shd w:val="clear" w:color="auto" w:fill="BFBFBF"/>
            <w:hideMark/>
          </w:tcPr>
          <w:p w14:paraId="7CAF7F40" w14:textId="77777777" w:rsidR="005118EF" w:rsidRDefault="005118EF">
            <w:pPr>
              <w:spacing w:after="0" w:line="256" w:lineRule="auto"/>
              <w:jc w:val="center"/>
              <w:rPr>
                <w:rFonts w:ascii="Cambria" w:hAnsi="Cambria" w:cs="Calibri"/>
                <w:b/>
                <w:bCs/>
              </w:rPr>
            </w:pPr>
            <w:r>
              <w:rPr>
                <w:rFonts w:ascii="Cambria" w:hAnsi="Cambria" w:cs="Calibri"/>
                <w:b/>
                <w:bCs/>
              </w:rPr>
              <w:t>no.</w:t>
            </w:r>
          </w:p>
        </w:tc>
        <w:tc>
          <w:tcPr>
            <w:tcW w:w="1138" w:type="dxa"/>
            <w:tcBorders>
              <w:top w:val="single" w:sz="6" w:space="0" w:color="7F7F7F"/>
              <w:left w:val="single" w:sz="6" w:space="0" w:color="7F7F7F"/>
              <w:bottom w:val="single" w:sz="6" w:space="0" w:color="7F7F7F"/>
              <w:right w:val="single" w:sz="6" w:space="0" w:color="7F7F7F"/>
            </w:tcBorders>
            <w:shd w:val="clear" w:color="auto" w:fill="BFBFBF"/>
            <w:hideMark/>
          </w:tcPr>
          <w:p w14:paraId="73B1AA6A" w14:textId="77777777" w:rsidR="005118EF" w:rsidRDefault="005118EF">
            <w:pPr>
              <w:spacing w:after="0" w:line="256" w:lineRule="auto"/>
              <w:jc w:val="center"/>
              <w:rPr>
                <w:rFonts w:ascii="Cambria" w:hAnsi="Cambria" w:cs="Calibri"/>
                <w:b/>
                <w:bCs/>
              </w:rPr>
            </w:pPr>
            <w:r>
              <w:rPr>
                <w:rFonts w:ascii="Cambria" w:hAnsi="Cambria" w:cs="Calibri"/>
                <w:b/>
                <w:bCs/>
              </w:rPr>
              <w:t>%</w:t>
            </w:r>
          </w:p>
        </w:tc>
        <w:tc>
          <w:tcPr>
            <w:tcW w:w="1138" w:type="dxa"/>
            <w:tcBorders>
              <w:top w:val="single" w:sz="6" w:space="0" w:color="7F7F7F"/>
              <w:left w:val="single" w:sz="6" w:space="0" w:color="7F7F7F"/>
              <w:bottom w:val="single" w:sz="6" w:space="0" w:color="7F7F7F"/>
              <w:right w:val="single" w:sz="6" w:space="0" w:color="7F7F7F"/>
            </w:tcBorders>
            <w:shd w:val="clear" w:color="auto" w:fill="BFBFBF"/>
            <w:hideMark/>
          </w:tcPr>
          <w:p w14:paraId="01E3A191" w14:textId="77777777" w:rsidR="005118EF" w:rsidRDefault="005118EF">
            <w:pPr>
              <w:spacing w:after="0" w:line="256" w:lineRule="auto"/>
              <w:jc w:val="center"/>
              <w:rPr>
                <w:rFonts w:ascii="Cambria" w:hAnsi="Cambria" w:cs="Calibri"/>
                <w:b/>
                <w:bCs/>
              </w:rPr>
            </w:pPr>
            <w:r>
              <w:rPr>
                <w:rFonts w:ascii="Cambria" w:hAnsi="Cambria" w:cs="Calibri"/>
                <w:b/>
                <w:bCs/>
              </w:rPr>
              <w:t>no.</w:t>
            </w:r>
          </w:p>
        </w:tc>
        <w:tc>
          <w:tcPr>
            <w:tcW w:w="1138" w:type="dxa"/>
            <w:tcBorders>
              <w:top w:val="single" w:sz="6" w:space="0" w:color="7F7F7F"/>
              <w:left w:val="single" w:sz="6" w:space="0" w:color="7F7F7F"/>
              <w:bottom w:val="single" w:sz="6" w:space="0" w:color="7F7F7F"/>
              <w:right w:val="single" w:sz="6" w:space="0" w:color="7F7F7F"/>
            </w:tcBorders>
            <w:shd w:val="clear" w:color="auto" w:fill="BFBFBF"/>
            <w:hideMark/>
          </w:tcPr>
          <w:p w14:paraId="14B9F14C" w14:textId="77777777" w:rsidR="005118EF" w:rsidRDefault="005118EF">
            <w:pPr>
              <w:spacing w:after="0" w:line="256" w:lineRule="auto"/>
              <w:jc w:val="center"/>
              <w:rPr>
                <w:rFonts w:ascii="Cambria" w:hAnsi="Cambria" w:cs="Calibri"/>
                <w:b/>
                <w:bCs/>
              </w:rPr>
            </w:pPr>
            <w:r>
              <w:rPr>
                <w:rFonts w:ascii="Cambria" w:hAnsi="Cambria" w:cs="Calibri"/>
                <w:b/>
                <w:bCs/>
              </w:rPr>
              <w:t>%</w:t>
            </w:r>
          </w:p>
        </w:tc>
        <w:tc>
          <w:tcPr>
            <w:tcW w:w="1138" w:type="dxa"/>
            <w:tcBorders>
              <w:top w:val="single" w:sz="6" w:space="0" w:color="7F7F7F"/>
              <w:left w:val="single" w:sz="6" w:space="0" w:color="7F7F7F"/>
              <w:bottom w:val="single" w:sz="6" w:space="0" w:color="7F7F7F"/>
              <w:right w:val="single" w:sz="12" w:space="0" w:color="7F7F7F"/>
            </w:tcBorders>
            <w:shd w:val="clear" w:color="auto" w:fill="BFBFBF"/>
            <w:hideMark/>
          </w:tcPr>
          <w:p w14:paraId="3C6ABE3D" w14:textId="77777777" w:rsidR="005118EF" w:rsidRDefault="005118EF">
            <w:pPr>
              <w:spacing w:after="0" w:line="256" w:lineRule="auto"/>
              <w:jc w:val="center"/>
              <w:rPr>
                <w:rFonts w:ascii="Cambria" w:hAnsi="Cambria" w:cs="Calibri"/>
                <w:b/>
                <w:bCs/>
              </w:rPr>
            </w:pPr>
            <w:r>
              <w:rPr>
                <w:rFonts w:ascii="Cambria" w:hAnsi="Cambria" w:cs="Calibri"/>
                <w:b/>
                <w:bCs/>
              </w:rPr>
              <w:t>Boy: girl</w:t>
            </w:r>
          </w:p>
        </w:tc>
      </w:tr>
      <w:tr w:rsidR="005118EF" w14:paraId="0409B5B2" w14:textId="77777777" w:rsidTr="005118EF">
        <w:tc>
          <w:tcPr>
            <w:tcW w:w="1530" w:type="dxa"/>
            <w:tcBorders>
              <w:top w:val="single" w:sz="6" w:space="0" w:color="7F7F7F"/>
              <w:left w:val="single" w:sz="12" w:space="0" w:color="7F7F7F"/>
              <w:bottom w:val="single" w:sz="6" w:space="0" w:color="7F7F7F"/>
              <w:right w:val="single" w:sz="6" w:space="0" w:color="7F7F7F"/>
            </w:tcBorders>
            <w:hideMark/>
          </w:tcPr>
          <w:p w14:paraId="348E7449" w14:textId="77777777" w:rsidR="005118EF" w:rsidRDefault="005118EF">
            <w:pPr>
              <w:spacing w:after="0" w:line="256" w:lineRule="auto"/>
              <w:rPr>
                <w:rFonts w:ascii="Cambria" w:hAnsi="Cambria" w:cs="Calibri"/>
                <w:b/>
                <w:bCs/>
              </w:rPr>
            </w:pPr>
            <w:r>
              <w:rPr>
                <w:rFonts w:ascii="Cambria" w:hAnsi="Cambria" w:cs="Calibri"/>
                <w:b/>
                <w:bCs/>
              </w:rPr>
              <w:t xml:space="preserve">6-17 </w:t>
            </w:r>
          </w:p>
        </w:tc>
        <w:tc>
          <w:tcPr>
            <w:tcW w:w="880" w:type="dxa"/>
            <w:tcBorders>
              <w:top w:val="single" w:sz="6" w:space="0" w:color="7F7F7F"/>
              <w:left w:val="single" w:sz="6" w:space="0" w:color="7F7F7F"/>
              <w:bottom w:val="single" w:sz="6" w:space="0" w:color="7F7F7F"/>
              <w:right w:val="single" w:sz="6" w:space="0" w:color="7F7F7F"/>
            </w:tcBorders>
            <w:hideMark/>
          </w:tcPr>
          <w:p w14:paraId="580FF33A" w14:textId="77777777" w:rsidR="005118EF" w:rsidRDefault="005118EF">
            <w:pPr>
              <w:spacing w:after="0" w:line="256" w:lineRule="auto"/>
              <w:jc w:val="right"/>
              <w:rPr>
                <w:rFonts w:ascii="Cambria" w:hAnsi="Cambria" w:cs="Arial"/>
              </w:rPr>
            </w:pPr>
            <w:r>
              <w:rPr>
                <w:rFonts w:ascii="Cambria" w:hAnsi="Cambria" w:cs="Arial"/>
              </w:rPr>
              <w:t>32</w:t>
            </w:r>
          </w:p>
        </w:tc>
        <w:tc>
          <w:tcPr>
            <w:tcW w:w="893" w:type="dxa"/>
            <w:tcBorders>
              <w:top w:val="single" w:sz="6" w:space="0" w:color="7F7F7F"/>
              <w:left w:val="single" w:sz="6" w:space="0" w:color="7F7F7F"/>
              <w:bottom w:val="single" w:sz="6" w:space="0" w:color="7F7F7F"/>
              <w:right w:val="single" w:sz="6" w:space="0" w:color="7F7F7F"/>
            </w:tcBorders>
            <w:hideMark/>
          </w:tcPr>
          <w:p w14:paraId="76F2E8AF" w14:textId="77777777" w:rsidR="005118EF" w:rsidRDefault="005118EF">
            <w:pPr>
              <w:spacing w:after="0" w:line="256" w:lineRule="auto"/>
              <w:jc w:val="right"/>
              <w:rPr>
                <w:rFonts w:ascii="Cambria" w:hAnsi="Cambria" w:cs="Arial"/>
              </w:rPr>
            </w:pPr>
            <w:r>
              <w:rPr>
                <w:rFonts w:ascii="Cambria" w:hAnsi="Cambria" w:cs="Arial"/>
              </w:rPr>
              <w:t>47.1</w:t>
            </w:r>
          </w:p>
        </w:tc>
        <w:tc>
          <w:tcPr>
            <w:tcW w:w="1137" w:type="dxa"/>
            <w:tcBorders>
              <w:top w:val="single" w:sz="6" w:space="0" w:color="7F7F7F"/>
              <w:left w:val="single" w:sz="6" w:space="0" w:color="7F7F7F"/>
              <w:bottom w:val="single" w:sz="6" w:space="0" w:color="7F7F7F"/>
              <w:right w:val="single" w:sz="6" w:space="0" w:color="7F7F7F"/>
            </w:tcBorders>
            <w:hideMark/>
          </w:tcPr>
          <w:p w14:paraId="5FD58200" w14:textId="77777777" w:rsidR="005118EF" w:rsidRDefault="005118EF">
            <w:pPr>
              <w:spacing w:after="0" w:line="256" w:lineRule="auto"/>
              <w:jc w:val="right"/>
              <w:rPr>
                <w:rFonts w:ascii="Cambria" w:hAnsi="Cambria" w:cs="Arial"/>
              </w:rPr>
            </w:pPr>
            <w:r>
              <w:rPr>
                <w:rFonts w:ascii="Cambria" w:hAnsi="Cambria" w:cs="Arial"/>
              </w:rPr>
              <w:t>36</w:t>
            </w:r>
          </w:p>
        </w:tc>
        <w:tc>
          <w:tcPr>
            <w:tcW w:w="1138" w:type="dxa"/>
            <w:tcBorders>
              <w:top w:val="single" w:sz="6" w:space="0" w:color="7F7F7F"/>
              <w:left w:val="single" w:sz="6" w:space="0" w:color="7F7F7F"/>
              <w:bottom w:val="single" w:sz="6" w:space="0" w:color="7F7F7F"/>
              <w:right w:val="single" w:sz="6" w:space="0" w:color="7F7F7F"/>
            </w:tcBorders>
            <w:hideMark/>
          </w:tcPr>
          <w:p w14:paraId="1CE920BB" w14:textId="77777777" w:rsidR="005118EF" w:rsidRDefault="005118EF">
            <w:pPr>
              <w:spacing w:after="0" w:line="256" w:lineRule="auto"/>
              <w:jc w:val="right"/>
              <w:rPr>
                <w:rFonts w:ascii="Cambria" w:hAnsi="Cambria" w:cs="Arial"/>
              </w:rPr>
            </w:pPr>
            <w:r>
              <w:rPr>
                <w:rFonts w:ascii="Cambria" w:hAnsi="Cambria" w:cs="Arial"/>
              </w:rPr>
              <w:t>52.9</w:t>
            </w:r>
          </w:p>
        </w:tc>
        <w:tc>
          <w:tcPr>
            <w:tcW w:w="1138" w:type="dxa"/>
            <w:tcBorders>
              <w:top w:val="single" w:sz="6" w:space="0" w:color="7F7F7F"/>
              <w:left w:val="single" w:sz="6" w:space="0" w:color="7F7F7F"/>
              <w:bottom w:val="single" w:sz="6" w:space="0" w:color="7F7F7F"/>
              <w:right w:val="single" w:sz="6" w:space="0" w:color="7F7F7F"/>
            </w:tcBorders>
            <w:hideMark/>
          </w:tcPr>
          <w:p w14:paraId="36995A89" w14:textId="77777777" w:rsidR="005118EF" w:rsidRDefault="005118EF">
            <w:pPr>
              <w:spacing w:after="0" w:line="256" w:lineRule="auto"/>
              <w:jc w:val="right"/>
              <w:rPr>
                <w:rFonts w:ascii="Cambria" w:hAnsi="Cambria" w:cs="Arial"/>
              </w:rPr>
            </w:pPr>
            <w:r>
              <w:rPr>
                <w:rFonts w:ascii="Cambria" w:hAnsi="Cambria" w:cs="Arial"/>
              </w:rPr>
              <w:t>68</w:t>
            </w:r>
          </w:p>
        </w:tc>
        <w:tc>
          <w:tcPr>
            <w:tcW w:w="1138" w:type="dxa"/>
            <w:tcBorders>
              <w:top w:val="single" w:sz="6" w:space="0" w:color="7F7F7F"/>
              <w:left w:val="single" w:sz="6" w:space="0" w:color="7F7F7F"/>
              <w:bottom w:val="single" w:sz="6" w:space="0" w:color="7F7F7F"/>
              <w:right w:val="single" w:sz="6" w:space="0" w:color="7F7F7F"/>
            </w:tcBorders>
            <w:hideMark/>
          </w:tcPr>
          <w:p w14:paraId="343300E1" w14:textId="77777777" w:rsidR="005118EF" w:rsidRDefault="005118EF">
            <w:pPr>
              <w:spacing w:after="0" w:line="256" w:lineRule="auto"/>
              <w:jc w:val="right"/>
              <w:rPr>
                <w:rFonts w:ascii="Cambria" w:hAnsi="Cambria" w:cs="Arial"/>
              </w:rPr>
            </w:pPr>
            <w:r>
              <w:rPr>
                <w:rFonts w:ascii="Cambria" w:hAnsi="Cambria" w:cs="Arial"/>
              </w:rPr>
              <w:t>23.4</w:t>
            </w:r>
          </w:p>
        </w:tc>
        <w:tc>
          <w:tcPr>
            <w:tcW w:w="1138" w:type="dxa"/>
            <w:tcBorders>
              <w:top w:val="single" w:sz="6" w:space="0" w:color="7F7F7F"/>
              <w:left w:val="single" w:sz="6" w:space="0" w:color="7F7F7F"/>
              <w:bottom w:val="single" w:sz="6" w:space="0" w:color="7F7F7F"/>
              <w:right w:val="single" w:sz="12" w:space="0" w:color="7F7F7F"/>
            </w:tcBorders>
            <w:hideMark/>
          </w:tcPr>
          <w:p w14:paraId="23B579AD" w14:textId="77777777" w:rsidR="005118EF" w:rsidRDefault="005118EF">
            <w:pPr>
              <w:spacing w:after="0" w:line="256" w:lineRule="auto"/>
              <w:jc w:val="right"/>
              <w:rPr>
                <w:rFonts w:ascii="Cambria" w:hAnsi="Cambria" w:cs="Arial"/>
              </w:rPr>
            </w:pPr>
            <w:r>
              <w:rPr>
                <w:rFonts w:ascii="Cambria" w:hAnsi="Cambria" w:cs="Arial"/>
              </w:rPr>
              <w:t>0.9</w:t>
            </w:r>
          </w:p>
        </w:tc>
      </w:tr>
      <w:tr w:rsidR="005118EF" w14:paraId="44D06AF3" w14:textId="77777777" w:rsidTr="005118EF">
        <w:tc>
          <w:tcPr>
            <w:tcW w:w="1530" w:type="dxa"/>
            <w:tcBorders>
              <w:top w:val="single" w:sz="6" w:space="0" w:color="7F7F7F"/>
              <w:left w:val="single" w:sz="12" w:space="0" w:color="7F7F7F"/>
              <w:bottom w:val="single" w:sz="6" w:space="0" w:color="7F7F7F"/>
              <w:right w:val="single" w:sz="6" w:space="0" w:color="7F7F7F"/>
            </w:tcBorders>
            <w:hideMark/>
          </w:tcPr>
          <w:p w14:paraId="038C2AF6" w14:textId="77777777" w:rsidR="005118EF" w:rsidRDefault="005118EF">
            <w:pPr>
              <w:spacing w:after="0" w:line="256" w:lineRule="auto"/>
              <w:rPr>
                <w:rFonts w:ascii="Cambria" w:hAnsi="Cambria" w:cs="Calibri"/>
                <w:b/>
                <w:bCs/>
              </w:rPr>
            </w:pPr>
            <w:r>
              <w:rPr>
                <w:rFonts w:ascii="Cambria" w:hAnsi="Cambria" w:cs="Calibri"/>
                <w:b/>
                <w:bCs/>
              </w:rPr>
              <w:t xml:space="preserve">18-29 </w:t>
            </w:r>
          </w:p>
        </w:tc>
        <w:tc>
          <w:tcPr>
            <w:tcW w:w="880" w:type="dxa"/>
            <w:tcBorders>
              <w:top w:val="single" w:sz="6" w:space="0" w:color="7F7F7F"/>
              <w:left w:val="single" w:sz="6" w:space="0" w:color="7F7F7F"/>
              <w:bottom w:val="single" w:sz="6" w:space="0" w:color="7F7F7F"/>
              <w:right w:val="single" w:sz="6" w:space="0" w:color="7F7F7F"/>
            </w:tcBorders>
            <w:hideMark/>
          </w:tcPr>
          <w:p w14:paraId="3358C2CF" w14:textId="77777777" w:rsidR="005118EF" w:rsidRDefault="005118EF">
            <w:pPr>
              <w:spacing w:after="0" w:line="256" w:lineRule="auto"/>
              <w:jc w:val="right"/>
              <w:rPr>
                <w:rFonts w:ascii="Cambria" w:hAnsi="Cambria" w:cs="Arial"/>
              </w:rPr>
            </w:pPr>
            <w:r>
              <w:rPr>
                <w:rFonts w:ascii="Cambria" w:hAnsi="Cambria" w:cs="Arial"/>
              </w:rPr>
              <w:t>37</w:t>
            </w:r>
          </w:p>
        </w:tc>
        <w:tc>
          <w:tcPr>
            <w:tcW w:w="893" w:type="dxa"/>
            <w:tcBorders>
              <w:top w:val="single" w:sz="6" w:space="0" w:color="7F7F7F"/>
              <w:left w:val="single" w:sz="6" w:space="0" w:color="7F7F7F"/>
              <w:bottom w:val="single" w:sz="6" w:space="0" w:color="7F7F7F"/>
              <w:right w:val="single" w:sz="6" w:space="0" w:color="7F7F7F"/>
            </w:tcBorders>
            <w:hideMark/>
          </w:tcPr>
          <w:p w14:paraId="6F3655D0" w14:textId="77777777" w:rsidR="005118EF" w:rsidRDefault="005118EF">
            <w:pPr>
              <w:spacing w:after="0" w:line="256" w:lineRule="auto"/>
              <w:jc w:val="right"/>
              <w:rPr>
                <w:rFonts w:ascii="Cambria" w:hAnsi="Cambria" w:cs="Arial"/>
              </w:rPr>
            </w:pPr>
            <w:r>
              <w:rPr>
                <w:rFonts w:ascii="Cambria" w:hAnsi="Cambria" w:cs="Arial"/>
              </w:rPr>
              <w:t>53.6</w:t>
            </w:r>
          </w:p>
        </w:tc>
        <w:tc>
          <w:tcPr>
            <w:tcW w:w="1137" w:type="dxa"/>
            <w:tcBorders>
              <w:top w:val="single" w:sz="6" w:space="0" w:color="7F7F7F"/>
              <w:left w:val="single" w:sz="6" w:space="0" w:color="7F7F7F"/>
              <w:bottom w:val="single" w:sz="6" w:space="0" w:color="7F7F7F"/>
              <w:right w:val="single" w:sz="6" w:space="0" w:color="7F7F7F"/>
            </w:tcBorders>
            <w:hideMark/>
          </w:tcPr>
          <w:p w14:paraId="12870BDE" w14:textId="77777777" w:rsidR="005118EF" w:rsidRDefault="005118EF">
            <w:pPr>
              <w:spacing w:after="0" w:line="256" w:lineRule="auto"/>
              <w:jc w:val="right"/>
              <w:rPr>
                <w:rFonts w:ascii="Cambria" w:hAnsi="Cambria" w:cs="Arial"/>
              </w:rPr>
            </w:pPr>
            <w:r>
              <w:rPr>
                <w:rFonts w:ascii="Cambria" w:hAnsi="Cambria" w:cs="Arial"/>
              </w:rPr>
              <w:t>32</w:t>
            </w:r>
          </w:p>
        </w:tc>
        <w:tc>
          <w:tcPr>
            <w:tcW w:w="1138" w:type="dxa"/>
            <w:tcBorders>
              <w:top w:val="single" w:sz="6" w:space="0" w:color="7F7F7F"/>
              <w:left w:val="single" w:sz="6" w:space="0" w:color="7F7F7F"/>
              <w:bottom w:val="single" w:sz="6" w:space="0" w:color="7F7F7F"/>
              <w:right w:val="single" w:sz="6" w:space="0" w:color="7F7F7F"/>
            </w:tcBorders>
            <w:hideMark/>
          </w:tcPr>
          <w:p w14:paraId="61DF0E80" w14:textId="77777777" w:rsidR="005118EF" w:rsidRDefault="005118EF">
            <w:pPr>
              <w:spacing w:after="0" w:line="256" w:lineRule="auto"/>
              <w:jc w:val="right"/>
              <w:rPr>
                <w:rFonts w:ascii="Cambria" w:hAnsi="Cambria" w:cs="Arial"/>
              </w:rPr>
            </w:pPr>
            <w:r>
              <w:rPr>
                <w:rFonts w:ascii="Cambria" w:hAnsi="Cambria" w:cs="Arial"/>
              </w:rPr>
              <w:t>46.4</w:t>
            </w:r>
          </w:p>
        </w:tc>
        <w:tc>
          <w:tcPr>
            <w:tcW w:w="1138" w:type="dxa"/>
            <w:tcBorders>
              <w:top w:val="single" w:sz="6" w:space="0" w:color="7F7F7F"/>
              <w:left w:val="single" w:sz="6" w:space="0" w:color="7F7F7F"/>
              <w:bottom w:val="single" w:sz="6" w:space="0" w:color="7F7F7F"/>
              <w:right w:val="single" w:sz="6" w:space="0" w:color="7F7F7F"/>
            </w:tcBorders>
            <w:hideMark/>
          </w:tcPr>
          <w:p w14:paraId="453C2FF2" w14:textId="77777777" w:rsidR="005118EF" w:rsidRDefault="005118EF">
            <w:pPr>
              <w:spacing w:after="0" w:line="256" w:lineRule="auto"/>
              <w:jc w:val="right"/>
              <w:rPr>
                <w:rFonts w:ascii="Cambria" w:hAnsi="Cambria" w:cs="Arial"/>
              </w:rPr>
            </w:pPr>
            <w:r>
              <w:rPr>
                <w:rFonts w:ascii="Cambria" w:hAnsi="Cambria" w:cs="Arial"/>
              </w:rPr>
              <w:t>69</w:t>
            </w:r>
          </w:p>
        </w:tc>
        <w:tc>
          <w:tcPr>
            <w:tcW w:w="1138" w:type="dxa"/>
            <w:tcBorders>
              <w:top w:val="single" w:sz="6" w:space="0" w:color="7F7F7F"/>
              <w:left w:val="single" w:sz="6" w:space="0" w:color="7F7F7F"/>
              <w:bottom w:val="single" w:sz="6" w:space="0" w:color="7F7F7F"/>
              <w:right w:val="single" w:sz="6" w:space="0" w:color="7F7F7F"/>
            </w:tcBorders>
            <w:hideMark/>
          </w:tcPr>
          <w:p w14:paraId="310842E3" w14:textId="77777777" w:rsidR="005118EF" w:rsidRDefault="005118EF">
            <w:pPr>
              <w:spacing w:after="0" w:line="256" w:lineRule="auto"/>
              <w:jc w:val="right"/>
              <w:rPr>
                <w:rFonts w:ascii="Cambria" w:hAnsi="Cambria" w:cs="Arial"/>
              </w:rPr>
            </w:pPr>
            <w:r>
              <w:rPr>
                <w:rFonts w:ascii="Cambria" w:hAnsi="Cambria" w:cs="Arial"/>
              </w:rPr>
              <w:t>23.7</w:t>
            </w:r>
          </w:p>
        </w:tc>
        <w:tc>
          <w:tcPr>
            <w:tcW w:w="1138" w:type="dxa"/>
            <w:tcBorders>
              <w:top w:val="single" w:sz="6" w:space="0" w:color="7F7F7F"/>
              <w:left w:val="single" w:sz="6" w:space="0" w:color="7F7F7F"/>
              <w:bottom w:val="single" w:sz="6" w:space="0" w:color="7F7F7F"/>
              <w:right w:val="single" w:sz="12" w:space="0" w:color="7F7F7F"/>
            </w:tcBorders>
            <w:hideMark/>
          </w:tcPr>
          <w:p w14:paraId="24FACE7E" w14:textId="77777777" w:rsidR="005118EF" w:rsidRDefault="005118EF">
            <w:pPr>
              <w:spacing w:after="0" w:line="256" w:lineRule="auto"/>
              <w:jc w:val="right"/>
              <w:rPr>
                <w:rFonts w:ascii="Cambria" w:hAnsi="Cambria" w:cs="Arial"/>
              </w:rPr>
            </w:pPr>
            <w:r>
              <w:rPr>
                <w:rFonts w:ascii="Cambria" w:hAnsi="Cambria" w:cs="Arial"/>
              </w:rPr>
              <w:t>1.2</w:t>
            </w:r>
          </w:p>
        </w:tc>
      </w:tr>
      <w:tr w:rsidR="005118EF" w14:paraId="43E18106" w14:textId="77777777" w:rsidTr="005118EF">
        <w:tc>
          <w:tcPr>
            <w:tcW w:w="1530" w:type="dxa"/>
            <w:tcBorders>
              <w:top w:val="single" w:sz="6" w:space="0" w:color="7F7F7F"/>
              <w:left w:val="single" w:sz="12" w:space="0" w:color="7F7F7F"/>
              <w:bottom w:val="single" w:sz="6" w:space="0" w:color="7F7F7F"/>
              <w:right w:val="single" w:sz="6" w:space="0" w:color="7F7F7F"/>
            </w:tcBorders>
            <w:hideMark/>
          </w:tcPr>
          <w:p w14:paraId="0AA3C871" w14:textId="77777777" w:rsidR="005118EF" w:rsidRDefault="005118EF">
            <w:pPr>
              <w:spacing w:after="0" w:line="256" w:lineRule="auto"/>
              <w:rPr>
                <w:rFonts w:ascii="Cambria" w:hAnsi="Cambria" w:cs="Calibri"/>
                <w:b/>
                <w:bCs/>
              </w:rPr>
            </w:pPr>
            <w:r>
              <w:rPr>
                <w:rFonts w:ascii="Cambria" w:hAnsi="Cambria" w:cs="Calibri"/>
                <w:b/>
                <w:bCs/>
              </w:rPr>
              <w:t xml:space="preserve">30-41 </w:t>
            </w:r>
          </w:p>
        </w:tc>
        <w:tc>
          <w:tcPr>
            <w:tcW w:w="880" w:type="dxa"/>
            <w:tcBorders>
              <w:top w:val="single" w:sz="6" w:space="0" w:color="7F7F7F"/>
              <w:left w:val="single" w:sz="6" w:space="0" w:color="7F7F7F"/>
              <w:bottom w:val="single" w:sz="6" w:space="0" w:color="7F7F7F"/>
              <w:right w:val="single" w:sz="6" w:space="0" w:color="7F7F7F"/>
            </w:tcBorders>
            <w:hideMark/>
          </w:tcPr>
          <w:p w14:paraId="484D5A90" w14:textId="77777777" w:rsidR="005118EF" w:rsidRDefault="005118EF">
            <w:pPr>
              <w:spacing w:after="0" w:line="256" w:lineRule="auto"/>
              <w:jc w:val="right"/>
              <w:rPr>
                <w:rFonts w:ascii="Cambria" w:hAnsi="Cambria" w:cs="Arial"/>
              </w:rPr>
            </w:pPr>
            <w:r>
              <w:rPr>
                <w:rFonts w:ascii="Cambria" w:hAnsi="Cambria" w:cs="Arial"/>
              </w:rPr>
              <w:t>38</w:t>
            </w:r>
          </w:p>
        </w:tc>
        <w:tc>
          <w:tcPr>
            <w:tcW w:w="893" w:type="dxa"/>
            <w:tcBorders>
              <w:top w:val="single" w:sz="6" w:space="0" w:color="7F7F7F"/>
              <w:left w:val="single" w:sz="6" w:space="0" w:color="7F7F7F"/>
              <w:bottom w:val="single" w:sz="6" w:space="0" w:color="7F7F7F"/>
              <w:right w:val="single" w:sz="6" w:space="0" w:color="7F7F7F"/>
            </w:tcBorders>
            <w:hideMark/>
          </w:tcPr>
          <w:p w14:paraId="5A98130A" w14:textId="77777777" w:rsidR="005118EF" w:rsidRDefault="005118EF">
            <w:pPr>
              <w:spacing w:after="0" w:line="256" w:lineRule="auto"/>
              <w:jc w:val="right"/>
              <w:rPr>
                <w:rFonts w:ascii="Cambria" w:hAnsi="Cambria" w:cs="Arial"/>
              </w:rPr>
            </w:pPr>
            <w:r>
              <w:rPr>
                <w:rFonts w:ascii="Cambria" w:hAnsi="Cambria" w:cs="Arial"/>
              </w:rPr>
              <w:t>52.8</w:t>
            </w:r>
          </w:p>
        </w:tc>
        <w:tc>
          <w:tcPr>
            <w:tcW w:w="1137" w:type="dxa"/>
            <w:tcBorders>
              <w:top w:val="single" w:sz="6" w:space="0" w:color="7F7F7F"/>
              <w:left w:val="single" w:sz="6" w:space="0" w:color="7F7F7F"/>
              <w:bottom w:val="single" w:sz="6" w:space="0" w:color="7F7F7F"/>
              <w:right w:val="single" w:sz="6" w:space="0" w:color="7F7F7F"/>
            </w:tcBorders>
            <w:hideMark/>
          </w:tcPr>
          <w:p w14:paraId="171F407A" w14:textId="77777777" w:rsidR="005118EF" w:rsidRDefault="005118EF">
            <w:pPr>
              <w:spacing w:after="0" w:line="256" w:lineRule="auto"/>
              <w:jc w:val="right"/>
              <w:rPr>
                <w:rFonts w:ascii="Cambria" w:hAnsi="Cambria" w:cs="Arial"/>
              </w:rPr>
            </w:pPr>
            <w:r>
              <w:rPr>
                <w:rFonts w:ascii="Cambria" w:hAnsi="Cambria" w:cs="Arial"/>
              </w:rPr>
              <w:t>34</w:t>
            </w:r>
          </w:p>
        </w:tc>
        <w:tc>
          <w:tcPr>
            <w:tcW w:w="1138" w:type="dxa"/>
            <w:tcBorders>
              <w:top w:val="single" w:sz="6" w:space="0" w:color="7F7F7F"/>
              <w:left w:val="single" w:sz="6" w:space="0" w:color="7F7F7F"/>
              <w:bottom w:val="single" w:sz="6" w:space="0" w:color="7F7F7F"/>
              <w:right w:val="single" w:sz="6" w:space="0" w:color="7F7F7F"/>
            </w:tcBorders>
            <w:hideMark/>
          </w:tcPr>
          <w:p w14:paraId="24F933A1" w14:textId="77777777" w:rsidR="005118EF" w:rsidRDefault="005118EF">
            <w:pPr>
              <w:spacing w:after="0" w:line="256" w:lineRule="auto"/>
              <w:jc w:val="right"/>
              <w:rPr>
                <w:rFonts w:ascii="Cambria" w:hAnsi="Cambria" w:cs="Arial"/>
              </w:rPr>
            </w:pPr>
            <w:r>
              <w:rPr>
                <w:rFonts w:ascii="Cambria" w:hAnsi="Cambria" w:cs="Arial"/>
              </w:rPr>
              <w:t>47.2</w:t>
            </w:r>
          </w:p>
        </w:tc>
        <w:tc>
          <w:tcPr>
            <w:tcW w:w="1138" w:type="dxa"/>
            <w:tcBorders>
              <w:top w:val="single" w:sz="6" w:space="0" w:color="7F7F7F"/>
              <w:left w:val="single" w:sz="6" w:space="0" w:color="7F7F7F"/>
              <w:bottom w:val="single" w:sz="6" w:space="0" w:color="7F7F7F"/>
              <w:right w:val="single" w:sz="6" w:space="0" w:color="7F7F7F"/>
            </w:tcBorders>
            <w:hideMark/>
          </w:tcPr>
          <w:p w14:paraId="073E80E2" w14:textId="77777777" w:rsidR="005118EF" w:rsidRDefault="005118EF">
            <w:pPr>
              <w:spacing w:after="0" w:line="256" w:lineRule="auto"/>
              <w:jc w:val="right"/>
              <w:rPr>
                <w:rFonts w:ascii="Cambria" w:hAnsi="Cambria" w:cs="Arial"/>
              </w:rPr>
            </w:pPr>
            <w:r>
              <w:rPr>
                <w:rFonts w:ascii="Cambria" w:hAnsi="Cambria" w:cs="Arial"/>
              </w:rPr>
              <w:t>72</w:t>
            </w:r>
          </w:p>
        </w:tc>
        <w:tc>
          <w:tcPr>
            <w:tcW w:w="1138" w:type="dxa"/>
            <w:tcBorders>
              <w:top w:val="single" w:sz="6" w:space="0" w:color="7F7F7F"/>
              <w:left w:val="single" w:sz="6" w:space="0" w:color="7F7F7F"/>
              <w:bottom w:val="single" w:sz="6" w:space="0" w:color="7F7F7F"/>
              <w:right w:val="single" w:sz="6" w:space="0" w:color="7F7F7F"/>
            </w:tcBorders>
            <w:hideMark/>
          </w:tcPr>
          <w:p w14:paraId="03E305F8" w14:textId="77777777" w:rsidR="005118EF" w:rsidRDefault="005118EF">
            <w:pPr>
              <w:spacing w:after="0" w:line="256" w:lineRule="auto"/>
              <w:jc w:val="right"/>
              <w:rPr>
                <w:rFonts w:ascii="Cambria" w:hAnsi="Cambria" w:cs="Arial"/>
              </w:rPr>
            </w:pPr>
            <w:r>
              <w:rPr>
                <w:rFonts w:ascii="Cambria" w:hAnsi="Cambria" w:cs="Arial"/>
              </w:rPr>
              <w:t>24.7</w:t>
            </w:r>
          </w:p>
        </w:tc>
        <w:tc>
          <w:tcPr>
            <w:tcW w:w="1138" w:type="dxa"/>
            <w:tcBorders>
              <w:top w:val="single" w:sz="6" w:space="0" w:color="7F7F7F"/>
              <w:left w:val="single" w:sz="6" w:space="0" w:color="7F7F7F"/>
              <w:bottom w:val="single" w:sz="6" w:space="0" w:color="7F7F7F"/>
              <w:right w:val="single" w:sz="12" w:space="0" w:color="7F7F7F"/>
            </w:tcBorders>
            <w:hideMark/>
          </w:tcPr>
          <w:p w14:paraId="3768A07C" w14:textId="77777777" w:rsidR="005118EF" w:rsidRDefault="005118EF">
            <w:pPr>
              <w:spacing w:after="0" w:line="256" w:lineRule="auto"/>
              <w:jc w:val="right"/>
              <w:rPr>
                <w:rFonts w:ascii="Cambria" w:hAnsi="Cambria" w:cs="Arial"/>
              </w:rPr>
            </w:pPr>
            <w:r>
              <w:rPr>
                <w:rFonts w:ascii="Cambria" w:hAnsi="Cambria" w:cs="Arial"/>
              </w:rPr>
              <w:t>1.1</w:t>
            </w:r>
          </w:p>
        </w:tc>
      </w:tr>
      <w:tr w:rsidR="005118EF" w14:paraId="222463D9" w14:textId="77777777" w:rsidTr="005118EF">
        <w:tc>
          <w:tcPr>
            <w:tcW w:w="1530" w:type="dxa"/>
            <w:tcBorders>
              <w:top w:val="single" w:sz="6" w:space="0" w:color="7F7F7F"/>
              <w:left w:val="single" w:sz="12" w:space="0" w:color="7F7F7F"/>
              <w:bottom w:val="single" w:sz="6" w:space="0" w:color="7F7F7F"/>
              <w:right w:val="single" w:sz="6" w:space="0" w:color="7F7F7F"/>
            </w:tcBorders>
            <w:hideMark/>
          </w:tcPr>
          <w:p w14:paraId="3D1FA410" w14:textId="77777777" w:rsidR="005118EF" w:rsidRDefault="005118EF">
            <w:pPr>
              <w:spacing w:after="0" w:line="256" w:lineRule="auto"/>
              <w:rPr>
                <w:rFonts w:ascii="Cambria" w:hAnsi="Cambria" w:cs="Calibri"/>
                <w:b/>
                <w:bCs/>
              </w:rPr>
            </w:pPr>
            <w:r>
              <w:rPr>
                <w:rFonts w:ascii="Cambria" w:hAnsi="Cambria" w:cs="Calibri"/>
                <w:b/>
                <w:bCs/>
              </w:rPr>
              <w:t xml:space="preserve">42-53 </w:t>
            </w:r>
          </w:p>
        </w:tc>
        <w:tc>
          <w:tcPr>
            <w:tcW w:w="880" w:type="dxa"/>
            <w:tcBorders>
              <w:top w:val="single" w:sz="6" w:space="0" w:color="7F7F7F"/>
              <w:left w:val="single" w:sz="6" w:space="0" w:color="7F7F7F"/>
              <w:bottom w:val="single" w:sz="6" w:space="0" w:color="7F7F7F"/>
              <w:right w:val="single" w:sz="6" w:space="0" w:color="7F7F7F"/>
            </w:tcBorders>
            <w:hideMark/>
          </w:tcPr>
          <w:p w14:paraId="01E5CE56" w14:textId="77777777" w:rsidR="005118EF" w:rsidRDefault="005118EF">
            <w:pPr>
              <w:spacing w:after="0" w:line="256" w:lineRule="auto"/>
              <w:jc w:val="right"/>
              <w:rPr>
                <w:rFonts w:ascii="Cambria" w:hAnsi="Cambria" w:cs="Arial"/>
              </w:rPr>
            </w:pPr>
            <w:r>
              <w:rPr>
                <w:rFonts w:ascii="Cambria" w:hAnsi="Cambria" w:cs="Arial"/>
              </w:rPr>
              <w:t>39</w:t>
            </w:r>
          </w:p>
        </w:tc>
        <w:tc>
          <w:tcPr>
            <w:tcW w:w="893" w:type="dxa"/>
            <w:tcBorders>
              <w:top w:val="single" w:sz="6" w:space="0" w:color="7F7F7F"/>
              <w:left w:val="single" w:sz="6" w:space="0" w:color="7F7F7F"/>
              <w:bottom w:val="single" w:sz="6" w:space="0" w:color="7F7F7F"/>
              <w:right w:val="single" w:sz="6" w:space="0" w:color="7F7F7F"/>
            </w:tcBorders>
            <w:hideMark/>
          </w:tcPr>
          <w:p w14:paraId="68296885" w14:textId="77777777" w:rsidR="005118EF" w:rsidRDefault="005118EF">
            <w:pPr>
              <w:spacing w:after="0" w:line="256" w:lineRule="auto"/>
              <w:jc w:val="right"/>
              <w:rPr>
                <w:rFonts w:ascii="Cambria" w:hAnsi="Cambria" w:cs="Arial"/>
              </w:rPr>
            </w:pPr>
            <w:r>
              <w:rPr>
                <w:rFonts w:ascii="Cambria" w:hAnsi="Cambria" w:cs="Arial"/>
              </w:rPr>
              <w:t>58.2</w:t>
            </w:r>
          </w:p>
        </w:tc>
        <w:tc>
          <w:tcPr>
            <w:tcW w:w="1137" w:type="dxa"/>
            <w:tcBorders>
              <w:top w:val="single" w:sz="6" w:space="0" w:color="7F7F7F"/>
              <w:left w:val="single" w:sz="6" w:space="0" w:color="7F7F7F"/>
              <w:bottom w:val="single" w:sz="6" w:space="0" w:color="7F7F7F"/>
              <w:right w:val="single" w:sz="6" w:space="0" w:color="7F7F7F"/>
            </w:tcBorders>
            <w:hideMark/>
          </w:tcPr>
          <w:p w14:paraId="179BA7C3" w14:textId="77777777" w:rsidR="005118EF" w:rsidRDefault="005118EF">
            <w:pPr>
              <w:spacing w:after="0" w:line="256" w:lineRule="auto"/>
              <w:jc w:val="right"/>
              <w:rPr>
                <w:rFonts w:ascii="Cambria" w:hAnsi="Cambria" w:cs="Arial"/>
              </w:rPr>
            </w:pPr>
            <w:r>
              <w:rPr>
                <w:rFonts w:ascii="Cambria" w:hAnsi="Cambria" w:cs="Arial"/>
              </w:rPr>
              <w:t>28</w:t>
            </w:r>
          </w:p>
        </w:tc>
        <w:tc>
          <w:tcPr>
            <w:tcW w:w="1138" w:type="dxa"/>
            <w:tcBorders>
              <w:top w:val="single" w:sz="6" w:space="0" w:color="7F7F7F"/>
              <w:left w:val="single" w:sz="6" w:space="0" w:color="7F7F7F"/>
              <w:bottom w:val="single" w:sz="6" w:space="0" w:color="7F7F7F"/>
              <w:right w:val="single" w:sz="6" w:space="0" w:color="7F7F7F"/>
            </w:tcBorders>
            <w:hideMark/>
          </w:tcPr>
          <w:p w14:paraId="497FAE78" w14:textId="77777777" w:rsidR="005118EF" w:rsidRDefault="005118EF">
            <w:pPr>
              <w:spacing w:after="0" w:line="256" w:lineRule="auto"/>
              <w:jc w:val="right"/>
              <w:rPr>
                <w:rFonts w:ascii="Cambria" w:hAnsi="Cambria" w:cs="Arial"/>
              </w:rPr>
            </w:pPr>
            <w:r>
              <w:rPr>
                <w:rFonts w:ascii="Cambria" w:hAnsi="Cambria" w:cs="Arial"/>
              </w:rPr>
              <w:t>41.8</w:t>
            </w:r>
          </w:p>
        </w:tc>
        <w:tc>
          <w:tcPr>
            <w:tcW w:w="1138" w:type="dxa"/>
            <w:tcBorders>
              <w:top w:val="single" w:sz="6" w:space="0" w:color="7F7F7F"/>
              <w:left w:val="single" w:sz="6" w:space="0" w:color="7F7F7F"/>
              <w:bottom w:val="single" w:sz="6" w:space="0" w:color="7F7F7F"/>
              <w:right w:val="single" w:sz="6" w:space="0" w:color="7F7F7F"/>
            </w:tcBorders>
            <w:hideMark/>
          </w:tcPr>
          <w:p w14:paraId="42550823" w14:textId="77777777" w:rsidR="005118EF" w:rsidRDefault="005118EF">
            <w:pPr>
              <w:spacing w:after="0" w:line="256" w:lineRule="auto"/>
              <w:jc w:val="right"/>
              <w:rPr>
                <w:rFonts w:ascii="Cambria" w:hAnsi="Cambria" w:cs="Arial"/>
              </w:rPr>
            </w:pPr>
            <w:r>
              <w:rPr>
                <w:rFonts w:ascii="Cambria" w:hAnsi="Cambria" w:cs="Arial"/>
              </w:rPr>
              <w:t>67</w:t>
            </w:r>
          </w:p>
        </w:tc>
        <w:tc>
          <w:tcPr>
            <w:tcW w:w="1138" w:type="dxa"/>
            <w:tcBorders>
              <w:top w:val="single" w:sz="6" w:space="0" w:color="7F7F7F"/>
              <w:left w:val="single" w:sz="6" w:space="0" w:color="7F7F7F"/>
              <w:bottom w:val="single" w:sz="6" w:space="0" w:color="7F7F7F"/>
              <w:right w:val="single" w:sz="6" w:space="0" w:color="7F7F7F"/>
            </w:tcBorders>
            <w:hideMark/>
          </w:tcPr>
          <w:p w14:paraId="5325F8B0" w14:textId="77777777" w:rsidR="005118EF" w:rsidRDefault="005118EF">
            <w:pPr>
              <w:spacing w:after="0" w:line="256" w:lineRule="auto"/>
              <w:jc w:val="right"/>
              <w:rPr>
                <w:rFonts w:ascii="Cambria" w:hAnsi="Cambria" w:cs="Arial"/>
              </w:rPr>
            </w:pPr>
            <w:r>
              <w:rPr>
                <w:rFonts w:ascii="Cambria" w:hAnsi="Cambria" w:cs="Arial"/>
              </w:rPr>
              <w:t>23.0</w:t>
            </w:r>
          </w:p>
        </w:tc>
        <w:tc>
          <w:tcPr>
            <w:tcW w:w="1138" w:type="dxa"/>
            <w:tcBorders>
              <w:top w:val="single" w:sz="6" w:space="0" w:color="7F7F7F"/>
              <w:left w:val="single" w:sz="6" w:space="0" w:color="7F7F7F"/>
              <w:bottom w:val="single" w:sz="6" w:space="0" w:color="7F7F7F"/>
              <w:right w:val="single" w:sz="12" w:space="0" w:color="7F7F7F"/>
            </w:tcBorders>
            <w:hideMark/>
          </w:tcPr>
          <w:p w14:paraId="72C246D6" w14:textId="77777777" w:rsidR="005118EF" w:rsidRDefault="005118EF">
            <w:pPr>
              <w:spacing w:after="0" w:line="256" w:lineRule="auto"/>
              <w:jc w:val="right"/>
              <w:rPr>
                <w:rFonts w:ascii="Cambria" w:hAnsi="Cambria" w:cs="Arial"/>
              </w:rPr>
            </w:pPr>
            <w:r>
              <w:rPr>
                <w:rFonts w:ascii="Cambria" w:hAnsi="Cambria" w:cs="Arial"/>
              </w:rPr>
              <w:t>1.4</w:t>
            </w:r>
          </w:p>
        </w:tc>
      </w:tr>
      <w:tr w:rsidR="005118EF" w14:paraId="55D5F78F" w14:textId="77777777" w:rsidTr="005118EF">
        <w:tc>
          <w:tcPr>
            <w:tcW w:w="1530" w:type="dxa"/>
            <w:tcBorders>
              <w:top w:val="single" w:sz="6" w:space="0" w:color="7F7F7F"/>
              <w:left w:val="single" w:sz="12" w:space="0" w:color="7F7F7F"/>
              <w:bottom w:val="single" w:sz="6" w:space="0" w:color="7F7F7F"/>
              <w:right w:val="single" w:sz="6" w:space="0" w:color="7F7F7F"/>
            </w:tcBorders>
            <w:hideMark/>
          </w:tcPr>
          <w:p w14:paraId="69174915" w14:textId="77777777" w:rsidR="005118EF" w:rsidRDefault="005118EF">
            <w:pPr>
              <w:spacing w:after="0" w:line="256" w:lineRule="auto"/>
              <w:rPr>
                <w:rFonts w:ascii="Cambria" w:hAnsi="Cambria" w:cs="Calibri"/>
                <w:b/>
                <w:bCs/>
              </w:rPr>
            </w:pPr>
            <w:r>
              <w:rPr>
                <w:rFonts w:ascii="Cambria" w:hAnsi="Cambria" w:cs="Calibri"/>
                <w:b/>
                <w:bCs/>
              </w:rPr>
              <w:t xml:space="preserve">54-59 </w:t>
            </w:r>
          </w:p>
        </w:tc>
        <w:tc>
          <w:tcPr>
            <w:tcW w:w="880" w:type="dxa"/>
            <w:tcBorders>
              <w:top w:val="single" w:sz="6" w:space="0" w:color="7F7F7F"/>
              <w:left w:val="single" w:sz="6" w:space="0" w:color="7F7F7F"/>
              <w:bottom w:val="single" w:sz="6" w:space="0" w:color="7F7F7F"/>
              <w:right w:val="single" w:sz="6" w:space="0" w:color="7F7F7F"/>
            </w:tcBorders>
            <w:hideMark/>
          </w:tcPr>
          <w:p w14:paraId="3D5B8EE2" w14:textId="77777777" w:rsidR="005118EF" w:rsidRDefault="005118EF">
            <w:pPr>
              <w:spacing w:after="0" w:line="256" w:lineRule="auto"/>
              <w:jc w:val="right"/>
              <w:rPr>
                <w:rFonts w:ascii="Cambria" w:hAnsi="Cambria" w:cs="Arial"/>
              </w:rPr>
            </w:pPr>
            <w:r>
              <w:rPr>
                <w:rFonts w:ascii="Cambria" w:hAnsi="Cambria" w:cs="Arial"/>
              </w:rPr>
              <w:t>8</w:t>
            </w:r>
          </w:p>
        </w:tc>
        <w:tc>
          <w:tcPr>
            <w:tcW w:w="893" w:type="dxa"/>
            <w:tcBorders>
              <w:top w:val="single" w:sz="6" w:space="0" w:color="7F7F7F"/>
              <w:left w:val="single" w:sz="6" w:space="0" w:color="7F7F7F"/>
              <w:bottom w:val="single" w:sz="6" w:space="0" w:color="7F7F7F"/>
              <w:right w:val="single" w:sz="6" w:space="0" w:color="7F7F7F"/>
            </w:tcBorders>
            <w:hideMark/>
          </w:tcPr>
          <w:p w14:paraId="7C854F49" w14:textId="77777777" w:rsidR="005118EF" w:rsidRDefault="005118EF">
            <w:pPr>
              <w:spacing w:after="0" w:line="256" w:lineRule="auto"/>
              <w:jc w:val="right"/>
              <w:rPr>
                <w:rFonts w:ascii="Cambria" w:hAnsi="Cambria" w:cs="Arial"/>
              </w:rPr>
            </w:pPr>
            <w:r>
              <w:rPr>
                <w:rFonts w:ascii="Cambria" w:hAnsi="Cambria" w:cs="Arial"/>
              </w:rPr>
              <w:t>53.3</w:t>
            </w:r>
          </w:p>
        </w:tc>
        <w:tc>
          <w:tcPr>
            <w:tcW w:w="1137" w:type="dxa"/>
            <w:tcBorders>
              <w:top w:val="single" w:sz="6" w:space="0" w:color="7F7F7F"/>
              <w:left w:val="single" w:sz="6" w:space="0" w:color="7F7F7F"/>
              <w:bottom w:val="single" w:sz="6" w:space="0" w:color="7F7F7F"/>
              <w:right w:val="single" w:sz="6" w:space="0" w:color="7F7F7F"/>
            </w:tcBorders>
            <w:hideMark/>
          </w:tcPr>
          <w:p w14:paraId="213FA5E6" w14:textId="77777777" w:rsidR="005118EF" w:rsidRDefault="005118EF">
            <w:pPr>
              <w:spacing w:after="0" w:line="256" w:lineRule="auto"/>
              <w:jc w:val="right"/>
              <w:rPr>
                <w:rFonts w:ascii="Cambria" w:hAnsi="Cambria" w:cs="Arial"/>
              </w:rPr>
            </w:pPr>
            <w:r>
              <w:rPr>
                <w:rFonts w:ascii="Cambria" w:hAnsi="Cambria" w:cs="Arial"/>
              </w:rPr>
              <w:t>7</w:t>
            </w:r>
          </w:p>
        </w:tc>
        <w:tc>
          <w:tcPr>
            <w:tcW w:w="1138" w:type="dxa"/>
            <w:tcBorders>
              <w:top w:val="single" w:sz="6" w:space="0" w:color="7F7F7F"/>
              <w:left w:val="single" w:sz="6" w:space="0" w:color="7F7F7F"/>
              <w:bottom w:val="single" w:sz="6" w:space="0" w:color="7F7F7F"/>
              <w:right w:val="single" w:sz="6" w:space="0" w:color="7F7F7F"/>
            </w:tcBorders>
            <w:hideMark/>
          </w:tcPr>
          <w:p w14:paraId="21CC1E21" w14:textId="77777777" w:rsidR="005118EF" w:rsidRDefault="005118EF">
            <w:pPr>
              <w:spacing w:after="0" w:line="256" w:lineRule="auto"/>
              <w:jc w:val="right"/>
              <w:rPr>
                <w:rFonts w:ascii="Cambria" w:hAnsi="Cambria" w:cs="Arial"/>
              </w:rPr>
            </w:pPr>
            <w:r>
              <w:rPr>
                <w:rFonts w:ascii="Cambria" w:hAnsi="Cambria" w:cs="Arial"/>
              </w:rPr>
              <w:t>46.7</w:t>
            </w:r>
          </w:p>
        </w:tc>
        <w:tc>
          <w:tcPr>
            <w:tcW w:w="1138" w:type="dxa"/>
            <w:tcBorders>
              <w:top w:val="single" w:sz="6" w:space="0" w:color="7F7F7F"/>
              <w:left w:val="single" w:sz="6" w:space="0" w:color="7F7F7F"/>
              <w:bottom w:val="single" w:sz="6" w:space="0" w:color="7F7F7F"/>
              <w:right w:val="single" w:sz="6" w:space="0" w:color="7F7F7F"/>
            </w:tcBorders>
            <w:hideMark/>
          </w:tcPr>
          <w:p w14:paraId="2EACACF5" w14:textId="77777777" w:rsidR="005118EF" w:rsidRDefault="005118EF">
            <w:pPr>
              <w:spacing w:after="0" w:line="256" w:lineRule="auto"/>
              <w:jc w:val="right"/>
              <w:rPr>
                <w:rFonts w:ascii="Cambria" w:hAnsi="Cambria" w:cs="Arial"/>
              </w:rPr>
            </w:pPr>
            <w:r>
              <w:rPr>
                <w:rFonts w:ascii="Cambria" w:hAnsi="Cambria" w:cs="Arial"/>
              </w:rPr>
              <w:t>15</w:t>
            </w:r>
          </w:p>
        </w:tc>
        <w:tc>
          <w:tcPr>
            <w:tcW w:w="1138" w:type="dxa"/>
            <w:tcBorders>
              <w:top w:val="single" w:sz="6" w:space="0" w:color="7F7F7F"/>
              <w:left w:val="single" w:sz="6" w:space="0" w:color="7F7F7F"/>
              <w:bottom w:val="single" w:sz="6" w:space="0" w:color="7F7F7F"/>
              <w:right w:val="single" w:sz="6" w:space="0" w:color="7F7F7F"/>
            </w:tcBorders>
            <w:hideMark/>
          </w:tcPr>
          <w:p w14:paraId="31740C18" w14:textId="77777777" w:rsidR="005118EF" w:rsidRDefault="005118EF">
            <w:pPr>
              <w:spacing w:after="0" w:line="256" w:lineRule="auto"/>
              <w:jc w:val="right"/>
              <w:rPr>
                <w:rFonts w:ascii="Cambria" w:hAnsi="Cambria" w:cs="Arial"/>
              </w:rPr>
            </w:pPr>
            <w:r>
              <w:rPr>
                <w:rFonts w:ascii="Cambria" w:hAnsi="Cambria" w:cs="Arial"/>
              </w:rPr>
              <w:t>5.2</w:t>
            </w:r>
          </w:p>
        </w:tc>
        <w:tc>
          <w:tcPr>
            <w:tcW w:w="1138" w:type="dxa"/>
            <w:tcBorders>
              <w:top w:val="single" w:sz="6" w:space="0" w:color="7F7F7F"/>
              <w:left w:val="single" w:sz="6" w:space="0" w:color="7F7F7F"/>
              <w:bottom w:val="single" w:sz="6" w:space="0" w:color="7F7F7F"/>
              <w:right w:val="single" w:sz="12" w:space="0" w:color="7F7F7F"/>
            </w:tcBorders>
            <w:hideMark/>
          </w:tcPr>
          <w:p w14:paraId="4C00CD6F" w14:textId="77777777" w:rsidR="005118EF" w:rsidRDefault="005118EF">
            <w:pPr>
              <w:spacing w:after="0" w:line="256" w:lineRule="auto"/>
              <w:jc w:val="right"/>
              <w:rPr>
                <w:rFonts w:ascii="Cambria" w:hAnsi="Cambria" w:cs="Arial"/>
              </w:rPr>
            </w:pPr>
            <w:r>
              <w:rPr>
                <w:rFonts w:ascii="Cambria" w:hAnsi="Cambria" w:cs="Arial"/>
              </w:rPr>
              <w:t>1.1</w:t>
            </w:r>
          </w:p>
        </w:tc>
      </w:tr>
      <w:tr w:rsidR="005118EF" w14:paraId="5EEF8965" w14:textId="77777777" w:rsidTr="005118EF">
        <w:tc>
          <w:tcPr>
            <w:tcW w:w="1530" w:type="dxa"/>
            <w:tcBorders>
              <w:top w:val="single" w:sz="6" w:space="0" w:color="7F7F7F"/>
              <w:left w:val="single" w:sz="12" w:space="0" w:color="7F7F7F"/>
              <w:bottom w:val="single" w:sz="12" w:space="0" w:color="7F7F7F"/>
              <w:right w:val="single" w:sz="6" w:space="0" w:color="7F7F7F"/>
            </w:tcBorders>
            <w:hideMark/>
          </w:tcPr>
          <w:p w14:paraId="0C8719CB" w14:textId="77777777" w:rsidR="005118EF" w:rsidRDefault="005118EF">
            <w:pPr>
              <w:spacing w:after="0" w:line="256" w:lineRule="auto"/>
              <w:rPr>
                <w:rFonts w:ascii="Cambria" w:hAnsi="Cambria" w:cs="Calibri"/>
                <w:b/>
                <w:bCs/>
              </w:rPr>
            </w:pPr>
            <w:r>
              <w:rPr>
                <w:rFonts w:ascii="Cambria" w:hAnsi="Cambria" w:cs="Calibri"/>
                <w:b/>
                <w:bCs/>
              </w:rPr>
              <w:t xml:space="preserve">Total </w:t>
            </w:r>
          </w:p>
        </w:tc>
        <w:tc>
          <w:tcPr>
            <w:tcW w:w="880" w:type="dxa"/>
            <w:tcBorders>
              <w:top w:val="single" w:sz="6" w:space="0" w:color="7F7F7F"/>
              <w:left w:val="single" w:sz="6" w:space="0" w:color="7F7F7F"/>
              <w:bottom w:val="single" w:sz="12" w:space="0" w:color="7F7F7F"/>
              <w:right w:val="single" w:sz="6" w:space="0" w:color="7F7F7F"/>
            </w:tcBorders>
            <w:hideMark/>
          </w:tcPr>
          <w:p w14:paraId="35F5495A" w14:textId="77777777" w:rsidR="005118EF" w:rsidRDefault="005118EF">
            <w:pPr>
              <w:spacing w:after="0" w:line="256" w:lineRule="auto"/>
              <w:jc w:val="right"/>
              <w:rPr>
                <w:rFonts w:ascii="Cambria" w:hAnsi="Cambria" w:cs="Arial"/>
              </w:rPr>
            </w:pPr>
            <w:r>
              <w:rPr>
                <w:rFonts w:ascii="Cambria" w:hAnsi="Cambria" w:cs="Arial"/>
              </w:rPr>
              <w:t>154</w:t>
            </w:r>
          </w:p>
        </w:tc>
        <w:tc>
          <w:tcPr>
            <w:tcW w:w="893" w:type="dxa"/>
            <w:tcBorders>
              <w:top w:val="single" w:sz="6" w:space="0" w:color="7F7F7F"/>
              <w:left w:val="single" w:sz="6" w:space="0" w:color="7F7F7F"/>
              <w:bottom w:val="single" w:sz="12" w:space="0" w:color="7F7F7F"/>
              <w:right w:val="single" w:sz="6" w:space="0" w:color="7F7F7F"/>
            </w:tcBorders>
            <w:hideMark/>
          </w:tcPr>
          <w:p w14:paraId="1E0BDBE9" w14:textId="77777777" w:rsidR="005118EF" w:rsidRDefault="005118EF">
            <w:pPr>
              <w:spacing w:after="0" w:line="256" w:lineRule="auto"/>
              <w:jc w:val="right"/>
              <w:rPr>
                <w:rFonts w:ascii="Cambria" w:hAnsi="Cambria" w:cs="Arial"/>
              </w:rPr>
            </w:pPr>
            <w:r>
              <w:rPr>
                <w:rFonts w:ascii="Cambria" w:hAnsi="Cambria" w:cs="Arial"/>
              </w:rPr>
              <w:t>52.9</w:t>
            </w:r>
          </w:p>
        </w:tc>
        <w:tc>
          <w:tcPr>
            <w:tcW w:w="1137" w:type="dxa"/>
            <w:tcBorders>
              <w:top w:val="single" w:sz="6" w:space="0" w:color="7F7F7F"/>
              <w:left w:val="single" w:sz="6" w:space="0" w:color="7F7F7F"/>
              <w:bottom w:val="single" w:sz="12" w:space="0" w:color="7F7F7F"/>
              <w:right w:val="single" w:sz="6" w:space="0" w:color="7F7F7F"/>
            </w:tcBorders>
            <w:hideMark/>
          </w:tcPr>
          <w:p w14:paraId="480047CB" w14:textId="77777777" w:rsidR="005118EF" w:rsidRDefault="005118EF">
            <w:pPr>
              <w:spacing w:after="0" w:line="256" w:lineRule="auto"/>
              <w:jc w:val="right"/>
              <w:rPr>
                <w:rFonts w:ascii="Cambria" w:hAnsi="Cambria" w:cs="Arial"/>
              </w:rPr>
            </w:pPr>
            <w:r>
              <w:rPr>
                <w:rFonts w:ascii="Cambria" w:hAnsi="Cambria" w:cs="Arial"/>
              </w:rPr>
              <w:t>137</w:t>
            </w:r>
          </w:p>
        </w:tc>
        <w:tc>
          <w:tcPr>
            <w:tcW w:w="1138" w:type="dxa"/>
            <w:tcBorders>
              <w:top w:val="single" w:sz="6" w:space="0" w:color="7F7F7F"/>
              <w:left w:val="single" w:sz="6" w:space="0" w:color="7F7F7F"/>
              <w:bottom w:val="single" w:sz="12" w:space="0" w:color="7F7F7F"/>
              <w:right w:val="single" w:sz="6" w:space="0" w:color="7F7F7F"/>
            </w:tcBorders>
            <w:hideMark/>
          </w:tcPr>
          <w:p w14:paraId="4DCF21E5" w14:textId="77777777" w:rsidR="005118EF" w:rsidRDefault="005118EF">
            <w:pPr>
              <w:spacing w:after="0" w:line="256" w:lineRule="auto"/>
              <w:jc w:val="right"/>
              <w:rPr>
                <w:rFonts w:ascii="Cambria" w:hAnsi="Cambria" w:cs="Arial"/>
              </w:rPr>
            </w:pPr>
            <w:r>
              <w:rPr>
                <w:rFonts w:ascii="Cambria" w:hAnsi="Cambria" w:cs="Arial"/>
              </w:rPr>
              <w:t>47.1</w:t>
            </w:r>
          </w:p>
        </w:tc>
        <w:tc>
          <w:tcPr>
            <w:tcW w:w="1138" w:type="dxa"/>
            <w:tcBorders>
              <w:top w:val="single" w:sz="6" w:space="0" w:color="7F7F7F"/>
              <w:left w:val="single" w:sz="6" w:space="0" w:color="7F7F7F"/>
              <w:bottom w:val="single" w:sz="12" w:space="0" w:color="7F7F7F"/>
              <w:right w:val="single" w:sz="6" w:space="0" w:color="7F7F7F"/>
            </w:tcBorders>
            <w:hideMark/>
          </w:tcPr>
          <w:p w14:paraId="1E541E4B" w14:textId="77777777" w:rsidR="005118EF" w:rsidRDefault="005118EF">
            <w:pPr>
              <w:spacing w:after="0" w:line="256" w:lineRule="auto"/>
              <w:jc w:val="right"/>
              <w:rPr>
                <w:rFonts w:ascii="Cambria" w:hAnsi="Cambria" w:cs="Arial"/>
              </w:rPr>
            </w:pPr>
            <w:r>
              <w:rPr>
                <w:rFonts w:ascii="Cambria" w:hAnsi="Cambria" w:cs="Arial"/>
              </w:rPr>
              <w:t>291</w:t>
            </w:r>
          </w:p>
        </w:tc>
        <w:tc>
          <w:tcPr>
            <w:tcW w:w="1138" w:type="dxa"/>
            <w:tcBorders>
              <w:top w:val="single" w:sz="6" w:space="0" w:color="7F7F7F"/>
              <w:left w:val="single" w:sz="6" w:space="0" w:color="7F7F7F"/>
              <w:bottom w:val="single" w:sz="12" w:space="0" w:color="7F7F7F"/>
              <w:right w:val="single" w:sz="6" w:space="0" w:color="7F7F7F"/>
            </w:tcBorders>
            <w:hideMark/>
          </w:tcPr>
          <w:p w14:paraId="1C1ADD65" w14:textId="77777777" w:rsidR="005118EF" w:rsidRDefault="005118EF">
            <w:pPr>
              <w:spacing w:after="0" w:line="256" w:lineRule="auto"/>
              <w:jc w:val="right"/>
              <w:rPr>
                <w:rFonts w:ascii="Cambria" w:hAnsi="Cambria" w:cs="Arial"/>
              </w:rPr>
            </w:pPr>
            <w:r>
              <w:rPr>
                <w:rFonts w:ascii="Cambria" w:hAnsi="Cambria" w:cs="Arial"/>
              </w:rPr>
              <w:t>100.0</w:t>
            </w:r>
          </w:p>
        </w:tc>
        <w:tc>
          <w:tcPr>
            <w:tcW w:w="1138" w:type="dxa"/>
            <w:tcBorders>
              <w:top w:val="single" w:sz="6" w:space="0" w:color="7F7F7F"/>
              <w:left w:val="single" w:sz="6" w:space="0" w:color="7F7F7F"/>
              <w:bottom w:val="single" w:sz="12" w:space="0" w:color="7F7F7F"/>
              <w:right w:val="single" w:sz="12" w:space="0" w:color="7F7F7F"/>
            </w:tcBorders>
            <w:hideMark/>
          </w:tcPr>
          <w:p w14:paraId="4DAC1D5E" w14:textId="77777777" w:rsidR="005118EF" w:rsidRDefault="005118EF">
            <w:pPr>
              <w:spacing w:after="0" w:line="256" w:lineRule="auto"/>
              <w:jc w:val="right"/>
              <w:rPr>
                <w:rFonts w:ascii="Cambria" w:hAnsi="Cambria" w:cs="Arial"/>
              </w:rPr>
            </w:pPr>
            <w:r>
              <w:rPr>
                <w:rFonts w:ascii="Cambria" w:hAnsi="Cambria" w:cs="Arial"/>
              </w:rPr>
              <w:t>1.1</w:t>
            </w:r>
          </w:p>
        </w:tc>
      </w:tr>
    </w:tbl>
    <w:p w14:paraId="2676D743" w14:textId="77777777" w:rsidR="005118EF" w:rsidRDefault="005118EF" w:rsidP="005118EF">
      <w:pPr>
        <w:pStyle w:val="Heading2"/>
        <w:spacing w:before="120"/>
        <w:rPr>
          <w:rFonts w:ascii="Cambria" w:hAnsi="Cambria"/>
          <w:sz w:val="22"/>
          <w:szCs w:val="22"/>
        </w:rPr>
      </w:pPr>
    </w:p>
    <w:p w14:paraId="382CEA93" w14:textId="77777777" w:rsidR="005118EF" w:rsidRDefault="005118EF" w:rsidP="005118EF">
      <w:pPr>
        <w:pStyle w:val="Heading2"/>
        <w:spacing w:before="120"/>
        <w:rPr>
          <w:rFonts w:ascii="Cambria" w:hAnsi="Cambria"/>
          <w:sz w:val="22"/>
          <w:szCs w:val="22"/>
        </w:rPr>
      </w:pPr>
      <w:bookmarkStart w:id="449" w:name="_Toc496804191"/>
      <w:r>
        <w:rPr>
          <w:rFonts w:ascii="Cambria" w:hAnsi="Cambria"/>
          <w:sz w:val="22"/>
          <w:szCs w:val="22"/>
        </w:rPr>
        <w:t>Anthropometric results (based on WHO standards 2006)</w:t>
      </w:r>
      <w:bookmarkEnd w:id="449"/>
    </w:p>
    <w:p w14:paraId="2E2FDCF3" w14:textId="45AF5478" w:rsidR="005118EF" w:rsidRDefault="005118EF" w:rsidP="005118EF">
      <w:pPr>
        <w:pStyle w:val="Caption"/>
      </w:pPr>
      <w:bookmarkStart w:id="450" w:name="_Toc496804572"/>
      <w:r>
        <w:t xml:space="preserve">Table </w:t>
      </w:r>
      <w:fldSimple w:instr=" SEQ Table \* ARABIC ">
        <w:r w:rsidR="002209A3">
          <w:rPr>
            <w:noProof/>
          </w:rPr>
          <w:t>166</w:t>
        </w:r>
      </w:fldSimple>
      <w:r>
        <w:t xml:space="preserve">: Prevalence of acute malnutrition based on </w:t>
      </w:r>
      <w:r w:rsidR="00493036">
        <w:t>WHZ</w:t>
      </w:r>
      <w:r>
        <w:t xml:space="preserve"> (and/or oedema) and by sex</w:t>
      </w:r>
      <w:bookmarkEnd w:id="450"/>
    </w:p>
    <w:tbl>
      <w:tblPr>
        <w:tblW w:w="9498" w:type="dxa"/>
        <w:tblInd w:w="-15" w:type="dxa"/>
        <w:tblLayout w:type="fixed"/>
        <w:tblLook w:val="04A0" w:firstRow="1" w:lastRow="0" w:firstColumn="1" w:lastColumn="0" w:noHBand="0" w:noVBand="1"/>
      </w:tblPr>
      <w:tblGrid>
        <w:gridCol w:w="3969"/>
        <w:gridCol w:w="1843"/>
        <w:gridCol w:w="1985"/>
        <w:gridCol w:w="1701"/>
      </w:tblGrid>
      <w:tr w:rsidR="005118EF" w14:paraId="45B4CADB" w14:textId="77777777" w:rsidTr="004E2CE1">
        <w:trPr>
          <w:trHeight w:val="336"/>
        </w:trPr>
        <w:tc>
          <w:tcPr>
            <w:tcW w:w="3969" w:type="dxa"/>
            <w:vMerge w:val="restart"/>
            <w:tcBorders>
              <w:top w:val="single" w:sz="12" w:space="0" w:color="7F7F7F"/>
              <w:left w:val="single" w:sz="12" w:space="0" w:color="7F7F7F"/>
              <w:bottom w:val="single" w:sz="6" w:space="0" w:color="7F7F7F"/>
              <w:right w:val="single" w:sz="6" w:space="0" w:color="7F7F7F"/>
            </w:tcBorders>
            <w:shd w:val="clear" w:color="auto" w:fill="BFBFBF"/>
          </w:tcPr>
          <w:p w14:paraId="7D3C1E0E" w14:textId="77777777" w:rsidR="005118EF" w:rsidRDefault="005118EF">
            <w:pPr>
              <w:spacing w:after="0" w:line="256" w:lineRule="auto"/>
              <w:rPr>
                <w:rFonts w:ascii="Cambria" w:hAnsi="Cambria" w:cs="Calibri"/>
                <w:b/>
                <w:bCs/>
              </w:rPr>
            </w:pPr>
          </w:p>
        </w:tc>
        <w:tc>
          <w:tcPr>
            <w:tcW w:w="5529" w:type="dxa"/>
            <w:gridSpan w:val="3"/>
            <w:tcBorders>
              <w:top w:val="single" w:sz="12" w:space="0" w:color="7F7F7F"/>
              <w:left w:val="single" w:sz="6" w:space="0" w:color="7F7F7F"/>
              <w:bottom w:val="single" w:sz="6" w:space="0" w:color="7F7F7F"/>
              <w:right w:val="single" w:sz="12" w:space="0" w:color="7F7F7F"/>
            </w:tcBorders>
            <w:shd w:val="clear" w:color="auto" w:fill="BFBFBF"/>
            <w:hideMark/>
          </w:tcPr>
          <w:p w14:paraId="0659FFBE" w14:textId="77777777" w:rsidR="005118EF" w:rsidRDefault="005118EF">
            <w:pPr>
              <w:spacing w:after="0" w:line="256" w:lineRule="auto"/>
              <w:jc w:val="center"/>
              <w:rPr>
                <w:rFonts w:ascii="Cambria" w:hAnsi="Cambria" w:cs="Calibri"/>
                <w:b/>
                <w:bCs/>
              </w:rPr>
            </w:pPr>
            <w:r>
              <w:rPr>
                <w:rFonts w:ascii="Cambria" w:hAnsi="Cambria" w:cs="Calibri"/>
                <w:b/>
              </w:rPr>
              <w:t>95% C.I.</w:t>
            </w:r>
          </w:p>
        </w:tc>
      </w:tr>
      <w:tr w:rsidR="004E2CE1" w14:paraId="10D59C76" w14:textId="77777777" w:rsidTr="004E2CE1">
        <w:trPr>
          <w:trHeight w:val="680"/>
        </w:trPr>
        <w:tc>
          <w:tcPr>
            <w:tcW w:w="3969" w:type="dxa"/>
            <w:vMerge/>
            <w:tcBorders>
              <w:top w:val="single" w:sz="12" w:space="0" w:color="7F7F7F"/>
              <w:left w:val="single" w:sz="12" w:space="0" w:color="7F7F7F"/>
              <w:bottom w:val="single" w:sz="6" w:space="0" w:color="7F7F7F"/>
              <w:right w:val="single" w:sz="6" w:space="0" w:color="7F7F7F"/>
            </w:tcBorders>
            <w:vAlign w:val="center"/>
            <w:hideMark/>
          </w:tcPr>
          <w:p w14:paraId="43D6FB31" w14:textId="77777777" w:rsidR="005118EF" w:rsidRDefault="005118EF">
            <w:pPr>
              <w:spacing w:before="0" w:after="0" w:line="256" w:lineRule="auto"/>
              <w:jc w:val="left"/>
              <w:rPr>
                <w:rFonts w:ascii="Cambria" w:hAnsi="Cambria" w:cs="Calibri"/>
                <w:b/>
                <w:bCs/>
              </w:rPr>
            </w:pPr>
          </w:p>
        </w:tc>
        <w:tc>
          <w:tcPr>
            <w:tcW w:w="1843" w:type="dxa"/>
            <w:tcBorders>
              <w:top w:val="single" w:sz="12" w:space="0" w:color="7F7F7F"/>
              <w:left w:val="single" w:sz="6" w:space="0" w:color="7F7F7F"/>
              <w:bottom w:val="single" w:sz="6" w:space="0" w:color="7F7F7F"/>
              <w:right w:val="single" w:sz="12" w:space="0" w:color="7F7F7F"/>
            </w:tcBorders>
            <w:shd w:val="clear" w:color="auto" w:fill="BFBFBF"/>
            <w:hideMark/>
          </w:tcPr>
          <w:p w14:paraId="296F5328" w14:textId="77777777" w:rsidR="005118EF" w:rsidRDefault="005118EF">
            <w:pPr>
              <w:spacing w:after="0" w:line="256" w:lineRule="auto"/>
              <w:jc w:val="center"/>
              <w:rPr>
                <w:rFonts w:ascii="Cambria" w:hAnsi="Cambria" w:cs="Arial"/>
                <w:b/>
                <w:bCs/>
              </w:rPr>
            </w:pPr>
            <w:r>
              <w:rPr>
                <w:rFonts w:ascii="Cambria" w:hAnsi="Cambria" w:cs="Arial"/>
                <w:b/>
                <w:bCs/>
              </w:rPr>
              <w:t>All</w:t>
            </w:r>
          </w:p>
          <w:p w14:paraId="2ED5DC88" w14:textId="77777777" w:rsidR="005118EF" w:rsidRDefault="005118EF">
            <w:pPr>
              <w:spacing w:after="0" w:line="256" w:lineRule="auto"/>
              <w:jc w:val="center"/>
              <w:rPr>
                <w:rFonts w:ascii="Cambria" w:hAnsi="Cambria" w:cs="Arial"/>
                <w:b/>
                <w:bCs/>
              </w:rPr>
            </w:pPr>
            <w:r>
              <w:rPr>
                <w:rFonts w:ascii="Cambria" w:hAnsi="Cambria" w:cs="Arial"/>
              </w:rPr>
              <w:t>n = 284</w:t>
            </w:r>
          </w:p>
        </w:tc>
        <w:tc>
          <w:tcPr>
            <w:tcW w:w="1985" w:type="dxa"/>
            <w:tcBorders>
              <w:top w:val="single" w:sz="12" w:space="0" w:color="7F7F7F"/>
              <w:left w:val="single" w:sz="6" w:space="0" w:color="7F7F7F"/>
              <w:bottom w:val="single" w:sz="6" w:space="0" w:color="7F7F7F"/>
              <w:right w:val="single" w:sz="12" w:space="0" w:color="7F7F7F"/>
            </w:tcBorders>
            <w:shd w:val="clear" w:color="auto" w:fill="BFBFBF"/>
            <w:hideMark/>
          </w:tcPr>
          <w:p w14:paraId="5D7A0D52" w14:textId="77777777" w:rsidR="005118EF" w:rsidRDefault="005118EF">
            <w:pPr>
              <w:spacing w:after="0" w:line="256" w:lineRule="auto"/>
              <w:jc w:val="center"/>
              <w:rPr>
                <w:rFonts w:ascii="Cambria" w:hAnsi="Cambria" w:cs="Arial"/>
                <w:b/>
                <w:bCs/>
              </w:rPr>
            </w:pPr>
            <w:r>
              <w:rPr>
                <w:rFonts w:ascii="Cambria" w:hAnsi="Cambria" w:cs="Arial"/>
                <w:b/>
                <w:bCs/>
              </w:rPr>
              <w:t>Boys</w:t>
            </w:r>
          </w:p>
          <w:p w14:paraId="2E5DDA4F" w14:textId="77777777" w:rsidR="005118EF" w:rsidRDefault="005118EF">
            <w:pPr>
              <w:spacing w:after="0" w:line="256" w:lineRule="auto"/>
              <w:jc w:val="center"/>
              <w:rPr>
                <w:rFonts w:ascii="Cambria" w:hAnsi="Cambria" w:cs="Arial"/>
                <w:b/>
                <w:bCs/>
              </w:rPr>
            </w:pPr>
            <w:r>
              <w:rPr>
                <w:rFonts w:ascii="Cambria" w:hAnsi="Cambria" w:cs="Arial"/>
              </w:rPr>
              <w:t>n</w:t>
            </w:r>
            <w:r>
              <w:rPr>
                <w:rFonts w:ascii="Cambria" w:hAnsi="Cambria" w:cs="Arial"/>
                <w:b/>
                <w:bCs/>
              </w:rPr>
              <w:t xml:space="preserve"> = </w:t>
            </w:r>
            <w:r>
              <w:rPr>
                <w:rFonts w:ascii="Cambria" w:hAnsi="Cambria" w:cs="Arial"/>
              </w:rPr>
              <w:t>151</w:t>
            </w:r>
          </w:p>
        </w:tc>
        <w:tc>
          <w:tcPr>
            <w:tcW w:w="1701" w:type="dxa"/>
            <w:tcBorders>
              <w:top w:val="single" w:sz="12" w:space="0" w:color="7F7F7F"/>
              <w:left w:val="single" w:sz="6" w:space="0" w:color="7F7F7F"/>
              <w:bottom w:val="single" w:sz="6" w:space="0" w:color="7F7F7F"/>
              <w:right w:val="single" w:sz="12" w:space="0" w:color="7F7F7F"/>
            </w:tcBorders>
            <w:shd w:val="clear" w:color="auto" w:fill="BFBFBF"/>
            <w:hideMark/>
          </w:tcPr>
          <w:p w14:paraId="618CC22B" w14:textId="77777777" w:rsidR="005118EF" w:rsidRDefault="005118EF">
            <w:pPr>
              <w:spacing w:after="0" w:line="256" w:lineRule="auto"/>
              <w:jc w:val="center"/>
              <w:rPr>
                <w:rFonts w:ascii="Cambria" w:hAnsi="Cambria" w:cs="Arial"/>
                <w:b/>
                <w:bCs/>
              </w:rPr>
            </w:pPr>
            <w:r>
              <w:rPr>
                <w:rFonts w:ascii="Cambria" w:hAnsi="Cambria" w:cs="Arial"/>
                <w:b/>
                <w:bCs/>
              </w:rPr>
              <w:t>Girls</w:t>
            </w:r>
          </w:p>
          <w:p w14:paraId="7001D1AC" w14:textId="77777777" w:rsidR="005118EF" w:rsidRDefault="005118EF">
            <w:pPr>
              <w:spacing w:after="0" w:line="256" w:lineRule="auto"/>
              <w:jc w:val="center"/>
              <w:rPr>
                <w:rFonts w:ascii="Cambria" w:hAnsi="Cambria" w:cs="Arial"/>
                <w:b/>
                <w:bCs/>
              </w:rPr>
            </w:pPr>
            <w:r>
              <w:rPr>
                <w:rFonts w:ascii="Cambria" w:hAnsi="Cambria" w:cs="Arial"/>
              </w:rPr>
              <w:t>n</w:t>
            </w:r>
            <w:r>
              <w:rPr>
                <w:rFonts w:ascii="Cambria" w:hAnsi="Cambria" w:cs="Arial"/>
                <w:b/>
                <w:bCs/>
              </w:rPr>
              <w:t xml:space="preserve"> = </w:t>
            </w:r>
            <w:r>
              <w:rPr>
                <w:rFonts w:ascii="Cambria" w:hAnsi="Cambria" w:cs="Arial"/>
              </w:rPr>
              <w:t>133</w:t>
            </w:r>
          </w:p>
        </w:tc>
      </w:tr>
      <w:tr w:rsidR="004E2CE1" w14:paraId="21EADC09" w14:textId="77777777" w:rsidTr="004E2CE1">
        <w:trPr>
          <w:trHeight w:val="647"/>
        </w:trPr>
        <w:tc>
          <w:tcPr>
            <w:tcW w:w="3969" w:type="dxa"/>
            <w:tcBorders>
              <w:top w:val="single" w:sz="6" w:space="0" w:color="7F7F7F"/>
              <w:left w:val="single" w:sz="12" w:space="0" w:color="7F7F7F"/>
              <w:bottom w:val="single" w:sz="6" w:space="0" w:color="7F7F7F"/>
              <w:right w:val="single" w:sz="6" w:space="0" w:color="7F7F7F"/>
            </w:tcBorders>
            <w:hideMark/>
          </w:tcPr>
          <w:p w14:paraId="6DE020C6" w14:textId="77777777" w:rsidR="005118EF" w:rsidRPr="004E2CE1" w:rsidRDefault="005118EF">
            <w:pPr>
              <w:spacing w:after="0" w:line="256" w:lineRule="auto"/>
              <w:rPr>
                <w:rFonts w:ascii="Cambria" w:hAnsi="Cambria" w:cs="Calibri"/>
                <w:bCs/>
              </w:rPr>
            </w:pPr>
            <w:r w:rsidRPr="004E2CE1">
              <w:rPr>
                <w:rFonts w:ascii="Cambria" w:hAnsi="Cambria" w:cs="Calibri"/>
                <w:bCs/>
              </w:rPr>
              <w:t xml:space="preserve">Prevalence of global malnutrition </w:t>
            </w:r>
          </w:p>
          <w:p w14:paraId="4A5637D3" w14:textId="77777777" w:rsidR="005118EF" w:rsidRPr="004E2CE1" w:rsidRDefault="005118EF">
            <w:pPr>
              <w:spacing w:after="0" w:line="256" w:lineRule="auto"/>
              <w:rPr>
                <w:rFonts w:ascii="Cambria" w:hAnsi="Cambria" w:cs="Calibri"/>
                <w:bCs/>
              </w:rPr>
            </w:pPr>
            <w:r w:rsidRPr="004E2CE1">
              <w:rPr>
                <w:rFonts w:ascii="Cambria" w:hAnsi="Cambria" w:cs="Calibri"/>
                <w:bCs/>
              </w:rPr>
              <w:t>(&lt;-2 z-score and/or oedema)</w:t>
            </w:r>
          </w:p>
        </w:tc>
        <w:tc>
          <w:tcPr>
            <w:tcW w:w="1843" w:type="dxa"/>
            <w:tcBorders>
              <w:top w:val="single" w:sz="6" w:space="0" w:color="7F7F7F"/>
              <w:left w:val="single" w:sz="6" w:space="0" w:color="7F7F7F"/>
              <w:bottom w:val="single" w:sz="6" w:space="0" w:color="7F7F7F"/>
              <w:right w:val="single" w:sz="12" w:space="0" w:color="7F7F7F"/>
            </w:tcBorders>
            <w:hideMark/>
          </w:tcPr>
          <w:p w14:paraId="68A88912" w14:textId="77777777" w:rsidR="005118EF" w:rsidRDefault="005118EF">
            <w:pPr>
              <w:spacing w:after="0" w:line="256" w:lineRule="auto"/>
              <w:jc w:val="center"/>
              <w:rPr>
                <w:rFonts w:ascii="Cambria" w:hAnsi="Cambria" w:cs="Arial"/>
              </w:rPr>
            </w:pPr>
            <w:r>
              <w:rPr>
                <w:rFonts w:ascii="Cambria" w:hAnsi="Cambria" w:cs="Arial"/>
              </w:rPr>
              <w:t>(48) 16.9 %</w:t>
            </w:r>
          </w:p>
          <w:p w14:paraId="249F5534" w14:textId="1079C725" w:rsidR="005118EF" w:rsidRDefault="004E2CE1">
            <w:pPr>
              <w:spacing w:after="0" w:line="256" w:lineRule="auto"/>
              <w:jc w:val="center"/>
              <w:rPr>
                <w:rFonts w:ascii="Cambria" w:hAnsi="Cambria" w:cs="Arial"/>
              </w:rPr>
            </w:pPr>
            <w:r>
              <w:rPr>
                <w:rFonts w:ascii="Cambria" w:hAnsi="Cambria" w:cs="Arial"/>
              </w:rPr>
              <w:t>(13.0 - 21.7</w:t>
            </w:r>
            <w:r w:rsidR="005118EF">
              <w:rPr>
                <w:rFonts w:ascii="Cambria" w:hAnsi="Cambria" w:cs="Arial"/>
              </w:rPr>
              <w:t>)</w:t>
            </w:r>
          </w:p>
        </w:tc>
        <w:tc>
          <w:tcPr>
            <w:tcW w:w="1985" w:type="dxa"/>
            <w:tcBorders>
              <w:top w:val="single" w:sz="6" w:space="0" w:color="7F7F7F"/>
              <w:left w:val="single" w:sz="6" w:space="0" w:color="7F7F7F"/>
              <w:bottom w:val="single" w:sz="6" w:space="0" w:color="7F7F7F"/>
              <w:right w:val="single" w:sz="12" w:space="0" w:color="7F7F7F"/>
            </w:tcBorders>
            <w:hideMark/>
          </w:tcPr>
          <w:p w14:paraId="0F946151" w14:textId="77777777" w:rsidR="005118EF" w:rsidRDefault="005118EF">
            <w:pPr>
              <w:spacing w:after="0" w:line="256" w:lineRule="auto"/>
              <w:jc w:val="center"/>
              <w:rPr>
                <w:rFonts w:ascii="Cambria" w:hAnsi="Cambria" w:cs="Arial"/>
              </w:rPr>
            </w:pPr>
            <w:r>
              <w:rPr>
                <w:rFonts w:ascii="Cambria" w:hAnsi="Cambria" w:cs="Arial"/>
              </w:rPr>
              <w:t>(27) 17.9 %</w:t>
            </w:r>
          </w:p>
          <w:p w14:paraId="4A662775" w14:textId="77777777" w:rsidR="005118EF" w:rsidRDefault="005118EF">
            <w:pPr>
              <w:spacing w:after="0" w:line="256" w:lineRule="auto"/>
              <w:jc w:val="center"/>
              <w:rPr>
                <w:rFonts w:ascii="Cambria" w:hAnsi="Cambria" w:cs="Arial"/>
              </w:rPr>
            </w:pPr>
            <w:r>
              <w:rPr>
                <w:rFonts w:ascii="Cambria" w:hAnsi="Cambria" w:cs="Arial"/>
              </w:rPr>
              <w:t>(12.6 - 24.8%)</w:t>
            </w:r>
          </w:p>
        </w:tc>
        <w:tc>
          <w:tcPr>
            <w:tcW w:w="1701" w:type="dxa"/>
            <w:tcBorders>
              <w:top w:val="single" w:sz="6" w:space="0" w:color="7F7F7F"/>
              <w:left w:val="single" w:sz="6" w:space="0" w:color="7F7F7F"/>
              <w:bottom w:val="single" w:sz="6" w:space="0" w:color="7F7F7F"/>
              <w:right w:val="single" w:sz="12" w:space="0" w:color="7F7F7F"/>
            </w:tcBorders>
            <w:hideMark/>
          </w:tcPr>
          <w:p w14:paraId="4C0494D6" w14:textId="77777777" w:rsidR="005118EF" w:rsidRDefault="005118EF">
            <w:pPr>
              <w:spacing w:after="0" w:line="256" w:lineRule="auto"/>
              <w:jc w:val="center"/>
              <w:rPr>
                <w:rFonts w:ascii="Cambria" w:hAnsi="Cambria" w:cs="Arial"/>
              </w:rPr>
            </w:pPr>
            <w:r>
              <w:rPr>
                <w:rFonts w:ascii="Cambria" w:hAnsi="Cambria" w:cs="Arial"/>
              </w:rPr>
              <w:t>(21) 15.8 %</w:t>
            </w:r>
          </w:p>
          <w:p w14:paraId="66CEADB5" w14:textId="77777777" w:rsidR="005118EF" w:rsidRDefault="005118EF">
            <w:pPr>
              <w:spacing w:after="0" w:line="256" w:lineRule="auto"/>
              <w:jc w:val="center"/>
              <w:rPr>
                <w:rFonts w:ascii="Cambria" w:hAnsi="Cambria" w:cs="Arial"/>
              </w:rPr>
            </w:pPr>
            <w:r>
              <w:rPr>
                <w:rFonts w:ascii="Cambria" w:hAnsi="Cambria" w:cs="Arial"/>
              </w:rPr>
              <w:t>(10.6 - 22.9%)</w:t>
            </w:r>
          </w:p>
        </w:tc>
      </w:tr>
      <w:tr w:rsidR="004E2CE1" w14:paraId="27880CCC" w14:textId="77777777" w:rsidTr="004E2CE1">
        <w:trPr>
          <w:trHeight w:val="1118"/>
        </w:trPr>
        <w:tc>
          <w:tcPr>
            <w:tcW w:w="3969" w:type="dxa"/>
            <w:tcBorders>
              <w:top w:val="single" w:sz="6" w:space="0" w:color="7F7F7F"/>
              <w:left w:val="single" w:sz="12" w:space="0" w:color="7F7F7F"/>
              <w:bottom w:val="single" w:sz="6" w:space="0" w:color="7F7F7F"/>
              <w:right w:val="single" w:sz="6" w:space="0" w:color="7F7F7F"/>
            </w:tcBorders>
            <w:hideMark/>
          </w:tcPr>
          <w:p w14:paraId="4A081298" w14:textId="77777777" w:rsidR="005118EF" w:rsidRPr="004E2CE1" w:rsidRDefault="005118EF">
            <w:pPr>
              <w:spacing w:after="0" w:line="256" w:lineRule="auto"/>
              <w:rPr>
                <w:rFonts w:ascii="Cambria" w:hAnsi="Cambria" w:cs="Calibri"/>
                <w:bCs/>
              </w:rPr>
            </w:pPr>
            <w:r w:rsidRPr="004E2CE1">
              <w:rPr>
                <w:rFonts w:ascii="Cambria" w:hAnsi="Cambria" w:cs="Calibri"/>
                <w:bCs/>
              </w:rPr>
              <w:t xml:space="preserve">Prevalence of moderate malnutrition </w:t>
            </w:r>
          </w:p>
          <w:p w14:paraId="32BE3C71" w14:textId="77777777" w:rsidR="005118EF" w:rsidRPr="004E2CE1" w:rsidRDefault="005118EF">
            <w:pPr>
              <w:spacing w:after="0" w:line="256" w:lineRule="auto"/>
              <w:rPr>
                <w:rFonts w:ascii="Cambria" w:hAnsi="Cambria" w:cs="Calibri"/>
                <w:bCs/>
              </w:rPr>
            </w:pPr>
            <w:r w:rsidRPr="004E2CE1">
              <w:rPr>
                <w:rFonts w:ascii="Cambria" w:hAnsi="Cambria" w:cs="Calibri"/>
                <w:bCs/>
              </w:rPr>
              <w:t xml:space="preserve">(&lt;-2 z-score and &gt;=-3 z-score, no oedema) </w:t>
            </w:r>
          </w:p>
        </w:tc>
        <w:tc>
          <w:tcPr>
            <w:tcW w:w="1843" w:type="dxa"/>
            <w:tcBorders>
              <w:top w:val="single" w:sz="6" w:space="0" w:color="7F7F7F"/>
              <w:left w:val="single" w:sz="6" w:space="0" w:color="7F7F7F"/>
              <w:bottom w:val="single" w:sz="6" w:space="0" w:color="7F7F7F"/>
              <w:right w:val="single" w:sz="12" w:space="0" w:color="7F7F7F"/>
            </w:tcBorders>
            <w:hideMark/>
          </w:tcPr>
          <w:p w14:paraId="4721921E" w14:textId="77777777" w:rsidR="005118EF" w:rsidRDefault="005118EF">
            <w:pPr>
              <w:spacing w:after="0" w:line="256" w:lineRule="auto"/>
              <w:jc w:val="center"/>
              <w:rPr>
                <w:rFonts w:ascii="Cambria" w:hAnsi="Cambria" w:cs="Arial"/>
              </w:rPr>
            </w:pPr>
            <w:r>
              <w:rPr>
                <w:rFonts w:ascii="Cambria" w:hAnsi="Cambria" w:cs="Arial"/>
              </w:rPr>
              <w:t>(36) 12.7 %</w:t>
            </w:r>
          </w:p>
          <w:p w14:paraId="6DEF6548" w14:textId="77777777" w:rsidR="005118EF" w:rsidRDefault="005118EF">
            <w:pPr>
              <w:spacing w:after="0" w:line="256" w:lineRule="auto"/>
              <w:jc w:val="center"/>
              <w:rPr>
                <w:rFonts w:ascii="Cambria" w:hAnsi="Cambria" w:cs="Arial"/>
              </w:rPr>
            </w:pPr>
            <w:r>
              <w:rPr>
                <w:rFonts w:ascii="Cambria" w:hAnsi="Cambria" w:cs="Arial"/>
              </w:rPr>
              <w:t>(9.3 - 17.0%)</w:t>
            </w:r>
          </w:p>
        </w:tc>
        <w:tc>
          <w:tcPr>
            <w:tcW w:w="1985" w:type="dxa"/>
            <w:tcBorders>
              <w:top w:val="single" w:sz="6" w:space="0" w:color="7F7F7F"/>
              <w:left w:val="single" w:sz="6" w:space="0" w:color="7F7F7F"/>
              <w:bottom w:val="single" w:sz="6" w:space="0" w:color="7F7F7F"/>
              <w:right w:val="single" w:sz="12" w:space="0" w:color="7F7F7F"/>
            </w:tcBorders>
            <w:hideMark/>
          </w:tcPr>
          <w:p w14:paraId="140D79F0" w14:textId="77777777" w:rsidR="005118EF" w:rsidRDefault="005118EF">
            <w:pPr>
              <w:spacing w:after="0" w:line="256" w:lineRule="auto"/>
              <w:jc w:val="center"/>
              <w:rPr>
                <w:rFonts w:ascii="Cambria" w:hAnsi="Cambria" w:cs="Arial"/>
              </w:rPr>
            </w:pPr>
            <w:r>
              <w:rPr>
                <w:rFonts w:ascii="Cambria" w:hAnsi="Cambria" w:cs="Arial"/>
              </w:rPr>
              <w:t>(19) 12.6 %</w:t>
            </w:r>
          </w:p>
          <w:p w14:paraId="640BAC8D" w14:textId="77777777" w:rsidR="005118EF" w:rsidRDefault="005118EF">
            <w:pPr>
              <w:spacing w:after="0" w:line="256" w:lineRule="auto"/>
              <w:jc w:val="center"/>
              <w:rPr>
                <w:rFonts w:ascii="Cambria" w:hAnsi="Cambria" w:cs="Arial"/>
              </w:rPr>
            </w:pPr>
            <w:r>
              <w:rPr>
                <w:rFonts w:ascii="Cambria" w:hAnsi="Cambria" w:cs="Arial"/>
              </w:rPr>
              <w:t>(8.2 - 18.8%)</w:t>
            </w:r>
          </w:p>
        </w:tc>
        <w:tc>
          <w:tcPr>
            <w:tcW w:w="1701" w:type="dxa"/>
            <w:tcBorders>
              <w:top w:val="single" w:sz="6" w:space="0" w:color="7F7F7F"/>
              <w:left w:val="single" w:sz="6" w:space="0" w:color="7F7F7F"/>
              <w:bottom w:val="single" w:sz="6" w:space="0" w:color="7F7F7F"/>
              <w:right w:val="single" w:sz="12" w:space="0" w:color="7F7F7F"/>
            </w:tcBorders>
            <w:hideMark/>
          </w:tcPr>
          <w:p w14:paraId="2EE77830" w14:textId="77777777" w:rsidR="005118EF" w:rsidRDefault="005118EF">
            <w:pPr>
              <w:spacing w:after="0" w:line="256" w:lineRule="auto"/>
              <w:jc w:val="center"/>
              <w:rPr>
                <w:rFonts w:ascii="Cambria" w:hAnsi="Cambria" w:cs="Arial"/>
              </w:rPr>
            </w:pPr>
            <w:r>
              <w:rPr>
                <w:rFonts w:ascii="Cambria" w:hAnsi="Cambria" w:cs="Arial"/>
              </w:rPr>
              <w:t>(17) 12.8 %</w:t>
            </w:r>
          </w:p>
          <w:p w14:paraId="00FA908C" w14:textId="77777777" w:rsidR="005118EF" w:rsidRDefault="005118EF">
            <w:pPr>
              <w:spacing w:after="0" w:line="256" w:lineRule="auto"/>
              <w:jc w:val="center"/>
              <w:rPr>
                <w:rFonts w:ascii="Cambria" w:hAnsi="Cambria" w:cs="Arial"/>
              </w:rPr>
            </w:pPr>
            <w:r>
              <w:rPr>
                <w:rFonts w:ascii="Cambria" w:hAnsi="Cambria" w:cs="Arial"/>
              </w:rPr>
              <w:t>(8.1 - 19.5%)</w:t>
            </w:r>
          </w:p>
        </w:tc>
      </w:tr>
      <w:tr w:rsidR="004E2CE1" w14:paraId="720D3BD1" w14:textId="77777777" w:rsidTr="004E2CE1">
        <w:trPr>
          <w:trHeight w:val="655"/>
        </w:trPr>
        <w:tc>
          <w:tcPr>
            <w:tcW w:w="3969" w:type="dxa"/>
            <w:tcBorders>
              <w:top w:val="single" w:sz="6" w:space="0" w:color="7F7F7F"/>
              <w:left w:val="single" w:sz="12" w:space="0" w:color="7F7F7F"/>
              <w:bottom w:val="single" w:sz="12" w:space="0" w:color="7F7F7F"/>
              <w:right w:val="single" w:sz="6" w:space="0" w:color="7F7F7F"/>
            </w:tcBorders>
            <w:hideMark/>
          </w:tcPr>
          <w:p w14:paraId="295FC1F5" w14:textId="77777777" w:rsidR="005118EF" w:rsidRPr="004E2CE1" w:rsidRDefault="005118EF">
            <w:pPr>
              <w:spacing w:after="0" w:line="256" w:lineRule="auto"/>
              <w:rPr>
                <w:rFonts w:ascii="Cambria" w:hAnsi="Cambria" w:cs="Calibri"/>
                <w:bCs/>
              </w:rPr>
            </w:pPr>
            <w:r w:rsidRPr="004E2CE1">
              <w:rPr>
                <w:rFonts w:ascii="Cambria" w:hAnsi="Cambria" w:cs="Calibri"/>
                <w:bCs/>
              </w:rPr>
              <w:t xml:space="preserve">Prevalence of severe malnutrition </w:t>
            </w:r>
          </w:p>
          <w:p w14:paraId="59A09CCC" w14:textId="77777777" w:rsidR="005118EF" w:rsidRPr="004E2CE1" w:rsidRDefault="005118EF">
            <w:pPr>
              <w:spacing w:after="0" w:line="256" w:lineRule="auto"/>
              <w:rPr>
                <w:rFonts w:ascii="Cambria" w:hAnsi="Cambria" w:cs="Calibri"/>
                <w:bCs/>
              </w:rPr>
            </w:pPr>
            <w:r w:rsidRPr="004E2CE1">
              <w:rPr>
                <w:rFonts w:ascii="Cambria" w:hAnsi="Cambria" w:cs="Calibri"/>
                <w:bCs/>
              </w:rPr>
              <w:t xml:space="preserve">(&lt;-3 z-score and/or oedema) </w:t>
            </w:r>
          </w:p>
        </w:tc>
        <w:tc>
          <w:tcPr>
            <w:tcW w:w="1843" w:type="dxa"/>
            <w:tcBorders>
              <w:top w:val="single" w:sz="6" w:space="0" w:color="7F7F7F"/>
              <w:left w:val="single" w:sz="6" w:space="0" w:color="7F7F7F"/>
              <w:bottom w:val="single" w:sz="12" w:space="0" w:color="7F7F7F"/>
              <w:right w:val="single" w:sz="12" w:space="0" w:color="7F7F7F"/>
            </w:tcBorders>
            <w:hideMark/>
          </w:tcPr>
          <w:p w14:paraId="01AC1691" w14:textId="77777777" w:rsidR="005118EF" w:rsidRDefault="005118EF">
            <w:pPr>
              <w:spacing w:after="0" w:line="256" w:lineRule="auto"/>
              <w:jc w:val="center"/>
              <w:rPr>
                <w:rFonts w:ascii="Cambria" w:hAnsi="Cambria" w:cs="Arial"/>
              </w:rPr>
            </w:pPr>
            <w:r>
              <w:rPr>
                <w:rFonts w:ascii="Cambria" w:hAnsi="Cambria" w:cs="Arial"/>
              </w:rPr>
              <w:t>(12) 4.2 %</w:t>
            </w:r>
          </w:p>
          <w:p w14:paraId="41EA6961" w14:textId="77777777" w:rsidR="005118EF" w:rsidRDefault="005118EF">
            <w:pPr>
              <w:spacing w:after="0" w:line="256" w:lineRule="auto"/>
              <w:jc w:val="center"/>
              <w:rPr>
                <w:rFonts w:ascii="Cambria" w:hAnsi="Cambria" w:cs="Arial"/>
              </w:rPr>
            </w:pPr>
            <w:r>
              <w:rPr>
                <w:rFonts w:ascii="Cambria" w:hAnsi="Cambria" w:cs="Arial"/>
              </w:rPr>
              <w:t>(2.4 - 7.2%)</w:t>
            </w:r>
          </w:p>
        </w:tc>
        <w:tc>
          <w:tcPr>
            <w:tcW w:w="1985" w:type="dxa"/>
            <w:tcBorders>
              <w:top w:val="single" w:sz="6" w:space="0" w:color="7F7F7F"/>
              <w:left w:val="single" w:sz="6" w:space="0" w:color="7F7F7F"/>
              <w:bottom w:val="single" w:sz="12" w:space="0" w:color="7F7F7F"/>
              <w:right w:val="single" w:sz="12" w:space="0" w:color="7F7F7F"/>
            </w:tcBorders>
            <w:hideMark/>
          </w:tcPr>
          <w:p w14:paraId="58D98AA0" w14:textId="77777777" w:rsidR="005118EF" w:rsidRDefault="005118EF">
            <w:pPr>
              <w:spacing w:after="0" w:line="256" w:lineRule="auto"/>
              <w:jc w:val="center"/>
              <w:rPr>
                <w:rFonts w:ascii="Cambria" w:hAnsi="Cambria" w:cs="Arial"/>
              </w:rPr>
            </w:pPr>
            <w:r>
              <w:rPr>
                <w:rFonts w:ascii="Cambria" w:hAnsi="Cambria" w:cs="Arial"/>
              </w:rPr>
              <w:t>(8) 5.3 %</w:t>
            </w:r>
          </w:p>
          <w:p w14:paraId="2CA80B8B" w14:textId="77777777" w:rsidR="005118EF" w:rsidRDefault="005118EF">
            <w:pPr>
              <w:spacing w:after="0" w:line="256" w:lineRule="auto"/>
              <w:jc w:val="center"/>
              <w:rPr>
                <w:rFonts w:ascii="Cambria" w:hAnsi="Cambria" w:cs="Arial"/>
              </w:rPr>
            </w:pPr>
            <w:r>
              <w:rPr>
                <w:rFonts w:ascii="Cambria" w:hAnsi="Cambria" w:cs="Arial"/>
              </w:rPr>
              <w:t>(2.7 - 10.1%)</w:t>
            </w:r>
          </w:p>
        </w:tc>
        <w:tc>
          <w:tcPr>
            <w:tcW w:w="1701" w:type="dxa"/>
            <w:tcBorders>
              <w:top w:val="single" w:sz="6" w:space="0" w:color="7F7F7F"/>
              <w:left w:val="single" w:sz="6" w:space="0" w:color="7F7F7F"/>
              <w:bottom w:val="single" w:sz="12" w:space="0" w:color="7F7F7F"/>
              <w:right w:val="single" w:sz="12" w:space="0" w:color="7F7F7F"/>
            </w:tcBorders>
            <w:hideMark/>
          </w:tcPr>
          <w:p w14:paraId="45CFB128" w14:textId="77777777" w:rsidR="005118EF" w:rsidRDefault="005118EF">
            <w:pPr>
              <w:spacing w:after="0" w:line="256" w:lineRule="auto"/>
              <w:jc w:val="center"/>
              <w:rPr>
                <w:rFonts w:ascii="Cambria" w:hAnsi="Cambria" w:cs="Arial"/>
              </w:rPr>
            </w:pPr>
            <w:r>
              <w:rPr>
                <w:rFonts w:ascii="Cambria" w:hAnsi="Cambria" w:cs="Arial"/>
              </w:rPr>
              <w:t>(4) 3.0 %</w:t>
            </w:r>
          </w:p>
          <w:p w14:paraId="4BCC2751" w14:textId="77777777" w:rsidR="005118EF" w:rsidRDefault="005118EF">
            <w:pPr>
              <w:spacing w:after="0" w:line="256" w:lineRule="auto"/>
              <w:jc w:val="center"/>
              <w:rPr>
                <w:rFonts w:ascii="Cambria" w:hAnsi="Cambria" w:cs="Arial"/>
              </w:rPr>
            </w:pPr>
            <w:r>
              <w:rPr>
                <w:rFonts w:ascii="Cambria" w:hAnsi="Cambria" w:cs="Arial"/>
              </w:rPr>
              <w:t>(1.2 - 7.5%)</w:t>
            </w:r>
          </w:p>
        </w:tc>
      </w:tr>
    </w:tbl>
    <w:p w14:paraId="00BCC8A0" w14:textId="77777777" w:rsidR="005118EF" w:rsidRDefault="005118EF" w:rsidP="005118EF">
      <w:pPr>
        <w:pStyle w:val="Standaardpersonnel"/>
        <w:widowControl/>
        <w:spacing w:after="0"/>
        <w:rPr>
          <w:rFonts w:ascii="Cambria" w:hAnsi="Cambria"/>
          <w:lang w:val="en-GB"/>
        </w:rPr>
      </w:pPr>
      <w:r>
        <w:rPr>
          <w:rFonts w:ascii="Cambria" w:hAnsi="Cambria"/>
          <w:lang w:val="en-GB"/>
        </w:rPr>
        <w:t>The prevalence of oedema is 0.0 %</w:t>
      </w:r>
    </w:p>
    <w:p w14:paraId="656953CD" w14:textId="77777777" w:rsidR="005118EF" w:rsidRPr="004E2CE1" w:rsidRDefault="005118EF" w:rsidP="005118EF">
      <w:pPr>
        <w:pStyle w:val="Caption"/>
      </w:pPr>
    </w:p>
    <w:p w14:paraId="14C0C9BA" w14:textId="5F142C8B" w:rsidR="005118EF" w:rsidRDefault="005118EF" w:rsidP="005118EF">
      <w:pPr>
        <w:pStyle w:val="Caption"/>
      </w:pPr>
      <w:r w:rsidRPr="004E2CE1">
        <w:rPr>
          <w:b w:val="0"/>
          <w:bCs w:val="0"/>
        </w:rPr>
        <w:br w:type="page"/>
      </w:r>
      <w:bookmarkStart w:id="451" w:name="_Toc496804109"/>
      <w:r>
        <w:lastRenderedPageBreak/>
        <w:t xml:space="preserve">Figure </w:t>
      </w:r>
      <w:fldSimple w:instr=" SEQ Figure \* ARABIC ">
        <w:r w:rsidR="002209A3">
          <w:rPr>
            <w:noProof/>
          </w:rPr>
          <w:t>48</w:t>
        </w:r>
      </w:fldSimple>
      <w:r>
        <w:t xml:space="preserve"> : Distribution of </w:t>
      </w:r>
      <w:r w:rsidR="00493036">
        <w:t>WHZ</w:t>
      </w:r>
      <w:r>
        <w:t xml:space="preserve"> (bas</w:t>
      </w:r>
      <w:r w:rsidR="00183E70">
        <w:t>ed on WHO Growth Standards)</w:t>
      </w:r>
      <w:bookmarkEnd w:id="451"/>
    </w:p>
    <w:p w14:paraId="430792E0" w14:textId="77777777" w:rsidR="005118EF" w:rsidRDefault="005118EF" w:rsidP="005118EF">
      <w:pPr>
        <w:spacing w:after="0"/>
        <w:rPr>
          <w:rFonts w:ascii="Cambria" w:hAnsi="Cambria"/>
        </w:rPr>
      </w:pPr>
    </w:p>
    <w:p w14:paraId="149A7EF5" w14:textId="69888834" w:rsidR="005118EF" w:rsidRDefault="005118EF" w:rsidP="005118EF">
      <w:pPr>
        <w:spacing w:after="0"/>
        <w:rPr>
          <w:rFonts w:ascii="Cambria" w:hAnsi="Cambria"/>
        </w:rPr>
      </w:pPr>
      <w:r>
        <w:rPr>
          <w:rFonts w:ascii="Cambria" w:hAnsi="Cambria"/>
          <w:noProof/>
          <w:lang w:eastAsia="en-GB"/>
        </w:rPr>
        <w:drawing>
          <wp:inline distT="0" distB="0" distL="0" distR="0" wp14:anchorId="5CFAD99D" wp14:editId="665E7BB2">
            <wp:extent cx="5873750" cy="31369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3750" cy="3136900"/>
                    </a:xfrm>
                    <a:prstGeom prst="rect">
                      <a:avLst/>
                    </a:prstGeom>
                    <a:noFill/>
                    <a:ln>
                      <a:noFill/>
                    </a:ln>
                  </pic:spPr>
                </pic:pic>
              </a:graphicData>
            </a:graphic>
          </wp:inline>
        </w:drawing>
      </w:r>
    </w:p>
    <w:p w14:paraId="363E08D5" w14:textId="77777777" w:rsidR="00493036" w:rsidRDefault="00493036" w:rsidP="005118EF">
      <w:pPr>
        <w:pStyle w:val="Caption"/>
      </w:pPr>
    </w:p>
    <w:p w14:paraId="06053FD8" w14:textId="17DA8C1E" w:rsidR="005118EF" w:rsidRDefault="005118EF" w:rsidP="005118EF">
      <w:pPr>
        <w:pStyle w:val="Caption"/>
      </w:pPr>
      <w:bookmarkStart w:id="452" w:name="_Toc496804110"/>
      <w:r>
        <w:t xml:space="preserve">Figure </w:t>
      </w:r>
      <w:fldSimple w:instr=" SEQ Figure \* ARABIC ">
        <w:r w:rsidR="002209A3">
          <w:rPr>
            <w:noProof/>
          </w:rPr>
          <w:t>49</w:t>
        </w:r>
      </w:fldSimple>
      <w:r>
        <w:t xml:space="preserve"> : Trends in the prevalence of </w:t>
      </w:r>
      <w:r w:rsidR="00493036">
        <w:t xml:space="preserve">GAM and SAM </w:t>
      </w:r>
      <w:r>
        <w:t>based in children 6-59 months</w:t>
      </w:r>
      <w:bookmarkEnd w:id="452"/>
      <w:r>
        <w:t xml:space="preserve"> </w:t>
      </w:r>
    </w:p>
    <w:p w14:paraId="45DA3809" w14:textId="0A51B27A" w:rsidR="005118EF" w:rsidRDefault="000E58F9" w:rsidP="005118EF">
      <w:pPr>
        <w:pStyle w:val="1main0"/>
        <w:widowControl/>
        <w:spacing w:after="0"/>
        <w:rPr>
          <w:rFonts w:ascii="Cambria" w:hAnsi="Cambria"/>
          <w:caps/>
        </w:rPr>
      </w:pPr>
      <w:r>
        <w:rPr>
          <w:noProof/>
          <w:lang w:eastAsia="en-GB"/>
        </w:rPr>
        <w:drawing>
          <wp:inline distT="0" distB="0" distL="0" distR="0" wp14:anchorId="7B38AD5C" wp14:editId="578D5F1E">
            <wp:extent cx="5977255" cy="4073525"/>
            <wp:effectExtent l="0" t="0" r="4445" b="3175"/>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FA47F91" w14:textId="77777777" w:rsidR="005118EF" w:rsidRDefault="005118EF" w:rsidP="005118EF">
      <w:pPr>
        <w:pStyle w:val="1main0"/>
        <w:widowControl/>
        <w:spacing w:after="0"/>
        <w:rPr>
          <w:rFonts w:ascii="Cambria" w:hAnsi="Cambria"/>
          <w:caps/>
        </w:rPr>
      </w:pPr>
    </w:p>
    <w:p w14:paraId="44BED6C3" w14:textId="77777777" w:rsidR="005118EF" w:rsidRDefault="005118EF" w:rsidP="005118EF">
      <w:pPr>
        <w:spacing w:before="0" w:after="160" w:line="256" w:lineRule="auto"/>
        <w:jc w:val="left"/>
        <w:rPr>
          <w:rFonts w:ascii="Cambria" w:eastAsia="Times New Roman" w:hAnsi="Cambria" w:cs="Arial"/>
          <w:b/>
          <w:bCs/>
        </w:rPr>
      </w:pPr>
      <w:r>
        <w:rPr>
          <w:rFonts w:ascii="Cambria" w:hAnsi="Cambria"/>
        </w:rPr>
        <w:br w:type="page"/>
      </w:r>
    </w:p>
    <w:p w14:paraId="6841BEB2" w14:textId="77777777" w:rsidR="005118EF" w:rsidRDefault="005118EF" w:rsidP="005118EF">
      <w:pPr>
        <w:pStyle w:val="Caption"/>
      </w:pPr>
      <w:bookmarkStart w:id="453" w:name="_Toc496804573"/>
      <w:r>
        <w:lastRenderedPageBreak/>
        <w:t xml:space="preserve">Table </w:t>
      </w:r>
      <w:fldSimple w:instr=" SEQ Table \* ARABIC ">
        <w:r w:rsidR="002209A3">
          <w:rPr>
            <w:noProof/>
          </w:rPr>
          <w:t>167</w:t>
        </w:r>
      </w:fldSimple>
      <w:r>
        <w:t>: Prevalence of acute malnutrition by age, based on weight-for-height z-scores and/or oedema</w:t>
      </w:r>
      <w:bookmarkEnd w:id="453"/>
    </w:p>
    <w:p w14:paraId="3D3D93EC" w14:textId="77777777" w:rsidR="005118EF" w:rsidRDefault="005118EF" w:rsidP="005118EF">
      <w:pPr>
        <w:pStyle w:val="1main0"/>
        <w:widowControl/>
        <w:spacing w:after="0"/>
        <w:rPr>
          <w:rFonts w:ascii="Cambria" w:hAnsi="Cambria" w:cs="Arial"/>
        </w:rPr>
      </w:pPr>
    </w:p>
    <w:tbl>
      <w:tblPr>
        <w:tblW w:w="9845" w:type="dxa"/>
        <w:tblInd w:w="108" w:type="dxa"/>
        <w:tblLayout w:type="fixed"/>
        <w:tblLook w:val="04A0" w:firstRow="1" w:lastRow="0" w:firstColumn="1" w:lastColumn="0" w:noHBand="0" w:noVBand="1"/>
      </w:tblPr>
      <w:tblGrid>
        <w:gridCol w:w="986"/>
        <w:gridCol w:w="868"/>
        <w:gridCol w:w="999"/>
        <w:gridCol w:w="999"/>
        <w:gridCol w:w="999"/>
        <w:gridCol w:w="1521"/>
        <w:gridCol w:w="777"/>
        <w:gridCol w:w="932"/>
        <w:gridCol w:w="765"/>
        <w:gridCol w:w="999"/>
      </w:tblGrid>
      <w:tr w:rsidR="005118EF" w14:paraId="645AE599" w14:textId="77777777" w:rsidTr="004E2CE1">
        <w:trPr>
          <w:trHeight w:val="1078"/>
        </w:trPr>
        <w:tc>
          <w:tcPr>
            <w:tcW w:w="986"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7E6095BA" w14:textId="77777777" w:rsidR="005118EF" w:rsidRDefault="005118EF">
            <w:pPr>
              <w:spacing w:after="0" w:line="256" w:lineRule="auto"/>
              <w:jc w:val="center"/>
              <w:rPr>
                <w:rFonts w:ascii="Cambria" w:hAnsi="Cambria" w:cs="Arial"/>
                <w:b/>
                <w:bCs/>
              </w:rPr>
            </w:pPr>
            <w:r>
              <w:rPr>
                <w:rFonts w:ascii="Cambria" w:hAnsi="Cambria" w:cs="Arial"/>
                <w:b/>
                <w:bCs/>
              </w:rPr>
              <w:t>Age (mo)</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5A5D0E55" w14:textId="77777777" w:rsidR="005118EF" w:rsidRDefault="005118EF">
            <w:pPr>
              <w:spacing w:after="0" w:line="256" w:lineRule="auto"/>
              <w:jc w:val="center"/>
              <w:rPr>
                <w:rFonts w:ascii="Cambria" w:hAnsi="Cambria" w:cs="Arial"/>
                <w:b/>
                <w:bCs/>
              </w:rPr>
            </w:pPr>
            <w:r>
              <w:rPr>
                <w:rFonts w:ascii="Cambria" w:hAnsi="Cambria" w:cs="Arial"/>
                <w:b/>
                <w:bCs/>
              </w:rPr>
              <w:t>Total no.</w:t>
            </w:r>
          </w:p>
        </w:tc>
        <w:tc>
          <w:tcPr>
            <w:tcW w:w="1998"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3EFBC632" w14:textId="77777777" w:rsidR="005118EF" w:rsidRDefault="005118EF">
            <w:pPr>
              <w:pStyle w:val="BodyText3"/>
              <w:widowControl/>
              <w:spacing w:after="0" w:line="256" w:lineRule="auto"/>
              <w:jc w:val="center"/>
              <w:rPr>
                <w:rFonts w:ascii="Cambria" w:hAnsi="Cambria" w:cs="Arial"/>
                <w:b/>
                <w:bCs/>
                <w:sz w:val="22"/>
                <w:szCs w:val="22"/>
              </w:rPr>
            </w:pPr>
            <w:r>
              <w:rPr>
                <w:rFonts w:ascii="Cambria" w:hAnsi="Cambria" w:cs="Arial"/>
                <w:b/>
                <w:bCs/>
                <w:sz w:val="22"/>
                <w:szCs w:val="22"/>
              </w:rPr>
              <w:t>Severe wasting</w:t>
            </w:r>
          </w:p>
          <w:p w14:paraId="5BEF348B" w14:textId="77777777" w:rsidR="005118EF" w:rsidRDefault="005118EF">
            <w:pPr>
              <w:spacing w:after="0" w:line="256" w:lineRule="auto"/>
              <w:jc w:val="center"/>
              <w:rPr>
                <w:rFonts w:ascii="Cambria" w:hAnsi="Cambria" w:cs="Arial"/>
                <w:b/>
                <w:bCs/>
              </w:rPr>
            </w:pPr>
            <w:r>
              <w:rPr>
                <w:rFonts w:ascii="Cambria" w:hAnsi="Cambria" w:cs="Arial"/>
                <w:b/>
                <w:bCs/>
              </w:rPr>
              <w:t>(&lt;-3 z-score)</w:t>
            </w:r>
          </w:p>
        </w:tc>
        <w:tc>
          <w:tcPr>
            <w:tcW w:w="252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2BFA42C" w14:textId="77777777" w:rsidR="005118EF" w:rsidRDefault="005118EF">
            <w:pPr>
              <w:spacing w:after="0" w:line="256" w:lineRule="auto"/>
              <w:jc w:val="center"/>
              <w:rPr>
                <w:rFonts w:ascii="Cambria" w:hAnsi="Cambria" w:cs="Arial"/>
                <w:b/>
                <w:bCs/>
              </w:rPr>
            </w:pPr>
            <w:r>
              <w:rPr>
                <w:rFonts w:ascii="Cambria" w:hAnsi="Cambria" w:cs="Arial"/>
                <w:b/>
                <w:bCs/>
              </w:rPr>
              <w:t xml:space="preserve">Moderate wasting </w:t>
            </w:r>
          </w:p>
          <w:p w14:paraId="0D09E023" w14:textId="77777777" w:rsidR="005118EF" w:rsidRDefault="005118EF">
            <w:pPr>
              <w:spacing w:after="0" w:line="256" w:lineRule="auto"/>
              <w:jc w:val="center"/>
              <w:rPr>
                <w:rFonts w:ascii="Cambria" w:hAnsi="Cambria" w:cs="Arial"/>
                <w:b/>
                <w:bCs/>
              </w:rPr>
            </w:pPr>
            <w:r>
              <w:rPr>
                <w:rFonts w:ascii="Cambria" w:hAnsi="Cambria" w:cs="Arial"/>
                <w:b/>
                <w:bCs/>
              </w:rPr>
              <w:t>(&gt;= -3 and &lt;-2 z-score )</w:t>
            </w:r>
          </w:p>
        </w:tc>
        <w:tc>
          <w:tcPr>
            <w:tcW w:w="1709"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EE86260" w14:textId="77777777" w:rsidR="005118EF" w:rsidRDefault="005118EF">
            <w:pPr>
              <w:spacing w:after="0" w:line="256" w:lineRule="auto"/>
              <w:jc w:val="center"/>
              <w:rPr>
                <w:rFonts w:ascii="Cambria" w:hAnsi="Cambria" w:cs="Arial"/>
                <w:b/>
                <w:bCs/>
              </w:rPr>
            </w:pPr>
            <w:r>
              <w:rPr>
                <w:rFonts w:ascii="Cambria" w:hAnsi="Cambria" w:cs="Arial"/>
                <w:b/>
                <w:bCs/>
              </w:rPr>
              <w:t>Normal</w:t>
            </w:r>
          </w:p>
          <w:p w14:paraId="4412EE88" w14:textId="77777777" w:rsidR="005118EF" w:rsidRDefault="005118EF">
            <w:pPr>
              <w:spacing w:after="0" w:line="256" w:lineRule="auto"/>
              <w:jc w:val="center"/>
              <w:rPr>
                <w:rFonts w:ascii="Cambria" w:hAnsi="Cambria" w:cs="Arial"/>
                <w:b/>
                <w:bCs/>
              </w:rPr>
            </w:pPr>
            <w:r>
              <w:rPr>
                <w:rFonts w:ascii="Cambria" w:hAnsi="Cambria" w:cs="Arial"/>
                <w:b/>
                <w:bCs/>
              </w:rPr>
              <w:t>(&gt; = -2 z score)</w:t>
            </w:r>
          </w:p>
        </w:tc>
        <w:tc>
          <w:tcPr>
            <w:tcW w:w="176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555B704" w14:textId="77777777" w:rsidR="005118EF" w:rsidRDefault="005118EF">
            <w:pPr>
              <w:spacing w:after="0" w:line="256" w:lineRule="auto"/>
              <w:jc w:val="center"/>
              <w:rPr>
                <w:rFonts w:ascii="Cambria" w:hAnsi="Cambria" w:cs="Arial"/>
                <w:b/>
                <w:bCs/>
              </w:rPr>
            </w:pPr>
            <w:r>
              <w:rPr>
                <w:rFonts w:ascii="Cambria" w:hAnsi="Cambria" w:cs="Arial"/>
                <w:b/>
                <w:bCs/>
              </w:rPr>
              <w:t>Oedema</w:t>
            </w:r>
          </w:p>
        </w:tc>
      </w:tr>
      <w:tr w:rsidR="004E2CE1" w14:paraId="0F2A4C64" w14:textId="77777777" w:rsidTr="004E2CE1">
        <w:trPr>
          <w:trHeight w:val="403"/>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0E2713EC" w14:textId="77777777" w:rsidR="005118EF" w:rsidRDefault="005118EF">
            <w:pPr>
              <w:spacing w:before="0" w:after="0" w:line="256" w:lineRule="auto"/>
              <w:jc w:val="left"/>
              <w:rPr>
                <w:rFonts w:ascii="Cambria" w:hAnsi="Cambria" w:cs="Arial"/>
                <w:b/>
                <w:bCs/>
              </w:rPr>
            </w:pPr>
          </w:p>
        </w:tc>
        <w:tc>
          <w:tcPr>
            <w:tcW w:w="868" w:type="dxa"/>
            <w:vMerge/>
            <w:tcBorders>
              <w:top w:val="single" w:sz="4" w:space="0" w:color="auto"/>
              <w:left w:val="single" w:sz="4" w:space="0" w:color="auto"/>
              <w:bottom w:val="single" w:sz="4" w:space="0" w:color="auto"/>
              <w:right w:val="single" w:sz="4" w:space="0" w:color="auto"/>
            </w:tcBorders>
            <w:vAlign w:val="center"/>
            <w:hideMark/>
          </w:tcPr>
          <w:p w14:paraId="0C340972" w14:textId="77777777" w:rsidR="005118EF" w:rsidRDefault="005118EF">
            <w:pPr>
              <w:spacing w:before="0" w:after="0" w:line="256" w:lineRule="auto"/>
              <w:jc w:val="left"/>
              <w:rPr>
                <w:rFonts w:ascii="Cambria" w:hAnsi="Cambria" w:cs="Arial"/>
                <w:b/>
                <w:bCs/>
              </w:rPr>
            </w:pPr>
          </w:p>
        </w:tc>
        <w:tc>
          <w:tcPr>
            <w:tcW w:w="999" w:type="dxa"/>
            <w:tcBorders>
              <w:top w:val="single" w:sz="4" w:space="0" w:color="auto"/>
              <w:left w:val="single" w:sz="4" w:space="0" w:color="auto"/>
              <w:bottom w:val="single" w:sz="4" w:space="0" w:color="auto"/>
              <w:right w:val="single" w:sz="4" w:space="0" w:color="auto"/>
            </w:tcBorders>
            <w:shd w:val="clear" w:color="auto" w:fill="BFBFBF"/>
            <w:hideMark/>
          </w:tcPr>
          <w:p w14:paraId="435B238B"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999" w:type="dxa"/>
            <w:tcBorders>
              <w:top w:val="single" w:sz="4" w:space="0" w:color="auto"/>
              <w:left w:val="single" w:sz="4" w:space="0" w:color="auto"/>
              <w:bottom w:val="single" w:sz="4" w:space="0" w:color="auto"/>
              <w:right w:val="single" w:sz="4" w:space="0" w:color="auto"/>
            </w:tcBorders>
            <w:shd w:val="clear" w:color="auto" w:fill="BFBFBF"/>
            <w:hideMark/>
          </w:tcPr>
          <w:p w14:paraId="1A6F7021" w14:textId="77777777" w:rsidR="005118EF" w:rsidRDefault="005118EF">
            <w:pPr>
              <w:spacing w:after="0" w:line="256" w:lineRule="auto"/>
              <w:jc w:val="center"/>
              <w:rPr>
                <w:rFonts w:ascii="Cambria" w:hAnsi="Cambria" w:cs="Arial"/>
                <w:b/>
                <w:bCs/>
              </w:rPr>
            </w:pPr>
            <w:r>
              <w:rPr>
                <w:rFonts w:ascii="Cambria" w:hAnsi="Cambria" w:cs="Arial"/>
                <w:b/>
                <w:bCs/>
              </w:rPr>
              <w:t>%</w:t>
            </w:r>
          </w:p>
        </w:tc>
        <w:tc>
          <w:tcPr>
            <w:tcW w:w="999" w:type="dxa"/>
            <w:tcBorders>
              <w:top w:val="single" w:sz="4" w:space="0" w:color="auto"/>
              <w:left w:val="single" w:sz="4" w:space="0" w:color="auto"/>
              <w:bottom w:val="single" w:sz="4" w:space="0" w:color="auto"/>
              <w:right w:val="single" w:sz="4" w:space="0" w:color="auto"/>
            </w:tcBorders>
            <w:shd w:val="clear" w:color="auto" w:fill="BFBFBF"/>
            <w:hideMark/>
          </w:tcPr>
          <w:p w14:paraId="402D534B"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1521" w:type="dxa"/>
            <w:tcBorders>
              <w:top w:val="single" w:sz="4" w:space="0" w:color="auto"/>
              <w:left w:val="single" w:sz="4" w:space="0" w:color="auto"/>
              <w:bottom w:val="single" w:sz="4" w:space="0" w:color="auto"/>
              <w:right w:val="single" w:sz="4" w:space="0" w:color="auto"/>
            </w:tcBorders>
            <w:shd w:val="clear" w:color="auto" w:fill="BFBFBF"/>
            <w:hideMark/>
          </w:tcPr>
          <w:p w14:paraId="25E12BA8" w14:textId="77777777" w:rsidR="005118EF" w:rsidRDefault="005118EF">
            <w:pPr>
              <w:spacing w:after="0" w:line="256" w:lineRule="auto"/>
              <w:jc w:val="center"/>
              <w:rPr>
                <w:rFonts w:ascii="Cambria" w:hAnsi="Cambria" w:cs="Arial"/>
                <w:b/>
                <w:bCs/>
              </w:rPr>
            </w:pPr>
            <w:r>
              <w:rPr>
                <w:rFonts w:ascii="Cambria" w:hAnsi="Cambria" w:cs="Arial"/>
                <w:b/>
                <w:bCs/>
              </w:rPr>
              <w:t>%</w:t>
            </w:r>
          </w:p>
        </w:tc>
        <w:tc>
          <w:tcPr>
            <w:tcW w:w="777" w:type="dxa"/>
            <w:tcBorders>
              <w:top w:val="single" w:sz="4" w:space="0" w:color="auto"/>
              <w:left w:val="single" w:sz="4" w:space="0" w:color="auto"/>
              <w:bottom w:val="single" w:sz="4" w:space="0" w:color="auto"/>
              <w:right w:val="single" w:sz="4" w:space="0" w:color="auto"/>
            </w:tcBorders>
            <w:shd w:val="clear" w:color="auto" w:fill="BFBFBF"/>
            <w:hideMark/>
          </w:tcPr>
          <w:p w14:paraId="4A54837A"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932" w:type="dxa"/>
            <w:tcBorders>
              <w:top w:val="single" w:sz="4" w:space="0" w:color="auto"/>
              <w:left w:val="single" w:sz="4" w:space="0" w:color="auto"/>
              <w:bottom w:val="single" w:sz="4" w:space="0" w:color="auto"/>
              <w:right w:val="single" w:sz="4" w:space="0" w:color="auto"/>
            </w:tcBorders>
            <w:shd w:val="clear" w:color="auto" w:fill="BFBFBF"/>
            <w:hideMark/>
          </w:tcPr>
          <w:p w14:paraId="2744C90C" w14:textId="77777777" w:rsidR="005118EF" w:rsidRDefault="005118EF">
            <w:pPr>
              <w:spacing w:after="0" w:line="256" w:lineRule="auto"/>
              <w:jc w:val="center"/>
              <w:rPr>
                <w:rFonts w:ascii="Cambria" w:hAnsi="Cambria" w:cs="Arial"/>
                <w:b/>
                <w:bCs/>
              </w:rPr>
            </w:pPr>
            <w:r>
              <w:rPr>
                <w:rFonts w:ascii="Cambria" w:hAnsi="Cambria" w:cs="Arial"/>
                <w:b/>
                <w:bCs/>
              </w:rPr>
              <w:t>%</w:t>
            </w:r>
          </w:p>
        </w:tc>
        <w:tc>
          <w:tcPr>
            <w:tcW w:w="765" w:type="dxa"/>
            <w:tcBorders>
              <w:top w:val="single" w:sz="4" w:space="0" w:color="auto"/>
              <w:left w:val="single" w:sz="4" w:space="0" w:color="auto"/>
              <w:bottom w:val="single" w:sz="4" w:space="0" w:color="auto"/>
              <w:right w:val="single" w:sz="4" w:space="0" w:color="auto"/>
            </w:tcBorders>
            <w:shd w:val="clear" w:color="auto" w:fill="BFBFBF"/>
            <w:hideMark/>
          </w:tcPr>
          <w:p w14:paraId="14E19027"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999" w:type="dxa"/>
            <w:tcBorders>
              <w:top w:val="single" w:sz="4" w:space="0" w:color="auto"/>
              <w:left w:val="single" w:sz="4" w:space="0" w:color="auto"/>
              <w:bottom w:val="single" w:sz="4" w:space="0" w:color="auto"/>
              <w:right w:val="single" w:sz="4" w:space="0" w:color="auto"/>
            </w:tcBorders>
            <w:shd w:val="clear" w:color="auto" w:fill="BFBFBF"/>
            <w:hideMark/>
          </w:tcPr>
          <w:p w14:paraId="2C63E3E3" w14:textId="77777777" w:rsidR="005118EF" w:rsidRDefault="005118EF">
            <w:pPr>
              <w:spacing w:after="0" w:line="256" w:lineRule="auto"/>
              <w:jc w:val="center"/>
              <w:rPr>
                <w:rFonts w:ascii="Cambria" w:hAnsi="Cambria" w:cs="Arial"/>
                <w:b/>
                <w:bCs/>
              </w:rPr>
            </w:pPr>
            <w:r>
              <w:rPr>
                <w:rFonts w:ascii="Cambria" w:hAnsi="Cambria" w:cs="Arial"/>
                <w:b/>
                <w:bCs/>
              </w:rPr>
              <w:t>%</w:t>
            </w:r>
          </w:p>
        </w:tc>
      </w:tr>
      <w:tr w:rsidR="005118EF" w14:paraId="68D964BD" w14:textId="77777777" w:rsidTr="004E2CE1">
        <w:trPr>
          <w:trHeight w:val="392"/>
        </w:trPr>
        <w:tc>
          <w:tcPr>
            <w:tcW w:w="986" w:type="dxa"/>
            <w:tcBorders>
              <w:top w:val="single" w:sz="4" w:space="0" w:color="auto"/>
              <w:left w:val="single" w:sz="12" w:space="0" w:color="7F7F7F"/>
              <w:bottom w:val="single" w:sz="6" w:space="0" w:color="7F7F7F"/>
              <w:right w:val="single" w:sz="6" w:space="0" w:color="7F7F7F"/>
            </w:tcBorders>
            <w:hideMark/>
          </w:tcPr>
          <w:p w14:paraId="64C15265" w14:textId="77777777" w:rsidR="005118EF" w:rsidRDefault="005118EF">
            <w:pPr>
              <w:spacing w:after="0" w:line="256" w:lineRule="auto"/>
              <w:jc w:val="center"/>
              <w:rPr>
                <w:rFonts w:ascii="Cambria" w:hAnsi="Cambria" w:cs="Arial"/>
                <w:b/>
                <w:bCs/>
              </w:rPr>
            </w:pPr>
            <w:r>
              <w:rPr>
                <w:rFonts w:ascii="Cambria" w:hAnsi="Cambria" w:cs="Arial"/>
                <w:b/>
                <w:bCs/>
              </w:rPr>
              <w:t>6-17</w:t>
            </w:r>
          </w:p>
        </w:tc>
        <w:tc>
          <w:tcPr>
            <w:tcW w:w="868" w:type="dxa"/>
            <w:tcBorders>
              <w:top w:val="single" w:sz="4" w:space="0" w:color="auto"/>
              <w:left w:val="single" w:sz="6" w:space="0" w:color="7F7F7F"/>
              <w:bottom w:val="single" w:sz="6" w:space="0" w:color="7F7F7F"/>
              <w:right w:val="single" w:sz="6" w:space="0" w:color="7F7F7F"/>
            </w:tcBorders>
            <w:hideMark/>
          </w:tcPr>
          <w:p w14:paraId="6782E420" w14:textId="77777777" w:rsidR="005118EF" w:rsidRDefault="005118EF">
            <w:pPr>
              <w:spacing w:after="0" w:line="256" w:lineRule="auto"/>
              <w:jc w:val="right"/>
              <w:rPr>
                <w:rFonts w:ascii="Cambria" w:hAnsi="Cambria" w:cs="Arial"/>
              </w:rPr>
            </w:pPr>
            <w:r>
              <w:rPr>
                <w:rFonts w:ascii="Cambria" w:hAnsi="Cambria" w:cs="Arial"/>
              </w:rPr>
              <w:t>66</w:t>
            </w:r>
          </w:p>
        </w:tc>
        <w:tc>
          <w:tcPr>
            <w:tcW w:w="999" w:type="dxa"/>
            <w:tcBorders>
              <w:top w:val="single" w:sz="4" w:space="0" w:color="auto"/>
              <w:left w:val="single" w:sz="6" w:space="0" w:color="7F7F7F"/>
              <w:bottom w:val="single" w:sz="6" w:space="0" w:color="7F7F7F"/>
              <w:right w:val="single" w:sz="6" w:space="0" w:color="7F7F7F"/>
            </w:tcBorders>
            <w:hideMark/>
          </w:tcPr>
          <w:p w14:paraId="23768DFF" w14:textId="77777777" w:rsidR="005118EF" w:rsidRDefault="005118EF">
            <w:pPr>
              <w:spacing w:after="0" w:line="256" w:lineRule="auto"/>
              <w:jc w:val="right"/>
              <w:rPr>
                <w:rFonts w:ascii="Cambria" w:hAnsi="Cambria" w:cs="Arial"/>
              </w:rPr>
            </w:pPr>
            <w:r>
              <w:rPr>
                <w:rFonts w:ascii="Cambria" w:hAnsi="Cambria" w:cs="Arial"/>
              </w:rPr>
              <w:t>3</w:t>
            </w:r>
          </w:p>
        </w:tc>
        <w:tc>
          <w:tcPr>
            <w:tcW w:w="999" w:type="dxa"/>
            <w:tcBorders>
              <w:top w:val="single" w:sz="4" w:space="0" w:color="auto"/>
              <w:left w:val="single" w:sz="6" w:space="0" w:color="7F7F7F"/>
              <w:bottom w:val="single" w:sz="6" w:space="0" w:color="7F7F7F"/>
              <w:right w:val="single" w:sz="6" w:space="0" w:color="7F7F7F"/>
            </w:tcBorders>
            <w:hideMark/>
          </w:tcPr>
          <w:p w14:paraId="16323878" w14:textId="77777777" w:rsidR="005118EF" w:rsidRDefault="005118EF">
            <w:pPr>
              <w:spacing w:after="0" w:line="256" w:lineRule="auto"/>
              <w:jc w:val="right"/>
              <w:rPr>
                <w:rFonts w:ascii="Cambria" w:hAnsi="Cambria" w:cs="Arial"/>
              </w:rPr>
            </w:pPr>
            <w:r>
              <w:rPr>
                <w:rFonts w:ascii="Cambria" w:hAnsi="Cambria" w:cs="Arial"/>
              </w:rPr>
              <w:t xml:space="preserve">  4.5</w:t>
            </w:r>
          </w:p>
        </w:tc>
        <w:tc>
          <w:tcPr>
            <w:tcW w:w="999" w:type="dxa"/>
            <w:tcBorders>
              <w:top w:val="single" w:sz="4" w:space="0" w:color="auto"/>
              <w:left w:val="single" w:sz="6" w:space="0" w:color="7F7F7F"/>
              <w:bottom w:val="single" w:sz="6" w:space="0" w:color="7F7F7F"/>
              <w:right w:val="single" w:sz="6" w:space="0" w:color="7F7F7F"/>
            </w:tcBorders>
            <w:hideMark/>
          </w:tcPr>
          <w:p w14:paraId="1FAD1C5A" w14:textId="77777777" w:rsidR="005118EF" w:rsidRDefault="005118EF">
            <w:pPr>
              <w:spacing w:after="0" w:line="256" w:lineRule="auto"/>
              <w:jc w:val="right"/>
              <w:rPr>
                <w:rFonts w:ascii="Cambria" w:hAnsi="Cambria" w:cs="Arial"/>
              </w:rPr>
            </w:pPr>
            <w:r>
              <w:rPr>
                <w:rFonts w:ascii="Cambria" w:hAnsi="Cambria" w:cs="Arial"/>
              </w:rPr>
              <w:t>9</w:t>
            </w:r>
          </w:p>
        </w:tc>
        <w:tc>
          <w:tcPr>
            <w:tcW w:w="1521" w:type="dxa"/>
            <w:tcBorders>
              <w:top w:val="single" w:sz="4" w:space="0" w:color="auto"/>
              <w:left w:val="single" w:sz="6" w:space="0" w:color="7F7F7F"/>
              <w:bottom w:val="single" w:sz="6" w:space="0" w:color="7F7F7F"/>
              <w:right w:val="single" w:sz="6" w:space="0" w:color="7F7F7F"/>
            </w:tcBorders>
            <w:hideMark/>
          </w:tcPr>
          <w:p w14:paraId="4F256A7B" w14:textId="77777777" w:rsidR="005118EF" w:rsidRDefault="005118EF">
            <w:pPr>
              <w:spacing w:after="0" w:line="256" w:lineRule="auto"/>
              <w:jc w:val="right"/>
              <w:rPr>
                <w:rFonts w:ascii="Cambria" w:hAnsi="Cambria" w:cs="Arial"/>
              </w:rPr>
            </w:pPr>
            <w:r>
              <w:rPr>
                <w:rFonts w:ascii="Cambria" w:hAnsi="Cambria" w:cs="Arial"/>
              </w:rPr>
              <w:t xml:space="preserve"> 13.6</w:t>
            </w:r>
          </w:p>
        </w:tc>
        <w:tc>
          <w:tcPr>
            <w:tcW w:w="777" w:type="dxa"/>
            <w:tcBorders>
              <w:top w:val="single" w:sz="4" w:space="0" w:color="auto"/>
              <w:left w:val="single" w:sz="6" w:space="0" w:color="7F7F7F"/>
              <w:bottom w:val="single" w:sz="6" w:space="0" w:color="7F7F7F"/>
              <w:right w:val="single" w:sz="6" w:space="0" w:color="7F7F7F"/>
            </w:tcBorders>
            <w:hideMark/>
          </w:tcPr>
          <w:p w14:paraId="6972DCF4" w14:textId="77777777" w:rsidR="005118EF" w:rsidRDefault="005118EF">
            <w:pPr>
              <w:spacing w:after="0" w:line="256" w:lineRule="auto"/>
              <w:jc w:val="right"/>
              <w:rPr>
                <w:rFonts w:ascii="Cambria" w:hAnsi="Cambria" w:cs="Arial"/>
              </w:rPr>
            </w:pPr>
            <w:r>
              <w:rPr>
                <w:rFonts w:ascii="Cambria" w:hAnsi="Cambria" w:cs="Arial"/>
              </w:rPr>
              <w:t>54</w:t>
            </w:r>
          </w:p>
        </w:tc>
        <w:tc>
          <w:tcPr>
            <w:tcW w:w="932" w:type="dxa"/>
            <w:tcBorders>
              <w:top w:val="single" w:sz="4" w:space="0" w:color="auto"/>
              <w:left w:val="single" w:sz="6" w:space="0" w:color="7F7F7F"/>
              <w:bottom w:val="single" w:sz="6" w:space="0" w:color="7F7F7F"/>
              <w:right w:val="single" w:sz="6" w:space="0" w:color="7F7F7F"/>
            </w:tcBorders>
            <w:hideMark/>
          </w:tcPr>
          <w:p w14:paraId="76936889" w14:textId="77777777" w:rsidR="005118EF" w:rsidRDefault="005118EF">
            <w:pPr>
              <w:spacing w:after="0" w:line="256" w:lineRule="auto"/>
              <w:jc w:val="right"/>
              <w:rPr>
                <w:rFonts w:ascii="Cambria" w:hAnsi="Cambria" w:cs="Arial"/>
              </w:rPr>
            </w:pPr>
            <w:r>
              <w:rPr>
                <w:rFonts w:ascii="Cambria" w:hAnsi="Cambria" w:cs="Arial"/>
              </w:rPr>
              <w:t xml:space="preserve"> 81.8</w:t>
            </w:r>
          </w:p>
        </w:tc>
        <w:tc>
          <w:tcPr>
            <w:tcW w:w="765" w:type="dxa"/>
            <w:tcBorders>
              <w:top w:val="single" w:sz="4" w:space="0" w:color="auto"/>
              <w:left w:val="single" w:sz="6" w:space="0" w:color="7F7F7F"/>
              <w:bottom w:val="single" w:sz="6" w:space="0" w:color="7F7F7F"/>
              <w:right w:val="single" w:sz="6" w:space="0" w:color="7F7F7F"/>
            </w:tcBorders>
            <w:hideMark/>
          </w:tcPr>
          <w:p w14:paraId="101E3F31" w14:textId="77777777" w:rsidR="005118EF" w:rsidRDefault="005118EF">
            <w:pPr>
              <w:spacing w:after="0" w:line="256" w:lineRule="auto"/>
              <w:jc w:val="right"/>
              <w:rPr>
                <w:rFonts w:ascii="Cambria" w:hAnsi="Cambria" w:cs="Arial"/>
              </w:rPr>
            </w:pPr>
            <w:r>
              <w:rPr>
                <w:rFonts w:ascii="Cambria" w:hAnsi="Cambria" w:cs="Arial"/>
              </w:rPr>
              <w:t>0</w:t>
            </w:r>
          </w:p>
        </w:tc>
        <w:tc>
          <w:tcPr>
            <w:tcW w:w="999" w:type="dxa"/>
            <w:tcBorders>
              <w:top w:val="single" w:sz="4" w:space="0" w:color="auto"/>
              <w:left w:val="single" w:sz="6" w:space="0" w:color="7F7F7F"/>
              <w:bottom w:val="single" w:sz="6" w:space="0" w:color="7F7F7F"/>
              <w:right w:val="single" w:sz="12" w:space="0" w:color="7F7F7F"/>
            </w:tcBorders>
            <w:hideMark/>
          </w:tcPr>
          <w:p w14:paraId="736AF22C"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1033DF1F" w14:textId="77777777" w:rsidTr="004E2CE1">
        <w:trPr>
          <w:trHeight w:val="382"/>
        </w:trPr>
        <w:tc>
          <w:tcPr>
            <w:tcW w:w="986" w:type="dxa"/>
            <w:tcBorders>
              <w:top w:val="single" w:sz="6" w:space="0" w:color="7F7F7F"/>
              <w:left w:val="single" w:sz="12" w:space="0" w:color="7F7F7F"/>
              <w:bottom w:val="single" w:sz="6" w:space="0" w:color="7F7F7F"/>
              <w:right w:val="single" w:sz="6" w:space="0" w:color="7F7F7F"/>
            </w:tcBorders>
            <w:hideMark/>
          </w:tcPr>
          <w:p w14:paraId="76FA9015" w14:textId="77777777" w:rsidR="005118EF" w:rsidRDefault="005118EF">
            <w:pPr>
              <w:spacing w:after="0" w:line="256" w:lineRule="auto"/>
              <w:jc w:val="center"/>
              <w:rPr>
                <w:rFonts w:ascii="Cambria" w:hAnsi="Cambria" w:cs="Arial"/>
                <w:b/>
                <w:bCs/>
              </w:rPr>
            </w:pPr>
            <w:r>
              <w:rPr>
                <w:rFonts w:ascii="Cambria" w:hAnsi="Cambria" w:cs="Arial"/>
                <w:b/>
                <w:bCs/>
              </w:rPr>
              <w:t>18-29</w:t>
            </w:r>
          </w:p>
        </w:tc>
        <w:tc>
          <w:tcPr>
            <w:tcW w:w="868" w:type="dxa"/>
            <w:tcBorders>
              <w:top w:val="single" w:sz="6" w:space="0" w:color="7F7F7F"/>
              <w:left w:val="single" w:sz="6" w:space="0" w:color="7F7F7F"/>
              <w:bottom w:val="single" w:sz="6" w:space="0" w:color="7F7F7F"/>
              <w:right w:val="single" w:sz="6" w:space="0" w:color="7F7F7F"/>
            </w:tcBorders>
            <w:hideMark/>
          </w:tcPr>
          <w:p w14:paraId="05766547" w14:textId="77777777" w:rsidR="005118EF" w:rsidRDefault="005118EF">
            <w:pPr>
              <w:spacing w:after="0" w:line="256" w:lineRule="auto"/>
              <w:jc w:val="right"/>
              <w:rPr>
                <w:rFonts w:ascii="Cambria" w:hAnsi="Cambria" w:cs="Arial"/>
              </w:rPr>
            </w:pPr>
            <w:r>
              <w:rPr>
                <w:rFonts w:ascii="Cambria" w:hAnsi="Cambria" w:cs="Arial"/>
              </w:rPr>
              <w:t>68</w:t>
            </w:r>
          </w:p>
        </w:tc>
        <w:tc>
          <w:tcPr>
            <w:tcW w:w="999" w:type="dxa"/>
            <w:tcBorders>
              <w:top w:val="single" w:sz="6" w:space="0" w:color="7F7F7F"/>
              <w:left w:val="single" w:sz="6" w:space="0" w:color="7F7F7F"/>
              <w:bottom w:val="single" w:sz="6" w:space="0" w:color="7F7F7F"/>
              <w:right w:val="single" w:sz="6" w:space="0" w:color="7F7F7F"/>
            </w:tcBorders>
            <w:hideMark/>
          </w:tcPr>
          <w:p w14:paraId="2A17FAC9" w14:textId="77777777" w:rsidR="005118EF" w:rsidRDefault="005118EF">
            <w:pPr>
              <w:spacing w:after="0" w:line="256" w:lineRule="auto"/>
              <w:jc w:val="right"/>
              <w:rPr>
                <w:rFonts w:ascii="Cambria" w:hAnsi="Cambria" w:cs="Arial"/>
              </w:rPr>
            </w:pPr>
            <w:r>
              <w:rPr>
                <w:rFonts w:ascii="Cambria" w:hAnsi="Cambria" w:cs="Arial"/>
              </w:rPr>
              <w:t>4</w:t>
            </w:r>
          </w:p>
        </w:tc>
        <w:tc>
          <w:tcPr>
            <w:tcW w:w="999" w:type="dxa"/>
            <w:tcBorders>
              <w:top w:val="single" w:sz="6" w:space="0" w:color="7F7F7F"/>
              <w:left w:val="single" w:sz="6" w:space="0" w:color="7F7F7F"/>
              <w:bottom w:val="single" w:sz="6" w:space="0" w:color="7F7F7F"/>
              <w:right w:val="single" w:sz="6" w:space="0" w:color="7F7F7F"/>
            </w:tcBorders>
            <w:hideMark/>
          </w:tcPr>
          <w:p w14:paraId="74FCA804" w14:textId="77777777" w:rsidR="005118EF" w:rsidRDefault="005118EF">
            <w:pPr>
              <w:spacing w:after="0" w:line="256" w:lineRule="auto"/>
              <w:jc w:val="right"/>
              <w:rPr>
                <w:rFonts w:ascii="Cambria" w:hAnsi="Cambria" w:cs="Arial"/>
              </w:rPr>
            </w:pPr>
            <w:r>
              <w:rPr>
                <w:rFonts w:ascii="Cambria" w:hAnsi="Cambria" w:cs="Arial"/>
              </w:rPr>
              <w:t xml:space="preserve">  5.9</w:t>
            </w:r>
          </w:p>
        </w:tc>
        <w:tc>
          <w:tcPr>
            <w:tcW w:w="999" w:type="dxa"/>
            <w:tcBorders>
              <w:top w:val="single" w:sz="6" w:space="0" w:color="7F7F7F"/>
              <w:left w:val="single" w:sz="6" w:space="0" w:color="7F7F7F"/>
              <w:bottom w:val="single" w:sz="6" w:space="0" w:color="7F7F7F"/>
              <w:right w:val="single" w:sz="6" w:space="0" w:color="7F7F7F"/>
            </w:tcBorders>
            <w:hideMark/>
          </w:tcPr>
          <w:p w14:paraId="1BC687BC" w14:textId="77777777" w:rsidR="005118EF" w:rsidRDefault="005118EF">
            <w:pPr>
              <w:spacing w:after="0" w:line="256" w:lineRule="auto"/>
              <w:jc w:val="right"/>
              <w:rPr>
                <w:rFonts w:ascii="Cambria" w:hAnsi="Cambria" w:cs="Arial"/>
              </w:rPr>
            </w:pPr>
            <w:r>
              <w:rPr>
                <w:rFonts w:ascii="Cambria" w:hAnsi="Cambria" w:cs="Arial"/>
              </w:rPr>
              <w:t>6</w:t>
            </w:r>
          </w:p>
        </w:tc>
        <w:tc>
          <w:tcPr>
            <w:tcW w:w="1521" w:type="dxa"/>
            <w:tcBorders>
              <w:top w:val="single" w:sz="6" w:space="0" w:color="7F7F7F"/>
              <w:left w:val="single" w:sz="6" w:space="0" w:color="7F7F7F"/>
              <w:bottom w:val="single" w:sz="6" w:space="0" w:color="7F7F7F"/>
              <w:right w:val="single" w:sz="6" w:space="0" w:color="7F7F7F"/>
            </w:tcBorders>
            <w:hideMark/>
          </w:tcPr>
          <w:p w14:paraId="2A51E887" w14:textId="77777777" w:rsidR="005118EF" w:rsidRDefault="005118EF">
            <w:pPr>
              <w:spacing w:after="0" w:line="256" w:lineRule="auto"/>
              <w:jc w:val="right"/>
              <w:rPr>
                <w:rFonts w:ascii="Cambria" w:hAnsi="Cambria" w:cs="Arial"/>
              </w:rPr>
            </w:pPr>
            <w:r>
              <w:rPr>
                <w:rFonts w:ascii="Cambria" w:hAnsi="Cambria" w:cs="Arial"/>
              </w:rPr>
              <w:t xml:space="preserve">  8.8</w:t>
            </w:r>
          </w:p>
        </w:tc>
        <w:tc>
          <w:tcPr>
            <w:tcW w:w="777" w:type="dxa"/>
            <w:tcBorders>
              <w:top w:val="single" w:sz="6" w:space="0" w:color="7F7F7F"/>
              <w:left w:val="single" w:sz="6" w:space="0" w:color="7F7F7F"/>
              <w:bottom w:val="single" w:sz="6" w:space="0" w:color="7F7F7F"/>
              <w:right w:val="single" w:sz="6" w:space="0" w:color="7F7F7F"/>
            </w:tcBorders>
            <w:hideMark/>
          </w:tcPr>
          <w:p w14:paraId="2352437C" w14:textId="77777777" w:rsidR="005118EF" w:rsidRDefault="005118EF">
            <w:pPr>
              <w:spacing w:after="0" w:line="256" w:lineRule="auto"/>
              <w:jc w:val="right"/>
              <w:rPr>
                <w:rFonts w:ascii="Cambria" w:hAnsi="Cambria" w:cs="Arial"/>
              </w:rPr>
            </w:pPr>
            <w:r>
              <w:rPr>
                <w:rFonts w:ascii="Cambria" w:hAnsi="Cambria" w:cs="Arial"/>
              </w:rPr>
              <w:t>58</w:t>
            </w:r>
          </w:p>
        </w:tc>
        <w:tc>
          <w:tcPr>
            <w:tcW w:w="932" w:type="dxa"/>
            <w:tcBorders>
              <w:top w:val="single" w:sz="6" w:space="0" w:color="7F7F7F"/>
              <w:left w:val="single" w:sz="6" w:space="0" w:color="7F7F7F"/>
              <w:bottom w:val="single" w:sz="6" w:space="0" w:color="7F7F7F"/>
              <w:right w:val="single" w:sz="6" w:space="0" w:color="7F7F7F"/>
            </w:tcBorders>
            <w:hideMark/>
          </w:tcPr>
          <w:p w14:paraId="25F3A79E" w14:textId="77777777" w:rsidR="005118EF" w:rsidRDefault="005118EF">
            <w:pPr>
              <w:spacing w:after="0" w:line="256" w:lineRule="auto"/>
              <w:jc w:val="right"/>
              <w:rPr>
                <w:rFonts w:ascii="Cambria" w:hAnsi="Cambria" w:cs="Arial"/>
              </w:rPr>
            </w:pPr>
            <w:r>
              <w:rPr>
                <w:rFonts w:ascii="Cambria" w:hAnsi="Cambria" w:cs="Arial"/>
              </w:rPr>
              <w:t xml:space="preserve"> 85.3</w:t>
            </w:r>
          </w:p>
        </w:tc>
        <w:tc>
          <w:tcPr>
            <w:tcW w:w="765" w:type="dxa"/>
            <w:tcBorders>
              <w:top w:val="single" w:sz="6" w:space="0" w:color="7F7F7F"/>
              <w:left w:val="single" w:sz="6" w:space="0" w:color="7F7F7F"/>
              <w:bottom w:val="single" w:sz="6" w:space="0" w:color="7F7F7F"/>
              <w:right w:val="single" w:sz="6" w:space="0" w:color="7F7F7F"/>
            </w:tcBorders>
            <w:hideMark/>
          </w:tcPr>
          <w:p w14:paraId="0F721B63" w14:textId="77777777" w:rsidR="005118EF" w:rsidRDefault="005118EF">
            <w:pPr>
              <w:spacing w:after="0" w:line="256" w:lineRule="auto"/>
              <w:jc w:val="right"/>
              <w:rPr>
                <w:rFonts w:ascii="Cambria" w:hAnsi="Cambria" w:cs="Arial"/>
              </w:rPr>
            </w:pPr>
            <w:r>
              <w:rPr>
                <w:rFonts w:ascii="Cambria" w:hAnsi="Cambria" w:cs="Arial"/>
              </w:rPr>
              <w:t>0</w:t>
            </w:r>
          </w:p>
        </w:tc>
        <w:tc>
          <w:tcPr>
            <w:tcW w:w="999" w:type="dxa"/>
            <w:tcBorders>
              <w:top w:val="single" w:sz="6" w:space="0" w:color="7F7F7F"/>
              <w:left w:val="single" w:sz="6" w:space="0" w:color="7F7F7F"/>
              <w:bottom w:val="single" w:sz="6" w:space="0" w:color="7F7F7F"/>
              <w:right w:val="single" w:sz="12" w:space="0" w:color="7F7F7F"/>
            </w:tcBorders>
            <w:hideMark/>
          </w:tcPr>
          <w:p w14:paraId="27916747"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2D6E4179" w14:textId="77777777" w:rsidTr="004E2CE1">
        <w:trPr>
          <w:trHeight w:val="382"/>
        </w:trPr>
        <w:tc>
          <w:tcPr>
            <w:tcW w:w="986" w:type="dxa"/>
            <w:tcBorders>
              <w:top w:val="single" w:sz="6" w:space="0" w:color="7F7F7F"/>
              <w:left w:val="single" w:sz="12" w:space="0" w:color="7F7F7F"/>
              <w:bottom w:val="single" w:sz="6" w:space="0" w:color="7F7F7F"/>
              <w:right w:val="single" w:sz="6" w:space="0" w:color="7F7F7F"/>
            </w:tcBorders>
            <w:hideMark/>
          </w:tcPr>
          <w:p w14:paraId="310350F3" w14:textId="77777777" w:rsidR="005118EF" w:rsidRDefault="005118EF">
            <w:pPr>
              <w:spacing w:after="0" w:line="256" w:lineRule="auto"/>
              <w:jc w:val="center"/>
              <w:rPr>
                <w:rFonts w:ascii="Cambria" w:hAnsi="Cambria" w:cs="Arial"/>
                <w:b/>
                <w:bCs/>
              </w:rPr>
            </w:pPr>
            <w:r>
              <w:rPr>
                <w:rFonts w:ascii="Cambria" w:hAnsi="Cambria" w:cs="Arial"/>
                <w:b/>
                <w:bCs/>
              </w:rPr>
              <w:t>30-41</w:t>
            </w:r>
          </w:p>
        </w:tc>
        <w:tc>
          <w:tcPr>
            <w:tcW w:w="868" w:type="dxa"/>
            <w:tcBorders>
              <w:top w:val="single" w:sz="6" w:space="0" w:color="7F7F7F"/>
              <w:left w:val="single" w:sz="6" w:space="0" w:color="7F7F7F"/>
              <w:bottom w:val="single" w:sz="6" w:space="0" w:color="7F7F7F"/>
              <w:right w:val="single" w:sz="6" w:space="0" w:color="7F7F7F"/>
            </w:tcBorders>
            <w:hideMark/>
          </w:tcPr>
          <w:p w14:paraId="674545F4" w14:textId="77777777" w:rsidR="005118EF" w:rsidRDefault="005118EF">
            <w:pPr>
              <w:spacing w:after="0" w:line="256" w:lineRule="auto"/>
              <w:jc w:val="right"/>
              <w:rPr>
                <w:rFonts w:ascii="Cambria" w:hAnsi="Cambria" w:cs="Arial"/>
              </w:rPr>
            </w:pPr>
            <w:r>
              <w:rPr>
                <w:rFonts w:ascii="Cambria" w:hAnsi="Cambria" w:cs="Arial"/>
              </w:rPr>
              <w:t>70</w:t>
            </w:r>
          </w:p>
        </w:tc>
        <w:tc>
          <w:tcPr>
            <w:tcW w:w="999" w:type="dxa"/>
            <w:tcBorders>
              <w:top w:val="single" w:sz="6" w:space="0" w:color="7F7F7F"/>
              <w:left w:val="single" w:sz="6" w:space="0" w:color="7F7F7F"/>
              <w:bottom w:val="single" w:sz="6" w:space="0" w:color="7F7F7F"/>
              <w:right w:val="single" w:sz="6" w:space="0" w:color="7F7F7F"/>
            </w:tcBorders>
            <w:hideMark/>
          </w:tcPr>
          <w:p w14:paraId="67998D03" w14:textId="77777777" w:rsidR="005118EF" w:rsidRDefault="005118EF">
            <w:pPr>
              <w:spacing w:after="0" w:line="256" w:lineRule="auto"/>
              <w:jc w:val="right"/>
              <w:rPr>
                <w:rFonts w:ascii="Cambria" w:hAnsi="Cambria" w:cs="Arial"/>
              </w:rPr>
            </w:pPr>
            <w:r>
              <w:rPr>
                <w:rFonts w:ascii="Cambria" w:hAnsi="Cambria" w:cs="Arial"/>
              </w:rPr>
              <w:t>0</w:t>
            </w:r>
          </w:p>
        </w:tc>
        <w:tc>
          <w:tcPr>
            <w:tcW w:w="999" w:type="dxa"/>
            <w:tcBorders>
              <w:top w:val="single" w:sz="6" w:space="0" w:color="7F7F7F"/>
              <w:left w:val="single" w:sz="6" w:space="0" w:color="7F7F7F"/>
              <w:bottom w:val="single" w:sz="6" w:space="0" w:color="7F7F7F"/>
              <w:right w:val="single" w:sz="6" w:space="0" w:color="7F7F7F"/>
            </w:tcBorders>
            <w:hideMark/>
          </w:tcPr>
          <w:p w14:paraId="08C39119" w14:textId="77777777" w:rsidR="005118EF" w:rsidRDefault="005118EF">
            <w:pPr>
              <w:spacing w:after="0" w:line="256" w:lineRule="auto"/>
              <w:jc w:val="right"/>
              <w:rPr>
                <w:rFonts w:ascii="Cambria" w:hAnsi="Cambria" w:cs="Arial"/>
              </w:rPr>
            </w:pPr>
            <w:r>
              <w:rPr>
                <w:rFonts w:ascii="Cambria" w:hAnsi="Cambria" w:cs="Arial"/>
              </w:rPr>
              <w:t xml:space="preserve">  0.0</w:t>
            </w:r>
          </w:p>
        </w:tc>
        <w:tc>
          <w:tcPr>
            <w:tcW w:w="999" w:type="dxa"/>
            <w:tcBorders>
              <w:top w:val="single" w:sz="6" w:space="0" w:color="7F7F7F"/>
              <w:left w:val="single" w:sz="6" w:space="0" w:color="7F7F7F"/>
              <w:bottom w:val="single" w:sz="6" w:space="0" w:color="7F7F7F"/>
              <w:right w:val="single" w:sz="6" w:space="0" w:color="7F7F7F"/>
            </w:tcBorders>
            <w:hideMark/>
          </w:tcPr>
          <w:p w14:paraId="51A219DD" w14:textId="77777777" w:rsidR="005118EF" w:rsidRDefault="005118EF">
            <w:pPr>
              <w:spacing w:after="0" w:line="256" w:lineRule="auto"/>
              <w:jc w:val="right"/>
              <w:rPr>
                <w:rFonts w:ascii="Cambria" w:hAnsi="Cambria" w:cs="Arial"/>
              </w:rPr>
            </w:pPr>
            <w:r>
              <w:rPr>
                <w:rFonts w:ascii="Cambria" w:hAnsi="Cambria" w:cs="Arial"/>
              </w:rPr>
              <w:t>12</w:t>
            </w:r>
          </w:p>
        </w:tc>
        <w:tc>
          <w:tcPr>
            <w:tcW w:w="1521" w:type="dxa"/>
            <w:tcBorders>
              <w:top w:val="single" w:sz="6" w:space="0" w:color="7F7F7F"/>
              <w:left w:val="single" w:sz="6" w:space="0" w:color="7F7F7F"/>
              <w:bottom w:val="single" w:sz="6" w:space="0" w:color="7F7F7F"/>
              <w:right w:val="single" w:sz="6" w:space="0" w:color="7F7F7F"/>
            </w:tcBorders>
            <w:hideMark/>
          </w:tcPr>
          <w:p w14:paraId="52C70C73" w14:textId="77777777" w:rsidR="005118EF" w:rsidRDefault="005118EF">
            <w:pPr>
              <w:spacing w:after="0" w:line="256" w:lineRule="auto"/>
              <w:jc w:val="right"/>
              <w:rPr>
                <w:rFonts w:ascii="Cambria" w:hAnsi="Cambria" w:cs="Arial"/>
              </w:rPr>
            </w:pPr>
            <w:r>
              <w:rPr>
                <w:rFonts w:ascii="Cambria" w:hAnsi="Cambria" w:cs="Arial"/>
              </w:rPr>
              <w:t xml:space="preserve"> 17.1</w:t>
            </w:r>
          </w:p>
        </w:tc>
        <w:tc>
          <w:tcPr>
            <w:tcW w:w="777" w:type="dxa"/>
            <w:tcBorders>
              <w:top w:val="single" w:sz="6" w:space="0" w:color="7F7F7F"/>
              <w:left w:val="single" w:sz="6" w:space="0" w:color="7F7F7F"/>
              <w:bottom w:val="single" w:sz="6" w:space="0" w:color="7F7F7F"/>
              <w:right w:val="single" w:sz="6" w:space="0" w:color="7F7F7F"/>
            </w:tcBorders>
            <w:hideMark/>
          </w:tcPr>
          <w:p w14:paraId="39357776" w14:textId="77777777" w:rsidR="005118EF" w:rsidRDefault="005118EF">
            <w:pPr>
              <w:spacing w:after="0" w:line="256" w:lineRule="auto"/>
              <w:jc w:val="right"/>
              <w:rPr>
                <w:rFonts w:ascii="Cambria" w:hAnsi="Cambria" w:cs="Arial"/>
              </w:rPr>
            </w:pPr>
            <w:r>
              <w:rPr>
                <w:rFonts w:ascii="Cambria" w:hAnsi="Cambria" w:cs="Arial"/>
              </w:rPr>
              <w:t>58</w:t>
            </w:r>
          </w:p>
        </w:tc>
        <w:tc>
          <w:tcPr>
            <w:tcW w:w="932" w:type="dxa"/>
            <w:tcBorders>
              <w:top w:val="single" w:sz="6" w:space="0" w:color="7F7F7F"/>
              <w:left w:val="single" w:sz="6" w:space="0" w:color="7F7F7F"/>
              <w:bottom w:val="single" w:sz="6" w:space="0" w:color="7F7F7F"/>
              <w:right w:val="single" w:sz="6" w:space="0" w:color="7F7F7F"/>
            </w:tcBorders>
            <w:hideMark/>
          </w:tcPr>
          <w:p w14:paraId="5334C1FB" w14:textId="77777777" w:rsidR="005118EF" w:rsidRDefault="005118EF">
            <w:pPr>
              <w:spacing w:after="0" w:line="256" w:lineRule="auto"/>
              <w:jc w:val="right"/>
              <w:rPr>
                <w:rFonts w:ascii="Cambria" w:hAnsi="Cambria" w:cs="Arial"/>
              </w:rPr>
            </w:pPr>
            <w:r>
              <w:rPr>
                <w:rFonts w:ascii="Cambria" w:hAnsi="Cambria" w:cs="Arial"/>
              </w:rPr>
              <w:t xml:space="preserve"> 82.9</w:t>
            </w:r>
          </w:p>
        </w:tc>
        <w:tc>
          <w:tcPr>
            <w:tcW w:w="765" w:type="dxa"/>
            <w:tcBorders>
              <w:top w:val="single" w:sz="6" w:space="0" w:color="7F7F7F"/>
              <w:left w:val="single" w:sz="6" w:space="0" w:color="7F7F7F"/>
              <w:bottom w:val="single" w:sz="6" w:space="0" w:color="7F7F7F"/>
              <w:right w:val="single" w:sz="6" w:space="0" w:color="7F7F7F"/>
            </w:tcBorders>
            <w:hideMark/>
          </w:tcPr>
          <w:p w14:paraId="2A02AB67" w14:textId="77777777" w:rsidR="005118EF" w:rsidRDefault="005118EF">
            <w:pPr>
              <w:spacing w:after="0" w:line="256" w:lineRule="auto"/>
              <w:jc w:val="right"/>
              <w:rPr>
                <w:rFonts w:ascii="Cambria" w:hAnsi="Cambria" w:cs="Arial"/>
              </w:rPr>
            </w:pPr>
            <w:r>
              <w:rPr>
                <w:rFonts w:ascii="Cambria" w:hAnsi="Cambria" w:cs="Arial"/>
              </w:rPr>
              <w:t>0</w:t>
            </w:r>
          </w:p>
        </w:tc>
        <w:tc>
          <w:tcPr>
            <w:tcW w:w="999" w:type="dxa"/>
            <w:tcBorders>
              <w:top w:val="single" w:sz="6" w:space="0" w:color="7F7F7F"/>
              <w:left w:val="single" w:sz="6" w:space="0" w:color="7F7F7F"/>
              <w:bottom w:val="single" w:sz="6" w:space="0" w:color="7F7F7F"/>
              <w:right w:val="single" w:sz="12" w:space="0" w:color="7F7F7F"/>
            </w:tcBorders>
            <w:hideMark/>
          </w:tcPr>
          <w:p w14:paraId="43765381"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549044B4" w14:textId="77777777" w:rsidTr="004E2CE1">
        <w:trPr>
          <w:trHeight w:val="382"/>
        </w:trPr>
        <w:tc>
          <w:tcPr>
            <w:tcW w:w="986" w:type="dxa"/>
            <w:tcBorders>
              <w:top w:val="single" w:sz="6" w:space="0" w:color="7F7F7F"/>
              <w:left w:val="single" w:sz="12" w:space="0" w:color="7F7F7F"/>
              <w:bottom w:val="single" w:sz="6" w:space="0" w:color="7F7F7F"/>
              <w:right w:val="single" w:sz="6" w:space="0" w:color="7F7F7F"/>
            </w:tcBorders>
            <w:hideMark/>
          </w:tcPr>
          <w:p w14:paraId="79D28EFA" w14:textId="77777777" w:rsidR="005118EF" w:rsidRDefault="005118EF">
            <w:pPr>
              <w:spacing w:after="0" w:line="256" w:lineRule="auto"/>
              <w:jc w:val="center"/>
              <w:rPr>
                <w:rFonts w:ascii="Cambria" w:hAnsi="Cambria" w:cs="Arial"/>
                <w:b/>
                <w:bCs/>
              </w:rPr>
            </w:pPr>
            <w:r>
              <w:rPr>
                <w:rFonts w:ascii="Cambria" w:hAnsi="Cambria" w:cs="Arial"/>
                <w:b/>
                <w:bCs/>
              </w:rPr>
              <w:t>42-53</w:t>
            </w:r>
          </w:p>
        </w:tc>
        <w:tc>
          <w:tcPr>
            <w:tcW w:w="868" w:type="dxa"/>
            <w:tcBorders>
              <w:top w:val="single" w:sz="6" w:space="0" w:color="7F7F7F"/>
              <w:left w:val="single" w:sz="6" w:space="0" w:color="7F7F7F"/>
              <w:bottom w:val="single" w:sz="6" w:space="0" w:color="7F7F7F"/>
              <w:right w:val="single" w:sz="6" w:space="0" w:color="7F7F7F"/>
            </w:tcBorders>
            <w:hideMark/>
          </w:tcPr>
          <w:p w14:paraId="1DC40CBA" w14:textId="77777777" w:rsidR="005118EF" w:rsidRDefault="005118EF">
            <w:pPr>
              <w:spacing w:after="0" w:line="256" w:lineRule="auto"/>
              <w:jc w:val="right"/>
              <w:rPr>
                <w:rFonts w:ascii="Cambria" w:hAnsi="Cambria" w:cs="Arial"/>
              </w:rPr>
            </w:pPr>
            <w:r>
              <w:rPr>
                <w:rFonts w:ascii="Cambria" w:hAnsi="Cambria" w:cs="Arial"/>
              </w:rPr>
              <w:t>67</w:t>
            </w:r>
          </w:p>
        </w:tc>
        <w:tc>
          <w:tcPr>
            <w:tcW w:w="999" w:type="dxa"/>
            <w:tcBorders>
              <w:top w:val="single" w:sz="6" w:space="0" w:color="7F7F7F"/>
              <w:left w:val="single" w:sz="6" w:space="0" w:color="7F7F7F"/>
              <w:bottom w:val="single" w:sz="6" w:space="0" w:color="7F7F7F"/>
              <w:right w:val="single" w:sz="6" w:space="0" w:color="7F7F7F"/>
            </w:tcBorders>
            <w:hideMark/>
          </w:tcPr>
          <w:p w14:paraId="0528F173" w14:textId="77777777" w:rsidR="005118EF" w:rsidRDefault="005118EF">
            <w:pPr>
              <w:spacing w:after="0" w:line="256" w:lineRule="auto"/>
              <w:jc w:val="right"/>
              <w:rPr>
                <w:rFonts w:ascii="Cambria" w:hAnsi="Cambria" w:cs="Arial"/>
              </w:rPr>
            </w:pPr>
            <w:r>
              <w:rPr>
                <w:rFonts w:ascii="Cambria" w:hAnsi="Cambria" w:cs="Arial"/>
              </w:rPr>
              <w:t>3</w:t>
            </w:r>
          </w:p>
        </w:tc>
        <w:tc>
          <w:tcPr>
            <w:tcW w:w="999" w:type="dxa"/>
            <w:tcBorders>
              <w:top w:val="single" w:sz="6" w:space="0" w:color="7F7F7F"/>
              <w:left w:val="single" w:sz="6" w:space="0" w:color="7F7F7F"/>
              <w:bottom w:val="single" w:sz="6" w:space="0" w:color="7F7F7F"/>
              <w:right w:val="single" w:sz="6" w:space="0" w:color="7F7F7F"/>
            </w:tcBorders>
            <w:hideMark/>
          </w:tcPr>
          <w:p w14:paraId="0EC36CE5" w14:textId="77777777" w:rsidR="005118EF" w:rsidRDefault="005118EF">
            <w:pPr>
              <w:spacing w:after="0" w:line="256" w:lineRule="auto"/>
              <w:jc w:val="right"/>
              <w:rPr>
                <w:rFonts w:ascii="Cambria" w:hAnsi="Cambria" w:cs="Arial"/>
              </w:rPr>
            </w:pPr>
            <w:r>
              <w:rPr>
                <w:rFonts w:ascii="Cambria" w:hAnsi="Cambria" w:cs="Arial"/>
              </w:rPr>
              <w:t xml:space="preserve">  4.5</w:t>
            </w:r>
          </w:p>
        </w:tc>
        <w:tc>
          <w:tcPr>
            <w:tcW w:w="999" w:type="dxa"/>
            <w:tcBorders>
              <w:top w:val="single" w:sz="6" w:space="0" w:color="7F7F7F"/>
              <w:left w:val="single" w:sz="6" w:space="0" w:color="7F7F7F"/>
              <w:bottom w:val="single" w:sz="6" w:space="0" w:color="7F7F7F"/>
              <w:right w:val="single" w:sz="6" w:space="0" w:color="7F7F7F"/>
            </w:tcBorders>
            <w:hideMark/>
          </w:tcPr>
          <w:p w14:paraId="7A3555CB" w14:textId="77777777" w:rsidR="005118EF" w:rsidRDefault="005118EF">
            <w:pPr>
              <w:spacing w:after="0" w:line="256" w:lineRule="auto"/>
              <w:jc w:val="right"/>
              <w:rPr>
                <w:rFonts w:ascii="Cambria" w:hAnsi="Cambria" w:cs="Arial"/>
              </w:rPr>
            </w:pPr>
            <w:r>
              <w:rPr>
                <w:rFonts w:ascii="Cambria" w:hAnsi="Cambria" w:cs="Arial"/>
              </w:rPr>
              <w:t>8</w:t>
            </w:r>
          </w:p>
        </w:tc>
        <w:tc>
          <w:tcPr>
            <w:tcW w:w="1521" w:type="dxa"/>
            <w:tcBorders>
              <w:top w:val="single" w:sz="6" w:space="0" w:color="7F7F7F"/>
              <w:left w:val="single" w:sz="6" w:space="0" w:color="7F7F7F"/>
              <w:bottom w:val="single" w:sz="6" w:space="0" w:color="7F7F7F"/>
              <w:right w:val="single" w:sz="6" w:space="0" w:color="7F7F7F"/>
            </w:tcBorders>
            <w:hideMark/>
          </w:tcPr>
          <w:p w14:paraId="6B294D52" w14:textId="77777777" w:rsidR="005118EF" w:rsidRDefault="005118EF">
            <w:pPr>
              <w:spacing w:after="0" w:line="256" w:lineRule="auto"/>
              <w:jc w:val="right"/>
              <w:rPr>
                <w:rFonts w:ascii="Cambria" w:hAnsi="Cambria" w:cs="Arial"/>
              </w:rPr>
            </w:pPr>
            <w:r>
              <w:rPr>
                <w:rFonts w:ascii="Cambria" w:hAnsi="Cambria" w:cs="Arial"/>
              </w:rPr>
              <w:t xml:space="preserve"> 11.9</w:t>
            </w:r>
          </w:p>
        </w:tc>
        <w:tc>
          <w:tcPr>
            <w:tcW w:w="777" w:type="dxa"/>
            <w:tcBorders>
              <w:top w:val="single" w:sz="6" w:space="0" w:color="7F7F7F"/>
              <w:left w:val="single" w:sz="6" w:space="0" w:color="7F7F7F"/>
              <w:bottom w:val="single" w:sz="6" w:space="0" w:color="7F7F7F"/>
              <w:right w:val="single" w:sz="6" w:space="0" w:color="7F7F7F"/>
            </w:tcBorders>
            <w:hideMark/>
          </w:tcPr>
          <w:p w14:paraId="2A88374E" w14:textId="77777777" w:rsidR="005118EF" w:rsidRDefault="005118EF">
            <w:pPr>
              <w:spacing w:after="0" w:line="256" w:lineRule="auto"/>
              <w:jc w:val="right"/>
              <w:rPr>
                <w:rFonts w:ascii="Cambria" w:hAnsi="Cambria" w:cs="Arial"/>
              </w:rPr>
            </w:pPr>
            <w:r>
              <w:rPr>
                <w:rFonts w:ascii="Cambria" w:hAnsi="Cambria" w:cs="Arial"/>
              </w:rPr>
              <w:t>56</w:t>
            </w:r>
          </w:p>
        </w:tc>
        <w:tc>
          <w:tcPr>
            <w:tcW w:w="932" w:type="dxa"/>
            <w:tcBorders>
              <w:top w:val="single" w:sz="6" w:space="0" w:color="7F7F7F"/>
              <w:left w:val="single" w:sz="6" w:space="0" w:color="7F7F7F"/>
              <w:bottom w:val="single" w:sz="6" w:space="0" w:color="7F7F7F"/>
              <w:right w:val="single" w:sz="6" w:space="0" w:color="7F7F7F"/>
            </w:tcBorders>
            <w:hideMark/>
          </w:tcPr>
          <w:p w14:paraId="46BE7032" w14:textId="77777777" w:rsidR="005118EF" w:rsidRDefault="005118EF">
            <w:pPr>
              <w:spacing w:after="0" w:line="256" w:lineRule="auto"/>
              <w:jc w:val="right"/>
              <w:rPr>
                <w:rFonts w:ascii="Cambria" w:hAnsi="Cambria" w:cs="Arial"/>
              </w:rPr>
            </w:pPr>
            <w:r>
              <w:rPr>
                <w:rFonts w:ascii="Cambria" w:hAnsi="Cambria" w:cs="Arial"/>
              </w:rPr>
              <w:t xml:space="preserve"> 83.6</w:t>
            </w:r>
          </w:p>
        </w:tc>
        <w:tc>
          <w:tcPr>
            <w:tcW w:w="765" w:type="dxa"/>
            <w:tcBorders>
              <w:top w:val="single" w:sz="6" w:space="0" w:color="7F7F7F"/>
              <w:left w:val="single" w:sz="6" w:space="0" w:color="7F7F7F"/>
              <w:bottom w:val="single" w:sz="6" w:space="0" w:color="7F7F7F"/>
              <w:right w:val="single" w:sz="6" w:space="0" w:color="7F7F7F"/>
            </w:tcBorders>
            <w:hideMark/>
          </w:tcPr>
          <w:p w14:paraId="12E3053C" w14:textId="77777777" w:rsidR="005118EF" w:rsidRDefault="005118EF">
            <w:pPr>
              <w:spacing w:after="0" w:line="256" w:lineRule="auto"/>
              <w:jc w:val="right"/>
              <w:rPr>
                <w:rFonts w:ascii="Cambria" w:hAnsi="Cambria" w:cs="Arial"/>
              </w:rPr>
            </w:pPr>
            <w:r>
              <w:rPr>
                <w:rFonts w:ascii="Cambria" w:hAnsi="Cambria" w:cs="Arial"/>
              </w:rPr>
              <w:t>0</w:t>
            </w:r>
          </w:p>
        </w:tc>
        <w:tc>
          <w:tcPr>
            <w:tcW w:w="999" w:type="dxa"/>
            <w:tcBorders>
              <w:top w:val="single" w:sz="6" w:space="0" w:color="7F7F7F"/>
              <w:left w:val="single" w:sz="6" w:space="0" w:color="7F7F7F"/>
              <w:bottom w:val="single" w:sz="6" w:space="0" w:color="7F7F7F"/>
              <w:right w:val="single" w:sz="12" w:space="0" w:color="7F7F7F"/>
            </w:tcBorders>
            <w:hideMark/>
          </w:tcPr>
          <w:p w14:paraId="2A4C84D2"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6DA7903D" w14:textId="77777777" w:rsidTr="004E2CE1">
        <w:trPr>
          <w:trHeight w:val="382"/>
        </w:trPr>
        <w:tc>
          <w:tcPr>
            <w:tcW w:w="986" w:type="dxa"/>
            <w:tcBorders>
              <w:top w:val="single" w:sz="6" w:space="0" w:color="7F7F7F"/>
              <w:left w:val="single" w:sz="12" w:space="0" w:color="7F7F7F"/>
              <w:bottom w:val="single" w:sz="6" w:space="0" w:color="7F7F7F"/>
              <w:right w:val="single" w:sz="6" w:space="0" w:color="7F7F7F"/>
            </w:tcBorders>
            <w:hideMark/>
          </w:tcPr>
          <w:p w14:paraId="3DA8941E" w14:textId="77777777" w:rsidR="005118EF" w:rsidRDefault="005118EF">
            <w:pPr>
              <w:spacing w:after="0" w:line="256" w:lineRule="auto"/>
              <w:jc w:val="center"/>
              <w:rPr>
                <w:rFonts w:ascii="Cambria" w:hAnsi="Cambria" w:cs="Arial"/>
                <w:b/>
                <w:bCs/>
              </w:rPr>
            </w:pPr>
            <w:r>
              <w:rPr>
                <w:rFonts w:ascii="Cambria" w:hAnsi="Cambria" w:cs="Arial"/>
                <w:b/>
                <w:bCs/>
              </w:rPr>
              <w:t>54-59</w:t>
            </w:r>
          </w:p>
        </w:tc>
        <w:tc>
          <w:tcPr>
            <w:tcW w:w="868" w:type="dxa"/>
            <w:tcBorders>
              <w:top w:val="single" w:sz="6" w:space="0" w:color="7F7F7F"/>
              <w:left w:val="single" w:sz="6" w:space="0" w:color="7F7F7F"/>
              <w:bottom w:val="single" w:sz="6" w:space="0" w:color="7F7F7F"/>
              <w:right w:val="single" w:sz="6" w:space="0" w:color="7F7F7F"/>
            </w:tcBorders>
            <w:hideMark/>
          </w:tcPr>
          <w:p w14:paraId="07471DDD" w14:textId="77777777" w:rsidR="005118EF" w:rsidRDefault="005118EF">
            <w:pPr>
              <w:spacing w:after="0" w:line="256" w:lineRule="auto"/>
              <w:jc w:val="right"/>
              <w:rPr>
                <w:rFonts w:ascii="Cambria" w:hAnsi="Cambria" w:cs="Arial"/>
              </w:rPr>
            </w:pPr>
            <w:r>
              <w:rPr>
                <w:rFonts w:ascii="Cambria" w:hAnsi="Cambria" w:cs="Arial"/>
              </w:rPr>
              <w:t>13</w:t>
            </w:r>
          </w:p>
        </w:tc>
        <w:tc>
          <w:tcPr>
            <w:tcW w:w="999" w:type="dxa"/>
            <w:tcBorders>
              <w:top w:val="single" w:sz="6" w:space="0" w:color="7F7F7F"/>
              <w:left w:val="single" w:sz="6" w:space="0" w:color="7F7F7F"/>
              <w:bottom w:val="single" w:sz="6" w:space="0" w:color="7F7F7F"/>
              <w:right w:val="single" w:sz="6" w:space="0" w:color="7F7F7F"/>
            </w:tcBorders>
            <w:hideMark/>
          </w:tcPr>
          <w:p w14:paraId="4E516E64" w14:textId="77777777" w:rsidR="005118EF" w:rsidRDefault="005118EF">
            <w:pPr>
              <w:spacing w:after="0" w:line="256" w:lineRule="auto"/>
              <w:jc w:val="right"/>
              <w:rPr>
                <w:rFonts w:ascii="Cambria" w:hAnsi="Cambria" w:cs="Arial"/>
              </w:rPr>
            </w:pPr>
            <w:r>
              <w:rPr>
                <w:rFonts w:ascii="Cambria" w:hAnsi="Cambria" w:cs="Arial"/>
              </w:rPr>
              <w:t>2</w:t>
            </w:r>
          </w:p>
        </w:tc>
        <w:tc>
          <w:tcPr>
            <w:tcW w:w="999" w:type="dxa"/>
            <w:tcBorders>
              <w:top w:val="single" w:sz="6" w:space="0" w:color="7F7F7F"/>
              <w:left w:val="single" w:sz="6" w:space="0" w:color="7F7F7F"/>
              <w:bottom w:val="single" w:sz="6" w:space="0" w:color="7F7F7F"/>
              <w:right w:val="single" w:sz="6" w:space="0" w:color="7F7F7F"/>
            </w:tcBorders>
            <w:hideMark/>
          </w:tcPr>
          <w:p w14:paraId="2504DAA1" w14:textId="77777777" w:rsidR="005118EF" w:rsidRDefault="005118EF">
            <w:pPr>
              <w:spacing w:after="0" w:line="256" w:lineRule="auto"/>
              <w:jc w:val="right"/>
              <w:rPr>
                <w:rFonts w:ascii="Cambria" w:hAnsi="Cambria" w:cs="Arial"/>
              </w:rPr>
            </w:pPr>
            <w:r>
              <w:rPr>
                <w:rFonts w:ascii="Cambria" w:hAnsi="Cambria" w:cs="Arial"/>
              </w:rPr>
              <w:t xml:space="preserve"> 15.4</w:t>
            </w:r>
          </w:p>
        </w:tc>
        <w:tc>
          <w:tcPr>
            <w:tcW w:w="999" w:type="dxa"/>
            <w:tcBorders>
              <w:top w:val="single" w:sz="6" w:space="0" w:color="7F7F7F"/>
              <w:left w:val="single" w:sz="6" w:space="0" w:color="7F7F7F"/>
              <w:bottom w:val="single" w:sz="6" w:space="0" w:color="7F7F7F"/>
              <w:right w:val="single" w:sz="6" w:space="0" w:color="7F7F7F"/>
            </w:tcBorders>
            <w:hideMark/>
          </w:tcPr>
          <w:p w14:paraId="46442655" w14:textId="77777777" w:rsidR="005118EF" w:rsidRDefault="005118EF">
            <w:pPr>
              <w:spacing w:after="0" w:line="256" w:lineRule="auto"/>
              <w:jc w:val="right"/>
              <w:rPr>
                <w:rFonts w:ascii="Cambria" w:hAnsi="Cambria" w:cs="Arial"/>
              </w:rPr>
            </w:pPr>
            <w:r>
              <w:rPr>
                <w:rFonts w:ascii="Cambria" w:hAnsi="Cambria" w:cs="Arial"/>
              </w:rPr>
              <w:t>1</w:t>
            </w:r>
          </w:p>
        </w:tc>
        <w:tc>
          <w:tcPr>
            <w:tcW w:w="1521" w:type="dxa"/>
            <w:tcBorders>
              <w:top w:val="single" w:sz="6" w:space="0" w:color="7F7F7F"/>
              <w:left w:val="single" w:sz="6" w:space="0" w:color="7F7F7F"/>
              <w:bottom w:val="single" w:sz="6" w:space="0" w:color="7F7F7F"/>
              <w:right w:val="single" w:sz="6" w:space="0" w:color="7F7F7F"/>
            </w:tcBorders>
            <w:hideMark/>
          </w:tcPr>
          <w:p w14:paraId="3F7F6E89" w14:textId="77777777" w:rsidR="005118EF" w:rsidRDefault="005118EF">
            <w:pPr>
              <w:spacing w:after="0" w:line="256" w:lineRule="auto"/>
              <w:jc w:val="right"/>
              <w:rPr>
                <w:rFonts w:ascii="Cambria" w:hAnsi="Cambria" w:cs="Arial"/>
              </w:rPr>
            </w:pPr>
            <w:r>
              <w:rPr>
                <w:rFonts w:ascii="Cambria" w:hAnsi="Cambria" w:cs="Arial"/>
              </w:rPr>
              <w:t xml:space="preserve">  7.7</w:t>
            </w:r>
          </w:p>
        </w:tc>
        <w:tc>
          <w:tcPr>
            <w:tcW w:w="777" w:type="dxa"/>
            <w:tcBorders>
              <w:top w:val="single" w:sz="6" w:space="0" w:color="7F7F7F"/>
              <w:left w:val="single" w:sz="6" w:space="0" w:color="7F7F7F"/>
              <w:bottom w:val="single" w:sz="6" w:space="0" w:color="7F7F7F"/>
              <w:right w:val="single" w:sz="6" w:space="0" w:color="7F7F7F"/>
            </w:tcBorders>
            <w:hideMark/>
          </w:tcPr>
          <w:p w14:paraId="16C04794" w14:textId="77777777" w:rsidR="005118EF" w:rsidRDefault="005118EF">
            <w:pPr>
              <w:spacing w:after="0" w:line="256" w:lineRule="auto"/>
              <w:jc w:val="right"/>
              <w:rPr>
                <w:rFonts w:ascii="Cambria" w:hAnsi="Cambria" w:cs="Arial"/>
              </w:rPr>
            </w:pPr>
            <w:r>
              <w:rPr>
                <w:rFonts w:ascii="Cambria" w:hAnsi="Cambria" w:cs="Arial"/>
              </w:rPr>
              <w:t>10</w:t>
            </w:r>
          </w:p>
        </w:tc>
        <w:tc>
          <w:tcPr>
            <w:tcW w:w="932" w:type="dxa"/>
            <w:tcBorders>
              <w:top w:val="single" w:sz="6" w:space="0" w:color="7F7F7F"/>
              <w:left w:val="single" w:sz="6" w:space="0" w:color="7F7F7F"/>
              <w:bottom w:val="single" w:sz="6" w:space="0" w:color="7F7F7F"/>
              <w:right w:val="single" w:sz="6" w:space="0" w:color="7F7F7F"/>
            </w:tcBorders>
            <w:hideMark/>
          </w:tcPr>
          <w:p w14:paraId="6986A904" w14:textId="77777777" w:rsidR="005118EF" w:rsidRDefault="005118EF">
            <w:pPr>
              <w:spacing w:after="0" w:line="256" w:lineRule="auto"/>
              <w:jc w:val="right"/>
              <w:rPr>
                <w:rFonts w:ascii="Cambria" w:hAnsi="Cambria" w:cs="Arial"/>
              </w:rPr>
            </w:pPr>
            <w:r>
              <w:rPr>
                <w:rFonts w:ascii="Cambria" w:hAnsi="Cambria" w:cs="Arial"/>
              </w:rPr>
              <w:t xml:space="preserve"> 76.9</w:t>
            </w:r>
          </w:p>
        </w:tc>
        <w:tc>
          <w:tcPr>
            <w:tcW w:w="765" w:type="dxa"/>
            <w:tcBorders>
              <w:top w:val="single" w:sz="6" w:space="0" w:color="7F7F7F"/>
              <w:left w:val="single" w:sz="6" w:space="0" w:color="7F7F7F"/>
              <w:bottom w:val="single" w:sz="6" w:space="0" w:color="7F7F7F"/>
              <w:right w:val="single" w:sz="6" w:space="0" w:color="7F7F7F"/>
            </w:tcBorders>
            <w:hideMark/>
          </w:tcPr>
          <w:p w14:paraId="6E0EFDC1" w14:textId="77777777" w:rsidR="005118EF" w:rsidRDefault="005118EF">
            <w:pPr>
              <w:spacing w:after="0" w:line="256" w:lineRule="auto"/>
              <w:jc w:val="right"/>
              <w:rPr>
                <w:rFonts w:ascii="Cambria" w:hAnsi="Cambria" w:cs="Arial"/>
              </w:rPr>
            </w:pPr>
            <w:r>
              <w:rPr>
                <w:rFonts w:ascii="Cambria" w:hAnsi="Cambria" w:cs="Arial"/>
              </w:rPr>
              <w:t>0</w:t>
            </w:r>
          </w:p>
        </w:tc>
        <w:tc>
          <w:tcPr>
            <w:tcW w:w="999" w:type="dxa"/>
            <w:tcBorders>
              <w:top w:val="single" w:sz="6" w:space="0" w:color="7F7F7F"/>
              <w:left w:val="single" w:sz="6" w:space="0" w:color="7F7F7F"/>
              <w:bottom w:val="single" w:sz="6" w:space="0" w:color="7F7F7F"/>
              <w:right w:val="single" w:sz="12" w:space="0" w:color="7F7F7F"/>
            </w:tcBorders>
            <w:hideMark/>
          </w:tcPr>
          <w:p w14:paraId="5029C641"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7D2EAF69" w14:textId="77777777" w:rsidTr="004E2CE1">
        <w:trPr>
          <w:trHeight w:val="392"/>
        </w:trPr>
        <w:tc>
          <w:tcPr>
            <w:tcW w:w="986" w:type="dxa"/>
            <w:tcBorders>
              <w:top w:val="single" w:sz="6" w:space="0" w:color="7F7F7F"/>
              <w:left w:val="single" w:sz="12" w:space="0" w:color="7F7F7F"/>
              <w:bottom w:val="single" w:sz="12" w:space="0" w:color="7F7F7F"/>
              <w:right w:val="single" w:sz="6" w:space="0" w:color="7F7F7F"/>
            </w:tcBorders>
            <w:hideMark/>
          </w:tcPr>
          <w:p w14:paraId="50557230" w14:textId="77777777" w:rsidR="005118EF" w:rsidRDefault="005118EF">
            <w:pPr>
              <w:spacing w:after="0" w:line="256" w:lineRule="auto"/>
              <w:jc w:val="center"/>
              <w:rPr>
                <w:rFonts w:ascii="Cambria" w:hAnsi="Cambria" w:cs="Arial"/>
                <w:b/>
                <w:bCs/>
              </w:rPr>
            </w:pPr>
            <w:r>
              <w:rPr>
                <w:rFonts w:ascii="Cambria" w:hAnsi="Cambria" w:cs="Arial"/>
                <w:b/>
                <w:bCs/>
              </w:rPr>
              <w:t>Total</w:t>
            </w:r>
          </w:p>
        </w:tc>
        <w:tc>
          <w:tcPr>
            <w:tcW w:w="868" w:type="dxa"/>
            <w:tcBorders>
              <w:top w:val="single" w:sz="6" w:space="0" w:color="7F7F7F"/>
              <w:left w:val="single" w:sz="6" w:space="0" w:color="7F7F7F"/>
              <w:bottom w:val="single" w:sz="12" w:space="0" w:color="7F7F7F"/>
              <w:right w:val="single" w:sz="6" w:space="0" w:color="7F7F7F"/>
            </w:tcBorders>
            <w:hideMark/>
          </w:tcPr>
          <w:p w14:paraId="790A895B" w14:textId="77777777" w:rsidR="005118EF" w:rsidRDefault="005118EF">
            <w:pPr>
              <w:spacing w:after="0" w:line="256" w:lineRule="auto"/>
              <w:jc w:val="right"/>
              <w:rPr>
                <w:rFonts w:ascii="Cambria" w:hAnsi="Cambria" w:cs="Arial"/>
                <w:b/>
                <w:bCs/>
              </w:rPr>
            </w:pPr>
            <w:r>
              <w:rPr>
                <w:rFonts w:ascii="Cambria" w:hAnsi="Cambria" w:cs="Arial"/>
              </w:rPr>
              <w:t>284</w:t>
            </w:r>
          </w:p>
        </w:tc>
        <w:tc>
          <w:tcPr>
            <w:tcW w:w="999" w:type="dxa"/>
            <w:tcBorders>
              <w:top w:val="single" w:sz="6" w:space="0" w:color="7F7F7F"/>
              <w:left w:val="single" w:sz="6" w:space="0" w:color="7F7F7F"/>
              <w:bottom w:val="single" w:sz="12" w:space="0" w:color="7F7F7F"/>
              <w:right w:val="single" w:sz="6" w:space="0" w:color="7F7F7F"/>
            </w:tcBorders>
            <w:hideMark/>
          </w:tcPr>
          <w:p w14:paraId="244453CF" w14:textId="77777777" w:rsidR="005118EF" w:rsidRDefault="005118EF">
            <w:pPr>
              <w:spacing w:after="0" w:line="256" w:lineRule="auto"/>
              <w:jc w:val="right"/>
              <w:rPr>
                <w:rFonts w:ascii="Cambria" w:hAnsi="Cambria" w:cs="Arial"/>
              </w:rPr>
            </w:pPr>
            <w:r>
              <w:rPr>
                <w:rFonts w:ascii="Cambria" w:hAnsi="Cambria" w:cs="Arial"/>
              </w:rPr>
              <w:t>12</w:t>
            </w:r>
          </w:p>
        </w:tc>
        <w:tc>
          <w:tcPr>
            <w:tcW w:w="999" w:type="dxa"/>
            <w:tcBorders>
              <w:top w:val="single" w:sz="6" w:space="0" w:color="7F7F7F"/>
              <w:left w:val="single" w:sz="6" w:space="0" w:color="7F7F7F"/>
              <w:bottom w:val="single" w:sz="12" w:space="0" w:color="7F7F7F"/>
              <w:right w:val="single" w:sz="6" w:space="0" w:color="7F7F7F"/>
            </w:tcBorders>
            <w:hideMark/>
          </w:tcPr>
          <w:p w14:paraId="6C4FE777" w14:textId="77777777" w:rsidR="005118EF" w:rsidRDefault="005118EF">
            <w:pPr>
              <w:spacing w:after="0" w:line="256" w:lineRule="auto"/>
              <w:jc w:val="right"/>
              <w:rPr>
                <w:rFonts w:ascii="Cambria" w:hAnsi="Cambria" w:cs="Arial"/>
              </w:rPr>
            </w:pPr>
            <w:r>
              <w:rPr>
                <w:rFonts w:ascii="Cambria" w:hAnsi="Cambria" w:cs="Arial"/>
              </w:rPr>
              <w:t xml:space="preserve">  4.2</w:t>
            </w:r>
          </w:p>
        </w:tc>
        <w:tc>
          <w:tcPr>
            <w:tcW w:w="999" w:type="dxa"/>
            <w:tcBorders>
              <w:top w:val="single" w:sz="6" w:space="0" w:color="7F7F7F"/>
              <w:left w:val="single" w:sz="6" w:space="0" w:color="7F7F7F"/>
              <w:bottom w:val="single" w:sz="12" w:space="0" w:color="7F7F7F"/>
              <w:right w:val="single" w:sz="6" w:space="0" w:color="7F7F7F"/>
            </w:tcBorders>
            <w:hideMark/>
          </w:tcPr>
          <w:p w14:paraId="506FB412" w14:textId="77777777" w:rsidR="005118EF" w:rsidRDefault="005118EF">
            <w:pPr>
              <w:spacing w:after="0" w:line="256" w:lineRule="auto"/>
              <w:jc w:val="right"/>
              <w:rPr>
                <w:rFonts w:ascii="Cambria" w:hAnsi="Cambria" w:cs="Arial"/>
              </w:rPr>
            </w:pPr>
            <w:r>
              <w:rPr>
                <w:rFonts w:ascii="Cambria" w:hAnsi="Cambria" w:cs="Arial"/>
              </w:rPr>
              <w:t>36</w:t>
            </w:r>
          </w:p>
        </w:tc>
        <w:tc>
          <w:tcPr>
            <w:tcW w:w="1521" w:type="dxa"/>
            <w:tcBorders>
              <w:top w:val="single" w:sz="6" w:space="0" w:color="7F7F7F"/>
              <w:left w:val="single" w:sz="6" w:space="0" w:color="7F7F7F"/>
              <w:bottom w:val="single" w:sz="12" w:space="0" w:color="7F7F7F"/>
              <w:right w:val="single" w:sz="6" w:space="0" w:color="7F7F7F"/>
            </w:tcBorders>
            <w:hideMark/>
          </w:tcPr>
          <w:p w14:paraId="685BE97C" w14:textId="77777777" w:rsidR="005118EF" w:rsidRDefault="005118EF">
            <w:pPr>
              <w:spacing w:after="0" w:line="256" w:lineRule="auto"/>
              <w:jc w:val="right"/>
              <w:rPr>
                <w:rFonts w:ascii="Cambria" w:hAnsi="Cambria" w:cs="Arial"/>
              </w:rPr>
            </w:pPr>
            <w:r>
              <w:rPr>
                <w:rFonts w:ascii="Cambria" w:hAnsi="Cambria" w:cs="Arial"/>
              </w:rPr>
              <w:t xml:space="preserve"> 12.7</w:t>
            </w:r>
          </w:p>
        </w:tc>
        <w:tc>
          <w:tcPr>
            <w:tcW w:w="777" w:type="dxa"/>
            <w:tcBorders>
              <w:top w:val="single" w:sz="6" w:space="0" w:color="7F7F7F"/>
              <w:left w:val="single" w:sz="6" w:space="0" w:color="7F7F7F"/>
              <w:bottom w:val="single" w:sz="12" w:space="0" w:color="7F7F7F"/>
              <w:right w:val="single" w:sz="6" w:space="0" w:color="7F7F7F"/>
            </w:tcBorders>
            <w:hideMark/>
          </w:tcPr>
          <w:p w14:paraId="291916CF" w14:textId="77777777" w:rsidR="005118EF" w:rsidRDefault="005118EF">
            <w:pPr>
              <w:spacing w:after="0" w:line="256" w:lineRule="auto"/>
              <w:jc w:val="right"/>
              <w:rPr>
                <w:rFonts w:ascii="Cambria" w:hAnsi="Cambria" w:cs="Arial"/>
              </w:rPr>
            </w:pPr>
            <w:r>
              <w:rPr>
                <w:rFonts w:ascii="Cambria" w:hAnsi="Cambria" w:cs="Arial"/>
              </w:rPr>
              <w:t>236</w:t>
            </w:r>
          </w:p>
        </w:tc>
        <w:tc>
          <w:tcPr>
            <w:tcW w:w="932" w:type="dxa"/>
            <w:tcBorders>
              <w:top w:val="single" w:sz="6" w:space="0" w:color="7F7F7F"/>
              <w:left w:val="single" w:sz="6" w:space="0" w:color="7F7F7F"/>
              <w:bottom w:val="single" w:sz="12" w:space="0" w:color="7F7F7F"/>
              <w:right w:val="single" w:sz="6" w:space="0" w:color="7F7F7F"/>
            </w:tcBorders>
            <w:hideMark/>
          </w:tcPr>
          <w:p w14:paraId="428CD818" w14:textId="77777777" w:rsidR="005118EF" w:rsidRDefault="005118EF">
            <w:pPr>
              <w:spacing w:after="0" w:line="256" w:lineRule="auto"/>
              <w:jc w:val="right"/>
              <w:rPr>
                <w:rFonts w:ascii="Cambria" w:hAnsi="Cambria" w:cs="Arial"/>
              </w:rPr>
            </w:pPr>
            <w:r>
              <w:rPr>
                <w:rFonts w:ascii="Cambria" w:hAnsi="Cambria" w:cs="Arial"/>
              </w:rPr>
              <w:t xml:space="preserve"> 83.1</w:t>
            </w:r>
          </w:p>
        </w:tc>
        <w:tc>
          <w:tcPr>
            <w:tcW w:w="765" w:type="dxa"/>
            <w:tcBorders>
              <w:top w:val="single" w:sz="6" w:space="0" w:color="7F7F7F"/>
              <w:left w:val="single" w:sz="6" w:space="0" w:color="7F7F7F"/>
              <w:bottom w:val="single" w:sz="12" w:space="0" w:color="7F7F7F"/>
              <w:right w:val="single" w:sz="6" w:space="0" w:color="7F7F7F"/>
            </w:tcBorders>
            <w:hideMark/>
          </w:tcPr>
          <w:p w14:paraId="304AE2D7" w14:textId="77777777" w:rsidR="005118EF" w:rsidRDefault="005118EF">
            <w:pPr>
              <w:spacing w:after="0" w:line="256" w:lineRule="auto"/>
              <w:jc w:val="right"/>
              <w:rPr>
                <w:rFonts w:ascii="Cambria" w:hAnsi="Cambria" w:cs="Arial"/>
              </w:rPr>
            </w:pPr>
            <w:r>
              <w:rPr>
                <w:rFonts w:ascii="Cambria" w:hAnsi="Cambria" w:cs="Arial"/>
              </w:rPr>
              <w:t>0</w:t>
            </w:r>
          </w:p>
        </w:tc>
        <w:tc>
          <w:tcPr>
            <w:tcW w:w="999" w:type="dxa"/>
            <w:tcBorders>
              <w:top w:val="single" w:sz="6" w:space="0" w:color="7F7F7F"/>
              <w:left w:val="single" w:sz="6" w:space="0" w:color="7F7F7F"/>
              <w:bottom w:val="single" w:sz="12" w:space="0" w:color="7F7F7F"/>
              <w:right w:val="single" w:sz="12" w:space="0" w:color="7F7F7F"/>
            </w:tcBorders>
            <w:hideMark/>
          </w:tcPr>
          <w:p w14:paraId="43ED2EF1" w14:textId="77777777" w:rsidR="005118EF" w:rsidRDefault="005118EF">
            <w:pPr>
              <w:spacing w:after="0" w:line="256" w:lineRule="auto"/>
              <w:jc w:val="right"/>
              <w:rPr>
                <w:rFonts w:ascii="Cambria" w:hAnsi="Cambria" w:cs="Arial"/>
              </w:rPr>
            </w:pPr>
            <w:r>
              <w:rPr>
                <w:rFonts w:ascii="Cambria" w:hAnsi="Cambria" w:cs="Arial"/>
              </w:rPr>
              <w:t xml:space="preserve">  0.0</w:t>
            </w:r>
          </w:p>
        </w:tc>
      </w:tr>
    </w:tbl>
    <w:p w14:paraId="030C4383" w14:textId="77777777" w:rsidR="005118EF" w:rsidRDefault="005118EF" w:rsidP="005118EF">
      <w:pPr>
        <w:pStyle w:val="Caption"/>
      </w:pPr>
    </w:p>
    <w:p w14:paraId="0886AF84" w14:textId="77777777" w:rsidR="005118EF" w:rsidRDefault="005118EF" w:rsidP="005118EF">
      <w:pPr>
        <w:pStyle w:val="Caption"/>
      </w:pPr>
      <w:bookmarkStart w:id="454" w:name="_Toc496804111"/>
      <w:r>
        <w:t xml:space="preserve">Figure </w:t>
      </w:r>
      <w:fldSimple w:instr=" SEQ Figure \* ARABIC ">
        <w:r w:rsidR="002209A3">
          <w:rPr>
            <w:noProof/>
          </w:rPr>
          <w:t>50</w:t>
        </w:r>
      </w:fldSimple>
      <w:r>
        <w:t> : Trend in the Prevalence of Wasting by Age in Children 6-59 months</w:t>
      </w:r>
      <w:bookmarkEnd w:id="454"/>
    </w:p>
    <w:p w14:paraId="7AF0512F" w14:textId="64C2A27B" w:rsidR="005118EF" w:rsidRDefault="005118EF" w:rsidP="005118EF">
      <w:pPr>
        <w:spacing w:after="0"/>
        <w:rPr>
          <w:rFonts w:ascii="Cambria" w:hAnsi="Cambria"/>
        </w:rPr>
      </w:pPr>
      <w:r>
        <w:rPr>
          <w:rFonts w:ascii="Cambria" w:hAnsi="Cambria"/>
          <w:noProof/>
          <w:lang w:eastAsia="en-GB"/>
        </w:rPr>
        <w:drawing>
          <wp:inline distT="0" distB="0" distL="0" distR="0" wp14:anchorId="7A63C64C" wp14:editId="3973FB09">
            <wp:extent cx="5988050" cy="3333750"/>
            <wp:effectExtent l="0" t="0" r="12700" b="0"/>
            <wp:docPr id="114" name="Char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0676594" w14:textId="77777777" w:rsidR="005118EF" w:rsidRDefault="005118EF" w:rsidP="005118EF">
      <w:pPr>
        <w:pStyle w:val="Caption"/>
      </w:pPr>
    </w:p>
    <w:p w14:paraId="49B0DDC5" w14:textId="77777777" w:rsidR="005118EF" w:rsidRDefault="005118EF" w:rsidP="005118EF">
      <w:pPr>
        <w:pStyle w:val="Caption"/>
      </w:pPr>
      <w:bookmarkStart w:id="455" w:name="_Toc496804574"/>
      <w:r>
        <w:t xml:space="preserve">Table </w:t>
      </w:r>
      <w:fldSimple w:instr=" SEQ Table \* ARABIC ">
        <w:r w:rsidR="002209A3">
          <w:rPr>
            <w:noProof/>
          </w:rPr>
          <w:t>168</w:t>
        </w:r>
      </w:fldSimple>
      <w:r>
        <w:t>: Distribution of acute malnutrition and oedema based on weight-for-height z-scores</w:t>
      </w:r>
      <w:bookmarkEnd w:id="455"/>
    </w:p>
    <w:tbl>
      <w:tblPr>
        <w:tblW w:w="9632" w:type="dxa"/>
        <w:tblInd w:w="108" w:type="dxa"/>
        <w:tblLayout w:type="fixed"/>
        <w:tblLook w:val="04A0" w:firstRow="1" w:lastRow="0" w:firstColumn="1" w:lastColumn="0" w:noHBand="0" w:noVBand="1"/>
      </w:tblPr>
      <w:tblGrid>
        <w:gridCol w:w="2839"/>
        <w:gridCol w:w="3215"/>
        <w:gridCol w:w="3578"/>
      </w:tblGrid>
      <w:tr w:rsidR="005118EF" w14:paraId="27AEF978" w14:textId="77777777" w:rsidTr="009F61F1">
        <w:trPr>
          <w:trHeight w:val="390"/>
        </w:trPr>
        <w:tc>
          <w:tcPr>
            <w:tcW w:w="2839" w:type="dxa"/>
            <w:tcBorders>
              <w:top w:val="single" w:sz="12" w:space="0" w:color="7F7F7F"/>
              <w:left w:val="single" w:sz="12" w:space="0" w:color="7F7F7F"/>
              <w:bottom w:val="single" w:sz="6" w:space="0" w:color="7F7F7F"/>
              <w:right w:val="single" w:sz="6" w:space="0" w:color="7F7F7F"/>
            </w:tcBorders>
          </w:tcPr>
          <w:p w14:paraId="2138A3E9" w14:textId="77777777" w:rsidR="005118EF" w:rsidRDefault="005118EF">
            <w:pPr>
              <w:spacing w:after="0" w:line="256" w:lineRule="auto"/>
              <w:rPr>
                <w:rFonts w:ascii="Cambria" w:hAnsi="Cambria" w:cs="Arial"/>
                <w:b/>
                <w:bCs/>
              </w:rPr>
            </w:pPr>
          </w:p>
        </w:tc>
        <w:tc>
          <w:tcPr>
            <w:tcW w:w="3215" w:type="dxa"/>
            <w:tcBorders>
              <w:top w:val="single" w:sz="12" w:space="0" w:color="7F7F7F"/>
              <w:left w:val="single" w:sz="6" w:space="0" w:color="7F7F7F"/>
              <w:bottom w:val="single" w:sz="6" w:space="0" w:color="7F7F7F"/>
              <w:right w:val="single" w:sz="6" w:space="0" w:color="7F7F7F"/>
            </w:tcBorders>
            <w:hideMark/>
          </w:tcPr>
          <w:p w14:paraId="14F4F737" w14:textId="77777777" w:rsidR="005118EF" w:rsidRDefault="005118EF">
            <w:pPr>
              <w:spacing w:after="0" w:line="256" w:lineRule="auto"/>
              <w:jc w:val="center"/>
              <w:rPr>
                <w:rFonts w:ascii="Cambria" w:hAnsi="Cambria" w:cs="Arial"/>
                <w:b/>
                <w:bCs/>
              </w:rPr>
            </w:pPr>
            <w:r>
              <w:rPr>
                <w:rFonts w:ascii="Cambria" w:hAnsi="Cambria" w:cs="Arial"/>
                <w:b/>
                <w:bCs/>
              </w:rPr>
              <w:t>&lt;-3 z-score</w:t>
            </w:r>
          </w:p>
        </w:tc>
        <w:tc>
          <w:tcPr>
            <w:tcW w:w="3578" w:type="dxa"/>
            <w:tcBorders>
              <w:top w:val="single" w:sz="12" w:space="0" w:color="7F7F7F"/>
              <w:left w:val="single" w:sz="6" w:space="0" w:color="7F7F7F"/>
              <w:bottom w:val="single" w:sz="6" w:space="0" w:color="7F7F7F"/>
              <w:right w:val="single" w:sz="12" w:space="0" w:color="7F7F7F"/>
            </w:tcBorders>
            <w:hideMark/>
          </w:tcPr>
          <w:p w14:paraId="14BCBD18" w14:textId="77777777" w:rsidR="005118EF" w:rsidRDefault="005118EF">
            <w:pPr>
              <w:pStyle w:val="Standaardpersonnel"/>
              <w:widowControl/>
              <w:spacing w:after="0" w:line="256" w:lineRule="auto"/>
              <w:jc w:val="center"/>
              <w:rPr>
                <w:rFonts w:ascii="Cambria" w:hAnsi="Cambria"/>
                <w:b/>
                <w:bCs/>
                <w:lang w:val="en-GB"/>
              </w:rPr>
            </w:pPr>
            <w:r>
              <w:rPr>
                <w:rFonts w:ascii="Cambria" w:hAnsi="Cambria"/>
                <w:b/>
                <w:bCs/>
                <w:lang w:val="en-GB"/>
              </w:rPr>
              <w:t>&gt;=-3 z-score</w:t>
            </w:r>
          </w:p>
        </w:tc>
      </w:tr>
      <w:tr w:rsidR="005118EF" w14:paraId="5C58C314" w14:textId="77777777" w:rsidTr="009F61F1">
        <w:trPr>
          <w:trHeight w:val="770"/>
        </w:trPr>
        <w:tc>
          <w:tcPr>
            <w:tcW w:w="2839" w:type="dxa"/>
            <w:tcBorders>
              <w:top w:val="single" w:sz="6" w:space="0" w:color="7F7F7F"/>
              <w:left w:val="single" w:sz="12" w:space="0" w:color="7F7F7F"/>
              <w:bottom w:val="single" w:sz="6" w:space="0" w:color="7F7F7F"/>
              <w:right w:val="single" w:sz="6" w:space="0" w:color="7F7F7F"/>
            </w:tcBorders>
            <w:hideMark/>
          </w:tcPr>
          <w:p w14:paraId="7EA52976" w14:textId="77777777" w:rsidR="005118EF" w:rsidRDefault="005118EF">
            <w:pPr>
              <w:spacing w:after="0" w:line="256" w:lineRule="auto"/>
              <w:rPr>
                <w:rFonts w:ascii="Cambria" w:hAnsi="Cambria" w:cs="Arial"/>
                <w:b/>
                <w:bCs/>
              </w:rPr>
            </w:pPr>
            <w:r>
              <w:rPr>
                <w:rFonts w:ascii="Cambria" w:hAnsi="Cambria" w:cs="Arial"/>
                <w:b/>
                <w:bCs/>
              </w:rPr>
              <w:t xml:space="preserve">Oedema present </w:t>
            </w:r>
          </w:p>
        </w:tc>
        <w:tc>
          <w:tcPr>
            <w:tcW w:w="3215" w:type="dxa"/>
            <w:tcBorders>
              <w:top w:val="single" w:sz="6" w:space="0" w:color="7F7F7F"/>
              <w:left w:val="single" w:sz="6" w:space="0" w:color="7F7F7F"/>
              <w:bottom w:val="single" w:sz="6" w:space="0" w:color="7F7F7F"/>
              <w:right w:val="single" w:sz="6" w:space="0" w:color="7F7F7F"/>
            </w:tcBorders>
            <w:hideMark/>
          </w:tcPr>
          <w:p w14:paraId="21348EE7" w14:textId="77777777" w:rsidR="005118EF" w:rsidRDefault="005118EF">
            <w:pPr>
              <w:spacing w:after="0" w:line="256" w:lineRule="auto"/>
              <w:jc w:val="center"/>
              <w:rPr>
                <w:rFonts w:ascii="Cambria" w:hAnsi="Cambria" w:cs="Arial"/>
              </w:rPr>
            </w:pPr>
            <w:r>
              <w:rPr>
                <w:rFonts w:ascii="Cambria" w:hAnsi="Cambria" w:cs="Arial"/>
              </w:rPr>
              <w:t>Marasmic kwashiorkor</w:t>
            </w:r>
          </w:p>
          <w:p w14:paraId="785AF148" w14:textId="77777777" w:rsidR="005118EF" w:rsidRDefault="005118EF">
            <w:pPr>
              <w:spacing w:after="0" w:line="256" w:lineRule="auto"/>
              <w:jc w:val="center"/>
              <w:rPr>
                <w:rFonts w:ascii="Cambria" w:hAnsi="Cambria" w:cs="Arial"/>
              </w:rPr>
            </w:pPr>
            <w:r>
              <w:rPr>
                <w:rFonts w:ascii="Cambria" w:hAnsi="Cambria" w:cs="Arial"/>
              </w:rPr>
              <w:t>No. 0 (0.0 %)</w:t>
            </w:r>
          </w:p>
        </w:tc>
        <w:tc>
          <w:tcPr>
            <w:tcW w:w="3578" w:type="dxa"/>
            <w:tcBorders>
              <w:top w:val="single" w:sz="6" w:space="0" w:color="7F7F7F"/>
              <w:left w:val="single" w:sz="6" w:space="0" w:color="7F7F7F"/>
              <w:bottom w:val="single" w:sz="6" w:space="0" w:color="7F7F7F"/>
              <w:right w:val="single" w:sz="12" w:space="0" w:color="7F7F7F"/>
            </w:tcBorders>
            <w:hideMark/>
          </w:tcPr>
          <w:p w14:paraId="53E74E4B" w14:textId="77777777" w:rsidR="005118EF" w:rsidRDefault="005118EF">
            <w:pPr>
              <w:spacing w:after="0" w:line="256" w:lineRule="auto"/>
              <w:jc w:val="center"/>
              <w:rPr>
                <w:rFonts w:ascii="Cambria" w:hAnsi="Cambria" w:cs="Arial"/>
              </w:rPr>
            </w:pPr>
            <w:r>
              <w:rPr>
                <w:rFonts w:ascii="Cambria" w:hAnsi="Cambria" w:cs="Arial"/>
              </w:rPr>
              <w:t>Kwashiorkor</w:t>
            </w:r>
          </w:p>
          <w:p w14:paraId="6BB365E4" w14:textId="77777777" w:rsidR="005118EF" w:rsidRDefault="005118EF">
            <w:pPr>
              <w:spacing w:after="0" w:line="256" w:lineRule="auto"/>
              <w:jc w:val="center"/>
              <w:rPr>
                <w:rFonts w:ascii="Cambria" w:hAnsi="Cambria" w:cs="Arial"/>
              </w:rPr>
            </w:pPr>
            <w:r>
              <w:rPr>
                <w:rFonts w:ascii="Cambria" w:hAnsi="Cambria" w:cs="Arial"/>
              </w:rPr>
              <w:t>No. 0(0.0 %)</w:t>
            </w:r>
          </w:p>
        </w:tc>
      </w:tr>
      <w:tr w:rsidR="005118EF" w14:paraId="0A3D977C" w14:textId="77777777" w:rsidTr="009F61F1">
        <w:trPr>
          <w:trHeight w:val="790"/>
        </w:trPr>
        <w:tc>
          <w:tcPr>
            <w:tcW w:w="2839" w:type="dxa"/>
            <w:tcBorders>
              <w:top w:val="single" w:sz="6" w:space="0" w:color="7F7F7F"/>
              <w:left w:val="single" w:sz="12" w:space="0" w:color="7F7F7F"/>
              <w:bottom w:val="single" w:sz="12" w:space="0" w:color="7F7F7F"/>
              <w:right w:val="single" w:sz="6" w:space="0" w:color="7F7F7F"/>
            </w:tcBorders>
            <w:hideMark/>
          </w:tcPr>
          <w:p w14:paraId="5440BBCB" w14:textId="77777777" w:rsidR="005118EF" w:rsidRDefault="005118EF">
            <w:pPr>
              <w:spacing w:after="0" w:line="256" w:lineRule="auto"/>
              <w:rPr>
                <w:rFonts w:ascii="Cambria" w:hAnsi="Cambria" w:cs="Arial"/>
                <w:b/>
                <w:bCs/>
              </w:rPr>
            </w:pPr>
            <w:r>
              <w:rPr>
                <w:rFonts w:ascii="Cambria" w:hAnsi="Cambria" w:cs="Arial"/>
                <w:b/>
                <w:bCs/>
              </w:rPr>
              <w:t xml:space="preserve">Oedema absent </w:t>
            </w:r>
          </w:p>
        </w:tc>
        <w:tc>
          <w:tcPr>
            <w:tcW w:w="3215" w:type="dxa"/>
            <w:tcBorders>
              <w:top w:val="single" w:sz="6" w:space="0" w:color="7F7F7F"/>
              <w:left w:val="single" w:sz="6" w:space="0" w:color="7F7F7F"/>
              <w:bottom w:val="single" w:sz="12" w:space="0" w:color="7F7F7F"/>
              <w:right w:val="single" w:sz="6" w:space="0" w:color="7F7F7F"/>
            </w:tcBorders>
            <w:hideMark/>
          </w:tcPr>
          <w:p w14:paraId="5271394E" w14:textId="77777777" w:rsidR="005118EF" w:rsidRDefault="005118EF">
            <w:pPr>
              <w:spacing w:after="0" w:line="256" w:lineRule="auto"/>
              <w:jc w:val="center"/>
              <w:rPr>
                <w:rFonts w:ascii="Cambria" w:hAnsi="Cambria" w:cs="Arial"/>
              </w:rPr>
            </w:pPr>
            <w:r>
              <w:rPr>
                <w:rFonts w:ascii="Cambria" w:hAnsi="Cambria" w:cs="Arial"/>
              </w:rPr>
              <w:t>Marasmic</w:t>
            </w:r>
          </w:p>
          <w:p w14:paraId="5CB04804" w14:textId="77777777" w:rsidR="005118EF" w:rsidRDefault="005118EF">
            <w:pPr>
              <w:spacing w:after="0" w:line="256" w:lineRule="auto"/>
              <w:jc w:val="center"/>
              <w:rPr>
                <w:rFonts w:ascii="Cambria" w:hAnsi="Cambria" w:cs="Arial"/>
              </w:rPr>
            </w:pPr>
            <w:r>
              <w:rPr>
                <w:rFonts w:ascii="Cambria" w:hAnsi="Cambria" w:cs="Arial"/>
              </w:rPr>
              <w:t>No. 13 (4.5 %)</w:t>
            </w:r>
          </w:p>
        </w:tc>
        <w:tc>
          <w:tcPr>
            <w:tcW w:w="3578" w:type="dxa"/>
            <w:tcBorders>
              <w:top w:val="single" w:sz="6" w:space="0" w:color="7F7F7F"/>
              <w:left w:val="single" w:sz="6" w:space="0" w:color="7F7F7F"/>
              <w:bottom w:val="single" w:sz="12" w:space="0" w:color="7F7F7F"/>
              <w:right w:val="single" w:sz="12" w:space="0" w:color="7F7F7F"/>
            </w:tcBorders>
            <w:hideMark/>
          </w:tcPr>
          <w:p w14:paraId="71C7A3C2" w14:textId="77777777" w:rsidR="005118EF" w:rsidRDefault="005118EF">
            <w:pPr>
              <w:spacing w:after="0" w:line="256" w:lineRule="auto"/>
              <w:jc w:val="center"/>
              <w:rPr>
                <w:rFonts w:ascii="Cambria" w:hAnsi="Cambria" w:cs="Arial"/>
              </w:rPr>
            </w:pPr>
            <w:r>
              <w:rPr>
                <w:rFonts w:ascii="Cambria" w:hAnsi="Cambria" w:cs="Arial"/>
              </w:rPr>
              <w:t>Not severely malnourished</w:t>
            </w:r>
          </w:p>
          <w:p w14:paraId="12E22F4F" w14:textId="77777777" w:rsidR="005118EF" w:rsidRDefault="005118EF">
            <w:pPr>
              <w:spacing w:after="0" w:line="256" w:lineRule="auto"/>
              <w:jc w:val="center"/>
              <w:rPr>
                <w:rFonts w:ascii="Cambria" w:hAnsi="Cambria" w:cs="Arial"/>
              </w:rPr>
            </w:pPr>
            <w:r>
              <w:rPr>
                <w:rFonts w:ascii="Cambria" w:hAnsi="Cambria" w:cs="Arial"/>
              </w:rPr>
              <w:t>No. 278 (95.5 %)</w:t>
            </w:r>
          </w:p>
        </w:tc>
      </w:tr>
    </w:tbl>
    <w:p w14:paraId="77E922D8" w14:textId="77777777" w:rsidR="005118EF" w:rsidRDefault="005118EF" w:rsidP="005118EF">
      <w:pPr>
        <w:pStyle w:val="1main0"/>
        <w:widowControl/>
        <w:spacing w:after="0"/>
        <w:rPr>
          <w:rFonts w:ascii="Cambria" w:hAnsi="Cambria" w:cs="Arial"/>
        </w:rPr>
      </w:pPr>
    </w:p>
    <w:p w14:paraId="45EABE84" w14:textId="1D6427BA" w:rsidR="005118EF" w:rsidRDefault="005118EF" w:rsidP="005118EF">
      <w:pPr>
        <w:pStyle w:val="Caption"/>
      </w:pPr>
      <w:bookmarkStart w:id="456" w:name="_Toc496804575"/>
      <w:r>
        <w:lastRenderedPageBreak/>
        <w:t xml:space="preserve">Table </w:t>
      </w:r>
      <w:fldSimple w:instr=" SEQ Table \* ARABIC ">
        <w:r w:rsidR="002209A3">
          <w:rPr>
            <w:noProof/>
          </w:rPr>
          <w:t>169</w:t>
        </w:r>
      </w:fldSimple>
      <w:r>
        <w:t>: Prevalence of acute malnutrition based on MUAC (and/or oedema) and by sex</w:t>
      </w:r>
      <w:bookmarkEnd w:id="456"/>
    </w:p>
    <w:tbl>
      <w:tblPr>
        <w:tblW w:w="9640" w:type="dxa"/>
        <w:tblInd w:w="108" w:type="dxa"/>
        <w:tblLayout w:type="fixed"/>
        <w:tblLook w:val="04A0" w:firstRow="1" w:lastRow="0" w:firstColumn="1" w:lastColumn="0" w:noHBand="0" w:noVBand="1"/>
      </w:tblPr>
      <w:tblGrid>
        <w:gridCol w:w="4272"/>
        <w:gridCol w:w="1330"/>
        <w:gridCol w:w="1954"/>
        <w:gridCol w:w="2062"/>
        <w:gridCol w:w="22"/>
      </w:tblGrid>
      <w:tr w:rsidR="005118EF" w14:paraId="495410AA" w14:textId="77777777" w:rsidTr="009F61F1">
        <w:trPr>
          <w:gridAfter w:val="1"/>
          <w:wAfter w:w="22" w:type="dxa"/>
          <w:trHeight w:val="345"/>
        </w:trPr>
        <w:tc>
          <w:tcPr>
            <w:tcW w:w="4272" w:type="dxa"/>
            <w:vMerge w:val="restart"/>
            <w:tcBorders>
              <w:top w:val="single" w:sz="12" w:space="0" w:color="7F7F7F"/>
              <w:left w:val="single" w:sz="12" w:space="0" w:color="7F7F7F"/>
              <w:bottom w:val="single" w:sz="6" w:space="0" w:color="7F7F7F"/>
              <w:right w:val="single" w:sz="6" w:space="0" w:color="7F7F7F"/>
            </w:tcBorders>
            <w:shd w:val="clear" w:color="auto" w:fill="BFBFBF"/>
          </w:tcPr>
          <w:p w14:paraId="599BA624" w14:textId="77777777" w:rsidR="005118EF" w:rsidRDefault="005118EF">
            <w:pPr>
              <w:spacing w:after="0" w:line="256" w:lineRule="auto"/>
              <w:rPr>
                <w:rFonts w:ascii="Cambria" w:hAnsi="Cambria" w:cs="Arial"/>
                <w:b/>
                <w:bCs/>
              </w:rPr>
            </w:pPr>
          </w:p>
        </w:tc>
        <w:tc>
          <w:tcPr>
            <w:tcW w:w="5346" w:type="dxa"/>
            <w:gridSpan w:val="3"/>
            <w:tcBorders>
              <w:top w:val="single" w:sz="12" w:space="0" w:color="7F7F7F"/>
              <w:left w:val="single" w:sz="6" w:space="0" w:color="7F7F7F"/>
              <w:bottom w:val="single" w:sz="6" w:space="0" w:color="7F7F7F"/>
              <w:right w:val="single" w:sz="12" w:space="0" w:color="7F7F7F"/>
            </w:tcBorders>
            <w:shd w:val="clear" w:color="auto" w:fill="BFBFBF"/>
            <w:hideMark/>
          </w:tcPr>
          <w:p w14:paraId="4341AB43" w14:textId="77777777" w:rsidR="005118EF" w:rsidRDefault="005118EF">
            <w:pPr>
              <w:spacing w:after="0" w:line="256" w:lineRule="auto"/>
              <w:jc w:val="center"/>
              <w:rPr>
                <w:rFonts w:ascii="Cambria" w:hAnsi="Cambria" w:cs="Arial"/>
                <w:b/>
                <w:bCs/>
              </w:rPr>
            </w:pPr>
            <w:r>
              <w:rPr>
                <w:rFonts w:ascii="Cambria" w:hAnsi="Cambria" w:cs="Arial"/>
                <w:b/>
              </w:rPr>
              <w:t>95% C.I.</w:t>
            </w:r>
          </w:p>
        </w:tc>
      </w:tr>
      <w:tr w:rsidR="005118EF" w14:paraId="402B783E" w14:textId="77777777" w:rsidTr="009F61F1">
        <w:trPr>
          <w:trHeight w:val="699"/>
        </w:trPr>
        <w:tc>
          <w:tcPr>
            <w:tcW w:w="4272" w:type="dxa"/>
            <w:vMerge/>
            <w:tcBorders>
              <w:top w:val="single" w:sz="12" w:space="0" w:color="7F7F7F"/>
              <w:left w:val="single" w:sz="12" w:space="0" w:color="7F7F7F"/>
              <w:bottom w:val="single" w:sz="6" w:space="0" w:color="7F7F7F"/>
              <w:right w:val="single" w:sz="6" w:space="0" w:color="7F7F7F"/>
            </w:tcBorders>
            <w:vAlign w:val="center"/>
            <w:hideMark/>
          </w:tcPr>
          <w:p w14:paraId="3910361B" w14:textId="77777777" w:rsidR="005118EF" w:rsidRDefault="005118EF">
            <w:pPr>
              <w:spacing w:before="0" w:after="0" w:line="256" w:lineRule="auto"/>
              <w:jc w:val="left"/>
              <w:rPr>
                <w:rFonts w:ascii="Cambria" w:hAnsi="Cambria" w:cs="Arial"/>
                <w:b/>
                <w:bCs/>
              </w:rPr>
            </w:pPr>
          </w:p>
        </w:tc>
        <w:tc>
          <w:tcPr>
            <w:tcW w:w="1330" w:type="dxa"/>
            <w:tcBorders>
              <w:top w:val="single" w:sz="12" w:space="0" w:color="7F7F7F"/>
              <w:left w:val="single" w:sz="6" w:space="0" w:color="7F7F7F"/>
              <w:bottom w:val="single" w:sz="6" w:space="0" w:color="7F7F7F"/>
              <w:right w:val="single" w:sz="12" w:space="0" w:color="7F7F7F"/>
            </w:tcBorders>
            <w:shd w:val="clear" w:color="auto" w:fill="BFBFBF"/>
            <w:hideMark/>
          </w:tcPr>
          <w:p w14:paraId="3DF87650" w14:textId="77777777" w:rsidR="005118EF" w:rsidRDefault="005118EF">
            <w:pPr>
              <w:spacing w:after="0" w:line="256" w:lineRule="auto"/>
              <w:jc w:val="center"/>
              <w:rPr>
                <w:rFonts w:ascii="Cambria" w:hAnsi="Cambria" w:cs="Arial"/>
                <w:b/>
                <w:bCs/>
              </w:rPr>
            </w:pPr>
            <w:r>
              <w:rPr>
                <w:rFonts w:ascii="Cambria" w:hAnsi="Cambria" w:cs="Arial"/>
                <w:b/>
                <w:bCs/>
              </w:rPr>
              <w:t>All</w:t>
            </w:r>
          </w:p>
          <w:p w14:paraId="7FDF9FFE" w14:textId="77777777" w:rsidR="005118EF" w:rsidRDefault="005118EF">
            <w:pPr>
              <w:spacing w:after="0" w:line="256" w:lineRule="auto"/>
              <w:jc w:val="center"/>
              <w:rPr>
                <w:rFonts w:ascii="Cambria" w:hAnsi="Cambria" w:cs="Arial"/>
                <w:b/>
                <w:bCs/>
              </w:rPr>
            </w:pPr>
            <w:r>
              <w:rPr>
                <w:rFonts w:ascii="Cambria" w:hAnsi="Cambria" w:cs="Arial"/>
              </w:rPr>
              <w:t>n = 290</w:t>
            </w:r>
          </w:p>
        </w:tc>
        <w:tc>
          <w:tcPr>
            <w:tcW w:w="1954" w:type="dxa"/>
            <w:tcBorders>
              <w:top w:val="single" w:sz="12" w:space="0" w:color="7F7F7F"/>
              <w:left w:val="single" w:sz="6" w:space="0" w:color="7F7F7F"/>
              <w:bottom w:val="single" w:sz="6" w:space="0" w:color="7F7F7F"/>
              <w:right w:val="single" w:sz="12" w:space="0" w:color="7F7F7F"/>
            </w:tcBorders>
            <w:shd w:val="clear" w:color="auto" w:fill="BFBFBF"/>
            <w:hideMark/>
          </w:tcPr>
          <w:p w14:paraId="4109D7AC" w14:textId="77777777" w:rsidR="005118EF" w:rsidRDefault="005118EF">
            <w:pPr>
              <w:spacing w:after="0" w:line="256" w:lineRule="auto"/>
              <w:jc w:val="center"/>
              <w:rPr>
                <w:rFonts w:ascii="Cambria" w:hAnsi="Cambria" w:cs="Arial"/>
                <w:b/>
                <w:bCs/>
              </w:rPr>
            </w:pPr>
            <w:r>
              <w:rPr>
                <w:rFonts w:ascii="Cambria" w:hAnsi="Cambria" w:cs="Arial"/>
                <w:b/>
                <w:bCs/>
              </w:rPr>
              <w:t>Boys</w:t>
            </w:r>
          </w:p>
          <w:p w14:paraId="31A3B9D3" w14:textId="77777777" w:rsidR="005118EF" w:rsidRDefault="005118EF">
            <w:pPr>
              <w:spacing w:after="0" w:line="256" w:lineRule="auto"/>
              <w:jc w:val="center"/>
              <w:rPr>
                <w:rFonts w:ascii="Cambria" w:hAnsi="Cambria" w:cs="Arial"/>
                <w:b/>
                <w:bCs/>
              </w:rPr>
            </w:pPr>
            <w:r>
              <w:rPr>
                <w:rFonts w:ascii="Cambria" w:hAnsi="Cambria" w:cs="Arial"/>
              </w:rPr>
              <w:t>n</w:t>
            </w:r>
            <w:r>
              <w:rPr>
                <w:rFonts w:ascii="Cambria" w:hAnsi="Cambria" w:cs="Arial"/>
                <w:b/>
                <w:bCs/>
              </w:rPr>
              <w:t xml:space="preserve"> = </w:t>
            </w:r>
            <w:r>
              <w:rPr>
                <w:rFonts w:ascii="Cambria" w:hAnsi="Cambria" w:cs="Arial"/>
              </w:rPr>
              <w:t>154</w:t>
            </w:r>
          </w:p>
        </w:tc>
        <w:tc>
          <w:tcPr>
            <w:tcW w:w="2084" w:type="dxa"/>
            <w:gridSpan w:val="2"/>
            <w:tcBorders>
              <w:top w:val="single" w:sz="12" w:space="0" w:color="7F7F7F"/>
              <w:left w:val="single" w:sz="6" w:space="0" w:color="7F7F7F"/>
              <w:bottom w:val="single" w:sz="6" w:space="0" w:color="7F7F7F"/>
              <w:right w:val="single" w:sz="12" w:space="0" w:color="7F7F7F"/>
            </w:tcBorders>
            <w:shd w:val="clear" w:color="auto" w:fill="BFBFBF"/>
            <w:hideMark/>
          </w:tcPr>
          <w:p w14:paraId="711CB368" w14:textId="77777777" w:rsidR="005118EF" w:rsidRDefault="005118EF">
            <w:pPr>
              <w:spacing w:after="0" w:line="256" w:lineRule="auto"/>
              <w:jc w:val="center"/>
              <w:rPr>
                <w:rFonts w:ascii="Cambria" w:hAnsi="Cambria" w:cs="Arial"/>
                <w:b/>
                <w:bCs/>
              </w:rPr>
            </w:pPr>
            <w:r>
              <w:rPr>
                <w:rFonts w:ascii="Cambria" w:hAnsi="Cambria" w:cs="Arial"/>
                <w:b/>
                <w:bCs/>
              </w:rPr>
              <w:t>Girls</w:t>
            </w:r>
          </w:p>
          <w:p w14:paraId="751BA23A" w14:textId="77777777" w:rsidR="005118EF" w:rsidRDefault="005118EF">
            <w:pPr>
              <w:spacing w:after="0" w:line="256" w:lineRule="auto"/>
              <w:jc w:val="center"/>
              <w:rPr>
                <w:rFonts w:ascii="Cambria" w:hAnsi="Cambria" w:cs="Arial"/>
                <w:b/>
                <w:bCs/>
              </w:rPr>
            </w:pPr>
            <w:r>
              <w:rPr>
                <w:rFonts w:ascii="Cambria" w:hAnsi="Cambria" w:cs="Arial"/>
              </w:rPr>
              <w:t>n</w:t>
            </w:r>
            <w:r>
              <w:rPr>
                <w:rFonts w:ascii="Cambria" w:hAnsi="Cambria" w:cs="Arial"/>
                <w:b/>
                <w:bCs/>
              </w:rPr>
              <w:t xml:space="preserve"> = </w:t>
            </w:r>
            <w:r>
              <w:rPr>
                <w:rFonts w:ascii="Cambria" w:hAnsi="Cambria" w:cs="Arial"/>
              </w:rPr>
              <w:t>136</w:t>
            </w:r>
          </w:p>
        </w:tc>
      </w:tr>
      <w:tr w:rsidR="005118EF" w14:paraId="68DCEAE6" w14:textId="77777777" w:rsidTr="009F61F1">
        <w:trPr>
          <w:trHeight w:val="665"/>
        </w:trPr>
        <w:tc>
          <w:tcPr>
            <w:tcW w:w="4272" w:type="dxa"/>
            <w:tcBorders>
              <w:top w:val="single" w:sz="6" w:space="0" w:color="7F7F7F"/>
              <w:left w:val="single" w:sz="12" w:space="0" w:color="7F7F7F"/>
              <w:bottom w:val="single" w:sz="6" w:space="0" w:color="7F7F7F"/>
              <w:right w:val="single" w:sz="6" w:space="0" w:color="7F7F7F"/>
            </w:tcBorders>
            <w:hideMark/>
          </w:tcPr>
          <w:p w14:paraId="5EB0AF06" w14:textId="77777777" w:rsidR="005118EF" w:rsidRPr="009F61F1" w:rsidRDefault="005118EF">
            <w:pPr>
              <w:spacing w:after="0" w:line="256" w:lineRule="auto"/>
              <w:rPr>
                <w:rFonts w:ascii="Cambria" w:hAnsi="Cambria" w:cs="Arial"/>
                <w:bCs/>
              </w:rPr>
            </w:pPr>
            <w:r w:rsidRPr="009F61F1">
              <w:rPr>
                <w:rFonts w:ascii="Cambria" w:hAnsi="Cambria" w:cs="Arial"/>
                <w:bCs/>
              </w:rPr>
              <w:t xml:space="preserve">Prevalence of global malnutrition </w:t>
            </w:r>
          </w:p>
          <w:p w14:paraId="3B37647A" w14:textId="77777777" w:rsidR="005118EF" w:rsidRPr="009F61F1" w:rsidRDefault="005118EF">
            <w:pPr>
              <w:spacing w:after="0" w:line="256" w:lineRule="auto"/>
              <w:rPr>
                <w:rFonts w:ascii="Cambria" w:hAnsi="Cambria" w:cs="Arial"/>
                <w:bCs/>
              </w:rPr>
            </w:pPr>
            <w:r w:rsidRPr="009F61F1">
              <w:rPr>
                <w:rFonts w:ascii="Cambria" w:hAnsi="Cambria" w:cs="Arial"/>
                <w:bCs/>
              </w:rPr>
              <w:t>(&lt; 125 mm and/or oedema)</w:t>
            </w:r>
          </w:p>
        </w:tc>
        <w:tc>
          <w:tcPr>
            <w:tcW w:w="1330" w:type="dxa"/>
            <w:tcBorders>
              <w:top w:val="single" w:sz="6" w:space="0" w:color="7F7F7F"/>
              <w:left w:val="single" w:sz="6" w:space="0" w:color="7F7F7F"/>
              <w:bottom w:val="single" w:sz="6" w:space="0" w:color="7F7F7F"/>
              <w:right w:val="single" w:sz="12" w:space="0" w:color="7F7F7F"/>
            </w:tcBorders>
            <w:hideMark/>
          </w:tcPr>
          <w:p w14:paraId="57167A5B" w14:textId="77777777" w:rsidR="005118EF" w:rsidRDefault="005118EF">
            <w:pPr>
              <w:spacing w:after="0" w:line="256" w:lineRule="auto"/>
              <w:jc w:val="center"/>
              <w:rPr>
                <w:rFonts w:ascii="Cambria" w:hAnsi="Cambria" w:cs="Arial"/>
              </w:rPr>
            </w:pPr>
            <w:r>
              <w:rPr>
                <w:rFonts w:ascii="Cambria" w:hAnsi="Cambria" w:cs="Arial"/>
              </w:rPr>
              <w:t>(20) 6.9 %</w:t>
            </w:r>
          </w:p>
          <w:p w14:paraId="1460CD54" w14:textId="77777777" w:rsidR="005118EF" w:rsidRDefault="005118EF">
            <w:pPr>
              <w:spacing w:after="0" w:line="256" w:lineRule="auto"/>
              <w:jc w:val="center"/>
              <w:rPr>
                <w:rFonts w:ascii="Cambria" w:hAnsi="Cambria" w:cs="Arial"/>
              </w:rPr>
            </w:pPr>
            <w:r>
              <w:rPr>
                <w:rFonts w:ascii="Cambria" w:hAnsi="Cambria" w:cs="Arial"/>
              </w:rPr>
              <w:t>(4.5 - 10.4%)</w:t>
            </w:r>
          </w:p>
        </w:tc>
        <w:tc>
          <w:tcPr>
            <w:tcW w:w="1954" w:type="dxa"/>
            <w:tcBorders>
              <w:top w:val="single" w:sz="6" w:space="0" w:color="7F7F7F"/>
              <w:left w:val="single" w:sz="6" w:space="0" w:color="7F7F7F"/>
              <w:bottom w:val="single" w:sz="6" w:space="0" w:color="7F7F7F"/>
              <w:right w:val="single" w:sz="12" w:space="0" w:color="7F7F7F"/>
            </w:tcBorders>
            <w:hideMark/>
          </w:tcPr>
          <w:p w14:paraId="60B1C1F1" w14:textId="77777777" w:rsidR="005118EF" w:rsidRDefault="005118EF">
            <w:pPr>
              <w:spacing w:after="0" w:line="256" w:lineRule="auto"/>
              <w:jc w:val="center"/>
              <w:rPr>
                <w:rFonts w:ascii="Cambria" w:hAnsi="Cambria" w:cs="Arial"/>
              </w:rPr>
            </w:pPr>
            <w:r>
              <w:rPr>
                <w:rFonts w:ascii="Cambria" w:hAnsi="Cambria" w:cs="Arial"/>
              </w:rPr>
              <w:t>(9) 5.8 %</w:t>
            </w:r>
          </w:p>
          <w:p w14:paraId="1E6A1DC2" w14:textId="77777777" w:rsidR="005118EF" w:rsidRDefault="005118EF">
            <w:pPr>
              <w:spacing w:after="0" w:line="256" w:lineRule="auto"/>
              <w:jc w:val="center"/>
              <w:rPr>
                <w:rFonts w:ascii="Cambria" w:hAnsi="Cambria" w:cs="Arial"/>
              </w:rPr>
            </w:pPr>
            <w:r>
              <w:rPr>
                <w:rFonts w:ascii="Cambria" w:hAnsi="Cambria" w:cs="Arial"/>
              </w:rPr>
              <w:t>(3.1 - 10.7%)</w:t>
            </w:r>
          </w:p>
        </w:tc>
        <w:tc>
          <w:tcPr>
            <w:tcW w:w="2084" w:type="dxa"/>
            <w:gridSpan w:val="2"/>
            <w:tcBorders>
              <w:top w:val="single" w:sz="6" w:space="0" w:color="7F7F7F"/>
              <w:left w:val="single" w:sz="6" w:space="0" w:color="7F7F7F"/>
              <w:bottom w:val="single" w:sz="6" w:space="0" w:color="7F7F7F"/>
              <w:right w:val="single" w:sz="12" w:space="0" w:color="7F7F7F"/>
            </w:tcBorders>
            <w:hideMark/>
          </w:tcPr>
          <w:p w14:paraId="680461D5" w14:textId="77777777" w:rsidR="005118EF" w:rsidRDefault="005118EF">
            <w:pPr>
              <w:spacing w:after="0" w:line="256" w:lineRule="auto"/>
              <w:jc w:val="center"/>
              <w:rPr>
                <w:rFonts w:ascii="Cambria" w:hAnsi="Cambria" w:cs="Arial"/>
              </w:rPr>
            </w:pPr>
            <w:r>
              <w:rPr>
                <w:rFonts w:ascii="Cambria" w:hAnsi="Cambria" w:cs="Arial"/>
              </w:rPr>
              <w:t>(11) 8.1 %</w:t>
            </w:r>
          </w:p>
          <w:p w14:paraId="0B2A17BA" w14:textId="77777777" w:rsidR="005118EF" w:rsidRDefault="005118EF">
            <w:pPr>
              <w:spacing w:after="0" w:line="256" w:lineRule="auto"/>
              <w:jc w:val="center"/>
              <w:rPr>
                <w:rFonts w:ascii="Cambria" w:hAnsi="Cambria" w:cs="Arial"/>
              </w:rPr>
            </w:pPr>
            <w:r>
              <w:rPr>
                <w:rFonts w:ascii="Cambria" w:hAnsi="Cambria" w:cs="Arial"/>
              </w:rPr>
              <w:t>(4.6 - 13.9%)</w:t>
            </w:r>
          </w:p>
        </w:tc>
      </w:tr>
      <w:tr w:rsidR="005118EF" w14:paraId="1B2B34EE" w14:textId="77777777" w:rsidTr="009F61F1">
        <w:trPr>
          <w:trHeight w:val="906"/>
        </w:trPr>
        <w:tc>
          <w:tcPr>
            <w:tcW w:w="4272" w:type="dxa"/>
            <w:tcBorders>
              <w:top w:val="single" w:sz="6" w:space="0" w:color="7F7F7F"/>
              <w:left w:val="single" w:sz="12" w:space="0" w:color="7F7F7F"/>
              <w:bottom w:val="single" w:sz="6" w:space="0" w:color="7F7F7F"/>
              <w:right w:val="single" w:sz="6" w:space="0" w:color="7F7F7F"/>
            </w:tcBorders>
            <w:hideMark/>
          </w:tcPr>
          <w:p w14:paraId="7E2C5976" w14:textId="77777777" w:rsidR="005118EF" w:rsidRPr="009F61F1" w:rsidRDefault="005118EF">
            <w:pPr>
              <w:spacing w:after="0" w:line="256" w:lineRule="auto"/>
              <w:rPr>
                <w:rFonts w:ascii="Cambria" w:hAnsi="Cambria" w:cs="Arial"/>
                <w:bCs/>
              </w:rPr>
            </w:pPr>
            <w:r w:rsidRPr="009F61F1">
              <w:rPr>
                <w:rFonts w:ascii="Cambria" w:hAnsi="Cambria" w:cs="Arial"/>
                <w:bCs/>
              </w:rPr>
              <w:t xml:space="preserve">Prevalence of moderate malnutrition </w:t>
            </w:r>
          </w:p>
          <w:p w14:paraId="0670F0E4" w14:textId="77777777" w:rsidR="005118EF" w:rsidRPr="009F61F1" w:rsidRDefault="005118EF">
            <w:pPr>
              <w:spacing w:after="0" w:line="256" w:lineRule="auto"/>
              <w:rPr>
                <w:rFonts w:ascii="Cambria" w:hAnsi="Cambria" w:cs="Arial"/>
                <w:bCs/>
              </w:rPr>
            </w:pPr>
            <w:r w:rsidRPr="009F61F1">
              <w:rPr>
                <w:rFonts w:ascii="Cambria" w:hAnsi="Cambria" w:cs="Arial"/>
                <w:bCs/>
              </w:rPr>
              <w:t xml:space="preserve">(&lt; 125 mm and &gt;= 115 mm, no oedema) </w:t>
            </w:r>
          </w:p>
        </w:tc>
        <w:tc>
          <w:tcPr>
            <w:tcW w:w="1330" w:type="dxa"/>
            <w:tcBorders>
              <w:top w:val="single" w:sz="6" w:space="0" w:color="7F7F7F"/>
              <w:left w:val="single" w:sz="6" w:space="0" w:color="7F7F7F"/>
              <w:bottom w:val="single" w:sz="6" w:space="0" w:color="7F7F7F"/>
              <w:right w:val="single" w:sz="12" w:space="0" w:color="7F7F7F"/>
            </w:tcBorders>
            <w:hideMark/>
          </w:tcPr>
          <w:p w14:paraId="35D61965" w14:textId="77777777" w:rsidR="005118EF" w:rsidRDefault="005118EF">
            <w:pPr>
              <w:spacing w:after="0" w:line="256" w:lineRule="auto"/>
              <w:jc w:val="center"/>
              <w:rPr>
                <w:rFonts w:ascii="Cambria" w:hAnsi="Cambria" w:cs="Arial"/>
              </w:rPr>
            </w:pPr>
            <w:r>
              <w:rPr>
                <w:rFonts w:ascii="Cambria" w:hAnsi="Cambria" w:cs="Arial"/>
              </w:rPr>
              <w:t>(16) 5.5 %</w:t>
            </w:r>
          </w:p>
          <w:p w14:paraId="719904DD" w14:textId="77777777" w:rsidR="005118EF" w:rsidRDefault="005118EF">
            <w:pPr>
              <w:spacing w:after="0" w:line="256" w:lineRule="auto"/>
              <w:jc w:val="center"/>
              <w:rPr>
                <w:rFonts w:ascii="Cambria" w:hAnsi="Cambria" w:cs="Arial"/>
              </w:rPr>
            </w:pPr>
            <w:r>
              <w:rPr>
                <w:rFonts w:ascii="Cambria" w:hAnsi="Cambria" w:cs="Arial"/>
              </w:rPr>
              <w:t>(3.4 - 8.8%)</w:t>
            </w:r>
          </w:p>
        </w:tc>
        <w:tc>
          <w:tcPr>
            <w:tcW w:w="1954" w:type="dxa"/>
            <w:tcBorders>
              <w:top w:val="single" w:sz="6" w:space="0" w:color="7F7F7F"/>
              <w:left w:val="single" w:sz="6" w:space="0" w:color="7F7F7F"/>
              <w:bottom w:val="single" w:sz="6" w:space="0" w:color="7F7F7F"/>
              <w:right w:val="single" w:sz="12" w:space="0" w:color="7F7F7F"/>
            </w:tcBorders>
            <w:hideMark/>
          </w:tcPr>
          <w:p w14:paraId="165C95F0" w14:textId="77777777" w:rsidR="005118EF" w:rsidRDefault="005118EF">
            <w:pPr>
              <w:spacing w:after="0" w:line="256" w:lineRule="auto"/>
              <w:jc w:val="center"/>
              <w:rPr>
                <w:rFonts w:ascii="Cambria" w:hAnsi="Cambria" w:cs="Arial"/>
              </w:rPr>
            </w:pPr>
            <w:r>
              <w:rPr>
                <w:rFonts w:ascii="Cambria" w:hAnsi="Cambria" w:cs="Arial"/>
              </w:rPr>
              <w:t>(7) 4.5 %</w:t>
            </w:r>
          </w:p>
          <w:p w14:paraId="78F0D134" w14:textId="77777777" w:rsidR="005118EF" w:rsidRDefault="005118EF">
            <w:pPr>
              <w:spacing w:after="0" w:line="256" w:lineRule="auto"/>
              <w:jc w:val="center"/>
              <w:rPr>
                <w:rFonts w:ascii="Cambria" w:hAnsi="Cambria" w:cs="Arial"/>
              </w:rPr>
            </w:pPr>
            <w:r>
              <w:rPr>
                <w:rFonts w:ascii="Cambria" w:hAnsi="Cambria" w:cs="Arial"/>
              </w:rPr>
              <w:t>(2.2 - 9.1%)</w:t>
            </w:r>
          </w:p>
        </w:tc>
        <w:tc>
          <w:tcPr>
            <w:tcW w:w="2084" w:type="dxa"/>
            <w:gridSpan w:val="2"/>
            <w:tcBorders>
              <w:top w:val="single" w:sz="6" w:space="0" w:color="7F7F7F"/>
              <w:left w:val="single" w:sz="6" w:space="0" w:color="7F7F7F"/>
              <w:bottom w:val="single" w:sz="6" w:space="0" w:color="7F7F7F"/>
              <w:right w:val="single" w:sz="12" w:space="0" w:color="7F7F7F"/>
            </w:tcBorders>
            <w:hideMark/>
          </w:tcPr>
          <w:p w14:paraId="4996C0DC" w14:textId="77777777" w:rsidR="005118EF" w:rsidRDefault="005118EF">
            <w:pPr>
              <w:spacing w:after="0" w:line="256" w:lineRule="auto"/>
              <w:jc w:val="center"/>
              <w:rPr>
                <w:rFonts w:ascii="Cambria" w:hAnsi="Cambria" w:cs="Arial"/>
              </w:rPr>
            </w:pPr>
            <w:r>
              <w:rPr>
                <w:rFonts w:ascii="Cambria" w:hAnsi="Cambria" w:cs="Arial"/>
              </w:rPr>
              <w:t>(9) 6.6 %</w:t>
            </w:r>
          </w:p>
          <w:p w14:paraId="37719343" w14:textId="77777777" w:rsidR="005118EF" w:rsidRDefault="005118EF">
            <w:pPr>
              <w:spacing w:after="0" w:line="256" w:lineRule="auto"/>
              <w:jc w:val="center"/>
              <w:rPr>
                <w:rFonts w:ascii="Cambria" w:hAnsi="Cambria" w:cs="Arial"/>
              </w:rPr>
            </w:pPr>
            <w:r>
              <w:rPr>
                <w:rFonts w:ascii="Cambria" w:hAnsi="Cambria" w:cs="Arial"/>
              </w:rPr>
              <w:t>(3.5 - 12.1%)</w:t>
            </w:r>
          </w:p>
        </w:tc>
      </w:tr>
      <w:tr w:rsidR="005118EF" w14:paraId="75A3AF8C" w14:textId="77777777" w:rsidTr="009F61F1">
        <w:trPr>
          <w:trHeight w:val="682"/>
        </w:trPr>
        <w:tc>
          <w:tcPr>
            <w:tcW w:w="4272" w:type="dxa"/>
            <w:tcBorders>
              <w:top w:val="single" w:sz="6" w:space="0" w:color="7F7F7F"/>
              <w:left w:val="single" w:sz="12" w:space="0" w:color="7F7F7F"/>
              <w:bottom w:val="single" w:sz="12" w:space="0" w:color="7F7F7F"/>
              <w:right w:val="single" w:sz="6" w:space="0" w:color="7F7F7F"/>
            </w:tcBorders>
            <w:hideMark/>
          </w:tcPr>
          <w:p w14:paraId="639A3BCA" w14:textId="77777777" w:rsidR="005118EF" w:rsidRPr="009F61F1" w:rsidRDefault="005118EF">
            <w:pPr>
              <w:spacing w:after="0" w:line="256" w:lineRule="auto"/>
              <w:rPr>
                <w:rFonts w:ascii="Cambria" w:hAnsi="Cambria" w:cs="Arial"/>
                <w:bCs/>
              </w:rPr>
            </w:pPr>
            <w:r w:rsidRPr="009F61F1">
              <w:rPr>
                <w:rFonts w:ascii="Cambria" w:hAnsi="Cambria" w:cs="Arial"/>
                <w:bCs/>
              </w:rPr>
              <w:t xml:space="preserve">Prevalence of severe malnutrition </w:t>
            </w:r>
          </w:p>
          <w:p w14:paraId="2EF4B077" w14:textId="77777777" w:rsidR="005118EF" w:rsidRPr="009F61F1" w:rsidRDefault="005118EF">
            <w:pPr>
              <w:spacing w:after="0" w:line="256" w:lineRule="auto"/>
              <w:rPr>
                <w:rFonts w:ascii="Cambria" w:hAnsi="Cambria" w:cs="Arial"/>
                <w:bCs/>
              </w:rPr>
            </w:pPr>
            <w:r w:rsidRPr="009F61F1">
              <w:rPr>
                <w:rFonts w:ascii="Cambria" w:hAnsi="Cambria" w:cs="Arial"/>
                <w:bCs/>
              </w:rPr>
              <w:t xml:space="preserve">(&lt; 115 mm and/or oedema) </w:t>
            </w:r>
          </w:p>
        </w:tc>
        <w:tc>
          <w:tcPr>
            <w:tcW w:w="1330" w:type="dxa"/>
            <w:tcBorders>
              <w:top w:val="single" w:sz="6" w:space="0" w:color="7F7F7F"/>
              <w:left w:val="single" w:sz="6" w:space="0" w:color="7F7F7F"/>
              <w:bottom w:val="single" w:sz="12" w:space="0" w:color="7F7F7F"/>
              <w:right w:val="single" w:sz="12" w:space="0" w:color="7F7F7F"/>
            </w:tcBorders>
            <w:hideMark/>
          </w:tcPr>
          <w:p w14:paraId="7C229746" w14:textId="77777777" w:rsidR="005118EF" w:rsidRDefault="005118EF">
            <w:pPr>
              <w:spacing w:after="0" w:line="256" w:lineRule="auto"/>
              <w:jc w:val="center"/>
              <w:rPr>
                <w:rFonts w:ascii="Cambria" w:hAnsi="Cambria" w:cs="Arial"/>
              </w:rPr>
            </w:pPr>
            <w:r>
              <w:rPr>
                <w:rFonts w:ascii="Cambria" w:hAnsi="Cambria" w:cs="Arial"/>
              </w:rPr>
              <w:t>(4) 1.4 %</w:t>
            </w:r>
          </w:p>
          <w:p w14:paraId="561254A9" w14:textId="77777777" w:rsidR="005118EF" w:rsidRDefault="005118EF">
            <w:pPr>
              <w:spacing w:after="0" w:line="256" w:lineRule="auto"/>
              <w:jc w:val="center"/>
              <w:rPr>
                <w:rFonts w:ascii="Cambria" w:hAnsi="Cambria" w:cs="Arial"/>
              </w:rPr>
            </w:pPr>
            <w:r>
              <w:rPr>
                <w:rFonts w:ascii="Cambria" w:hAnsi="Cambria" w:cs="Arial"/>
              </w:rPr>
              <w:t>(0.5 - 3.5%)</w:t>
            </w:r>
          </w:p>
        </w:tc>
        <w:tc>
          <w:tcPr>
            <w:tcW w:w="1954" w:type="dxa"/>
            <w:tcBorders>
              <w:top w:val="single" w:sz="6" w:space="0" w:color="7F7F7F"/>
              <w:left w:val="single" w:sz="6" w:space="0" w:color="7F7F7F"/>
              <w:bottom w:val="single" w:sz="12" w:space="0" w:color="7F7F7F"/>
              <w:right w:val="single" w:sz="12" w:space="0" w:color="7F7F7F"/>
            </w:tcBorders>
            <w:hideMark/>
          </w:tcPr>
          <w:p w14:paraId="1846B788" w14:textId="77777777" w:rsidR="005118EF" w:rsidRDefault="005118EF">
            <w:pPr>
              <w:spacing w:after="0" w:line="256" w:lineRule="auto"/>
              <w:jc w:val="center"/>
              <w:rPr>
                <w:rFonts w:ascii="Cambria" w:hAnsi="Cambria" w:cs="Arial"/>
              </w:rPr>
            </w:pPr>
            <w:r>
              <w:rPr>
                <w:rFonts w:ascii="Cambria" w:hAnsi="Cambria" w:cs="Arial"/>
              </w:rPr>
              <w:t>(2) 1.3 %</w:t>
            </w:r>
          </w:p>
          <w:p w14:paraId="6BFB919A" w14:textId="77777777" w:rsidR="005118EF" w:rsidRDefault="005118EF">
            <w:pPr>
              <w:spacing w:after="0" w:line="256" w:lineRule="auto"/>
              <w:jc w:val="center"/>
              <w:rPr>
                <w:rFonts w:ascii="Cambria" w:hAnsi="Cambria" w:cs="Arial"/>
              </w:rPr>
            </w:pPr>
            <w:r>
              <w:rPr>
                <w:rFonts w:ascii="Cambria" w:hAnsi="Cambria" w:cs="Arial"/>
              </w:rPr>
              <w:t>(0.4 - 4.6%)</w:t>
            </w:r>
          </w:p>
        </w:tc>
        <w:tc>
          <w:tcPr>
            <w:tcW w:w="2084" w:type="dxa"/>
            <w:gridSpan w:val="2"/>
            <w:tcBorders>
              <w:top w:val="single" w:sz="6" w:space="0" w:color="7F7F7F"/>
              <w:left w:val="single" w:sz="6" w:space="0" w:color="7F7F7F"/>
              <w:bottom w:val="single" w:sz="12" w:space="0" w:color="7F7F7F"/>
              <w:right w:val="single" w:sz="12" w:space="0" w:color="7F7F7F"/>
            </w:tcBorders>
            <w:hideMark/>
          </w:tcPr>
          <w:p w14:paraId="2D0DBFCD" w14:textId="77777777" w:rsidR="005118EF" w:rsidRDefault="005118EF">
            <w:pPr>
              <w:spacing w:after="0" w:line="256" w:lineRule="auto"/>
              <w:jc w:val="center"/>
              <w:rPr>
                <w:rFonts w:ascii="Cambria" w:hAnsi="Cambria" w:cs="Arial"/>
              </w:rPr>
            </w:pPr>
            <w:r>
              <w:rPr>
                <w:rFonts w:ascii="Cambria" w:hAnsi="Cambria" w:cs="Arial"/>
              </w:rPr>
              <w:t>(2) 1.5 %</w:t>
            </w:r>
          </w:p>
          <w:p w14:paraId="0383E2E2" w14:textId="77777777" w:rsidR="005118EF" w:rsidRDefault="005118EF">
            <w:pPr>
              <w:spacing w:after="0" w:line="256" w:lineRule="auto"/>
              <w:jc w:val="center"/>
              <w:rPr>
                <w:rFonts w:ascii="Cambria" w:hAnsi="Cambria" w:cs="Arial"/>
              </w:rPr>
            </w:pPr>
            <w:r>
              <w:rPr>
                <w:rFonts w:ascii="Cambria" w:hAnsi="Cambria" w:cs="Arial"/>
              </w:rPr>
              <w:t>(0.4 - 5.2%)</w:t>
            </w:r>
          </w:p>
        </w:tc>
      </w:tr>
    </w:tbl>
    <w:p w14:paraId="23927796" w14:textId="77777777" w:rsidR="005118EF" w:rsidRDefault="005118EF" w:rsidP="005118EF">
      <w:pPr>
        <w:pStyle w:val="Caption"/>
      </w:pPr>
    </w:p>
    <w:p w14:paraId="4502745B" w14:textId="77777777" w:rsidR="005118EF" w:rsidRDefault="005118EF" w:rsidP="005118EF">
      <w:pPr>
        <w:pStyle w:val="Caption"/>
      </w:pPr>
      <w:bookmarkStart w:id="457" w:name="_Toc496804576"/>
      <w:r>
        <w:t xml:space="preserve">Table </w:t>
      </w:r>
      <w:fldSimple w:instr=" SEQ Table \* ARABIC ">
        <w:r w:rsidR="002209A3">
          <w:rPr>
            <w:noProof/>
          </w:rPr>
          <w:t>170</w:t>
        </w:r>
      </w:fldSimple>
      <w:r>
        <w:t>: Prevalence of underweight based on weight-for-age z-scores by sex</w:t>
      </w:r>
      <w:bookmarkEnd w:id="457"/>
    </w:p>
    <w:tbl>
      <w:tblPr>
        <w:tblW w:w="9618" w:type="dxa"/>
        <w:tblInd w:w="108" w:type="dxa"/>
        <w:tblLayout w:type="fixed"/>
        <w:tblLook w:val="04A0" w:firstRow="1" w:lastRow="0" w:firstColumn="1" w:lastColumn="0" w:noHBand="0" w:noVBand="1"/>
      </w:tblPr>
      <w:tblGrid>
        <w:gridCol w:w="3248"/>
        <w:gridCol w:w="2123"/>
        <w:gridCol w:w="2122"/>
        <w:gridCol w:w="2125"/>
      </w:tblGrid>
      <w:tr w:rsidR="005118EF" w14:paraId="2AF2A744" w14:textId="77777777" w:rsidTr="009F61F1">
        <w:trPr>
          <w:trHeight w:val="337"/>
        </w:trPr>
        <w:tc>
          <w:tcPr>
            <w:tcW w:w="3248" w:type="dxa"/>
            <w:vMerge w:val="restart"/>
            <w:tcBorders>
              <w:top w:val="single" w:sz="12" w:space="0" w:color="7F7F7F"/>
              <w:left w:val="single" w:sz="12" w:space="0" w:color="7F7F7F"/>
              <w:bottom w:val="single" w:sz="6" w:space="0" w:color="7F7F7F"/>
              <w:right w:val="single" w:sz="6" w:space="0" w:color="7F7F7F"/>
            </w:tcBorders>
            <w:shd w:val="clear" w:color="auto" w:fill="BFBFBF"/>
          </w:tcPr>
          <w:p w14:paraId="0A36B01D" w14:textId="77777777" w:rsidR="005118EF" w:rsidRDefault="005118EF">
            <w:pPr>
              <w:spacing w:after="0" w:line="256" w:lineRule="auto"/>
              <w:rPr>
                <w:rFonts w:ascii="Cambria" w:hAnsi="Cambria" w:cs="Arial"/>
                <w:b/>
                <w:bCs/>
              </w:rPr>
            </w:pPr>
          </w:p>
        </w:tc>
        <w:tc>
          <w:tcPr>
            <w:tcW w:w="6370" w:type="dxa"/>
            <w:gridSpan w:val="3"/>
            <w:tcBorders>
              <w:top w:val="single" w:sz="12" w:space="0" w:color="7F7F7F"/>
              <w:left w:val="single" w:sz="6" w:space="0" w:color="7F7F7F"/>
              <w:bottom w:val="single" w:sz="6" w:space="0" w:color="7F7F7F"/>
              <w:right w:val="single" w:sz="12" w:space="0" w:color="7F7F7F"/>
            </w:tcBorders>
            <w:shd w:val="clear" w:color="auto" w:fill="BFBFBF"/>
            <w:hideMark/>
          </w:tcPr>
          <w:p w14:paraId="6F0EEEF9" w14:textId="77777777" w:rsidR="005118EF" w:rsidRDefault="005118EF">
            <w:pPr>
              <w:spacing w:after="0" w:line="256" w:lineRule="auto"/>
              <w:jc w:val="center"/>
              <w:rPr>
                <w:rFonts w:ascii="Cambria" w:hAnsi="Cambria" w:cs="Arial"/>
                <w:b/>
                <w:bCs/>
              </w:rPr>
            </w:pPr>
            <w:r>
              <w:rPr>
                <w:rFonts w:ascii="Cambria" w:hAnsi="Cambria" w:cs="Arial"/>
                <w:b/>
              </w:rPr>
              <w:t>95% C.I.</w:t>
            </w:r>
          </w:p>
        </w:tc>
      </w:tr>
      <w:tr w:rsidR="005118EF" w14:paraId="700D2F6B" w14:textId="77777777" w:rsidTr="009F61F1">
        <w:trPr>
          <w:trHeight w:val="683"/>
        </w:trPr>
        <w:tc>
          <w:tcPr>
            <w:tcW w:w="3248" w:type="dxa"/>
            <w:vMerge/>
            <w:tcBorders>
              <w:top w:val="single" w:sz="12" w:space="0" w:color="7F7F7F"/>
              <w:left w:val="single" w:sz="12" w:space="0" w:color="7F7F7F"/>
              <w:bottom w:val="single" w:sz="6" w:space="0" w:color="7F7F7F"/>
              <w:right w:val="single" w:sz="6" w:space="0" w:color="7F7F7F"/>
            </w:tcBorders>
            <w:vAlign w:val="center"/>
            <w:hideMark/>
          </w:tcPr>
          <w:p w14:paraId="3A07A941" w14:textId="77777777" w:rsidR="005118EF" w:rsidRDefault="005118EF">
            <w:pPr>
              <w:spacing w:before="0" w:after="0" w:line="256" w:lineRule="auto"/>
              <w:jc w:val="left"/>
              <w:rPr>
                <w:rFonts w:ascii="Cambria" w:hAnsi="Cambria" w:cs="Arial"/>
                <w:b/>
                <w:bCs/>
              </w:rPr>
            </w:pPr>
          </w:p>
        </w:tc>
        <w:tc>
          <w:tcPr>
            <w:tcW w:w="2123" w:type="dxa"/>
            <w:tcBorders>
              <w:top w:val="single" w:sz="12" w:space="0" w:color="7F7F7F"/>
              <w:left w:val="single" w:sz="6" w:space="0" w:color="7F7F7F"/>
              <w:bottom w:val="single" w:sz="6" w:space="0" w:color="7F7F7F"/>
              <w:right w:val="single" w:sz="12" w:space="0" w:color="7F7F7F"/>
            </w:tcBorders>
            <w:shd w:val="clear" w:color="auto" w:fill="BFBFBF"/>
            <w:hideMark/>
          </w:tcPr>
          <w:p w14:paraId="52F4FC60" w14:textId="77777777" w:rsidR="005118EF" w:rsidRDefault="005118EF">
            <w:pPr>
              <w:spacing w:after="0" w:line="256" w:lineRule="auto"/>
              <w:jc w:val="center"/>
              <w:rPr>
                <w:rFonts w:ascii="Cambria" w:hAnsi="Cambria" w:cs="Arial"/>
                <w:b/>
                <w:bCs/>
              </w:rPr>
            </w:pPr>
            <w:r>
              <w:rPr>
                <w:rFonts w:ascii="Cambria" w:hAnsi="Cambria" w:cs="Arial"/>
                <w:b/>
                <w:bCs/>
              </w:rPr>
              <w:t>All</w:t>
            </w:r>
          </w:p>
          <w:p w14:paraId="1B82DFF2" w14:textId="77777777" w:rsidR="005118EF" w:rsidRDefault="005118EF">
            <w:pPr>
              <w:spacing w:after="0" w:line="256" w:lineRule="auto"/>
              <w:jc w:val="center"/>
              <w:rPr>
                <w:rFonts w:ascii="Cambria" w:hAnsi="Cambria" w:cs="Arial"/>
                <w:b/>
                <w:bCs/>
              </w:rPr>
            </w:pPr>
            <w:r>
              <w:rPr>
                <w:rFonts w:ascii="Cambria" w:hAnsi="Cambria" w:cs="Arial"/>
              </w:rPr>
              <w:t>n = 287</w:t>
            </w:r>
          </w:p>
        </w:tc>
        <w:tc>
          <w:tcPr>
            <w:tcW w:w="2122" w:type="dxa"/>
            <w:tcBorders>
              <w:top w:val="single" w:sz="12" w:space="0" w:color="7F7F7F"/>
              <w:left w:val="single" w:sz="6" w:space="0" w:color="7F7F7F"/>
              <w:bottom w:val="single" w:sz="6" w:space="0" w:color="7F7F7F"/>
              <w:right w:val="single" w:sz="12" w:space="0" w:color="7F7F7F"/>
            </w:tcBorders>
            <w:shd w:val="clear" w:color="auto" w:fill="BFBFBF"/>
            <w:hideMark/>
          </w:tcPr>
          <w:p w14:paraId="06D5FE11" w14:textId="77777777" w:rsidR="005118EF" w:rsidRDefault="005118EF">
            <w:pPr>
              <w:spacing w:after="0" w:line="256" w:lineRule="auto"/>
              <w:jc w:val="center"/>
              <w:rPr>
                <w:rFonts w:ascii="Cambria" w:hAnsi="Cambria" w:cs="Arial"/>
                <w:b/>
                <w:bCs/>
              </w:rPr>
            </w:pPr>
            <w:r>
              <w:rPr>
                <w:rFonts w:ascii="Cambria" w:hAnsi="Cambria" w:cs="Arial"/>
                <w:b/>
                <w:bCs/>
              </w:rPr>
              <w:t>Boys</w:t>
            </w:r>
          </w:p>
          <w:p w14:paraId="5A8079A9" w14:textId="77777777" w:rsidR="005118EF" w:rsidRDefault="005118EF">
            <w:pPr>
              <w:spacing w:after="0" w:line="256" w:lineRule="auto"/>
              <w:jc w:val="center"/>
              <w:rPr>
                <w:rFonts w:ascii="Cambria" w:hAnsi="Cambria" w:cs="Arial"/>
                <w:b/>
                <w:bCs/>
              </w:rPr>
            </w:pPr>
            <w:r>
              <w:rPr>
                <w:rFonts w:ascii="Cambria" w:hAnsi="Cambria" w:cs="Arial"/>
              </w:rPr>
              <w:t>n</w:t>
            </w:r>
            <w:r>
              <w:rPr>
                <w:rFonts w:ascii="Cambria" w:hAnsi="Cambria" w:cs="Arial"/>
                <w:b/>
                <w:bCs/>
              </w:rPr>
              <w:t xml:space="preserve"> = </w:t>
            </w:r>
            <w:r>
              <w:rPr>
                <w:rFonts w:ascii="Cambria" w:hAnsi="Cambria" w:cs="Arial"/>
              </w:rPr>
              <w:t>152</w:t>
            </w:r>
          </w:p>
        </w:tc>
        <w:tc>
          <w:tcPr>
            <w:tcW w:w="2123" w:type="dxa"/>
            <w:tcBorders>
              <w:top w:val="single" w:sz="12" w:space="0" w:color="7F7F7F"/>
              <w:left w:val="single" w:sz="6" w:space="0" w:color="7F7F7F"/>
              <w:bottom w:val="single" w:sz="6" w:space="0" w:color="7F7F7F"/>
              <w:right w:val="single" w:sz="12" w:space="0" w:color="7F7F7F"/>
            </w:tcBorders>
            <w:shd w:val="clear" w:color="auto" w:fill="BFBFBF"/>
            <w:hideMark/>
          </w:tcPr>
          <w:p w14:paraId="0DC83E09" w14:textId="77777777" w:rsidR="005118EF" w:rsidRDefault="005118EF">
            <w:pPr>
              <w:spacing w:after="0" w:line="256" w:lineRule="auto"/>
              <w:jc w:val="center"/>
              <w:rPr>
                <w:rFonts w:ascii="Cambria" w:hAnsi="Cambria" w:cs="Arial"/>
                <w:b/>
                <w:bCs/>
              </w:rPr>
            </w:pPr>
            <w:r>
              <w:rPr>
                <w:rFonts w:ascii="Cambria" w:hAnsi="Cambria" w:cs="Arial"/>
                <w:b/>
                <w:bCs/>
              </w:rPr>
              <w:t>Girls</w:t>
            </w:r>
          </w:p>
          <w:p w14:paraId="5600997D" w14:textId="77777777" w:rsidR="005118EF" w:rsidRDefault="005118EF">
            <w:pPr>
              <w:spacing w:after="0" w:line="256" w:lineRule="auto"/>
              <w:jc w:val="center"/>
              <w:rPr>
                <w:rFonts w:ascii="Cambria" w:hAnsi="Cambria" w:cs="Arial"/>
                <w:b/>
                <w:bCs/>
              </w:rPr>
            </w:pPr>
            <w:r>
              <w:rPr>
                <w:rFonts w:ascii="Cambria" w:hAnsi="Cambria" w:cs="Arial"/>
              </w:rPr>
              <w:t>n</w:t>
            </w:r>
            <w:r>
              <w:rPr>
                <w:rFonts w:ascii="Cambria" w:hAnsi="Cambria" w:cs="Arial"/>
                <w:b/>
                <w:bCs/>
              </w:rPr>
              <w:t xml:space="preserve"> = </w:t>
            </w:r>
            <w:r>
              <w:rPr>
                <w:rFonts w:ascii="Cambria" w:hAnsi="Cambria" w:cs="Arial"/>
              </w:rPr>
              <w:t>135</w:t>
            </w:r>
          </w:p>
        </w:tc>
      </w:tr>
      <w:tr w:rsidR="005118EF" w14:paraId="6BB57F77" w14:textId="77777777" w:rsidTr="009F61F1">
        <w:trPr>
          <w:trHeight w:val="649"/>
        </w:trPr>
        <w:tc>
          <w:tcPr>
            <w:tcW w:w="3248" w:type="dxa"/>
            <w:tcBorders>
              <w:top w:val="single" w:sz="6" w:space="0" w:color="7F7F7F"/>
              <w:left w:val="single" w:sz="12" w:space="0" w:color="7F7F7F"/>
              <w:bottom w:val="single" w:sz="6" w:space="0" w:color="7F7F7F"/>
              <w:right w:val="single" w:sz="6" w:space="0" w:color="7F7F7F"/>
            </w:tcBorders>
            <w:hideMark/>
          </w:tcPr>
          <w:p w14:paraId="44E10200" w14:textId="77777777" w:rsidR="005118EF" w:rsidRPr="009F61F1" w:rsidRDefault="005118EF">
            <w:pPr>
              <w:spacing w:after="0" w:line="256" w:lineRule="auto"/>
              <w:rPr>
                <w:rFonts w:ascii="Cambria" w:hAnsi="Cambria" w:cs="Arial"/>
                <w:bCs/>
              </w:rPr>
            </w:pPr>
            <w:r w:rsidRPr="009F61F1">
              <w:rPr>
                <w:rFonts w:ascii="Cambria" w:hAnsi="Cambria" w:cs="Arial"/>
                <w:bCs/>
              </w:rPr>
              <w:t>Prevalence of underweight</w:t>
            </w:r>
          </w:p>
          <w:p w14:paraId="071683A9" w14:textId="77777777" w:rsidR="005118EF" w:rsidRPr="009F61F1" w:rsidRDefault="005118EF">
            <w:pPr>
              <w:spacing w:after="0" w:line="256" w:lineRule="auto"/>
              <w:rPr>
                <w:rFonts w:ascii="Cambria" w:hAnsi="Cambria" w:cs="Arial"/>
                <w:bCs/>
              </w:rPr>
            </w:pPr>
            <w:r w:rsidRPr="009F61F1">
              <w:rPr>
                <w:rFonts w:ascii="Cambria" w:hAnsi="Cambria" w:cs="Arial"/>
                <w:bCs/>
              </w:rPr>
              <w:t>(&lt;-2 z-score)</w:t>
            </w:r>
          </w:p>
        </w:tc>
        <w:tc>
          <w:tcPr>
            <w:tcW w:w="2123" w:type="dxa"/>
            <w:tcBorders>
              <w:top w:val="single" w:sz="6" w:space="0" w:color="7F7F7F"/>
              <w:left w:val="single" w:sz="6" w:space="0" w:color="7F7F7F"/>
              <w:bottom w:val="single" w:sz="6" w:space="0" w:color="7F7F7F"/>
              <w:right w:val="single" w:sz="12" w:space="0" w:color="7F7F7F"/>
            </w:tcBorders>
            <w:hideMark/>
          </w:tcPr>
          <w:p w14:paraId="05C58CB7" w14:textId="77777777" w:rsidR="005118EF" w:rsidRDefault="005118EF">
            <w:pPr>
              <w:spacing w:after="0" w:line="256" w:lineRule="auto"/>
              <w:jc w:val="center"/>
              <w:rPr>
                <w:rFonts w:ascii="Cambria" w:hAnsi="Cambria" w:cs="Arial"/>
              </w:rPr>
            </w:pPr>
            <w:r>
              <w:rPr>
                <w:rFonts w:ascii="Cambria" w:hAnsi="Cambria" w:cs="Arial"/>
              </w:rPr>
              <w:t>(82) 28.6 %</w:t>
            </w:r>
          </w:p>
          <w:p w14:paraId="06B4034E" w14:textId="77777777" w:rsidR="005118EF" w:rsidRDefault="005118EF">
            <w:pPr>
              <w:spacing w:after="0" w:line="256" w:lineRule="auto"/>
              <w:jc w:val="center"/>
              <w:rPr>
                <w:rFonts w:ascii="Cambria" w:hAnsi="Cambria" w:cs="Arial"/>
              </w:rPr>
            </w:pPr>
            <w:r>
              <w:rPr>
                <w:rFonts w:ascii="Cambria" w:hAnsi="Cambria" w:cs="Arial"/>
              </w:rPr>
              <w:t>(23.7 - 34.1%)</w:t>
            </w:r>
          </w:p>
        </w:tc>
        <w:tc>
          <w:tcPr>
            <w:tcW w:w="2122" w:type="dxa"/>
            <w:tcBorders>
              <w:top w:val="single" w:sz="6" w:space="0" w:color="7F7F7F"/>
              <w:left w:val="single" w:sz="6" w:space="0" w:color="7F7F7F"/>
              <w:bottom w:val="single" w:sz="6" w:space="0" w:color="7F7F7F"/>
              <w:right w:val="single" w:sz="12" w:space="0" w:color="7F7F7F"/>
            </w:tcBorders>
            <w:hideMark/>
          </w:tcPr>
          <w:p w14:paraId="42EF6B01" w14:textId="77777777" w:rsidR="005118EF" w:rsidRDefault="005118EF">
            <w:pPr>
              <w:spacing w:after="0" w:line="256" w:lineRule="auto"/>
              <w:jc w:val="center"/>
              <w:rPr>
                <w:rFonts w:ascii="Cambria" w:hAnsi="Cambria" w:cs="Arial"/>
              </w:rPr>
            </w:pPr>
            <w:r>
              <w:rPr>
                <w:rFonts w:ascii="Cambria" w:hAnsi="Cambria" w:cs="Arial"/>
              </w:rPr>
              <w:t>(45) 29.6 %</w:t>
            </w:r>
          </w:p>
          <w:p w14:paraId="75E8CA85" w14:textId="77777777" w:rsidR="005118EF" w:rsidRDefault="005118EF">
            <w:pPr>
              <w:spacing w:after="0" w:line="256" w:lineRule="auto"/>
              <w:jc w:val="center"/>
              <w:rPr>
                <w:rFonts w:ascii="Cambria" w:hAnsi="Cambria" w:cs="Arial"/>
              </w:rPr>
            </w:pPr>
            <w:r>
              <w:rPr>
                <w:rFonts w:ascii="Cambria" w:hAnsi="Cambria" w:cs="Arial"/>
              </w:rPr>
              <w:t>(22.9 - 37.3%)</w:t>
            </w:r>
          </w:p>
        </w:tc>
        <w:tc>
          <w:tcPr>
            <w:tcW w:w="2123" w:type="dxa"/>
            <w:tcBorders>
              <w:top w:val="single" w:sz="6" w:space="0" w:color="7F7F7F"/>
              <w:left w:val="single" w:sz="6" w:space="0" w:color="7F7F7F"/>
              <w:bottom w:val="single" w:sz="6" w:space="0" w:color="7F7F7F"/>
              <w:right w:val="single" w:sz="12" w:space="0" w:color="7F7F7F"/>
            </w:tcBorders>
            <w:hideMark/>
          </w:tcPr>
          <w:p w14:paraId="7EAE4341" w14:textId="77777777" w:rsidR="005118EF" w:rsidRDefault="005118EF">
            <w:pPr>
              <w:spacing w:after="0" w:line="256" w:lineRule="auto"/>
              <w:jc w:val="center"/>
              <w:rPr>
                <w:rFonts w:ascii="Cambria" w:hAnsi="Cambria" w:cs="Arial"/>
              </w:rPr>
            </w:pPr>
            <w:r>
              <w:rPr>
                <w:rFonts w:ascii="Cambria" w:hAnsi="Cambria" w:cs="Arial"/>
              </w:rPr>
              <w:t>(37) 27.4 %</w:t>
            </w:r>
          </w:p>
          <w:p w14:paraId="7E570706" w14:textId="77777777" w:rsidR="005118EF" w:rsidRDefault="005118EF">
            <w:pPr>
              <w:spacing w:after="0" w:line="256" w:lineRule="auto"/>
              <w:jc w:val="center"/>
              <w:rPr>
                <w:rFonts w:ascii="Cambria" w:hAnsi="Cambria" w:cs="Arial"/>
              </w:rPr>
            </w:pPr>
            <w:r>
              <w:rPr>
                <w:rFonts w:ascii="Cambria" w:hAnsi="Cambria" w:cs="Arial"/>
              </w:rPr>
              <w:t>(20.6 - 35.5%)</w:t>
            </w:r>
          </w:p>
        </w:tc>
      </w:tr>
      <w:tr w:rsidR="005118EF" w14:paraId="62DC07AA" w14:textId="77777777" w:rsidTr="009F61F1">
        <w:trPr>
          <w:trHeight w:val="885"/>
        </w:trPr>
        <w:tc>
          <w:tcPr>
            <w:tcW w:w="3248" w:type="dxa"/>
            <w:tcBorders>
              <w:top w:val="single" w:sz="6" w:space="0" w:color="7F7F7F"/>
              <w:left w:val="single" w:sz="12" w:space="0" w:color="7F7F7F"/>
              <w:bottom w:val="single" w:sz="6" w:space="0" w:color="7F7F7F"/>
              <w:right w:val="single" w:sz="6" w:space="0" w:color="7F7F7F"/>
            </w:tcBorders>
            <w:hideMark/>
          </w:tcPr>
          <w:p w14:paraId="2CE7F609" w14:textId="77777777" w:rsidR="005118EF" w:rsidRPr="009F61F1" w:rsidRDefault="005118EF">
            <w:pPr>
              <w:spacing w:after="0" w:line="256" w:lineRule="auto"/>
              <w:rPr>
                <w:rFonts w:ascii="Cambria" w:hAnsi="Cambria" w:cs="Arial"/>
                <w:bCs/>
              </w:rPr>
            </w:pPr>
            <w:r w:rsidRPr="009F61F1">
              <w:rPr>
                <w:rFonts w:ascii="Cambria" w:hAnsi="Cambria" w:cs="Arial"/>
                <w:bCs/>
              </w:rPr>
              <w:t>Prevalence of moderate underweight</w:t>
            </w:r>
          </w:p>
          <w:p w14:paraId="59D69035" w14:textId="77777777" w:rsidR="005118EF" w:rsidRPr="009F61F1" w:rsidRDefault="005118EF">
            <w:pPr>
              <w:spacing w:after="0" w:line="256" w:lineRule="auto"/>
              <w:rPr>
                <w:rFonts w:ascii="Cambria" w:hAnsi="Cambria" w:cs="Arial"/>
                <w:bCs/>
              </w:rPr>
            </w:pPr>
            <w:r w:rsidRPr="009F61F1">
              <w:rPr>
                <w:rFonts w:ascii="Cambria" w:hAnsi="Cambria" w:cs="Arial"/>
                <w:bCs/>
              </w:rPr>
              <w:t xml:space="preserve">(&lt;-2 z-score and &gt;=-3 z-score) </w:t>
            </w:r>
          </w:p>
        </w:tc>
        <w:tc>
          <w:tcPr>
            <w:tcW w:w="2123" w:type="dxa"/>
            <w:tcBorders>
              <w:top w:val="single" w:sz="6" w:space="0" w:color="7F7F7F"/>
              <w:left w:val="single" w:sz="6" w:space="0" w:color="7F7F7F"/>
              <w:bottom w:val="single" w:sz="6" w:space="0" w:color="7F7F7F"/>
              <w:right w:val="single" w:sz="12" w:space="0" w:color="7F7F7F"/>
            </w:tcBorders>
            <w:hideMark/>
          </w:tcPr>
          <w:p w14:paraId="17673266" w14:textId="77777777" w:rsidR="005118EF" w:rsidRDefault="005118EF">
            <w:pPr>
              <w:spacing w:after="0" w:line="256" w:lineRule="auto"/>
              <w:jc w:val="center"/>
              <w:rPr>
                <w:rFonts w:ascii="Cambria" w:hAnsi="Cambria" w:cs="Arial"/>
              </w:rPr>
            </w:pPr>
            <w:r>
              <w:rPr>
                <w:rFonts w:ascii="Cambria" w:hAnsi="Cambria" w:cs="Arial"/>
              </w:rPr>
              <w:t>(55) 19.2 %</w:t>
            </w:r>
          </w:p>
          <w:p w14:paraId="6D05312B" w14:textId="77777777" w:rsidR="005118EF" w:rsidRDefault="005118EF">
            <w:pPr>
              <w:spacing w:after="0" w:line="256" w:lineRule="auto"/>
              <w:jc w:val="center"/>
              <w:rPr>
                <w:rFonts w:ascii="Cambria" w:hAnsi="Cambria" w:cs="Arial"/>
              </w:rPr>
            </w:pPr>
            <w:r>
              <w:rPr>
                <w:rFonts w:ascii="Cambria" w:hAnsi="Cambria" w:cs="Arial"/>
              </w:rPr>
              <w:t>(15.0 - 24.1%)</w:t>
            </w:r>
          </w:p>
        </w:tc>
        <w:tc>
          <w:tcPr>
            <w:tcW w:w="2122" w:type="dxa"/>
            <w:tcBorders>
              <w:top w:val="single" w:sz="6" w:space="0" w:color="7F7F7F"/>
              <w:left w:val="single" w:sz="6" w:space="0" w:color="7F7F7F"/>
              <w:bottom w:val="single" w:sz="6" w:space="0" w:color="7F7F7F"/>
              <w:right w:val="single" w:sz="12" w:space="0" w:color="7F7F7F"/>
            </w:tcBorders>
            <w:hideMark/>
          </w:tcPr>
          <w:p w14:paraId="7B3C2EB6" w14:textId="77777777" w:rsidR="005118EF" w:rsidRDefault="005118EF">
            <w:pPr>
              <w:spacing w:after="0" w:line="256" w:lineRule="auto"/>
              <w:jc w:val="center"/>
              <w:rPr>
                <w:rFonts w:ascii="Cambria" w:hAnsi="Cambria" w:cs="Arial"/>
              </w:rPr>
            </w:pPr>
            <w:r>
              <w:rPr>
                <w:rFonts w:ascii="Cambria" w:hAnsi="Cambria" w:cs="Arial"/>
              </w:rPr>
              <w:t>(30) 19.7 %</w:t>
            </w:r>
          </w:p>
          <w:p w14:paraId="4ED8F221" w14:textId="77777777" w:rsidR="005118EF" w:rsidRDefault="005118EF">
            <w:pPr>
              <w:spacing w:after="0" w:line="256" w:lineRule="auto"/>
              <w:jc w:val="center"/>
              <w:rPr>
                <w:rFonts w:ascii="Cambria" w:hAnsi="Cambria" w:cs="Arial"/>
              </w:rPr>
            </w:pPr>
            <w:r>
              <w:rPr>
                <w:rFonts w:ascii="Cambria" w:hAnsi="Cambria" w:cs="Arial"/>
              </w:rPr>
              <w:t>(14.2 - 26.8%)</w:t>
            </w:r>
          </w:p>
        </w:tc>
        <w:tc>
          <w:tcPr>
            <w:tcW w:w="2123" w:type="dxa"/>
            <w:tcBorders>
              <w:top w:val="single" w:sz="6" w:space="0" w:color="7F7F7F"/>
              <w:left w:val="single" w:sz="6" w:space="0" w:color="7F7F7F"/>
              <w:bottom w:val="single" w:sz="6" w:space="0" w:color="7F7F7F"/>
              <w:right w:val="single" w:sz="12" w:space="0" w:color="7F7F7F"/>
            </w:tcBorders>
            <w:hideMark/>
          </w:tcPr>
          <w:p w14:paraId="73CDB91F" w14:textId="77777777" w:rsidR="005118EF" w:rsidRDefault="005118EF">
            <w:pPr>
              <w:spacing w:after="0" w:line="256" w:lineRule="auto"/>
              <w:jc w:val="center"/>
              <w:rPr>
                <w:rFonts w:ascii="Cambria" w:hAnsi="Cambria" w:cs="Arial"/>
              </w:rPr>
            </w:pPr>
            <w:r>
              <w:rPr>
                <w:rFonts w:ascii="Cambria" w:hAnsi="Cambria" w:cs="Arial"/>
              </w:rPr>
              <w:t>(25) 18.5 %</w:t>
            </w:r>
          </w:p>
          <w:p w14:paraId="3643D200" w14:textId="77777777" w:rsidR="005118EF" w:rsidRDefault="005118EF">
            <w:pPr>
              <w:spacing w:after="0" w:line="256" w:lineRule="auto"/>
              <w:jc w:val="center"/>
              <w:rPr>
                <w:rFonts w:ascii="Cambria" w:hAnsi="Cambria" w:cs="Arial"/>
              </w:rPr>
            </w:pPr>
            <w:r>
              <w:rPr>
                <w:rFonts w:ascii="Cambria" w:hAnsi="Cambria" w:cs="Arial"/>
              </w:rPr>
              <w:t>(12.9 - 25.9%)</w:t>
            </w:r>
          </w:p>
        </w:tc>
      </w:tr>
      <w:tr w:rsidR="005118EF" w14:paraId="488C29E7" w14:textId="77777777" w:rsidTr="009F61F1">
        <w:trPr>
          <w:trHeight w:val="666"/>
        </w:trPr>
        <w:tc>
          <w:tcPr>
            <w:tcW w:w="3248" w:type="dxa"/>
            <w:tcBorders>
              <w:top w:val="single" w:sz="6" w:space="0" w:color="7F7F7F"/>
              <w:left w:val="single" w:sz="12" w:space="0" w:color="7F7F7F"/>
              <w:bottom w:val="single" w:sz="12" w:space="0" w:color="7F7F7F"/>
              <w:right w:val="single" w:sz="6" w:space="0" w:color="7F7F7F"/>
            </w:tcBorders>
            <w:hideMark/>
          </w:tcPr>
          <w:p w14:paraId="2E1EF168" w14:textId="77777777" w:rsidR="005118EF" w:rsidRPr="009F61F1" w:rsidRDefault="005118EF">
            <w:pPr>
              <w:spacing w:after="0" w:line="256" w:lineRule="auto"/>
              <w:rPr>
                <w:rFonts w:ascii="Cambria" w:hAnsi="Cambria" w:cs="Arial"/>
                <w:bCs/>
              </w:rPr>
            </w:pPr>
            <w:r w:rsidRPr="009F61F1">
              <w:rPr>
                <w:rFonts w:ascii="Cambria" w:hAnsi="Cambria" w:cs="Arial"/>
                <w:bCs/>
              </w:rPr>
              <w:t>Prevalence of severe underweight</w:t>
            </w:r>
          </w:p>
          <w:p w14:paraId="741FE4CA" w14:textId="77777777" w:rsidR="005118EF" w:rsidRPr="009F61F1" w:rsidRDefault="005118EF">
            <w:pPr>
              <w:spacing w:after="0" w:line="256" w:lineRule="auto"/>
              <w:rPr>
                <w:rFonts w:ascii="Cambria" w:hAnsi="Cambria" w:cs="Arial"/>
                <w:bCs/>
              </w:rPr>
            </w:pPr>
            <w:r w:rsidRPr="009F61F1">
              <w:rPr>
                <w:rFonts w:ascii="Cambria" w:hAnsi="Cambria" w:cs="Arial"/>
                <w:bCs/>
              </w:rPr>
              <w:t xml:space="preserve">(&lt;-3 z-score) </w:t>
            </w:r>
          </w:p>
        </w:tc>
        <w:tc>
          <w:tcPr>
            <w:tcW w:w="2123" w:type="dxa"/>
            <w:tcBorders>
              <w:top w:val="single" w:sz="6" w:space="0" w:color="7F7F7F"/>
              <w:left w:val="single" w:sz="6" w:space="0" w:color="7F7F7F"/>
              <w:bottom w:val="single" w:sz="12" w:space="0" w:color="7F7F7F"/>
              <w:right w:val="single" w:sz="12" w:space="0" w:color="7F7F7F"/>
            </w:tcBorders>
            <w:hideMark/>
          </w:tcPr>
          <w:p w14:paraId="06991A90" w14:textId="77777777" w:rsidR="005118EF" w:rsidRDefault="005118EF">
            <w:pPr>
              <w:spacing w:after="0" w:line="256" w:lineRule="auto"/>
              <w:jc w:val="center"/>
              <w:rPr>
                <w:rFonts w:ascii="Cambria" w:hAnsi="Cambria" w:cs="Arial"/>
              </w:rPr>
            </w:pPr>
            <w:r>
              <w:rPr>
                <w:rFonts w:ascii="Cambria" w:hAnsi="Cambria" w:cs="Arial"/>
              </w:rPr>
              <w:t>(27) 9.4 %</w:t>
            </w:r>
          </w:p>
          <w:p w14:paraId="3A9CBF7C" w14:textId="77777777" w:rsidR="005118EF" w:rsidRDefault="005118EF">
            <w:pPr>
              <w:spacing w:after="0" w:line="256" w:lineRule="auto"/>
              <w:jc w:val="center"/>
              <w:rPr>
                <w:rFonts w:ascii="Cambria" w:hAnsi="Cambria" w:cs="Arial"/>
              </w:rPr>
            </w:pPr>
            <w:r>
              <w:rPr>
                <w:rFonts w:ascii="Cambria" w:hAnsi="Cambria" w:cs="Arial"/>
              </w:rPr>
              <w:t>(6.5 - 13.3%)</w:t>
            </w:r>
          </w:p>
        </w:tc>
        <w:tc>
          <w:tcPr>
            <w:tcW w:w="2122" w:type="dxa"/>
            <w:tcBorders>
              <w:top w:val="single" w:sz="6" w:space="0" w:color="7F7F7F"/>
              <w:left w:val="single" w:sz="6" w:space="0" w:color="7F7F7F"/>
              <w:bottom w:val="single" w:sz="12" w:space="0" w:color="7F7F7F"/>
              <w:right w:val="single" w:sz="12" w:space="0" w:color="7F7F7F"/>
            </w:tcBorders>
            <w:hideMark/>
          </w:tcPr>
          <w:p w14:paraId="2A6AC23A" w14:textId="77777777" w:rsidR="005118EF" w:rsidRDefault="005118EF">
            <w:pPr>
              <w:spacing w:after="0" w:line="256" w:lineRule="auto"/>
              <w:jc w:val="center"/>
              <w:rPr>
                <w:rFonts w:ascii="Cambria" w:hAnsi="Cambria" w:cs="Arial"/>
              </w:rPr>
            </w:pPr>
            <w:r>
              <w:rPr>
                <w:rFonts w:ascii="Cambria" w:hAnsi="Cambria" w:cs="Arial"/>
              </w:rPr>
              <w:t>(15) 9.9 %</w:t>
            </w:r>
          </w:p>
          <w:p w14:paraId="5CA9FE2A" w14:textId="77777777" w:rsidR="005118EF" w:rsidRDefault="005118EF">
            <w:pPr>
              <w:spacing w:after="0" w:line="256" w:lineRule="auto"/>
              <w:jc w:val="center"/>
              <w:rPr>
                <w:rFonts w:ascii="Cambria" w:hAnsi="Cambria" w:cs="Arial"/>
              </w:rPr>
            </w:pPr>
            <w:r>
              <w:rPr>
                <w:rFonts w:ascii="Cambria" w:hAnsi="Cambria" w:cs="Arial"/>
              </w:rPr>
              <w:t>(6.1 - 15.6%)</w:t>
            </w:r>
          </w:p>
        </w:tc>
        <w:tc>
          <w:tcPr>
            <w:tcW w:w="2123" w:type="dxa"/>
            <w:tcBorders>
              <w:top w:val="single" w:sz="6" w:space="0" w:color="7F7F7F"/>
              <w:left w:val="single" w:sz="6" w:space="0" w:color="7F7F7F"/>
              <w:bottom w:val="single" w:sz="12" w:space="0" w:color="7F7F7F"/>
              <w:right w:val="single" w:sz="12" w:space="0" w:color="7F7F7F"/>
            </w:tcBorders>
            <w:hideMark/>
          </w:tcPr>
          <w:p w14:paraId="00887BF6" w14:textId="77777777" w:rsidR="005118EF" w:rsidRDefault="005118EF">
            <w:pPr>
              <w:spacing w:after="0" w:line="256" w:lineRule="auto"/>
              <w:jc w:val="center"/>
              <w:rPr>
                <w:rFonts w:ascii="Cambria" w:hAnsi="Cambria" w:cs="Arial"/>
              </w:rPr>
            </w:pPr>
            <w:r>
              <w:rPr>
                <w:rFonts w:ascii="Cambria" w:hAnsi="Cambria" w:cs="Arial"/>
              </w:rPr>
              <w:t>(12) 8.9 %</w:t>
            </w:r>
          </w:p>
          <w:p w14:paraId="0F0832A9" w14:textId="77777777" w:rsidR="005118EF" w:rsidRDefault="005118EF">
            <w:pPr>
              <w:spacing w:after="0" w:line="256" w:lineRule="auto"/>
              <w:jc w:val="center"/>
              <w:rPr>
                <w:rFonts w:ascii="Cambria" w:hAnsi="Cambria" w:cs="Arial"/>
              </w:rPr>
            </w:pPr>
            <w:r>
              <w:rPr>
                <w:rFonts w:ascii="Cambria" w:hAnsi="Cambria" w:cs="Arial"/>
              </w:rPr>
              <w:t>(5.2 - 14.9%)</w:t>
            </w:r>
          </w:p>
        </w:tc>
      </w:tr>
    </w:tbl>
    <w:p w14:paraId="44306436" w14:textId="77777777" w:rsidR="005118EF" w:rsidRDefault="005118EF" w:rsidP="005118EF">
      <w:pPr>
        <w:pStyle w:val="Caption"/>
      </w:pPr>
    </w:p>
    <w:p w14:paraId="0F815352" w14:textId="77777777" w:rsidR="005118EF" w:rsidRDefault="005118EF" w:rsidP="005118EF">
      <w:pPr>
        <w:pStyle w:val="Caption"/>
      </w:pPr>
      <w:bookmarkStart w:id="458" w:name="_Toc496804577"/>
      <w:r>
        <w:t xml:space="preserve">Table </w:t>
      </w:r>
      <w:fldSimple w:instr=" SEQ Table \* ARABIC ">
        <w:r w:rsidR="002209A3">
          <w:rPr>
            <w:noProof/>
          </w:rPr>
          <w:t>171</w:t>
        </w:r>
      </w:fldSimple>
      <w:r>
        <w:t>: Prevalence of underweight by age, based on weight-for-age z-score</w:t>
      </w:r>
      <w:bookmarkEnd w:id="458"/>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745"/>
        <w:gridCol w:w="857"/>
        <w:gridCol w:w="1019"/>
        <w:gridCol w:w="1333"/>
        <w:gridCol w:w="1201"/>
        <w:gridCol w:w="800"/>
        <w:gridCol w:w="1201"/>
        <w:gridCol w:w="800"/>
        <w:gridCol w:w="801"/>
      </w:tblGrid>
      <w:tr w:rsidR="005118EF" w14:paraId="425CD279" w14:textId="77777777" w:rsidTr="009F61F1">
        <w:trPr>
          <w:trHeight w:val="1059"/>
        </w:trPr>
        <w:tc>
          <w:tcPr>
            <w:tcW w:w="847"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6F66333F" w14:textId="77777777" w:rsidR="005118EF" w:rsidRDefault="005118EF">
            <w:pPr>
              <w:spacing w:after="0" w:line="256" w:lineRule="auto"/>
              <w:jc w:val="center"/>
              <w:rPr>
                <w:rFonts w:ascii="Cambria" w:hAnsi="Cambria" w:cs="Arial"/>
                <w:b/>
                <w:bCs/>
              </w:rPr>
            </w:pPr>
            <w:r>
              <w:rPr>
                <w:rFonts w:ascii="Cambria" w:hAnsi="Cambria" w:cs="Arial"/>
                <w:b/>
                <w:bCs/>
              </w:rPr>
              <w:t>Age (mo)</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3EC8FC83" w14:textId="77777777" w:rsidR="005118EF" w:rsidRDefault="005118EF">
            <w:pPr>
              <w:spacing w:after="0" w:line="256" w:lineRule="auto"/>
              <w:jc w:val="center"/>
              <w:rPr>
                <w:rFonts w:ascii="Cambria" w:hAnsi="Cambria" w:cs="Arial"/>
                <w:b/>
                <w:bCs/>
              </w:rPr>
            </w:pPr>
            <w:r>
              <w:rPr>
                <w:rFonts w:ascii="Cambria" w:hAnsi="Cambria" w:cs="Arial"/>
                <w:b/>
                <w:bCs/>
              </w:rPr>
              <w:t>Total no.</w:t>
            </w:r>
          </w:p>
        </w:tc>
        <w:tc>
          <w:tcPr>
            <w:tcW w:w="1876"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3F8BF48C" w14:textId="77777777" w:rsidR="005118EF" w:rsidRDefault="005118EF">
            <w:pPr>
              <w:pStyle w:val="BodyText3"/>
              <w:widowControl/>
              <w:spacing w:after="0" w:line="256" w:lineRule="auto"/>
              <w:jc w:val="center"/>
              <w:rPr>
                <w:rFonts w:ascii="Cambria" w:hAnsi="Cambria" w:cs="Arial"/>
                <w:b/>
                <w:bCs/>
                <w:sz w:val="22"/>
                <w:szCs w:val="22"/>
              </w:rPr>
            </w:pPr>
            <w:r>
              <w:rPr>
                <w:rFonts w:ascii="Cambria" w:hAnsi="Cambria" w:cs="Arial"/>
                <w:b/>
                <w:bCs/>
                <w:sz w:val="22"/>
                <w:szCs w:val="22"/>
              </w:rPr>
              <w:t>Severe underweight</w:t>
            </w:r>
          </w:p>
          <w:p w14:paraId="77317938" w14:textId="77777777" w:rsidR="005118EF" w:rsidRDefault="005118EF">
            <w:pPr>
              <w:spacing w:after="0" w:line="256" w:lineRule="auto"/>
              <w:jc w:val="center"/>
              <w:rPr>
                <w:rFonts w:ascii="Cambria" w:hAnsi="Cambria" w:cs="Arial"/>
                <w:b/>
                <w:bCs/>
              </w:rPr>
            </w:pPr>
            <w:r>
              <w:rPr>
                <w:rFonts w:ascii="Cambria" w:hAnsi="Cambria" w:cs="Arial"/>
                <w:b/>
                <w:bCs/>
              </w:rPr>
              <w:t>(&lt;-3 z-score)</w:t>
            </w:r>
          </w:p>
        </w:tc>
        <w:tc>
          <w:tcPr>
            <w:tcW w:w="253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0045BCB" w14:textId="77777777" w:rsidR="005118EF" w:rsidRDefault="005118EF">
            <w:pPr>
              <w:spacing w:after="0" w:line="256" w:lineRule="auto"/>
              <w:jc w:val="center"/>
              <w:rPr>
                <w:rFonts w:ascii="Cambria" w:hAnsi="Cambria" w:cs="Arial"/>
                <w:b/>
                <w:bCs/>
              </w:rPr>
            </w:pPr>
            <w:r>
              <w:rPr>
                <w:rFonts w:ascii="Cambria" w:hAnsi="Cambria" w:cs="Arial"/>
                <w:b/>
                <w:bCs/>
              </w:rPr>
              <w:t>Moderate underweight</w:t>
            </w:r>
          </w:p>
          <w:p w14:paraId="02425DBB" w14:textId="77777777" w:rsidR="005118EF" w:rsidRDefault="005118EF">
            <w:pPr>
              <w:spacing w:after="0" w:line="256" w:lineRule="auto"/>
              <w:jc w:val="center"/>
              <w:rPr>
                <w:rFonts w:ascii="Cambria" w:hAnsi="Cambria" w:cs="Arial"/>
                <w:b/>
                <w:bCs/>
              </w:rPr>
            </w:pPr>
            <w:r>
              <w:rPr>
                <w:rFonts w:ascii="Cambria" w:hAnsi="Cambria" w:cs="Arial"/>
                <w:b/>
                <w:bCs/>
              </w:rPr>
              <w:t>(&gt;= -3 &amp; &lt;-2 z-score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7128063" w14:textId="77777777" w:rsidR="005118EF" w:rsidRDefault="005118EF">
            <w:pPr>
              <w:spacing w:after="0" w:line="256" w:lineRule="auto"/>
              <w:jc w:val="center"/>
              <w:rPr>
                <w:rFonts w:ascii="Cambria" w:hAnsi="Cambria" w:cs="Arial"/>
                <w:b/>
                <w:bCs/>
              </w:rPr>
            </w:pPr>
            <w:r>
              <w:rPr>
                <w:rFonts w:ascii="Cambria" w:hAnsi="Cambria" w:cs="Arial"/>
                <w:b/>
                <w:bCs/>
              </w:rPr>
              <w:t>Normal</w:t>
            </w:r>
          </w:p>
          <w:p w14:paraId="2BD42B50" w14:textId="77777777" w:rsidR="005118EF" w:rsidRDefault="005118EF">
            <w:pPr>
              <w:spacing w:after="0" w:line="256" w:lineRule="auto"/>
              <w:jc w:val="center"/>
              <w:rPr>
                <w:rFonts w:ascii="Cambria" w:hAnsi="Cambria" w:cs="Arial"/>
                <w:b/>
                <w:bCs/>
              </w:rPr>
            </w:pPr>
            <w:r>
              <w:rPr>
                <w:rFonts w:ascii="Cambria" w:hAnsi="Cambria" w:cs="Arial"/>
                <w:b/>
                <w:bCs/>
              </w:rPr>
              <w:t>(&gt; = -2 z score)</w:t>
            </w:r>
          </w:p>
        </w:tc>
        <w:tc>
          <w:tcPr>
            <w:tcW w:w="1601"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58E6246" w14:textId="77777777" w:rsidR="005118EF" w:rsidRDefault="005118EF">
            <w:pPr>
              <w:spacing w:after="0" w:line="256" w:lineRule="auto"/>
              <w:jc w:val="center"/>
              <w:rPr>
                <w:rFonts w:ascii="Cambria" w:hAnsi="Cambria" w:cs="Arial"/>
                <w:b/>
                <w:bCs/>
              </w:rPr>
            </w:pPr>
            <w:r>
              <w:rPr>
                <w:rFonts w:ascii="Cambria" w:hAnsi="Cambria" w:cs="Arial"/>
                <w:b/>
                <w:bCs/>
              </w:rPr>
              <w:t>Oedema</w:t>
            </w:r>
          </w:p>
        </w:tc>
      </w:tr>
      <w:tr w:rsidR="009F61F1" w14:paraId="0A054FBA" w14:textId="77777777" w:rsidTr="009F61F1">
        <w:trPr>
          <w:trHeight w:val="395"/>
        </w:trPr>
        <w:tc>
          <w:tcPr>
            <w:tcW w:w="847" w:type="dxa"/>
            <w:vMerge/>
            <w:tcBorders>
              <w:top w:val="single" w:sz="4" w:space="0" w:color="auto"/>
              <w:left w:val="single" w:sz="4" w:space="0" w:color="auto"/>
              <w:bottom w:val="single" w:sz="4" w:space="0" w:color="auto"/>
              <w:right w:val="single" w:sz="4" w:space="0" w:color="auto"/>
            </w:tcBorders>
            <w:vAlign w:val="center"/>
            <w:hideMark/>
          </w:tcPr>
          <w:p w14:paraId="7E034AE3" w14:textId="77777777" w:rsidR="005118EF" w:rsidRDefault="005118EF">
            <w:pPr>
              <w:spacing w:before="0" w:after="0" w:line="256" w:lineRule="auto"/>
              <w:jc w:val="left"/>
              <w:rPr>
                <w:rFonts w:ascii="Cambria" w:hAnsi="Cambria" w:cs="Arial"/>
                <w:b/>
                <w:bCs/>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14:paraId="5F5CEBFC" w14:textId="77777777" w:rsidR="005118EF" w:rsidRDefault="005118EF">
            <w:pPr>
              <w:spacing w:before="0" w:after="0" w:line="256" w:lineRule="auto"/>
              <w:jc w:val="left"/>
              <w:rPr>
                <w:rFonts w:ascii="Cambria" w:hAnsi="Cambria" w:cs="Arial"/>
                <w:b/>
                <w:bCs/>
              </w:rPr>
            </w:pPr>
          </w:p>
        </w:tc>
        <w:tc>
          <w:tcPr>
            <w:tcW w:w="857" w:type="dxa"/>
            <w:tcBorders>
              <w:top w:val="single" w:sz="4" w:space="0" w:color="auto"/>
              <w:left w:val="single" w:sz="4" w:space="0" w:color="auto"/>
              <w:bottom w:val="single" w:sz="4" w:space="0" w:color="auto"/>
              <w:right w:val="single" w:sz="4" w:space="0" w:color="auto"/>
            </w:tcBorders>
            <w:shd w:val="clear" w:color="auto" w:fill="BFBFBF"/>
            <w:hideMark/>
          </w:tcPr>
          <w:p w14:paraId="0AD616C4"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1019" w:type="dxa"/>
            <w:tcBorders>
              <w:top w:val="single" w:sz="4" w:space="0" w:color="auto"/>
              <w:left w:val="single" w:sz="4" w:space="0" w:color="auto"/>
              <w:bottom w:val="single" w:sz="4" w:space="0" w:color="auto"/>
              <w:right w:val="single" w:sz="4" w:space="0" w:color="auto"/>
            </w:tcBorders>
            <w:shd w:val="clear" w:color="auto" w:fill="BFBFBF"/>
            <w:hideMark/>
          </w:tcPr>
          <w:p w14:paraId="5234061D" w14:textId="77777777" w:rsidR="005118EF" w:rsidRDefault="005118EF">
            <w:pPr>
              <w:spacing w:after="0" w:line="256" w:lineRule="auto"/>
              <w:jc w:val="center"/>
              <w:rPr>
                <w:rFonts w:ascii="Cambria" w:hAnsi="Cambria" w:cs="Arial"/>
                <w:b/>
                <w:bCs/>
              </w:rPr>
            </w:pPr>
            <w:r>
              <w:rPr>
                <w:rFonts w:ascii="Cambria" w:hAnsi="Cambria" w:cs="Arial"/>
                <w:b/>
                <w:bCs/>
              </w:rPr>
              <w:t>%</w:t>
            </w:r>
          </w:p>
        </w:tc>
        <w:tc>
          <w:tcPr>
            <w:tcW w:w="1333" w:type="dxa"/>
            <w:tcBorders>
              <w:top w:val="single" w:sz="4" w:space="0" w:color="auto"/>
              <w:left w:val="single" w:sz="4" w:space="0" w:color="auto"/>
              <w:bottom w:val="single" w:sz="4" w:space="0" w:color="auto"/>
              <w:right w:val="single" w:sz="4" w:space="0" w:color="auto"/>
            </w:tcBorders>
            <w:shd w:val="clear" w:color="auto" w:fill="BFBFBF"/>
            <w:hideMark/>
          </w:tcPr>
          <w:p w14:paraId="30DB671E"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1201" w:type="dxa"/>
            <w:tcBorders>
              <w:top w:val="single" w:sz="4" w:space="0" w:color="auto"/>
              <w:left w:val="single" w:sz="4" w:space="0" w:color="auto"/>
              <w:bottom w:val="single" w:sz="4" w:space="0" w:color="auto"/>
              <w:right w:val="single" w:sz="4" w:space="0" w:color="auto"/>
            </w:tcBorders>
            <w:shd w:val="clear" w:color="auto" w:fill="BFBFBF"/>
            <w:hideMark/>
          </w:tcPr>
          <w:p w14:paraId="6C0FC8E8" w14:textId="77777777" w:rsidR="005118EF" w:rsidRDefault="005118EF">
            <w:pPr>
              <w:spacing w:after="0" w:line="256" w:lineRule="auto"/>
              <w:jc w:val="center"/>
              <w:rPr>
                <w:rFonts w:ascii="Cambria" w:hAnsi="Cambria" w:cs="Arial"/>
                <w:b/>
                <w:bCs/>
              </w:rPr>
            </w:pPr>
            <w:r>
              <w:rPr>
                <w:rFonts w:ascii="Cambria" w:hAnsi="Cambria" w:cs="Arial"/>
                <w:b/>
                <w:bCs/>
              </w:rPr>
              <w:t>%</w:t>
            </w:r>
          </w:p>
        </w:tc>
        <w:tc>
          <w:tcPr>
            <w:tcW w:w="800" w:type="dxa"/>
            <w:tcBorders>
              <w:top w:val="single" w:sz="4" w:space="0" w:color="auto"/>
              <w:left w:val="single" w:sz="4" w:space="0" w:color="auto"/>
              <w:bottom w:val="single" w:sz="4" w:space="0" w:color="auto"/>
              <w:right w:val="single" w:sz="4" w:space="0" w:color="auto"/>
            </w:tcBorders>
            <w:shd w:val="clear" w:color="auto" w:fill="BFBFBF"/>
            <w:hideMark/>
          </w:tcPr>
          <w:p w14:paraId="349B5269"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1200" w:type="dxa"/>
            <w:tcBorders>
              <w:top w:val="single" w:sz="4" w:space="0" w:color="auto"/>
              <w:left w:val="single" w:sz="4" w:space="0" w:color="auto"/>
              <w:bottom w:val="single" w:sz="4" w:space="0" w:color="auto"/>
              <w:right w:val="single" w:sz="4" w:space="0" w:color="auto"/>
            </w:tcBorders>
            <w:shd w:val="clear" w:color="auto" w:fill="BFBFBF"/>
            <w:hideMark/>
          </w:tcPr>
          <w:p w14:paraId="45B54FCD" w14:textId="77777777" w:rsidR="005118EF" w:rsidRDefault="005118EF">
            <w:pPr>
              <w:spacing w:after="0" w:line="256" w:lineRule="auto"/>
              <w:jc w:val="center"/>
              <w:rPr>
                <w:rFonts w:ascii="Cambria" w:hAnsi="Cambria" w:cs="Arial"/>
                <w:b/>
                <w:bCs/>
              </w:rPr>
            </w:pPr>
            <w:r>
              <w:rPr>
                <w:rFonts w:ascii="Cambria" w:hAnsi="Cambria" w:cs="Arial"/>
                <w:b/>
                <w:bCs/>
              </w:rPr>
              <w:t>%</w:t>
            </w:r>
          </w:p>
        </w:tc>
        <w:tc>
          <w:tcPr>
            <w:tcW w:w="800" w:type="dxa"/>
            <w:tcBorders>
              <w:top w:val="single" w:sz="4" w:space="0" w:color="auto"/>
              <w:left w:val="single" w:sz="4" w:space="0" w:color="auto"/>
              <w:bottom w:val="single" w:sz="4" w:space="0" w:color="auto"/>
              <w:right w:val="single" w:sz="4" w:space="0" w:color="auto"/>
            </w:tcBorders>
            <w:shd w:val="clear" w:color="auto" w:fill="BFBFBF"/>
            <w:hideMark/>
          </w:tcPr>
          <w:p w14:paraId="57C33427"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800" w:type="dxa"/>
            <w:tcBorders>
              <w:top w:val="single" w:sz="4" w:space="0" w:color="auto"/>
              <w:left w:val="single" w:sz="4" w:space="0" w:color="auto"/>
              <w:bottom w:val="single" w:sz="4" w:space="0" w:color="auto"/>
              <w:right w:val="single" w:sz="4" w:space="0" w:color="auto"/>
            </w:tcBorders>
            <w:shd w:val="clear" w:color="auto" w:fill="BFBFBF"/>
            <w:hideMark/>
          </w:tcPr>
          <w:p w14:paraId="76B49D59" w14:textId="77777777" w:rsidR="005118EF" w:rsidRDefault="005118EF">
            <w:pPr>
              <w:spacing w:after="0" w:line="256" w:lineRule="auto"/>
              <w:jc w:val="center"/>
              <w:rPr>
                <w:rFonts w:ascii="Cambria" w:hAnsi="Cambria" w:cs="Arial"/>
                <w:b/>
                <w:bCs/>
              </w:rPr>
            </w:pPr>
            <w:r>
              <w:rPr>
                <w:rFonts w:ascii="Cambria" w:hAnsi="Cambria" w:cs="Arial"/>
                <w:b/>
                <w:bCs/>
              </w:rPr>
              <w:t>%</w:t>
            </w:r>
          </w:p>
        </w:tc>
      </w:tr>
      <w:tr w:rsidR="005118EF" w14:paraId="7B065726" w14:textId="77777777" w:rsidTr="009F61F1">
        <w:trPr>
          <w:trHeight w:val="395"/>
        </w:trPr>
        <w:tc>
          <w:tcPr>
            <w:tcW w:w="847" w:type="dxa"/>
            <w:tcBorders>
              <w:top w:val="single" w:sz="4" w:space="0" w:color="auto"/>
              <w:left w:val="single" w:sz="4" w:space="0" w:color="auto"/>
              <w:bottom w:val="single" w:sz="4" w:space="0" w:color="auto"/>
              <w:right w:val="single" w:sz="4" w:space="0" w:color="auto"/>
            </w:tcBorders>
            <w:hideMark/>
          </w:tcPr>
          <w:p w14:paraId="08D057BC" w14:textId="77777777" w:rsidR="005118EF" w:rsidRDefault="005118EF">
            <w:pPr>
              <w:spacing w:after="0" w:line="256" w:lineRule="auto"/>
              <w:jc w:val="center"/>
              <w:rPr>
                <w:rFonts w:ascii="Cambria" w:hAnsi="Cambria" w:cs="Calibri"/>
                <w:b/>
                <w:bCs/>
              </w:rPr>
            </w:pPr>
            <w:r>
              <w:rPr>
                <w:rFonts w:ascii="Cambria" w:hAnsi="Cambria" w:cs="Calibri"/>
                <w:b/>
                <w:bCs/>
              </w:rPr>
              <w:t>6-17</w:t>
            </w:r>
          </w:p>
        </w:tc>
        <w:tc>
          <w:tcPr>
            <w:tcW w:w="745" w:type="dxa"/>
            <w:tcBorders>
              <w:top w:val="single" w:sz="4" w:space="0" w:color="auto"/>
              <w:left w:val="single" w:sz="4" w:space="0" w:color="auto"/>
              <w:bottom w:val="single" w:sz="4" w:space="0" w:color="auto"/>
              <w:right w:val="single" w:sz="4" w:space="0" w:color="auto"/>
            </w:tcBorders>
            <w:hideMark/>
          </w:tcPr>
          <w:p w14:paraId="3BC26D83" w14:textId="77777777" w:rsidR="005118EF" w:rsidRDefault="005118EF">
            <w:pPr>
              <w:spacing w:after="0" w:line="256" w:lineRule="auto"/>
              <w:jc w:val="right"/>
              <w:rPr>
                <w:rFonts w:ascii="Cambria" w:hAnsi="Cambria" w:cs="Arial"/>
              </w:rPr>
            </w:pPr>
            <w:r>
              <w:rPr>
                <w:rFonts w:ascii="Cambria" w:hAnsi="Cambria" w:cs="Arial"/>
              </w:rPr>
              <w:t>66</w:t>
            </w:r>
          </w:p>
        </w:tc>
        <w:tc>
          <w:tcPr>
            <w:tcW w:w="857" w:type="dxa"/>
            <w:tcBorders>
              <w:top w:val="single" w:sz="4" w:space="0" w:color="auto"/>
              <w:left w:val="single" w:sz="4" w:space="0" w:color="auto"/>
              <w:bottom w:val="single" w:sz="4" w:space="0" w:color="auto"/>
              <w:right w:val="single" w:sz="4" w:space="0" w:color="auto"/>
            </w:tcBorders>
            <w:hideMark/>
          </w:tcPr>
          <w:p w14:paraId="2CF0067E" w14:textId="77777777" w:rsidR="005118EF" w:rsidRDefault="005118EF">
            <w:pPr>
              <w:spacing w:after="0" w:line="256" w:lineRule="auto"/>
              <w:jc w:val="right"/>
              <w:rPr>
                <w:rFonts w:ascii="Cambria" w:hAnsi="Cambria" w:cs="Arial"/>
              </w:rPr>
            </w:pPr>
            <w:r>
              <w:rPr>
                <w:rFonts w:ascii="Cambria" w:hAnsi="Cambria" w:cs="Arial"/>
              </w:rPr>
              <w:t>7</w:t>
            </w:r>
          </w:p>
        </w:tc>
        <w:tc>
          <w:tcPr>
            <w:tcW w:w="1019" w:type="dxa"/>
            <w:tcBorders>
              <w:top w:val="single" w:sz="4" w:space="0" w:color="auto"/>
              <w:left w:val="single" w:sz="4" w:space="0" w:color="auto"/>
              <w:bottom w:val="single" w:sz="4" w:space="0" w:color="auto"/>
              <w:right w:val="single" w:sz="4" w:space="0" w:color="auto"/>
            </w:tcBorders>
            <w:hideMark/>
          </w:tcPr>
          <w:p w14:paraId="0F35E9B1" w14:textId="77777777" w:rsidR="005118EF" w:rsidRDefault="005118EF">
            <w:pPr>
              <w:spacing w:after="0" w:line="256" w:lineRule="auto"/>
              <w:jc w:val="right"/>
              <w:rPr>
                <w:rFonts w:ascii="Cambria" w:hAnsi="Cambria" w:cs="Arial"/>
              </w:rPr>
            </w:pPr>
            <w:r>
              <w:rPr>
                <w:rFonts w:ascii="Cambria" w:hAnsi="Cambria" w:cs="Arial"/>
              </w:rPr>
              <w:t xml:space="preserve"> 10.6</w:t>
            </w:r>
          </w:p>
        </w:tc>
        <w:tc>
          <w:tcPr>
            <w:tcW w:w="1333" w:type="dxa"/>
            <w:tcBorders>
              <w:top w:val="single" w:sz="4" w:space="0" w:color="auto"/>
              <w:left w:val="single" w:sz="4" w:space="0" w:color="auto"/>
              <w:bottom w:val="single" w:sz="4" w:space="0" w:color="auto"/>
              <w:right w:val="single" w:sz="4" w:space="0" w:color="auto"/>
            </w:tcBorders>
            <w:hideMark/>
          </w:tcPr>
          <w:p w14:paraId="2252DD94" w14:textId="77777777" w:rsidR="005118EF" w:rsidRDefault="005118EF">
            <w:pPr>
              <w:spacing w:after="0" w:line="256" w:lineRule="auto"/>
              <w:jc w:val="right"/>
              <w:rPr>
                <w:rFonts w:ascii="Cambria" w:hAnsi="Cambria" w:cs="Arial"/>
              </w:rPr>
            </w:pPr>
            <w:r>
              <w:rPr>
                <w:rFonts w:ascii="Cambria" w:hAnsi="Cambria" w:cs="Arial"/>
              </w:rPr>
              <w:t>14</w:t>
            </w:r>
          </w:p>
        </w:tc>
        <w:tc>
          <w:tcPr>
            <w:tcW w:w="1201" w:type="dxa"/>
            <w:tcBorders>
              <w:top w:val="single" w:sz="4" w:space="0" w:color="auto"/>
              <w:left w:val="single" w:sz="4" w:space="0" w:color="auto"/>
              <w:bottom w:val="single" w:sz="4" w:space="0" w:color="auto"/>
              <w:right w:val="single" w:sz="4" w:space="0" w:color="auto"/>
            </w:tcBorders>
            <w:hideMark/>
          </w:tcPr>
          <w:p w14:paraId="600B4C08" w14:textId="77777777" w:rsidR="005118EF" w:rsidRDefault="005118EF">
            <w:pPr>
              <w:spacing w:after="0" w:line="256" w:lineRule="auto"/>
              <w:jc w:val="right"/>
              <w:rPr>
                <w:rFonts w:ascii="Cambria" w:hAnsi="Cambria" w:cs="Arial"/>
              </w:rPr>
            </w:pPr>
            <w:r>
              <w:rPr>
                <w:rFonts w:ascii="Cambria" w:hAnsi="Cambria" w:cs="Arial"/>
              </w:rPr>
              <w:t xml:space="preserve"> 21.2</w:t>
            </w:r>
          </w:p>
        </w:tc>
        <w:tc>
          <w:tcPr>
            <w:tcW w:w="800" w:type="dxa"/>
            <w:tcBorders>
              <w:top w:val="single" w:sz="4" w:space="0" w:color="auto"/>
              <w:left w:val="single" w:sz="4" w:space="0" w:color="auto"/>
              <w:bottom w:val="single" w:sz="4" w:space="0" w:color="auto"/>
              <w:right w:val="single" w:sz="4" w:space="0" w:color="auto"/>
            </w:tcBorders>
            <w:hideMark/>
          </w:tcPr>
          <w:p w14:paraId="2C70C3DF" w14:textId="77777777" w:rsidR="005118EF" w:rsidRDefault="005118EF">
            <w:pPr>
              <w:spacing w:after="0" w:line="256" w:lineRule="auto"/>
              <w:jc w:val="right"/>
              <w:rPr>
                <w:rFonts w:ascii="Cambria" w:hAnsi="Cambria" w:cs="Arial"/>
              </w:rPr>
            </w:pPr>
            <w:r>
              <w:rPr>
                <w:rFonts w:ascii="Cambria" w:hAnsi="Cambria" w:cs="Arial"/>
              </w:rPr>
              <w:t>45</w:t>
            </w:r>
          </w:p>
        </w:tc>
        <w:tc>
          <w:tcPr>
            <w:tcW w:w="1200" w:type="dxa"/>
            <w:tcBorders>
              <w:top w:val="single" w:sz="4" w:space="0" w:color="auto"/>
              <w:left w:val="single" w:sz="4" w:space="0" w:color="auto"/>
              <w:bottom w:val="single" w:sz="4" w:space="0" w:color="auto"/>
              <w:right w:val="single" w:sz="4" w:space="0" w:color="auto"/>
            </w:tcBorders>
            <w:hideMark/>
          </w:tcPr>
          <w:p w14:paraId="7D170A3D" w14:textId="77777777" w:rsidR="005118EF" w:rsidRDefault="005118EF">
            <w:pPr>
              <w:spacing w:after="0" w:line="256" w:lineRule="auto"/>
              <w:jc w:val="right"/>
              <w:rPr>
                <w:rFonts w:ascii="Cambria" w:hAnsi="Cambria" w:cs="Arial"/>
              </w:rPr>
            </w:pPr>
            <w:r>
              <w:rPr>
                <w:rFonts w:ascii="Cambria" w:hAnsi="Cambria" w:cs="Arial"/>
              </w:rPr>
              <w:t xml:space="preserve"> 68.2</w:t>
            </w:r>
          </w:p>
        </w:tc>
        <w:tc>
          <w:tcPr>
            <w:tcW w:w="800" w:type="dxa"/>
            <w:tcBorders>
              <w:top w:val="single" w:sz="4" w:space="0" w:color="auto"/>
              <w:left w:val="single" w:sz="4" w:space="0" w:color="auto"/>
              <w:bottom w:val="single" w:sz="4" w:space="0" w:color="auto"/>
              <w:right w:val="single" w:sz="4" w:space="0" w:color="auto"/>
            </w:tcBorders>
            <w:hideMark/>
          </w:tcPr>
          <w:p w14:paraId="77F0CA41" w14:textId="77777777" w:rsidR="005118EF" w:rsidRDefault="005118EF">
            <w:pPr>
              <w:spacing w:after="0" w:line="256" w:lineRule="auto"/>
              <w:jc w:val="right"/>
              <w:rPr>
                <w:rFonts w:ascii="Cambria" w:hAnsi="Cambria" w:cs="Arial"/>
              </w:rPr>
            </w:pPr>
            <w:r>
              <w:rPr>
                <w:rFonts w:ascii="Cambria" w:hAnsi="Cambria" w:cs="Arial"/>
              </w:rPr>
              <w:t>0</w:t>
            </w:r>
          </w:p>
        </w:tc>
        <w:tc>
          <w:tcPr>
            <w:tcW w:w="800" w:type="dxa"/>
            <w:tcBorders>
              <w:top w:val="single" w:sz="4" w:space="0" w:color="auto"/>
              <w:left w:val="single" w:sz="4" w:space="0" w:color="auto"/>
              <w:bottom w:val="single" w:sz="4" w:space="0" w:color="auto"/>
              <w:right w:val="single" w:sz="4" w:space="0" w:color="auto"/>
            </w:tcBorders>
            <w:hideMark/>
          </w:tcPr>
          <w:p w14:paraId="6B8C28CE"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5F23A404" w14:textId="77777777" w:rsidTr="009F61F1">
        <w:trPr>
          <w:trHeight w:val="386"/>
        </w:trPr>
        <w:tc>
          <w:tcPr>
            <w:tcW w:w="847" w:type="dxa"/>
            <w:tcBorders>
              <w:top w:val="single" w:sz="4" w:space="0" w:color="auto"/>
              <w:left w:val="single" w:sz="4" w:space="0" w:color="auto"/>
              <w:bottom w:val="single" w:sz="4" w:space="0" w:color="auto"/>
              <w:right w:val="single" w:sz="4" w:space="0" w:color="auto"/>
            </w:tcBorders>
            <w:hideMark/>
          </w:tcPr>
          <w:p w14:paraId="3D4A57CC" w14:textId="77777777" w:rsidR="005118EF" w:rsidRDefault="005118EF">
            <w:pPr>
              <w:spacing w:after="0" w:line="256" w:lineRule="auto"/>
              <w:jc w:val="center"/>
              <w:rPr>
                <w:rFonts w:ascii="Cambria" w:hAnsi="Cambria" w:cs="Calibri"/>
                <w:b/>
                <w:bCs/>
              </w:rPr>
            </w:pPr>
            <w:r>
              <w:rPr>
                <w:rFonts w:ascii="Cambria" w:hAnsi="Cambria" w:cs="Calibri"/>
                <w:b/>
                <w:bCs/>
              </w:rPr>
              <w:t>18-29</w:t>
            </w:r>
          </w:p>
        </w:tc>
        <w:tc>
          <w:tcPr>
            <w:tcW w:w="745" w:type="dxa"/>
            <w:tcBorders>
              <w:top w:val="single" w:sz="4" w:space="0" w:color="auto"/>
              <w:left w:val="single" w:sz="4" w:space="0" w:color="auto"/>
              <w:bottom w:val="single" w:sz="4" w:space="0" w:color="auto"/>
              <w:right w:val="single" w:sz="4" w:space="0" w:color="auto"/>
            </w:tcBorders>
            <w:hideMark/>
          </w:tcPr>
          <w:p w14:paraId="681704D9" w14:textId="77777777" w:rsidR="005118EF" w:rsidRDefault="005118EF">
            <w:pPr>
              <w:spacing w:after="0" w:line="256" w:lineRule="auto"/>
              <w:jc w:val="right"/>
              <w:rPr>
                <w:rFonts w:ascii="Cambria" w:hAnsi="Cambria" w:cs="Arial"/>
              </w:rPr>
            </w:pPr>
            <w:r>
              <w:rPr>
                <w:rFonts w:ascii="Cambria" w:hAnsi="Cambria" w:cs="Arial"/>
              </w:rPr>
              <w:t>68</w:t>
            </w:r>
          </w:p>
        </w:tc>
        <w:tc>
          <w:tcPr>
            <w:tcW w:w="857" w:type="dxa"/>
            <w:tcBorders>
              <w:top w:val="single" w:sz="4" w:space="0" w:color="auto"/>
              <w:left w:val="single" w:sz="4" w:space="0" w:color="auto"/>
              <w:bottom w:val="single" w:sz="4" w:space="0" w:color="auto"/>
              <w:right w:val="single" w:sz="4" w:space="0" w:color="auto"/>
            </w:tcBorders>
            <w:hideMark/>
          </w:tcPr>
          <w:p w14:paraId="5621ED92" w14:textId="77777777" w:rsidR="005118EF" w:rsidRDefault="005118EF">
            <w:pPr>
              <w:spacing w:after="0" w:line="256" w:lineRule="auto"/>
              <w:jc w:val="right"/>
              <w:rPr>
                <w:rFonts w:ascii="Cambria" w:hAnsi="Cambria" w:cs="Arial"/>
              </w:rPr>
            </w:pPr>
            <w:r>
              <w:rPr>
                <w:rFonts w:ascii="Cambria" w:hAnsi="Cambria" w:cs="Arial"/>
              </w:rPr>
              <w:t>8</w:t>
            </w:r>
          </w:p>
        </w:tc>
        <w:tc>
          <w:tcPr>
            <w:tcW w:w="1019" w:type="dxa"/>
            <w:tcBorders>
              <w:top w:val="single" w:sz="4" w:space="0" w:color="auto"/>
              <w:left w:val="single" w:sz="4" w:space="0" w:color="auto"/>
              <w:bottom w:val="single" w:sz="4" w:space="0" w:color="auto"/>
              <w:right w:val="single" w:sz="4" w:space="0" w:color="auto"/>
            </w:tcBorders>
            <w:hideMark/>
          </w:tcPr>
          <w:p w14:paraId="6EA3D3BA" w14:textId="77777777" w:rsidR="005118EF" w:rsidRDefault="005118EF">
            <w:pPr>
              <w:spacing w:after="0" w:line="256" w:lineRule="auto"/>
              <w:jc w:val="right"/>
              <w:rPr>
                <w:rFonts w:ascii="Cambria" w:hAnsi="Cambria" w:cs="Arial"/>
              </w:rPr>
            </w:pPr>
            <w:r>
              <w:rPr>
                <w:rFonts w:ascii="Cambria" w:hAnsi="Cambria" w:cs="Arial"/>
              </w:rPr>
              <w:t xml:space="preserve"> 11.8</w:t>
            </w:r>
          </w:p>
        </w:tc>
        <w:tc>
          <w:tcPr>
            <w:tcW w:w="1333" w:type="dxa"/>
            <w:tcBorders>
              <w:top w:val="single" w:sz="4" w:space="0" w:color="auto"/>
              <w:left w:val="single" w:sz="4" w:space="0" w:color="auto"/>
              <w:bottom w:val="single" w:sz="4" w:space="0" w:color="auto"/>
              <w:right w:val="single" w:sz="4" w:space="0" w:color="auto"/>
            </w:tcBorders>
            <w:hideMark/>
          </w:tcPr>
          <w:p w14:paraId="1DFE70AC" w14:textId="77777777" w:rsidR="005118EF" w:rsidRDefault="005118EF">
            <w:pPr>
              <w:spacing w:after="0" w:line="256" w:lineRule="auto"/>
              <w:jc w:val="right"/>
              <w:rPr>
                <w:rFonts w:ascii="Cambria" w:hAnsi="Cambria" w:cs="Arial"/>
              </w:rPr>
            </w:pPr>
            <w:r>
              <w:rPr>
                <w:rFonts w:ascii="Cambria" w:hAnsi="Cambria" w:cs="Arial"/>
              </w:rPr>
              <w:t>12</w:t>
            </w:r>
          </w:p>
        </w:tc>
        <w:tc>
          <w:tcPr>
            <w:tcW w:w="1201" w:type="dxa"/>
            <w:tcBorders>
              <w:top w:val="single" w:sz="4" w:space="0" w:color="auto"/>
              <w:left w:val="single" w:sz="4" w:space="0" w:color="auto"/>
              <w:bottom w:val="single" w:sz="4" w:space="0" w:color="auto"/>
              <w:right w:val="single" w:sz="4" w:space="0" w:color="auto"/>
            </w:tcBorders>
            <w:hideMark/>
          </w:tcPr>
          <w:p w14:paraId="453531C1" w14:textId="77777777" w:rsidR="005118EF" w:rsidRDefault="005118EF">
            <w:pPr>
              <w:spacing w:after="0" w:line="256" w:lineRule="auto"/>
              <w:jc w:val="right"/>
              <w:rPr>
                <w:rFonts w:ascii="Cambria" w:hAnsi="Cambria" w:cs="Arial"/>
              </w:rPr>
            </w:pPr>
            <w:r>
              <w:rPr>
                <w:rFonts w:ascii="Cambria" w:hAnsi="Cambria" w:cs="Arial"/>
              </w:rPr>
              <w:t xml:space="preserve"> 17.6</w:t>
            </w:r>
          </w:p>
        </w:tc>
        <w:tc>
          <w:tcPr>
            <w:tcW w:w="800" w:type="dxa"/>
            <w:tcBorders>
              <w:top w:val="single" w:sz="4" w:space="0" w:color="auto"/>
              <w:left w:val="single" w:sz="4" w:space="0" w:color="auto"/>
              <w:bottom w:val="single" w:sz="4" w:space="0" w:color="auto"/>
              <w:right w:val="single" w:sz="4" w:space="0" w:color="auto"/>
            </w:tcBorders>
            <w:hideMark/>
          </w:tcPr>
          <w:p w14:paraId="24C28697" w14:textId="77777777" w:rsidR="005118EF" w:rsidRDefault="005118EF">
            <w:pPr>
              <w:spacing w:after="0" w:line="256" w:lineRule="auto"/>
              <w:jc w:val="right"/>
              <w:rPr>
                <w:rFonts w:ascii="Cambria" w:hAnsi="Cambria" w:cs="Arial"/>
              </w:rPr>
            </w:pPr>
            <w:r>
              <w:rPr>
                <w:rFonts w:ascii="Cambria" w:hAnsi="Cambria" w:cs="Arial"/>
              </w:rPr>
              <w:t>48</w:t>
            </w:r>
          </w:p>
        </w:tc>
        <w:tc>
          <w:tcPr>
            <w:tcW w:w="1200" w:type="dxa"/>
            <w:tcBorders>
              <w:top w:val="single" w:sz="4" w:space="0" w:color="auto"/>
              <w:left w:val="single" w:sz="4" w:space="0" w:color="auto"/>
              <w:bottom w:val="single" w:sz="4" w:space="0" w:color="auto"/>
              <w:right w:val="single" w:sz="4" w:space="0" w:color="auto"/>
            </w:tcBorders>
            <w:hideMark/>
          </w:tcPr>
          <w:p w14:paraId="55B221A6" w14:textId="77777777" w:rsidR="005118EF" w:rsidRDefault="005118EF">
            <w:pPr>
              <w:spacing w:after="0" w:line="256" w:lineRule="auto"/>
              <w:jc w:val="right"/>
              <w:rPr>
                <w:rFonts w:ascii="Cambria" w:hAnsi="Cambria" w:cs="Arial"/>
              </w:rPr>
            </w:pPr>
            <w:r>
              <w:rPr>
                <w:rFonts w:ascii="Cambria" w:hAnsi="Cambria" w:cs="Arial"/>
              </w:rPr>
              <w:t xml:space="preserve"> 70.6</w:t>
            </w:r>
          </w:p>
        </w:tc>
        <w:tc>
          <w:tcPr>
            <w:tcW w:w="800" w:type="dxa"/>
            <w:tcBorders>
              <w:top w:val="single" w:sz="4" w:space="0" w:color="auto"/>
              <w:left w:val="single" w:sz="4" w:space="0" w:color="auto"/>
              <w:bottom w:val="single" w:sz="4" w:space="0" w:color="auto"/>
              <w:right w:val="single" w:sz="4" w:space="0" w:color="auto"/>
            </w:tcBorders>
            <w:hideMark/>
          </w:tcPr>
          <w:p w14:paraId="2DC1D27E" w14:textId="77777777" w:rsidR="005118EF" w:rsidRDefault="005118EF">
            <w:pPr>
              <w:spacing w:after="0" w:line="256" w:lineRule="auto"/>
              <w:jc w:val="right"/>
              <w:rPr>
                <w:rFonts w:ascii="Cambria" w:hAnsi="Cambria" w:cs="Arial"/>
              </w:rPr>
            </w:pPr>
            <w:r>
              <w:rPr>
                <w:rFonts w:ascii="Cambria" w:hAnsi="Cambria" w:cs="Arial"/>
              </w:rPr>
              <w:t>0</w:t>
            </w:r>
          </w:p>
        </w:tc>
        <w:tc>
          <w:tcPr>
            <w:tcW w:w="800" w:type="dxa"/>
            <w:tcBorders>
              <w:top w:val="single" w:sz="4" w:space="0" w:color="auto"/>
              <w:left w:val="single" w:sz="4" w:space="0" w:color="auto"/>
              <w:bottom w:val="single" w:sz="4" w:space="0" w:color="auto"/>
              <w:right w:val="single" w:sz="4" w:space="0" w:color="auto"/>
            </w:tcBorders>
            <w:hideMark/>
          </w:tcPr>
          <w:p w14:paraId="7FB508E8"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7BCF86A2" w14:textId="77777777" w:rsidTr="009F61F1">
        <w:trPr>
          <w:trHeight w:val="395"/>
        </w:trPr>
        <w:tc>
          <w:tcPr>
            <w:tcW w:w="847" w:type="dxa"/>
            <w:tcBorders>
              <w:top w:val="single" w:sz="4" w:space="0" w:color="auto"/>
              <w:left w:val="single" w:sz="4" w:space="0" w:color="auto"/>
              <w:bottom w:val="single" w:sz="4" w:space="0" w:color="auto"/>
              <w:right w:val="single" w:sz="4" w:space="0" w:color="auto"/>
            </w:tcBorders>
            <w:hideMark/>
          </w:tcPr>
          <w:p w14:paraId="7558117B" w14:textId="77777777" w:rsidR="005118EF" w:rsidRDefault="005118EF">
            <w:pPr>
              <w:spacing w:after="0" w:line="256" w:lineRule="auto"/>
              <w:jc w:val="center"/>
              <w:rPr>
                <w:rFonts w:ascii="Cambria" w:hAnsi="Cambria" w:cs="Calibri"/>
                <w:b/>
                <w:bCs/>
              </w:rPr>
            </w:pPr>
            <w:r>
              <w:rPr>
                <w:rFonts w:ascii="Cambria" w:hAnsi="Cambria" w:cs="Calibri"/>
                <w:b/>
                <w:bCs/>
              </w:rPr>
              <w:t>30-41</w:t>
            </w:r>
          </w:p>
        </w:tc>
        <w:tc>
          <w:tcPr>
            <w:tcW w:w="745" w:type="dxa"/>
            <w:tcBorders>
              <w:top w:val="single" w:sz="4" w:space="0" w:color="auto"/>
              <w:left w:val="single" w:sz="4" w:space="0" w:color="auto"/>
              <w:bottom w:val="single" w:sz="4" w:space="0" w:color="auto"/>
              <w:right w:val="single" w:sz="4" w:space="0" w:color="auto"/>
            </w:tcBorders>
            <w:hideMark/>
          </w:tcPr>
          <w:p w14:paraId="4EA38854" w14:textId="77777777" w:rsidR="005118EF" w:rsidRDefault="005118EF">
            <w:pPr>
              <w:spacing w:after="0" w:line="256" w:lineRule="auto"/>
              <w:jc w:val="right"/>
              <w:rPr>
                <w:rFonts w:ascii="Cambria" w:hAnsi="Cambria" w:cs="Arial"/>
              </w:rPr>
            </w:pPr>
            <w:r>
              <w:rPr>
                <w:rFonts w:ascii="Cambria" w:hAnsi="Cambria" w:cs="Arial"/>
              </w:rPr>
              <w:t>72</w:t>
            </w:r>
          </w:p>
        </w:tc>
        <w:tc>
          <w:tcPr>
            <w:tcW w:w="857" w:type="dxa"/>
            <w:tcBorders>
              <w:top w:val="single" w:sz="4" w:space="0" w:color="auto"/>
              <w:left w:val="single" w:sz="4" w:space="0" w:color="auto"/>
              <w:bottom w:val="single" w:sz="4" w:space="0" w:color="auto"/>
              <w:right w:val="single" w:sz="4" w:space="0" w:color="auto"/>
            </w:tcBorders>
            <w:hideMark/>
          </w:tcPr>
          <w:p w14:paraId="72B1E70A" w14:textId="77777777" w:rsidR="005118EF" w:rsidRDefault="005118EF">
            <w:pPr>
              <w:spacing w:after="0" w:line="256" w:lineRule="auto"/>
              <w:jc w:val="right"/>
              <w:rPr>
                <w:rFonts w:ascii="Cambria" w:hAnsi="Cambria" w:cs="Arial"/>
              </w:rPr>
            </w:pPr>
            <w:r>
              <w:rPr>
                <w:rFonts w:ascii="Cambria" w:hAnsi="Cambria" w:cs="Arial"/>
              </w:rPr>
              <w:t>5</w:t>
            </w:r>
          </w:p>
        </w:tc>
        <w:tc>
          <w:tcPr>
            <w:tcW w:w="1019" w:type="dxa"/>
            <w:tcBorders>
              <w:top w:val="single" w:sz="4" w:space="0" w:color="auto"/>
              <w:left w:val="single" w:sz="4" w:space="0" w:color="auto"/>
              <w:bottom w:val="single" w:sz="4" w:space="0" w:color="auto"/>
              <w:right w:val="single" w:sz="4" w:space="0" w:color="auto"/>
            </w:tcBorders>
            <w:hideMark/>
          </w:tcPr>
          <w:p w14:paraId="2DF95362" w14:textId="77777777" w:rsidR="005118EF" w:rsidRDefault="005118EF">
            <w:pPr>
              <w:spacing w:after="0" w:line="256" w:lineRule="auto"/>
              <w:jc w:val="right"/>
              <w:rPr>
                <w:rFonts w:ascii="Cambria" w:hAnsi="Cambria" w:cs="Arial"/>
              </w:rPr>
            </w:pPr>
            <w:r>
              <w:rPr>
                <w:rFonts w:ascii="Cambria" w:hAnsi="Cambria" w:cs="Arial"/>
              </w:rPr>
              <w:t xml:space="preserve">  6.9</w:t>
            </w:r>
          </w:p>
        </w:tc>
        <w:tc>
          <w:tcPr>
            <w:tcW w:w="1333" w:type="dxa"/>
            <w:tcBorders>
              <w:top w:val="single" w:sz="4" w:space="0" w:color="auto"/>
              <w:left w:val="single" w:sz="4" w:space="0" w:color="auto"/>
              <w:bottom w:val="single" w:sz="4" w:space="0" w:color="auto"/>
              <w:right w:val="single" w:sz="4" w:space="0" w:color="auto"/>
            </w:tcBorders>
            <w:hideMark/>
          </w:tcPr>
          <w:p w14:paraId="5100AE0B" w14:textId="77777777" w:rsidR="005118EF" w:rsidRDefault="005118EF">
            <w:pPr>
              <w:spacing w:after="0" w:line="256" w:lineRule="auto"/>
              <w:jc w:val="right"/>
              <w:rPr>
                <w:rFonts w:ascii="Cambria" w:hAnsi="Cambria" w:cs="Arial"/>
              </w:rPr>
            </w:pPr>
            <w:r>
              <w:rPr>
                <w:rFonts w:ascii="Cambria" w:hAnsi="Cambria" w:cs="Arial"/>
              </w:rPr>
              <w:t>14</w:t>
            </w:r>
          </w:p>
        </w:tc>
        <w:tc>
          <w:tcPr>
            <w:tcW w:w="1201" w:type="dxa"/>
            <w:tcBorders>
              <w:top w:val="single" w:sz="4" w:space="0" w:color="auto"/>
              <w:left w:val="single" w:sz="4" w:space="0" w:color="auto"/>
              <w:bottom w:val="single" w:sz="4" w:space="0" w:color="auto"/>
              <w:right w:val="single" w:sz="4" w:space="0" w:color="auto"/>
            </w:tcBorders>
            <w:hideMark/>
          </w:tcPr>
          <w:p w14:paraId="2221B4DD" w14:textId="77777777" w:rsidR="005118EF" w:rsidRDefault="005118EF">
            <w:pPr>
              <w:spacing w:after="0" w:line="256" w:lineRule="auto"/>
              <w:jc w:val="right"/>
              <w:rPr>
                <w:rFonts w:ascii="Cambria" w:hAnsi="Cambria" w:cs="Arial"/>
              </w:rPr>
            </w:pPr>
            <w:r>
              <w:rPr>
                <w:rFonts w:ascii="Cambria" w:hAnsi="Cambria" w:cs="Arial"/>
              </w:rPr>
              <w:t xml:space="preserve"> 19.4</w:t>
            </w:r>
          </w:p>
        </w:tc>
        <w:tc>
          <w:tcPr>
            <w:tcW w:w="800" w:type="dxa"/>
            <w:tcBorders>
              <w:top w:val="single" w:sz="4" w:space="0" w:color="auto"/>
              <w:left w:val="single" w:sz="4" w:space="0" w:color="auto"/>
              <w:bottom w:val="single" w:sz="4" w:space="0" w:color="auto"/>
              <w:right w:val="single" w:sz="4" w:space="0" w:color="auto"/>
            </w:tcBorders>
            <w:hideMark/>
          </w:tcPr>
          <w:p w14:paraId="02244619" w14:textId="77777777" w:rsidR="005118EF" w:rsidRDefault="005118EF">
            <w:pPr>
              <w:spacing w:after="0" w:line="256" w:lineRule="auto"/>
              <w:jc w:val="right"/>
              <w:rPr>
                <w:rFonts w:ascii="Cambria" w:hAnsi="Cambria" w:cs="Arial"/>
              </w:rPr>
            </w:pPr>
            <w:r>
              <w:rPr>
                <w:rFonts w:ascii="Cambria" w:hAnsi="Cambria" w:cs="Arial"/>
              </w:rPr>
              <w:t>53</w:t>
            </w:r>
          </w:p>
        </w:tc>
        <w:tc>
          <w:tcPr>
            <w:tcW w:w="1200" w:type="dxa"/>
            <w:tcBorders>
              <w:top w:val="single" w:sz="4" w:space="0" w:color="auto"/>
              <w:left w:val="single" w:sz="4" w:space="0" w:color="auto"/>
              <w:bottom w:val="single" w:sz="4" w:space="0" w:color="auto"/>
              <w:right w:val="single" w:sz="4" w:space="0" w:color="auto"/>
            </w:tcBorders>
            <w:hideMark/>
          </w:tcPr>
          <w:p w14:paraId="44A1EF52" w14:textId="77777777" w:rsidR="005118EF" w:rsidRDefault="005118EF">
            <w:pPr>
              <w:spacing w:after="0" w:line="256" w:lineRule="auto"/>
              <w:jc w:val="right"/>
              <w:rPr>
                <w:rFonts w:ascii="Cambria" w:hAnsi="Cambria" w:cs="Arial"/>
              </w:rPr>
            </w:pPr>
            <w:r>
              <w:rPr>
                <w:rFonts w:ascii="Cambria" w:hAnsi="Cambria" w:cs="Arial"/>
              </w:rPr>
              <w:t xml:space="preserve"> 73.6</w:t>
            </w:r>
          </w:p>
        </w:tc>
        <w:tc>
          <w:tcPr>
            <w:tcW w:w="800" w:type="dxa"/>
            <w:tcBorders>
              <w:top w:val="single" w:sz="4" w:space="0" w:color="auto"/>
              <w:left w:val="single" w:sz="4" w:space="0" w:color="auto"/>
              <w:bottom w:val="single" w:sz="4" w:space="0" w:color="auto"/>
              <w:right w:val="single" w:sz="4" w:space="0" w:color="auto"/>
            </w:tcBorders>
            <w:hideMark/>
          </w:tcPr>
          <w:p w14:paraId="1366E626" w14:textId="77777777" w:rsidR="005118EF" w:rsidRDefault="005118EF">
            <w:pPr>
              <w:spacing w:after="0" w:line="256" w:lineRule="auto"/>
              <w:jc w:val="right"/>
              <w:rPr>
                <w:rFonts w:ascii="Cambria" w:hAnsi="Cambria" w:cs="Arial"/>
              </w:rPr>
            </w:pPr>
            <w:r>
              <w:rPr>
                <w:rFonts w:ascii="Cambria" w:hAnsi="Cambria" w:cs="Arial"/>
              </w:rPr>
              <w:t>0</w:t>
            </w:r>
          </w:p>
        </w:tc>
        <w:tc>
          <w:tcPr>
            <w:tcW w:w="800" w:type="dxa"/>
            <w:tcBorders>
              <w:top w:val="single" w:sz="4" w:space="0" w:color="auto"/>
              <w:left w:val="single" w:sz="4" w:space="0" w:color="auto"/>
              <w:bottom w:val="single" w:sz="4" w:space="0" w:color="auto"/>
              <w:right w:val="single" w:sz="4" w:space="0" w:color="auto"/>
            </w:tcBorders>
            <w:hideMark/>
          </w:tcPr>
          <w:p w14:paraId="6D98039D"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0D9C3E13" w14:textId="77777777" w:rsidTr="009F61F1">
        <w:trPr>
          <w:trHeight w:val="386"/>
        </w:trPr>
        <w:tc>
          <w:tcPr>
            <w:tcW w:w="847" w:type="dxa"/>
            <w:tcBorders>
              <w:top w:val="single" w:sz="4" w:space="0" w:color="auto"/>
              <w:left w:val="single" w:sz="4" w:space="0" w:color="auto"/>
              <w:bottom w:val="single" w:sz="4" w:space="0" w:color="auto"/>
              <w:right w:val="single" w:sz="4" w:space="0" w:color="auto"/>
            </w:tcBorders>
            <w:hideMark/>
          </w:tcPr>
          <w:p w14:paraId="636CE491" w14:textId="77777777" w:rsidR="005118EF" w:rsidRDefault="005118EF">
            <w:pPr>
              <w:spacing w:after="0" w:line="256" w:lineRule="auto"/>
              <w:jc w:val="center"/>
              <w:rPr>
                <w:rFonts w:ascii="Cambria" w:hAnsi="Cambria" w:cs="Calibri"/>
                <w:b/>
                <w:bCs/>
              </w:rPr>
            </w:pPr>
            <w:r>
              <w:rPr>
                <w:rFonts w:ascii="Cambria" w:hAnsi="Cambria" w:cs="Calibri"/>
                <w:b/>
                <w:bCs/>
              </w:rPr>
              <w:t>42-53</w:t>
            </w:r>
          </w:p>
        </w:tc>
        <w:tc>
          <w:tcPr>
            <w:tcW w:w="745" w:type="dxa"/>
            <w:tcBorders>
              <w:top w:val="single" w:sz="4" w:space="0" w:color="auto"/>
              <w:left w:val="single" w:sz="4" w:space="0" w:color="auto"/>
              <w:bottom w:val="single" w:sz="4" w:space="0" w:color="auto"/>
              <w:right w:val="single" w:sz="4" w:space="0" w:color="auto"/>
            </w:tcBorders>
            <w:hideMark/>
          </w:tcPr>
          <w:p w14:paraId="63898848" w14:textId="77777777" w:rsidR="005118EF" w:rsidRDefault="005118EF">
            <w:pPr>
              <w:spacing w:after="0" w:line="256" w:lineRule="auto"/>
              <w:jc w:val="right"/>
              <w:rPr>
                <w:rFonts w:ascii="Cambria" w:hAnsi="Cambria" w:cs="Arial"/>
              </w:rPr>
            </w:pPr>
            <w:r>
              <w:rPr>
                <w:rFonts w:ascii="Cambria" w:hAnsi="Cambria" w:cs="Arial"/>
              </w:rPr>
              <w:t>67</w:t>
            </w:r>
          </w:p>
        </w:tc>
        <w:tc>
          <w:tcPr>
            <w:tcW w:w="857" w:type="dxa"/>
            <w:tcBorders>
              <w:top w:val="single" w:sz="4" w:space="0" w:color="auto"/>
              <w:left w:val="single" w:sz="4" w:space="0" w:color="auto"/>
              <w:bottom w:val="single" w:sz="4" w:space="0" w:color="auto"/>
              <w:right w:val="single" w:sz="4" w:space="0" w:color="auto"/>
            </w:tcBorders>
            <w:hideMark/>
          </w:tcPr>
          <w:p w14:paraId="2E3E2ACB" w14:textId="77777777" w:rsidR="005118EF" w:rsidRDefault="005118EF">
            <w:pPr>
              <w:spacing w:after="0" w:line="256" w:lineRule="auto"/>
              <w:jc w:val="right"/>
              <w:rPr>
                <w:rFonts w:ascii="Cambria" w:hAnsi="Cambria" w:cs="Arial"/>
              </w:rPr>
            </w:pPr>
            <w:r>
              <w:rPr>
                <w:rFonts w:ascii="Cambria" w:hAnsi="Cambria" w:cs="Arial"/>
              </w:rPr>
              <w:t>5</w:t>
            </w:r>
          </w:p>
        </w:tc>
        <w:tc>
          <w:tcPr>
            <w:tcW w:w="1019" w:type="dxa"/>
            <w:tcBorders>
              <w:top w:val="single" w:sz="4" w:space="0" w:color="auto"/>
              <w:left w:val="single" w:sz="4" w:space="0" w:color="auto"/>
              <w:bottom w:val="single" w:sz="4" w:space="0" w:color="auto"/>
              <w:right w:val="single" w:sz="4" w:space="0" w:color="auto"/>
            </w:tcBorders>
            <w:hideMark/>
          </w:tcPr>
          <w:p w14:paraId="21FC7228" w14:textId="77777777" w:rsidR="005118EF" w:rsidRDefault="005118EF">
            <w:pPr>
              <w:spacing w:after="0" w:line="256" w:lineRule="auto"/>
              <w:jc w:val="right"/>
              <w:rPr>
                <w:rFonts w:ascii="Cambria" w:hAnsi="Cambria" w:cs="Arial"/>
              </w:rPr>
            </w:pPr>
            <w:r>
              <w:rPr>
                <w:rFonts w:ascii="Cambria" w:hAnsi="Cambria" w:cs="Arial"/>
              </w:rPr>
              <w:t xml:space="preserve">  7.5</w:t>
            </w:r>
          </w:p>
        </w:tc>
        <w:tc>
          <w:tcPr>
            <w:tcW w:w="1333" w:type="dxa"/>
            <w:tcBorders>
              <w:top w:val="single" w:sz="4" w:space="0" w:color="auto"/>
              <w:left w:val="single" w:sz="4" w:space="0" w:color="auto"/>
              <w:bottom w:val="single" w:sz="4" w:space="0" w:color="auto"/>
              <w:right w:val="single" w:sz="4" w:space="0" w:color="auto"/>
            </w:tcBorders>
            <w:hideMark/>
          </w:tcPr>
          <w:p w14:paraId="6CB43C26" w14:textId="77777777" w:rsidR="005118EF" w:rsidRDefault="005118EF">
            <w:pPr>
              <w:spacing w:after="0" w:line="256" w:lineRule="auto"/>
              <w:jc w:val="right"/>
              <w:rPr>
                <w:rFonts w:ascii="Cambria" w:hAnsi="Cambria" w:cs="Arial"/>
              </w:rPr>
            </w:pPr>
            <w:r>
              <w:rPr>
                <w:rFonts w:ascii="Cambria" w:hAnsi="Cambria" w:cs="Arial"/>
              </w:rPr>
              <w:t>10</w:t>
            </w:r>
          </w:p>
        </w:tc>
        <w:tc>
          <w:tcPr>
            <w:tcW w:w="1201" w:type="dxa"/>
            <w:tcBorders>
              <w:top w:val="single" w:sz="4" w:space="0" w:color="auto"/>
              <w:left w:val="single" w:sz="4" w:space="0" w:color="auto"/>
              <w:bottom w:val="single" w:sz="4" w:space="0" w:color="auto"/>
              <w:right w:val="single" w:sz="4" w:space="0" w:color="auto"/>
            </w:tcBorders>
            <w:hideMark/>
          </w:tcPr>
          <w:p w14:paraId="597472EB" w14:textId="77777777" w:rsidR="005118EF" w:rsidRDefault="005118EF">
            <w:pPr>
              <w:spacing w:after="0" w:line="256" w:lineRule="auto"/>
              <w:jc w:val="right"/>
              <w:rPr>
                <w:rFonts w:ascii="Cambria" w:hAnsi="Cambria" w:cs="Arial"/>
              </w:rPr>
            </w:pPr>
            <w:r>
              <w:rPr>
                <w:rFonts w:ascii="Cambria" w:hAnsi="Cambria" w:cs="Arial"/>
              </w:rPr>
              <w:t xml:space="preserve"> 14.9</w:t>
            </w:r>
          </w:p>
        </w:tc>
        <w:tc>
          <w:tcPr>
            <w:tcW w:w="800" w:type="dxa"/>
            <w:tcBorders>
              <w:top w:val="single" w:sz="4" w:space="0" w:color="auto"/>
              <w:left w:val="single" w:sz="4" w:space="0" w:color="auto"/>
              <w:bottom w:val="single" w:sz="4" w:space="0" w:color="auto"/>
              <w:right w:val="single" w:sz="4" w:space="0" w:color="auto"/>
            </w:tcBorders>
            <w:hideMark/>
          </w:tcPr>
          <w:p w14:paraId="6369779D" w14:textId="77777777" w:rsidR="005118EF" w:rsidRDefault="005118EF">
            <w:pPr>
              <w:spacing w:after="0" w:line="256" w:lineRule="auto"/>
              <w:jc w:val="right"/>
              <w:rPr>
                <w:rFonts w:ascii="Cambria" w:hAnsi="Cambria" w:cs="Arial"/>
              </w:rPr>
            </w:pPr>
            <w:r>
              <w:rPr>
                <w:rFonts w:ascii="Cambria" w:hAnsi="Cambria" w:cs="Arial"/>
              </w:rPr>
              <w:t>52</w:t>
            </w:r>
          </w:p>
        </w:tc>
        <w:tc>
          <w:tcPr>
            <w:tcW w:w="1200" w:type="dxa"/>
            <w:tcBorders>
              <w:top w:val="single" w:sz="4" w:space="0" w:color="auto"/>
              <w:left w:val="single" w:sz="4" w:space="0" w:color="auto"/>
              <w:bottom w:val="single" w:sz="4" w:space="0" w:color="auto"/>
              <w:right w:val="single" w:sz="4" w:space="0" w:color="auto"/>
            </w:tcBorders>
            <w:hideMark/>
          </w:tcPr>
          <w:p w14:paraId="601E9E7F" w14:textId="77777777" w:rsidR="005118EF" w:rsidRDefault="005118EF">
            <w:pPr>
              <w:spacing w:after="0" w:line="256" w:lineRule="auto"/>
              <w:jc w:val="right"/>
              <w:rPr>
                <w:rFonts w:ascii="Cambria" w:hAnsi="Cambria" w:cs="Arial"/>
              </w:rPr>
            </w:pPr>
            <w:r>
              <w:rPr>
                <w:rFonts w:ascii="Cambria" w:hAnsi="Cambria" w:cs="Arial"/>
              </w:rPr>
              <w:t xml:space="preserve"> 77.6</w:t>
            </w:r>
          </w:p>
        </w:tc>
        <w:tc>
          <w:tcPr>
            <w:tcW w:w="800" w:type="dxa"/>
            <w:tcBorders>
              <w:top w:val="single" w:sz="4" w:space="0" w:color="auto"/>
              <w:left w:val="single" w:sz="4" w:space="0" w:color="auto"/>
              <w:bottom w:val="single" w:sz="4" w:space="0" w:color="auto"/>
              <w:right w:val="single" w:sz="4" w:space="0" w:color="auto"/>
            </w:tcBorders>
            <w:hideMark/>
          </w:tcPr>
          <w:p w14:paraId="11B34D86" w14:textId="77777777" w:rsidR="005118EF" w:rsidRDefault="005118EF">
            <w:pPr>
              <w:spacing w:after="0" w:line="256" w:lineRule="auto"/>
              <w:jc w:val="right"/>
              <w:rPr>
                <w:rFonts w:ascii="Cambria" w:hAnsi="Cambria" w:cs="Arial"/>
              </w:rPr>
            </w:pPr>
            <w:r>
              <w:rPr>
                <w:rFonts w:ascii="Cambria" w:hAnsi="Cambria" w:cs="Arial"/>
              </w:rPr>
              <w:t>0</w:t>
            </w:r>
          </w:p>
        </w:tc>
        <w:tc>
          <w:tcPr>
            <w:tcW w:w="800" w:type="dxa"/>
            <w:tcBorders>
              <w:top w:val="single" w:sz="4" w:space="0" w:color="auto"/>
              <w:left w:val="single" w:sz="4" w:space="0" w:color="auto"/>
              <w:bottom w:val="single" w:sz="4" w:space="0" w:color="auto"/>
              <w:right w:val="single" w:sz="4" w:space="0" w:color="auto"/>
            </w:tcBorders>
            <w:hideMark/>
          </w:tcPr>
          <w:p w14:paraId="26B1C9ED"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3D4AA7F1" w14:textId="77777777" w:rsidTr="009F61F1">
        <w:trPr>
          <w:trHeight w:val="395"/>
        </w:trPr>
        <w:tc>
          <w:tcPr>
            <w:tcW w:w="847" w:type="dxa"/>
            <w:tcBorders>
              <w:top w:val="single" w:sz="4" w:space="0" w:color="auto"/>
              <w:left w:val="single" w:sz="4" w:space="0" w:color="auto"/>
              <w:bottom w:val="single" w:sz="4" w:space="0" w:color="auto"/>
              <w:right w:val="single" w:sz="4" w:space="0" w:color="auto"/>
            </w:tcBorders>
            <w:hideMark/>
          </w:tcPr>
          <w:p w14:paraId="3E06227D" w14:textId="77777777" w:rsidR="005118EF" w:rsidRDefault="005118EF">
            <w:pPr>
              <w:spacing w:after="0" w:line="256" w:lineRule="auto"/>
              <w:jc w:val="center"/>
              <w:rPr>
                <w:rFonts w:ascii="Cambria" w:hAnsi="Cambria" w:cs="Calibri"/>
                <w:b/>
                <w:bCs/>
              </w:rPr>
            </w:pPr>
            <w:r>
              <w:rPr>
                <w:rFonts w:ascii="Cambria" w:hAnsi="Cambria" w:cs="Calibri"/>
                <w:b/>
                <w:bCs/>
              </w:rPr>
              <w:t>54-59</w:t>
            </w:r>
          </w:p>
        </w:tc>
        <w:tc>
          <w:tcPr>
            <w:tcW w:w="745" w:type="dxa"/>
            <w:tcBorders>
              <w:top w:val="single" w:sz="4" w:space="0" w:color="auto"/>
              <w:left w:val="single" w:sz="4" w:space="0" w:color="auto"/>
              <w:bottom w:val="single" w:sz="4" w:space="0" w:color="auto"/>
              <w:right w:val="single" w:sz="4" w:space="0" w:color="auto"/>
            </w:tcBorders>
            <w:hideMark/>
          </w:tcPr>
          <w:p w14:paraId="0C65E91C" w14:textId="77777777" w:rsidR="005118EF" w:rsidRDefault="005118EF">
            <w:pPr>
              <w:spacing w:after="0" w:line="256" w:lineRule="auto"/>
              <w:jc w:val="right"/>
              <w:rPr>
                <w:rFonts w:ascii="Cambria" w:hAnsi="Cambria" w:cs="Arial"/>
              </w:rPr>
            </w:pPr>
            <w:r>
              <w:rPr>
                <w:rFonts w:ascii="Cambria" w:hAnsi="Cambria" w:cs="Arial"/>
              </w:rPr>
              <w:t>14</w:t>
            </w:r>
          </w:p>
        </w:tc>
        <w:tc>
          <w:tcPr>
            <w:tcW w:w="857" w:type="dxa"/>
            <w:tcBorders>
              <w:top w:val="single" w:sz="4" w:space="0" w:color="auto"/>
              <w:left w:val="single" w:sz="4" w:space="0" w:color="auto"/>
              <w:bottom w:val="single" w:sz="4" w:space="0" w:color="auto"/>
              <w:right w:val="single" w:sz="4" w:space="0" w:color="auto"/>
            </w:tcBorders>
            <w:hideMark/>
          </w:tcPr>
          <w:p w14:paraId="3CAC8687" w14:textId="77777777" w:rsidR="005118EF" w:rsidRDefault="005118EF">
            <w:pPr>
              <w:spacing w:after="0" w:line="256" w:lineRule="auto"/>
              <w:jc w:val="right"/>
              <w:rPr>
                <w:rFonts w:ascii="Cambria" w:hAnsi="Cambria" w:cs="Arial"/>
              </w:rPr>
            </w:pPr>
            <w:r>
              <w:rPr>
                <w:rFonts w:ascii="Cambria" w:hAnsi="Cambria" w:cs="Arial"/>
              </w:rPr>
              <w:t>2</w:t>
            </w:r>
          </w:p>
        </w:tc>
        <w:tc>
          <w:tcPr>
            <w:tcW w:w="1019" w:type="dxa"/>
            <w:tcBorders>
              <w:top w:val="single" w:sz="4" w:space="0" w:color="auto"/>
              <w:left w:val="single" w:sz="4" w:space="0" w:color="auto"/>
              <w:bottom w:val="single" w:sz="4" w:space="0" w:color="auto"/>
              <w:right w:val="single" w:sz="4" w:space="0" w:color="auto"/>
            </w:tcBorders>
            <w:hideMark/>
          </w:tcPr>
          <w:p w14:paraId="41B1BB17" w14:textId="77777777" w:rsidR="005118EF" w:rsidRDefault="005118EF">
            <w:pPr>
              <w:spacing w:after="0" w:line="256" w:lineRule="auto"/>
              <w:jc w:val="right"/>
              <w:rPr>
                <w:rFonts w:ascii="Cambria" w:hAnsi="Cambria" w:cs="Arial"/>
              </w:rPr>
            </w:pPr>
            <w:r>
              <w:rPr>
                <w:rFonts w:ascii="Cambria" w:hAnsi="Cambria" w:cs="Arial"/>
              </w:rPr>
              <w:t xml:space="preserve"> 14.3</w:t>
            </w:r>
          </w:p>
        </w:tc>
        <w:tc>
          <w:tcPr>
            <w:tcW w:w="1333" w:type="dxa"/>
            <w:tcBorders>
              <w:top w:val="single" w:sz="4" w:space="0" w:color="auto"/>
              <w:left w:val="single" w:sz="4" w:space="0" w:color="auto"/>
              <w:bottom w:val="single" w:sz="4" w:space="0" w:color="auto"/>
              <w:right w:val="single" w:sz="4" w:space="0" w:color="auto"/>
            </w:tcBorders>
            <w:hideMark/>
          </w:tcPr>
          <w:p w14:paraId="5A633739" w14:textId="77777777" w:rsidR="005118EF" w:rsidRDefault="005118EF">
            <w:pPr>
              <w:spacing w:after="0" w:line="256" w:lineRule="auto"/>
              <w:jc w:val="right"/>
              <w:rPr>
                <w:rFonts w:ascii="Cambria" w:hAnsi="Cambria" w:cs="Arial"/>
              </w:rPr>
            </w:pPr>
            <w:r>
              <w:rPr>
                <w:rFonts w:ascii="Cambria" w:hAnsi="Cambria" w:cs="Arial"/>
              </w:rPr>
              <w:t>5</w:t>
            </w:r>
          </w:p>
        </w:tc>
        <w:tc>
          <w:tcPr>
            <w:tcW w:w="1201" w:type="dxa"/>
            <w:tcBorders>
              <w:top w:val="single" w:sz="4" w:space="0" w:color="auto"/>
              <w:left w:val="single" w:sz="4" w:space="0" w:color="auto"/>
              <w:bottom w:val="single" w:sz="4" w:space="0" w:color="auto"/>
              <w:right w:val="single" w:sz="4" w:space="0" w:color="auto"/>
            </w:tcBorders>
            <w:hideMark/>
          </w:tcPr>
          <w:p w14:paraId="2B4A65B1" w14:textId="77777777" w:rsidR="005118EF" w:rsidRDefault="005118EF">
            <w:pPr>
              <w:spacing w:after="0" w:line="256" w:lineRule="auto"/>
              <w:jc w:val="right"/>
              <w:rPr>
                <w:rFonts w:ascii="Cambria" w:hAnsi="Cambria" w:cs="Arial"/>
              </w:rPr>
            </w:pPr>
            <w:r>
              <w:rPr>
                <w:rFonts w:ascii="Cambria" w:hAnsi="Cambria" w:cs="Arial"/>
              </w:rPr>
              <w:t xml:space="preserve"> 35.7</w:t>
            </w:r>
          </w:p>
        </w:tc>
        <w:tc>
          <w:tcPr>
            <w:tcW w:w="800" w:type="dxa"/>
            <w:tcBorders>
              <w:top w:val="single" w:sz="4" w:space="0" w:color="auto"/>
              <w:left w:val="single" w:sz="4" w:space="0" w:color="auto"/>
              <w:bottom w:val="single" w:sz="4" w:space="0" w:color="auto"/>
              <w:right w:val="single" w:sz="4" w:space="0" w:color="auto"/>
            </w:tcBorders>
            <w:hideMark/>
          </w:tcPr>
          <w:p w14:paraId="602C04ED" w14:textId="77777777" w:rsidR="005118EF" w:rsidRDefault="005118EF">
            <w:pPr>
              <w:spacing w:after="0" w:line="256" w:lineRule="auto"/>
              <w:jc w:val="right"/>
              <w:rPr>
                <w:rFonts w:ascii="Cambria" w:hAnsi="Cambria" w:cs="Arial"/>
              </w:rPr>
            </w:pPr>
            <w:r>
              <w:rPr>
                <w:rFonts w:ascii="Cambria" w:hAnsi="Cambria" w:cs="Arial"/>
              </w:rPr>
              <w:t>7</w:t>
            </w:r>
          </w:p>
        </w:tc>
        <w:tc>
          <w:tcPr>
            <w:tcW w:w="1200" w:type="dxa"/>
            <w:tcBorders>
              <w:top w:val="single" w:sz="4" w:space="0" w:color="auto"/>
              <w:left w:val="single" w:sz="4" w:space="0" w:color="auto"/>
              <w:bottom w:val="single" w:sz="4" w:space="0" w:color="auto"/>
              <w:right w:val="single" w:sz="4" w:space="0" w:color="auto"/>
            </w:tcBorders>
            <w:hideMark/>
          </w:tcPr>
          <w:p w14:paraId="13C5D8D5" w14:textId="77777777" w:rsidR="005118EF" w:rsidRDefault="005118EF">
            <w:pPr>
              <w:spacing w:after="0" w:line="256" w:lineRule="auto"/>
              <w:jc w:val="right"/>
              <w:rPr>
                <w:rFonts w:ascii="Cambria" w:hAnsi="Cambria" w:cs="Arial"/>
              </w:rPr>
            </w:pPr>
            <w:r>
              <w:rPr>
                <w:rFonts w:ascii="Cambria" w:hAnsi="Cambria" w:cs="Arial"/>
              </w:rPr>
              <w:t xml:space="preserve"> 50.0</w:t>
            </w:r>
          </w:p>
        </w:tc>
        <w:tc>
          <w:tcPr>
            <w:tcW w:w="800" w:type="dxa"/>
            <w:tcBorders>
              <w:top w:val="single" w:sz="4" w:space="0" w:color="auto"/>
              <w:left w:val="single" w:sz="4" w:space="0" w:color="auto"/>
              <w:bottom w:val="single" w:sz="4" w:space="0" w:color="auto"/>
              <w:right w:val="single" w:sz="4" w:space="0" w:color="auto"/>
            </w:tcBorders>
            <w:hideMark/>
          </w:tcPr>
          <w:p w14:paraId="281C29F7" w14:textId="77777777" w:rsidR="005118EF" w:rsidRDefault="005118EF">
            <w:pPr>
              <w:spacing w:after="0" w:line="256" w:lineRule="auto"/>
              <w:jc w:val="right"/>
              <w:rPr>
                <w:rFonts w:ascii="Cambria" w:hAnsi="Cambria" w:cs="Arial"/>
              </w:rPr>
            </w:pPr>
            <w:r>
              <w:rPr>
                <w:rFonts w:ascii="Cambria" w:hAnsi="Cambria" w:cs="Arial"/>
              </w:rPr>
              <w:t>0</w:t>
            </w:r>
          </w:p>
        </w:tc>
        <w:tc>
          <w:tcPr>
            <w:tcW w:w="800" w:type="dxa"/>
            <w:tcBorders>
              <w:top w:val="single" w:sz="4" w:space="0" w:color="auto"/>
              <w:left w:val="single" w:sz="4" w:space="0" w:color="auto"/>
              <w:bottom w:val="single" w:sz="4" w:space="0" w:color="auto"/>
              <w:right w:val="single" w:sz="4" w:space="0" w:color="auto"/>
            </w:tcBorders>
            <w:hideMark/>
          </w:tcPr>
          <w:p w14:paraId="5B82A040" w14:textId="77777777" w:rsidR="005118EF" w:rsidRDefault="005118EF">
            <w:pPr>
              <w:spacing w:after="0" w:line="256" w:lineRule="auto"/>
              <w:jc w:val="right"/>
              <w:rPr>
                <w:rFonts w:ascii="Cambria" w:hAnsi="Cambria" w:cs="Arial"/>
              </w:rPr>
            </w:pPr>
            <w:r>
              <w:rPr>
                <w:rFonts w:ascii="Cambria" w:hAnsi="Cambria" w:cs="Arial"/>
              </w:rPr>
              <w:t xml:space="preserve">  0.0</w:t>
            </w:r>
          </w:p>
        </w:tc>
      </w:tr>
      <w:tr w:rsidR="005118EF" w14:paraId="1BA6FE0A" w14:textId="77777777" w:rsidTr="009F61F1">
        <w:trPr>
          <w:trHeight w:val="386"/>
        </w:trPr>
        <w:tc>
          <w:tcPr>
            <w:tcW w:w="847" w:type="dxa"/>
            <w:tcBorders>
              <w:top w:val="single" w:sz="4" w:space="0" w:color="auto"/>
              <w:left w:val="single" w:sz="4" w:space="0" w:color="auto"/>
              <w:bottom w:val="single" w:sz="4" w:space="0" w:color="auto"/>
              <w:right w:val="single" w:sz="4" w:space="0" w:color="auto"/>
            </w:tcBorders>
            <w:hideMark/>
          </w:tcPr>
          <w:p w14:paraId="7419A994" w14:textId="77777777" w:rsidR="005118EF" w:rsidRDefault="005118EF">
            <w:pPr>
              <w:spacing w:after="0" w:line="256" w:lineRule="auto"/>
              <w:jc w:val="center"/>
              <w:rPr>
                <w:rFonts w:ascii="Cambria" w:hAnsi="Cambria" w:cs="Calibri"/>
                <w:b/>
                <w:bCs/>
              </w:rPr>
            </w:pPr>
            <w:r>
              <w:rPr>
                <w:rFonts w:ascii="Cambria" w:hAnsi="Cambria" w:cs="Calibri"/>
                <w:b/>
                <w:bCs/>
              </w:rPr>
              <w:t>Total</w:t>
            </w:r>
          </w:p>
        </w:tc>
        <w:tc>
          <w:tcPr>
            <w:tcW w:w="745" w:type="dxa"/>
            <w:tcBorders>
              <w:top w:val="single" w:sz="4" w:space="0" w:color="auto"/>
              <w:left w:val="single" w:sz="4" w:space="0" w:color="auto"/>
              <w:bottom w:val="single" w:sz="4" w:space="0" w:color="auto"/>
              <w:right w:val="single" w:sz="4" w:space="0" w:color="auto"/>
            </w:tcBorders>
            <w:hideMark/>
          </w:tcPr>
          <w:p w14:paraId="178B9B96" w14:textId="77777777" w:rsidR="005118EF" w:rsidRDefault="005118EF">
            <w:pPr>
              <w:spacing w:after="0" w:line="256" w:lineRule="auto"/>
              <w:jc w:val="right"/>
              <w:rPr>
                <w:rFonts w:ascii="Cambria" w:hAnsi="Cambria" w:cs="Arial"/>
                <w:b/>
                <w:bCs/>
              </w:rPr>
            </w:pPr>
            <w:r>
              <w:rPr>
                <w:rFonts w:ascii="Cambria" w:hAnsi="Cambria" w:cs="Arial"/>
              </w:rPr>
              <w:t>287</w:t>
            </w:r>
          </w:p>
        </w:tc>
        <w:tc>
          <w:tcPr>
            <w:tcW w:w="857" w:type="dxa"/>
            <w:tcBorders>
              <w:top w:val="single" w:sz="4" w:space="0" w:color="auto"/>
              <w:left w:val="single" w:sz="4" w:space="0" w:color="auto"/>
              <w:bottom w:val="single" w:sz="4" w:space="0" w:color="auto"/>
              <w:right w:val="single" w:sz="4" w:space="0" w:color="auto"/>
            </w:tcBorders>
            <w:hideMark/>
          </w:tcPr>
          <w:p w14:paraId="61DC970B" w14:textId="77777777" w:rsidR="005118EF" w:rsidRDefault="005118EF">
            <w:pPr>
              <w:spacing w:after="0" w:line="256" w:lineRule="auto"/>
              <w:jc w:val="right"/>
              <w:rPr>
                <w:rFonts w:ascii="Cambria" w:hAnsi="Cambria" w:cs="Arial"/>
              </w:rPr>
            </w:pPr>
            <w:r>
              <w:rPr>
                <w:rFonts w:ascii="Cambria" w:hAnsi="Cambria" w:cs="Arial"/>
              </w:rPr>
              <w:t>27</w:t>
            </w:r>
          </w:p>
        </w:tc>
        <w:tc>
          <w:tcPr>
            <w:tcW w:w="1019" w:type="dxa"/>
            <w:tcBorders>
              <w:top w:val="single" w:sz="4" w:space="0" w:color="auto"/>
              <w:left w:val="single" w:sz="4" w:space="0" w:color="auto"/>
              <w:bottom w:val="single" w:sz="4" w:space="0" w:color="auto"/>
              <w:right w:val="single" w:sz="4" w:space="0" w:color="auto"/>
            </w:tcBorders>
            <w:hideMark/>
          </w:tcPr>
          <w:p w14:paraId="669B5AC2" w14:textId="77777777" w:rsidR="005118EF" w:rsidRDefault="005118EF">
            <w:pPr>
              <w:spacing w:after="0" w:line="256" w:lineRule="auto"/>
              <w:jc w:val="right"/>
              <w:rPr>
                <w:rFonts w:ascii="Cambria" w:hAnsi="Cambria" w:cs="Arial"/>
              </w:rPr>
            </w:pPr>
            <w:r>
              <w:rPr>
                <w:rFonts w:ascii="Cambria" w:hAnsi="Cambria" w:cs="Arial"/>
              </w:rPr>
              <w:t xml:space="preserve">  9.4</w:t>
            </w:r>
          </w:p>
        </w:tc>
        <w:tc>
          <w:tcPr>
            <w:tcW w:w="1333" w:type="dxa"/>
            <w:tcBorders>
              <w:top w:val="single" w:sz="4" w:space="0" w:color="auto"/>
              <w:left w:val="single" w:sz="4" w:space="0" w:color="auto"/>
              <w:bottom w:val="single" w:sz="4" w:space="0" w:color="auto"/>
              <w:right w:val="single" w:sz="4" w:space="0" w:color="auto"/>
            </w:tcBorders>
            <w:hideMark/>
          </w:tcPr>
          <w:p w14:paraId="70F5B58A" w14:textId="77777777" w:rsidR="005118EF" w:rsidRDefault="005118EF">
            <w:pPr>
              <w:spacing w:after="0" w:line="256" w:lineRule="auto"/>
              <w:jc w:val="right"/>
              <w:rPr>
                <w:rFonts w:ascii="Cambria" w:hAnsi="Cambria" w:cs="Arial"/>
              </w:rPr>
            </w:pPr>
            <w:r>
              <w:rPr>
                <w:rFonts w:ascii="Cambria" w:hAnsi="Cambria" w:cs="Arial"/>
              </w:rPr>
              <w:t>55</w:t>
            </w:r>
          </w:p>
        </w:tc>
        <w:tc>
          <w:tcPr>
            <w:tcW w:w="1201" w:type="dxa"/>
            <w:tcBorders>
              <w:top w:val="single" w:sz="4" w:space="0" w:color="auto"/>
              <w:left w:val="single" w:sz="4" w:space="0" w:color="auto"/>
              <w:bottom w:val="single" w:sz="4" w:space="0" w:color="auto"/>
              <w:right w:val="single" w:sz="4" w:space="0" w:color="auto"/>
            </w:tcBorders>
            <w:hideMark/>
          </w:tcPr>
          <w:p w14:paraId="1D427302" w14:textId="77777777" w:rsidR="005118EF" w:rsidRDefault="005118EF">
            <w:pPr>
              <w:spacing w:after="0" w:line="256" w:lineRule="auto"/>
              <w:jc w:val="right"/>
              <w:rPr>
                <w:rFonts w:ascii="Cambria" w:hAnsi="Cambria" w:cs="Arial"/>
              </w:rPr>
            </w:pPr>
            <w:r>
              <w:rPr>
                <w:rFonts w:ascii="Cambria" w:hAnsi="Cambria" w:cs="Arial"/>
              </w:rPr>
              <w:t xml:space="preserve"> 19.2</w:t>
            </w:r>
          </w:p>
        </w:tc>
        <w:tc>
          <w:tcPr>
            <w:tcW w:w="800" w:type="dxa"/>
            <w:tcBorders>
              <w:top w:val="single" w:sz="4" w:space="0" w:color="auto"/>
              <w:left w:val="single" w:sz="4" w:space="0" w:color="auto"/>
              <w:bottom w:val="single" w:sz="4" w:space="0" w:color="auto"/>
              <w:right w:val="single" w:sz="4" w:space="0" w:color="auto"/>
            </w:tcBorders>
            <w:hideMark/>
          </w:tcPr>
          <w:p w14:paraId="1942E194" w14:textId="77777777" w:rsidR="005118EF" w:rsidRDefault="005118EF">
            <w:pPr>
              <w:spacing w:after="0" w:line="256" w:lineRule="auto"/>
              <w:jc w:val="right"/>
              <w:rPr>
                <w:rFonts w:ascii="Cambria" w:hAnsi="Cambria" w:cs="Arial"/>
              </w:rPr>
            </w:pPr>
            <w:r>
              <w:rPr>
                <w:rFonts w:ascii="Cambria" w:hAnsi="Cambria" w:cs="Arial"/>
              </w:rPr>
              <w:t>205</w:t>
            </w:r>
          </w:p>
        </w:tc>
        <w:tc>
          <w:tcPr>
            <w:tcW w:w="1200" w:type="dxa"/>
            <w:tcBorders>
              <w:top w:val="single" w:sz="4" w:space="0" w:color="auto"/>
              <w:left w:val="single" w:sz="4" w:space="0" w:color="auto"/>
              <w:bottom w:val="single" w:sz="4" w:space="0" w:color="auto"/>
              <w:right w:val="single" w:sz="4" w:space="0" w:color="auto"/>
            </w:tcBorders>
            <w:hideMark/>
          </w:tcPr>
          <w:p w14:paraId="35D4BA0A" w14:textId="77777777" w:rsidR="005118EF" w:rsidRDefault="005118EF">
            <w:pPr>
              <w:spacing w:after="0" w:line="256" w:lineRule="auto"/>
              <w:jc w:val="right"/>
              <w:rPr>
                <w:rFonts w:ascii="Cambria" w:hAnsi="Cambria" w:cs="Arial"/>
              </w:rPr>
            </w:pPr>
            <w:r>
              <w:rPr>
                <w:rFonts w:ascii="Cambria" w:hAnsi="Cambria" w:cs="Arial"/>
              </w:rPr>
              <w:t xml:space="preserve"> 71.4</w:t>
            </w:r>
          </w:p>
        </w:tc>
        <w:tc>
          <w:tcPr>
            <w:tcW w:w="800" w:type="dxa"/>
            <w:tcBorders>
              <w:top w:val="single" w:sz="4" w:space="0" w:color="auto"/>
              <w:left w:val="single" w:sz="4" w:space="0" w:color="auto"/>
              <w:bottom w:val="single" w:sz="4" w:space="0" w:color="auto"/>
              <w:right w:val="single" w:sz="4" w:space="0" w:color="auto"/>
            </w:tcBorders>
            <w:hideMark/>
          </w:tcPr>
          <w:p w14:paraId="3CF1F237" w14:textId="77777777" w:rsidR="005118EF" w:rsidRDefault="005118EF">
            <w:pPr>
              <w:spacing w:after="0" w:line="256" w:lineRule="auto"/>
              <w:jc w:val="right"/>
              <w:rPr>
                <w:rFonts w:ascii="Cambria" w:hAnsi="Cambria" w:cs="Arial"/>
              </w:rPr>
            </w:pPr>
            <w:r>
              <w:rPr>
                <w:rFonts w:ascii="Cambria" w:hAnsi="Cambria" w:cs="Arial"/>
              </w:rPr>
              <w:t>0</w:t>
            </w:r>
          </w:p>
        </w:tc>
        <w:tc>
          <w:tcPr>
            <w:tcW w:w="800" w:type="dxa"/>
            <w:tcBorders>
              <w:top w:val="single" w:sz="4" w:space="0" w:color="auto"/>
              <w:left w:val="single" w:sz="4" w:space="0" w:color="auto"/>
              <w:bottom w:val="single" w:sz="4" w:space="0" w:color="auto"/>
              <w:right w:val="single" w:sz="4" w:space="0" w:color="auto"/>
            </w:tcBorders>
            <w:hideMark/>
          </w:tcPr>
          <w:p w14:paraId="28E606FE" w14:textId="77777777" w:rsidR="005118EF" w:rsidRDefault="005118EF">
            <w:pPr>
              <w:spacing w:after="0" w:line="256" w:lineRule="auto"/>
              <w:jc w:val="right"/>
              <w:rPr>
                <w:rFonts w:ascii="Cambria" w:hAnsi="Cambria" w:cs="Arial"/>
              </w:rPr>
            </w:pPr>
            <w:r>
              <w:rPr>
                <w:rFonts w:ascii="Cambria" w:hAnsi="Cambria" w:cs="Arial"/>
              </w:rPr>
              <w:t xml:space="preserve">  0.0</w:t>
            </w:r>
          </w:p>
        </w:tc>
      </w:tr>
    </w:tbl>
    <w:p w14:paraId="706C8F36" w14:textId="77777777" w:rsidR="005118EF" w:rsidRDefault="005118EF" w:rsidP="005118EF">
      <w:pPr>
        <w:pStyle w:val="1main"/>
        <w:widowControl/>
        <w:spacing w:after="0"/>
        <w:rPr>
          <w:rFonts w:ascii="Cambria" w:hAnsi="Cambria" w:cs="Arial"/>
        </w:rPr>
      </w:pPr>
    </w:p>
    <w:p w14:paraId="0FBEF2B2" w14:textId="77777777" w:rsidR="005118EF" w:rsidRDefault="005118EF" w:rsidP="005118EF">
      <w:pPr>
        <w:pStyle w:val="Caption"/>
      </w:pPr>
      <w:bookmarkStart w:id="459" w:name="_Toc496804578"/>
      <w:r>
        <w:t xml:space="preserve">Table </w:t>
      </w:r>
      <w:fldSimple w:instr=" SEQ Table \* ARABIC ">
        <w:r w:rsidR="002209A3">
          <w:rPr>
            <w:noProof/>
          </w:rPr>
          <w:t>172</w:t>
        </w:r>
      </w:fldSimple>
      <w:r>
        <w:t>: Prevalence of stunting based on height-for-age z-scores and by sex</w:t>
      </w:r>
      <w:bookmarkEnd w:id="459"/>
    </w:p>
    <w:tbl>
      <w:tblPr>
        <w:tblW w:w="9295" w:type="dxa"/>
        <w:tblInd w:w="108" w:type="dxa"/>
        <w:tblLayout w:type="fixed"/>
        <w:tblLook w:val="04A0" w:firstRow="1" w:lastRow="0" w:firstColumn="1" w:lastColumn="0" w:noHBand="0" w:noVBand="1"/>
      </w:tblPr>
      <w:tblGrid>
        <w:gridCol w:w="3139"/>
        <w:gridCol w:w="2052"/>
        <w:gridCol w:w="2051"/>
        <w:gridCol w:w="2053"/>
      </w:tblGrid>
      <w:tr w:rsidR="005118EF" w14:paraId="70BC0A4D" w14:textId="77777777" w:rsidTr="009F61F1">
        <w:trPr>
          <w:trHeight w:val="367"/>
        </w:trPr>
        <w:tc>
          <w:tcPr>
            <w:tcW w:w="3139" w:type="dxa"/>
            <w:vMerge w:val="restart"/>
            <w:tcBorders>
              <w:top w:val="single" w:sz="12" w:space="0" w:color="7F7F7F"/>
              <w:left w:val="single" w:sz="12" w:space="0" w:color="7F7F7F"/>
              <w:bottom w:val="single" w:sz="6" w:space="0" w:color="7F7F7F"/>
              <w:right w:val="single" w:sz="6" w:space="0" w:color="7F7F7F"/>
            </w:tcBorders>
            <w:shd w:val="clear" w:color="auto" w:fill="BFBFBF"/>
          </w:tcPr>
          <w:p w14:paraId="2B7155AE" w14:textId="77777777" w:rsidR="005118EF" w:rsidRDefault="005118EF">
            <w:pPr>
              <w:spacing w:after="0" w:line="256" w:lineRule="auto"/>
              <w:rPr>
                <w:rFonts w:ascii="Cambria" w:hAnsi="Cambria" w:cs="Arial"/>
                <w:b/>
                <w:bCs/>
              </w:rPr>
            </w:pPr>
          </w:p>
        </w:tc>
        <w:tc>
          <w:tcPr>
            <w:tcW w:w="6156" w:type="dxa"/>
            <w:gridSpan w:val="3"/>
            <w:tcBorders>
              <w:top w:val="single" w:sz="12" w:space="0" w:color="7F7F7F"/>
              <w:left w:val="single" w:sz="6" w:space="0" w:color="7F7F7F"/>
              <w:bottom w:val="single" w:sz="6" w:space="0" w:color="7F7F7F"/>
              <w:right w:val="single" w:sz="12" w:space="0" w:color="7F7F7F"/>
            </w:tcBorders>
            <w:shd w:val="clear" w:color="auto" w:fill="BFBFBF"/>
            <w:hideMark/>
          </w:tcPr>
          <w:p w14:paraId="35F0C4D6" w14:textId="77777777" w:rsidR="005118EF" w:rsidRDefault="005118EF">
            <w:pPr>
              <w:spacing w:after="0" w:line="256" w:lineRule="auto"/>
              <w:jc w:val="center"/>
              <w:rPr>
                <w:rFonts w:ascii="Cambria" w:hAnsi="Cambria" w:cs="Arial"/>
                <w:b/>
                <w:bCs/>
              </w:rPr>
            </w:pPr>
            <w:r>
              <w:rPr>
                <w:rFonts w:ascii="Cambria" w:hAnsi="Cambria" w:cs="Arial"/>
                <w:b/>
              </w:rPr>
              <w:t>95% C.I.</w:t>
            </w:r>
          </w:p>
        </w:tc>
      </w:tr>
      <w:tr w:rsidR="005118EF" w14:paraId="4C4E2DC3" w14:textId="77777777" w:rsidTr="009F61F1">
        <w:trPr>
          <w:trHeight w:val="765"/>
        </w:trPr>
        <w:tc>
          <w:tcPr>
            <w:tcW w:w="3139" w:type="dxa"/>
            <w:vMerge/>
            <w:tcBorders>
              <w:top w:val="single" w:sz="12" w:space="0" w:color="7F7F7F"/>
              <w:left w:val="single" w:sz="12" w:space="0" w:color="7F7F7F"/>
              <w:bottom w:val="single" w:sz="6" w:space="0" w:color="7F7F7F"/>
              <w:right w:val="single" w:sz="6" w:space="0" w:color="7F7F7F"/>
            </w:tcBorders>
            <w:vAlign w:val="center"/>
            <w:hideMark/>
          </w:tcPr>
          <w:p w14:paraId="78E40D87" w14:textId="77777777" w:rsidR="005118EF" w:rsidRDefault="005118EF">
            <w:pPr>
              <w:spacing w:before="0" w:after="0" w:line="256" w:lineRule="auto"/>
              <w:jc w:val="left"/>
              <w:rPr>
                <w:rFonts w:ascii="Cambria" w:hAnsi="Cambria" w:cs="Arial"/>
                <w:b/>
                <w:bCs/>
              </w:rPr>
            </w:pPr>
          </w:p>
        </w:tc>
        <w:tc>
          <w:tcPr>
            <w:tcW w:w="2052" w:type="dxa"/>
            <w:tcBorders>
              <w:top w:val="single" w:sz="12" w:space="0" w:color="7F7F7F"/>
              <w:left w:val="single" w:sz="6" w:space="0" w:color="7F7F7F"/>
              <w:bottom w:val="single" w:sz="6" w:space="0" w:color="7F7F7F"/>
              <w:right w:val="single" w:sz="12" w:space="0" w:color="7F7F7F"/>
            </w:tcBorders>
            <w:shd w:val="clear" w:color="auto" w:fill="BFBFBF"/>
            <w:hideMark/>
          </w:tcPr>
          <w:p w14:paraId="5FE7E110" w14:textId="77777777" w:rsidR="005118EF" w:rsidRDefault="005118EF">
            <w:pPr>
              <w:spacing w:after="0" w:line="256" w:lineRule="auto"/>
              <w:jc w:val="center"/>
              <w:rPr>
                <w:rFonts w:ascii="Cambria" w:hAnsi="Cambria" w:cs="Arial"/>
                <w:b/>
                <w:bCs/>
              </w:rPr>
            </w:pPr>
            <w:r>
              <w:rPr>
                <w:rFonts w:ascii="Cambria" w:hAnsi="Cambria" w:cs="Arial"/>
                <w:b/>
                <w:bCs/>
              </w:rPr>
              <w:t>All</w:t>
            </w:r>
          </w:p>
          <w:p w14:paraId="5DB207BD" w14:textId="77777777" w:rsidR="005118EF" w:rsidRDefault="005118EF">
            <w:pPr>
              <w:spacing w:after="0" w:line="256" w:lineRule="auto"/>
              <w:jc w:val="center"/>
              <w:rPr>
                <w:rFonts w:ascii="Cambria" w:hAnsi="Cambria" w:cs="Arial"/>
                <w:b/>
                <w:bCs/>
              </w:rPr>
            </w:pPr>
            <w:r>
              <w:rPr>
                <w:rFonts w:ascii="Cambria" w:hAnsi="Cambria" w:cs="Arial"/>
              </w:rPr>
              <w:t>n = 272</w:t>
            </w:r>
          </w:p>
        </w:tc>
        <w:tc>
          <w:tcPr>
            <w:tcW w:w="2051" w:type="dxa"/>
            <w:tcBorders>
              <w:top w:val="single" w:sz="12" w:space="0" w:color="7F7F7F"/>
              <w:left w:val="single" w:sz="6" w:space="0" w:color="7F7F7F"/>
              <w:bottom w:val="single" w:sz="6" w:space="0" w:color="7F7F7F"/>
              <w:right w:val="single" w:sz="12" w:space="0" w:color="7F7F7F"/>
            </w:tcBorders>
            <w:shd w:val="clear" w:color="auto" w:fill="BFBFBF"/>
            <w:hideMark/>
          </w:tcPr>
          <w:p w14:paraId="11DFD134" w14:textId="77777777" w:rsidR="005118EF" w:rsidRDefault="005118EF">
            <w:pPr>
              <w:spacing w:after="0" w:line="256" w:lineRule="auto"/>
              <w:jc w:val="center"/>
              <w:rPr>
                <w:rFonts w:ascii="Cambria" w:hAnsi="Cambria" w:cs="Arial"/>
                <w:b/>
                <w:bCs/>
              </w:rPr>
            </w:pPr>
            <w:r>
              <w:rPr>
                <w:rFonts w:ascii="Cambria" w:hAnsi="Cambria" w:cs="Arial"/>
                <w:b/>
                <w:bCs/>
              </w:rPr>
              <w:t>Boys</w:t>
            </w:r>
          </w:p>
          <w:p w14:paraId="52696ED0" w14:textId="77777777" w:rsidR="005118EF" w:rsidRDefault="005118EF">
            <w:pPr>
              <w:spacing w:after="0" w:line="256" w:lineRule="auto"/>
              <w:jc w:val="center"/>
              <w:rPr>
                <w:rFonts w:ascii="Cambria" w:hAnsi="Cambria" w:cs="Arial"/>
                <w:b/>
                <w:bCs/>
              </w:rPr>
            </w:pPr>
            <w:r>
              <w:rPr>
                <w:rFonts w:ascii="Cambria" w:hAnsi="Cambria" w:cs="Arial"/>
              </w:rPr>
              <w:t>n</w:t>
            </w:r>
            <w:r>
              <w:rPr>
                <w:rFonts w:ascii="Cambria" w:hAnsi="Cambria" w:cs="Arial"/>
                <w:b/>
                <w:bCs/>
              </w:rPr>
              <w:t xml:space="preserve"> = </w:t>
            </w:r>
            <w:r>
              <w:rPr>
                <w:rFonts w:ascii="Cambria" w:hAnsi="Cambria" w:cs="Arial"/>
              </w:rPr>
              <w:t>143</w:t>
            </w:r>
          </w:p>
        </w:tc>
        <w:tc>
          <w:tcPr>
            <w:tcW w:w="2052" w:type="dxa"/>
            <w:tcBorders>
              <w:top w:val="single" w:sz="12" w:space="0" w:color="7F7F7F"/>
              <w:left w:val="single" w:sz="6" w:space="0" w:color="7F7F7F"/>
              <w:bottom w:val="single" w:sz="6" w:space="0" w:color="7F7F7F"/>
              <w:right w:val="single" w:sz="12" w:space="0" w:color="7F7F7F"/>
            </w:tcBorders>
            <w:shd w:val="clear" w:color="auto" w:fill="BFBFBF"/>
            <w:hideMark/>
          </w:tcPr>
          <w:p w14:paraId="31CD00DF" w14:textId="77777777" w:rsidR="005118EF" w:rsidRDefault="005118EF">
            <w:pPr>
              <w:spacing w:after="0" w:line="256" w:lineRule="auto"/>
              <w:jc w:val="center"/>
              <w:rPr>
                <w:rFonts w:ascii="Cambria" w:hAnsi="Cambria" w:cs="Arial"/>
                <w:b/>
                <w:bCs/>
              </w:rPr>
            </w:pPr>
            <w:r>
              <w:rPr>
                <w:rFonts w:ascii="Cambria" w:hAnsi="Cambria" w:cs="Arial"/>
                <w:b/>
                <w:bCs/>
              </w:rPr>
              <w:t>Girls</w:t>
            </w:r>
          </w:p>
          <w:p w14:paraId="20A746A7" w14:textId="77777777" w:rsidR="005118EF" w:rsidRDefault="005118EF">
            <w:pPr>
              <w:spacing w:after="0" w:line="256" w:lineRule="auto"/>
              <w:jc w:val="center"/>
              <w:rPr>
                <w:rFonts w:ascii="Cambria" w:hAnsi="Cambria" w:cs="Arial"/>
                <w:b/>
                <w:bCs/>
              </w:rPr>
            </w:pPr>
            <w:r>
              <w:rPr>
                <w:rFonts w:ascii="Cambria" w:hAnsi="Cambria" w:cs="Arial"/>
              </w:rPr>
              <w:t>n</w:t>
            </w:r>
            <w:r>
              <w:rPr>
                <w:rFonts w:ascii="Cambria" w:hAnsi="Cambria" w:cs="Arial"/>
                <w:b/>
                <w:bCs/>
              </w:rPr>
              <w:t xml:space="preserve"> = </w:t>
            </w:r>
            <w:r>
              <w:rPr>
                <w:rFonts w:ascii="Cambria" w:hAnsi="Cambria" w:cs="Arial"/>
              </w:rPr>
              <w:t>129</w:t>
            </w:r>
          </w:p>
        </w:tc>
      </w:tr>
      <w:tr w:rsidR="005118EF" w14:paraId="76C665E6" w14:textId="77777777" w:rsidTr="009F61F1">
        <w:trPr>
          <w:trHeight w:val="737"/>
        </w:trPr>
        <w:tc>
          <w:tcPr>
            <w:tcW w:w="3139" w:type="dxa"/>
            <w:tcBorders>
              <w:top w:val="single" w:sz="6" w:space="0" w:color="7F7F7F"/>
              <w:left w:val="single" w:sz="12" w:space="0" w:color="7F7F7F"/>
              <w:bottom w:val="single" w:sz="6" w:space="0" w:color="7F7F7F"/>
              <w:right w:val="single" w:sz="6" w:space="0" w:color="7F7F7F"/>
            </w:tcBorders>
            <w:hideMark/>
          </w:tcPr>
          <w:p w14:paraId="6E3E7B69" w14:textId="77777777" w:rsidR="005118EF" w:rsidRDefault="005118EF">
            <w:pPr>
              <w:spacing w:after="0" w:line="256" w:lineRule="auto"/>
              <w:rPr>
                <w:rFonts w:ascii="Cambria" w:hAnsi="Cambria" w:cs="Arial"/>
                <w:bCs/>
              </w:rPr>
            </w:pPr>
            <w:r>
              <w:rPr>
                <w:rFonts w:ascii="Cambria" w:hAnsi="Cambria" w:cs="Arial"/>
                <w:bCs/>
              </w:rPr>
              <w:t>Prevalence of stunting (&lt;-2 z-score)</w:t>
            </w:r>
          </w:p>
        </w:tc>
        <w:tc>
          <w:tcPr>
            <w:tcW w:w="2052" w:type="dxa"/>
            <w:tcBorders>
              <w:top w:val="single" w:sz="6" w:space="0" w:color="7F7F7F"/>
              <w:left w:val="single" w:sz="6" w:space="0" w:color="7F7F7F"/>
              <w:bottom w:val="single" w:sz="6" w:space="0" w:color="7F7F7F"/>
              <w:right w:val="single" w:sz="12" w:space="0" w:color="7F7F7F"/>
            </w:tcBorders>
            <w:hideMark/>
          </w:tcPr>
          <w:p w14:paraId="6E1168B9" w14:textId="77777777" w:rsidR="005118EF" w:rsidRDefault="005118EF">
            <w:pPr>
              <w:spacing w:after="0" w:line="256" w:lineRule="auto"/>
              <w:jc w:val="center"/>
              <w:rPr>
                <w:rFonts w:ascii="Cambria" w:hAnsi="Cambria" w:cs="Arial"/>
              </w:rPr>
            </w:pPr>
            <w:r>
              <w:rPr>
                <w:rFonts w:ascii="Cambria" w:hAnsi="Cambria" w:cs="Arial"/>
              </w:rPr>
              <w:t>(89) 32.7 %</w:t>
            </w:r>
          </w:p>
          <w:p w14:paraId="2CEB6B88" w14:textId="77777777" w:rsidR="005118EF" w:rsidRDefault="005118EF">
            <w:pPr>
              <w:spacing w:after="0" w:line="256" w:lineRule="auto"/>
              <w:jc w:val="center"/>
              <w:rPr>
                <w:rFonts w:ascii="Cambria" w:hAnsi="Cambria" w:cs="Arial"/>
              </w:rPr>
            </w:pPr>
            <w:r>
              <w:rPr>
                <w:rFonts w:ascii="Cambria" w:hAnsi="Cambria" w:cs="Arial"/>
              </w:rPr>
              <w:t>(27.4 - 38.5%)</w:t>
            </w:r>
          </w:p>
        </w:tc>
        <w:tc>
          <w:tcPr>
            <w:tcW w:w="2051" w:type="dxa"/>
            <w:tcBorders>
              <w:top w:val="single" w:sz="6" w:space="0" w:color="7F7F7F"/>
              <w:left w:val="single" w:sz="6" w:space="0" w:color="7F7F7F"/>
              <w:bottom w:val="single" w:sz="6" w:space="0" w:color="7F7F7F"/>
              <w:right w:val="single" w:sz="12" w:space="0" w:color="7F7F7F"/>
            </w:tcBorders>
            <w:hideMark/>
          </w:tcPr>
          <w:p w14:paraId="5E8910A7" w14:textId="77777777" w:rsidR="005118EF" w:rsidRDefault="005118EF">
            <w:pPr>
              <w:spacing w:after="0" w:line="256" w:lineRule="auto"/>
              <w:jc w:val="center"/>
              <w:rPr>
                <w:rFonts w:ascii="Cambria" w:hAnsi="Cambria" w:cs="Arial"/>
              </w:rPr>
            </w:pPr>
            <w:r>
              <w:rPr>
                <w:rFonts w:ascii="Cambria" w:hAnsi="Cambria" w:cs="Arial"/>
              </w:rPr>
              <w:t>(48) 33.6 %</w:t>
            </w:r>
          </w:p>
          <w:p w14:paraId="4B50C51D" w14:textId="77777777" w:rsidR="005118EF" w:rsidRDefault="005118EF">
            <w:pPr>
              <w:spacing w:after="0" w:line="256" w:lineRule="auto"/>
              <w:jc w:val="center"/>
              <w:rPr>
                <w:rFonts w:ascii="Cambria" w:hAnsi="Cambria" w:cs="Arial"/>
              </w:rPr>
            </w:pPr>
            <w:r>
              <w:rPr>
                <w:rFonts w:ascii="Cambria" w:hAnsi="Cambria" w:cs="Arial"/>
              </w:rPr>
              <w:t>(26.3 - 41.6%)</w:t>
            </w:r>
          </w:p>
        </w:tc>
        <w:tc>
          <w:tcPr>
            <w:tcW w:w="2052" w:type="dxa"/>
            <w:tcBorders>
              <w:top w:val="single" w:sz="6" w:space="0" w:color="7F7F7F"/>
              <w:left w:val="single" w:sz="6" w:space="0" w:color="7F7F7F"/>
              <w:bottom w:val="single" w:sz="6" w:space="0" w:color="7F7F7F"/>
              <w:right w:val="single" w:sz="12" w:space="0" w:color="7F7F7F"/>
            </w:tcBorders>
            <w:hideMark/>
          </w:tcPr>
          <w:p w14:paraId="74A6B955" w14:textId="77777777" w:rsidR="005118EF" w:rsidRDefault="005118EF">
            <w:pPr>
              <w:spacing w:after="0" w:line="256" w:lineRule="auto"/>
              <w:jc w:val="center"/>
              <w:rPr>
                <w:rFonts w:ascii="Cambria" w:hAnsi="Cambria" w:cs="Arial"/>
              </w:rPr>
            </w:pPr>
            <w:r>
              <w:rPr>
                <w:rFonts w:ascii="Cambria" w:hAnsi="Cambria" w:cs="Arial"/>
              </w:rPr>
              <w:t>(41) 31.8 %</w:t>
            </w:r>
          </w:p>
          <w:p w14:paraId="3B20DCE1" w14:textId="77777777" w:rsidR="005118EF" w:rsidRDefault="005118EF">
            <w:pPr>
              <w:spacing w:after="0" w:line="256" w:lineRule="auto"/>
              <w:jc w:val="center"/>
              <w:rPr>
                <w:rFonts w:ascii="Cambria" w:hAnsi="Cambria" w:cs="Arial"/>
              </w:rPr>
            </w:pPr>
            <w:r>
              <w:rPr>
                <w:rFonts w:ascii="Cambria" w:hAnsi="Cambria" w:cs="Arial"/>
              </w:rPr>
              <w:t>(24.4 - 40.2%)</w:t>
            </w:r>
          </w:p>
        </w:tc>
      </w:tr>
      <w:tr w:rsidR="005118EF" w14:paraId="62C4798E" w14:textId="77777777" w:rsidTr="009F61F1">
        <w:trPr>
          <w:trHeight w:val="729"/>
        </w:trPr>
        <w:tc>
          <w:tcPr>
            <w:tcW w:w="3139" w:type="dxa"/>
            <w:tcBorders>
              <w:top w:val="single" w:sz="6" w:space="0" w:color="7F7F7F"/>
              <w:left w:val="single" w:sz="12" w:space="0" w:color="7F7F7F"/>
              <w:bottom w:val="single" w:sz="6" w:space="0" w:color="7F7F7F"/>
              <w:right w:val="single" w:sz="6" w:space="0" w:color="7F7F7F"/>
            </w:tcBorders>
            <w:hideMark/>
          </w:tcPr>
          <w:p w14:paraId="3440114E" w14:textId="77777777" w:rsidR="005118EF" w:rsidRDefault="005118EF">
            <w:pPr>
              <w:spacing w:after="0" w:line="256" w:lineRule="auto"/>
              <w:rPr>
                <w:rFonts w:ascii="Cambria" w:hAnsi="Cambria" w:cs="Arial"/>
                <w:bCs/>
              </w:rPr>
            </w:pPr>
            <w:r>
              <w:rPr>
                <w:rFonts w:ascii="Cambria" w:hAnsi="Cambria" w:cs="Arial"/>
                <w:bCs/>
              </w:rPr>
              <w:t>Prevalence of moderate stunting</w:t>
            </w:r>
          </w:p>
          <w:p w14:paraId="18E4B4C8" w14:textId="77777777" w:rsidR="005118EF" w:rsidRDefault="005118EF">
            <w:pPr>
              <w:spacing w:after="0" w:line="256" w:lineRule="auto"/>
              <w:rPr>
                <w:rFonts w:ascii="Cambria" w:hAnsi="Cambria" w:cs="Arial"/>
                <w:bCs/>
              </w:rPr>
            </w:pPr>
            <w:r>
              <w:rPr>
                <w:rFonts w:ascii="Cambria" w:hAnsi="Cambria" w:cs="Arial"/>
                <w:bCs/>
              </w:rPr>
              <w:t xml:space="preserve">(&lt;-2 z-score and &gt;=-3 z-score) </w:t>
            </w:r>
          </w:p>
        </w:tc>
        <w:tc>
          <w:tcPr>
            <w:tcW w:w="2052" w:type="dxa"/>
            <w:tcBorders>
              <w:top w:val="single" w:sz="6" w:space="0" w:color="7F7F7F"/>
              <w:left w:val="single" w:sz="6" w:space="0" w:color="7F7F7F"/>
              <w:bottom w:val="single" w:sz="6" w:space="0" w:color="7F7F7F"/>
              <w:right w:val="single" w:sz="12" w:space="0" w:color="7F7F7F"/>
            </w:tcBorders>
            <w:hideMark/>
          </w:tcPr>
          <w:p w14:paraId="18F80F29" w14:textId="77777777" w:rsidR="005118EF" w:rsidRDefault="005118EF">
            <w:pPr>
              <w:spacing w:after="0" w:line="256" w:lineRule="auto"/>
              <w:jc w:val="center"/>
              <w:rPr>
                <w:rFonts w:ascii="Cambria" w:hAnsi="Cambria" w:cs="Arial"/>
              </w:rPr>
            </w:pPr>
            <w:r>
              <w:rPr>
                <w:rFonts w:ascii="Cambria" w:hAnsi="Cambria" w:cs="Arial"/>
              </w:rPr>
              <w:t>(56) 20.6 %</w:t>
            </w:r>
          </w:p>
          <w:p w14:paraId="7F6A5BB3" w14:textId="77777777" w:rsidR="005118EF" w:rsidRDefault="005118EF">
            <w:pPr>
              <w:spacing w:after="0" w:line="256" w:lineRule="auto"/>
              <w:jc w:val="center"/>
              <w:rPr>
                <w:rFonts w:ascii="Cambria" w:hAnsi="Cambria" w:cs="Arial"/>
              </w:rPr>
            </w:pPr>
            <w:r>
              <w:rPr>
                <w:rFonts w:ascii="Cambria" w:hAnsi="Cambria" w:cs="Arial"/>
              </w:rPr>
              <w:t>(16.2 - 25.8%)</w:t>
            </w:r>
          </w:p>
        </w:tc>
        <w:tc>
          <w:tcPr>
            <w:tcW w:w="2051" w:type="dxa"/>
            <w:tcBorders>
              <w:top w:val="single" w:sz="6" w:space="0" w:color="7F7F7F"/>
              <w:left w:val="single" w:sz="6" w:space="0" w:color="7F7F7F"/>
              <w:bottom w:val="single" w:sz="6" w:space="0" w:color="7F7F7F"/>
              <w:right w:val="single" w:sz="12" w:space="0" w:color="7F7F7F"/>
            </w:tcBorders>
            <w:hideMark/>
          </w:tcPr>
          <w:p w14:paraId="2E4CF0FE" w14:textId="77777777" w:rsidR="005118EF" w:rsidRDefault="005118EF">
            <w:pPr>
              <w:spacing w:after="0" w:line="256" w:lineRule="auto"/>
              <w:jc w:val="center"/>
              <w:rPr>
                <w:rFonts w:ascii="Cambria" w:hAnsi="Cambria" w:cs="Arial"/>
              </w:rPr>
            </w:pPr>
            <w:r>
              <w:rPr>
                <w:rFonts w:ascii="Cambria" w:hAnsi="Cambria" w:cs="Arial"/>
              </w:rPr>
              <w:t>(27) 18.9 %</w:t>
            </w:r>
          </w:p>
          <w:p w14:paraId="58C609A1" w14:textId="77777777" w:rsidR="005118EF" w:rsidRDefault="005118EF">
            <w:pPr>
              <w:spacing w:after="0" w:line="256" w:lineRule="auto"/>
              <w:jc w:val="center"/>
              <w:rPr>
                <w:rFonts w:ascii="Cambria" w:hAnsi="Cambria" w:cs="Arial"/>
              </w:rPr>
            </w:pPr>
            <w:r>
              <w:rPr>
                <w:rFonts w:ascii="Cambria" w:hAnsi="Cambria" w:cs="Arial"/>
              </w:rPr>
              <w:t>(13.3 - 26.1%)</w:t>
            </w:r>
          </w:p>
        </w:tc>
        <w:tc>
          <w:tcPr>
            <w:tcW w:w="2052" w:type="dxa"/>
            <w:tcBorders>
              <w:top w:val="single" w:sz="6" w:space="0" w:color="7F7F7F"/>
              <w:left w:val="single" w:sz="6" w:space="0" w:color="7F7F7F"/>
              <w:bottom w:val="single" w:sz="6" w:space="0" w:color="7F7F7F"/>
              <w:right w:val="single" w:sz="12" w:space="0" w:color="7F7F7F"/>
            </w:tcBorders>
            <w:hideMark/>
          </w:tcPr>
          <w:p w14:paraId="406C38A9" w14:textId="77777777" w:rsidR="005118EF" w:rsidRDefault="005118EF">
            <w:pPr>
              <w:spacing w:after="0" w:line="256" w:lineRule="auto"/>
              <w:jc w:val="center"/>
              <w:rPr>
                <w:rFonts w:ascii="Cambria" w:hAnsi="Cambria" w:cs="Arial"/>
              </w:rPr>
            </w:pPr>
            <w:r>
              <w:rPr>
                <w:rFonts w:ascii="Cambria" w:hAnsi="Cambria" w:cs="Arial"/>
              </w:rPr>
              <w:t>(29) 22.5 %</w:t>
            </w:r>
          </w:p>
          <w:p w14:paraId="12C676B3" w14:textId="77777777" w:rsidR="005118EF" w:rsidRDefault="005118EF">
            <w:pPr>
              <w:spacing w:after="0" w:line="256" w:lineRule="auto"/>
              <w:jc w:val="center"/>
              <w:rPr>
                <w:rFonts w:ascii="Cambria" w:hAnsi="Cambria" w:cs="Arial"/>
              </w:rPr>
            </w:pPr>
            <w:r>
              <w:rPr>
                <w:rFonts w:ascii="Cambria" w:hAnsi="Cambria" w:cs="Arial"/>
              </w:rPr>
              <w:t>(16.1 - 30.4%)</w:t>
            </w:r>
          </w:p>
        </w:tc>
      </w:tr>
      <w:tr w:rsidR="005118EF" w14:paraId="14CCE644" w14:textId="77777777" w:rsidTr="009F61F1">
        <w:trPr>
          <w:trHeight w:val="737"/>
        </w:trPr>
        <w:tc>
          <w:tcPr>
            <w:tcW w:w="3139" w:type="dxa"/>
            <w:tcBorders>
              <w:top w:val="single" w:sz="6" w:space="0" w:color="7F7F7F"/>
              <w:left w:val="single" w:sz="12" w:space="0" w:color="7F7F7F"/>
              <w:bottom w:val="single" w:sz="12" w:space="0" w:color="7F7F7F"/>
              <w:right w:val="single" w:sz="6" w:space="0" w:color="7F7F7F"/>
            </w:tcBorders>
            <w:hideMark/>
          </w:tcPr>
          <w:p w14:paraId="26783632" w14:textId="77777777" w:rsidR="005118EF" w:rsidRDefault="005118EF">
            <w:pPr>
              <w:spacing w:after="0" w:line="256" w:lineRule="auto"/>
              <w:rPr>
                <w:rFonts w:ascii="Cambria" w:hAnsi="Cambria" w:cs="Arial"/>
                <w:bCs/>
              </w:rPr>
            </w:pPr>
            <w:r>
              <w:rPr>
                <w:rFonts w:ascii="Cambria" w:hAnsi="Cambria" w:cs="Arial"/>
                <w:bCs/>
              </w:rPr>
              <w:t xml:space="preserve">Prevalence of severe stunting (&lt;-3 z-score) </w:t>
            </w:r>
          </w:p>
        </w:tc>
        <w:tc>
          <w:tcPr>
            <w:tcW w:w="2052" w:type="dxa"/>
            <w:tcBorders>
              <w:top w:val="single" w:sz="6" w:space="0" w:color="7F7F7F"/>
              <w:left w:val="single" w:sz="6" w:space="0" w:color="7F7F7F"/>
              <w:bottom w:val="single" w:sz="12" w:space="0" w:color="7F7F7F"/>
              <w:right w:val="single" w:sz="12" w:space="0" w:color="7F7F7F"/>
            </w:tcBorders>
            <w:hideMark/>
          </w:tcPr>
          <w:p w14:paraId="6CC3EE6F" w14:textId="77777777" w:rsidR="005118EF" w:rsidRDefault="005118EF">
            <w:pPr>
              <w:spacing w:after="0" w:line="256" w:lineRule="auto"/>
              <w:jc w:val="center"/>
              <w:rPr>
                <w:rFonts w:ascii="Cambria" w:hAnsi="Cambria" w:cs="Arial"/>
              </w:rPr>
            </w:pPr>
            <w:r>
              <w:rPr>
                <w:rFonts w:ascii="Cambria" w:hAnsi="Cambria" w:cs="Arial"/>
              </w:rPr>
              <w:t>(33) 12.1 %</w:t>
            </w:r>
          </w:p>
          <w:p w14:paraId="339F0319" w14:textId="77777777" w:rsidR="005118EF" w:rsidRDefault="005118EF">
            <w:pPr>
              <w:spacing w:after="0" w:line="256" w:lineRule="auto"/>
              <w:jc w:val="center"/>
              <w:rPr>
                <w:rFonts w:ascii="Cambria" w:hAnsi="Cambria" w:cs="Arial"/>
              </w:rPr>
            </w:pPr>
            <w:r>
              <w:rPr>
                <w:rFonts w:ascii="Cambria" w:hAnsi="Cambria" w:cs="Arial"/>
              </w:rPr>
              <w:t>(8.8 - 16.5%)</w:t>
            </w:r>
          </w:p>
        </w:tc>
        <w:tc>
          <w:tcPr>
            <w:tcW w:w="2051" w:type="dxa"/>
            <w:tcBorders>
              <w:top w:val="single" w:sz="6" w:space="0" w:color="7F7F7F"/>
              <w:left w:val="single" w:sz="6" w:space="0" w:color="7F7F7F"/>
              <w:bottom w:val="single" w:sz="12" w:space="0" w:color="7F7F7F"/>
              <w:right w:val="single" w:sz="12" w:space="0" w:color="7F7F7F"/>
            </w:tcBorders>
            <w:hideMark/>
          </w:tcPr>
          <w:p w14:paraId="7646A9C6" w14:textId="77777777" w:rsidR="005118EF" w:rsidRDefault="005118EF">
            <w:pPr>
              <w:spacing w:after="0" w:line="256" w:lineRule="auto"/>
              <w:jc w:val="center"/>
              <w:rPr>
                <w:rFonts w:ascii="Cambria" w:hAnsi="Cambria" w:cs="Arial"/>
              </w:rPr>
            </w:pPr>
            <w:r>
              <w:rPr>
                <w:rFonts w:ascii="Cambria" w:hAnsi="Cambria" w:cs="Arial"/>
              </w:rPr>
              <w:t>(21) 14.7 %</w:t>
            </w:r>
          </w:p>
          <w:p w14:paraId="0FEC0D04" w14:textId="77777777" w:rsidR="005118EF" w:rsidRDefault="005118EF">
            <w:pPr>
              <w:spacing w:after="0" w:line="256" w:lineRule="auto"/>
              <w:jc w:val="center"/>
              <w:rPr>
                <w:rFonts w:ascii="Cambria" w:hAnsi="Cambria" w:cs="Arial"/>
              </w:rPr>
            </w:pPr>
            <w:r>
              <w:rPr>
                <w:rFonts w:ascii="Cambria" w:hAnsi="Cambria" w:cs="Arial"/>
              </w:rPr>
              <w:t>(9.8 - 21.4%)</w:t>
            </w:r>
          </w:p>
        </w:tc>
        <w:tc>
          <w:tcPr>
            <w:tcW w:w="2052" w:type="dxa"/>
            <w:tcBorders>
              <w:top w:val="single" w:sz="6" w:space="0" w:color="7F7F7F"/>
              <w:left w:val="single" w:sz="6" w:space="0" w:color="7F7F7F"/>
              <w:bottom w:val="single" w:sz="12" w:space="0" w:color="7F7F7F"/>
              <w:right w:val="single" w:sz="12" w:space="0" w:color="7F7F7F"/>
            </w:tcBorders>
            <w:hideMark/>
          </w:tcPr>
          <w:p w14:paraId="6DBBFE22" w14:textId="77777777" w:rsidR="005118EF" w:rsidRDefault="005118EF">
            <w:pPr>
              <w:spacing w:after="0" w:line="256" w:lineRule="auto"/>
              <w:jc w:val="center"/>
              <w:rPr>
                <w:rFonts w:ascii="Cambria" w:hAnsi="Cambria" w:cs="Arial"/>
              </w:rPr>
            </w:pPr>
            <w:r>
              <w:rPr>
                <w:rFonts w:ascii="Cambria" w:hAnsi="Cambria" w:cs="Arial"/>
              </w:rPr>
              <w:t>(12) 9.3 %</w:t>
            </w:r>
          </w:p>
          <w:p w14:paraId="60115A95" w14:textId="77777777" w:rsidR="005118EF" w:rsidRDefault="005118EF">
            <w:pPr>
              <w:spacing w:after="0" w:line="256" w:lineRule="auto"/>
              <w:jc w:val="center"/>
              <w:rPr>
                <w:rFonts w:ascii="Cambria" w:hAnsi="Cambria" w:cs="Arial"/>
              </w:rPr>
            </w:pPr>
            <w:r>
              <w:rPr>
                <w:rFonts w:ascii="Cambria" w:hAnsi="Cambria" w:cs="Arial"/>
              </w:rPr>
              <w:t>(5.4 - 15.6%)</w:t>
            </w:r>
          </w:p>
        </w:tc>
      </w:tr>
    </w:tbl>
    <w:p w14:paraId="13AA73E8" w14:textId="77777777" w:rsidR="005118EF" w:rsidRDefault="005118EF" w:rsidP="005118EF">
      <w:pPr>
        <w:pStyle w:val="Caption"/>
      </w:pPr>
    </w:p>
    <w:p w14:paraId="0D2D3D69" w14:textId="6A1E09A0" w:rsidR="005118EF" w:rsidRDefault="005118EF" w:rsidP="005118EF">
      <w:pPr>
        <w:pStyle w:val="Caption"/>
      </w:pPr>
      <w:bookmarkStart w:id="460" w:name="_Toc496804112"/>
      <w:r>
        <w:t xml:space="preserve">Figure </w:t>
      </w:r>
      <w:fldSimple w:instr=" SEQ Figure \* ARABIC ">
        <w:r w:rsidR="002209A3">
          <w:rPr>
            <w:noProof/>
          </w:rPr>
          <w:t>51</w:t>
        </w:r>
      </w:fldSimple>
      <w:r>
        <w:t> : Distribution of Height -for-Age z-scores (based on WHO Growth Standards)</w:t>
      </w:r>
      <w:bookmarkEnd w:id="460"/>
      <w:r>
        <w:t xml:space="preserve"> </w:t>
      </w:r>
    </w:p>
    <w:p w14:paraId="717A9B29" w14:textId="49E85F69" w:rsidR="005118EF" w:rsidRDefault="005118EF" w:rsidP="005118EF">
      <w:pPr>
        <w:pStyle w:val="Caption"/>
      </w:pPr>
      <w:r>
        <w:rPr>
          <w:noProof/>
          <w:lang w:eastAsia="en-GB"/>
        </w:rPr>
        <w:drawing>
          <wp:inline distT="0" distB="0" distL="0" distR="0" wp14:anchorId="60BB5C9A" wp14:editId="42A32A56">
            <wp:extent cx="5600700" cy="323215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1070" cy="3232364"/>
                    </a:xfrm>
                    <a:prstGeom prst="rect">
                      <a:avLst/>
                    </a:prstGeom>
                    <a:noFill/>
                    <a:ln>
                      <a:noFill/>
                    </a:ln>
                  </pic:spPr>
                </pic:pic>
              </a:graphicData>
            </a:graphic>
          </wp:inline>
        </w:drawing>
      </w:r>
    </w:p>
    <w:p w14:paraId="079F61BE" w14:textId="77777777" w:rsidR="005118EF" w:rsidRDefault="005118EF" w:rsidP="005118EF">
      <w:pPr>
        <w:spacing w:before="0" w:after="160" w:line="256" w:lineRule="auto"/>
        <w:jc w:val="left"/>
        <w:rPr>
          <w:rFonts w:ascii="Cambria" w:eastAsia="Times New Roman" w:hAnsi="Cambria" w:cs="Arial"/>
          <w:b/>
          <w:bCs/>
          <w:lang w:val="fr-FR"/>
        </w:rPr>
      </w:pPr>
      <w:r>
        <w:br w:type="page"/>
      </w:r>
    </w:p>
    <w:p w14:paraId="08757498" w14:textId="5A992BAD" w:rsidR="005118EF" w:rsidRPr="004E2CE1" w:rsidRDefault="005118EF" w:rsidP="005118EF">
      <w:pPr>
        <w:pStyle w:val="Caption"/>
      </w:pPr>
      <w:bookmarkStart w:id="461" w:name="_Toc496804113"/>
      <w:r>
        <w:lastRenderedPageBreak/>
        <w:t xml:space="preserve">Figure </w:t>
      </w:r>
      <w:fldSimple w:instr=" SEQ Figure \* ARABIC ">
        <w:r w:rsidR="002209A3">
          <w:rPr>
            <w:noProof/>
          </w:rPr>
          <w:t>52</w:t>
        </w:r>
      </w:fldSimple>
      <w:r>
        <w:t> : Trends in the prevalence of stunt</w:t>
      </w:r>
      <w:r w:rsidR="00183E70">
        <w:t>ing in children 6-59 months in B</w:t>
      </w:r>
      <w:r>
        <w:t>uramino camp</w:t>
      </w:r>
      <w:bookmarkEnd w:id="461"/>
    </w:p>
    <w:p w14:paraId="1D069209" w14:textId="60BDA9D8" w:rsidR="005118EF" w:rsidRDefault="009F61F1" w:rsidP="005118EF">
      <w:pPr>
        <w:spacing w:after="0"/>
        <w:rPr>
          <w:rFonts w:ascii="Cambria" w:hAnsi="Cambria"/>
        </w:rPr>
      </w:pPr>
      <w:r>
        <w:rPr>
          <w:noProof/>
          <w:lang w:eastAsia="en-GB"/>
        </w:rPr>
        <w:drawing>
          <wp:inline distT="0" distB="0" distL="0" distR="0" wp14:anchorId="6729A759" wp14:editId="65BEBEB6">
            <wp:extent cx="5977255" cy="4051300"/>
            <wp:effectExtent l="0" t="0" r="4445" b="635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01D1A32" w14:textId="77777777" w:rsidR="005118EF" w:rsidRDefault="005118EF" w:rsidP="005118EF">
      <w:pPr>
        <w:pStyle w:val="1main0"/>
        <w:widowControl/>
        <w:spacing w:after="0"/>
        <w:rPr>
          <w:rFonts w:ascii="Cambria" w:hAnsi="Cambria" w:cs="Arial"/>
        </w:rPr>
      </w:pPr>
    </w:p>
    <w:p w14:paraId="1782A91D" w14:textId="77777777" w:rsidR="005118EF" w:rsidRDefault="005118EF" w:rsidP="005118EF">
      <w:pPr>
        <w:pStyle w:val="Caption"/>
      </w:pPr>
      <w:bookmarkStart w:id="462" w:name="_Toc496804579"/>
      <w:r>
        <w:t xml:space="preserve">Table </w:t>
      </w:r>
      <w:fldSimple w:instr=" SEQ Table \* ARABIC ">
        <w:r w:rsidR="002209A3">
          <w:rPr>
            <w:noProof/>
          </w:rPr>
          <w:t>173</w:t>
        </w:r>
      </w:fldSimple>
      <w:r>
        <w:t>: Prevalence of stunting by age based on height-for-age z-scores</w:t>
      </w:r>
      <w:bookmarkEnd w:id="462"/>
    </w:p>
    <w:tbl>
      <w:tblPr>
        <w:tblW w:w="0" w:type="auto"/>
        <w:tblInd w:w="108" w:type="dxa"/>
        <w:tblLayout w:type="fixed"/>
        <w:tblLook w:val="04A0" w:firstRow="1" w:lastRow="0" w:firstColumn="1" w:lastColumn="0" w:noHBand="0" w:noVBand="1"/>
      </w:tblPr>
      <w:tblGrid>
        <w:gridCol w:w="914"/>
        <w:gridCol w:w="805"/>
        <w:gridCol w:w="925"/>
        <w:gridCol w:w="1380"/>
        <w:gridCol w:w="1646"/>
        <w:gridCol w:w="1189"/>
        <w:gridCol w:w="1097"/>
        <w:gridCol w:w="1292"/>
      </w:tblGrid>
      <w:tr w:rsidR="005118EF" w14:paraId="03312D5F" w14:textId="77777777" w:rsidTr="009F61F1">
        <w:trPr>
          <w:trHeight w:val="796"/>
        </w:trPr>
        <w:tc>
          <w:tcPr>
            <w:tcW w:w="914"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0A9E72D0" w14:textId="77777777" w:rsidR="005118EF" w:rsidRDefault="005118EF">
            <w:pPr>
              <w:spacing w:after="0" w:line="256" w:lineRule="auto"/>
              <w:jc w:val="center"/>
              <w:rPr>
                <w:rFonts w:ascii="Cambria" w:hAnsi="Cambria" w:cs="Arial"/>
                <w:bCs/>
              </w:rPr>
            </w:pPr>
            <w:r>
              <w:rPr>
                <w:rFonts w:ascii="Cambria" w:hAnsi="Cambria" w:cs="Arial"/>
                <w:bCs/>
              </w:rPr>
              <w:t>Age (mo)</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7BA74EA8" w14:textId="77777777" w:rsidR="005118EF" w:rsidRDefault="005118EF">
            <w:pPr>
              <w:spacing w:after="0" w:line="256" w:lineRule="auto"/>
              <w:jc w:val="center"/>
              <w:rPr>
                <w:rFonts w:ascii="Cambria" w:hAnsi="Cambria" w:cs="Arial"/>
                <w:b/>
                <w:bCs/>
              </w:rPr>
            </w:pPr>
            <w:r>
              <w:rPr>
                <w:rFonts w:ascii="Cambria" w:hAnsi="Cambria" w:cs="Arial"/>
                <w:b/>
                <w:bCs/>
              </w:rPr>
              <w:t>Total no.</w:t>
            </w:r>
          </w:p>
        </w:tc>
        <w:tc>
          <w:tcPr>
            <w:tcW w:w="2305"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5C816C9B" w14:textId="77777777" w:rsidR="005118EF" w:rsidRDefault="005118EF">
            <w:pPr>
              <w:pStyle w:val="BodyText3"/>
              <w:widowControl/>
              <w:spacing w:after="0" w:line="256" w:lineRule="auto"/>
              <w:jc w:val="center"/>
              <w:rPr>
                <w:rFonts w:ascii="Cambria" w:hAnsi="Cambria" w:cs="Arial"/>
                <w:b/>
                <w:bCs/>
                <w:sz w:val="22"/>
                <w:szCs w:val="22"/>
              </w:rPr>
            </w:pPr>
            <w:r>
              <w:rPr>
                <w:rFonts w:ascii="Cambria" w:hAnsi="Cambria" w:cs="Arial"/>
                <w:b/>
                <w:bCs/>
                <w:sz w:val="22"/>
                <w:szCs w:val="22"/>
              </w:rPr>
              <w:t>Severe stunting</w:t>
            </w:r>
          </w:p>
          <w:p w14:paraId="6C304D99" w14:textId="77777777" w:rsidR="005118EF" w:rsidRDefault="005118EF">
            <w:pPr>
              <w:spacing w:after="0" w:line="256" w:lineRule="auto"/>
              <w:jc w:val="center"/>
              <w:rPr>
                <w:rFonts w:ascii="Cambria" w:hAnsi="Cambria" w:cs="Arial"/>
                <w:b/>
                <w:bCs/>
              </w:rPr>
            </w:pPr>
            <w:r>
              <w:rPr>
                <w:rFonts w:ascii="Cambria" w:hAnsi="Cambria" w:cs="Arial"/>
                <w:b/>
                <w:bCs/>
              </w:rPr>
              <w:t>(&lt;-3 z-score)</w:t>
            </w:r>
          </w:p>
        </w:tc>
        <w:tc>
          <w:tcPr>
            <w:tcW w:w="2835"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141DD7E0" w14:textId="77777777" w:rsidR="005118EF" w:rsidRDefault="005118EF">
            <w:pPr>
              <w:spacing w:after="0" w:line="256" w:lineRule="auto"/>
              <w:jc w:val="center"/>
              <w:rPr>
                <w:rFonts w:ascii="Cambria" w:hAnsi="Cambria" w:cs="Arial"/>
                <w:b/>
                <w:bCs/>
              </w:rPr>
            </w:pPr>
            <w:r>
              <w:rPr>
                <w:rFonts w:ascii="Cambria" w:hAnsi="Cambria" w:cs="Arial"/>
                <w:b/>
                <w:bCs/>
              </w:rPr>
              <w:t>Moderate stunting</w:t>
            </w:r>
          </w:p>
          <w:p w14:paraId="57EF786D" w14:textId="77777777" w:rsidR="005118EF" w:rsidRDefault="005118EF">
            <w:pPr>
              <w:spacing w:after="0" w:line="256" w:lineRule="auto"/>
              <w:jc w:val="center"/>
              <w:rPr>
                <w:rFonts w:ascii="Cambria" w:hAnsi="Cambria" w:cs="Arial"/>
                <w:b/>
                <w:bCs/>
              </w:rPr>
            </w:pPr>
            <w:r>
              <w:rPr>
                <w:rFonts w:ascii="Cambria" w:hAnsi="Cambria" w:cs="Arial"/>
                <w:b/>
                <w:bCs/>
              </w:rPr>
              <w:t>(&gt;= -3 and &lt;-2 z-score )</w:t>
            </w:r>
          </w:p>
        </w:tc>
        <w:tc>
          <w:tcPr>
            <w:tcW w:w="2389"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18EBD573" w14:textId="77777777" w:rsidR="005118EF" w:rsidRDefault="005118EF">
            <w:pPr>
              <w:spacing w:after="0" w:line="256" w:lineRule="auto"/>
              <w:jc w:val="center"/>
              <w:rPr>
                <w:rFonts w:ascii="Cambria" w:hAnsi="Cambria" w:cs="Arial"/>
                <w:b/>
                <w:bCs/>
              </w:rPr>
            </w:pPr>
            <w:r>
              <w:rPr>
                <w:rFonts w:ascii="Cambria" w:hAnsi="Cambria" w:cs="Arial"/>
                <w:b/>
                <w:bCs/>
              </w:rPr>
              <w:t>Normal</w:t>
            </w:r>
          </w:p>
          <w:p w14:paraId="2A686D2D" w14:textId="77777777" w:rsidR="005118EF" w:rsidRDefault="005118EF">
            <w:pPr>
              <w:spacing w:after="0" w:line="256" w:lineRule="auto"/>
              <w:jc w:val="center"/>
              <w:rPr>
                <w:rFonts w:ascii="Cambria" w:hAnsi="Cambria" w:cs="Arial"/>
                <w:b/>
                <w:bCs/>
              </w:rPr>
            </w:pPr>
            <w:r>
              <w:rPr>
                <w:rFonts w:ascii="Cambria" w:hAnsi="Cambria" w:cs="Arial"/>
                <w:b/>
                <w:bCs/>
              </w:rPr>
              <w:t>(&gt; = -2 z score)</w:t>
            </w:r>
          </w:p>
        </w:tc>
      </w:tr>
      <w:tr w:rsidR="009F61F1" w14:paraId="226DB3DC" w14:textId="77777777" w:rsidTr="009F61F1">
        <w:trPr>
          <w:trHeight w:val="413"/>
        </w:trPr>
        <w:tc>
          <w:tcPr>
            <w:tcW w:w="914" w:type="dxa"/>
            <w:vMerge/>
            <w:tcBorders>
              <w:top w:val="single" w:sz="4" w:space="0" w:color="auto"/>
              <w:left w:val="single" w:sz="4" w:space="0" w:color="auto"/>
              <w:bottom w:val="single" w:sz="4" w:space="0" w:color="auto"/>
              <w:right w:val="single" w:sz="4" w:space="0" w:color="auto"/>
            </w:tcBorders>
            <w:vAlign w:val="center"/>
            <w:hideMark/>
          </w:tcPr>
          <w:p w14:paraId="10A636B5" w14:textId="77777777" w:rsidR="005118EF" w:rsidRDefault="005118EF">
            <w:pPr>
              <w:spacing w:before="0" w:after="0" w:line="256" w:lineRule="auto"/>
              <w:jc w:val="left"/>
              <w:rPr>
                <w:rFonts w:ascii="Cambria" w:hAnsi="Cambria" w:cs="Arial"/>
                <w:bCs/>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14:paraId="538D8324" w14:textId="77777777" w:rsidR="005118EF" w:rsidRDefault="005118EF">
            <w:pPr>
              <w:spacing w:before="0" w:after="0" w:line="256" w:lineRule="auto"/>
              <w:jc w:val="left"/>
              <w:rPr>
                <w:rFonts w:ascii="Cambria" w:hAnsi="Cambria" w:cs="Arial"/>
                <w:b/>
                <w:bCs/>
              </w:rPr>
            </w:pPr>
          </w:p>
        </w:tc>
        <w:tc>
          <w:tcPr>
            <w:tcW w:w="925" w:type="dxa"/>
            <w:tcBorders>
              <w:top w:val="single" w:sz="4" w:space="0" w:color="auto"/>
              <w:left w:val="single" w:sz="4" w:space="0" w:color="auto"/>
              <w:bottom w:val="single" w:sz="4" w:space="0" w:color="auto"/>
              <w:right w:val="single" w:sz="4" w:space="0" w:color="auto"/>
            </w:tcBorders>
            <w:shd w:val="clear" w:color="auto" w:fill="BFBFBF"/>
            <w:hideMark/>
          </w:tcPr>
          <w:p w14:paraId="76ECCE32"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1379" w:type="dxa"/>
            <w:tcBorders>
              <w:top w:val="single" w:sz="4" w:space="0" w:color="auto"/>
              <w:left w:val="single" w:sz="4" w:space="0" w:color="auto"/>
              <w:bottom w:val="single" w:sz="4" w:space="0" w:color="auto"/>
              <w:right w:val="single" w:sz="4" w:space="0" w:color="auto"/>
            </w:tcBorders>
            <w:shd w:val="clear" w:color="auto" w:fill="BFBFBF"/>
            <w:hideMark/>
          </w:tcPr>
          <w:p w14:paraId="75AF575C" w14:textId="77777777" w:rsidR="005118EF" w:rsidRDefault="005118EF">
            <w:pPr>
              <w:spacing w:after="0" w:line="256" w:lineRule="auto"/>
              <w:jc w:val="center"/>
              <w:rPr>
                <w:rFonts w:ascii="Cambria" w:hAnsi="Cambria" w:cs="Arial"/>
                <w:b/>
                <w:bCs/>
              </w:rPr>
            </w:pPr>
            <w:r>
              <w:rPr>
                <w:rFonts w:ascii="Cambria" w:hAnsi="Cambria" w:cs="Arial"/>
                <w:b/>
                <w:bCs/>
              </w:rPr>
              <w:t>%</w:t>
            </w:r>
          </w:p>
        </w:tc>
        <w:tc>
          <w:tcPr>
            <w:tcW w:w="1646" w:type="dxa"/>
            <w:tcBorders>
              <w:top w:val="single" w:sz="4" w:space="0" w:color="auto"/>
              <w:left w:val="single" w:sz="4" w:space="0" w:color="auto"/>
              <w:bottom w:val="single" w:sz="4" w:space="0" w:color="auto"/>
              <w:right w:val="single" w:sz="4" w:space="0" w:color="auto"/>
            </w:tcBorders>
            <w:shd w:val="clear" w:color="auto" w:fill="BFBFBF"/>
            <w:hideMark/>
          </w:tcPr>
          <w:p w14:paraId="62B766B8"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1189" w:type="dxa"/>
            <w:tcBorders>
              <w:top w:val="single" w:sz="4" w:space="0" w:color="auto"/>
              <w:left w:val="single" w:sz="4" w:space="0" w:color="auto"/>
              <w:bottom w:val="single" w:sz="4" w:space="0" w:color="auto"/>
              <w:right w:val="single" w:sz="4" w:space="0" w:color="auto"/>
            </w:tcBorders>
            <w:shd w:val="clear" w:color="auto" w:fill="BFBFBF"/>
            <w:hideMark/>
          </w:tcPr>
          <w:p w14:paraId="30EC9C40" w14:textId="77777777" w:rsidR="005118EF" w:rsidRDefault="005118EF">
            <w:pPr>
              <w:spacing w:after="0" w:line="256" w:lineRule="auto"/>
              <w:jc w:val="center"/>
              <w:rPr>
                <w:rFonts w:ascii="Cambria" w:hAnsi="Cambria" w:cs="Arial"/>
                <w:b/>
                <w:bCs/>
              </w:rPr>
            </w:pPr>
            <w:r>
              <w:rPr>
                <w:rFonts w:ascii="Cambria" w:hAnsi="Cambria" w:cs="Arial"/>
                <w:b/>
                <w:bCs/>
              </w:rPr>
              <w:t>%</w:t>
            </w:r>
          </w:p>
        </w:tc>
        <w:tc>
          <w:tcPr>
            <w:tcW w:w="1097" w:type="dxa"/>
            <w:tcBorders>
              <w:top w:val="single" w:sz="4" w:space="0" w:color="auto"/>
              <w:left w:val="single" w:sz="4" w:space="0" w:color="auto"/>
              <w:bottom w:val="single" w:sz="4" w:space="0" w:color="auto"/>
              <w:right w:val="single" w:sz="4" w:space="0" w:color="auto"/>
            </w:tcBorders>
            <w:shd w:val="clear" w:color="auto" w:fill="BFBFBF"/>
            <w:hideMark/>
          </w:tcPr>
          <w:p w14:paraId="00332350" w14:textId="77777777" w:rsidR="005118EF" w:rsidRDefault="005118EF">
            <w:pPr>
              <w:spacing w:after="0" w:line="256" w:lineRule="auto"/>
              <w:jc w:val="center"/>
              <w:rPr>
                <w:rFonts w:ascii="Cambria" w:hAnsi="Cambria" w:cs="Arial"/>
                <w:b/>
                <w:bCs/>
              </w:rPr>
            </w:pPr>
            <w:r>
              <w:rPr>
                <w:rFonts w:ascii="Cambria" w:hAnsi="Cambria" w:cs="Arial"/>
                <w:b/>
                <w:bCs/>
              </w:rPr>
              <w:t>No.</w:t>
            </w:r>
          </w:p>
        </w:tc>
        <w:tc>
          <w:tcPr>
            <w:tcW w:w="1291" w:type="dxa"/>
            <w:tcBorders>
              <w:top w:val="single" w:sz="4" w:space="0" w:color="auto"/>
              <w:left w:val="single" w:sz="4" w:space="0" w:color="auto"/>
              <w:bottom w:val="single" w:sz="4" w:space="0" w:color="auto"/>
              <w:right w:val="single" w:sz="4" w:space="0" w:color="auto"/>
            </w:tcBorders>
            <w:shd w:val="clear" w:color="auto" w:fill="BFBFBF"/>
            <w:hideMark/>
          </w:tcPr>
          <w:p w14:paraId="44DE624B" w14:textId="77777777" w:rsidR="005118EF" w:rsidRDefault="005118EF">
            <w:pPr>
              <w:spacing w:after="0" w:line="256" w:lineRule="auto"/>
              <w:jc w:val="center"/>
              <w:rPr>
                <w:rFonts w:ascii="Cambria" w:hAnsi="Cambria" w:cs="Arial"/>
                <w:b/>
                <w:bCs/>
              </w:rPr>
            </w:pPr>
            <w:r>
              <w:rPr>
                <w:rFonts w:ascii="Cambria" w:hAnsi="Cambria" w:cs="Arial"/>
                <w:b/>
                <w:bCs/>
              </w:rPr>
              <w:t>%</w:t>
            </w:r>
          </w:p>
        </w:tc>
      </w:tr>
      <w:tr w:rsidR="005118EF" w14:paraId="65B5C330" w14:textId="77777777" w:rsidTr="009F61F1">
        <w:trPr>
          <w:trHeight w:val="383"/>
        </w:trPr>
        <w:tc>
          <w:tcPr>
            <w:tcW w:w="914" w:type="dxa"/>
            <w:tcBorders>
              <w:top w:val="single" w:sz="4" w:space="0" w:color="auto"/>
              <w:left w:val="single" w:sz="12" w:space="0" w:color="7F7F7F"/>
              <w:bottom w:val="single" w:sz="6" w:space="0" w:color="7F7F7F"/>
              <w:right w:val="single" w:sz="6" w:space="0" w:color="7F7F7F"/>
            </w:tcBorders>
            <w:hideMark/>
          </w:tcPr>
          <w:p w14:paraId="6599D443" w14:textId="77777777" w:rsidR="005118EF" w:rsidRDefault="005118EF">
            <w:pPr>
              <w:spacing w:after="0" w:line="256" w:lineRule="auto"/>
              <w:jc w:val="center"/>
              <w:rPr>
                <w:rFonts w:ascii="Cambria" w:hAnsi="Cambria" w:cs="Arial"/>
                <w:bCs/>
              </w:rPr>
            </w:pPr>
            <w:r>
              <w:rPr>
                <w:rFonts w:ascii="Cambria" w:hAnsi="Cambria" w:cs="Arial"/>
                <w:bCs/>
              </w:rPr>
              <w:t>6-17</w:t>
            </w:r>
          </w:p>
        </w:tc>
        <w:tc>
          <w:tcPr>
            <w:tcW w:w="805" w:type="dxa"/>
            <w:tcBorders>
              <w:top w:val="single" w:sz="4" w:space="0" w:color="auto"/>
              <w:left w:val="single" w:sz="6" w:space="0" w:color="7F7F7F"/>
              <w:bottom w:val="single" w:sz="6" w:space="0" w:color="7F7F7F"/>
              <w:right w:val="single" w:sz="6" w:space="0" w:color="7F7F7F"/>
            </w:tcBorders>
            <w:hideMark/>
          </w:tcPr>
          <w:p w14:paraId="59710A45" w14:textId="77777777" w:rsidR="005118EF" w:rsidRDefault="005118EF">
            <w:pPr>
              <w:spacing w:after="0" w:line="256" w:lineRule="auto"/>
              <w:jc w:val="right"/>
              <w:rPr>
                <w:rFonts w:ascii="Cambria" w:hAnsi="Cambria" w:cs="Arial"/>
              </w:rPr>
            </w:pPr>
            <w:r>
              <w:rPr>
                <w:rFonts w:ascii="Cambria" w:hAnsi="Cambria" w:cs="Arial"/>
              </w:rPr>
              <w:t>66</w:t>
            </w:r>
          </w:p>
        </w:tc>
        <w:tc>
          <w:tcPr>
            <w:tcW w:w="925" w:type="dxa"/>
            <w:tcBorders>
              <w:top w:val="single" w:sz="4" w:space="0" w:color="auto"/>
              <w:left w:val="single" w:sz="6" w:space="0" w:color="7F7F7F"/>
              <w:bottom w:val="single" w:sz="6" w:space="0" w:color="7F7F7F"/>
              <w:right w:val="single" w:sz="6" w:space="0" w:color="7F7F7F"/>
            </w:tcBorders>
            <w:hideMark/>
          </w:tcPr>
          <w:p w14:paraId="60A3E38A" w14:textId="77777777" w:rsidR="005118EF" w:rsidRDefault="005118EF">
            <w:pPr>
              <w:spacing w:after="0" w:line="256" w:lineRule="auto"/>
              <w:jc w:val="right"/>
              <w:rPr>
                <w:rFonts w:ascii="Cambria" w:hAnsi="Cambria" w:cs="Arial"/>
              </w:rPr>
            </w:pPr>
            <w:r>
              <w:rPr>
                <w:rFonts w:ascii="Cambria" w:hAnsi="Cambria" w:cs="Arial"/>
              </w:rPr>
              <w:t>5</w:t>
            </w:r>
          </w:p>
        </w:tc>
        <w:tc>
          <w:tcPr>
            <w:tcW w:w="1379" w:type="dxa"/>
            <w:tcBorders>
              <w:top w:val="single" w:sz="4" w:space="0" w:color="auto"/>
              <w:left w:val="single" w:sz="6" w:space="0" w:color="7F7F7F"/>
              <w:bottom w:val="single" w:sz="6" w:space="0" w:color="7F7F7F"/>
              <w:right w:val="single" w:sz="6" w:space="0" w:color="7F7F7F"/>
            </w:tcBorders>
            <w:hideMark/>
          </w:tcPr>
          <w:p w14:paraId="0A5D033F" w14:textId="77777777" w:rsidR="005118EF" w:rsidRDefault="005118EF">
            <w:pPr>
              <w:spacing w:after="0" w:line="256" w:lineRule="auto"/>
              <w:jc w:val="right"/>
              <w:rPr>
                <w:rFonts w:ascii="Cambria" w:hAnsi="Cambria" w:cs="Arial"/>
              </w:rPr>
            </w:pPr>
            <w:r>
              <w:rPr>
                <w:rFonts w:ascii="Cambria" w:hAnsi="Cambria" w:cs="Arial"/>
              </w:rPr>
              <w:t xml:space="preserve">  7.6</w:t>
            </w:r>
          </w:p>
        </w:tc>
        <w:tc>
          <w:tcPr>
            <w:tcW w:w="1646" w:type="dxa"/>
            <w:tcBorders>
              <w:top w:val="single" w:sz="4" w:space="0" w:color="auto"/>
              <w:left w:val="single" w:sz="6" w:space="0" w:color="7F7F7F"/>
              <w:bottom w:val="single" w:sz="6" w:space="0" w:color="7F7F7F"/>
              <w:right w:val="single" w:sz="6" w:space="0" w:color="7F7F7F"/>
            </w:tcBorders>
            <w:hideMark/>
          </w:tcPr>
          <w:p w14:paraId="2D5240C2" w14:textId="77777777" w:rsidR="005118EF" w:rsidRDefault="005118EF">
            <w:pPr>
              <w:spacing w:after="0" w:line="256" w:lineRule="auto"/>
              <w:jc w:val="right"/>
              <w:rPr>
                <w:rFonts w:ascii="Cambria" w:hAnsi="Cambria" w:cs="Arial"/>
              </w:rPr>
            </w:pPr>
            <w:r>
              <w:rPr>
                <w:rFonts w:ascii="Cambria" w:hAnsi="Cambria" w:cs="Arial"/>
              </w:rPr>
              <w:t>12</w:t>
            </w:r>
          </w:p>
        </w:tc>
        <w:tc>
          <w:tcPr>
            <w:tcW w:w="1189" w:type="dxa"/>
            <w:tcBorders>
              <w:top w:val="single" w:sz="4" w:space="0" w:color="auto"/>
              <w:left w:val="single" w:sz="6" w:space="0" w:color="7F7F7F"/>
              <w:bottom w:val="single" w:sz="6" w:space="0" w:color="7F7F7F"/>
              <w:right w:val="single" w:sz="6" w:space="0" w:color="7F7F7F"/>
            </w:tcBorders>
            <w:hideMark/>
          </w:tcPr>
          <w:p w14:paraId="478B2725" w14:textId="77777777" w:rsidR="005118EF" w:rsidRDefault="005118EF">
            <w:pPr>
              <w:spacing w:after="0" w:line="256" w:lineRule="auto"/>
              <w:jc w:val="right"/>
              <w:rPr>
                <w:rFonts w:ascii="Cambria" w:hAnsi="Cambria" w:cs="Arial"/>
              </w:rPr>
            </w:pPr>
            <w:r>
              <w:rPr>
                <w:rFonts w:ascii="Cambria" w:hAnsi="Cambria" w:cs="Arial"/>
              </w:rPr>
              <w:t xml:space="preserve"> 18.2</w:t>
            </w:r>
          </w:p>
        </w:tc>
        <w:tc>
          <w:tcPr>
            <w:tcW w:w="1097" w:type="dxa"/>
            <w:tcBorders>
              <w:top w:val="single" w:sz="4" w:space="0" w:color="auto"/>
              <w:left w:val="single" w:sz="6" w:space="0" w:color="7F7F7F"/>
              <w:bottom w:val="single" w:sz="6" w:space="0" w:color="7F7F7F"/>
              <w:right w:val="single" w:sz="6" w:space="0" w:color="7F7F7F"/>
            </w:tcBorders>
            <w:hideMark/>
          </w:tcPr>
          <w:p w14:paraId="40699A05" w14:textId="77777777" w:rsidR="005118EF" w:rsidRDefault="005118EF">
            <w:pPr>
              <w:spacing w:after="0" w:line="256" w:lineRule="auto"/>
              <w:jc w:val="right"/>
              <w:rPr>
                <w:rFonts w:ascii="Cambria" w:hAnsi="Cambria" w:cs="Arial"/>
              </w:rPr>
            </w:pPr>
            <w:r>
              <w:rPr>
                <w:rFonts w:ascii="Cambria" w:hAnsi="Cambria" w:cs="Arial"/>
              </w:rPr>
              <w:t>49</w:t>
            </w:r>
          </w:p>
        </w:tc>
        <w:tc>
          <w:tcPr>
            <w:tcW w:w="1291" w:type="dxa"/>
            <w:tcBorders>
              <w:top w:val="single" w:sz="4" w:space="0" w:color="auto"/>
              <w:left w:val="single" w:sz="6" w:space="0" w:color="7F7F7F"/>
              <w:bottom w:val="single" w:sz="6" w:space="0" w:color="7F7F7F"/>
              <w:right w:val="single" w:sz="6" w:space="0" w:color="7F7F7F"/>
            </w:tcBorders>
            <w:hideMark/>
          </w:tcPr>
          <w:p w14:paraId="2E469B04" w14:textId="77777777" w:rsidR="005118EF" w:rsidRDefault="005118EF">
            <w:pPr>
              <w:spacing w:after="0" w:line="256" w:lineRule="auto"/>
              <w:jc w:val="right"/>
              <w:rPr>
                <w:rFonts w:ascii="Cambria" w:hAnsi="Cambria" w:cs="Arial"/>
              </w:rPr>
            </w:pPr>
            <w:r>
              <w:rPr>
                <w:rFonts w:ascii="Cambria" w:hAnsi="Cambria" w:cs="Arial"/>
              </w:rPr>
              <w:t xml:space="preserve"> 74.2</w:t>
            </w:r>
          </w:p>
        </w:tc>
      </w:tr>
      <w:tr w:rsidR="005118EF" w14:paraId="380C798A" w14:textId="77777777" w:rsidTr="009F61F1">
        <w:trPr>
          <w:trHeight w:val="383"/>
        </w:trPr>
        <w:tc>
          <w:tcPr>
            <w:tcW w:w="914" w:type="dxa"/>
            <w:tcBorders>
              <w:top w:val="single" w:sz="6" w:space="0" w:color="7F7F7F"/>
              <w:left w:val="single" w:sz="12" w:space="0" w:color="7F7F7F"/>
              <w:bottom w:val="single" w:sz="6" w:space="0" w:color="7F7F7F"/>
              <w:right w:val="single" w:sz="6" w:space="0" w:color="7F7F7F"/>
            </w:tcBorders>
            <w:hideMark/>
          </w:tcPr>
          <w:p w14:paraId="090E075F" w14:textId="77777777" w:rsidR="005118EF" w:rsidRDefault="005118EF">
            <w:pPr>
              <w:spacing w:after="0" w:line="256" w:lineRule="auto"/>
              <w:jc w:val="center"/>
              <w:rPr>
                <w:rFonts w:ascii="Cambria" w:hAnsi="Cambria" w:cs="Arial"/>
                <w:bCs/>
              </w:rPr>
            </w:pPr>
            <w:r>
              <w:rPr>
                <w:rFonts w:ascii="Cambria" w:hAnsi="Cambria" w:cs="Arial"/>
                <w:bCs/>
              </w:rPr>
              <w:t>18-29</w:t>
            </w:r>
          </w:p>
        </w:tc>
        <w:tc>
          <w:tcPr>
            <w:tcW w:w="805" w:type="dxa"/>
            <w:tcBorders>
              <w:top w:val="single" w:sz="6" w:space="0" w:color="7F7F7F"/>
              <w:left w:val="single" w:sz="6" w:space="0" w:color="7F7F7F"/>
              <w:bottom w:val="single" w:sz="6" w:space="0" w:color="7F7F7F"/>
              <w:right w:val="single" w:sz="6" w:space="0" w:color="7F7F7F"/>
            </w:tcBorders>
            <w:hideMark/>
          </w:tcPr>
          <w:p w14:paraId="7A3D6F72" w14:textId="77777777" w:rsidR="005118EF" w:rsidRDefault="005118EF">
            <w:pPr>
              <w:spacing w:after="0" w:line="256" w:lineRule="auto"/>
              <w:jc w:val="right"/>
              <w:rPr>
                <w:rFonts w:ascii="Cambria" w:hAnsi="Cambria" w:cs="Arial"/>
              </w:rPr>
            </w:pPr>
            <w:r>
              <w:rPr>
                <w:rFonts w:ascii="Cambria" w:hAnsi="Cambria" w:cs="Arial"/>
              </w:rPr>
              <w:t>59</w:t>
            </w:r>
          </w:p>
        </w:tc>
        <w:tc>
          <w:tcPr>
            <w:tcW w:w="925" w:type="dxa"/>
            <w:tcBorders>
              <w:top w:val="single" w:sz="6" w:space="0" w:color="7F7F7F"/>
              <w:left w:val="single" w:sz="6" w:space="0" w:color="7F7F7F"/>
              <w:bottom w:val="single" w:sz="6" w:space="0" w:color="7F7F7F"/>
              <w:right w:val="single" w:sz="6" w:space="0" w:color="7F7F7F"/>
            </w:tcBorders>
            <w:hideMark/>
          </w:tcPr>
          <w:p w14:paraId="21E96180" w14:textId="77777777" w:rsidR="005118EF" w:rsidRDefault="005118EF">
            <w:pPr>
              <w:spacing w:after="0" w:line="256" w:lineRule="auto"/>
              <w:jc w:val="right"/>
              <w:rPr>
                <w:rFonts w:ascii="Cambria" w:hAnsi="Cambria" w:cs="Arial"/>
              </w:rPr>
            </w:pPr>
            <w:r>
              <w:rPr>
                <w:rFonts w:ascii="Cambria" w:hAnsi="Cambria" w:cs="Arial"/>
              </w:rPr>
              <w:t>13</w:t>
            </w:r>
          </w:p>
        </w:tc>
        <w:tc>
          <w:tcPr>
            <w:tcW w:w="1379" w:type="dxa"/>
            <w:tcBorders>
              <w:top w:val="single" w:sz="6" w:space="0" w:color="7F7F7F"/>
              <w:left w:val="single" w:sz="6" w:space="0" w:color="7F7F7F"/>
              <w:bottom w:val="single" w:sz="6" w:space="0" w:color="7F7F7F"/>
              <w:right w:val="single" w:sz="6" w:space="0" w:color="7F7F7F"/>
            </w:tcBorders>
            <w:hideMark/>
          </w:tcPr>
          <w:p w14:paraId="114E335C" w14:textId="77777777" w:rsidR="005118EF" w:rsidRDefault="005118EF">
            <w:pPr>
              <w:spacing w:after="0" w:line="256" w:lineRule="auto"/>
              <w:jc w:val="right"/>
              <w:rPr>
                <w:rFonts w:ascii="Cambria" w:hAnsi="Cambria" w:cs="Arial"/>
              </w:rPr>
            </w:pPr>
            <w:r>
              <w:rPr>
                <w:rFonts w:ascii="Cambria" w:hAnsi="Cambria" w:cs="Arial"/>
              </w:rPr>
              <w:t xml:space="preserve"> 22.0</w:t>
            </w:r>
          </w:p>
        </w:tc>
        <w:tc>
          <w:tcPr>
            <w:tcW w:w="1646" w:type="dxa"/>
            <w:tcBorders>
              <w:top w:val="single" w:sz="6" w:space="0" w:color="7F7F7F"/>
              <w:left w:val="single" w:sz="6" w:space="0" w:color="7F7F7F"/>
              <w:bottom w:val="single" w:sz="6" w:space="0" w:color="7F7F7F"/>
              <w:right w:val="single" w:sz="6" w:space="0" w:color="7F7F7F"/>
            </w:tcBorders>
            <w:hideMark/>
          </w:tcPr>
          <w:p w14:paraId="00150B52" w14:textId="77777777" w:rsidR="005118EF" w:rsidRDefault="005118EF">
            <w:pPr>
              <w:spacing w:after="0" w:line="256" w:lineRule="auto"/>
              <w:jc w:val="right"/>
              <w:rPr>
                <w:rFonts w:ascii="Cambria" w:hAnsi="Cambria" w:cs="Arial"/>
              </w:rPr>
            </w:pPr>
            <w:r>
              <w:rPr>
                <w:rFonts w:ascii="Cambria" w:hAnsi="Cambria" w:cs="Arial"/>
              </w:rPr>
              <w:t>17</w:t>
            </w:r>
          </w:p>
        </w:tc>
        <w:tc>
          <w:tcPr>
            <w:tcW w:w="1189" w:type="dxa"/>
            <w:tcBorders>
              <w:top w:val="single" w:sz="6" w:space="0" w:color="7F7F7F"/>
              <w:left w:val="single" w:sz="6" w:space="0" w:color="7F7F7F"/>
              <w:bottom w:val="single" w:sz="6" w:space="0" w:color="7F7F7F"/>
              <w:right w:val="single" w:sz="6" w:space="0" w:color="7F7F7F"/>
            </w:tcBorders>
            <w:hideMark/>
          </w:tcPr>
          <w:p w14:paraId="425FF36C" w14:textId="77777777" w:rsidR="005118EF" w:rsidRDefault="005118EF">
            <w:pPr>
              <w:spacing w:after="0" w:line="256" w:lineRule="auto"/>
              <w:jc w:val="right"/>
              <w:rPr>
                <w:rFonts w:ascii="Cambria" w:hAnsi="Cambria" w:cs="Arial"/>
              </w:rPr>
            </w:pPr>
            <w:r>
              <w:rPr>
                <w:rFonts w:ascii="Cambria" w:hAnsi="Cambria" w:cs="Arial"/>
              </w:rPr>
              <w:t xml:space="preserve"> 28.8</w:t>
            </w:r>
          </w:p>
        </w:tc>
        <w:tc>
          <w:tcPr>
            <w:tcW w:w="1097" w:type="dxa"/>
            <w:tcBorders>
              <w:top w:val="single" w:sz="6" w:space="0" w:color="7F7F7F"/>
              <w:left w:val="single" w:sz="6" w:space="0" w:color="7F7F7F"/>
              <w:bottom w:val="single" w:sz="6" w:space="0" w:color="7F7F7F"/>
              <w:right w:val="single" w:sz="6" w:space="0" w:color="7F7F7F"/>
            </w:tcBorders>
            <w:hideMark/>
          </w:tcPr>
          <w:p w14:paraId="760A5DA2" w14:textId="77777777" w:rsidR="005118EF" w:rsidRDefault="005118EF">
            <w:pPr>
              <w:spacing w:after="0" w:line="256" w:lineRule="auto"/>
              <w:jc w:val="right"/>
              <w:rPr>
                <w:rFonts w:ascii="Cambria" w:hAnsi="Cambria" w:cs="Arial"/>
              </w:rPr>
            </w:pPr>
            <w:r>
              <w:rPr>
                <w:rFonts w:ascii="Cambria" w:hAnsi="Cambria" w:cs="Arial"/>
              </w:rPr>
              <w:t>29</w:t>
            </w:r>
          </w:p>
        </w:tc>
        <w:tc>
          <w:tcPr>
            <w:tcW w:w="1291" w:type="dxa"/>
            <w:tcBorders>
              <w:top w:val="single" w:sz="6" w:space="0" w:color="7F7F7F"/>
              <w:left w:val="single" w:sz="6" w:space="0" w:color="7F7F7F"/>
              <w:bottom w:val="single" w:sz="6" w:space="0" w:color="7F7F7F"/>
              <w:right w:val="single" w:sz="6" w:space="0" w:color="7F7F7F"/>
            </w:tcBorders>
            <w:hideMark/>
          </w:tcPr>
          <w:p w14:paraId="06B710CF" w14:textId="77777777" w:rsidR="005118EF" w:rsidRDefault="005118EF">
            <w:pPr>
              <w:spacing w:after="0" w:line="256" w:lineRule="auto"/>
              <w:jc w:val="right"/>
              <w:rPr>
                <w:rFonts w:ascii="Cambria" w:hAnsi="Cambria" w:cs="Arial"/>
              </w:rPr>
            </w:pPr>
            <w:r>
              <w:rPr>
                <w:rFonts w:ascii="Cambria" w:hAnsi="Cambria" w:cs="Arial"/>
              </w:rPr>
              <w:t xml:space="preserve"> 49.2</w:t>
            </w:r>
          </w:p>
        </w:tc>
      </w:tr>
      <w:tr w:rsidR="005118EF" w14:paraId="28EFF6EE" w14:textId="77777777" w:rsidTr="009F61F1">
        <w:trPr>
          <w:trHeight w:val="383"/>
        </w:trPr>
        <w:tc>
          <w:tcPr>
            <w:tcW w:w="914" w:type="dxa"/>
            <w:tcBorders>
              <w:top w:val="single" w:sz="6" w:space="0" w:color="7F7F7F"/>
              <w:left w:val="single" w:sz="12" w:space="0" w:color="7F7F7F"/>
              <w:bottom w:val="single" w:sz="6" w:space="0" w:color="7F7F7F"/>
              <w:right w:val="single" w:sz="6" w:space="0" w:color="7F7F7F"/>
            </w:tcBorders>
            <w:hideMark/>
          </w:tcPr>
          <w:p w14:paraId="519F80A4" w14:textId="77777777" w:rsidR="005118EF" w:rsidRDefault="005118EF">
            <w:pPr>
              <w:spacing w:after="0" w:line="256" w:lineRule="auto"/>
              <w:jc w:val="center"/>
              <w:rPr>
                <w:rFonts w:ascii="Cambria" w:hAnsi="Cambria" w:cs="Arial"/>
                <w:bCs/>
              </w:rPr>
            </w:pPr>
            <w:r>
              <w:rPr>
                <w:rFonts w:ascii="Cambria" w:hAnsi="Cambria" w:cs="Arial"/>
                <w:bCs/>
              </w:rPr>
              <w:t>30-41</w:t>
            </w:r>
          </w:p>
        </w:tc>
        <w:tc>
          <w:tcPr>
            <w:tcW w:w="805" w:type="dxa"/>
            <w:tcBorders>
              <w:top w:val="single" w:sz="6" w:space="0" w:color="7F7F7F"/>
              <w:left w:val="single" w:sz="6" w:space="0" w:color="7F7F7F"/>
              <w:bottom w:val="single" w:sz="6" w:space="0" w:color="7F7F7F"/>
              <w:right w:val="single" w:sz="6" w:space="0" w:color="7F7F7F"/>
            </w:tcBorders>
            <w:hideMark/>
          </w:tcPr>
          <w:p w14:paraId="6F1707CA" w14:textId="77777777" w:rsidR="005118EF" w:rsidRDefault="005118EF">
            <w:pPr>
              <w:spacing w:after="0" w:line="256" w:lineRule="auto"/>
              <w:jc w:val="right"/>
              <w:rPr>
                <w:rFonts w:ascii="Cambria" w:hAnsi="Cambria" w:cs="Arial"/>
              </w:rPr>
            </w:pPr>
            <w:r>
              <w:rPr>
                <w:rFonts w:ascii="Cambria" w:hAnsi="Cambria" w:cs="Arial"/>
              </w:rPr>
              <w:t>67</w:t>
            </w:r>
          </w:p>
        </w:tc>
        <w:tc>
          <w:tcPr>
            <w:tcW w:w="925" w:type="dxa"/>
            <w:tcBorders>
              <w:top w:val="single" w:sz="6" w:space="0" w:color="7F7F7F"/>
              <w:left w:val="single" w:sz="6" w:space="0" w:color="7F7F7F"/>
              <w:bottom w:val="single" w:sz="6" w:space="0" w:color="7F7F7F"/>
              <w:right w:val="single" w:sz="6" w:space="0" w:color="7F7F7F"/>
            </w:tcBorders>
            <w:hideMark/>
          </w:tcPr>
          <w:p w14:paraId="6192C605" w14:textId="77777777" w:rsidR="005118EF" w:rsidRDefault="005118EF">
            <w:pPr>
              <w:spacing w:after="0" w:line="256" w:lineRule="auto"/>
              <w:jc w:val="right"/>
              <w:rPr>
                <w:rFonts w:ascii="Cambria" w:hAnsi="Cambria" w:cs="Arial"/>
              </w:rPr>
            </w:pPr>
            <w:r>
              <w:rPr>
                <w:rFonts w:ascii="Cambria" w:hAnsi="Cambria" w:cs="Arial"/>
              </w:rPr>
              <w:t>9</w:t>
            </w:r>
          </w:p>
        </w:tc>
        <w:tc>
          <w:tcPr>
            <w:tcW w:w="1379" w:type="dxa"/>
            <w:tcBorders>
              <w:top w:val="single" w:sz="6" w:space="0" w:color="7F7F7F"/>
              <w:left w:val="single" w:sz="6" w:space="0" w:color="7F7F7F"/>
              <w:bottom w:val="single" w:sz="6" w:space="0" w:color="7F7F7F"/>
              <w:right w:val="single" w:sz="6" w:space="0" w:color="7F7F7F"/>
            </w:tcBorders>
            <w:hideMark/>
          </w:tcPr>
          <w:p w14:paraId="56C38E8C" w14:textId="77777777" w:rsidR="005118EF" w:rsidRDefault="005118EF">
            <w:pPr>
              <w:spacing w:after="0" w:line="256" w:lineRule="auto"/>
              <w:jc w:val="right"/>
              <w:rPr>
                <w:rFonts w:ascii="Cambria" w:hAnsi="Cambria" w:cs="Arial"/>
              </w:rPr>
            </w:pPr>
            <w:r>
              <w:rPr>
                <w:rFonts w:ascii="Cambria" w:hAnsi="Cambria" w:cs="Arial"/>
              </w:rPr>
              <w:t xml:space="preserve"> 13.4</w:t>
            </w:r>
          </w:p>
        </w:tc>
        <w:tc>
          <w:tcPr>
            <w:tcW w:w="1646" w:type="dxa"/>
            <w:tcBorders>
              <w:top w:val="single" w:sz="6" w:space="0" w:color="7F7F7F"/>
              <w:left w:val="single" w:sz="6" w:space="0" w:color="7F7F7F"/>
              <w:bottom w:val="single" w:sz="6" w:space="0" w:color="7F7F7F"/>
              <w:right w:val="single" w:sz="6" w:space="0" w:color="7F7F7F"/>
            </w:tcBorders>
            <w:hideMark/>
          </w:tcPr>
          <w:p w14:paraId="27407DCF" w14:textId="77777777" w:rsidR="005118EF" w:rsidRDefault="005118EF">
            <w:pPr>
              <w:spacing w:after="0" w:line="256" w:lineRule="auto"/>
              <w:jc w:val="right"/>
              <w:rPr>
                <w:rFonts w:ascii="Cambria" w:hAnsi="Cambria" w:cs="Arial"/>
              </w:rPr>
            </w:pPr>
            <w:r>
              <w:rPr>
                <w:rFonts w:ascii="Cambria" w:hAnsi="Cambria" w:cs="Arial"/>
              </w:rPr>
              <w:t>14</w:t>
            </w:r>
          </w:p>
        </w:tc>
        <w:tc>
          <w:tcPr>
            <w:tcW w:w="1189" w:type="dxa"/>
            <w:tcBorders>
              <w:top w:val="single" w:sz="6" w:space="0" w:color="7F7F7F"/>
              <w:left w:val="single" w:sz="6" w:space="0" w:color="7F7F7F"/>
              <w:bottom w:val="single" w:sz="6" w:space="0" w:color="7F7F7F"/>
              <w:right w:val="single" w:sz="6" w:space="0" w:color="7F7F7F"/>
            </w:tcBorders>
            <w:hideMark/>
          </w:tcPr>
          <w:p w14:paraId="702725B8" w14:textId="77777777" w:rsidR="005118EF" w:rsidRDefault="005118EF">
            <w:pPr>
              <w:spacing w:after="0" w:line="256" w:lineRule="auto"/>
              <w:jc w:val="right"/>
              <w:rPr>
                <w:rFonts w:ascii="Cambria" w:hAnsi="Cambria" w:cs="Arial"/>
              </w:rPr>
            </w:pPr>
            <w:r>
              <w:rPr>
                <w:rFonts w:ascii="Cambria" w:hAnsi="Cambria" w:cs="Arial"/>
              </w:rPr>
              <w:t xml:space="preserve"> 20.9</w:t>
            </w:r>
          </w:p>
        </w:tc>
        <w:tc>
          <w:tcPr>
            <w:tcW w:w="1097" w:type="dxa"/>
            <w:tcBorders>
              <w:top w:val="single" w:sz="6" w:space="0" w:color="7F7F7F"/>
              <w:left w:val="single" w:sz="6" w:space="0" w:color="7F7F7F"/>
              <w:bottom w:val="single" w:sz="6" w:space="0" w:color="7F7F7F"/>
              <w:right w:val="single" w:sz="6" w:space="0" w:color="7F7F7F"/>
            </w:tcBorders>
            <w:hideMark/>
          </w:tcPr>
          <w:p w14:paraId="28DEF48A" w14:textId="77777777" w:rsidR="005118EF" w:rsidRDefault="005118EF">
            <w:pPr>
              <w:spacing w:after="0" w:line="256" w:lineRule="auto"/>
              <w:jc w:val="right"/>
              <w:rPr>
                <w:rFonts w:ascii="Cambria" w:hAnsi="Cambria" w:cs="Arial"/>
              </w:rPr>
            </w:pPr>
            <w:r>
              <w:rPr>
                <w:rFonts w:ascii="Cambria" w:hAnsi="Cambria" w:cs="Arial"/>
              </w:rPr>
              <w:t>44</w:t>
            </w:r>
          </w:p>
        </w:tc>
        <w:tc>
          <w:tcPr>
            <w:tcW w:w="1291" w:type="dxa"/>
            <w:tcBorders>
              <w:top w:val="single" w:sz="6" w:space="0" w:color="7F7F7F"/>
              <w:left w:val="single" w:sz="6" w:space="0" w:color="7F7F7F"/>
              <w:bottom w:val="single" w:sz="6" w:space="0" w:color="7F7F7F"/>
              <w:right w:val="single" w:sz="6" w:space="0" w:color="7F7F7F"/>
            </w:tcBorders>
            <w:hideMark/>
          </w:tcPr>
          <w:p w14:paraId="0C580CCE" w14:textId="77777777" w:rsidR="005118EF" w:rsidRDefault="005118EF">
            <w:pPr>
              <w:spacing w:after="0" w:line="256" w:lineRule="auto"/>
              <w:jc w:val="right"/>
              <w:rPr>
                <w:rFonts w:ascii="Cambria" w:hAnsi="Cambria" w:cs="Arial"/>
              </w:rPr>
            </w:pPr>
            <w:r>
              <w:rPr>
                <w:rFonts w:ascii="Cambria" w:hAnsi="Cambria" w:cs="Arial"/>
              </w:rPr>
              <w:t xml:space="preserve"> 65.7</w:t>
            </w:r>
          </w:p>
        </w:tc>
      </w:tr>
      <w:tr w:rsidR="005118EF" w14:paraId="6E0755C1" w14:textId="77777777" w:rsidTr="009F61F1">
        <w:trPr>
          <w:trHeight w:val="383"/>
        </w:trPr>
        <w:tc>
          <w:tcPr>
            <w:tcW w:w="914" w:type="dxa"/>
            <w:tcBorders>
              <w:top w:val="single" w:sz="6" w:space="0" w:color="7F7F7F"/>
              <w:left w:val="single" w:sz="12" w:space="0" w:color="7F7F7F"/>
              <w:bottom w:val="single" w:sz="6" w:space="0" w:color="7F7F7F"/>
              <w:right w:val="single" w:sz="6" w:space="0" w:color="7F7F7F"/>
            </w:tcBorders>
            <w:hideMark/>
          </w:tcPr>
          <w:p w14:paraId="18E0D5DD" w14:textId="77777777" w:rsidR="005118EF" w:rsidRDefault="005118EF">
            <w:pPr>
              <w:spacing w:after="0" w:line="256" w:lineRule="auto"/>
              <w:jc w:val="center"/>
              <w:rPr>
                <w:rFonts w:ascii="Cambria" w:hAnsi="Cambria" w:cs="Arial"/>
                <w:bCs/>
              </w:rPr>
            </w:pPr>
            <w:r>
              <w:rPr>
                <w:rFonts w:ascii="Cambria" w:hAnsi="Cambria" w:cs="Arial"/>
                <w:bCs/>
              </w:rPr>
              <w:t>42-53</w:t>
            </w:r>
          </w:p>
        </w:tc>
        <w:tc>
          <w:tcPr>
            <w:tcW w:w="805" w:type="dxa"/>
            <w:tcBorders>
              <w:top w:val="single" w:sz="6" w:space="0" w:color="7F7F7F"/>
              <w:left w:val="single" w:sz="6" w:space="0" w:color="7F7F7F"/>
              <w:bottom w:val="single" w:sz="6" w:space="0" w:color="7F7F7F"/>
              <w:right w:val="single" w:sz="6" w:space="0" w:color="7F7F7F"/>
            </w:tcBorders>
            <w:hideMark/>
          </w:tcPr>
          <w:p w14:paraId="04794B1E" w14:textId="77777777" w:rsidR="005118EF" w:rsidRDefault="005118EF">
            <w:pPr>
              <w:spacing w:after="0" w:line="256" w:lineRule="auto"/>
              <w:jc w:val="right"/>
              <w:rPr>
                <w:rFonts w:ascii="Cambria" w:hAnsi="Cambria" w:cs="Arial"/>
              </w:rPr>
            </w:pPr>
            <w:r>
              <w:rPr>
                <w:rFonts w:ascii="Cambria" w:hAnsi="Cambria" w:cs="Arial"/>
              </w:rPr>
              <w:t>66</w:t>
            </w:r>
          </w:p>
        </w:tc>
        <w:tc>
          <w:tcPr>
            <w:tcW w:w="925" w:type="dxa"/>
            <w:tcBorders>
              <w:top w:val="single" w:sz="6" w:space="0" w:color="7F7F7F"/>
              <w:left w:val="single" w:sz="6" w:space="0" w:color="7F7F7F"/>
              <w:bottom w:val="single" w:sz="6" w:space="0" w:color="7F7F7F"/>
              <w:right w:val="single" w:sz="6" w:space="0" w:color="7F7F7F"/>
            </w:tcBorders>
            <w:hideMark/>
          </w:tcPr>
          <w:p w14:paraId="3C436A7B" w14:textId="77777777" w:rsidR="005118EF" w:rsidRDefault="005118EF">
            <w:pPr>
              <w:spacing w:after="0" w:line="256" w:lineRule="auto"/>
              <w:jc w:val="right"/>
              <w:rPr>
                <w:rFonts w:ascii="Cambria" w:hAnsi="Cambria" w:cs="Arial"/>
              </w:rPr>
            </w:pPr>
            <w:r>
              <w:rPr>
                <w:rFonts w:ascii="Cambria" w:hAnsi="Cambria" w:cs="Arial"/>
              </w:rPr>
              <w:t>5</w:t>
            </w:r>
          </w:p>
        </w:tc>
        <w:tc>
          <w:tcPr>
            <w:tcW w:w="1379" w:type="dxa"/>
            <w:tcBorders>
              <w:top w:val="single" w:sz="6" w:space="0" w:color="7F7F7F"/>
              <w:left w:val="single" w:sz="6" w:space="0" w:color="7F7F7F"/>
              <w:bottom w:val="single" w:sz="6" w:space="0" w:color="7F7F7F"/>
              <w:right w:val="single" w:sz="6" w:space="0" w:color="7F7F7F"/>
            </w:tcBorders>
            <w:hideMark/>
          </w:tcPr>
          <w:p w14:paraId="0158CD73" w14:textId="77777777" w:rsidR="005118EF" w:rsidRDefault="005118EF">
            <w:pPr>
              <w:spacing w:after="0" w:line="256" w:lineRule="auto"/>
              <w:jc w:val="right"/>
              <w:rPr>
                <w:rFonts w:ascii="Cambria" w:hAnsi="Cambria" w:cs="Arial"/>
              </w:rPr>
            </w:pPr>
            <w:r>
              <w:rPr>
                <w:rFonts w:ascii="Cambria" w:hAnsi="Cambria" w:cs="Arial"/>
              </w:rPr>
              <w:t xml:space="preserve">  7.6</w:t>
            </w:r>
          </w:p>
        </w:tc>
        <w:tc>
          <w:tcPr>
            <w:tcW w:w="1646" w:type="dxa"/>
            <w:tcBorders>
              <w:top w:val="single" w:sz="6" w:space="0" w:color="7F7F7F"/>
              <w:left w:val="single" w:sz="6" w:space="0" w:color="7F7F7F"/>
              <w:bottom w:val="single" w:sz="6" w:space="0" w:color="7F7F7F"/>
              <w:right w:val="single" w:sz="6" w:space="0" w:color="7F7F7F"/>
            </w:tcBorders>
            <w:hideMark/>
          </w:tcPr>
          <w:p w14:paraId="46CE634F" w14:textId="77777777" w:rsidR="005118EF" w:rsidRDefault="005118EF">
            <w:pPr>
              <w:spacing w:after="0" w:line="256" w:lineRule="auto"/>
              <w:jc w:val="right"/>
              <w:rPr>
                <w:rFonts w:ascii="Cambria" w:hAnsi="Cambria" w:cs="Arial"/>
              </w:rPr>
            </w:pPr>
            <w:r>
              <w:rPr>
                <w:rFonts w:ascii="Cambria" w:hAnsi="Cambria" w:cs="Arial"/>
              </w:rPr>
              <w:t>9</w:t>
            </w:r>
          </w:p>
        </w:tc>
        <w:tc>
          <w:tcPr>
            <w:tcW w:w="1189" w:type="dxa"/>
            <w:tcBorders>
              <w:top w:val="single" w:sz="6" w:space="0" w:color="7F7F7F"/>
              <w:left w:val="single" w:sz="6" w:space="0" w:color="7F7F7F"/>
              <w:bottom w:val="single" w:sz="6" w:space="0" w:color="7F7F7F"/>
              <w:right w:val="single" w:sz="6" w:space="0" w:color="7F7F7F"/>
            </w:tcBorders>
            <w:hideMark/>
          </w:tcPr>
          <w:p w14:paraId="76C49FD2" w14:textId="77777777" w:rsidR="005118EF" w:rsidRDefault="005118EF">
            <w:pPr>
              <w:spacing w:after="0" w:line="256" w:lineRule="auto"/>
              <w:jc w:val="right"/>
              <w:rPr>
                <w:rFonts w:ascii="Cambria" w:hAnsi="Cambria" w:cs="Arial"/>
              </w:rPr>
            </w:pPr>
            <w:r>
              <w:rPr>
                <w:rFonts w:ascii="Cambria" w:hAnsi="Cambria" w:cs="Arial"/>
              </w:rPr>
              <w:t xml:space="preserve"> 13.6</w:t>
            </w:r>
          </w:p>
        </w:tc>
        <w:tc>
          <w:tcPr>
            <w:tcW w:w="1097" w:type="dxa"/>
            <w:tcBorders>
              <w:top w:val="single" w:sz="6" w:space="0" w:color="7F7F7F"/>
              <w:left w:val="single" w:sz="6" w:space="0" w:color="7F7F7F"/>
              <w:bottom w:val="single" w:sz="6" w:space="0" w:color="7F7F7F"/>
              <w:right w:val="single" w:sz="6" w:space="0" w:color="7F7F7F"/>
            </w:tcBorders>
            <w:hideMark/>
          </w:tcPr>
          <w:p w14:paraId="70342396" w14:textId="77777777" w:rsidR="005118EF" w:rsidRDefault="005118EF">
            <w:pPr>
              <w:spacing w:after="0" w:line="256" w:lineRule="auto"/>
              <w:jc w:val="right"/>
              <w:rPr>
                <w:rFonts w:ascii="Cambria" w:hAnsi="Cambria" w:cs="Arial"/>
              </w:rPr>
            </w:pPr>
            <w:r>
              <w:rPr>
                <w:rFonts w:ascii="Cambria" w:hAnsi="Cambria" w:cs="Arial"/>
              </w:rPr>
              <w:t>52</w:t>
            </w:r>
          </w:p>
        </w:tc>
        <w:tc>
          <w:tcPr>
            <w:tcW w:w="1291" w:type="dxa"/>
            <w:tcBorders>
              <w:top w:val="single" w:sz="6" w:space="0" w:color="7F7F7F"/>
              <w:left w:val="single" w:sz="6" w:space="0" w:color="7F7F7F"/>
              <w:bottom w:val="single" w:sz="6" w:space="0" w:color="7F7F7F"/>
              <w:right w:val="single" w:sz="6" w:space="0" w:color="7F7F7F"/>
            </w:tcBorders>
            <w:hideMark/>
          </w:tcPr>
          <w:p w14:paraId="1B462BB4" w14:textId="77777777" w:rsidR="005118EF" w:rsidRDefault="005118EF">
            <w:pPr>
              <w:spacing w:after="0" w:line="256" w:lineRule="auto"/>
              <w:jc w:val="right"/>
              <w:rPr>
                <w:rFonts w:ascii="Cambria" w:hAnsi="Cambria" w:cs="Arial"/>
              </w:rPr>
            </w:pPr>
            <w:r>
              <w:rPr>
                <w:rFonts w:ascii="Cambria" w:hAnsi="Cambria" w:cs="Arial"/>
              </w:rPr>
              <w:t xml:space="preserve"> 78.8</w:t>
            </w:r>
          </w:p>
        </w:tc>
      </w:tr>
      <w:tr w:rsidR="005118EF" w14:paraId="6738F8AC" w14:textId="77777777" w:rsidTr="009F61F1">
        <w:trPr>
          <w:trHeight w:val="383"/>
        </w:trPr>
        <w:tc>
          <w:tcPr>
            <w:tcW w:w="914" w:type="dxa"/>
            <w:tcBorders>
              <w:top w:val="single" w:sz="6" w:space="0" w:color="7F7F7F"/>
              <w:left w:val="single" w:sz="12" w:space="0" w:color="7F7F7F"/>
              <w:bottom w:val="single" w:sz="6" w:space="0" w:color="7F7F7F"/>
              <w:right w:val="single" w:sz="6" w:space="0" w:color="7F7F7F"/>
            </w:tcBorders>
            <w:hideMark/>
          </w:tcPr>
          <w:p w14:paraId="2A71C440" w14:textId="77777777" w:rsidR="005118EF" w:rsidRDefault="005118EF">
            <w:pPr>
              <w:spacing w:after="0" w:line="256" w:lineRule="auto"/>
              <w:jc w:val="center"/>
              <w:rPr>
                <w:rFonts w:ascii="Cambria" w:hAnsi="Cambria" w:cs="Arial"/>
                <w:bCs/>
              </w:rPr>
            </w:pPr>
            <w:r>
              <w:rPr>
                <w:rFonts w:ascii="Cambria" w:hAnsi="Cambria" w:cs="Arial"/>
                <w:bCs/>
              </w:rPr>
              <w:t>54-59</w:t>
            </w:r>
          </w:p>
        </w:tc>
        <w:tc>
          <w:tcPr>
            <w:tcW w:w="805" w:type="dxa"/>
            <w:tcBorders>
              <w:top w:val="single" w:sz="6" w:space="0" w:color="7F7F7F"/>
              <w:left w:val="single" w:sz="6" w:space="0" w:color="7F7F7F"/>
              <w:bottom w:val="single" w:sz="6" w:space="0" w:color="7F7F7F"/>
              <w:right w:val="single" w:sz="6" w:space="0" w:color="7F7F7F"/>
            </w:tcBorders>
            <w:hideMark/>
          </w:tcPr>
          <w:p w14:paraId="69829DE5" w14:textId="77777777" w:rsidR="005118EF" w:rsidRDefault="005118EF">
            <w:pPr>
              <w:spacing w:after="0" w:line="256" w:lineRule="auto"/>
              <w:jc w:val="right"/>
              <w:rPr>
                <w:rFonts w:ascii="Cambria" w:hAnsi="Cambria" w:cs="Arial"/>
              </w:rPr>
            </w:pPr>
            <w:r>
              <w:rPr>
                <w:rFonts w:ascii="Cambria" w:hAnsi="Cambria" w:cs="Arial"/>
              </w:rPr>
              <w:t>14</w:t>
            </w:r>
          </w:p>
        </w:tc>
        <w:tc>
          <w:tcPr>
            <w:tcW w:w="925" w:type="dxa"/>
            <w:tcBorders>
              <w:top w:val="single" w:sz="6" w:space="0" w:color="7F7F7F"/>
              <w:left w:val="single" w:sz="6" w:space="0" w:color="7F7F7F"/>
              <w:bottom w:val="single" w:sz="6" w:space="0" w:color="7F7F7F"/>
              <w:right w:val="single" w:sz="6" w:space="0" w:color="7F7F7F"/>
            </w:tcBorders>
            <w:hideMark/>
          </w:tcPr>
          <w:p w14:paraId="52F04171" w14:textId="77777777" w:rsidR="005118EF" w:rsidRDefault="005118EF">
            <w:pPr>
              <w:spacing w:after="0" w:line="256" w:lineRule="auto"/>
              <w:jc w:val="right"/>
              <w:rPr>
                <w:rFonts w:ascii="Cambria" w:hAnsi="Cambria" w:cs="Arial"/>
              </w:rPr>
            </w:pPr>
            <w:r>
              <w:rPr>
                <w:rFonts w:ascii="Cambria" w:hAnsi="Cambria" w:cs="Arial"/>
              </w:rPr>
              <w:t>1</w:t>
            </w:r>
          </w:p>
        </w:tc>
        <w:tc>
          <w:tcPr>
            <w:tcW w:w="1379" w:type="dxa"/>
            <w:tcBorders>
              <w:top w:val="single" w:sz="6" w:space="0" w:color="7F7F7F"/>
              <w:left w:val="single" w:sz="6" w:space="0" w:color="7F7F7F"/>
              <w:bottom w:val="single" w:sz="6" w:space="0" w:color="7F7F7F"/>
              <w:right w:val="single" w:sz="6" w:space="0" w:color="7F7F7F"/>
            </w:tcBorders>
            <w:hideMark/>
          </w:tcPr>
          <w:p w14:paraId="660B716D" w14:textId="77777777" w:rsidR="005118EF" w:rsidRDefault="005118EF">
            <w:pPr>
              <w:spacing w:after="0" w:line="256" w:lineRule="auto"/>
              <w:jc w:val="right"/>
              <w:rPr>
                <w:rFonts w:ascii="Cambria" w:hAnsi="Cambria" w:cs="Arial"/>
              </w:rPr>
            </w:pPr>
            <w:r>
              <w:rPr>
                <w:rFonts w:ascii="Cambria" w:hAnsi="Cambria" w:cs="Arial"/>
              </w:rPr>
              <w:t xml:space="preserve">  7.1</w:t>
            </w:r>
          </w:p>
        </w:tc>
        <w:tc>
          <w:tcPr>
            <w:tcW w:w="1646" w:type="dxa"/>
            <w:tcBorders>
              <w:top w:val="single" w:sz="6" w:space="0" w:color="7F7F7F"/>
              <w:left w:val="single" w:sz="6" w:space="0" w:color="7F7F7F"/>
              <w:bottom w:val="single" w:sz="6" w:space="0" w:color="7F7F7F"/>
              <w:right w:val="single" w:sz="6" w:space="0" w:color="7F7F7F"/>
            </w:tcBorders>
            <w:hideMark/>
          </w:tcPr>
          <w:p w14:paraId="600B5995" w14:textId="77777777" w:rsidR="005118EF" w:rsidRDefault="005118EF">
            <w:pPr>
              <w:spacing w:after="0" w:line="256" w:lineRule="auto"/>
              <w:jc w:val="right"/>
              <w:rPr>
                <w:rFonts w:ascii="Cambria" w:hAnsi="Cambria" w:cs="Arial"/>
              </w:rPr>
            </w:pPr>
            <w:r>
              <w:rPr>
                <w:rFonts w:ascii="Cambria" w:hAnsi="Cambria" w:cs="Arial"/>
              </w:rPr>
              <w:t>4</w:t>
            </w:r>
          </w:p>
        </w:tc>
        <w:tc>
          <w:tcPr>
            <w:tcW w:w="1189" w:type="dxa"/>
            <w:tcBorders>
              <w:top w:val="single" w:sz="6" w:space="0" w:color="7F7F7F"/>
              <w:left w:val="single" w:sz="6" w:space="0" w:color="7F7F7F"/>
              <w:bottom w:val="single" w:sz="6" w:space="0" w:color="7F7F7F"/>
              <w:right w:val="single" w:sz="6" w:space="0" w:color="7F7F7F"/>
            </w:tcBorders>
            <w:hideMark/>
          </w:tcPr>
          <w:p w14:paraId="2E78940E" w14:textId="77777777" w:rsidR="005118EF" w:rsidRDefault="005118EF">
            <w:pPr>
              <w:spacing w:after="0" w:line="256" w:lineRule="auto"/>
              <w:jc w:val="right"/>
              <w:rPr>
                <w:rFonts w:ascii="Cambria" w:hAnsi="Cambria" w:cs="Arial"/>
              </w:rPr>
            </w:pPr>
            <w:r>
              <w:rPr>
                <w:rFonts w:ascii="Cambria" w:hAnsi="Cambria" w:cs="Arial"/>
              </w:rPr>
              <w:t xml:space="preserve"> 28.6</w:t>
            </w:r>
          </w:p>
        </w:tc>
        <w:tc>
          <w:tcPr>
            <w:tcW w:w="1097" w:type="dxa"/>
            <w:tcBorders>
              <w:top w:val="single" w:sz="6" w:space="0" w:color="7F7F7F"/>
              <w:left w:val="single" w:sz="6" w:space="0" w:color="7F7F7F"/>
              <w:bottom w:val="single" w:sz="6" w:space="0" w:color="7F7F7F"/>
              <w:right w:val="single" w:sz="6" w:space="0" w:color="7F7F7F"/>
            </w:tcBorders>
            <w:hideMark/>
          </w:tcPr>
          <w:p w14:paraId="62D49847" w14:textId="77777777" w:rsidR="005118EF" w:rsidRDefault="005118EF">
            <w:pPr>
              <w:spacing w:after="0" w:line="256" w:lineRule="auto"/>
              <w:jc w:val="right"/>
              <w:rPr>
                <w:rFonts w:ascii="Cambria" w:hAnsi="Cambria" w:cs="Arial"/>
              </w:rPr>
            </w:pPr>
            <w:r>
              <w:rPr>
                <w:rFonts w:ascii="Cambria" w:hAnsi="Cambria" w:cs="Arial"/>
              </w:rPr>
              <w:t>9</w:t>
            </w:r>
          </w:p>
        </w:tc>
        <w:tc>
          <w:tcPr>
            <w:tcW w:w="1291" w:type="dxa"/>
            <w:tcBorders>
              <w:top w:val="single" w:sz="6" w:space="0" w:color="7F7F7F"/>
              <w:left w:val="single" w:sz="6" w:space="0" w:color="7F7F7F"/>
              <w:bottom w:val="single" w:sz="6" w:space="0" w:color="7F7F7F"/>
              <w:right w:val="single" w:sz="6" w:space="0" w:color="7F7F7F"/>
            </w:tcBorders>
            <w:hideMark/>
          </w:tcPr>
          <w:p w14:paraId="10E2C8AB" w14:textId="77777777" w:rsidR="005118EF" w:rsidRDefault="005118EF">
            <w:pPr>
              <w:spacing w:after="0" w:line="256" w:lineRule="auto"/>
              <w:jc w:val="right"/>
              <w:rPr>
                <w:rFonts w:ascii="Cambria" w:hAnsi="Cambria" w:cs="Arial"/>
              </w:rPr>
            </w:pPr>
            <w:r>
              <w:rPr>
                <w:rFonts w:ascii="Cambria" w:hAnsi="Cambria" w:cs="Arial"/>
              </w:rPr>
              <w:t xml:space="preserve"> 64.3</w:t>
            </w:r>
          </w:p>
        </w:tc>
      </w:tr>
      <w:tr w:rsidR="005118EF" w14:paraId="072DBFB7" w14:textId="77777777" w:rsidTr="009F61F1">
        <w:trPr>
          <w:trHeight w:val="393"/>
        </w:trPr>
        <w:tc>
          <w:tcPr>
            <w:tcW w:w="914" w:type="dxa"/>
            <w:tcBorders>
              <w:top w:val="single" w:sz="6" w:space="0" w:color="7F7F7F"/>
              <w:left w:val="single" w:sz="12" w:space="0" w:color="7F7F7F"/>
              <w:bottom w:val="single" w:sz="12" w:space="0" w:color="7F7F7F"/>
              <w:right w:val="single" w:sz="6" w:space="0" w:color="7F7F7F"/>
            </w:tcBorders>
            <w:hideMark/>
          </w:tcPr>
          <w:p w14:paraId="0FA8D34D" w14:textId="77777777" w:rsidR="005118EF" w:rsidRDefault="005118EF">
            <w:pPr>
              <w:spacing w:after="0" w:line="256" w:lineRule="auto"/>
              <w:jc w:val="center"/>
              <w:rPr>
                <w:rFonts w:ascii="Cambria" w:hAnsi="Cambria" w:cs="Arial"/>
                <w:bCs/>
              </w:rPr>
            </w:pPr>
            <w:r>
              <w:rPr>
                <w:rFonts w:ascii="Cambria" w:hAnsi="Cambria" w:cs="Arial"/>
                <w:bCs/>
              </w:rPr>
              <w:t>Total</w:t>
            </w:r>
          </w:p>
        </w:tc>
        <w:tc>
          <w:tcPr>
            <w:tcW w:w="805" w:type="dxa"/>
            <w:tcBorders>
              <w:top w:val="single" w:sz="6" w:space="0" w:color="7F7F7F"/>
              <w:left w:val="single" w:sz="6" w:space="0" w:color="7F7F7F"/>
              <w:bottom w:val="single" w:sz="12" w:space="0" w:color="7F7F7F"/>
              <w:right w:val="single" w:sz="6" w:space="0" w:color="7F7F7F"/>
            </w:tcBorders>
            <w:hideMark/>
          </w:tcPr>
          <w:p w14:paraId="5ABEEB44" w14:textId="77777777" w:rsidR="005118EF" w:rsidRDefault="005118EF">
            <w:pPr>
              <w:spacing w:after="0" w:line="256" w:lineRule="auto"/>
              <w:jc w:val="right"/>
              <w:rPr>
                <w:rFonts w:ascii="Cambria" w:hAnsi="Cambria" w:cs="Arial"/>
                <w:b/>
                <w:bCs/>
              </w:rPr>
            </w:pPr>
            <w:r>
              <w:rPr>
                <w:rFonts w:ascii="Cambria" w:hAnsi="Cambria" w:cs="Arial"/>
              </w:rPr>
              <w:t>272</w:t>
            </w:r>
          </w:p>
        </w:tc>
        <w:tc>
          <w:tcPr>
            <w:tcW w:w="925" w:type="dxa"/>
            <w:tcBorders>
              <w:top w:val="single" w:sz="6" w:space="0" w:color="7F7F7F"/>
              <w:left w:val="single" w:sz="6" w:space="0" w:color="7F7F7F"/>
              <w:bottom w:val="single" w:sz="12" w:space="0" w:color="7F7F7F"/>
              <w:right w:val="single" w:sz="6" w:space="0" w:color="7F7F7F"/>
            </w:tcBorders>
            <w:hideMark/>
          </w:tcPr>
          <w:p w14:paraId="695475AE" w14:textId="77777777" w:rsidR="005118EF" w:rsidRDefault="005118EF">
            <w:pPr>
              <w:spacing w:after="0" w:line="256" w:lineRule="auto"/>
              <w:jc w:val="right"/>
              <w:rPr>
                <w:rFonts w:ascii="Cambria" w:hAnsi="Cambria" w:cs="Arial"/>
              </w:rPr>
            </w:pPr>
            <w:r>
              <w:rPr>
                <w:rFonts w:ascii="Cambria" w:hAnsi="Cambria" w:cs="Arial"/>
              </w:rPr>
              <w:t>33</w:t>
            </w:r>
          </w:p>
        </w:tc>
        <w:tc>
          <w:tcPr>
            <w:tcW w:w="1379" w:type="dxa"/>
            <w:tcBorders>
              <w:top w:val="single" w:sz="6" w:space="0" w:color="7F7F7F"/>
              <w:left w:val="single" w:sz="6" w:space="0" w:color="7F7F7F"/>
              <w:bottom w:val="single" w:sz="12" w:space="0" w:color="7F7F7F"/>
              <w:right w:val="single" w:sz="6" w:space="0" w:color="7F7F7F"/>
            </w:tcBorders>
            <w:hideMark/>
          </w:tcPr>
          <w:p w14:paraId="68337637" w14:textId="77777777" w:rsidR="005118EF" w:rsidRDefault="005118EF">
            <w:pPr>
              <w:spacing w:after="0" w:line="256" w:lineRule="auto"/>
              <w:jc w:val="right"/>
              <w:rPr>
                <w:rFonts w:ascii="Cambria" w:hAnsi="Cambria" w:cs="Arial"/>
              </w:rPr>
            </w:pPr>
            <w:r>
              <w:rPr>
                <w:rFonts w:ascii="Cambria" w:hAnsi="Cambria" w:cs="Arial"/>
              </w:rPr>
              <w:t xml:space="preserve"> 12.1</w:t>
            </w:r>
          </w:p>
        </w:tc>
        <w:tc>
          <w:tcPr>
            <w:tcW w:w="1646" w:type="dxa"/>
            <w:tcBorders>
              <w:top w:val="single" w:sz="6" w:space="0" w:color="7F7F7F"/>
              <w:left w:val="single" w:sz="6" w:space="0" w:color="7F7F7F"/>
              <w:bottom w:val="single" w:sz="12" w:space="0" w:color="7F7F7F"/>
              <w:right w:val="single" w:sz="6" w:space="0" w:color="7F7F7F"/>
            </w:tcBorders>
            <w:hideMark/>
          </w:tcPr>
          <w:p w14:paraId="194B0C4D" w14:textId="77777777" w:rsidR="005118EF" w:rsidRDefault="005118EF">
            <w:pPr>
              <w:spacing w:after="0" w:line="256" w:lineRule="auto"/>
              <w:jc w:val="right"/>
              <w:rPr>
                <w:rFonts w:ascii="Cambria" w:hAnsi="Cambria" w:cs="Arial"/>
              </w:rPr>
            </w:pPr>
            <w:r>
              <w:rPr>
                <w:rFonts w:ascii="Cambria" w:hAnsi="Cambria" w:cs="Arial"/>
              </w:rPr>
              <w:t>56</w:t>
            </w:r>
          </w:p>
        </w:tc>
        <w:tc>
          <w:tcPr>
            <w:tcW w:w="1189" w:type="dxa"/>
            <w:tcBorders>
              <w:top w:val="single" w:sz="6" w:space="0" w:color="7F7F7F"/>
              <w:left w:val="single" w:sz="6" w:space="0" w:color="7F7F7F"/>
              <w:bottom w:val="single" w:sz="12" w:space="0" w:color="7F7F7F"/>
              <w:right w:val="single" w:sz="6" w:space="0" w:color="7F7F7F"/>
            </w:tcBorders>
            <w:hideMark/>
          </w:tcPr>
          <w:p w14:paraId="6F23A429" w14:textId="77777777" w:rsidR="005118EF" w:rsidRDefault="005118EF">
            <w:pPr>
              <w:spacing w:after="0" w:line="256" w:lineRule="auto"/>
              <w:jc w:val="right"/>
              <w:rPr>
                <w:rFonts w:ascii="Cambria" w:hAnsi="Cambria" w:cs="Arial"/>
              </w:rPr>
            </w:pPr>
            <w:r>
              <w:rPr>
                <w:rFonts w:ascii="Cambria" w:hAnsi="Cambria" w:cs="Arial"/>
              </w:rPr>
              <w:t xml:space="preserve"> 20.6</w:t>
            </w:r>
          </w:p>
        </w:tc>
        <w:tc>
          <w:tcPr>
            <w:tcW w:w="1097" w:type="dxa"/>
            <w:tcBorders>
              <w:top w:val="single" w:sz="6" w:space="0" w:color="7F7F7F"/>
              <w:left w:val="single" w:sz="6" w:space="0" w:color="7F7F7F"/>
              <w:bottom w:val="single" w:sz="12" w:space="0" w:color="7F7F7F"/>
              <w:right w:val="single" w:sz="6" w:space="0" w:color="7F7F7F"/>
            </w:tcBorders>
            <w:hideMark/>
          </w:tcPr>
          <w:p w14:paraId="455DAFF5" w14:textId="77777777" w:rsidR="005118EF" w:rsidRDefault="005118EF">
            <w:pPr>
              <w:spacing w:after="0" w:line="256" w:lineRule="auto"/>
              <w:jc w:val="right"/>
              <w:rPr>
                <w:rFonts w:ascii="Cambria" w:hAnsi="Cambria" w:cs="Arial"/>
              </w:rPr>
            </w:pPr>
            <w:r>
              <w:rPr>
                <w:rFonts w:ascii="Cambria" w:hAnsi="Cambria" w:cs="Arial"/>
              </w:rPr>
              <w:t>183</w:t>
            </w:r>
          </w:p>
        </w:tc>
        <w:tc>
          <w:tcPr>
            <w:tcW w:w="1291" w:type="dxa"/>
            <w:tcBorders>
              <w:top w:val="single" w:sz="6" w:space="0" w:color="7F7F7F"/>
              <w:left w:val="single" w:sz="6" w:space="0" w:color="7F7F7F"/>
              <w:bottom w:val="single" w:sz="12" w:space="0" w:color="7F7F7F"/>
              <w:right w:val="single" w:sz="6" w:space="0" w:color="7F7F7F"/>
            </w:tcBorders>
            <w:hideMark/>
          </w:tcPr>
          <w:p w14:paraId="3634159C" w14:textId="77777777" w:rsidR="005118EF" w:rsidRDefault="005118EF">
            <w:pPr>
              <w:spacing w:after="0" w:line="256" w:lineRule="auto"/>
              <w:jc w:val="right"/>
              <w:rPr>
                <w:rFonts w:ascii="Cambria" w:hAnsi="Cambria" w:cs="Arial"/>
              </w:rPr>
            </w:pPr>
            <w:r>
              <w:rPr>
                <w:rFonts w:ascii="Cambria" w:hAnsi="Cambria" w:cs="Arial"/>
              </w:rPr>
              <w:t xml:space="preserve"> 67.3</w:t>
            </w:r>
          </w:p>
        </w:tc>
      </w:tr>
    </w:tbl>
    <w:p w14:paraId="0120923F" w14:textId="77777777" w:rsidR="005118EF" w:rsidRDefault="005118EF" w:rsidP="005118EF">
      <w:pPr>
        <w:pStyle w:val="Caption"/>
        <w:rPr>
          <w:rFonts w:eastAsia="Arial"/>
        </w:rPr>
      </w:pPr>
    </w:p>
    <w:p w14:paraId="5997284B" w14:textId="77777777" w:rsidR="005118EF" w:rsidRDefault="005118EF" w:rsidP="005118EF">
      <w:pPr>
        <w:spacing w:before="0" w:after="160" w:line="256" w:lineRule="auto"/>
        <w:jc w:val="left"/>
        <w:rPr>
          <w:rFonts w:ascii="Cambria" w:eastAsia="Arial" w:hAnsi="Cambria" w:cs="Arial"/>
          <w:b/>
          <w:bCs/>
          <w:lang w:val="fr-FR"/>
        </w:rPr>
      </w:pPr>
      <w:r>
        <w:rPr>
          <w:rFonts w:eastAsia="Arial"/>
        </w:rPr>
        <w:br w:type="page"/>
      </w:r>
    </w:p>
    <w:p w14:paraId="16F1A1F0" w14:textId="77777777" w:rsidR="005118EF" w:rsidRPr="004E2CE1" w:rsidRDefault="005118EF" w:rsidP="005118EF">
      <w:pPr>
        <w:pStyle w:val="Caption"/>
      </w:pPr>
      <w:bookmarkStart w:id="463" w:name="_Toc496804114"/>
      <w:r>
        <w:lastRenderedPageBreak/>
        <w:t xml:space="preserve">Figure </w:t>
      </w:r>
      <w:fldSimple w:instr=" SEQ Figure \* ARABIC ">
        <w:r w:rsidR="002209A3">
          <w:rPr>
            <w:noProof/>
          </w:rPr>
          <w:t>53</w:t>
        </w:r>
      </w:fldSimple>
      <w:r>
        <w:t xml:space="preserve"> : </w:t>
      </w:r>
      <w:r>
        <w:rPr>
          <w:rFonts w:eastAsia="Arial"/>
        </w:rPr>
        <w:t>Trend in the Prevalence of Stunting by Age in Children 6-59 months</w:t>
      </w:r>
      <w:bookmarkEnd w:id="463"/>
    </w:p>
    <w:p w14:paraId="4EDE2737" w14:textId="5A237C30" w:rsidR="005118EF" w:rsidRDefault="005118EF" w:rsidP="005118EF">
      <w:pPr>
        <w:pStyle w:val="Caption"/>
        <w:rPr>
          <w:noProof/>
          <w:lang w:eastAsia="en-GB"/>
        </w:rPr>
      </w:pPr>
      <w:r>
        <w:rPr>
          <w:noProof/>
          <w:lang w:eastAsia="en-GB"/>
        </w:rPr>
        <w:drawing>
          <wp:inline distT="0" distB="0" distL="0" distR="0" wp14:anchorId="361CC950" wp14:editId="4A19C83C">
            <wp:extent cx="5937250" cy="3340100"/>
            <wp:effectExtent l="0" t="0" r="6350" b="12700"/>
            <wp:docPr id="111" name="Char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B933735" w14:textId="77777777" w:rsidR="005118EF" w:rsidRDefault="005118EF" w:rsidP="005118EF">
      <w:pPr>
        <w:pStyle w:val="Caption"/>
        <w:rPr>
          <w:noProof/>
          <w:lang w:eastAsia="en-GB"/>
        </w:rPr>
      </w:pPr>
    </w:p>
    <w:p w14:paraId="19B9B802" w14:textId="77777777" w:rsidR="005118EF" w:rsidRDefault="005118EF" w:rsidP="005118EF">
      <w:pPr>
        <w:pStyle w:val="Caption"/>
      </w:pPr>
      <w:bookmarkStart w:id="464" w:name="_Toc496804580"/>
      <w:r>
        <w:t xml:space="preserve">Table </w:t>
      </w:r>
      <w:fldSimple w:instr=" SEQ Table \* ARABIC ">
        <w:r w:rsidR="002209A3">
          <w:rPr>
            <w:noProof/>
          </w:rPr>
          <w:t>174</w:t>
        </w:r>
      </w:fldSimple>
      <w:r>
        <w:t>: Mean z-scores, Design Effects and excluded subjects</w:t>
      </w:r>
      <w:bookmarkEnd w:id="464"/>
      <w:r>
        <w:t xml:space="preserve"> </w:t>
      </w:r>
    </w:p>
    <w:tbl>
      <w:tblPr>
        <w:tblW w:w="0" w:type="auto"/>
        <w:tblInd w:w="-38" w:type="dxa"/>
        <w:tblLayout w:type="fixed"/>
        <w:tblCellMar>
          <w:left w:w="70" w:type="dxa"/>
          <w:right w:w="70" w:type="dxa"/>
        </w:tblCellMar>
        <w:tblLook w:val="04A0" w:firstRow="1" w:lastRow="0" w:firstColumn="1" w:lastColumn="0" w:noHBand="0" w:noVBand="1"/>
      </w:tblPr>
      <w:tblGrid>
        <w:gridCol w:w="1909"/>
        <w:gridCol w:w="598"/>
        <w:gridCol w:w="1500"/>
        <w:gridCol w:w="1519"/>
        <w:gridCol w:w="1804"/>
        <w:gridCol w:w="1994"/>
      </w:tblGrid>
      <w:tr w:rsidR="005118EF" w14:paraId="7D1241B8" w14:textId="77777777" w:rsidTr="009F61F1">
        <w:trPr>
          <w:trHeight w:val="673"/>
        </w:trPr>
        <w:tc>
          <w:tcPr>
            <w:tcW w:w="1909" w:type="dxa"/>
            <w:tcBorders>
              <w:top w:val="single" w:sz="6" w:space="0" w:color="auto"/>
              <w:left w:val="single" w:sz="6" w:space="0" w:color="auto"/>
              <w:bottom w:val="single" w:sz="6" w:space="0" w:color="auto"/>
              <w:right w:val="single" w:sz="6" w:space="0" w:color="auto"/>
            </w:tcBorders>
            <w:shd w:val="clear" w:color="auto" w:fill="BFBFBF"/>
            <w:hideMark/>
          </w:tcPr>
          <w:p w14:paraId="04D4F0B5" w14:textId="77777777" w:rsidR="005118EF" w:rsidRDefault="005118EF">
            <w:pPr>
              <w:pStyle w:val="1main"/>
              <w:widowControl/>
              <w:spacing w:after="0" w:line="256" w:lineRule="auto"/>
              <w:rPr>
                <w:rFonts w:ascii="Cambria" w:hAnsi="Cambria" w:cs="Arial"/>
              </w:rPr>
            </w:pPr>
            <w:r>
              <w:rPr>
                <w:rFonts w:ascii="Cambria" w:hAnsi="Cambria" w:cs="Arial"/>
              </w:rPr>
              <w:t>Indicator</w:t>
            </w:r>
          </w:p>
        </w:tc>
        <w:tc>
          <w:tcPr>
            <w:tcW w:w="598" w:type="dxa"/>
            <w:tcBorders>
              <w:top w:val="single" w:sz="6" w:space="0" w:color="auto"/>
              <w:left w:val="single" w:sz="6" w:space="0" w:color="auto"/>
              <w:bottom w:val="single" w:sz="6" w:space="0" w:color="auto"/>
              <w:right w:val="single" w:sz="6" w:space="0" w:color="auto"/>
            </w:tcBorders>
            <w:shd w:val="clear" w:color="auto" w:fill="BFBFBF"/>
            <w:hideMark/>
          </w:tcPr>
          <w:p w14:paraId="78230A45" w14:textId="77777777" w:rsidR="005118EF" w:rsidRDefault="005118EF">
            <w:pPr>
              <w:pStyle w:val="1main"/>
              <w:widowControl/>
              <w:spacing w:after="0" w:line="256" w:lineRule="auto"/>
              <w:jc w:val="center"/>
              <w:rPr>
                <w:rFonts w:ascii="Cambria" w:hAnsi="Cambria" w:cs="Arial"/>
              </w:rPr>
            </w:pPr>
            <w:r>
              <w:rPr>
                <w:rFonts w:ascii="Cambria" w:hAnsi="Cambria" w:cs="Arial"/>
              </w:rPr>
              <w:t>n</w:t>
            </w:r>
          </w:p>
        </w:tc>
        <w:tc>
          <w:tcPr>
            <w:tcW w:w="1500" w:type="dxa"/>
            <w:tcBorders>
              <w:top w:val="single" w:sz="6" w:space="0" w:color="auto"/>
              <w:left w:val="single" w:sz="6" w:space="0" w:color="auto"/>
              <w:bottom w:val="single" w:sz="6" w:space="0" w:color="auto"/>
              <w:right w:val="single" w:sz="6" w:space="0" w:color="auto"/>
            </w:tcBorders>
            <w:shd w:val="clear" w:color="auto" w:fill="BFBFBF"/>
            <w:hideMark/>
          </w:tcPr>
          <w:p w14:paraId="734DF3F2" w14:textId="77777777" w:rsidR="005118EF" w:rsidRDefault="005118EF">
            <w:pPr>
              <w:pStyle w:val="1main"/>
              <w:widowControl/>
              <w:spacing w:after="0" w:line="256" w:lineRule="auto"/>
              <w:jc w:val="center"/>
              <w:rPr>
                <w:rFonts w:ascii="Cambria" w:hAnsi="Cambria" w:cs="Arial"/>
              </w:rPr>
            </w:pPr>
            <w:r>
              <w:rPr>
                <w:rFonts w:ascii="Cambria" w:hAnsi="Cambria" w:cs="Arial"/>
              </w:rPr>
              <w:t>Mean z-scores ± SD</w:t>
            </w:r>
          </w:p>
        </w:tc>
        <w:tc>
          <w:tcPr>
            <w:tcW w:w="1519" w:type="dxa"/>
            <w:tcBorders>
              <w:top w:val="single" w:sz="6" w:space="0" w:color="auto"/>
              <w:left w:val="single" w:sz="6" w:space="0" w:color="auto"/>
              <w:bottom w:val="single" w:sz="6" w:space="0" w:color="auto"/>
              <w:right w:val="single" w:sz="6" w:space="0" w:color="auto"/>
            </w:tcBorders>
            <w:shd w:val="clear" w:color="auto" w:fill="BFBFBF"/>
            <w:hideMark/>
          </w:tcPr>
          <w:p w14:paraId="109486EC" w14:textId="77777777" w:rsidR="005118EF" w:rsidRDefault="005118EF">
            <w:pPr>
              <w:pStyle w:val="1main"/>
              <w:widowControl/>
              <w:spacing w:after="0" w:line="256" w:lineRule="auto"/>
              <w:jc w:val="center"/>
              <w:rPr>
                <w:rFonts w:ascii="Cambria" w:hAnsi="Cambria" w:cs="Arial"/>
              </w:rPr>
            </w:pPr>
            <w:r>
              <w:rPr>
                <w:rFonts w:ascii="Cambria" w:hAnsi="Cambria" w:cs="Arial"/>
              </w:rPr>
              <w:t>Design Effect (z-score &lt; -2)</w:t>
            </w:r>
          </w:p>
        </w:tc>
        <w:tc>
          <w:tcPr>
            <w:tcW w:w="1804" w:type="dxa"/>
            <w:tcBorders>
              <w:top w:val="single" w:sz="6" w:space="0" w:color="auto"/>
              <w:left w:val="single" w:sz="6" w:space="0" w:color="auto"/>
              <w:bottom w:val="single" w:sz="6" w:space="0" w:color="auto"/>
              <w:right w:val="single" w:sz="6" w:space="0" w:color="auto"/>
            </w:tcBorders>
            <w:shd w:val="clear" w:color="auto" w:fill="BFBFBF"/>
            <w:hideMark/>
          </w:tcPr>
          <w:p w14:paraId="2D08D6E4" w14:textId="77777777" w:rsidR="005118EF" w:rsidRDefault="005118EF">
            <w:pPr>
              <w:pStyle w:val="1main"/>
              <w:widowControl/>
              <w:spacing w:after="0" w:line="256" w:lineRule="auto"/>
              <w:jc w:val="center"/>
              <w:rPr>
                <w:rFonts w:ascii="Cambria" w:hAnsi="Cambria" w:cs="Arial"/>
              </w:rPr>
            </w:pPr>
            <w:r>
              <w:rPr>
                <w:rFonts w:ascii="Cambria" w:hAnsi="Cambria" w:cs="Arial"/>
              </w:rPr>
              <w:t>z-scores not available*</w:t>
            </w:r>
          </w:p>
        </w:tc>
        <w:tc>
          <w:tcPr>
            <w:tcW w:w="1994" w:type="dxa"/>
            <w:tcBorders>
              <w:top w:val="single" w:sz="6" w:space="0" w:color="auto"/>
              <w:left w:val="single" w:sz="6" w:space="0" w:color="auto"/>
              <w:bottom w:val="single" w:sz="6" w:space="0" w:color="auto"/>
              <w:right w:val="single" w:sz="6" w:space="0" w:color="auto"/>
            </w:tcBorders>
            <w:shd w:val="clear" w:color="auto" w:fill="BFBFBF"/>
            <w:hideMark/>
          </w:tcPr>
          <w:p w14:paraId="4728A36C" w14:textId="77777777" w:rsidR="005118EF" w:rsidRDefault="005118EF">
            <w:pPr>
              <w:pStyle w:val="1main"/>
              <w:widowControl/>
              <w:spacing w:after="0" w:line="256" w:lineRule="auto"/>
              <w:jc w:val="center"/>
              <w:rPr>
                <w:rFonts w:ascii="Cambria" w:hAnsi="Cambria" w:cs="Arial"/>
              </w:rPr>
            </w:pPr>
            <w:r>
              <w:rPr>
                <w:rFonts w:ascii="Cambria" w:hAnsi="Cambria" w:cs="Arial"/>
              </w:rPr>
              <w:t>z-scores out of range</w:t>
            </w:r>
          </w:p>
        </w:tc>
      </w:tr>
      <w:tr w:rsidR="005118EF" w14:paraId="460E2846" w14:textId="77777777" w:rsidTr="009F61F1">
        <w:trPr>
          <w:trHeight w:val="662"/>
        </w:trPr>
        <w:tc>
          <w:tcPr>
            <w:tcW w:w="1909" w:type="dxa"/>
            <w:tcBorders>
              <w:top w:val="single" w:sz="6" w:space="0" w:color="auto"/>
              <w:left w:val="single" w:sz="6" w:space="0" w:color="auto"/>
              <w:bottom w:val="single" w:sz="6" w:space="0" w:color="auto"/>
              <w:right w:val="single" w:sz="6" w:space="0" w:color="auto"/>
            </w:tcBorders>
            <w:hideMark/>
          </w:tcPr>
          <w:p w14:paraId="407027BB" w14:textId="77777777" w:rsidR="005118EF" w:rsidRDefault="005118EF">
            <w:pPr>
              <w:pStyle w:val="1main"/>
              <w:widowControl/>
              <w:spacing w:after="0" w:line="256" w:lineRule="auto"/>
              <w:rPr>
                <w:rFonts w:ascii="Cambria" w:hAnsi="Cambria" w:cs="Arial"/>
              </w:rPr>
            </w:pPr>
            <w:r>
              <w:rPr>
                <w:rFonts w:ascii="Cambria" w:hAnsi="Cambria" w:cs="Arial"/>
              </w:rPr>
              <w:t>Weight-for-Height</w:t>
            </w:r>
          </w:p>
        </w:tc>
        <w:tc>
          <w:tcPr>
            <w:tcW w:w="598" w:type="dxa"/>
            <w:tcBorders>
              <w:top w:val="single" w:sz="6" w:space="0" w:color="auto"/>
              <w:left w:val="single" w:sz="6" w:space="0" w:color="auto"/>
              <w:bottom w:val="single" w:sz="6" w:space="0" w:color="auto"/>
              <w:right w:val="single" w:sz="6" w:space="0" w:color="auto"/>
            </w:tcBorders>
            <w:hideMark/>
          </w:tcPr>
          <w:p w14:paraId="29B0FC63" w14:textId="77777777" w:rsidR="005118EF" w:rsidRDefault="005118EF">
            <w:pPr>
              <w:pStyle w:val="1main"/>
              <w:widowControl/>
              <w:spacing w:after="0" w:line="256" w:lineRule="auto"/>
              <w:jc w:val="center"/>
              <w:rPr>
                <w:rFonts w:ascii="Cambria" w:hAnsi="Cambria" w:cs="Arial"/>
              </w:rPr>
            </w:pPr>
            <w:r>
              <w:rPr>
                <w:rFonts w:ascii="Cambria" w:hAnsi="Cambria" w:cs="Arial"/>
              </w:rPr>
              <w:t>284</w:t>
            </w:r>
          </w:p>
        </w:tc>
        <w:tc>
          <w:tcPr>
            <w:tcW w:w="1500" w:type="dxa"/>
            <w:tcBorders>
              <w:top w:val="single" w:sz="6" w:space="0" w:color="auto"/>
              <w:left w:val="single" w:sz="6" w:space="0" w:color="auto"/>
              <w:bottom w:val="single" w:sz="6" w:space="0" w:color="auto"/>
              <w:right w:val="single" w:sz="6" w:space="0" w:color="auto"/>
            </w:tcBorders>
            <w:hideMark/>
          </w:tcPr>
          <w:p w14:paraId="05CF3870" w14:textId="77777777" w:rsidR="005118EF" w:rsidRDefault="005118EF">
            <w:pPr>
              <w:pStyle w:val="1main"/>
              <w:widowControl/>
              <w:spacing w:after="0" w:line="256" w:lineRule="auto"/>
              <w:jc w:val="center"/>
              <w:rPr>
                <w:rFonts w:ascii="Cambria" w:hAnsi="Cambria" w:cs="Arial"/>
              </w:rPr>
            </w:pPr>
            <w:r>
              <w:rPr>
                <w:rFonts w:ascii="Cambria" w:hAnsi="Cambria" w:cs="Arial"/>
              </w:rPr>
              <w:t>-0.93±1.19</w:t>
            </w:r>
          </w:p>
        </w:tc>
        <w:tc>
          <w:tcPr>
            <w:tcW w:w="1519" w:type="dxa"/>
            <w:tcBorders>
              <w:top w:val="single" w:sz="6" w:space="0" w:color="auto"/>
              <w:left w:val="single" w:sz="6" w:space="0" w:color="auto"/>
              <w:bottom w:val="single" w:sz="6" w:space="0" w:color="auto"/>
              <w:right w:val="single" w:sz="6" w:space="0" w:color="auto"/>
            </w:tcBorders>
            <w:hideMark/>
          </w:tcPr>
          <w:p w14:paraId="79B4C553" w14:textId="77777777" w:rsidR="005118EF" w:rsidRDefault="005118EF">
            <w:pPr>
              <w:pStyle w:val="1main"/>
              <w:widowControl/>
              <w:spacing w:after="0" w:line="256" w:lineRule="auto"/>
              <w:jc w:val="center"/>
              <w:rPr>
                <w:rFonts w:ascii="Cambria" w:hAnsi="Cambria" w:cs="Arial"/>
              </w:rPr>
            </w:pPr>
            <w:r>
              <w:rPr>
                <w:rFonts w:ascii="Cambria" w:hAnsi="Cambria" w:cs="Arial"/>
              </w:rPr>
              <w:t>1.00</w:t>
            </w:r>
          </w:p>
        </w:tc>
        <w:tc>
          <w:tcPr>
            <w:tcW w:w="1804" w:type="dxa"/>
            <w:tcBorders>
              <w:top w:val="single" w:sz="6" w:space="0" w:color="auto"/>
              <w:left w:val="single" w:sz="6" w:space="0" w:color="auto"/>
              <w:bottom w:val="single" w:sz="6" w:space="0" w:color="auto"/>
              <w:right w:val="single" w:sz="6" w:space="0" w:color="auto"/>
            </w:tcBorders>
            <w:hideMark/>
          </w:tcPr>
          <w:p w14:paraId="2702FA8A" w14:textId="77777777" w:rsidR="005118EF" w:rsidRDefault="005118EF">
            <w:pPr>
              <w:pStyle w:val="1main"/>
              <w:widowControl/>
              <w:spacing w:after="0" w:line="256" w:lineRule="auto"/>
              <w:jc w:val="center"/>
              <w:rPr>
                <w:rFonts w:ascii="Cambria" w:hAnsi="Cambria" w:cs="Arial"/>
              </w:rPr>
            </w:pPr>
            <w:r>
              <w:rPr>
                <w:rFonts w:ascii="Cambria" w:hAnsi="Cambria" w:cs="Arial"/>
              </w:rPr>
              <w:t>0</w:t>
            </w:r>
          </w:p>
        </w:tc>
        <w:tc>
          <w:tcPr>
            <w:tcW w:w="1994" w:type="dxa"/>
            <w:tcBorders>
              <w:top w:val="single" w:sz="6" w:space="0" w:color="auto"/>
              <w:left w:val="single" w:sz="6" w:space="0" w:color="auto"/>
              <w:bottom w:val="single" w:sz="6" w:space="0" w:color="auto"/>
              <w:right w:val="single" w:sz="6" w:space="0" w:color="auto"/>
            </w:tcBorders>
            <w:hideMark/>
          </w:tcPr>
          <w:p w14:paraId="38523D80" w14:textId="77777777" w:rsidR="005118EF" w:rsidRDefault="005118EF">
            <w:pPr>
              <w:pStyle w:val="1main"/>
              <w:widowControl/>
              <w:spacing w:after="0" w:line="256" w:lineRule="auto"/>
              <w:jc w:val="center"/>
              <w:rPr>
                <w:rFonts w:ascii="Cambria" w:hAnsi="Cambria" w:cs="Arial"/>
              </w:rPr>
            </w:pPr>
            <w:r>
              <w:rPr>
                <w:rFonts w:ascii="Cambria" w:hAnsi="Cambria" w:cs="Arial"/>
              </w:rPr>
              <w:t>7</w:t>
            </w:r>
          </w:p>
        </w:tc>
      </w:tr>
      <w:tr w:rsidR="005118EF" w14:paraId="76F82AA0" w14:textId="77777777" w:rsidTr="009F61F1">
        <w:trPr>
          <w:trHeight w:val="391"/>
        </w:trPr>
        <w:tc>
          <w:tcPr>
            <w:tcW w:w="1909" w:type="dxa"/>
            <w:tcBorders>
              <w:top w:val="single" w:sz="6" w:space="0" w:color="auto"/>
              <w:left w:val="single" w:sz="6" w:space="0" w:color="auto"/>
              <w:bottom w:val="single" w:sz="6" w:space="0" w:color="auto"/>
              <w:right w:val="single" w:sz="6" w:space="0" w:color="auto"/>
            </w:tcBorders>
            <w:hideMark/>
          </w:tcPr>
          <w:p w14:paraId="282BD7ED" w14:textId="77777777" w:rsidR="005118EF" w:rsidRDefault="005118EF">
            <w:pPr>
              <w:pStyle w:val="1main"/>
              <w:widowControl/>
              <w:spacing w:after="0" w:line="256" w:lineRule="auto"/>
              <w:rPr>
                <w:rFonts w:ascii="Cambria" w:hAnsi="Cambria" w:cs="Arial"/>
              </w:rPr>
            </w:pPr>
            <w:r>
              <w:rPr>
                <w:rFonts w:ascii="Cambria" w:hAnsi="Cambria" w:cs="Arial"/>
              </w:rPr>
              <w:t>Weight-for-Age</w:t>
            </w:r>
          </w:p>
        </w:tc>
        <w:tc>
          <w:tcPr>
            <w:tcW w:w="598" w:type="dxa"/>
            <w:tcBorders>
              <w:top w:val="single" w:sz="6" w:space="0" w:color="auto"/>
              <w:left w:val="single" w:sz="6" w:space="0" w:color="auto"/>
              <w:bottom w:val="single" w:sz="6" w:space="0" w:color="auto"/>
              <w:right w:val="single" w:sz="6" w:space="0" w:color="auto"/>
            </w:tcBorders>
            <w:hideMark/>
          </w:tcPr>
          <w:p w14:paraId="3507786A" w14:textId="77777777" w:rsidR="005118EF" w:rsidRDefault="005118EF">
            <w:pPr>
              <w:pStyle w:val="1main"/>
              <w:widowControl/>
              <w:spacing w:after="0" w:line="256" w:lineRule="auto"/>
              <w:jc w:val="center"/>
              <w:rPr>
                <w:rFonts w:ascii="Cambria" w:hAnsi="Cambria" w:cs="Arial"/>
              </w:rPr>
            </w:pPr>
            <w:r>
              <w:rPr>
                <w:rFonts w:ascii="Cambria" w:hAnsi="Cambria" w:cs="Arial"/>
              </w:rPr>
              <w:t>287</w:t>
            </w:r>
          </w:p>
        </w:tc>
        <w:tc>
          <w:tcPr>
            <w:tcW w:w="1500" w:type="dxa"/>
            <w:tcBorders>
              <w:top w:val="single" w:sz="6" w:space="0" w:color="auto"/>
              <w:left w:val="single" w:sz="6" w:space="0" w:color="auto"/>
              <w:bottom w:val="single" w:sz="6" w:space="0" w:color="auto"/>
              <w:right w:val="single" w:sz="6" w:space="0" w:color="auto"/>
            </w:tcBorders>
            <w:hideMark/>
          </w:tcPr>
          <w:p w14:paraId="7AA341C3" w14:textId="77777777" w:rsidR="005118EF" w:rsidRDefault="005118EF">
            <w:pPr>
              <w:pStyle w:val="1main"/>
              <w:widowControl/>
              <w:spacing w:after="0" w:line="256" w:lineRule="auto"/>
              <w:jc w:val="center"/>
              <w:rPr>
                <w:rFonts w:ascii="Cambria" w:hAnsi="Cambria" w:cs="Arial"/>
              </w:rPr>
            </w:pPr>
            <w:r>
              <w:rPr>
                <w:rFonts w:ascii="Cambria" w:hAnsi="Cambria" w:cs="Arial"/>
              </w:rPr>
              <w:t>-1.39±1.09</w:t>
            </w:r>
          </w:p>
        </w:tc>
        <w:tc>
          <w:tcPr>
            <w:tcW w:w="1519" w:type="dxa"/>
            <w:tcBorders>
              <w:top w:val="single" w:sz="6" w:space="0" w:color="auto"/>
              <w:left w:val="single" w:sz="6" w:space="0" w:color="auto"/>
              <w:bottom w:val="single" w:sz="6" w:space="0" w:color="auto"/>
              <w:right w:val="single" w:sz="6" w:space="0" w:color="auto"/>
            </w:tcBorders>
            <w:hideMark/>
          </w:tcPr>
          <w:p w14:paraId="641ECC13" w14:textId="77777777" w:rsidR="005118EF" w:rsidRDefault="005118EF">
            <w:pPr>
              <w:pStyle w:val="1main"/>
              <w:widowControl/>
              <w:spacing w:after="0" w:line="256" w:lineRule="auto"/>
              <w:jc w:val="center"/>
              <w:rPr>
                <w:rFonts w:ascii="Cambria" w:hAnsi="Cambria" w:cs="Arial"/>
              </w:rPr>
            </w:pPr>
            <w:r>
              <w:rPr>
                <w:rFonts w:ascii="Cambria" w:hAnsi="Cambria" w:cs="Arial"/>
              </w:rPr>
              <w:t>1.00</w:t>
            </w:r>
          </w:p>
        </w:tc>
        <w:tc>
          <w:tcPr>
            <w:tcW w:w="1804" w:type="dxa"/>
            <w:tcBorders>
              <w:top w:val="single" w:sz="6" w:space="0" w:color="auto"/>
              <w:left w:val="single" w:sz="6" w:space="0" w:color="auto"/>
              <w:bottom w:val="single" w:sz="6" w:space="0" w:color="auto"/>
              <w:right w:val="single" w:sz="6" w:space="0" w:color="auto"/>
            </w:tcBorders>
            <w:hideMark/>
          </w:tcPr>
          <w:p w14:paraId="0C87E706" w14:textId="77777777" w:rsidR="005118EF" w:rsidRDefault="005118EF">
            <w:pPr>
              <w:pStyle w:val="1main"/>
              <w:widowControl/>
              <w:spacing w:after="0" w:line="256" w:lineRule="auto"/>
              <w:jc w:val="center"/>
              <w:rPr>
                <w:rFonts w:ascii="Cambria" w:hAnsi="Cambria" w:cs="Arial"/>
              </w:rPr>
            </w:pPr>
            <w:r>
              <w:rPr>
                <w:rFonts w:ascii="Cambria" w:hAnsi="Cambria" w:cs="Arial"/>
              </w:rPr>
              <w:t>0</w:t>
            </w:r>
          </w:p>
        </w:tc>
        <w:tc>
          <w:tcPr>
            <w:tcW w:w="1994" w:type="dxa"/>
            <w:tcBorders>
              <w:top w:val="single" w:sz="6" w:space="0" w:color="auto"/>
              <w:left w:val="single" w:sz="6" w:space="0" w:color="auto"/>
              <w:bottom w:val="single" w:sz="6" w:space="0" w:color="auto"/>
              <w:right w:val="single" w:sz="6" w:space="0" w:color="auto"/>
            </w:tcBorders>
            <w:hideMark/>
          </w:tcPr>
          <w:p w14:paraId="54B676CB" w14:textId="77777777" w:rsidR="005118EF" w:rsidRDefault="005118EF">
            <w:pPr>
              <w:pStyle w:val="1main"/>
              <w:widowControl/>
              <w:spacing w:after="0" w:line="256" w:lineRule="auto"/>
              <w:jc w:val="center"/>
              <w:rPr>
                <w:rFonts w:ascii="Cambria" w:hAnsi="Cambria" w:cs="Arial"/>
              </w:rPr>
            </w:pPr>
            <w:r>
              <w:rPr>
                <w:rFonts w:ascii="Cambria" w:hAnsi="Cambria" w:cs="Arial"/>
              </w:rPr>
              <w:t>4</w:t>
            </w:r>
          </w:p>
        </w:tc>
      </w:tr>
      <w:tr w:rsidR="005118EF" w14:paraId="1007E17C" w14:textId="77777777" w:rsidTr="009F61F1">
        <w:trPr>
          <w:trHeight w:val="391"/>
        </w:trPr>
        <w:tc>
          <w:tcPr>
            <w:tcW w:w="1909" w:type="dxa"/>
            <w:tcBorders>
              <w:top w:val="single" w:sz="6" w:space="0" w:color="auto"/>
              <w:left w:val="single" w:sz="6" w:space="0" w:color="auto"/>
              <w:bottom w:val="single" w:sz="6" w:space="0" w:color="auto"/>
              <w:right w:val="single" w:sz="6" w:space="0" w:color="auto"/>
            </w:tcBorders>
            <w:hideMark/>
          </w:tcPr>
          <w:p w14:paraId="29883702" w14:textId="77777777" w:rsidR="005118EF" w:rsidRDefault="005118EF">
            <w:pPr>
              <w:pStyle w:val="1main"/>
              <w:widowControl/>
              <w:spacing w:after="0" w:line="256" w:lineRule="auto"/>
              <w:rPr>
                <w:rFonts w:ascii="Cambria" w:hAnsi="Cambria" w:cs="Arial"/>
              </w:rPr>
            </w:pPr>
            <w:r>
              <w:rPr>
                <w:rFonts w:ascii="Cambria" w:hAnsi="Cambria" w:cs="Arial"/>
              </w:rPr>
              <w:t>Height-for-Age</w:t>
            </w:r>
          </w:p>
        </w:tc>
        <w:tc>
          <w:tcPr>
            <w:tcW w:w="598" w:type="dxa"/>
            <w:tcBorders>
              <w:top w:val="single" w:sz="6" w:space="0" w:color="auto"/>
              <w:left w:val="single" w:sz="6" w:space="0" w:color="auto"/>
              <w:bottom w:val="single" w:sz="6" w:space="0" w:color="auto"/>
              <w:right w:val="single" w:sz="6" w:space="0" w:color="auto"/>
            </w:tcBorders>
            <w:hideMark/>
          </w:tcPr>
          <w:p w14:paraId="69B31D5E" w14:textId="77777777" w:rsidR="005118EF" w:rsidRDefault="005118EF">
            <w:pPr>
              <w:pStyle w:val="1main"/>
              <w:widowControl/>
              <w:spacing w:after="0" w:line="256" w:lineRule="auto"/>
              <w:jc w:val="center"/>
              <w:rPr>
                <w:rFonts w:ascii="Cambria" w:hAnsi="Cambria" w:cs="Arial"/>
              </w:rPr>
            </w:pPr>
            <w:r>
              <w:rPr>
                <w:rFonts w:ascii="Cambria" w:hAnsi="Cambria" w:cs="Arial"/>
              </w:rPr>
              <w:t>272</w:t>
            </w:r>
          </w:p>
        </w:tc>
        <w:tc>
          <w:tcPr>
            <w:tcW w:w="1500" w:type="dxa"/>
            <w:tcBorders>
              <w:top w:val="single" w:sz="6" w:space="0" w:color="auto"/>
              <w:left w:val="single" w:sz="6" w:space="0" w:color="auto"/>
              <w:bottom w:val="single" w:sz="6" w:space="0" w:color="auto"/>
              <w:right w:val="single" w:sz="6" w:space="0" w:color="auto"/>
            </w:tcBorders>
            <w:hideMark/>
          </w:tcPr>
          <w:p w14:paraId="177A9098" w14:textId="77777777" w:rsidR="005118EF" w:rsidRDefault="005118EF">
            <w:pPr>
              <w:pStyle w:val="1main"/>
              <w:widowControl/>
              <w:spacing w:after="0" w:line="256" w:lineRule="auto"/>
              <w:jc w:val="center"/>
              <w:rPr>
                <w:rFonts w:ascii="Cambria" w:hAnsi="Cambria" w:cs="Arial"/>
              </w:rPr>
            </w:pPr>
            <w:r>
              <w:rPr>
                <w:rFonts w:ascii="Cambria" w:hAnsi="Cambria" w:cs="Arial"/>
              </w:rPr>
              <w:t>-1.42±1.24</w:t>
            </w:r>
          </w:p>
        </w:tc>
        <w:tc>
          <w:tcPr>
            <w:tcW w:w="1519" w:type="dxa"/>
            <w:tcBorders>
              <w:top w:val="single" w:sz="6" w:space="0" w:color="auto"/>
              <w:left w:val="single" w:sz="6" w:space="0" w:color="auto"/>
              <w:bottom w:val="single" w:sz="6" w:space="0" w:color="auto"/>
              <w:right w:val="single" w:sz="6" w:space="0" w:color="auto"/>
            </w:tcBorders>
            <w:hideMark/>
          </w:tcPr>
          <w:p w14:paraId="5409CAD8" w14:textId="77777777" w:rsidR="005118EF" w:rsidRDefault="005118EF">
            <w:pPr>
              <w:pStyle w:val="1main"/>
              <w:widowControl/>
              <w:spacing w:after="0" w:line="256" w:lineRule="auto"/>
              <w:jc w:val="center"/>
              <w:rPr>
                <w:rFonts w:ascii="Cambria" w:hAnsi="Cambria" w:cs="Arial"/>
              </w:rPr>
            </w:pPr>
            <w:r>
              <w:rPr>
                <w:rFonts w:ascii="Cambria" w:hAnsi="Cambria" w:cs="Arial"/>
              </w:rPr>
              <w:t>1.00</w:t>
            </w:r>
          </w:p>
        </w:tc>
        <w:tc>
          <w:tcPr>
            <w:tcW w:w="1804" w:type="dxa"/>
            <w:tcBorders>
              <w:top w:val="single" w:sz="6" w:space="0" w:color="auto"/>
              <w:left w:val="single" w:sz="6" w:space="0" w:color="auto"/>
              <w:bottom w:val="single" w:sz="6" w:space="0" w:color="auto"/>
              <w:right w:val="single" w:sz="6" w:space="0" w:color="auto"/>
            </w:tcBorders>
            <w:hideMark/>
          </w:tcPr>
          <w:p w14:paraId="16B7A015" w14:textId="77777777" w:rsidR="005118EF" w:rsidRDefault="005118EF">
            <w:pPr>
              <w:pStyle w:val="1main"/>
              <w:widowControl/>
              <w:spacing w:after="0" w:line="256" w:lineRule="auto"/>
              <w:jc w:val="center"/>
              <w:rPr>
                <w:rFonts w:ascii="Cambria" w:hAnsi="Cambria" w:cs="Arial"/>
              </w:rPr>
            </w:pPr>
            <w:r>
              <w:rPr>
                <w:rFonts w:ascii="Cambria" w:hAnsi="Cambria" w:cs="Arial"/>
              </w:rPr>
              <w:t>0</w:t>
            </w:r>
          </w:p>
        </w:tc>
        <w:tc>
          <w:tcPr>
            <w:tcW w:w="1994" w:type="dxa"/>
            <w:tcBorders>
              <w:top w:val="single" w:sz="6" w:space="0" w:color="auto"/>
              <w:left w:val="single" w:sz="6" w:space="0" w:color="auto"/>
              <w:bottom w:val="single" w:sz="6" w:space="0" w:color="auto"/>
              <w:right w:val="single" w:sz="6" w:space="0" w:color="auto"/>
            </w:tcBorders>
            <w:hideMark/>
          </w:tcPr>
          <w:p w14:paraId="1D84F06A" w14:textId="77777777" w:rsidR="005118EF" w:rsidRDefault="005118EF">
            <w:pPr>
              <w:pStyle w:val="1main"/>
              <w:widowControl/>
              <w:spacing w:after="0" w:line="256" w:lineRule="auto"/>
              <w:jc w:val="center"/>
              <w:rPr>
                <w:rFonts w:ascii="Cambria" w:hAnsi="Cambria" w:cs="Arial"/>
              </w:rPr>
            </w:pPr>
            <w:r>
              <w:rPr>
                <w:rFonts w:ascii="Cambria" w:hAnsi="Cambria" w:cs="Arial"/>
              </w:rPr>
              <w:t>19</w:t>
            </w:r>
          </w:p>
        </w:tc>
      </w:tr>
    </w:tbl>
    <w:p w14:paraId="196216C2" w14:textId="77777777" w:rsidR="005118EF" w:rsidRDefault="005118EF" w:rsidP="005118EF">
      <w:pPr>
        <w:pStyle w:val="1main"/>
        <w:widowControl/>
        <w:spacing w:after="0"/>
        <w:rPr>
          <w:rFonts w:ascii="Cambria" w:hAnsi="Cambria" w:cs="Arial"/>
        </w:rPr>
      </w:pPr>
      <w:r>
        <w:rPr>
          <w:rFonts w:ascii="Cambria" w:hAnsi="Cambria" w:cs="Arial"/>
        </w:rPr>
        <w:t>* contains for WHZ and WAZ the children with edema.</w:t>
      </w:r>
    </w:p>
    <w:p w14:paraId="630FD99B" w14:textId="77777777" w:rsidR="005118EF" w:rsidRDefault="005118EF" w:rsidP="005118EF">
      <w:pPr>
        <w:pStyle w:val="Caption"/>
      </w:pPr>
    </w:p>
    <w:p w14:paraId="721BF3EF" w14:textId="77777777" w:rsidR="005118EF" w:rsidRDefault="005118EF" w:rsidP="005118EF">
      <w:pPr>
        <w:pStyle w:val="Heading2"/>
        <w:spacing w:before="120"/>
        <w:rPr>
          <w:rFonts w:ascii="Cambria" w:hAnsi="Cambria"/>
          <w:sz w:val="22"/>
          <w:szCs w:val="22"/>
        </w:rPr>
      </w:pPr>
      <w:bookmarkStart w:id="465" w:name="_Toc496804192"/>
      <w:r>
        <w:rPr>
          <w:rFonts w:ascii="Cambria" w:hAnsi="Cambria"/>
          <w:sz w:val="22"/>
          <w:szCs w:val="22"/>
        </w:rPr>
        <w:t>Feeding programme coverage results in Boramino</w:t>
      </w:r>
      <w:bookmarkEnd w:id="465"/>
    </w:p>
    <w:p w14:paraId="356A15DB" w14:textId="77777777" w:rsidR="005118EF" w:rsidRDefault="005118EF" w:rsidP="005118EF">
      <w:pPr>
        <w:pStyle w:val="Caption"/>
      </w:pPr>
      <w:bookmarkStart w:id="466" w:name="_Toc496804581"/>
      <w:r>
        <w:t xml:space="preserve">Table </w:t>
      </w:r>
      <w:fldSimple w:instr=" SEQ Table \* ARABIC ">
        <w:r w:rsidR="002209A3">
          <w:rPr>
            <w:noProof/>
          </w:rPr>
          <w:t>175</w:t>
        </w:r>
      </w:fldSimple>
      <w:r>
        <w:t>: Programme coverage for acutely malnourished children</w:t>
      </w:r>
      <w:bookmarkEnd w:id="466"/>
    </w:p>
    <w:tbl>
      <w:tblPr>
        <w:tblW w:w="9355" w:type="dxa"/>
        <w:tblBorders>
          <w:top w:val="single" w:sz="18"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088"/>
        <w:gridCol w:w="1790"/>
        <w:gridCol w:w="2477"/>
      </w:tblGrid>
      <w:tr w:rsidR="005118EF" w14:paraId="5E5CF81E" w14:textId="77777777" w:rsidTr="009F61F1">
        <w:trPr>
          <w:trHeight w:val="379"/>
        </w:trPr>
        <w:tc>
          <w:tcPr>
            <w:tcW w:w="5088" w:type="dxa"/>
            <w:tcBorders>
              <w:top w:val="single" w:sz="18" w:space="0" w:color="808080"/>
              <w:left w:val="single" w:sz="12" w:space="0" w:color="808080"/>
              <w:bottom w:val="single" w:sz="2" w:space="0" w:color="808080"/>
              <w:right w:val="single" w:sz="2" w:space="0" w:color="808080"/>
            </w:tcBorders>
            <w:shd w:val="clear" w:color="auto" w:fill="BFBFBF"/>
          </w:tcPr>
          <w:p w14:paraId="41D53A1E" w14:textId="77777777" w:rsidR="005118EF" w:rsidRDefault="005118EF">
            <w:pPr>
              <w:spacing w:after="0" w:line="256" w:lineRule="auto"/>
              <w:rPr>
                <w:rFonts w:ascii="Cambria" w:hAnsi="Cambria"/>
                <w:b/>
              </w:rPr>
            </w:pPr>
          </w:p>
        </w:tc>
        <w:tc>
          <w:tcPr>
            <w:tcW w:w="1790" w:type="dxa"/>
            <w:tcBorders>
              <w:top w:val="single" w:sz="18" w:space="0" w:color="808080"/>
              <w:left w:val="single" w:sz="2" w:space="0" w:color="808080"/>
              <w:bottom w:val="single" w:sz="2" w:space="0" w:color="808080"/>
              <w:right w:val="single" w:sz="2" w:space="0" w:color="808080"/>
            </w:tcBorders>
            <w:shd w:val="clear" w:color="auto" w:fill="BFBFBF"/>
            <w:hideMark/>
          </w:tcPr>
          <w:p w14:paraId="2C235649" w14:textId="77777777" w:rsidR="005118EF" w:rsidRDefault="005118EF">
            <w:pPr>
              <w:spacing w:after="0" w:line="256" w:lineRule="auto"/>
              <w:rPr>
                <w:rFonts w:ascii="Cambria" w:hAnsi="Cambria"/>
                <w:b/>
              </w:rPr>
            </w:pPr>
            <w:r>
              <w:rPr>
                <w:rFonts w:ascii="Cambria" w:hAnsi="Cambria"/>
                <w:b/>
              </w:rPr>
              <w:t xml:space="preserve">Number/total </w:t>
            </w:r>
          </w:p>
        </w:tc>
        <w:tc>
          <w:tcPr>
            <w:tcW w:w="2477" w:type="dxa"/>
            <w:tcBorders>
              <w:top w:val="single" w:sz="18" w:space="0" w:color="808080"/>
              <w:left w:val="single" w:sz="2" w:space="0" w:color="808080"/>
              <w:bottom w:val="single" w:sz="2" w:space="0" w:color="808080"/>
              <w:right w:val="single" w:sz="12" w:space="0" w:color="808080"/>
            </w:tcBorders>
            <w:shd w:val="clear" w:color="auto" w:fill="BFBFBF"/>
            <w:hideMark/>
          </w:tcPr>
          <w:p w14:paraId="62B1E9A3" w14:textId="77777777" w:rsidR="005118EF" w:rsidRDefault="005118EF">
            <w:pPr>
              <w:spacing w:after="0" w:line="256" w:lineRule="auto"/>
              <w:rPr>
                <w:rFonts w:ascii="Cambria" w:hAnsi="Cambria"/>
                <w:b/>
              </w:rPr>
            </w:pPr>
            <w:r>
              <w:rPr>
                <w:rFonts w:ascii="Cambria" w:hAnsi="Cambria"/>
                <w:b/>
              </w:rPr>
              <w:t>% (95% CI)</w:t>
            </w:r>
          </w:p>
        </w:tc>
      </w:tr>
      <w:tr w:rsidR="005118EF" w14:paraId="7E90D9E6" w14:textId="77777777" w:rsidTr="009F61F1">
        <w:trPr>
          <w:trHeight w:val="768"/>
        </w:trPr>
        <w:tc>
          <w:tcPr>
            <w:tcW w:w="5088" w:type="dxa"/>
            <w:tcBorders>
              <w:top w:val="single" w:sz="2" w:space="0" w:color="808080"/>
              <w:left w:val="single" w:sz="12" w:space="0" w:color="808080"/>
              <w:bottom w:val="single" w:sz="2" w:space="0" w:color="808080"/>
              <w:right w:val="single" w:sz="2" w:space="0" w:color="808080"/>
            </w:tcBorders>
            <w:hideMark/>
          </w:tcPr>
          <w:p w14:paraId="2FA771F0" w14:textId="77777777" w:rsidR="005118EF" w:rsidRDefault="005118EF">
            <w:pPr>
              <w:spacing w:after="0" w:line="256" w:lineRule="auto"/>
              <w:rPr>
                <w:rFonts w:ascii="Cambria" w:hAnsi="Cambria"/>
              </w:rPr>
            </w:pPr>
            <w:r>
              <w:rPr>
                <w:rFonts w:ascii="Cambria" w:hAnsi="Cambria"/>
              </w:rPr>
              <w:t>Supplementary feeding programme coverage</w:t>
            </w:r>
          </w:p>
        </w:tc>
        <w:tc>
          <w:tcPr>
            <w:tcW w:w="1790" w:type="dxa"/>
            <w:tcBorders>
              <w:top w:val="single" w:sz="2" w:space="0" w:color="808080"/>
              <w:left w:val="single" w:sz="2" w:space="0" w:color="808080"/>
              <w:bottom w:val="single" w:sz="2" w:space="0" w:color="808080"/>
              <w:right w:val="single" w:sz="2" w:space="0" w:color="808080"/>
            </w:tcBorders>
            <w:vAlign w:val="center"/>
            <w:hideMark/>
          </w:tcPr>
          <w:p w14:paraId="45CAD243"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5/48 </w:t>
            </w:r>
          </w:p>
        </w:tc>
        <w:tc>
          <w:tcPr>
            <w:tcW w:w="2477" w:type="dxa"/>
            <w:tcBorders>
              <w:top w:val="single" w:sz="2" w:space="0" w:color="808080"/>
              <w:left w:val="single" w:sz="2" w:space="0" w:color="808080"/>
              <w:bottom w:val="single" w:sz="2" w:space="0" w:color="808080"/>
              <w:right w:val="single" w:sz="12" w:space="0" w:color="808080"/>
            </w:tcBorders>
            <w:vAlign w:val="center"/>
            <w:hideMark/>
          </w:tcPr>
          <w:p w14:paraId="10F13886" w14:textId="59A3AD3F" w:rsidR="005118EF" w:rsidRDefault="005118EF" w:rsidP="009F61F1">
            <w:pPr>
              <w:spacing w:after="0" w:line="256" w:lineRule="auto"/>
              <w:jc w:val="center"/>
              <w:rPr>
                <w:rFonts w:ascii="Cambria" w:eastAsia="Times New Roman" w:hAnsi="Cambria"/>
              </w:rPr>
            </w:pPr>
            <w:r>
              <w:rPr>
                <w:rFonts w:ascii="Cambria" w:eastAsia="Times New Roman" w:hAnsi="Cambria"/>
              </w:rPr>
              <w:t>10.4%</w:t>
            </w:r>
          </w:p>
          <w:p w14:paraId="11121A8A" w14:textId="773A2A17" w:rsidR="005118EF" w:rsidRDefault="005118EF" w:rsidP="009F61F1">
            <w:pPr>
              <w:spacing w:after="0" w:line="256" w:lineRule="auto"/>
              <w:jc w:val="center"/>
              <w:rPr>
                <w:rFonts w:ascii="Cambria" w:eastAsia="Times New Roman" w:hAnsi="Cambria"/>
              </w:rPr>
            </w:pPr>
            <w:r>
              <w:rPr>
                <w:rFonts w:ascii="Cambria" w:eastAsia="Times New Roman" w:hAnsi="Cambria"/>
              </w:rPr>
              <w:t>(3.5-22.7%)</w:t>
            </w:r>
          </w:p>
        </w:tc>
      </w:tr>
      <w:tr w:rsidR="005118EF" w14:paraId="1D0500FA" w14:textId="77777777" w:rsidTr="009F61F1">
        <w:trPr>
          <w:trHeight w:val="758"/>
        </w:trPr>
        <w:tc>
          <w:tcPr>
            <w:tcW w:w="5088" w:type="dxa"/>
            <w:tcBorders>
              <w:top w:val="single" w:sz="2" w:space="0" w:color="808080"/>
              <w:left w:val="single" w:sz="12" w:space="0" w:color="808080"/>
              <w:bottom w:val="single" w:sz="2" w:space="0" w:color="808080"/>
              <w:right w:val="single" w:sz="2" w:space="0" w:color="808080"/>
            </w:tcBorders>
            <w:hideMark/>
          </w:tcPr>
          <w:p w14:paraId="16044E7C" w14:textId="77777777" w:rsidR="005118EF" w:rsidRDefault="005118EF">
            <w:pPr>
              <w:spacing w:after="0" w:line="256" w:lineRule="auto"/>
              <w:rPr>
                <w:rFonts w:ascii="Cambria" w:hAnsi="Cambria"/>
              </w:rPr>
            </w:pPr>
            <w:r>
              <w:rPr>
                <w:rFonts w:ascii="Cambria" w:hAnsi="Cambria"/>
              </w:rPr>
              <w:t>Therapeutic feeding programme coverage</w:t>
            </w:r>
          </w:p>
        </w:tc>
        <w:tc>
          <w:tcPr>
            <w:tcW w:w="1790" w:type="dxa"/>
            <w:tcBorders>
              <w:top w:val="single" w:sz="2" w:space="0" w:color="808080"/>
              <w:left w:val="single" w:sz="2" w:space="0" w:color="808080"/>
              <w:bottom w:val="single" w:sz="2" w:space="0" w:color="808080"/>
              <w:right w:val="single" w:sz="2" w:space="0" w:color="808080"/>
            </w:tcBorders>
            <w:vAlign w:val="center"/>
            <w:hideMark/>
          </w:tcPr>
          <w:p w14:paraId="3E439D53"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3/15 </w:t>
            </w:r>
          </w:p>
        </w:tc>
        <w:tc>
          <w:tcPr>
            <w:tcW w:w="2477" w:type="dxa"/>
            <w:tcBorders>
              <w:top w:val="single" w:sz="2" w:space="0" w:color="808080"/>
              <w:left w:val="single" w:sz="2" w:space="0" w:color="808080"/>
              <w:bottom w:val="single" w:sz="2" w:space="0" w:color="808080"/>
              <w:right w:val="single" w:sz="12" w:space="0" w:color="808080"/>
            </w:tcBorders>
            <w:vAlign w:val="center"/>
            <w:hideMark/>
          </w:tcPr>
          <w:p w14:paraId="42F74E6C" w14:textId="0D6DBD41" w:rsidR="005118EF" w:rsidRDefault="005118EF" w:rsidP="009F61F1">
            <w:pPr>
              <w:spacing w:after="0" w:line="256" w:lineRule="auto"/>
              <w:jc w:val="center"/>
              <w:rPr>
                <w:rFonts w:ascii="Cambria" w:eastAsia="Times New Roman" w:hAnsi="Cambria"/>
              </w:rPr>
            </w:pPr>
            <w:r>
              <w:rPr>
                <w:rFonts w:ascii="Cambria" w:eastAsia="Times New Roman" w:hAnsi="Cambria"/>
              </w:rPr>
              <w:t>20.0%</w:t>
            </w:r>
          </w:p>
          <w:p w14:paraId="248853D6" w14:textId="460214B2" w:rsidR="005118EF" w:rsidRDefault="005118EF" w:rsidP="009F61F1">
            <w:pPr>
              <w:spacing w:after="0" w:line="256" w:lineRule="auto"/>
              <w:jc w:val="center"/>
              <w:rPr>
                <w:rFonts w:ascii="Cambria" w:eastAsia="Times New Roman" w:hAnsi="Cambria"/>
              </w:rPr>
            </w:pPr>
            <w:r>
              <w:rPr>
                <w:rFonts w:ascii="Cambria" w:eastAsia="Times New Roman" w:hAnsi="Cambria"/>
              </w:rPr>
              <w:t>(4.3-48.1%)</w:t>
            </w:r>
          </w:p>
        </w:tc>
      </w:tr>
      <w:tr w:rsidR="005118EF" w14:paraId="751A29EE" w14:textId="77777777" w:rsidTr="009F61F1">
        <w:trPr>
          <w:trHeight w:val="768"/>
        </w:trPr>
        <w:tc>
          <w:tcPr>
            <w:tcW w:w="5088" w:type="dxa"/>
            <w:tcBorders>
              <w:top w:val="single" w:sz="2" w:space="0" w:color="808080"/>
              <w:left w:val="single" w:sz="12" w:space="0" w:color="808080"/>
              <w:bottom w:val="single" w:sz="2" w:space="0" w:color="808080"/>
              <w:right w:val="single" w:sz="2" w:space="0" w:color="808080"/>
            </w:tcBorders>
            <w:hideMark/>
          </w:tcPr>
          <w:p w14:paraId="64032E31" w14:textId="77777777" w:rsidR="005118EF" w:rsidRDefault="005118EF">
            <w:pPr>
              <w:spacing w:after="0" w:line="256" w:lineRule="auto"/>
              <w:rPr>
                <w:rFonts w:ascii="Cambria" w:hAnsi="Cambria"/>
              </w:rPr>
            </w:pPr>
            <w:r>
              <w:rPr>
                <w:rFonts w:ascii="Cambria" w:hAnsi="Cambria"/>
              </w:rPr>
              <w:t>Blanket supplementary feeding program (BSFP) 6-35 months</w:t>
            </w:r>
          </w:p>
        </w:tc>
        <w:tc>
          <w:tcPr>
            <w:tcW w:w="1790" w:type="dxa"/>
            <w:tcBorders>
              <w:top w:val="single" w:sz="2" w:space="0" w:color="808080"/>
              <w:left w:val="single" w:sz="2" w:space="0" w:color="808080"/>
              <w:bottom w:val="single" w:sz="2" w:space="0" w:color="808080"/>
              <w:right w:val="single" w:sz="2" w:space="0" w:color="808080"/>
            </w:tcBorders>
            <w:vAlign w:val="center"/>
            <w:hideMark/>
          </w:tcPr>
          <w:p w14:paraId="690FF08E" w14:textId="77777777" w:rsidR="005118EF" w:rsidRDefault="005118EF">
            <w:pPr>
              <w:spacing w:after="0" w:line="256" w:lineRule="auto"/>
              <w:jc w:val="right"/>
              <w:rPr>
                <w:rFonts w:ascii="Cambria" w:eastAsia="Times New Roman" w:hAnsi="Cambria"/>
              </w:rPr>
            </w:pPr>
            <w:r>
              <w:rPr>
                <w:rFonts w:ascii="Cambria" w:hAnsi="Cambria" w:cs="Arial"/>
              </w:rPr>
              <w:t>69/91</w:t>
            </w:r>
          </w:p>
        </w:tc>
        <w:tc>
          <w:tcPr>
            <w:tcW w:w="2477" w:type="dxa"/>
            <w:tcBorders>
              <w:top w:val="single" w:sz="2" w:space="0" w:color="808080"/>
              <w:left w:val="single" w:sz="2" w:space="0" w:color="808080"/>
              <w:bottom w:val="single" w:sz="2" w:space="0" w:color="808080"/>
              <w:right w:val="single" w:sz="12" w:space="0" w:color="808080"/>
            </w:tcBorders>
            <w:vAlign w:val="center"/>
            <w:hideMark/>
          </w:tcPr>
          <w:p w14:paraId="238C60DD" w14:textId="77777777" w:rsidR="005118EF" w:rsidRDefault="005118EF" w:rsidP="009F61F1">
            <w:pPr>
              <w:spacing w:after="0" w:line="256" w:lineRule="auto"/>
              <w:jc w:val="center"/>
              <w:rPr>
                <w:rFonts w:ascii="Cambria" w:hAnsi="Cambria" w:cs="Arial"/>
              </w:rPr>
            </w:pPr>
            <w:r>
              <w:rPr>
                <w:rFonts w:ascii="Cambria" w:hAnsi="Cambria" w:cs="Arial"/>
              </w:rPr>
              <w:t>75.8%</w:t>
            </w:r>
          </w:p>
          <w:p w14:paraId="5B6CB9A1" w14:textId="77777777" w:rsidR="005118EF" w:rsidRDefault="005118EF" w:rsidP="009F61F1">
            <w:pPr>
              <w:spacing w:after="0" w:line="256" w:lineRule="auto"/>
              <w:jc w:val="center"/>
              <w:rPr>
                <w:rFonts w:ascii="Cambria" w:hAnsi="Cambria" w:cs="Arial"/>
              </w:rPr>
            </w:pPr>
            <w:r>
              <w:rPr>
                <w:rFonts w:ascii="Cambria" w:hAnsi="Cambria" w:cs="Arial"/>
              </w:rPr>
              <w:t>(65.7-84.2)</w:t>
            </w:r>
          </w:p>
        </w:tc>
      </w:tr>
      <w:tr w:rsidR="005118EF" w14:paraId="2A4944EA" w14:textId="77777777" w:rsidTr="009F61F1">
        <w:trPr>
          <w:trHeight w:val="758"/>
        </w:trPr>
        <w:tc>
          <w:tcPr>
            <w:tcW w:w="5088" w:type="dxa"/>
            <w:tcBorders>
              <w:top w:val="single" w:sz="2" w:space="0" w:color="808080"/>
              <w:left w:val="single" w:sz="12" w:space="0" w:color="808080"/>
              <w:bottom w:val="single" w:sz="12" w:space="0" w:color="808080"/>
              <w:right w:val="single" w:sz="2" w:space="0" w:color="808080"/>
            </w:tcBorders>
            <w:hideMark/>
          </w:tcPr>
          <w:p w14:paraId="07C78481" w14:textId="77777777" w:rsidR="005118EF" w:rsidRDefault="005118EF">
            <w:pPr>
              <w:spacing w:after="0" w:line="256" w:lineRule="auto"/>
              <w:rPr>
                <w:rFonts w:ascii="Cambria" w:hAnsi="Cambria"/>
              </w:rPr>
            </w:pPr>
            <w:r>
              <w:rPr>
                <w:rFonts w:ascii="Cambria" w:hAnsi="Cambria"/>
              </w:rPr>
              <w:t>Wet Feeding for children 36 -59 months</w:t>
            </w:r>
          </w:p>
        </w:tc>
        <w:tc>
          <w:tcPr>
            <w:tcW w:w="1790" w:type="dxa"/>
            <w:tcBorders>
              <w:top w:val="single" w:sz="2" w:space="0" w:color="808080"/>
              <w:left w:val="single" w:sz="2" w:space="0" w:color="808080"/>
              <w:bottom w:val="single" w:sz="12" w:space="0" w:color="808080"/>
              <w:right w:val="single" w:sz="2" w:space="0" w:color="808080"/>
            </w:tcBorders>
            <w:vAlign w:val="center"/>
            <w:hideMark/>
          </w:tcPr>
          <w:p w14:paraId="0C32F1DA" w14:textId="77777777" w:rsidR="005118EF" w:rsidRDefault="005118EF">
            <w:pPr>
              <w:spacing w:after="0" w:line="256" w:lineRule="auto"/>
              <w:jc w:val="right"/>
              <w:rPr>
                <w:rFonts w:ascii="Cambria" w:eastAsia="Times New Roman" w:hAnsi="Cambria"/>
              </w:rPr>
            </w:pPr>
            <w:r>
              <w:rPr>
                <w:rFonts w:ascii="Cambria" w:hAnsi="Cambria" w:cs="Arial"/>
              </w:rPr>
              <w:t>56/121</w:t>
            </w:r>
          </w:p>
        </w:tc>
        <w:tc>
          <w:tcPr>
            <w:tcW w:w="2477" w:type="dxa"/>
            <w:tcBorders>
              <w:top w:val="single" w:sz="2" w:space="0" w:color="808080"/>
              <w:left w:val="single" w:sz="2" w:space="0" w:color="808080"/>
              <w:bottom w:val="single" w:sz="12" w:space="0" w:color="808080"/>
              <w:right w:val="single" w:sz="12" w:space="0" w:color="808080"/>
            </w:tcBorders>
            <w:vAlign w:val="center"/>
            <w:hideMark/>
          </w:tcPr>
          <w:p w14:paraId="1974F963" w14:textId="77777777" w:rsidR="005118EF" w:rsidRDefault="005118EF" w:rsidP="009F61F1">
            <w:pPr>
              <w:spacing w:after="0" w:line="256" w:lineRule="auto"/>
              <w:jc w:val="center"/>
              <w:rPr>
                <w:rFonts w:ascii="Cambria" w:hAnsi="Cambria" w:cs="Arial"/>
              </w:rPr>
            </w:pPr>
            <w:r>
              <w:rPr>
                <w:rFonts w:ascii="Cambria" w:hAnsi="Cambria" w:cs="Arial"/>
              </w:rPr>
              <w:t>46.3%</w:t>
            </w:r>
          </w:p>
          <w:p w14:paraId="378FFF7E" w14:textId="77777777" w:rsidR="005118EF" w:rsidRDefault="005118EF" w:rsidP="009F61F1">
            <w:pPr>
              <w:spacing w:after="0" w:line="256" w:lineRule="auto"/>
              <w:jc w:val="center"/>
              <w:rPr>
                <w:rFonts w:ascii="Cambria" w:hAnsi="Cambria" w:cs="Arial"/>
              </w:rPr>
            </w:pPr>
            <w:r>
              <w:rPr>
                <w:rFonts w:ascii="Cambria" w:hAnsi="Cambria" w:cs="Arial"/>
              </w:rPr>
              <w:t>(37.2-55.6)</w:t>
            </w:r>
          </w:p>
        </w:tc>
      </w:tr>
    </w:tbl>
    <w:p w14:paraId="57E58B11" w14:textId="77777777" w:rsidR="005118EF" w:rsidRDefault="005118EF" w:rsidP="005118EF">
      <w:pPr>
        <w:pStyle w:val="Caption"/>
      </w:pPr>
    </w:p>
    <w:p w14:paraId="67AE471E" w14:textId="77777777" w:rsidR="005118EF" w:rsidRPr="004E2CE1" w:rsidRDefault="005118EF" w:rsidP="005118EF">
      <w:pPr>
        <w:pStyle w:val="Caption"/>
      </w:pPr>
      <w:bookmarkStart w:id="467" w:name="_Toc496804582"/>
      <w:r>
        <w:lastRenderedPageBreak/>
        <w:t xml:space="preserve">Table </w:t>
      </w:r>
      <w:fldSimple w:instr=" SEQ Table \* ARABIC ">
        <w:r w:rsidR="002209A3">
          <w:rPr>
            <w:noProof/>
          </w:rPr>
          <w:t>176</w:t>
        </w:r>
      </w:fldSimple>
      <w:r>
        <w:t>: The 81 days retrospective mortality rate</w:t>
      </w:r>
      <w:bookmarkEnd w:id="467"/>
    </w:p>
    <w:tbl>
      <w:tblPr>
        <w:tblW w:w="0" w:type="auto"/>
        <w:tblLayout w:type="fixed"/>
        <w:tblLook w:val="04A0" w:firstRow="1" w:lastRow="0" w:firstColumn="1" w:lastColumn="0" w:noHBand="0" w:noVBand="1"/>
      </w:tblPr>
      <w:tblGrid>
        <w:gridCol w:w="9039"/>
      </w:tblGrid>
      <w:tr w:rsidR="005118EF" w14:paraId="0F763372" w14:textId="77777777" w:rsidTr="005118EF">
        <w:tc>
          <w:tcPr>
            <w:tcW w:w="9039" w:type="dxa"/>
            <w:tcBorders>
              <w:top w:val="single" w:sz="6" w:space="0" w:color="auto"/>
              <w:left w:val="single" w:sz="6" w:space="0" w:color="auto"/>
              <w:bottom w:val="single" w:sz="6" w:space="0" w:color="auto"/>
              <w:right w:val="single" w:sz="6" w:space="0" w:color="auto"/>
            </w:tcBorders>
            <w:hideMark/>
          </w:tcPr>
          <w:p w14:paraId="23EB284F" w14:textId="77777777" w:rsidR="005118EF" w:rsidRDefault="005118EF">
            <w:pPr>
              <w:pStyle w:val="1main"/>
              <w:widowControl/>
              <w:spacing w:after="0" w:line="256" w:lineRule="auto"/>
              <w:rPr>
                <w:rFonts w:ascii="Cambria" w:hAnsi="Cambria" w:cs="Arial"/>
              </w:rPr>
            </w:pPr>
            <w:r>
              <w:rPr>
                <w:rFonts w:ascii="Cambria" w:hAnsi="Cambria" w:cs="Arial"/>
              </w:rPr>
              <w:t>CMR (total deaths/10,000 people / day): 0.24 (0.07-0.79) (95% CI)</w:t>
            </w:r>
          </w:p>
        </w:tc>
      </w:tr>
      <w:tr w:rsidR="005118EF" w14:paraId="57A6B2A9" w14:textId="77777777" w:rsidTr="005118EF">
        <w:tc>
          <w:tcPr>
            <w:tcW w:w="9039" w:type="dxa"/>
            <w:tcBorders>
              <w:top w:val="single" w:sz="6" w:space="0" w:color="auto"/>
              <w:left w:val="single" w:sz="6" w:space="0" w:color="auto"/>
              <w:bottom w:val="single" w:sz="6" w:space="0" w:color="auto"/>
              <w:right w:val="single" w:sz="6" w:space="0" w:color="auto"/>
            </w:tcBorders>
            <w:hideMark/>
          </w:tcPr>
          <w:p w14:paraId="44A06099" w14:textId="77777777" w:rsidR="005118EF" w:rsidRDefault="005118EF">
            <w:pPr>
              <w:pStyle w:val="1main"/>
              <w:widowControl/>
              <w:spacing w:after="0" w:line="256" w:lineRule="auto"/>
              <w:rPr>
                <w:rFonts w:ascii="Cambria" w:hAnsi="Cambria" w:cs="Arial"/>
              </w:rPr>
            </w:pPr>
            <w:r>
              <w:rPr>
                <w:rFonts w:ascii="Cambria" w:hAnsi="Cambria" w:cs="Arial"/>
              </w:rPr>
              <w:t>U5MR (deaths in children under five/10,000 children under five / day): 1.25 (0.36-4.23) (95% CI)</w:t>
            </w:r>
          </w:p>
        </w:tc>
      </w:tr>
    </w:tbl>
    <w:p w14:paraId="3120D882" w14:textId="77777777" w:rsidR="005118EF" w:rsidRDefault="005118EF" w:rsidP="005118EF">
      <w:pPr>
        <w:pStyle w:val="1main"/>
        <w:widowControl/>
        <w:spacing w:after="0"/>
        <w:rPr>
          <w:rFonts w:ascii="Cambria" w:hAnsi="Cambria" w:cs="Arial"/>
        </w:rPr>
      </w:pPr>
    </w:p>
    <w:p w14:paraId="541EC845" w14:textId="77777777" w:rsidR="005118EF" w:rsidRDefault="005118EF" w:rsidP="005118EF">
      <w:pPr>
        <w:pStyle w:val="Heading2"/>
        <w:spacing w:before="120"/>
        <w:rPr>
          <w:rFonts w:ascii="Cambria" w:hAnsi="Cambria"/>
          <w:sz w:val="22"/>
          <w:szCs w:val="22"/>
        </w:rPr>
      </w:pPr>
      <w:bookmarkStart w:id="468" w:name="_Toc496804193"/>
      <w:r>
        <w:rPr>
          <w:rFonts w:ascii="Cambria" w:hAnsi="Cambria"/>
          <w:sz w:val="22"/>
          <w:szCs w:val="22"/>
        </w:rPr>
        <w:t>Measles vaccination coverage results in Buramino</w:t>
      </w:r>
      <w:bookmarkEnd w:id="468"/>
    </w:p>
    <w:p w14:paraId="3BF5DF20" w14:textId="77777777" w:rsidR="005118EF" w:rsidRDefault="005118EF" w:rsidP="005118EF">
      <w:pPr>
        <w:spacing w:after="0"/>
        <w:ind w:left="280"/>
        <w:rPr>
          <w:rFonts w:ascii="Cambria" w:hAnsi="Cambria"/>
        </w:rPr>
      </w:pPr>
    </w:p>
    <w:p w14:paraId="627DA338" w14:textId="347E3E05" w:rsidR="005118EF" w:rsidRDefault="005118EF" w:rsidP="005118EF">
      <w:pPr>
        <w:pStyle w:val="Caption"/>
      </w:pPr>
      <w:bookmarkStart w:id="469" w:name="_Toc496804583"/>
      <w:r>
        <w:t xml:space="preserve">Table </w:t>
      </w:r>
      <w:fldSimple w:instr=" SEQ Table \* ARABIC ">
        <w:r w:rsidR="002209A3">
          <w:rPr>
            <w:noProof/>
          </w:rPr>
          <w:t>177</w:t>
        </w:r>
      </w:fldSimple>
      <w:r>
        <w:t>: Measles vaccination coverage for children aged 9-59 months (n= 273)</w:t>
      </w:r>
      <w:bookmarkEnd w:id="469"/>
    </w:p>
    <w:tbl>
      <w:tblPr>
        <w:tblW w:w="9307" w:type="dxa"/>
        <w:tblInd w:w="108" w:type="dxa"/>
        <w:tblLayout w:type="fixed"/>
        <w:tblLook w:val="04A0" w:firstRow="1" w:lastRow="0" w:firstColumn="1" w:lastColumn="0" w:noHBand="0" w:noVBand="1"/>
      </w:tblPr>
      <w:tblGrid>
        <w:gridCol w:w="1058"/>
        <w:gridCol w:w="2418"/>
        <w:gridCol w:w="5831"/>
      </w:tblGrid>
      <w:tr w:rsidR="005118EF" w14:paraId="152280EE" w14:textId="77777777" w:rsidTr="009F61F1">
        <w:trPr>
          <w:trHeight w:val="748"/>
        </w:trPr>
        <w:tc>
          <w:tcPr>
            <w:tcW w:w="1058" w:type="dxa"/>
            <w:tcBorders>
              <w:top w:val="single" w:sz="12" w:space="0" w:color="7F7F7F"/>
              <w:left w:val="single" w:sz="12" w:space="0" w:color="7F7F7F"/>
              <w:bottom w:val="single" w:sz="6" w:space="0" w:color="7F7F7F"/>
              <w:right w:val="single" w:sz="6" w:space="0" w:color="7F7F7F"/>
            </w:tcBorders>
            <w:shd w:val="clear" w:color="auto" w:fill="BFBFBF"/>
          </w:tcPr>
          <w:p w14:paraId="08EB77F5" w14:textId="77777777" w:rsidR="005118EF" w:rsidRDefault="005118EF">
            <w:pPr>
              <w:spacing w:after="0" w:line="256" w:lineRule="auto"/>
              <w:jc w:val="center"/>
              <w:rPr>
                <w:rFonts w:ascii="Cambria" w:hAnsi="Cambria"/>
                <w:b/>
                <w:bCs/>
              </w:rPr>
            </w:pPr>
          </w:p>
        </w:tc>
        <w:tc>
          <w:tcPr>
            <w:tcW w:w="2418" w:type="dxa"/>
            <w:tcBorders>
              <w:top w:val="single" w:sz="12" w:space="0" w:color="7F7F7F"/>
              <w:left w:val="single" w:sz="6" w:space="0" w:color="7F7F7F"/>
              <w:bottom w:val="single" w:sz="6" w:space="0" w:color="7F7F7F"/>
              <w:right w:val="single" w:sz="6" w:space="0" w:color="7F7F7F"/>
            </w:tcBorders>
            <w:shd w:val="clear" w:color="auto" w:fill="BFBFBF"/>
            <w:hideMark/>
          </w:tcPr>
          <w:p w14:paraId="4C65B8F6" w14:textId="77777777" w:rsidR="005118EF" w:rsidRDefault="005118EF">
            <w:pPr>
              <w:spacing w:after="0" w:line="256" w:lineRule="auto"/>
              <w:jc w:val="center"/>
              <w:rPr>
                <w:rFonts w:ascii="Cambria" w:hAnsi="Cambria"/>
                <w:b/>
                <w:bCs/>
              </w:rPr>
            </w:pPr>
            <w:r>
              <w:rPr>
                <w:rFonts w:ascii="Cambria" w:hAnsi="Cambria"/>
                <w:b/>
                <w:bCs/>
              </w:rPr>
              <w:t>Measles</w:t>
            </w:r>
          </w:p>
          <w:p w14:paraId="75758FBA" w14:textId="77777777" w:rsidR="005118EF" w:rsidRDefault="005118EF">
            <w:pPr>
              <w:spacing w:after="0" w:line="256" w:lineRule="auto"/>
              <w:jc w:val="center"/>
              <w:rPr>
                <w:rFonts w:ascii="Cambria" w:hAnsi="Cambria"/>
                <w:b/>
                <w:bCs/>
              </w:rPr>
            </w:pPr>
            <w:r>
              <w:rPr>
                <w:rFonts w:ascii="Cambria" w:hAnsi="Cambria"/>
                <w:b/>
                <w:bCs/>
              </w:rPr>
              <w:t>(with card)</w:t>
            </w:r>
            <w:r>
              <w:rPr>
                <w:rFonts w:ascii="Cambria" w:hAnsi="Cambria"/>
                <w:bCs/>
              </w:rPr>
              <w:t xml:space="preserve"> </w:t>
            </w:r>
            <w:r>
              <w:rPr>
                <w:rFonts w:ascii="Cambria" w:hAnsi="Cambria"/>
                <w:b/>
                <w:bCs/>
              </w:rPr>
              <w:t>n=146</w:t>
            </w:r>
          </w:p>
        </w:tc>
        <w:tc>
          <w:tcPr>
            <w:tcW w:w="5831" w:type="dxa"/>
            <w:tcBorders>
              <w:top w:val="single" w:sz="12" w:space="0" w:color="7F7F7F"/>
              <w:left w:val="single" w:sz="6" w:space="0" w:color="7F7F7F"/>
              <w:bottom w:val="single" w:sz="6" w:space="0" w:color="7F7F7F"/>
              <w:right w:val="single" w:sz="12" w:space="0" w:color="7F7F7F"/>
            </w:tcBorders>
            <w:shd w:val="clear" w:color="auto" w:fill="BFBFBF"/>
            <w:hideMark/>
          </w:tcPr>
          <w:p w14:paraId="3A17D505" w14:textId="77777777" w:rsidR="005118EF" w:rsidRDefault="005118EF">
            <w:pPr>
              <w:spacing w:after="0" w:line="256" w:lineRule="auto"/>
              <w:jc w:val="center"/>
              <w:rPr>
                <w:rFonts w:ascii="Cambria" w:hAnsi="Cambria"/>
                <w:b/>
                <w:bCs/>
              </w:rPr>
            </w:pPr>
            <w:r>
              <w:rPr>
                <w:rFonts w:ascii="Cambria" w:hAnsi="Cambria"/>
                <w:b/>
                <w:bCs/>
              </w:rPr>
              <w:t>Measles</w:t>
            </w:r>
          </w:p>
          <w:p w14:paraId="3F5403CC" w14:textId="77777777" w:rsidR="005118EF" w:rsidRDefault="005118EF">
            <w:pPr>
              <w:spacing w:after="0" w:line="256" w:lineRule="auto"/>
              <w:jc w:val="center"/>
              <w:rPr>
                <w:rFonts w:ascii="Cambria" w:hAnsi="Cambria"/>
                <w:b/>
                <w:bCs/>
              </w:rPr>
            </w:pPr>
            <w:r>
              <w:rPr>
                <w:rFonts w:ascii="Cambria" w:hAnsi="Cambria"/>
                <w:b/>
                <w:bCs/>
              </w:rPr>
              <w:t xml:space="preserve">(with card </w:t>
            </w:r>
            <w:r>
              <w:rPr>
                <w:rFonts w:ascii="Cambria" w:hAnsi="Cambria"/>
                <w:b/>
                <w:bCs/>
                <w:u w:val="single"/>
              </w:rPr>
              <w:t>or</w:t>
            </w:r>
            <w:r>
              <w:rPr>
                <w:rFonts w:ascii="Cambria" w:hAnsi="Cambria"/>
                <w:b/>
                <w:bCs/>
              </w:rPr>
              <w:t xml:space="preserve"> confirmation from mother) n=249</w:t>
            </w:r>
          </w:p>
        </w:tc>
      </w:tr>
      <w:tr w:rsidR="005118EF" w14:paraId="311A451F" w14:textId="77777777" w:rsidTr="009F61F1">
        <w:trPr>
          <w:trHeight w:val="374"/>
        </w:trPr>
        <w:tc>
          <w:tcPr>
            <w:tcW w:w="1058" w:type="dxa"/>
            <w:tcBorders>
              <w:top w:val="single" w:sz="6" w:space="0" w:color="7F7F7F"/>
              <w:left w:val="single" w:sz="12" w:space="0" w:color="7F7F7F"/>
              <w:bottom w:val="single" w:sz="12" w:space="0" w:color="7F7F7F"/>
              <w:right w:val="single" w:sz="6" w:space="0" w:color="7F7F7F"/>
            </w:tcBorders>
            <w:hideMark/>
          </w:tcPr>
          <w:p w14:paraId="67B8D970" w14:textId="77777777" w:rsidR="005118EF" w:rsidRDefault="005118EF">
            <w:pPr>
              <w:spacing w:after="0" w:line="256" w:lineRule="auto"/>
              <w:jc w:val="center"/>
              <w:rPr>
                <w:rFonts w:ascii="Cambria" w:hAnsi="Cambria"/>
                <w:b/>
                <w:bCs/>
              </w:rPr>
            </w:pPr>
            <w:r>
              <w:rPr>
                <w:rFonts w:ascii="Cambria" w:hAnsi="Cambria"/>
                <w:b/>
                <w:bCs/>
              </w:rPr>
              <w:t>YES</w:t>
            </w:r>
          </w:p>
        </w:tc>
        <w:tc>
          <w:tcPr>
            <w:tcW w:w="2418" w:type="dxa"/>
            <w:tcBorders>
              <w:top w:val="single" w:sz="6" w:space="0" w:color="7F7F7F"/>
              <w:left w:val="single" w:sz="6" w:space="0" w:color="7F7F7F"/>
              <w:bottom w:val="single" w:sz="12" w:space="0" w:color="7F7F7F"/>
              <w:right w:val="single" w:sz="6" w:space="0" w:color="7F7F7F"/>
            </w:tcBorders>
            <w:vAlign w:val="center"/>
            <w:hideMark/>
          </w:tcPr>
          <w:p w14:paraId="397A999F" w14:textId="77777777" w:rsidR="005118EF" w:rsidRDefault="005118EF">
            <w:pPr>
              <w:spacing w:after="0" w:line="256" w:lineRule="auto"/>
              <w:jc w:val="right"/>
              <w:rPr>
                <w:rFonts w:ascii="Cambria" w:eastAsia="Times New Roman" w:hAnsi="Cambria"/>
              </w:rPr>
            </w:pPr>
            <w:r>
              <w:rPr>
                <w:rFonts w:ascii="Cambria" w:eastAsia="Times New Roman" w:hAnsi="Cambria"/>
              </w:rPr>
              <w:t>53.5% (47.4-59.5%)</w:t>
            </w:r>
          </w:p>
        </w:tc>
        <w:tc>
          <w:tcPr>
            <w:tcW w:w="5831" w:type="dxa"/>
            <w:tcBorders>
              <w:top w:val="single" w:sz="6" w:space="0" w:color="7F7F7F"/>
              <w:left w:val="single" w:sz="6" w:space="0" w:color="7F7F7F"/>
              <w:bottom w:val="single" w:sz="12" w:space="0" w:color="7F7F7F"/>
              <w:right w:val="single" w:sz="12" w:space="0" w:color="7F7F7F"/>
            </w:tcBorders>
            <w:vAlign w:val="center"/>
            <w:hideMark/>
          </w:tcPr>
          <w:p w14:paraId="2F642CDF"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91.2% (87.2-94.3%) </w:t>
            </w:r>
          </w:p>
        </w:tc>
      </w:tr>
    </w:tbl>
    <w:p w14:paraId="57DA957F" w14:textId="77777777" w:rsidR="005118EF" w:rsidRDefault="005118EF" w:rsidP="005118EF">
      <w:pPr>
        <w:pStyle w:val="Heading2"/>
        <w:spacing w:before="120"/>
        <w:rPr>
          <w:rFonts w:ascii="Cambria" w:hAnsi="Cambria"/>
          <w:sz w:val="22"/>
          <w:szCs w:val="22"/>
        </w:rPr>
      </w:pPr>
    </w:p>
    <w:p w14:paraId="77A5FDCD" w14:textId="77777777" w:rsidR="005118EF" w:rsidRDefault="005118EF" w:rsidP="005118EF">
      <w:pPr>
        <w:pStyle w:val="Heading2"/>
        <w:spacing w:before="120"/>
        <w:rPr>
          <w:rFonts w:ascii="Cambria" w:hAnsi="Cambria"/>
          <w:sz w:val="22"/>
          <w:szCs w:val="22"/>
        </w:rPr>
      </w:pPr>
      <w:bookmarkStart w:id="470" w:name="_Toc496804194"/>
      <w:r>
        <w:rPr>
          <w:rFonts w:ascii="Cambria" w:hAnsi="Cambria"/>
          <w:sz w:val="22"/>
          <w:szCs w:val="22"/>
        </w:rPr>
        <w:t>Vitamin A supplementation coverage results in Buramino</w:t>
      </w:r>
      <w:bookmarkEnd w:id="470"/>
    </w:p>
    <w:p w14:paraId="3606AB6B" w14:textId="5E76627C" w:rsidR="005118EF" w:rsidRDefault="005118EF" w:rsidP="005118EF">
      <w:pPr>
        <w:pStyle w:val="Caption"/>
      </w:pPr>
      <w:bookmarkStart w:id="471" w:name="_Toc496804584"/>
      <w:r>
        <w:t xml:space="preserve">Table </w:t>
      </w:r>
      <w:fldSimple w:instr=" SEQ Table \* ARABIC ">
        <w:r w:rsidR="002209A3">
          <w:rPr>
            <w:noProof/>
          </w:rPr>
          <w:t>178</w:t>
        </w:r>
      </w:fldSimple>
      <w:r w:rsidR="00EE0253">
        <w:t>: Vit</w:t>
      </w:r>
      <w:r>
        <w:t xml:space="preserve"> A supplementation for children aged 6-59 months within past 6 months </w:t>
      </w:r>
      <w:r w:rsidR="00EE0253">
        <w:t>(N</w:t>
      </w:r>
      <w:r>
        <w:t>=291)</w:t>
      </w:r>
      <w:bookmarkEnd w:id="471"/>
    </w:p>
    <w:tbl>
      <w:tblPr>
        <w:tblW w:w="9326" w:type="dxa"/>
        <w:tblInd w:w="108" w:type="dxa"/>
        <w:tblLayout w:type="fixed"/>
        <w:tblLook w:val="04A0" w:firstRow="1" w:lastRow="0" w:firstColumn="1" w:lastColumn="0" w:noHBand="0" w:noVBand="1"/>
      </w:tblPr>
      <w:tblGrid>
        <w:gridCol w:w="1057"/>
        <w:gridCol w:w="3269"/>
        <w:gridCol w:w="5000"/>
      </w:tblGrid>
      <w:tr w:rsidR="005118EF" w14:paraId="78EA63C1" w14:textId="77777777" w:rsidTr="009F61F1">
        <w:trPr>
          <w:trHeight w:val="1180"/>
        </w:trPr>
        <w:tc>
          <w:tcPr>
            <w:tcW w:w="1057" w:type="dxa"/>
            <w:tcBorders>
              <w:top w:val="single" w:sz="12" w:space="0" w:color="7F7F7F"/>
              <w:left w:val="single" w:sz="12" w:space="0" w:color="7F7F7F"/>
              <w:bottom w:val="single" w:sz="6" w:space="0" w:color="7F7F7F"/>
              <w:right w:val="single" w:sz="6" w:space="0" w:color="7F7F7F"/>
            </w:tcBorders>
            <w:shd w:val="clear" w:color="auto" w:fill="BFBFBF"/>
          </w:tcPr>
          <w:p w14:paraId="38EAEAC8" w14:textId="77777777" w:rsidR="005118EF" w:rsidRDefault="005118EF">
            <w:pPr>
              <w:spacing w:after="0" w:line="256" w:lineRule="auto"/>
              <w:jc w:val="center"/>
              <w:rPr>
                <w:rFonts w:ascii="Cambria" w:hAnsi="Cambria"/>
                <w:b/>
                <w:bCs/>
              </w:rPr>
            </w:pPr>
          </w:p>
        </w:tc>
        <w:tc>
          <w:tcPr>
            <w:tcW w:w="3269" w:type="dxa"/>
            <w:tcBorders>
              <w:top w:val="single" w:sz="12" w:space="0" w:color="7F7F7F"/>
              <w:left w:val="single" w:sz="6" w:space="0" w:color="7F7F7F"/>
              <w:bottom w:val="single" w:sz="6" w:space="0" w:color="7F7F7F"/>
              <w:right w:val="single" w:sz="6" w:space="0" w:color="7F7F7F"/>
            </w:tcBorders>
            <w:shd w:val="clear" w:color="auto" w:fill="BFBFBF"/>
            <w:hideMark/>
          </w:tcPr>
          <w:p w14:paraId="273DDC5D" w14:textId="77777777" w:rsidR="005118EF" w:rsidRDefault="005118EF">
            <w:pPr>
              <w:spacing w:after="0" w:line="256" w:lineRule="auto"/>
              <w:jc w:val="center"/>
              <w:rPr>
                <w:rFonts w:ascii="Cambria" w:hAnsi="Cambria"/>
                <w:bCs/>
              </w:rPr>
            </w:pPr>
            <w:r>
              <w:rPr>
                <w:rFonts w:ascii="Cambria" w:hAnsi="Cambria"/>
                <w:bCs/>
              </w:rPr>
              <w:t>Vitamin A capsule (with card)</w:t>
            </w:r>
          </w:p>
          <w:p w14:paraId="4A1F7953" w14:textId="77777777" w:rsidR="00493036" w:rsidRDefault="00493036">
            <w:pPr>
              <w:spacing w:after="0" w:line="256" w:lineRule="auto"/>
              <w:jc w:val="center"/>
              <w:rPr>
                <w:rFonts w:ascii="Cambria" w:hAnsi="Cambria"/>
                <w:bCs/>
              </w:rPr>
            </w:pPr>
          </w:p>
          <w:p w14:paraId="0B3BB03C" w14:textId="77777777" w:rsidR="005118EF" w:rsidRDefault="005118EF">
            <w:pPr>
              <w:spacing w:after="0" w:line="256" w:lineRule="auto"/>
              <w:jc w:val="center"/>
              <w:rPr>
                <w:rFonts w:ascii="Cambria" w:hAnsi="Cambria"/>
                <w:b/>
                <w:bCs/>
              </w:rPr>
            </w:pPr>
            <w:r>
              <w:rPr>
                <w:rFonts w:ascii="Cambria" w:hAnsi="Cambria"/>
                <w:bCs/>
              </w:rPr>
              <w:t>n=</w:t>
            </w:r>
            <w:r>
              <w:rPr>
                <w:rFonts w:ascii="Cambria" w:hAnsi="Cambria" w:cs="Calibri"/>
              </w:rPr>
              <w:t xml:space="preserve"> 115</w:t>
            </w:r>
          </w:p>
        </w:tc>
        <w:tc>
          <w:tcPr>
            <w:tcW w:w="5000" w:type="dxa"/>
            <w:tcBorders>
              <w:top w:val="single" w:sz="12" w:space="0" w:color="7F7F7F"/>
              <w:left w:val="single" w:sz="6" w:space="0" w:color="7F7F7F"/>
              <w:bottom w:val="single" w:sz="6" w:space="0" w:color="7F7F7F"/>
              <w:right w:val="single" w:sz="12" w:space="0" w:color="7F7F7F"/>
            </w:tcBorders>
            <w:shd w:val="clear" w:color="auto" w:fill="BFBFBF"/>
            <w:hideMark/>
          </w:tcPr>
          <w:p w14:paraId="0BE4961D" w14:textId="77777777" w:rsidR="005118EF" w:rsidRDefault="005118EF">
            <w:pPr>
              <w:spacing w:after="0" w:line="256" w:lineRule="auto"/>
              <w:jc w:val="center"/>
              <w:rPr>
                <w:rFonts w:ascii="Cambria" w:hAnsi="Cambria"/>
                <w:bCs/>
              </w:rPr>
            </w:pPr>
            <w:r>
              <w:rPr>
                <w:rFonts w:ascii="Cambria" w:hAnsi="Cambria"/>
                <w:bCs/>
              </w:rPr>
              <w:t>Vitamin A capsule</w:t>
            </w:r>
          </w:p>
          <w:p w14:paraId="5B5F7F5F" w14:textId="77777777" w:rsidR="005118EF" w:rsidRDefault="005118EF">
            <w:pPr>
              <w:spacing w:after="0" w:line="256" w:lineRule="auto"/>
              <w:jc w:val="center"/>
              <w:rPr>
                <w:rFonts w:ascii="Cambria" w:hAnsi="Cambria"/>
                <w:bCs/>
              </w:rPr>
            </w:pPr>
            <w:r>
              <w:rPr>
                <w:rFonts w:ascii="Cambria" w:hAnsi="Cambria"/>
                <w:bCs/>
              </w:rPr>
              <w:t xml:space="preserve">(with card </w:t>
            </w:r>
            <w:r>
              <w:rPr>
                <w:rFonts w:ascii="Cambria" w:hAnsi="Cambria"/>
                <w:bCs/>
                <w:u w:val="single"/>
              </w:rPr>
              <w:t>or</w:t>
            </w:r>
            <w:r>
              <w:rPr>
                <w:rFonts w:ascii="Cambria" w:hAnsi="Cambria"/>
                <w:bCs/>
              </w:rPr>
              <w:t xml:space="preserve"> confirmation from mother)</w:t>
            </w:r>
          </w:p>
          <w:p w14:paraId="79A6391F" w14:textId="77777777" w:rsidR="005118EF" w:rsidRDefault="005118EF">
            <w:pPr>
              <w:spacing w:after="0" w:line="256" w:lineRule="auto"/>
              <w:jc w:val="center"/>
              <w:rPr>
                <w:rFonts w:ascii="Cambria" w:hAnsi="Cambria"/>
                <w:b/>
                <w:bCs/>
              </w:rPr>
            </w:pPr>
            <w:r>
              <w:rPr>
                <w:rFonts w:ascii="Cambria" w:hAnsi="Cambria"/>
                <w:bCs/>
              </w:rPr>
              <w:t>n=255</w:t>
            </w:r>
          </w:p>
        </w:tc>
      </w:tr>
      <w:tr w:rsidR="005118EF" w14:paraId="7BE916B2" w14:textId="77777777" w:rsidTr="009F61F1">
        <w:trPr>
          <w:trHeight w:val="390"/>
        </w:trPr>
        <w:tc>
          <w:tcPr>
            <w:tcW w:w="1057" w:type="dxa"/>
            <w:tcBorders>
              <w:top w:val="single" w:sz="6" w:space="0" w:color="7F7F7F"/>
              <w:left w:val="single" w:sz="12" w:space="0" w:color="7F7F7F"/>
              <w:bottom w:val="single" w:sz="12" w:space="0" w:color="7F7F7F"/>
              <w:right w:val="single" w:sz="6" w:space="0" w:color="7F7F7F"/>
            </w:tcBorders>
            <w:hideMark/>
          </w:tcPr>
          <w:p w14:paraId="5301C8F1" w14:textId="77777777" w:rsidR="005118EF" w:rsidRDefault="005118EF">
            <w:pPr>
              <w:spacing w:after="0" w:line="256" w:lineRule="auto"/>
              <w:jc w:val="center"/>
              <w:rPr>
                <w:rFonts w:ascii="Cambria" w:hAnsi="Cambria"/>
                <w:b/>
                <w:bCs/>
              </w:rPr>
            </w:pPr>
            <w:r>
              <w:rPr>
                <w:rFonts w:ascii="Cambria" w:hAnsi="Cambria"/>
                <w:b/>
                <w:bCs/>
              </w:rPr>
              <w:t>YES</w:t>
            </w:r>
          </w:p>
        </w:tc>
        <w:tc>
          <w:tcPr>
            <w:tcW w:w="3269" w:type="dxa"/>
            <w:tcBorders>
              <w:top w:val="single" w:sz="6" w:space="0" w:color="7F7F7F"/>
              <w:left w:val="single" w:sz="6" w:space="0" w:color="7F7F7F"/>
              <w:bottom w:val="single" w:sz="12" w:space="0" w:color="7F7F7F"/>
              <w:right w:val="single" w:sz="6" w:space="0" w:color="7F7F7F"/>
            </w:tcBorders>
            <w:hideMark/>
          </w:tcPr>
          <w:p w14:paraId="068699B3" w14:textId="77777777" w:rsidR="005118EF" w:rsidRDefault="005118EF">
            <w:pPr>
              <w:spacing w:after="0" w:line="256" w:lineRule="auto"/>
              <w:jc w:val="center"/>
              <w:rPr>
                <w:rFonts w:ascii="Cambria" w:hAnsi="Cambria"/>
              </w:rPr>
            </w:pPr>
            <w:r>
              <w:rPr>
                <w:rFonts w:ascii="Cambria" w:eastAsia="Times New Roman" w:hAnsi="Cambria"/>
              </w:rPr>
              <w:t>39.5% (33.9-45.4%)</w:t>
            </w:r>
          </w:p>
        </w:tc>
        <w:tc>
          <w:tcPr>
            <w:tcW w:w="5000" w:type="dxa"/>
            <w:tcBorders>
              <w:top w:val="single" w:sz="6" w:space="0" w:color="7F7F7F"/>
              <w:left w:val="single" w:sz="6" w:space="0" w:color="7F7F7F"/>
              <w:bottom w:val="single" w:sz="12" w:space="0" w:color="7F7F7F"/>
              <w:right w:val="single" w:sz="12" w:space="0" w:color="7F7F7F"/>
            </w:tcBorders>
            <w:hideMark/>
          </w:tcPr>
          <w:p w14:paraId="74C31AD3" w14:textId="77777777" w:rsidR="005118EF" w:rsidRDefault="005118EF">
            <w:pPr>
              <w:spacing w:after="0" w:line="256" w:lineRule="auto"/>
              <w:jc w:val="center"/>
              <w:rPr>
                <w:rFonts w:ascii="Cambria" w:hAnsi="Cambria"/>
              </w:rPr>
            </w:pPr>
            <w:r>
              <w:rPr>
                <w:rFonts w:ascii="Cambria" w:eastAsia="Times New Roman" w:hAnsi="Cambria"/>
              </w:rPr>
              <w:t>87.6% (83.3-91.2%)</w:t>
            </w:r>
          </w:p>
        </w:tc>
      </w:tr>
    </w:tbl>
    <w:p w14:paraId="3818A938" w14:textId="77777777" w:rsidR="005118EF" w:rsidRDefault="005118EF" w:rsidP="005118EF">
      <w:pPr>
        <w:pStyle w:val="Caption"/>
      </w:pPr>
    </w:p>
    <w:p w14:paraId="25209B3E" w14:textId="249A7898" w:rsidR="005118EF" w:rsidRPr="00F23EE2" w:rsidRDefault="00EE0253" w:rsidP="005118EF">
      <w:pPr>
        <w:spacing w:after="0"/>
        <w:rPr>
          <w:rFonts w:ascii="Cambria" w:hAnsi="Cambria"/>
          <w:b/>
          <w:caps/>
        </w:rPr>
      </w:pPr>
      <w:bookmarkStart w:id="472" w:name="_Toc496804115"/>
      <w:r w:rsidRPr="00F23EE2">
        <w:rPr>
          <w:rFonts w:ascii="Cambria" w:hAnsi="Cambria"/>
          <w:b/>
        </w:rPr>
        <w:t xml:space="preserve">Figure </w:t>
      </w:r>
      <w:r w:rsidR="005118EF" w:rsidRPr="00F23EE2">
        <w:rPr>
          <w:b/>
        </w:rPr>
        <w:fldChar w:fldCharType="begin"/>
      </w:r>
      <w:r w:rsidR="005118EF" w:rsidRPr="00F23EE2">
        <w:rPr>
          <w:rFonts w:ascii="Cambria" w:hAnsi="Cambria"/>
          <w:b/>
          <w:caps/>
        </w:rPr>
        <w:instrText xml:space="preserve"> SEQ Figure \* ARABIC </w:instrText>
      </w:r>
      <w:r w:rsidR="005118EF" w:rsidRPr="00F23EE2">
        <w:rPr>
          <w:b/>
        </w:rPr>
        <w:fldChar w:fldCharType="separate"/>
      </w:r>
      <w:r w:rsidR="002209A3" w:rsidRPr="00F23EE2">
        <w:rPr>
          <w:rFonts w:ascii="Cambria" w:hAnsi="Cambria"/>
          <w:b/>
          <w:caps/>
          <w:noProof/>
        </w:rPr>
        <w:t>54</w:t>
      </w:r>
      <w:r w:rsidR="005118EF" w:rsidRPr="00F23EE2">
        <w:rPr>
          <w:b/>
        </w:rPr>
        <w:fldChar w:fldCharType="end"/>
      </w:r>
      <w:r w:rsidR="005118EF" w:rsidRPr="00F23EE2">
        <w:rPr>
          <w:rFonts w:ascii="Cambria" w:hAnsi="Cambria"/>
          <w:b/>
          <w:caps/>
        </w:rPr>
        <w:t xml:space="preserve">: </w:t>
      </w:r>
      <w:r w:rsidRPr="00F23EE2">
        <w:rPr>
          <w:rFonts w:ascii="Cambria" w:hAnsi="Cambria"/>
          <w:b/>
          <w:bCs/>
        </w:rPr>
        <w:t>Trends of coverage</w:t>
      </w:r>
      <w:r w:rsidRPr="00F23EE2">
        <w:rPr>
          <w:rFonts w:ascii="Cambria" w:hAnsi="Cambria"/>
          <w:b/>
        </w:rPr>
        <w:t xml:space="preserve"> of </w:t>
      </w:r>
      <w:r w:rsidR="00F23EE2">
        <w:rPr>
          <w:rFonts w:ascii="Cambria" w:hAnsi="Cambria"/>
          <w:b/>
        </w:rPr>
        <w:t>measles vaccination and Vit</w:t>
      </w:r>
      <w:r w:rsidRPr="00F23EE2">
        <w:rPr>
          <w:rFonts w:ascii="Cambria" w:hAnsi="Cambria"/>
          <w:b/>
        </w:rPr>
        <w:t xml:space="preserve"> A supplementation</w:t>
      </w:r>
      <w:bookmarkEnd w:id="472"/>
      <w:r w:rsidRPr="00F23EE2">
        <w:rPr>
          <w:rFonts w:ascii="Cambria" w:hAnsi="Cambria"/>
          <w:b/>
        </w:rPr>
        <w:t xml:space="preserve"> </w:t>
      </w:r>
    </w:p>
    <w:p w14:paraId="6EF06174" w14:textId="56CFD2C2" w:rsidR="005118EF" w:rsidRDefault="005118EF" w:rsidP="005118EF">
      <w:pPr>
        <w:spacing w:after="0"/>
        <w:rPr>
          <w:rFonts w:ascii="Cambria" w:hAnsi="Cambria"/>
          <w:i/>
          <w:caps/>
        </w:rPr>
      </w:pPr>
      <w:r>
        <w:rPr>
          <w:rFonts w:ascii="Cambria" w:hAnsi="Cambria"/>
          <w:noProof/>
          <w:lang w:eastAsia="en-GB"/>
        </w:rPr>
        <w:drawing>
          <wp:inline distT="0" distB="0" distL="0" distR="0" wp14:anchorId="0963DBC1" wp14:editId="696F3C77">
            <wp:extent cx="5924550" cy="3632200"/>
            <wp:effectExtent l="0" t="0" r="0" b="6350"/>
            <wp:docPr id="110" name="Chart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6D7875E" w14:textId="77777777" w:rsidR="005118EF" w:rsidRDefault="005118EF" w:rsidP="005118EF">
      <w:pPr>
        <w:spacing w:after="0"/>
        <w:rPr>
          <w:rFonts w:ascii="Cambria" w:hAnsi="Cambria"/>
          <w:bCs/>
          <w:i/>
        </w:rPr>
      </w:pPr>
    </w:p>
    <w:p w14:paraId="6570EE19" w14:textId="77777777" w:rsidR="005118EF" w:rsidRDefault="005118EF" w:rsidP="005118EF">
      <w:pPr>
        <w:pStyle w:val="Heading2"/>
        <w:spacing w:before="120"/>
        <w:rPr>
          <w:rFonts w:ascii="Cambria" w:hAnsi="Cambria"/>
          <w:sz w:val="22"/>
          <w:szCs w:val="22"/>
        </w:rPr>
      </w:pPr>
      <w:bookmarkStart w:id="473" w:name="_Toc496804195"/>
      <w:r>
        <w:rPr>
          <w:rFonts w:ascii="Cambria" w:hAnsi="Cambria"/>
          <w:sz w:val="22"/>
          <w:szCs w:val="22"/>
        </w:rPr>
        <w:lastRenderedPageBreak/>
        <w:t>Diarrhoea results in Buramino</w:t>
      </w:r>
      <w:bookmarkEnd w:id="473"/>
    </w:p>
    <w:p w14:paraId="386B23D4" w14:textId="77777777" w:rsidR="005118EF" w:rsidRDefault="005118EF" w:rsidP="005118EF">
      <w:pPr>
        <w:pStyle w:val="Caption"/>
      </w:pPr>
      <w:bookmarkStart w:id="474" w:name="_Toc496804585"/>
      <w:r>
        <w:t xml:space="preserve">Table </w:t>
      </w:r>
      <w:fldSimple w:instr=" SEQ Table \* ARABIC ">
        <w:r w:rsidR="002209A3">
          <w:rPr>
            <w:noProof/>
          </w:rPr>
          <w:t>179</w:t>
        </w:r>
      </w:fldSimple>
      <w:r>
        <w:t>: PERIOD prevalence of diarrhoea</w:t>
      </w:r>
      <w:bookmarkEnd w:id="474"/>
    </w:p>
    <w:tbl>
      <w:tblPr>
        <w:tblW w:w="9135" w:type="dxa"/>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4715"/>
        <w:gridCol w:w="2026"/>
        <w:gridCol w:w="2394"/>
      </w:tblGrid>
      <w:tr w:rsidR="005118EF" w14:paraId="6F8734D2" w14:textId="77777777" w:rsidTr="009F61F1">
        <w:trPr>
          <w:trHeight w:val="401"/>
        </w:trPr>
        <w:tc>
          <w:tcPr>
            <w:tcW w:w="4715" w:type="dxa"/>
            <w:tcBorders>
              <w:top w:val="single" w:sz="18" w:space="0" w:color="808080"/>
              <w:left w:val="single" w:sz="18" w:space="0" w:color="808080"/>
              <w:bottom w:val="single" w:sz="12" w:space="0" w:color="808080"/>
              <w:right w:val="single" w:sz="2" w:space="0" w:color="808080"/>
            </w:tcBorders>
            <w:shd w:val="clear" w:color="auto" w:fill="BFBFBF"/>
          </w:tcPr>
          <w:p w14:paraId="014A4154" w14:textId="77777777" w:rsidR="005118EF" w:rsidRDefault="005118EF">
            <w:pPr>
              <w:spacing w:after="0" w:line="256" w:lineRule="auto"/>
              <w:rPr>
                <w:rFonts w:ascii="Cambria" w:hAnsi="Cambria"/>
                <w:b/>
              </w:rPr>
            </w:pPr>
          </w:p>
        </w:tc>
        <w:tc>
          <w:tcPr>
            <w:tcW w:w="2026" w:type="dxa"/>
            <w:tcBorders>
              <w:top w:val="single" w:sz="18" w:space="0" w:color="808080"/>
              <w:left w:val="single" w:sz="2" w:space="0" w:color="808080"/>
              <w:bottom w:val="single" w:sz="12" w:space="0" w:color="808080"/>
              <w:right w:val="single" w:sz="2" w:space="0" w:color="808080"/>
            </w:tcBorders>
            <w:shd w:val="clear" w:color="auto" w:fill="BFBFBF"/>
            <w:hideMark/>
          </w:tcPr>
          <w:p w14:paraId="18B8E7AB" w14:textId="77777777" w:rsidR="005118EF" w:rsidRDefault="005118EF">
            <w:pPr>
              <w:spacing w:after="0" w:line="256" w:lineRule="auto"/>
              <w:rPr>
                <w:rFonts w:ascii="Cambria" w:hAnsi="Cambria"/>
                <w:b/>
              </w:rPr>
            </w:pPr>
            <w:r>
              <w:rPr>
                <w:rFonts w:ascii="Cambria" w:hAnsi="Cambria"/>
                <w:b/>
              </w:rPr>
              <w:t>Number/total</w:t>
            </w:r>
          </w:p>
        </w:tc>
        <w:tc>
          <w:tcPr>
            <w:tcW w:w="2394" w:type="dxa"/>
            <w:tcBorders>
              <w:top w:val="single" w:sz="18" w:space="0" w:color="808080"/>
              <w:left w:val="single" w:sz="2" w:space="0" w:color="808080"/>
              <w:bottom w:val="single" w:sz="12" w:space="0" w:color="808080"/>
              <w:right w:val="single" w:sz="18" w:space="0" w:color="808080"/>
            </w:tcBorders>
            <w:shd w:val="clear" w:color="auto" w:fill="BFBFBF"/>
            <w:hideMark/>
          </w:tcPr>
          <w:p w14:paraId="089C4EC9" w14:textId="77777777" w:rsidR="005118EF" w:rsidRDefault="005118EF">
            <w:pPr>
              <w:spacing w:after="0" w:line="256" w:lineRule="auto"/>
              <w:rPr>
                <w:rFonts w:ascii="Cambria" w:hAnsi="Cambria"/>
                <w:b/>
              </w:rPr>
            </w:pPr>
            <w:r>
              <w:rPr>
                <w:rFonts w:ascii="Cambria" w:hAnsi="Cambria"/>
                <w:b/>
              </w:rPr>
              <w:t>% (95% CI)</w:t>
            </w:r>
          </w:p>
        </w:tc>
      </w:tr>
      <w:tr w:rsidR="005118EF" w14:paraId="3FAEE91C" w14:textId="77777777" w:rsidTr="009F61F1">
        <w:trPr>
          <w:trHeight w:val="814"/>
        </w:trPr>
        <w:tc>
          <w:tcPr>
            <w:tcW w:w="4715" w:type="dxa"/>
            <w:tcBorders>
              <w:top w:val="single" w:sz="2" w:space="0" w:color="808080"/>
              <w:left w:val="single" w:sz="18" w:space="0" w:color="808080"/>
              <w:bottom w:val="single" w:sz="18" w:space="0" w:color="808080"/>
              <w:right w:val="single" w:sz="2" w:space="0" w:color="808080"/>
            </w:tcBorders>
          </w:tcPr>
          <w:p w14:paraId="31023C89" w14:textId="77777777" w:rsidR="005118EF" w:rsidRDefault="005118EF">
            <w:pPr>
              <w:spacing w:after="0" w:line="256" w:lineRule="auto"/>
              <w:rPr>
                <w:rFonts w:ascii="Cambria" w:hAnsi="Cambria"/>
              </w:rPr>
            </w:pPr>
            <w:r>
              <w:rPr>
                <w:rFonts w:ascii="Cambria" w:hAnsi="Cambria"/>
              </w:rPr>
              <w:t>Diarrhoea in the last two weeks</w:t>
            </w:r>
          </w:p>
          <w:p w14:paraId="3DD926B7" w14:textId="77777777" w:rsidR="005118EF" w:rsidRDefault="005118EF">
            <w:pPr>
              <w:spacing w:after="0" w:line="256" w:lineRule="auto"/>
              <w:rPr>
                <w:rFonts w:ascii="Cambria" w:hAnsi="Cambria"/>
              </w:rPr>
            </w:pPr>
          </w:p>
        </w:tc>
        <w:tc>
          <w:tcPr>
            <w:tcW w:w="2026" w:type="dxa"/>
            <w:tcBorders>
              <w:top w:val="single" w:sz="2" w:space="0" w:color="808080"/>
              <w:left w:val="single" w:sz="2" w:space="0" w:color="808080"/>
              <w:bottom w:val="single" w:sz="18" w:space="0" w:color="808080"/>
              <w:right w:val="single" w:sz="2" w:space="0" w:color="808080"/>
            </w:tcBorders>
            <w:vAlign w:val="center"/>
            <w:hideMark/>
          </w:tcPr>
          <w:p w14:paraId="4EAF173E" w14:textId="1DC7987D" w:rsidR="005118EF" w:rsidRDefault="005118EF" w:rsidP="00787A16">
            <w:pPr>
              <w:spacing w:after="0" w:line="256" w:lineRule="auto"/>
              <w:jc w:val="center"/>
              <w:rPr>
                <w:rFonts w:ascii="Cambria" w:eastAsia="Times New Roman" w:hAnsi="Cambria"/>
              </w:rPr>
            </w:pPr>
            <w:r>
              <w:rPr>
                <w:rFonts w:ascii="Cambria" w:eastAsia="Times New Roman" w:hAnsi="Cambria"/>
              </w:rPr>
              <w:t>9/290</w:t>
            </w:r>
          </w:p>
        </w:tc>
        <w:tc>
          <w:tcPr>
            <w:tcW w:w="2394" w:type="dxa"/>
            <w:tcBorders>
              <w:top w:val="single" w:sz="2" w:space="0" w:color="808080"/>
              <w:left w:val="single" w:sz="2" w:space="0" w:color="808080"/>
              <w:bottom w:val="single" w:sz="18" w:space="0" w:color="808080"/>
              <w:right w:val="single" w:sz="12" w:space="0" w:color="808080"/>
            </w:tcBorders>
            <w:vAlign w:val="center"/>
            <w:hideMark/>
          </w:tcPr>
          <w:p w14:paraId="6F342CFD" w14:textId="4829C859" w:rsidR="005118EF" w:rsidRDefault="005118EF" w:rsidP="00787A16">
            <w:pPr>
              <w:spacing w:after="0" w:line="256" w:lineRule="auto"/>
              <w:jc w:val="center"/>
              <w:rPr>
                <w:rFonts w:ascii="Cambria" w:eastAsia="Times New Roman" w:hAnsi="Cambria"/>
              </w:rPr>
            </w:pPr>
            <w:r>
              <w:rPr>
                <w:rFonts w:ascii="Cambria" w:eastAsia="Times New Roman" w:hAnsi="Cambria"/>
              </w:rPr>
              <w:t>3.1%</w:t>
            </w:r>
            <w:r w:rsidR="009F61F1">
              <w:rPr>
                <w:rFonts w:ascii="Cambria" w:eastAsia="Times New Roman" w:hAnsi="Cambria"/>
              </w:rPr>
              <w:t xml:space="preserve"> </w:t>
            </w:r>
            <w:r>
              <w:rPr>
                <w:rFonts w:ascii="Cambria" w:eastAsia="Times New Roman" w:hAnsi="Cambria"/>
              </w:rPr>
              <w:t>(1.4-5.8%)</w:t>
            </w:r>
          </w:p>
        </w:tc>
      </w:tr>
    </w:tbl>
    <w:p w14:paraId="3431B31C" w14:textId="77777777" w:rsidR="005118EF" w:rsidRDefault="005118EF" w:rsidP="005118EF">
      <w:pPr>
        <w:pStyle w:val="Heading2"/>
        <w:spacing w:before="120"/>
        <w:rPr>
          <w:rFonts w:ascii="Cambria" w:hAnsi="Cambria"/>
          <w:sz w:val="22"/>
          <w:szCs w:val="22"/>
        </w:rPr>
      </w:pPr>
    </w:p>
    <w:p w14:paraId="71B10E23" w14:textId="77777777" w:rsidR="005118EF" w:rsidRDefault="005118EF" w:rsidP="005118EF">
      <w:pPr>
        <w:pStyle w:val="Heading2"/>
        <w:spacing w:before="120"/>
        <w:rPr>
          <w:rFonts w:ascii="Cambria" w:hAnsi="Cambria"/>
          <w:sz w:val="22"/>
          <w:szCs w:val="22"/>
        </w:rPr>
      </w:pPr>
      <w:bookmarkStart w:id="475" w:name="_Toc496804196"/>
      <w:r>
        <w:rPr>
          <w:rFonts w:ascii="Cambria" w:hAnsi="Cambria"/>
          <w:sz w:val="22"/>
          <w:szCs w:val="22"/>
        </w:rPr>
        <w:t>Anaemia results in Buramino</w:t>
      </w:r>
      <w:bookmarkEnd w:id="475"/>
    </w:p>
    <w:p w14:paraId="3078542B" w14:textId="21037136" w:rsidR="005118EF" w:rsidRDefault="005118EF" w:rsidP="00EE0253">
      <w:pPr>
        <w:pStyle w:val="Caption"/>
      </w:pPr>
      <w:bookmarkStart w:id="476" w:name="_Toc496804586"/>
      <w:r>
        <w:t xml:space="preserve">Table </w:t>
      </w:r>
      <w:fldSimple w:instr=" SEQ Table \* ARABIC ">
        <w:r w:rsidR="002209A3">
          <w:rPr>
            <w:noProof/>
          </w:rPr>
          <w:t>180</w:t>
        </w:r>
      </w:fldSimple>
      <w:r>
        <w:t xml:space="preserve">: Prevalence of </w:t>
      </w:r>
      <w:r w:rsidR="00EE0253">
        <w:t>anaemia</w:t>
      </w:r>
      <w:r>
        <w:t xml:space="preserve"> in children 6-59 months of age</w:t>
      </w:r>
      <w:bookmarkEnd w:id="476"/>
      <w:r>
        <w:t xml:space="preserve"> </w:t>
      </w:r>
    </w:p>
    <w:p w14:paraId="1341CE6A" w14:textId="77777777" w:rsidR="005118EF" w:rsidRDefault="005118EF" w:rsidP="005118EF">
      <w:pPr>
        <w:spacing w:after="0"/>
        <w:rPr>
          <w:rFonts w:ascii="Cambria" w:hAnsi="Cambria"/>
        </w:rPr>
      </w:pPr>
    </w:p>
    <w:tbl>
      <w:tblPr>
        <w:tblW w:w="0"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4A0" w:firstRow="1" w:lastRow="0" w:firstColumn="1" w:lastColumn="0" w:noHBand="0" w:noVBand="1"/>
      </w:tblPr>
      <w:tblGrid>
        <w:gridCol w:w="3600"/>
        <w:gridCol w:w="5400"/>
      </w:tblGrid>
      <w:tr w:rsidR="005118EF" w14:paraId="084004A3" w14:textId="77777777" w:rsidTr="005118EF">
        <w:tc>
          <w:tcPr>
            <w:tcW w:w="3600" w:type="dxa"/>
            <w:tcBorders>
              <w:top w:val="single" w:sz="12" w:space="0" w:color="7F7F7F"/>
              <w:left w:val="single" w:sz="12" w:space="0" w:color="7F7F7F"/>
              <w:bottom w:val="single" w:sz="6" w:space="0" w:color="7F7F7F"/>
              <w:right w:val="single" w:sz="6" w:space="0" w:color="7F7F7F"/>
            </w:tcBorders>
            <w:shd w:val="clear" w:color="auto" w:fill="BFBFBF"/>
          </w:tcPr>
          <w:p w14:paraId="5E987559" w14:textId="77777777" w:rsidR="005118EF" w:rsidRDefault="005118EF">
            <w:pPr>
              <w:spacing w:after="0" w:line="256" w:lineRule="auto"/>
              <w:rPr>
                <w:rFonts w:ascii="Cambria" w:hAnsi="Cambria"/>
              </w:rPr>
            </w:pPr>
          </w:p>
          <w:p w14:paraId="19DAC40E" w14:textId="77777777" w:rsidR="005118EF" w:rsidRDefault="005118EF">
            <w:pPr>
              <w:spacing w:after="0" w:line="256" w:lineRule="auto"/>
              <w:rPr>
                <w:rFonts w:ascii="Cambria" w:hAnsi="Cambria"/>
                <w:b/>
                <w:bCs/>
              </w:rPr>
            </w:pPr>
          </w:p>
        </w:tc>
        <w:tc>
          <w:tcPr>
            <w:tcW w:w="5400" w:type="dxa"/>
            <w:tcBorders>
              <w:top w:val="single" w:sz="12" w:space="0" w:color="7F7F7F"/>
              <w:left w:val="single" w:sz="6" w:space="0" w:color="7F7F7F"/>
              <w:bottom w:val="single" w:sz="6" w:space="0" w:color="7F7F7F"/>
              <w:right w:val="single" w:sz="12" w:space="0" w:color="7F7F7F"/>
            </w:tcBorders>
            <w:shd w:val="clear" w:color="auto" w:fill="BFBFBF"/>
            <w:hideMark/>
          </w:tcPr>
          <w:p w14:paraId="78A01610" w14:textId="77777777" w:rsidR="005118EF" w:rsidRDefault="005118EF">
            <w:pPr>
              <w:spacing w:after="0" w:line="256" w:lineRule="auto"/>
              <w:jc w:val="center"/>
              <w:rPr>
                <w:rFonts w:ascii="Cambria" w:hAnsi="Cambria"/>
                <w:b/>
                <w:bCs/>
              </w:rPr>
            </w:pPr>
            <w:r>
              <w:rPr>
                <w:rFonts w:ascii="Cambria" w:hAnsi="Cambria"/>
                <w:b/>
                <w:bCs/>
              </w:rPr>
              <w:t xml:space="preserve">All </w:t>
            </w:r>
          </w:p>
          <w:p w14:paraId="307B60DE" w14:textId="77777777" w:rsidR="005118EF" w:rsidRDefault="005118EF">
            <w:pPr>
              <w:spacing w:after="0" w:line="256" w:lineRule="auto"/>
              <w:jc w:val="center"/>
              <w:rPr>
                <w:rFonts w:ascii="Cambria" w:hAnsi="Cambria"/>
                <w:b/>
                <w:bCs/>
              </w:rPr>
            </w:pPr>
            <w:r>
              <w:rPr>
                <w:rFonts w:ascii="Cambria" w:hAnsi="Cambria"/>
              </w:rPr>
              <w:t>n = 275</w:t>
            </w:r>
          </w:p>
        </w:tc>
      </w:tr>
      <w:tr w:rsidR="005118EF" w14:paraId="019C5A03" w14:textId="77777777" w:rsidTr="005118EF">
        <w:tc>
          <w:tcPr>
            <w:tcW w:w="3600" w:type="dxa"/>
            <w:tcBorders>
              <w:top w:val="single" w:sz="6" w:space="0" w:color="7F7F7F"/>
              <w:left w:val="single" w:sz="12" w:space="0" w:color="7F7F7F"/>
              <w:bottom w:val="single" w:sz="6" w:space="0" w:color="7F7F7F"/>
              <w:right w:val="single" w:sz="6" w:space="0" w:color="7F7F7F"/>
            </w:tcBorders>
            <w:hideMark/>
          </w:tcPr>
          <w:p w14:paraId="1AFE887B" w14:textId="77777777" w:rsidR="005118EF" w:rsidRDefault="005118EF">
            <w:pPr>
              <w:spacing w:after="0" w:line="256" w:lineRule="auto"/>
              <w:rPr>
                <w:rFonts w:ascii="Cambria" w:hAnsi="Cambria"/>
                <w:bCs/>
              </w:rPr>
            </w:pPr>
            <w:r>
              <w:rPr>
                <w:rFonts w:ascii="Cambria" w:hAnsi="Cambria"/>
                <w:bCs/>
              </w:rPr>
              <w:t>Total Anaemia (Hb&lt;11.0 g/dL)</w:t>
            </w:r>
          </w:p>
        </w:tc>
        <w:tc>
          <w:tcPr>
            <w:tcW w:w="5400" w:type="dxa"/>
            <w:tcBorders>
              <w:top w:val="single" w:sz="6" w:space="0" w:color="7F7F7F"/>
              <w:left w:val="single" w:sz="6" w:space="0" w:color="7F7F7F"/>
              <w:bottom w:val="single" w:sz="6" w:space="0" w:color="7F7F7F"/>
              <w:right w:val="single" w:sz="12" w:space="0" w:color="7F7F7F"/>
            </w:tcBorders>
            <w:vAlign w:val="center"/>
            <w:hideMark/>
          </w:tcPr>
          <w:p w14:paraId="29B78CAC" w14:textId="487F7BDF" w:rsidR="005118EF" w:rsidRDefault="009F61F1" w:rsidP="009F61F1">
            <w:pPr>
              <w:spacing w:after="0" w:line="256" w:lineRule="auto"/>
              <w:jc w:val="center"/>
              <w:rPr>
                <w:rFonts w:ascii="Cambria" w:eastAsia="Times New Roman" w:hAnsi="Cambria"/>
              </w:rPr>
            </w:pPr>
            <w:r>
              <w:rPr>
                <w:rFonts w:ascii="Cambria" w:eastAsia="Times New Roman" w:hAnsi="Cambria"/>
              </w:rPr>
              <w:t xml:space="preserve">(130) </w:t>
            </w:r>
            <w:r w:rsidR="005118EF">
              <w:rPr>
                <w:rFonts w:ascii="Cambria" w:eastAsia="Times New Roman" w:hAnsi="Cambria"/>
              </w:rPr>
              <w:t>47.3% (41.2-53.4%)</w:t>
            </w:r>
          </w:p>
        </w:tc>
      </w:tr>
      <w:tr w:rsidR="005118EF" w14:paraId="08F1B0AD" w14:textId="77777777" w:rsidTr="005118EF">
        <w:tc>
          <w:tcPr>
            <w:tcW w:w="3600" w:type="dxa"/>
            <w:tcBorders>
              <w:top w:val="single" w:sz="6" w:space="0" w:color="7F7F7F"/>
              <w:left w:val="single" w:sz="12" w:space="0" w:color="7F7F7F"/>
              <w:bottom w:val="single" w:sz="6" w:space="0" w:color="7F7F7F"/>
              <w:right w:val="single" w:sz="6" w:space="0" w:color="7F7F7F"/>
            </w:tcBorders>
            <w:hideMark/>
          </w:tcPr>
          <w:p w14:paraId="6635C90E" w14:textId="77777777" w:rsidR="005118EF" w:rsidRDefault="005118EF">
            <w:pPr>
              <w:spacing w:after="0" w:line="256" w:lineRule="auto"/>
              <w:rPr>
                <w:rFonts w:ascii="Cambria" w:hAnsi="Cambria"/>
                <w:bCs/>
              </w:rPr>
            </w:pPr>
            <w:r>
              <w:rPr>
                <w:rFonts w:ascii="Cambria" w:hAnsi="Cambria"/>
                <w:bCs/>
              </w:rPr>
              <w:t>Mild Anaemia (Hb 10.0-10.9 g/dL)</w:t>
            </w:r>
          </w:p>
        </w:tc>
        <w:tc>
          <w:tcPr>
            <w:tcW w:w="5400" w:type="dxa"/>
            <w:tcBorders>
              <w:top w:val="single" w:sz="6" w:space="0" w:color="7F7F7F"/>
              <w:left w:val="single" w:sz="6" w:space="0" w:color="7F7F7F"/>
              <w:bottom w:val="single" w:sz="6" w:space="0" w:color="7F7F7F"/>
              <w:right w:val="single" w:sz="12" w:space="0" w:color="7F7F7F"/>
            </w:tcBorders>
            <w:hideMark/>
          </w:tcPr>
          <w:p w14:paraId="153E0FD2" w14:textId="5DBFFC2B" w:rsidR="005118EF" w:rsidRDefault="009F61F1" w:rsidP="009F61F1">
            <w:pPr>
              <w:spacing w:after="0" w:line="256" w:lineRule="auto"/>
              <w:jc w:val="center"/>
              <w:rPr>
                <w:rFonts w:ascii="Cambria" w:hAnsi="Cambria"/>
              </w:rPr>
            </w:pPr>
            <w:r>
              <w:rPr>
                <w:rFonts w:ascii="Cambria" w:eastAsia="Times New Roman" w:hAnsi="Cambria"/>
              </w:rPr>
              <w:t xml:space="preserve">(68) </w:t>
            </w:r>
            <w:r w:rsidR="005118EF">
              <w:rPr>
                <w:rFonts w:ascii="Cambria" w:eastAsia="Times New Roman" w:hAnsi="Cambria"/>
              </w:rPr>
              <w:t>24.7% (19.7-30.3%)</w:t>
            </w:r>
          </w:p>
        </w:tc>
      </w:tr>
      <w:tr w:rsidR="005118EF" w14:paraId="6F20D9FA" w14:textId="77777777" w:rsidTr="005118EF">
        <w:tc>
          <w:tcPr>
            <w:tcW w:w="3600" w:type="dxa"/>
            <w:tcBorders>
              <w:top w:val="single" w:sz="6" w:space="0" w:color="7F7F7F"/>
              <w:left w:val="single" w:sz="12" w:space="0" w:color="7F7F7F"/>
              <w:bottom w:val="single" w:sz="6" w:space="0" w:color="7F7F7F"/>
              <w:right w:val="single" w:sz="6" w:space="0" w:color="7F7F7F"/>
            </w:tcBorders>
            <w:hideMark/>
          </w:tcPr>
          <w:p w14:paraId="3B1397F7" w14:textId="77777777" w:rsidR="005118EF" w:rsidRDefault="005118EF">
            <w:pPr>
              <w:spacing w:after="0" w:line="256" w:lineRule="auto"/>
              <w:rPr>
                <w:rFonts w:ascii="Cambria" w:hAnsi="Cambria"/>
                <w:bCs/>
              </w:rPr>
            </w:pPr>
            <w:r>
              <w:rPr>
                <w:rFonts w:ascii="Cambria" w:hAnsi="Cambria"/>
                <w:bCs/>
              </w:rPr>
              <w:t>Moderate Anaemia (7.0-9.9 g/dL)</w:t>
            </w:r>
          </w:p>
        </w:tc>
        <w:tc>
          <w:tcPr>
            <w:tcW w:w="5400" w:type="dxa"/>
            <w:tcBorders>
              <w:top w:val="single" w:sz="6" w:space="0" w:color="7F7F7F"/>
              <w:left w:val="single" w:sz="6" w:space="0" w:color="7F7F7F"/>
              <w:bottom w:val="single" w:sz="6" w:space="0" w:color="7F7F7F"/>
              <w:right w:val="single" w:sz="12" w:space="0" w:color="7F7F7F"/>
            </w:tcBorders>
            <w:hideMark/>
          </w:tcPr>
          <w:p w14:paraId="66B955E3" w14:textId="2AC0DEE7" w:rsidR="005118EF" w:rsidRDefault="009F61F1" w:rsidP="009F61F1">
            <w:pPr>
              <w:spacing w:after="0" w:line="256" w:lineRule="auto"/>
              <w:jc w:val="center"/>
              <w:rPr>
                <w:rFonts w:ascii="Cambria" w:hAnsi="Cambria"/>
              </w:rPr>
            </w:pPr>
            <w:r>
              <w:rPr>
                <w:rFonts w:ascii="Cambria" w:eastAsia="Times New Roman" w:hAnsi="Cambria"/>
              </w:rPr>
              <w:t xml:space="preserve">(62) </w:t>
            </w:r>
            <w:r w:rsidR="005118EF">
              <w:rPr>
                <w:rFonts w:ascii="Cambria" w:eastAsia="Times New Roman" w:hAnsi="Cambria"/>
              </w:rPr>
              <w:t>22.5%</w:t>
            </w:r>
            <w:r>
              <w:rPr>
                <w:rFonts w:ascii="Cambria" w:eastAsia="Times New Roman" w:hAnsi="Cambria"/>
              </w:rPr>
              <w:t xml:space="preserve"> </w:t>
            </w:r>
            <w:r w:rsidR="005118EF">
              <w:rPr>
                <w:rFonts w:ascii="Cambria" w:eastAsia="Times New Roman" w:hAnsi="Cambria"/>
              </w:rPr>
              <w:t>(17.7-27.9%)</w:t>
            </w:r>
          </w:p>
        </w:tc>
      </w:tr>
      <w:tr w:rsidR="005118EF" w14:paraId="02B5300E" w14:textId="77777777" w:rsidTr="005118EF">
        <w:trPr>
          <w:trHeight w:val="318"/>
        </w:trPr>
        <w:tc>
          <w:tcPr>
            <w:tcW w:w="3600" w:type="dxa"/>
            <w:tcBorders>
              <w:top w:val="single" w:sz="6" w:space="0" w:color="7F7F7F"/>
              <w:left w:val="single" w:sz="12" w:space="0" w:color="7F7F7F"/>
              <w:bottom w:val="single" w:sz="6" w:space="0" w:color="7F7F7F"/>
              <w:right w:val="single" w:sz="6" w:space="0" w:color="7F7F7F"/>
            </w:tcBorders>
            <w:hideMark/>
          </w:tcPr>
          <w:p w14:paraId="5A5736F7" w14:textId="77777777" w:rsidR="005118EF" w:rsidRDefault="005118EF">
            <w:pPr>
              <w:spacing w:after="0" w:line="256" w:lineRule="auto"/>
              <w:rPr>
                <w:rFonts w:ascii="Cambria" w:hAnsi="Cambria"/>
                <w:bCs/>
              </w:rPr>
            </w:pPr>
            <w:r>
              <w:rPr>
                <w:rFonts w:ascii="Cambria" w:hAnsi="Cambria"/>
                <w:bCs/>
              </w:rPr>
              <w:t>Severe Anaemia (&lt;7.0 g/dL)</w:t>
            </w:r>
          </w:p>
        </w:tc>
        <w:tc>
          <w:tcPr>
            <w:tcW w:w="5400" w:type="dxa"/>
            <w:tcBorders>
              <w:top w:val="single" w:sz="6" w:space="0" w:color="7F7F7F"/>
              <w:left w:val="single" w:sz="6" w:space="0" w:color="7F7F7F"/>
              <w:bottom w:val="single" w:sz="6" w:space="0" w:color="7F7F7F"/>
              <w:right w:val="single" w:sz="12" w:space="0" w:color="7F7F7F"/>
            </w:tcBorders>
            <w:hideMark/>
          </w:tcPr>
          <w:p w14:paraId="5EE49857" w14:textId="26271BC8" w:rsidR="005118EF" w:rsidRDefault="009F61F1">
            <w:pPr>
              <w:spacing w:after="0" w:line="256" w:lineRule="auto"/>
              <w:jc w:val="center"/>
              <w:rPr>
                <w:rFonts w:ascii="Cambria" w:eastAsia="Times New Roman" w:hAnsi="Cambria"/>
              </w:rPr>
            </w:pPr>
            <w:r>
              <w:rPr>
                <w:rFonts w:ascii="Cambria" w:eastAsia="Times New Roman" w:hAnsi="Cambria"/>
              </w:rPr>
              <w:t xml:space="preserve">(0) </w:t>
            </w:r>
            <w:r w:rsidR="005118EF">
              <w:rPr>
                <w:rFonts w:ascii="Cambria" w:eastAsia="Times New Roman" w:hAnsi="Cambria"/>
              </w:rPr>
              <w:t>0.0%</w:t>
            </w:r>
          </w:p>
        </w:tc>
      </w:tr>
      <w:tr w:rsidR="005118EF" w14:paraId="6B3B5B23" w14:textId="77777777" w:rsidTr="005118EF">
        <w:trPr>
          <w:trHeight w:val="588"/>
        </w:trPr>
        <w:tc>
          <w:tcPr>
            <w:tcW w:w="3600" w:type="dxa"/>
            <w:tcBorders>
              <w:top w:val="single" w:sz="6" w:space="0" w:color="7F7F7F"/>
              <w:left w:val="single" w:sz="12" w:space="0" w:color="7F7F7F"/>
              <w:bottom w:val="single" w:sz="12" w:space="0" w:color="7F7F7F"/>
              <w:right w:val="single" w:sz="6" w:space="0" w:color="7F7F7F"/>
            </w:tcBorders>
            <w:hideMark/>
          </w:tcPr>
          <w:p w14:paraId="7C013285" w14:textId="77777777" w:rsidR="005118EF" w:rsidRDefault="005118EF">
            <w:pPr>
              <w:spacing w:after="0" w:line="256" w:lineRule="auto"/>
              <w:rPr>
                <w:rFonts w:ascii="Cambria" w:hAnsi="Cambria"/>
                <w:bCs/>
              </w:rPr>
            </w:pPr>
            <w:r>
              <w:rPr>
                <w:rFonts w:ascii="Cambria" w:hAnsi="Cambria"/>
                <w:bCs/>
              </w:rPr>
              <w:t>Mean Hb (g/dL) and (SD)</w:t>
            </w:r>
          </w:p>
          <w:p w14:paraId="54FC0351" w14:textId="77777777" w:rsidR="005118EF" w:rsidRDefault="005118EF">
            <w:pPr>
              <w:spacing w:after="0" w:line="256" w:lineRule="auto"/>
              <w:rPr>
                <w:rFonts w:ascii="Cambria" w:hAnsi="Cambria"/>
                <w:bCs/>
              </w:rPr>
            </w:pPr>
            <w:r>
              <w:rPr>
                <w:rFonts w:ascii="Cambria" w:hAnsi="Cambria"/>
                <w:bCs/>
              </w:rPr>
              <w:t>[range]</w:t>
            </w:r>
          </w:p>
        </w:tc>
        <w:tc>
          <w:tcPr>
            <w:tcW w:w="5400" w:type="dxa"/>
            <w:tcBorders>
              <w:top w:val="single" w:sz="6" w:space="0" w:color="7F7F7F"/>
              <w:left w:val="single" w:sz="6" w:space="0" w:color="7F7F7F"/>
              <w:bottom w:val="single" w:sz="12" w:space="0" w:color="7F7F7F"/>
              <w:right w:val="single" w:sz="12" w:space="0" w:color="7F7F7F"/>
            </w:tcBorders>
            <w:hideMark/>
          </w:tcPr>
          <w:p w14:paraId="631813AA" w14:textId="77777777" w:rsidR="005118EF" w:rsidRDefault="005118EF">
            <w:pPr>
              <w:spacing w:after="0" w:line="256" w:lineRule="auto"/>
              <w:jc w:val="center"/>
              <w:rPr>
                <w:rFonts w:ascii="Cambria" w:eastAsia="Times New Roman" w:hAnsi="Cambria"/>
              </w:rPr>
            </w:pPr>
            <w:r>
              <w:rPr>
                <w:rFonts w:ascii="Cambria" w:eastAsia="Times New Roman" w:hAnsi="Cambria"/>
              </w:rPr>
              <w:t>10.9g/dl and SD = 1.35</w:t>
            </w:r>
          </w:p>
          <w:p w14:paraId="2DB74769" w14:textId="77777777" w:rsidR="005118EF" w:rsidRDefault="005118EF">
            <w:pPr>
              <w:spacing w:after="0" w:line="256" w:lineRule="auto"/>
              <w:jc w:val="center"/>
              <w:rPr>
                <w:rFonts w:ascii="Cambria" w:hAnsi="Cambria"/>
              </w:rPr>
            </w:pPr>
            <w:r>
              <w:rPr>
                <w:rFonts w:ascii="Cambria" w:eastAsia="Times New Roman" w:hAnsi="Cambria"/>
              </w:rPr>
              <w:t>[7.0-14.8]</w:t>
            </w:r>
          </w:p>
        </w:tc>
      </w:tr>
    </w:tbl>
    <w:p w14:paraId="5F243F4E" w14:textId="77777777" w:rsidR="005118EF" w:rsidRDefault="005118EF" w:rsidP="005118EF">
      <w:pPr>
        <w:pStyle w:val="Caption"/>
      </w:pPr>
    </w:p>
    <w:p w14:paraId="0C9D7B44" w14:textId="77777777" w:rsidR="005118EF" w:rsidRDefault="005118EF" w:rsidP="005118EF">
      <w:pPr>
        <w:pStyle w:val="Caption"/>
      </w:pPr>
      <w:bookmarkStart w:id="477" w:name="_Toc496804116"/>
      <w:r>
        <w:t xml:space="preserve">Figure </w:t>
      </w:r>
      <w:fldSimple w:instr=" SEQ Figure \* ARABIC ">
        <w:r w:rsidR="002209A3">
          <w:rPr>
            <w:noProof/>
          </w:rPr>
          <w:t>55</w:t>
        </w:r>
      </w:fldSimple>
      <w:r>
        <w:t> : Trends in anaemia categories in children 6-59 months from 2013-2017</w:t>
      </w:r>
      <w:bookmarkEnd w:id="477"/>
    </w:p>
    <w:p w14:paraId="108E90B6" w14:textId="495F96D6" w:rsidR="005118EF" w:rsidRDefault="005118EF" w:rsidP="005118EF">
      <w:pPr>
        <w:pStyle w:val="Caption"/>
      </w:pPr>
      <w:r>
        <w:rPr>
          <w:noProof/>
          <w:lang w:eastAsia="en-GB"/>
        </w:rPr>
        <w:drawing>
          <wp:inline distT="0" distB="0" distL="0" distR="0" wp14:anchorId="56F23ED9" wp14:editId="274CD3A1">
            <wp:extent cx="6299200" cy="2984500"/>
            <wp:effectExtent l="0" t="0" r="6350" b="6350"/>
            <wp:docPr id="109" name="Chart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t xml:space="preserve"> </w:t>
      </w:r>
    </w:p>
    <w:p w14:paraId="485241A6" w14:textId="77777777" w:rsidR="005118EF" w:rsidRDefault="005118EF" w:rsidP="005118EF">
      <w:pPr>
        <w:pStyle w:val="Caption"/>
      </w:pPr>
    </w:p>
    <w:p w14:paraId="1D247BA3" w14:textId="77777777" w:rsidR="009F61F1" w:rsidRDefault="009F61F1">
      <w:pPr>
        <w:spacing w:before="0" w:after="160" w:line="259" w:lineRule="auto"/>
        <w:jc w:val="left"/>
        <w:rPr>
          <w:rFonts w:ascii="Cambria" w:eastAsia="Times New Roman" w:hAnsi="Cambria" w:cs="Arial"/>
          <w:b/>
          <w:bCs/>
        </w:rPr>
      </w:pPr>
      <w:r>
        <w:br w:type="page"/>
      </w:r>
    </w:p>
    <w:p w14:paraId="16AD6B9A" w14:textId="1EFB6233" w:rsidR="005118EF" w:rsidRDefault="005118EF" w:rsidP="005118EF">
      <w:pPr>
        <w:pStyle w:val="Caption"/>
      </w:pPr>
      <w:bookmarkStart w:id="478" w:name="_Toc496804587"/>
      <w:r>
        <w:lastRenderedPageBreak/>
        <w:t xml:space="preserve">Table </w:t>
      </w:r>
      <w:fldSimple w:instr=" SEQ Table \* ARABIC ">
        <w:r w:rsidR="002209A3">
          <w:rPr>
            <w:noProof/>
          </w:rPr>
          <w:t>181</w:t>
        </w:r>
      </w:fldSimple>
      <w:r>
        <w:t xml:space="preserve">: Prevalence of </w:t>
      </w:r>
      <w:r w:rsidR="00EE0253">
        <w:t xml:space="preserve">moderate and severe </w:t>
      </w:r>
      <w:r>
        <w:t xml:space="preserve">anaemia </w:t>
      </w:r>
      <w:r w:rsidR="00EE0253">
        <w:t>disaggregated</w:t>
      </w:r>
      <w:r>
        <w:t xml:space="preserve"> </w:t>
      </w:r>
      <w:r w:rsidR="00EE0253">
        <w:t>by age group</w:t>
      </w:r>
      <w:bookmarkEnd w:id="478"/>
    </w:p>
    <w:tbl>
      <w:tblPr>
        <w:tblW w:w="0"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4A0" w:firstRow="1" w:lastRow="0" w:firstColumn="1" w:lastColumn="0" w:noHBand="0" w:noVBand="1"/>
      </w:tblPr>
      <w:tblGrid>
        <w:gridCol w:w="3330"/>
        <w:gridCol w:w="2007"/>
        <w:gridCol w:w="1863"/>
        <w:gridCol w:w="1980"/>
      </w:tblGrid>
      <w:tr w:rsidR="005118EF" w14:paraId="3B2790BE" w14:textId="77777777" w:rsidTr="005118EF">
        <w:trPr>
          <w:trHeight w:val="339"/>
        </w:trPr>
        <w:tc>
          <w:tcPr>
            <w:tcW w:w="3330" w:type="dxa"/>
            <w:tcBorders>
              <w:top w:val="single" w:sz="12" w:space="0" w:color="7F7F7F"/>
              <w:left w:val="single" w:sz="12" w:space="0" w:color="7F7F7F"/>
              <w:bottom w:val="single" w:sz="6" w:space="0" w:color="7F7F7F"/>
              <w:right w:val="single" w:sz="6" w:space="0" w:color="7F7F7F"/>
            </w:tcBorders>
            <w:shd w:val="clear" w:color="auto" w:fill="BFBFBF"/>
          </w:tcPr>
          <w:p w14:paraId="1605B4CF" w14:textId="77777777" w:rsidR="005118EF" w:rsidRDefault="005118EF">
            <w:pPr>
              <w:spacing w:after="0" w:line="256" w:lineRule="auto"/>
              <w:rPr>
                <w:rFonts w:ascii="Cambria" w:hAnsi="Cambria" w:cs="Calibri"/>
                <w:b/>
                <w:bCs/>
              </w:rPr>
            </w:pPr>
          </w:p>
        </w:tc>
        <w:tc>
          <w:tcPr>
            <w:tcW w:w="2007" w:type="dxa"/>
            <w:tcBorders>
              <w:top w:val="single" w:sz="12" w:space="0" w:color="7F7F7F"/>
              <w:left w:val="single" w:sz="6" w:space="0" w:color="7F7F7F"/>
              <w:bottom w:val="single" w:sz="6" w:space="0" w:color="7F7F7F"/>
              <w:right w:val="single" w:sz="6" w:space="0" w:color="7F7F7F"/>
            </w:tcBorders>
            <w:shd w:val="clear" w:color="auto" w:fill="BFBFBF"/>
            <w:hideMark/>
          </w:tcPr>
          <w:p w14:paraId="73F63613" w14:textId="77777777" w:rsidR="005118EF" w:rsidRDefault="005118EF">
            <w:pPr>
              <w:spacing w:after="0" w:line="256" w:lineRule="auto"/>
              <w:jc w:val="center"/>
              <w:rPr>
                <w:rFonts w:ascii="Cambria" w:hAnsi="Cambria" w:cs="Calibri"/>
                <w:b/>
                <w:bCs/>
              </w:rPr>
            </w:pPr>
            <w:r>
              <w:rPr>
                <w:rFonts w:ascii="Cambria" w:hAnsi="Cambria" w:cs="Calibri"/>
                <w:b/>
                <w:bCs/>
              </w:rPr>
              <w:t>6-23 months</w:t>
            </w:r>
          </w:p>
          <w:p w14:paraId="47855EAE" w14:textId="77777777" w:rsidR="005118EF" w:rsidRDefault="005118EF">
            <w:pPr>
              <w:spacing w:after="0" w:line="256" w:lineRule="auto"/>
              <w:jc w:val="center"/>
              <w:rPr>
                <w:rFonts w:ascii="Cambria" w:hAnsi="Cambria" w:cs="Calibri"/>
                <w:b/>
                <w:bCs/>
              </w:rPr>
            </w:pPr>
            <w:r>
              <w:rPr>
                <w:rFonts w:ascii="Cambria" w:hAnsi="Cambria" w:cs="Calibri"/>
                <w:b/>
                <w:bCs/>
              </w:rPr>
              <w:t>(n=85)</w:t>
            </w:r>
          </w:p>
        </w:tc>
        <w:tc>
          <w:tcPr>
            <w:tcW w:w="1863" w:type="dxa"/>
            <w:tcBorders>
              <w:top w:val="single" w:sz="12" w:space="0" w:color="7F7F7F"/>
              <w:left w:val="single" w:sz="6" w:space="0" w:color="7F7F7F"/>
              <w:bottom w:val="single" w:sz="6" w:space="0" w:color="7F7F7F"/>
              <w:right w:val="single" w:sz="6" w:space="0" w:color="7F7F7F"/>
            </w:tcBorders>
            <w:shd w:val="clear" w:color="auto" w:fill="BFBFBF"/>
            <w:hideMark/>
          </w:tcPr>
          <w:p w14:paraId="628E02B7" w14:textId="77777777" w:rsidR="005118EF" w:rsidRDefault="005118EF">
            <w:pPr>
              <w:spacing w:after="0" w:line="256" w:lineRule="auto"/>
              <w:jc w:val="center"/>
              <w:rPr>
                <w:rFonts w:ascii="Cambria" w:hAnsi="Cambria" w:cs="Calibri"/>
                <w:b/>
                <w:bCs/>
              </w:rPr>
            </w:pPr>
            <w:r>
              <w:rPr>
                <w:rFonts w:ascii="Cambria" w:hAnsi="Cambria" w:cs="Calibri"/>
                <w:b/>
                <w:bCs/>
              </w:rPr>
              <w:t>24-35 months</w:t>
            </w:r>
          </w:p>
          <w:p w14:paraId="7D0B0796" w14:textId="77777777" w:rsidR="005118EF" w:rsidRDefault="005118EF">
            <w:pPr>
              <w:spacing w:after="0" w:line="256" w:lineRule="auto"/>
              <w:jc w:val="center"/>
              <w:rPr>
                <w:rFonts w:ascii="Cambria" w:hAnsi="Cambria" w:cs="Calibri"/>
                <w:b/>
                <w:bCs/>
              </w:rPr>
            </w:pPr>
            <w:r>
              <w:rPr>
                <w:rFonts w:ascii="Cambria" w:hAnsi="Cambria" w:cs="Calibri"/>
                <w:b/>
                <w:bCs/>
              </w:rPr>
              <w:t>(n=68)</w:t>
            </w:r>
          </w:p>
        </w:tc>
        <w:tc>
          <w:tcPr>
            <w:tcW w:w="1980" w:type="dxa"/>
            <w:tcBorders>
              <w:top w:val="single" w:sz="12" w:space="0" w:color="7F7F7F"/>
              <w:left w:val="single" w:sz="6" w:space="0" w:color="7F7F7F"/>
              <w:bottom w:val="single" w:sz="6" w:space="0" w:color="7F7F7F"/>
              <w:right w:val="single" w:sz="12" w:space="0" w:color="7F7F7F"/>
            </w:tcBorders>
            <w:shd w:val="clear" w:color="auto" w:fill="BFBFBF"/>
            <w:hideMark/>
          </w:tcPr>
          <w:p w14:paraId="2B2EEEEB" w14:textId="77777777" w:rsidR="005118EF" w:rsidRDefault="005118EF">
            <w:pPr>
              <w:spacing w:after="0" w:line="256" w:lineRule="auto"/>
              <w:jc w:val="center"/>
              <w:rPr>
                <w:rFonts w:ascii="Cambria" w:hAnsi="Cambria" w:cs="Calibri"/>
                <w:b/>
                <w:bCs/>
              </w:rPr>
            </w:pPr>
            <w:r>
              <w:rPr>
                <w:rFonts w:ascii="Cambria" w:hAnsi="Cambria" w:cs="Calibri"/>
                <w:b/>
                <w:bCs/>
              </w:rPr>
              <w:t>36-59 months</w:t>
            </w:r>
          </w:p>
          <w:p w14:paraId="429076BA" w14:textId="77777777" w:rsidR="005118EF" w:rsidRDefault="005118EF">
            <w:pPr>
              <w:spacing w:after="0" w:line="256" w:lineRule="auto"/>
              <w:jc w:val="center"/>
              <w:rPr>
                <w:rFonts w:ascii="Cambria" w:hAnsi="Cambria" w:cs="Calibri"/>
                <w:b/>
                <w:bCs/>
              </w:rPr>
            </w:pPr>
            <w:r>
              <w:rPr>
                <w:rFonts w:ascii="Cambria" w:hAnsi="Cambria" w:cs="Calibri"/>
                <w:b/>
                <w:bCs/>
              </w:rPr>
              <w:t>(n=122)</w:t>
            </w:r>
          </w:p>
        </w:tc>
      </w:tr>
      <w:tr w:rsidR="005118EF" w14:paraId="2912137F" w14:textId="77777777" w:rsidTr="005118EF">
        <w:tc>
          <w:tcPr>
            <w:tcW w:w="3330" w:type="dxa"/>
            <w:tcBorders>
              <w:top w:val="single" w:sz="6" w:space="0" w:color="7F7F7F"/>
              <w:left w:val="single" w:sz="12" w:space="0" w:color="7F7F7F"/>
              <w:bottom w:val="single" w:sz="6" w:space="0" w:color="7F7F7F"/>
              <w:right w:val="single" w:sz="6" w:space="0" w:color="7F7F7F"/>
            </w:tcBorders>
            <w:hideMark/>
          </w:tcPr>
          <w:p w14:paraId="77E89453" w14:textId="77777777" w:rsidR="005118EF" w:rsidRDefault="005118EF">
            <w:pPr>
              <w:spacing w:after="0" w:line="256" w:lineRule="auto"/>
              <w:rPr>
                <w:rFonts w:ascii="Cambria" w:hAnsi="Cambria" w:cs="Calibri"/>
                <w:bCs/>
              </w:rPr>
            </w:pPr>
            <w:r>
              <w:rPr>
                <w:rFonts w:ascii="Cambria" w:hAnsi="Cambria" w:cs="Calibri"/>
                <w:bCs/>
              </w:rPr>
              <w:t>Total Anaemia (Hb&lt;11.0 g/dL)</w:t>
            </w:r>
          </w:p>
        </w:tc>
        <w:tc>
          <w:tcPr>
            <w:tcW w:w="2007" w:type="dxa"/>
            <w:tcBorders>
              <w:top w:val="single" w:sz="6" w:space="0" w:color="7F7F7F"/>
              <w:left w:val="single" w:sz="6" w:space="0" w:color="7F7F7F"/>
              <w:bottom w:val="single" w:sz="6" w:space="0" w:color="7F7F7F"/>
              <w:right w:val="single" w:sz="6" w:space="0" w:color="7F7F7F"/>
            </w:tcBorders>
            <w:vAlign w:val="center"/>
            <w:hideMark/>
          </w:tcPr>
          <w:p w14:paraId="32279DB7" w14:textId="77777777" w:rsidR="001A7550" w:rsidRDefault="001A7550"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(60) </w:t>
            </w:r>
            <w:r w:rsidR="005118EF">
              <w:rPr>
                <w:rFonts w:ascii="Cambria" w:eastAsia="Times New Roman" w:hAnsi="Cambria"/>
                <w:lang w:eastAsia="en-GB"/>
              </w:rPr>
              <w:t>70.6%</w:t>
            </w:r>
            <w:r w:rsidR="009F61F1">
              <w:rPr>
                <w:rFonts w:ascii="Cambria" w:eastAsia="Times New Roman" w:hAnsi="Cambria"/>
                <w:lang w:eastAsia="en-GB"/>
              </w:rPr>
              <w:t xml:space="preserve"> </w:t>
            </w:r>
          </w:p>
          <w:p w14:paraId="308F230C" w14:textId="34DA334C" w:rsidR="005118EF" w:rsidRDefault="005118EF" w:rsidP="001A7550">
            <w:pPr>
              <w:spacing w:after="0" w:line="256" w:lineRule="auto"/>
              <w:jc w:val="center"/>
              <w:rPr>
                <w:rFonts w:ascii="Cambria" w:eastAsia="Times New Roman" w:hAnsi="Cambria"/>
                <w:lang w:eastAsia="en-GB"/>
              </w:rPr>
            </w:pPr>
            <w:r>
              <w:rPr>
                <w:rFonts w:ascii="Cambria" w:eastAsia="Times New Roman" w:hAnsi="Cambria"/>
                <w:lang w:eastAsia="en-GB"/>
              </w:rPr>
              <w:t>(59.7-80.0%)</w:t>
            </w:r>
          </w:p>
        </w:tc>
        <w:tc>
          <w:tcPr>
            <w:tcW w:w="1863" w:type="dxa"/>
            <w:tcBorders>
              <w:top w:val="single" w:sz="6" w:space="0" w:color="7F7F7F"/>
              <w:left w:val="single" w:sz="6" w:space="0" w:color="7F7F7F"/>
              <w:bottom w:val="single" w:sz="6" w:space="0" w:color="7F7F7F"/>
              <w:right w:val="single" w:sz="6" w:space="0" w:color="7F7F7F"/>
            </w:tcBorders>
            <w:vAlign w:val="center"/>
            <w:hideMark/>
          </w:tcPr>
          <w:p w14:paraId="05474A95" w14:textId="53569299" w:rsidR="005118EF" w:rsidRDefault="009F61F1"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(33) </w:t>
            </w:r>
            <w:r w:rsidR="005118EF">
              <w:rPr>
                <w:rFonts w:ascii="Cambria" w:eastAsia="Times New Roman" w:hAnsi="Cambria"/>
                <w:lang w:eastAsia="en-GB"/>
              </w:rPr>
              <w:t>48.5%</w:t>
            </w:r>
            <w:r>
              <w:rPr>
                <w:rFonts w:ascii="Cambria" w:eastAsia="Times New Roman" w:hAnsi="Cambria"/>
                <w:lang w:eastAsia="en-GB"/>
              </w:rPr>
              <w:t xml:space="preserve"> </w:t>
            </w:r>
            <w:r w:rsidR="005118EF">
              <w:rPr>
                <w:rFonts w:ascii="Cambria" w:eastAsia="Times New Roman" w:hAnsi="Cambria"/>
                <w:lang w:eastAsia="en-GB"/>
              </w:rPr>
              <w:t>(36.2-61.0%)</w:t>
            </w:r>
          </w:p>
        </w:tc>
        <w:tc>
          <w:tcPr>
            <w:tcW w:w="1980" w:type="dxa"/>
            <w:tcBorders>
              <w:top w:val="single" w:sz="6" w:space="0" w:color="7F7F7F"/>
              <w:left w:val="single" w:sz="6" w:space="0" w:color="7F7F7F"/>
              <w:bottom w:val="single" w:sz="6" w:space="0" w:color="7F7F7F"/>
              <w:right w:val="single" w:sz="12" w:space="0" w:color="7F7F7F"/>
            </w:tcBorders>
            <w:vAlign w:val="center"/>
            <w:hideMark/>
          </w:tcPr>
          <w:p w14:paraId="1C6F4BE9" w14:textId="45467DDA" w:rsidR="001A7550" w:rsidRDefault="009F61F1"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(37) </w:t>
            </w:r>
            <w:r w:rsidR="005118EF">
              <w:rPr>
                <w:rFonts w:ascii="Cambria" w:eastAsia="Times New Roman" w:hAnsi="Cambria"/>
                <w:lang w:eastAsia="en-GB"/>
              </w:rPr>
              <w:t>30.3%</w:t>
            </w:r>
          </w:p>
          <w:p w14:paraId="1B04FAB1" w14:textId="31EEBED4" w:rsidR="005118EF" w:rsidRDefault="001A7550" w:rsidP="001A7550">
            <w:pPr>
              <w:spacing w:after="0" w:line="256" w:lineRule="auto"/>
              <w:jc w:val="center"/>
              <w:rPr>
                <w:rFonts w:ascii="Cambria" w:eastAsia="Times New Roman" w:hAnsi="Cambria" w:cs="Calibri"/>
              </w:rPr>
            </w:pPr>
            <w:r>
              <w:rPr>
                <w:rFonts w:ascii="Cambria" w:eastAsia="Times New Roman" w:hAnsi="Cambria"/>
                <w:lang w:eastAsia="en-GB"/>
              </w:rPr>
              <w:t>(</w:t>
            </w:r>
            <w:r w:rsidR="005118EF">
              <w:rPr>
                <w:rFonts w:ascii="Cambria" w:eastAsia="Times New Roman" w:hAnsi="Cambria"/>
                <w:lang w:eastAsia="en-GB"/>
              </w:rPr>
              <w:t>22.3-39.3%)</w:t>
            </w:r>
          </w:p>
        </w:tc>
      </w:tr>
      <w:tr w:rsidR="005118EF" w14:paraId="4D20CB78" w14:textId="77777777" w:rsidTr="005118EF">
        <w:tc>
          <w:tcPr>
            <w:tcW w:w="3330" w:type="dxa"/>
            <w:tcBorders>
              <w:top w:val="single" w:sz="6" w:space="0" w:color="7F7F7F"/>
              <w:left w:val="single" w:sz="12" w:space="0" w:color="7F7F7F"/>
              <w:bottom w:val="single" w:sz="6" w:space="0" w:color="7F7F7F"/>
              <w:right w:val="single" w:sz="6" w:space="0" w:color="7F7F7F"/>
            </w:tcBorders>
            <w:hideMark/>
          </w:tcPr>
          <w:p w14:paraId="3582B5A5" w14:textId="77777777" w:rsidR="005118EF" w:rsidRDefault="005118EF">
            <w:pPr>
              <w:spacing w:after="0" w:line="256" w:lineRule="auto"/>
              <w:rPr>
                <w:rFonts w:ascii="Cambria" w:hAnsi="Cambria" w:cs="Calibri"/>
                <w:bCs/>
              </w:rPr>
            </w:pPr>
            <w:r>
              <w:rPr>
                <w:rFonts w:ascii="Cambria" w:hAnsi="Cambria" w:cs="Calibri"/>
                <w:bCs/>
              </w:rPr>
              <w:t>Mild Anaemia (Hb 10.0-10.9 g/dL)</w:t>
            </w:r>
          </w:p>
        </w:tc>
        <w:tc>
          <w:tcPr>
            <w:tcW w:w="2007" w:type="dxa"/>
            <w:tcBorders>
              <w:top w:val="single" w:sz="6" w:space="0" w:color="7F7F7F"/>
              <w:left w:val="single" w:sz="6" w:space="0" w:color="7F7F7F"/>
              <w:bottom w:val="single" w:sz="6" w:space="0" w:color="7F7F7F"/>
              <w:right w:val="single" w:sz="6" w:space="0" w:color="7F7F7F"/>
            </w:tcBorders>
            <w:vAlign w:val="center"/>
            <w:hideMark/>
          </w:tcPr>
          <w:p w14:paraId="122CA226" w14:textId="3C56DE86" w:rsidR="001A7550" w:rsidRDefault="001A7550"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(30)  </w:t>
            </w:r>
            <w:r w:rsidR="005118EF">
              <w:rPr>
                <w:rFonts w:ascii="Cambria" w:eastAsia="Times New Roman" w:hAnsi="Cambria"/>
                <w:lang w:eastAsia="en-GB"/>
              </w:rPr>
              <w:t>35.3%</w:t>
            </w:r>
          </w:p>
          <w:p w14:paraId="727F51DB" w14:textId="6BA39BB6" w:rsidR="005118EF" w:rsidRDefault="005118EF" w:rsidP="001A7550">
            <w:pPr>
              <w:spacing w:after="0" w:line="256" w:lineRule="auto"/>
              <w:jc w:val="center"/>
              <w:rPr>
                <w:rFonts w:ascii="Cambria" w:eastAsia="Times New Roman" w:hAnsi="Cambria"/>
                <w:lang w:eastAsia="en-GB"/>
              </w:rPr>
            </w:pPr>
            <w:r>
              <w:rPr>
                <w:rFonts w:ascii="Cambria" w:eastAsia="Times New Roman" w:hAnsi="Cambria"/>
                <w:lang w:eastAsia="en-GB"/>
              </w:rPr>
              <w:t>(25.2 - 46.4%)</w:t>
            </w:r>
          </w:p>
        </w:tc>
        <w:tc>
          <w:tcPr>
            <w:tcW w:w="1863" w:type="dxa"/>
            <w:tcBorders>
              <w:top w:val="single" w:sz="6" w:space="0" w:color="7F7F7F"/>
              <w:left w:val="single" w:sz="6" w:space="0" w:color="7F7F7F"/>
              <w:bottom w:val="single" w:sz="6" w:space="0" w:color="7F7F7F"/>
              <w:right w:val="single" w:sz="6" w:space="0" w:color="7F7F7F"/>
            </w:tcBorders>
            <w:vAlign w:val="center"/>
            <w:hideMark/>
          </w:tcPr>
          <w:p w14:paraId="19743360" w14:textId="7E997792" w:rsidR="005118EF" w:rsidRDefault="005118EF"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(16) </w:t>
            </w:r>
            <w:r>
              <w:rPr>
                <w:rFonts w:ascii="Cambria" w:eastAsia="Times New Roman" w:hAnsi="Cambria"/>
                <w:lang w:eastAsia="en-GB"/>
              </w:rPr>
              <w:tab/>
              <w:t>23.5% (14.1-35.4%)</w:t>
            </w:r>
          </w:p>
        </w:tc>
        <w:tc>
          <w:tcPr>
            <w:tcW w:w="1980" w:type="dxa"/>
            <w:tcBorders>
              <w:top w:val="single" w:sz="6" w:space="0" w:color="7F7F7F"/>
              <w:left w:val="single" w:sz="6" w:space="0" w:color="7F7F7F"/>
              <w:bottom w:val="single" w:sz="6" w:space="0" w:color="7F7F7F"/>
              <w:right w:val="single" w:sz="12" w:space="0" w:color="7F7F7F"/>
            </w:tcBorders>
            <w:vAlign w:val="center"/>
            <w:hideMark/>
          </w:tcPr>
          <w:p w14:paraId="30BE6AA4" w14:textId="77777777" w:rsidR="001A7550" w:rsidRDefault="001A7550"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(22) </w:t>
            </w:r>
            <w:r w:rsidR="005118EF">
              <w:rPr>
                <w:rFonts w:ascii="Cambria" w:eastAsia="Times New Roman" w:hAnsi="Cambria"/>
                <w:lang w:eastAsia="en-GB"/>
              </w:rPr>
              <w:t xml:space="preserve">18.0% </w:t>
            </w:r>
          </w:p>
          <w:p w14:paraId="19E3A43F" w14:textId="140DDCEA" w:rsidR="005118EF" w:rsidRDefault="005118EF" w:rsidP="001A7550">
            <w:pPr>
              <w:spacing w:after="0" w:line="256" w:lineRule="auto"/>
              <w:jc w:val="center"/>
              <w:rPr>
                <w:rFonts w:ascii="Cambria" w:eastAsia="Times New Roman" w:hAnsi="Cambria"/>
                <w:lang w:eastAsia="en-GB"/>
              </w:rPr>
            </w:pPr>
            <w:r>
              <w:rPr>
                <w:rFonts w:ascii="Cambria" w:eastAsia="Times New Roman" w:hAnsi="Cambria"/>
                <w:lang w:eastAsia="en-GB"/>
              </w:rPr>
              <w:t>(11.7-26.0%)</w:t>
            </w:r>
          </w:p>
        </w:tc>
      </w:tr>
      <w:tr w:rsidR="005118EF" w14:paraId="561D943F" w14:textId="77777777" w:rsidTr="005118EF">
        <w:tc>
          <w:tcPr>
            <w:tcW w:w="3330" w:type="dxa"/>
            <w:tcBorders>
              <w:top w:val="single" w:sz="6" w:space="0" w:color="7F7F7F"/>
              <w:left w:val="single" w:sz="12" w:space="0" w:color="7F7F7F"/>
              <w:bottom w:val="single" w:sz="6" w:space="0" w:color="7F7F7F"/>
              <w:right w:val="single" w:sz="6" w:space="0" w:color="7F7F7F"/>
            </w:tcBorders>
            <w:hideMark/>
          </w:tcPr>
          <w:p w14:paraId="7E2A987A" w14:textId="77777777" w:rsidR="005118EF" w:rsidRDefault="005118EF">
            <w:pPr>
              <w:spacing w:after="0" w:line="256" w:lineRule="auto"/>
              <w:rPr>
                <w:rFonts w:ascii="Cambria" w:hAnsi="Cambria" w:cs="Calibri"/>
                <w:bCs/>
              </w:rPr>
            </w:pPr>
            <w:r>
              <w:rPr>
                <w:rFonts w:ascii="Cambria" w:hAnsi="Cambria" w:cs="Calibri"/>
                <w:bCs/>
              </w:rPr>
              <w:t>Moderate Anaemia (7.0-9.9 g/dL)</w:t>
            </w:r>
          </w:p>
        </w:tc>
        <w:tc>
          <w:tcPr>
            <w:tcW w:w="2007" w:type="dxa"/>
            <w:tcBorders>
              <w:top w:val="single" w:sz="6" w:space="0" w:color="7F7F7F"/>
              <w:left w:val="single" w:sz="6" w:space="0" w:color="7F7F7F"/>
              <w:bottom w:val="single" w:sz="6" w:space="0" w:color="7F7F7F"/>
              <w:right w:val="single" w:sz="6" w:space="0" w:color="7F7F7F"/>
            </w:tcBorders>
            <w:vAlign w:val="center"/>
            <w:hideMark/>
          </w:tcPr>
          <w:p w14:paraId="4598ACEA" w14:textId="77777777" w:rsidR="001A7550" w:rsidRDefault="001A7550"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(30) </w:t>
            </w:r>
            <w:r w:rsidR="005118EF">
              <w:rPr>
                <w:rFonts w:ascii="Cambria" w:eastAsia="Times New Roman" w:hAnsi="Cambria"/>
                <w:lang w:eastAsia="en-GB"/>
              </w:rPr>
              <w:t xml:space="preserve">35.3% </w:t>
            </w:r>
          </w:p>
          <w:p w14:paraId="43287103" w14:textId="0D2E6C78" w:rsidR="005118EF" w:rsidRDefault="005118EF" w:rsidP="001A7550">
            <w:pPr>
              <w:spacing w:after="0" w:line="256" w:lineRule="auto"/>
              <w:jc w:val="center"/>
              <w:rPr>
                <w:rFonts w:ascii="Cambria" w:eastAsia="Times New Roman" w:hAnsi="Cambria"/>
                <w:lang w:eastAsia="en-GB"/>
              </w:rPr>
            </w:pPr>
            <w:r>
              <w:rPr>
                <w:rFonts w:ascii="Cambria" w:eastAsia="Times New Roman" w:hAnsi="Cambria"/>
                <w:lang w:eastAsia="en-GB"/>
              </w:rPr>
              <w:t>(25.2 - 46.4%)</w:t>
            </w:r>
          </w:p>
        </w:tc>
        <w:tc>
          <w:tcPr>
            <w:tcW w:w="1863" w:type="dxa"/>
            <w:tcBorders>
              <w:top w:val="single" w:sz="6" w:space="0" w:color="7F7F7F"/>
              <w:left w:val="single" w:sz="6" w:space="0" w:color="7F7F7F"/>
              <w:bottom w:val="single" w:sz="6" w:space="0" w:color="7F7F7F"/>
              <w:right w:val="single" w:sz="6" w:space="0" w:color="7F7F7F"/>
            </w:tcBorders>
            <w:vAlign w:val="center"/>
            <w:hideMark/>
          </w:tcPr>
          <w:p w14:paraId="01846120" w14:textId="75A2895A" w:rsidR="005118EF" w:rsidRDefault="005118EF"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(17) </w:t>
            </w:r>
            <w:r>
              <w:rPr>
                <w:rFonts w:ascii="Cambria" w:eastAsia="Times New Roman" w:hAnsi="Cambria"/>
                <w:lang w:eastAsia="en-GB"/>
              </w:rPr>
              <w:tab/>
              <w:t>25.0% (15.3-37.0%)</w:t>
            </w:r>
          </w:p>
        </w:tc>
        <w:tc>
          <w:tcPr>
            <w:tcW w:w="1980" w:type="dxa"/>
            <w:tcBorders>
              <w:top w:val="single" w:sz="6" w:space="0" w:color="7F7F7F"/>
              <w:left w:val="single" w:sz="6" w:space="0" w:color="7F7F7F"/>
              <w:bottom w:val="single" w:sz="6" w:space="0" w:color="7F7F7F"/>
              <w:right w:val="single" w:sz="12" w:space="0" w:color="7F7F7F"/>
            </w:tcBorders>
            <w:vAlign w:val="center"/>
            <w:hideMark/>
          </w:tcPr>
          <w:p w14:paraId="480E1EC2" w14:textId="77777777" w:rsidR="001A7550" w:rsidRDefault="001A7550" w:rsidP="001A7550">
            <w:pPr>
              <w:spacing w:after="0" w:line="256" w:lineRule="auto"/>
              <w:jc w:val="center"/>
              <w:rPr>
                <w:rFonts w:ascii="Cambria" w:eastAsia="Times New Roman" w:hAnsi="Cambria"/>
                <w:lang w:eastAsia="en-GB"/>
              </w:rPr>
            </w:pPr>
            <w:r>
              <w:rPr>
                <w:rFonts w:ascii="Cambria" w:eastAsia="Times New Roman" w:hAnsi="Cambria"/>
                <w:lang w:eastAsia="en-GB"/>
              </w:rPr>
              <w:t xml:space="preserve">(15) </w:t>
            </w:r>
            <w:r w:rsidR="005118EF">
              <w:rPr>
                <w:rFonts w:ascii="Cambria" w:eastAsia="Times New Roman" w:hAnsi="Cambria"/>
                <w:lang w:eastAsia="en-GB"/>
              </w:rPr>
              <w:t xml:space="preserve">12.3% </w:t>
            </w:r>
          </w:p>
          <w:p w14:paraId="4E8EC4B8" w14:textId="60BEC5A7" w:rsidR="005118EF" w:rsidRDefault="005118EF" w:rsidP="001A7550">
            <w:pPr>
              <w:spacing w:after="0" w:line="256" w:lineRule="auto"/>
              <w:jc w:val="center"/>
              <w:rPr>
                <w:rFonts w:ascii="Cambria" w:eastAsia="Times New Roman" w:hAnsi="Cambria"/>
                <w:lang w:eastAsia="en-GB"/>
              </w:rPr>
            </w:pPr>
            <w:r>
              <w:rPr>
                <w:rFonts w:ascii="Cambria" w:eastAsia="Times New Roman" w:hAnsi="Cambria"/>
                <w:lang w:eastAsia="en-GB"/>
              </w:rPr>
              <w:t>(7.0-19.5%)</w:t>
            </w:r>
          </w:p>
        </w:tc>
      </w:tr>
      <w:tr w:rsidR="005118EF" w14:paraId="028D9002" w14:textId="77777777" w:rsidTr="005118EF">
        <w:tc>
          <w:tcPr>
            <w:tcW w:w="3330" w:type="dxa"/>
            <w:tcBorders>
              <w:top w:val="single" w:sz="6" w:space="0" w:color="7F7F7F"/>
              <w:left w:val="single" w:sz="12" w:space="0" w:color="7F7F7F"/>
              <w:bottom w:val="single" w:sz="12" w:space="0" w:color="7F7F7F"/>
              <w:right w:val="single" w:sz="6" w:space="0" w:color="7F7F7F"/>
            </w:tcBorders>
            <w:hideMark/>
          </w:tcPr>
          <w:p w14:paraId="47CD0C2E" w14:textId="77777777" w:rsidR="005118EF" w:rsidRDefault="005118EF">
            <w:pPr>
              <w:spacing w:after="0" w:line="256" w:lineRule="auto"/>
              <w:rPr>
                <w:rFonts w:ascii="Cambria" w:hAnsi="Cambria" w:cs="Calibri"/>
                <w:bCs/>
              </w:rPr>
            </w:pPr>
            <w:r>
              <w:rPr>
                <w:rFonts w:ascii="Cambria" w:hAnsi="Cambria" w:cs="Calibri"/>
                <w:bCs/>
              </w:rPr>
              <w:t>Severe Anaemia (&lt;7.0 g/dL)</w:t>
            </w:r>
          </w:p>
        </w:tc>
        <w:tc>
          <w:tcPr>
            <w:tcW w:w="2007" w:type="dxa"/>
            <w:tcBorders>
              <w:top w:val="single" w:sz="6" w:space="0" w:color="7F7F7F"/>
              <w:left w:val="single" w:sz="6" w:space="0" w:color="7F7F7F"/>
              <w:bottom w:val="single" w:sz="12" w:space="0" w:color="7F7F7F"/>
              <w:right w:val="single" w:sz="6" w:space="0" w:color="7F7F7F"/>
            </w:tcBorders>
            <w:vAlign w:val="center"/>
            <w:hideMark/>
          </w:tcPr>
          <w:p w14:paraId="20590BA4" w14:textId="77777777" w:rsidR="005118EF" w:rsidRDefault="005118EF" w:rsidP="001A7550">
            <w:pPr>
              <w:spacing w:after="0" w:line="256" w:lineRule="auto"/>
              <w:jc w:val="center"/>
              <w:rPr>
                <w:rFonts w:ascii="Cambria" w:eastAsia="Times New Roman" w:hAnsi="Cambria" w:cs="Calibri"/>
              </w:rPr>
            </w:pPr>
            <w:r>
              <w:rPr>
                <w:rFonts w:ascii="Cambria" w:eastAsia="Times New Roman" w:hAnsi="Cambria" w:cs="Calibri"/>
              </w:rPr>
              <w:t>0.0%</w:t>
            </w:r>
          </w:p>
        </w:tc>
        <w:tc>
          <w:tcPr>
            <w:tcW w:w="1863" w:type="dxa"/>
            <w:tcBorders>
              <w:top w:val="single" w:sz="6" w:space="0" w:color="7F7F7F"/>
              <w:left w:val="single" w:sz="6" w:space="0" w:color="7F7F7F"/>
              <w:bottom w:val="single" w:sz="12" w:space="0" w:color="7F7F7F"/>
              <w:right w:val="single" w:sz="6" w:space="0" w:color="7F7F7F"/>
            </w:tcBorders>
            <w:vAlign w:val="center"/>
            <w:hideMark/>
          </w:tcPr>
          <w:p w14:paraId="13205EA2" w14:textId="77777777" w:rsidR="005118EF" w:rsidRDefault="005118EF" w:rsidP="001A7550">
            <w:pPr>
              <w:spacing w:after="0" w:line="256" w:lineRule="auto"/>
              <w:jc w:val="center"/>
              <w:rPr>
                <w:rFonts w:ascii="Cambria" w:eastAsia="Times New Roman" w:hAnsi="Cambria" w:cs="Calibri"/>
              </w:rPr>
            </w:pPr>
            <w:r>
              <w:rPr>
                <w:rFonts w:ascii="Cambria" w:eastAsia="Times New Roman" w:hAnsi="Cambria" w:cs="Calibri"/>
              </w:rPr>
              <w:t>0.0%</w:t>
            </w:r>
          </w:p>
        </w:tc>
        <w:tc>
          <w:tcPr>
            <w:tcW w:w="1980" w:type="dxa"/>
            <w:tcBorders>
              <w:top w:val="single" w:sz="6" w:space="0" w:color="7F7F7F"/>
              <w:left w:val="single" w:sz="6" w:space="0" w:color="7F7F7F"/>
              <w:bottom w:val="single" w:sz="12" w:space="0" w:color="7F7F7F"/>
              <w:right w:val="single" w:sz="12" w:space="0" w:color="7F7F7F"/>
            </w:tcBorders>
            <w:vAlign w:val="center"/>
            <w:hideMark/>
          </w:tcPr>
          <w:p w14:paraId="5BDB2E56" w14:textId="77777777" w:rsidR="005118EF" w:rsidRDefault="005118EF" w:rsidP="001A7550">
            <w:pPr>
              <w:spacing w:after="0" w:line="256" w:lineRule="auto"/>
              <w:jc w:val="center"/>
              <w:rPr>
                <w:rFonts w:ascii="Cambria" w:eastAsia="Times New Roman" w:hAnsi="Cambria" w:cs="Calibri"/>
              </w:rPr>
            </w:pPr>
            <w:r>
              <w:rPr>
                <w:rFonts w:ascii="Cambria" w:eastAsia="Times New Roman" w:hAnsi="Cambria" w:cs="Calibri"/>
              </w:rPr>
              <w:t>0.0%</w:t>
            </w:r>
          </w:p>
        </w:tc>
      </w:tr>
    </w:tbl>
    <w:p w14:paraId="0BDA4C62" w14:textId="77777777" w:rsidR="005118EF" w:rsidRDefault="005118EF" w:rsidP="005118EF">
      <w:pPr>
        <w:pStyle w:val="Heading2"/>
        <w:spacing w:before="120"/>
        <w:rPr>
          <w:rFonts w:ascii="Cambria" w:hAnsi="Cambria"/>
          <w:sz w:val="22"/>
          <w:szCs w:val="22"/>
        </w:rPr>
      </w:pPr>
    </w:p>
    <w:p w14:paraId="50B11329" w14:textId="77777777" w:rsidR="005118EF" w:rsidRDefault="005118EF" w:rsidP="005118EF">
      <w:pPr>
        <w:pStyle w:val="Heading2"/>
        <w:spacing w:before="120"/>
        <w:rPr>
          <w:rFonts w:ascii="Cambria" w:hAnsi="Cambria"/>
          <w:sz w:val="22"/>
          <w:szCs w:val="22"/>
        </w:rPr>
      </w:pPr>
      <w:bookmarkStart w:id="479" w:name="_Toc496804197"/>
      <w:r>
        <w:rPr>
          <w:rFonts w:ascii="Cambria" w:hAnsi="Cambria"/>
          <w:sz w:val="22"/>
          <w:szCs w:val="22"/>
        </w:rPr>
        <w:t>Infant and Young Children Feeding (IYCF) Children 0-23 months</w:t>
      </w:r>
      <w:bookmarkEnd w:id="479"/>
    </w:p>
    <w:p w14:paraId="3438E846" w14:textId="77777777" w:rsidR="005118EF" w:rsidRDefault="005118EF" w:rsidP="005118EF">
      <w:pPr>
        <w:pStyle w:val="Caption"/>
      </w:pPr>
      <w:bookmarkStart w:id="480" w:name="_Toc496804588"/>
      <w:r>
        <w:t xml:space="preserve">Table </w:t>
      </w:r>
      <w:fldSimple w:instr=" SEQ Table \* ARABIC ">
        <w:r w:rsidR="002209A3">
          <w:rPr>
            <w:noProof/>
          </w:rPr>
          <w:t>182</w:t>
        </w:r>
      </w:fldSimple>
      <w:r>
        <w:t>: Prevalence of Infant and Young Child Feeding Practices Indicators</w:t>
      </w:r>
      <w:bookmarkEnd w:id="480"/>
    </w:p>
    <w:tbl>
      <w:tblPr>
        <w:tblW w:w="4950" w:type="pct"/>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left w:w="0" w:type="dxa"/>
          <w:right w:w="0" w:type="dxa"/>
        </w:tblCellMar>
        <w:tblLook w:val="04A0" w:firstRow="1" w:lastRow="0" w:firstColumn="1" w:lastColumn="0" w:noHBand="0" w:noVBand="1"/>
      </w:tblPr>
      <w:tblGrid>
        <w:gridCol w:w="4361"/>
        <w:gridCol w:w="1196"/>
        <w:gridCol w:w="1273"/>
        <w:gridCol w:w="1443"/>
        <w:gridCol w:w="1095"/>
      </w:tblGrid>
      <w:tr w:rsidR="005118EF" w14:paraId="3C61441F" w14:textId="77777777" w:rsidTr="005118EF">
        <w:trPr>
          <w:trHeight w:val="243"/>
        </w:trPr>
        <w:tc>
          <w:tcPr>
            <w:tcW w:w="1645" w:type="pct"/>
            <w:tcBorders>
              <w:top w:val="single" w:sz="12" w:space="0" w:color="808080"/>
              <w:left w:val="single" w:sz="12" w:space="0" w:color="808080"/>
              <w:bottom w:val="single" w:sz="2" w:space="0" w:color="808080"/>
              <w:right w:val="single" w:sz="2" w:space="0" w:color="808080"/>
            </w:tcBorders>
            <w:shd w:val="clear" w:color="auto" w:fill="BDC4BB"/>
            <w:noWrap/>
            <w:hideMark/>
          </w:tcPr>
          <w:p w14:paraId="06338E90" w14:textId="77777777" w:rsidR="005118EF" w:rsidRDefault="005118EF">
            <w:pPr>
              <w:tabs>
                <w:tab w:val="left" w:pos="3544"/>
              </w:tabs>
              <w:spacing w:after="0" w:line="256" w:lineRule="auto"/>
              <w:rPr>
                <w:rFonts w:ascii="Cambria" w:hAnsi="Cambria"/>
                <w:b/>
                <w:bCs/>
              </w:rPr>
            </w:pPr>
            <w:r>
              <w:rPr>
                <w:rFonts w:ascii="Cambria" w:hAnsi="Cambria"/>
                <w:b/>
                <w:bCs/>
              </w:rPr>
              <w:t>Indicator</w:t>
            </w:r>
          </w:p>
        </w:tc>
        <w:tc>
          <w:tcPr>
            <w:tcW w:w="869" w:type="pct"/>
            <w:tcBorders>
              <w:top w:val="single" w:sz="12" w:space="0" w:color="808080"/>
              <w:left w:val="single" w:sz="2" w:space="0" w:color="808080"/>
              <w:bottom w:val="single" w:sz="2" w:space="0" w:color="808080"/>
              <w:right w:val="single" w:sz="2" w:space="0" w:color="808080"/>
            </w:tcBorders>
            <w:shd w:val="clear" w:color="auto" w:fill="BDC4BB"/>
            <w:noWrap/>
            <w:hideMark/>
          </w:tcPr>
          <w:p w14:paraId="02F0E895" w14:textId="77777777" w:rsidR="005118EF" w:rsidRDefault="005118EF">
            <w:pPr>
              <w:spacing w:after="0" w:line="256" w:lineRule="auto"/>
              <w:jc w:val="center"/>
              <w:rPr>
                <w:rFonts w:ascii="Cambria" w:hAnsi="Cambria"/>
                <w:b/>
                <w:bCs/>
              </w:rPr>
            </w:pPr>
            <w:r>
              <w:rPr>
                <w:rFonts w:ascii="Cambria" w:hAnsi="Cambria"/>
                <w:b/>
                <w:bCs/>
              </w:rPr>
              <w:t>Age range</w:t>
            </w:r>
          </w:p>
        </w:tc>
        <w:tc>
          <w:tcPr>
            <w:tcW w:w="751" w:type="pct"/>
            <w:tcBorders>
              <w:top w:val="single" w:sz="12" w:space="0" w:color="808080"/>
              <w:left w:val="single" w:sz="2" w:space="0" w:color="808080"/>
              <w:bottom w:val="single" w:sz="2" w:space="0" w:color="808080"/>
              <w:right w:val="single" w:sz="2" w:space="0" w:color="808080"/>
            </w:tcBorders>
            <w:shd w:val="clear" w:color="auto" w:fill="BDC4BB"/>
            <w:hideMark/>
          </w:tcPr>
          <w:p w14:paraId="6F174D6E" w14:textId="77777777" w:rsidR="005118EF" w:rsidRDefault="005118EF">
            <w:pPr>
              <w:spacing w:after="0" w:line="256" w:lineRule="auto"/>
              <w:rPr>
                <w:rFonts w:ascii="Cambria" w:hAnsi="Cambria"/>
                <w:b/>
                <w:bCs/>
              </w:rPr>
            </w:pPr>
            <w:r>
              <w:rPr>
                <w:rFonts w:ascii="Cambria" w:hAnsi="Cambria"/>
                <w:b/>
              </w:rPr>
              <w:t>Number/total</w:t>
            </w:r>
          </w:p>
        </w:tc>
        <w:tc>
          <w:tcPr>
            <w:tcW w:w="987" w:type="pct"/>
            <w:tcBorders>
              <w:top w:val="single" w:sz="12" w:space="0" w:color="808080"/>
              <w:left w:val="single" w:sz="2" w:space="0" w:color="808080"/>
              <w:bottom w:val="single" w:sz="2" w:space="0" w:color="808080"/>
              <w:right w:val="single" w:sz="2" w:space="0" w:color="808080"/>
            </w:tcBorders>
            <w:shd w:val="clear" w:color="auto" w:fill="BDC4BB"/>
            <w:noWrap/>
            <w:tcMar>
              <w:top w:w="15" w:type="dxa"/>
              <w:left w:w="15" w:type="dxa"/>
              <w:bottom w:w="0" w:type="dxa"/>
              <w:right w:w="15" w:type="dxa"/>
            </w:tcMar>
            <w:hideMark/>
          </w:tcPr>
          <w:p w14:paraId="6C0262BB" w14:textId="77777777" w:rsidR="005118EF" w:rsidRDefault="005118EF">
            <w:pPr>
              <w:spacing w:after="0" w:line="256" w:lineRule="auto"/>
              <w:jc w:val="center"/>
              <w:rPr>
                <w:rFonts w:ascii="Cambria" w:hAnsi="Cambria"/>
                <w:b/>
                <w:bCs/>
              </w:rPr>
            </w:pPr>
            <w:r>
              <w:rPr>
                <w:rFonts w:ascii="Cambria" w:hAnsi="Cambria"/>
                <w:b/>
                <w:bCs/>
              </w:rPr>
              <w:t xml:space="preserve">Prevalence (%) </w:t>
            </w:r>
          </w:p>
        </w:tc>
        <w:tc>
          <w:tcPr>
            <w:tcW w:w="748" w:type="pct"/>
            <w:tcBorders>
              <w:top w:val="single" w:sz="12" w:space="0" w:color="808080"/>
              <w:left w:val="single" w:sz="2" w:space="0" w:color="808080"/>
              <w:bottom w:val="single" w:sz="2" w:space="0" w:color="808080"/>
              <w:right w:val="single" w:sz="12" w:space="0" w:color="808080"/>
            </w:tcBorders>
            <w:shd w:val="clear" w:color="auto" w:fill="BDC4BB"/>
            <w:hideMark/>
          </w:tcPr>
          <w:p w14:paraId="329294BF" w14:textId="77777777" w:rsidR="005118EF" w:rsidRDefault="005118EF">
            <w:pPr>
              <w:spacing w:after="0" w:line="256" w:lineRule="auto"/>
              <w:rPr>
                <w:rFonts w:ascii="Cambria" w:hAnsi="Cambria"/>
                <w:b/>
                <w:bCs/>
              </w:rPr>
            </w:pPr>
            <w:r>
              <w:rPr>
                <w:rFonts w:ascii="Cambria" w:hAnsi="Cambria"/>
                <w:b/>
                <w:bCs/>
              </w:rPr>
              <w:tab/>
              <w:t>95% CI</w:t>
            </w:r>
          </w:p>
        </w:tc>
      </w:tr>
      <w:tr w:rsidR="005118EF" w14:paraId="473AEB37" w14:textId="77777777" w:rsidTr="005118EF">
        <w:trPr>
          <w:trHeight w:val="243"/>
        </w:trPr>
        <w:tc>
          <w:tcPr>
            <w:tcW w:w="1645" w:type="pct"/>
            <w:tcBorders>
              <w:top w:val="single" w:sz="2" w:space="0" w:color="808080"/>
              <w:left w:val="single" w:sz="12" w:space="0" w:color="808080"/>
              <w:bottom w:val="single" w:sz="2" w:space="0" w:color="808080"/>
              <w:right w:val="single" w:sz="2" w:space="0" w:color="808080"/>
            </w:tcBorders>
            <w:noWrap/>
            <w:hideMark/>
          </w:tcPr>
          <w:p w14:paraId="7A7F1FD7" w14:textId="77777777" w:rsidR="005118EF" w:rsidRDefault="005118EF">
            <w:pPr>
              <w:tabs>
                <w:tab w:val="left" w:pos="3544"/>
              </w:tabs>
              <w:spacing w:after="0" w:line="256" w:lineRule="auto"/>
              <w:rPr>
                <w:rFonts w:ascii="Cambria" w:hAnsi="Cambria"/>
                <w:b/>
                <w:bCs/>
              </w:rPr>
            </w:pPr>
            <w:r>
              <w:rPr>
                <w:rFonts w:ascii="Cambria" w:hAnsi="Cambria"/>
                <w:b/>
                <w:bCs/>
              </w:rPr>
              <w:t>Timely initiation of breastfeeding</w:t>
            </w:r>
          </w:p>
        </w:tc>
        <w:tc>
          <w:tcPr>
            <w:tcW w:w="869" w:type="pct"/>
            <w:tcBorders>
              <w:top w:val="single" w:sz="2" w:space="0" w:color="808080"/>
              <w:left w:val="single" w:sz="2" w:space="0" w:color="808080"/>
              <w:bottom w:val="single" w:sz="2" w:space="0" w:color="808080"/>
              <w:right w:val="single" w:sz="2" w:space="0" w:color="808080"/>
            </w:tcBorders>
            <w:noWrap/>
            <w:vAlign w:val="center"/>
            <w:hideMark/>
          </w:tcPr>
          <w:p w14:paraId="79F57F5A" w14:textId="77777777" w:rsidR="005118EF" w:rsidRDefault="005118EF">
            <w:pPr>
              <w:spacing w:after="0" w:line="256" w:lineRule="auto"/>
              <w:jc w:val="center"/>
              <w:rPr>
                <w:rFonts w:ascii="Cambria" w:hAnsi="Cambria" w:cs="Calibri"/>
                <w:bCs/>
              </w:rPr>
            </w:pPr>
            <w:r>
              <w:rPr>
                <w:rFonts w:ascii="Cambria" w:hAnsi="Cambria" w:cs="Calibri"/>
                <w:bCs/>
              </w:rPr>
              <w:t>0-23 months</w:t>
            </w:r>
          </w:p>
        </w:tc>
        <w:tc>
          <w:tcPr>
            <w:tcW w:w="751" w:type="pct"/>
            <w:tcBorders>
              <w:top w:val="single" w:sz="2" w:space="0" w:color="808080"/>
              <w:left w:val="single" w:sz="2" w:space="0" w:color="808080"/>
              <w:bottom w:val="single" w:sz="2" w:space="0" w:color="808080"/>
              <w:right w:val="single" w:sz="2" w:space="0" w:color="808080"/>
            </w:tcBorders>
            <w:vAlign w:val="center"/>
            <w:hideMark/>
          </w:tcPr>
          <w:p w14:paraId="5A239076" w14:textId="77777777" w:rsidR="005118EF" w:rsidRDefault="005118EF">
            <w:pPr>
              <w:spacing w:after="0" w:line="256" w:lineRule="auto"/>
              <w:jc w:val="center"/>
              <w:rPr>
                <w:rFonts w:ascii="Cambria" w:hAnsi="Cambria"/>
              </w:rPr>
            </w:pPr>
            <w:r>
              <w:rPr>
                <w:rFonts w:ascii="Cambria" w:hAnsi="Cambria"/>
              </w:rPr>
              <w:t>115/125</w:t>
            </w:r>
          </w:p>
        </w:tc>
        <w:tc>
          <w:tcPr>
            <w:tcW w:w="987" w:type="pct"/>
            <w:tcBorders>
              <w:top w:val="single" w:sz="2" w:space="0" w:color="808080"/>
              <w:left w:val="single" w:sz="2" w:space="0" w:color="808080"/>
              <w:bottom w:val="single" w:sz="2" w:space="0" w:color="808080"/>
              <w:right w:val="single" w:sz="2" w:space="0" w:color="808080"/>
            </w:tcBorders>
            <w:noWrap/>
            <w:tcMar>
              <w:top w:w="15" w:type="dxa"/>
              <w:left w:w="15" w:type="dxa"/>
              <w:bottom w:w="0" w:type="dxa"/>
              <w:right w:w="15" w:type="dxa"/>
            </w:tcMar>
            <w:vAlign w:val="center"/>
            <w:hideMark/>
          </w:tcPr>
          <w:p w14:paraId="2169E6F2" w14:textId="77777777" w:rsidR="005118EF" w:rsidRDefault="005118EF">
            <w:pPr>
              <w:spacing w:after="0" w:line="256" w:lineRule="auto"/>
              <w:jc w:val="center"/>
              <w:rPr>
                <w:rFonts w:ascii="Cambria" w:hAnsi="Cambria"/>
              </w:rPr>
            </w:pPr>
            <w:r>
              <w:rPr>
                <w:rFonts w:ascii="Cambria" w:hAnsi="Cambria"/>
              </w:rPr>
              <w:t>92.05</w:t>
            </w:r>
          </w:p>
        </w:tc>
        <w:tc>
          <w:tcPr>
            <w:tcW w:w="748" w:type="pct"/>
            <w:tcBorders>
              <w:top w:val="single" w:sz="2" w:space="0" w:color="808080"/>
              <w:left w:val="single" w:sz="2" w:space="0" w:color="808080"/>
              <w:bottom w:val="single" w:sz="2" w:space="0" w:color="808080"/>
              <w:right w:val="single" w:sz="12" w:space="0" w:color="808080"/>
            </w:tcBorders>
            <w:vAlign w:val="center"/>
            <w:hideMark/>
          </w:tcPr>
          <w:p w14:paraId="76CD90DA" w14:textId="77777777" w:rsidR="005118EF" w:rsidRDefault="005118EF">
            <w:pPr>
              <w:spacing w:after="0" w:line="256" w:lineRule="auto"/>
              <w:jc w:val="center"/>
              <w:rPr>
                <w:rFonts w:ascii="Cambria" w:hAnsi="Cambria"/>
              </w:rPr>
            </w:pPr>
            <w:r>
              <w:rPr>
                <w:rFonts w:ascii="Cambria" w:hAnsi="Cambria"/>
              </w:rPr>
              <w:t>85.8-96.1%</w:t>
            </w:r>
          </w:p>
        </w:tc>
      </w:tr>
      <w:tr w:rsidR="005118EF" w14:paraId="5FBA96C0" w14:textId="77777777" w:rsidTr="005118EF">
        <w:trPr>
          <w:trHeight w:val="243"/>
        </w:trPr>
        <w:tc>
          <w:tcPr>
            <w:tcW w:w="1645" w:type="pct"/>
            <w:tcBorders>
              <w:top w:val="single" w:sz="2" w:space="0" w:color="808080"/>
              <w:left w:val="single" w:sz="12" w:space="0" w:color="808080"/>
              <w:bottom w:val="single" w:sz="2" w:space="0" w:color="808080"/>
              <w:right w:val="single" w:sz="2" w:space="0" w:color="808080"/>
            </w:tcBorders>
            <w:noWrap/>
            <w:hideMark/>
          </w:tcPr>
          <w:p w14:paraId="3A5E65BD" w14:textId="77777777" w:rsidR="005118EF" w:rsidRDefault="005118EF">
            <w:pPr>
              <w:tabs>
                <w:tab w:val="left" w:pos="3544"/>
              </w:tabs>
              <w:spacing w:after="0" w:line="256" w:lineRule="auto"/>
              <w:rPr>
                <w:rFonts w:ascii="Cambria" w:hAnsi="Cambria"/>
                <w:b/>
                <w:bCs/>
              </w:rPr>
            </w:pPr>
            <w:r>
              <w:rPr>
                <w:rFonts w:ascii="Cambria" w:hAnsi="Cambria"/>
                <w:b/>
                <w:bCs/>
              </w:rPr>
              <w:t>Exclusive breastfeeding under 6 months</w:t>
            </w:r>
          </w:p>
        </w:tc>
        <w:tc>
          <w:tcPr>
            <w:tcW w:w="869" w:type="pct"/>
            <w:tcBorders>
              <w:top w:val="single" w:sz="2" w:space="0" w:color="808080"/>
              <w:left w:val="single" w:sz="2" w:space="0" w:color="808080"/>
              <w:bottom w:val="single" w:sz="2" w:space="0" w:color="808080"/>
              <w:right w:val="single" w:sz="2" w:space="0" w:color="808080"/>
            </w:tcBorders>
            <w:noWrap/>
            <w:vAlign w:val="center"/>
            <w:hideMark/>
          </w:tcPr>
          <w:p w14:paraId="5271C572" w14:textId="77777777" w:rsidR="005118EF" w:rsidRDefault="005118EF">
            <w:pPr>
              <w:spacing w:after="0" w:line="256" w:lineRule="auto"/>
              <w:jc w:val="center"/>
              <w:rPr>
                <w:rFonts w:ascii="Cambria" w:hAnsi="Cambria" w:cs="Calibri"/>
                <w:bCs/>
              </w:rPr>
            </w:pPr>
            <w:r>
              <w:rPr>
                <w:rFonts w:ascii="Cambria" w:hAnsi="Cambria" w:cs="Calibri"/>
                <w:bCs/>
              </w:rPr>
              <w:t>0-5 months</w:t>
            </w:r>
          </w:p>
        </w:tc>
        <w:tc>
          <w:tcPr>
            <w:tcW w:w="751" w:type="pct"/>
            <w:tcBorders>
              <w:top w:val="single" w:sz="2" w:space="0" w:color="808080"/>
              <w:left w:val="single" w:sz="2" w:space="0" w:color="808080"/>
              <w:bottom w:val="single" w:sz="2" w:space="0" w:color="808080"/>
              <w:right w:val="single" w:sz="2" w:space="0" w:color="808080"/>
            </w:tcBorders>
            <w:vAlign w:val="center"/>
            <w:hideMark/>
          </w:tcPr>
          <w:p w14:paraId="71B092AF" w14:textId="77777777" w:rsidR="005118EF" w:rsidRDefault="005118EF">
            <w:pPr>
              <w:spacing w:after="0" w:line="256" w:lineRule="auto"/>
              <w:jc w:val="center"/>
              <w:rPr>
                <w:rFonts w:ascii="Cambria" w:eastAsia="Times New Roman" w:hAnsi="Cambria"/>
              </w:rPr>
            </w:pPr>
            <w:r>
              <w:rPr>
                <w:rFonts w:ascii="Cambria" w:eastAsia="Times New Roman" w:hAnsi="Cambria"/>
              </w:rPr>
              <w:t>27/40</w:t>
            </w:r>
          </w:p>
        </w:tc>
        <w:tc>
          <w:tcPr>
            <w:tcW w:w="987" w:type="pct"/>
            <w:tcBorders>
              <w:top w:val="single" w:sz="2" w:space="0" w:color="808080"/>
              <w:left w:val="single" w:sz="2" w:space="0" w:color="808080"/>
              <w:bottom w:val="single" w:sz="2" w:space="0" w:color="808080"/>
              <w:right w:val="single" w:sz="2" w:space="0" w:color="808080"/>
            </w:tcBorders>
            <w:noWrap/>
            <w:tcMar>
              <w:top w:w="15" w:type="dxa"/>
              <w:left w:w="15" w:type="dxa"/>
              <w:bottom w:w="0" w:type="dxa"/>
              <w:right w:w="15" w:type="dxa"/>
            </w:tcMar>
            <w:vAlign w:val="center"/>
            <w:hideMark/>
          </w:tcPr>
          <w:p w14:paraId="1DF82F79" w14:textId="77777777" w:rsidR="005118EF" w:rsidRDefault="005118EF">
            <w:pPr>
              <w:spacing w:after="0" w:line="256" w:lineRule="auto"/>
              <w:jc w:val="center"/>
              <w:rPr>
                <w:rFonts w:ascii="Cambria" w:eastAsia="Times New Roman" w:hAnsi="Cambria"/>
              </w:rPr>
            </w:pPr>
            <w:r>
              <w:rPr>
                <w:rFonts w:ascii="Cambria" w:eastAsia="Times New Roman" w:hAnsi="Cambria"/>
              </w:rPr>
              <w:t>67.5%</w:t>
            </w:r>
          </w:p>
        </w:tc>
        <w:tc>
          <w:tcPr>
            <w:tcW w:w="748" w:type="pct"/>
            <w:tcBorders>
              <w:top w:val="single" w:sz="2" w:space="0" w:color="808080"/>
              <w:left w:val="single" w:sz="2" w:space="0" w:color="808080"/>
              <w:bottom w:val="single" w:sz="2" w:space="0" w:color="808080"/>
              <w:right w:val="single" w:sz="12" w:space="0" w:color="808080"/>
            </w:tcBorders>
            <w:vAlign w:val="center"/>
            <w:hideMark/>
          </w:tcPr>
          <w:p w14:paraId="5541FE03" w14:textId="77777777" w:rsidR="005118EF" w:rsidRDefault="005118EF">
            <w:pPr>
              <w:spacing w:after="0" w:line="256" w:lineRule="auto"/>
              <w:jc w:val="center"/>
              <w:rPr>
                <w:rFonts w:ascii="Cambria" w:eastAsia="Times New Roman" w:hAnsi="Cambria"/>
              </w:rPr>
            </w:pPr>
            <w:r>
              <w:rPr>
                <w:rFonts w:ascii="Cambria" w:eastAsia="Times New Roman" w:hAnsi="Cambria"/>
              </w:rPr>
              <w:t>50.9-81.4%</w:t>
            </w:r>
          </w:p>
        </w:tc>
      </w:tr>
      <w:tr w:rsidR="005118EF" w14:paraId="0D7B7342" w14:textId="77777777" w:rsidTr="005118EF">
        <w:trPr>
          <w:trHeight w:val="358"/>
        </w:trPr>
        <w:tc>
          <w:tcPr>
            <w:tcW w:w="1645" w:type="pct"/>
            <w:tcBorders>
              <w:top w:val="single" w:sz="2" w:space="0" w:color="808080"/>
              <w:left w:val="single" w:sz="12" w:space="0" w:color="808080"/>
              <w:bottom w:val="single" w:sz="2" w:space="0" w:color="808080"/>
              <w:right w:val="single" w:sz="2" w:space="0" w:color="808080"/>
            </w:tcBorders>
            <w:noWrap/>
            <w:hideMark/>
          </w:tcPr>
          <w:p w14:paraId="14361F8A" w14:textId="77777777" w:rsidR="005118EF" w:rsidRDefault="005118EF">
            <w:pPr>
              <w:tabs>
                <w:tab w:val="left" w:pos="3544"/>
              </w:tabs>
              <w:spacing w:after="0" w:line="256" w:lineRule="auto"/>
              <w:rPr>
                <w:rFonts w:ascii="Cambria" w:hAnsi="Cambria"/>
                <w:b/>
                <w:bCs/>
              </w:rPr>
            </w:pPr>
            <w:r>
              <w:rPr>
                <w:rFonts w:ascii="Cambria" w:hAnsi="Cambria"/>
                <w:b/>
                <w:bCs/>
              </w:rPr>
              <w:t>Continued breastfeeding at 1 year</w:t>
            </w:r>
          </w:p>
        </w:tc>
        <w:tc>
          <w:tcPr>
            <w:tcW w:w="869" w:type="pct"/>
            <w:tcBorders>
              <w:top w:val="single" w:sz="2" w:space="0" w:color="808080"/>
              <w:left w:val="single" w:sz="2" w:space="0" w:color="808080"/>
              <w:bottom w:val="single" w:sz="2" w:space="0" w:color="808080"/>
              <w:right w:val="single" w:sz="2" w:space="0" w:color="808080"/>
            </w:tcBorders>
            <w:noWrap/>
            <w:vAlign w:val="center"/>
            <w:hideMark/>
          </w:tcPr>
          <w:p w14:paraId="7B64B829" w14:textId="77777777" w:rsidR="005118EF" w:rsidRDefault="005118EF">
            <w:pPr>
              <w:spacing w:after="0" w:line="256" w:lineRule="auto"/>
              <w:jc w:val="center"/>
              <w:rPr>
                <w:rFonts w:ascii="Cambria" w:hAnsi="Cambria" w:cs="Calibri"/>
                <w:bCs/>
              </w:rPr>
            </w:pPr>
            <w:r>
              <w:rPr>
                <w:rFonts w:ascii="Cambria" w:hAnsi="Cambria" w:cs="Calibri"/>
                <w:bCs/>
              </w:rPr>
              <w:t>12-15 months</w:t>
            </w:r>
          </w:p>
        </w:tc>
        <w:tc>
          <w:tcPr>
            <w:tcW w:w="751" w:type="pct"/>
            <w:tcBorders>
              <w:top w:val="single" w:sz="2" w:space="0" w:color="808080"/>
              <w:left w:val="single" w:sz="2" w:space="0" w:color="808080"/>
              <w:bottom w:val="single" w:sz="2" w:space="0" w:color="808080"/>
              <w:right w:val="single" w:sz="2" w:space="0" w:color="808080"/>
            </w:tcBorders>
            <w:vAlign w:val="center"/>
            <w:hideMark/>
          </w:tcPr>
          <w:p w14:paraId="61FA0497" w14:textId="77777777" w:rsidR="005118EF" w:rsidRDefault="005118EF">
            <w:pPr>
              <w:spacing w:after="0" w:line="256" w:lineRule="auto"/>
              <w:jc w:val="center"/>
              <w:rPr>
                <w:rFonts w:ascii="Cambria" w:eastAsia="Times New Roman" w:hAnsi="Cambria"/>
              </w:rPr>
            </w:pPr>
            <w:r>
              <w:rPr>
                <w:rFonts w:ascii="Cambria" w:eastAsia="Times New Roman" w:hAnsi="Cambria"/>
              </w:rPr>
              <w:t>19/23</w:t>
            </w:r>
          </w:p>
        </w:tc>
        <w:tc>
          <w:tcPr>
            <w:tcW w:w="987" w:type="pct"/>
            <w:tcBorders>
              <w:top w:val="single" w:sz="2" w:space="0" w:color="808080"/>
              <w:left w:val="single" w:sz="2" w:space="0" w:color="808080"/>
              <w:bottom w:val="single" w:sz="2" w:space="0" w:color="808080"/>
              <w:right w:val="single" w:sz="2" w:space="0" w:color="808080"/>
            </w:tcBorders>
            <w:noWrap/>
            <w:tcMar>
              <w:top w:w="15" w:type="dxa"/>
              <w:left w:w="15" w:type="dxa"/>
              <w:bottom w:w="0" w:type="dxa"/>
              <w:right w:w="15" w:type="dxa"/>
            </w:tcMar>
            <w:vAlign w:val="center"/>
            <w:hideMark/>
          </w:tcPr>
          <w:p w14:paraId="4F8EECE5" w14:textId="77777777" w:rsidR="005118EF" w:rsidRDefault="005118EF">
            <w:pPr>
              <w:spacing w:after="0" w:line="256" w:lineRule="auto"/>
              <w:jc w:val="center"/>
              <w:rPr>
                <w:rFonts w:ascii="Cambria" w:eastAsia="Times New Roman" w:hAnsi="Cambria"/>
              </w:rPr>
            </w:pPr>
            <w:r>
              <w:rPr>
                <w:rFonts w:ascii="Cambria" w:eastAsia="Times New Roman" w:hAnsi="Cambria"/>
              </w:rPr>
              <w:t>82.6%</w:t>
            </w:r>
          </w:p>
        </w:tc>
        <w:tc>
          <w:tcPr>
            <w:tcW w:w="748" w:type="pct"/>
            <w:tcBorders>
              <w:top w:val="single" w:sz="2" w:space="0" w:color="808080"/>
              <w:left w:val="single" w:sz="2" w:space="0" w:color="808080"/>
              <w:bottom w:val="single" w:sz="2" w:space="0" w:color="808080"/>
              <w:right w:val="single" w:sz="12" w:space="0" w:color="808080"/>
            </w:tcBorders>
            <w:vAlign w:val="center"/>
            <w:hideMark/>
          </w:tcPr>
          <w:p w14:paraId="3922F771" w14:textId="77777777" w:rsidR="005118EF" w:rsidRDefault="005118EF">
            <w:pPr>
              <w:spacing w:after="0" w:line="256" w:lineRule="auto"/>
              <w:jc w:val="center"/>
              <w:rPr>
                <w:rFonts w:ascii="Cambria" w:eastAsia="Times New Roman" w:hAnsi="Cambria"/>
              </w:rPr>
            </w:pPr>
            <w:r>
              <w:rPr>
                <w:rFonts w:ascii="Cambria" w:eastAsia="Times New Roman" w:hAnsi="Cambria"/>
              </w:rPr>
              <w:t>61.2-95.0%</w:t>
            </w:r>
          </w:p>
        </w:tc>
      </w:tr>
      <w:tr w:rsidR="005118EF" w14:paraId="51818739" w14:textId="77777777" w:rsidTr="005118EF">
        <w:trPr>
          <w:trHeight w:val="243"/>
        </w:trPr>
        <w:tc>
          <w:tcPr>
            <w:tcW w:w="1645" w:type="pct"/>
            <w:tcBorders>
              <w:top w:val="single" w:sz="2" w:space="0" w:color="808080"/>
              <w:left w:val="single" w:sz="12" w:space="0" w:color="808080"/>
              <w:bottom w:val="single" w:sz="2" w:space="0" w:color="808080"/>
              <w:right w:val="single" w:sz="2" w:space="0" w:color="808080"/>
            </w:tcBorders>
            <w:noWrap/>
            <w:hideMark/>
          </w:tcPr>
          <w:p w14:paraId="54017036" w14:textId="77777777" w:rsidR="005118EF" w:rsidRDefault="005118EF">
            <w:pPr>
              <w:tabs>
                <w:tab w:val="left" w:pos="3544"/>
              </w:tabs>
              <w:spacing w:after="0" w:line="256" w:lineRule="auto"/>
              <w:rPr>
                <w:rFonts w:ascii="Cambria" w:hAnsi="Cambria"/>
                <w:b/>
                <w:bCs/>
              </w:rPr>
            </w:pPr>
            <w:r>
              <w:rPr>
                <w:rFonts w:ascii="Cambria" w:hAnsi="Cambria"/>
                <w:b/>
                <w:bCs/>
              </w:rPr>
              <w:t>Continued breastfeeding at 2 years</w:t>
            </w:r>
          </w:p>
        </w:tc>
        <w:tc>
          <w:tcPr>
            <w:tcW w:w="869" w:type="pct"/>
            <w:tcBorders>
              <w:top w:val="single" w:sz="2" w:space="0" w:color="808080"/>
              <w:left w:val="single" w:sz="2" w:space="0" w:color="808080"/>
              <w:bottom w:val="single" w:sz="2" w:space="0" w:color="808080"/>
              <w:right w:val="single" w:sz="2" w:space="0" w:color="808080"/>
            </w:tcBorders>
            <w:noWrap/>
            <w:vAlign w:val="center"/>
            <w:hideMark/>
          </w:tcPr>
          <w:p w14:paraId="563A9B29" w14:textId="77777777" w:rsidR="005118EF" w:rsidRDefault="005118EF">
            <w:pPr>
              <w:spacing w:after="0" w:line="256" w:lineRule="auto"/>
              <w:jc w:val="center"/>
              <w:rPr>
                <w:rFonts w:ascii="Cambria" w:hAnsi="Cambria" w:cs="Calibri"/>
                <w:bCs/>
              </w:rPr>
            </w:pPr>
            <w:r>
              <w:rPr>
                <w:rFonts w:ascii="Cambria" w:hAnsi="Cambria" w:cs="Calibri"/>
                <w:bCs/>
              </w:rPr>
              <w:t>20-23 months</w:t>
            </w:r>
          </w:p>
        </w:tc>
        <w:tc>
          <w:tcPr>
            <w:tcW w:w="751" w:type="pct"/>
            <w:tcBorders>
              <w:top w:val="single" w:sz="2" w:space="0" w:color="808080"/>
              <w:left w:val="single" w:sz="2" w:space="0" w:color="808080"/>
              <w:bottom w:val="single" w:sz="2" w:space="0" w:color="808080"/>
              <w:right w:val="single" w:sz="2" w:space="0" w:color="808080"/>
            </w:tcBorders>
            <w:vAlign w:val="center"/>
            <w:hideMark/>
          </w:tcPr>
          <w:p w14:paraId="215F620B" w14:textId="77777777" w:rsidR="005118EF" w:rsidRDefault="005118EF">
            <w:pPr>
              <w:spacing w:after="0" w:line="256" w:lineRule="auto"/>
              <w:jc w:val="center"/>
              <w:rPr>
                <w:rFonts w:ascii="Cambria" w:eastAsia="Times New Roman" w:hAnsi="Cambria"/>
              </w:rPr>
            </w:pPr>
            <w:r>
              <w:rPr>
                <w:rFonts w:ascii="Cambria" w:eastAsia="Times New Roman" w:hAnsi="Cambria"/>
              </w:rPr>
              <w:t>5/12</w:t>
            </w:r>
          </w:p>
        </w:tc>
        <w:tc>
          <w:tcPr>
            <w:tcW w:w="987" w:type="pct"/>
            <w:tcBorders>
              <w:top w:val="single" w:sz="2" w:space="0" w:color="808080"/>
              <w:left w:val="single" w:sz="2" w:space="0" w:color="808080"/>
              <w:bottom w:val="single" w:sz="2" w:space="0" w:color="808080"/>
              <w:right w:val="single" w:sz="2" w:space="0" w:color="808080"/>
            </w:tcBorders>
            <w:noWrap/>
            <w:tcMar>
              <w:top w:w="15" w:type="dxa"/>
              <w:left w:w="15" w:type="dxa"/>
              <w:bottom w:w="0" w:type="dxa"/>
              <w:right w:w="15" w:type="dxa"/>
            </w:tcMar>
            <w:vAlign w:val="center"/>
            <w:hideMark/>
          </w:tcPr>
          <w:p w14:paraId="6340F3EB" w14:textId="77777777" w:rsidR="005118EF" w:rsidRDefault="005118EF">
            <w:pPr>
              <w:spacing w:after="0" w:line="256" w:lineRule="auto"/>
              <w:jc w:val="center"/>
              <w:rPr>
                <w:rFonts w:ascii="Cambria" w:eastAsia="Times New Roman" w:hAnsi="Cambria"/>
              </w:rPr>
            </w:pPr>
            <w:r>
              <w:rPr>
                <w:rFonts w:ascii="Cambria" w:eastAsia="Times New Roman" w:hAnsi="Cambria"/>
              </w:rPr>
              <w:t>41.7%</w:t>
            </w:r>
          </w:p>
        </w:tc>
        <w:tc>
          <w:tcPr>
            <w:tcW w:w="748" w:type="pct"/>
            <w:tcBorders>
              <w:top w:val="single" w:sz="2" w:space="0" w:color="808080"/>
              <w:left w:val="single" w:sz="2" w:space="0" w:color="808080"/>
              <w:bottom w:val="single" w:sz="2" w:space="0" w:color="808080"/>
              <w:right w:val="single" w:sz="12" w:space="0" w:color="808080"/>
            </w:tcBorders>
            <w:vAlign w:val="center"/>
            <w:hideMark/>
          </w:tcPr>
          <w:p w14:paraId="4DDA79DA" w14:textId="77777777" w:rsidR="005118EF" w:rsidRDefault="005118EF">
            <w:pPr>
              <w:spacing w:after="0" w:line="256" w:lineRule="auto"/>
              <w:jc w:val="center"/>
              <w:rPr>
                <w:rFonts w:ascii="Cambria" w:eastAsia="Times New Roman" w:hAnsi="Cambria"/>
              </w:rPr>
            </w:pPr>
            <w:r>
              <w:rPr>
                <w:rFonts w:ascii="Cambria" w:eastAsia="Times New Roman" w:hAnsi="Cambria"/>
              </w:rPr>
              <w:t>15.2-72.3%</w:t>
            </w:r>
          </w:p>
        </w:tc>
      </w:tr>
      <w:tr w:rsidR="005118EF" w14:paraId="77231866" w14:textId="77777777" w:rsidTr="005118EF">
        <w:trPr>
          <w:trHeight w:val="243"/>
        </w:trPr>
        <w:tc>
          <w:tcPr>
            <w:tcW w:w="1645" w:type="pct"/>
            <w:tcBorders>
              <w:top w:val="single" w:sz="2" w:space="0" w:color="808080"/>
              <w:left w:val="single" w:sz="12" w:space="0" w:color="808080"/>
              <w:bottom w:val="single" w:sz="2" w:space="0" w:color="808080"/>
              <w:right w:val="single" w:sz="2" w:space="0" w:color="808080"/>
            </w:tcBorders>
            <w:noWrap/>
            <w:hideMark/>
          </w:tcPr>
          <w:p w14:paraId="712D662D" w14:textId="77777777" w:rsidR="005118EF" w:rsidRDefault="005118EF">
            <w:pPr>
              <w:tabs>
                <w:tab w:val="left" w:pos="3544"/>
              </w:tabs>
              <w:spacing w:after="0" w:line="256" w:lineRule="auto"/>
              <w:rPr>
                <w:rFonts w:ascii="Cambria" w:hAnsi="Cambria"/>
                <w:b/>
                <w:bCs/>
              </w:rPr>
            </w:pPr>
            <w:r>
              <w:rPr>
                <w:rFonts w:ascii="Cambria" w:hAnsi="Cambria"/>
                <w:b/>
                <w:bCs/>
              </w:rPr>
              <w:t>Introduction of solid, semi-solid or soft foods</w:t>
            </w:r>
          </w:p>
        </w:tc>
        <w:tc>
          <w:tcPr>
            <w:tcW w:w="869" w:type="pct"/>
            <w:tcBorders>
              <w:top w:val="single" w:sz="2" w:space="0" w:color="808080"/>
              <w:left w:val="single" w:sz="2" w:space="0" w:color="808080"/>
              <w:bottom w:val="single" w:sz="2" w:space="0" w:color="808080"/>
              <w:right w:val="single" w:sz="2" w:space="0" w:color="808080"/>
            </w:tcBorders>
            <w:noWrap/>
            <w:vAlign w:val="center"/>
            <w:hideMark/>
          </w:tcPr>
          <w:p w14:paraId="75B5CFB2" w14:textId="77777777" w:rsidR="005118EF" w:rsidRDefault="005118EF">
            <w:pPr>
              <w:spacing w:after="0" w:line="256" w:lineRule="auto"/>
              <w:jc w:val="center"/>
              <w:rPr>
                <w:rFonts w:ascii="Cambria" w:hAnsi="Cambria" w:cs="Calibri"/>
                <w:bCs/>
              </w:rPr>
            </w:pPr>
            <w:r>
              <w:rPr>
                <w:rFonts w:ascii="Cambria" w:hAnsi="Cambria" w:cs="Calibri"/>
                <w:bCs/>
              </w:rPr>
              <w:t>6-8 months</w:t>
            </w:r>
          </w:p>
        </w:tc>
        <w:tc>
          <w:tcPr>
            <w:tcW w:w="751" w:type="pct"/>
            <w:tcBorders>
              <w:top w:val="single" w:sz="2" w:space="0" w:color="808080"/>
              <w:left w:val="single" w:sz="2" w:space="0" w:color="808080"/>
              <w:bottom w:val="single" w:sz="2" w:space="0" w:color="808080"/>
              <w:right w:val="single" w:sz="2" w:space="0" w:color="808080"/>
            </w:tcBorders>
            <w:vAlign w:val="center"/>
            <w:hideMark/>
          </w:tcPr>
          <w:p w14:paraId="5AEDC989" w14:textId="77777777" w:rsidR="005118EF" w:rsidRDefault="005118EF">
            <w:pPr>
              <w:spacing w:after="0" w:line="256" w:lineRule="auto"/>
              <w:jc w:val="center"/>
              <w:rPr>
                <w:rFonts w:ascii="Cambria" w:eastAsia="Times New Roman" w:hAnsi="Cambria"/>
              </w:rPr>
            </w:pPr>
            <w:r>
              <w:rPr>
                <w:rFonts w:ascii="Cambria" w:eastAsia="Times New Roman" w:hAnsi="Cambria"/>
              </w:rPr>
              <w:t>7/18</w:t>
            </w:r>
          </w:p>
        </w:tc>
        <w:tc>
          <w:tcPr>
            <w:tcW w:w="987" w:type="pct"/>
            <w:tcBorders>
              <w:top w:val="single" w:sz="2" w:space="0" w:color="808080"/>
              <w:left w:val="single" w:sz="2" w:space="0" w:color="808080"/>
              <w:bottom w:val="single" w:sz="2" w:space="0" w:color="808080"/>
              <w:right w:val="single" w:sz="2" w:space="0" w:color="808080"/>
            </w:tcBorders>
            <w:noWrap/>
            <w:tcMar>
              <w:top w:w="15" w:type="dxa"/>
              <w:left w:w="15" w:type="dxa"/>
              <w:bottom w:w="0" w:type="dxa"/>
              <w:right w:w="15" w:type="dxa"/>
            </w:tcMar>
            <w:vAlign w:val="center"/>
            <w:hideMark/>
          </w:tcPr>
          <w:p w14:paraId="6F597FEF" w14:textId="77777777" w:rsidR="005118EF" w:rsidRDefault="005118EF">
            <w:pPr>
              <w:spacing w:after="0" w:line="256" w:lineRule="auto"/>
              <w:jc w:val="center"/>
              <w:rPr>
                <w:rFonts w:ascii="Cambria" w:eastAsia="Times New Roman" w:hAnsi="Cambria"/>
              </w:rPr>
            </w:pPr>
            <w:r>
              <w:rPr>
                <w:rFonts w:ascii="Cambria" w:eastAsia="Times New Roman" w:hAnsi="Cambria"/>
              </w:rPr>
              <w:t>38.9%</w:t>
            </w:r>
          </w:p>
        </w:tc>
        <w:tc>
          <w:tcPr>
            <w:tcW w:w="748" w:type="pct"/>
            <w:tcBorders>
              <w:top w:val="single" w:sz="2" w:space="0" w:color="808080"/>
              <w:left w:val="single" w:sz="2" w:space="0" w:color="808080"/>
              <w:bottom w:val="single" w:sz="2" w:space="0" w:color="808080"/>
              <w:right w:val="single" w:sz="12" w:space="0" w:color="808080"/>
            </w:tcBorders>
            <w:vAlign w:val="center"/>
            <w:hideMark/>
          </w:tcPr>
          <w:p w14:paraId="578DD4A1" w14:textId="77777777" w:rsidR="005118EF" w:rsidRDefault="005118EF">
            <w:pPr>
              <w:spacing w:after="0" w:line="256" w:lineRule="auto"/>
              <w:jc w:val="center"/>
              <w:rPr>
                <w:rFonts w:ascii="Cambria" w:eastAsia="Times New Roman" w:hAnsi="Cambria"/>
              </w:rPr>
            </w:pPr>
            <w:r>
              <w:rPr>
                <w:rFonts w:ascii="Cambria" w:eastAsia="Times New Roman" w:hAnsi="Cambria"/>
              </w:rPr>
              <w:t>17.3-64.3%)</w:t>
            </w:r>
          </w:p>
        </w:tc>
      </w:tr>
      <w:tr w:rsidR="005118EF" w14:paraId="2F6F1F43" w14:textId="77777777" w:rsidTr="005118EF">
        <w:trPr>
          <w:trHeight w:val="243"/>
        </w:trPr>
        <w:tc>
          <w:tcPr>
            <w:tcW w:w="1645" w:type="pct"/>
            <w:tcBorders>
              <w:top w:val="single" w:sz="2" w:space="0" w:color="808080"/>
              <w:left w:val="single" w:sz="12" w:space="0" w:color="808080"/>
              <w:bottom w:val="single" w:sz="2" w:space="0" w:color="808080"/>
              <w:right w:val="single" w:sz="2" w:space="0" w:color="808080"/>
            </w:tcBorders>
            <w:noWrap/>
            <w:hideMark/>
          </w:tcPr>
          <w:p w14:paraId="186C012F" w14:textId="77777777" w:rsidR="005118EF" w:rsidRDefault="005118EF">
            <w:pPr>
              <w:tabs>
                <w:tab w:val="left" w:pos="3544"/>
              </w:tabs>
              <w:spacing w:after="0" w:line="256" w:lineRule="auto"/>
              <w:rPr>
                <w:rFonts w:ascii="Cambria" w:hAnsi="Cambria"/>
                <w:b/>
                <w:bCs/>
              </w:rPr>
            </w:pPr>
            <w:r>
              <w:rPr>
                <w:rFonts w:ascii="Cambria" w:hAnsi="Cambria"/>
                <w:b/>
                <w:bCs/>
              </w:rPr>
              <w:t>Consumption of iron-rich or iron-fortified foods</w:t>
            </w:r>
          </w:p>
        </w:tc>
        <w:tc>
          <w:tcPr>
            <w:tcW w:w="869" w:type="pct"/>
            <w:tcBorders>
              <w:top w:val="single" w:sz="2" w:space="0" w:color="808080"/>
              <w:left w:val="single" w:sz="2" w:space="0" w:color="808080"/>
              <w:bottom w:val="single" w:sz="2" w:space="0" w:color="808080"/>
              <w:right w:val="single" w:sz="2" w:space="0" w:color="808080"/>
            </w:tcBorders>
            <w:noWrap/>
            <w:vAlign w:val="center"/>
            <w:hideMark/>
          </w:tcPr>
          <w:p w14:paraId="027632EF" w14:textId="77777777" w:rsidR="005118EF" w:rsidRDefault="005118EF">
            <w:pPr>
              <w:spacing w:after="0" w:line="256" w:lineRule="auto"/>
              <w:jc w:val="center"/>
              <w:rPr>
                <w:rFonts w:ascii="Cambria" w:hAnsi="Cambria" w:cs="Calibri"/>
                <w:bCs/>
              </w:rPr>
            </w:pPr>
            <w:r>
              <w:rPr>
                <w:rFonts w:ascii="Cambria" w:hAnsi="Cambria" w:cs="Calibri"/>
                <w:bCs/>
              </w:rPr>
              <w:t>6-23 months</w:t>
            </w:r>
          </w:p>
        </w:tc>
        <w:tc>
          <w:tcPr>
            <w:tcW w:w="751" w:type="pct"/>
            <w:tcBorders>
              <w:top w:val="single" w:sz="2" w:space="0" w:color="808080"/>
              <w:left w:val="single" w:sz="2" w:space="0" w:color="808080"/>
              <w:bottom w:val="single" w:sz="2" w:space="0" w:color="808080"/>
              <w:right w:val="single" w:sz="2" w:space="0" w:color="808080"/>
            </w:tcBorders>
            <w:vAlign w:val="center"/>
            <w:hideMark/>
          </w:tcPr>
          <w:p w14:paraId="0B8C998C" w14:textId="77777777" w:rsidR="005118EF" w:rsidRDefault="005118EF">
            <w:pPr>
              <w:spacing w:after="0" w:line="256" w:lineRule="auto"/>
              <w:jc w:val="center"/>
              <w:rPr>
                <w:rFonts w:ascii="Cambria" w:eastAsia="Times New Roman" w:hAnsi="Cambria"/>
              </w:rPr>
            </w:pPr>
            <w:r>
              <w:rPr>
                <w:rFonts w:ascii="Cambria" w:eastAsia="Times New Roman" w:hAnsi="Cambria"/>
              </w:rPr>
              <w:t>93/95</w:t>
            </w:r>
          </w:p>
        </w:tc>
        <w:tc>
          <w:tcPr>
            <w:tcW w:w="987" w:type="pct"/>
            <w:tcBorders>
              <w:top w:val="single" w:sz="2" w:space="0" w:color="808080"/>
              <w:left w:val="single" w:sz="2" w:space="0" w:color="808080"/>
              <w:bottom w:val="single" w:sz="2" w:space="0" w:color="808080"/>
              <w:right w:val="single" w:sz="2" w:space="0" w:color="808080"/>
            </w:tcBorders>
            <w:noWrap/>
            <w:tcMar>
              <w:top w:w="15" w:type="dxa"/>
              <w:left w:w="15" w:type="dxa"/>
              <w:bottom w:w="0" w:type="dxa"/>
              <w:right w:w="15" w:type="dxa"/>
            </w:tcMar>
            <w:vAlign w:val="center"/>
            <w:hideMark/>
          </w:tcPr>
          <w:p w14:paraId="2BEB5579" w14:textId="77777777" w:rsidR="005118EF" w:rsidRDefault="005118EF">
            <w:pPr>
              <w:spacing w:after="0" w:line="256" w:lineRule="auto"/>
              <w:jc w:val="center"/>
              <w:rPr>
                <w:rFonts w:ascii="Cambria" w:eastAsia="Times New Roman" w:hAnsi="Cambria"/>
              </w:rPr>
            </w:pPr>
            <w:r>
              <w:rPr>
                <w:rFonts w:ascii="Cambria" w:eastAsia="Times New Roman" w:hAnsi="Cambria"/>
              </w:rPr>
              <w:t>97.9%</w:t>
            </w:r>
          </w:p>
        </w:tc>
        <w:tc>
          <w:tcPr>
            <w:tcW w:w="748" w:type="pct"/>
            <w:tcBorders>
              <w:top w:val="single" w:sz="2" w:space="0" w:color="808080"/>
              <w:left w:val="single" w:sz="2" w:space="0" w:color="808080"/>
              <w:bottom w:val="single" w:sz="2" w:space="0" w:color="808080"/>
              <w:right w:val="single" w:sz="12" w:space="0" w:color="808080"/>
            </w:tcBorders>
            <w:vAlign w:val="center"/>
            <w:hideMark/>
          </w:tcPr>
          <w:p w14:paraId="7E3AC39B" w14:textId="77777777" w:rsidR="005118EF" w:rsidRDefault="005118EF">
            <w:pPr>
              <w:spacing w:after="0" w:line="256" w:lineRule="auto"/>
              <w:jc w:val="center"/>
              <w:rPr>
                <w:rFonts w:ascii="Cambria" w:eastAsia="Times New Roman" w:hAnsi="Cambria"/>
              </w:rPr>
            </w:pPr>
            <w:r>
              <w:rPr>
                <w:rFonts w:ascii="Cambria" w:eastAsia="Times New Roman" w:hAnsi="Cambria"/>
              </w:rPr>
              <w:t>92.6-99.7%</w:t>
            </w:r>
          </w:p>
        </w:tc>
      </w:tr>
      <w:tr w:rsidR="005118EF" w14:paraId="2EEE4EBE" w14:textId="77777777" w:rsidTr="005118EF">
        <w:trPr>
          <w:trHeight w:val="243"/>
        </w:trPr>
        <w:tc>
          <w:tcPr>
            <w:tcW w:w="1645" w:type="pct"/>
            <w:tcBorders>
              <w:top w:val="single" w:sz="2" w:space="0" w:color="808080"/>
              <w:left w:val="single" w:sz="12" w:space="0" w:color="808080"/>
              <w:bottom w:val="single" w:sz="12" w:space="0" w:color="808080"/>
              <w:right w:val="single" w:sz="2" w:space="0" w:color="808080"/>
            </w:tcBorders>
            <w:noWrap/>
            <w:hideMark/>
          </w:tcPr>
          <w:p w14:paraId="550F18A4" w14:textId="77777777" w:rsidR="005118EF" w:rsidRDefault="005118EF">
            <w:pPr>
              <w:tabs>
                <w:tab w:val="left" w:pos="3544"/>
              </w:tabs>
              <w:spacing w:after="0" w:line="256" w:lineRule="auto"/>
              <w:rPr>
                <w:rFonts w:ascii="Cambria" w:hAnsi="Cambria"/>
                <w:b/>
                <w:bCs/>
              </w:rPr>
            </w:pPr>
            <w:r>
              <w:rPr>
                <w:rFonts w:ascii="Cambria" w:hAnsi="Cambria"/>
                <w:b/>
                <w:bCs/>
              </w:rPr>
              <w:t>Bottle feeding</w:t>
            </w:r>
          </w:p>
        </w:tc>
        <w:tc>
          <w:tcPr>
            <w:tcW w:w="869" w:type="pct"/>
            <w:tcBorders>
              <w:top w:val="single" w:sz="2" w:space="0" w:color="808080"/>
              <w:left w:val="single" w:sz="2" w:space="0" w:color="808080"/>
              <w:bottom w:val="single" w:sz="12" w:space="0" w:color="808080"/>
              <w:right w:val="single" w:sz="2" w:space="0" w:color="808080"/>
            </w:tcBorders>
            <w:noWrap/>
            <w:vAlign w:val="center"/>
            <w:hideMark/>
          </w:tcPr>
          <w:p w14:paraId="3F313A79" w14:textId="77777777" w:rsidR="005118EF" w:rsidRDefault="005118EF">
            <w:pPr>
              <w:spacing w:after="0" w:line="256" w:lineRule="auto"/>
              <w:jc w:val="center"/>
              <w:rPr>
                <w:rFonts w:ascii="Cambria" w:hAnsi="Cambria" w:cs="Calibri"/>
                <w:bCs/>
              </w:rPr>
            </w:pPr>
            <w:r>
              <w:rPr>
                <w:rFonts w:ascii="Cambria" w:hAnsi="Cambria" w:cs="Calibri"/>
                <w:bCs/>
              </w:rPr>
              <w:t>0-23 months</w:t>
            </w:r>
          </w:p>
        </w:tc>
        <w:tc>
          <w:tcPr>
            <w:tcW w:w="751" w:type="pct"/>
            <w:tcBorders>
              <w:top w:val="single" w:sz="2" w:space="0" w:color="808080"/>
              <w:left w:val="single" w:sz="2" w:space="0" w:color="808080"/>
              <w:bottom w:val="single" w:sz="12" w:space="0" w:color="808080"/>
              <w:right w:val="single" w:sz="2" w:space="0" w:color="808080"/>
            </w:tcBorders>
            <w:vAlign w:val="center"/>
            <w:hideMark/>
          </w:tcPr>
          <w:p w14:paraId="5E9D0733" w14:textId="77777777" w:rsidR="005118EF" w:rsidRDefault="005118EF">
            <w:pPr>
              <w:spacing w:after="0" w:line="256" w:lineRule="auto"/>
              <w:jc w:val="center"/>
              <w:rPr>
                <w:rFonts w:ascii="Cambria" w:eastAsia="Times New Roman" w:hAnsi="Cambria"/>
              </w:rPr>
            </w:pPr>
            <w:r>
              <w:rPr>
                <w:rFonts w:ascii="Cambria" w:eastAsia="Times New Roman" w:hAnsi="Cambria"/>
              </w:rPr>
              <w:t>18/138</w:t>
            </w:r>
          </w:p>
        </w:tc>
        <w:tc>
          <w:tcPr>
            <w:tcW w:w="987" w:type="pct"/>
            <w:tcBorders>
              <w:top w:val="single" w:sz="2" w:space="0" w:color="808080"/>
              <w:left w:val="single" w:sz="2" w:space="0" w:color="808080"/>
              <w:bottom w:val="single" w:sz="12" w:space="0" w:color="808080"/>
              <w:right w:val="single" w:sz="2" w:space="0" w:color="808080"/>
            </w:tcBorders>
            <w:noWrap/>
            <w:tcMar>
              <w:top w:w="15" w:type="dxa"/>
              <w:left w:w="15" w:type="dxa"/>
              <w:bottom w:w="0" w:type="dxa"/>
              <w:right w:w="15" w:type="dxa"/>
            </w:tcMar>
            <w:vAlign w:val="center"/>
            <w:hideMark/>
          </w:tcPr>
          <w:p w14:paraId="492A2829" w14:textId="77777777" w:rsidR="005118EF" w:rsidRDefault="005118EF">
            <w:pPr>
              <w:spacing w:after="0" w:line="256" w:lineRule="auto"/>
              <w:jc w:val="center"/>
              <w:rPr>
                <w:rFonts w:ascii="Cambria" w:eastAsia="Times New Roman" w:hAnsi="Cambria"/>
              </w:rPr>
            </w:pPr>
            <w:r>
              <w:rPr>
                <w:rFonts w:ascii="Cambria" w:eastAsia="Times New Roman" w:hAnsi="Cambria"/>
              </w:rPr>
              <w:t>13.0%</w:t>
            </w:r>
          </w:p>
        </w:tc>
        <w:tc>
          <w:tcPr>
            <w:tcW w:w="748" w:type="pct"/>
            <w:tcBorders>
              <w:top w:val="single" w:sz="2" w:space="0" w:color="808080"/>
              <w:left w:val="single" w:sz="2" w:space="0" w:color="808080"/>
              <w:bottom w:val="single" w:sz="12" w:space="0" w:color="808080"/>
              <w:right w:val="single" w:sz="12" w:space="0" w:color="808080"/>
            </w:tcBorders>
            <w:vAlign w:val="center"/>
            <w:hideMark/>
          </w:tcPr>
          <w:p w14:paraId="715397AA" w14:textId="77777777" w:rsidR="005118EF" w:rsidRDefault="005118EF">
            <w:pPr>
              <w:spacing w:after="0" w:line="256" w:lineRule="auto"/>
              <w:jc w:val="center"/>
              <w:rPr>
                <w:rFonts w:ascii="Cambria" w:eastAsia="Times New Roman" w:hAnsi="Cambria"/>
              </w:rPr>
            </w:pPr>
            <w:r>
              <w:rPr>
                <w:rFonts w:ascii="Cambria" w:eastAsia="Times New Roman" w:hAnsi="Cambria"/>
              </w:rPr>
              <w:t>7.9-19.8%</w:t>
            </w:r>
          </w:p>
        </w:tc>
      </w:tr>
    </w:tbl>
    <w:p w14:paraId="074F9DC7" w14:textId="77777777" w:rsidR="005118EF" w:rsidRDefault="005118EF" w:rsidP="005118EF">
      <w:pPr>
        <w:spacing w:after="0"/>
        <w:rPr>
          <w:rFonts w:ascii="Cambria" w:hAnsi="Cambria"/>
          <w:b/>
          <w:bCs/>
        </w:rPr>
      </w:pPr>
    </w:p>
    <w:p w14:paraId="14648B1A" w14:textId="77777777" w:rsidR="005118EF" w:rsidRDefault="005118EF" w:rsidP="005118EF">
      <w:pPr>
        <w:pStyle w:val="Caption"/>
      </w:pPr>
      <w:bookmarkStart w:id="481" w:name="_Toc496804589"/>
      <w:r>
        <w:t xml:space="preserve">Table </w:t>
      </w:r>
      <w:fldSimple w:instr=" SEQ Table \* ARABIC ">
        <w:r w:rsidR="002209A3">
          <w:rPr>
            <w:noProof/>
          </w:rPr>
          <w:t>183</w:t>
        </w:r>
      </w:fldSimple>
      <w:r>
        <w:t>: Infant formula intake in children aged 0-23 months</w:t>
      </w:r>
      <w:bookmarkEnd w:id="481"/>
    </w:p>
    <w:tbl>
      <w:tblPr>
        <w:tblW w:w="9248"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4A0" w:firstRow="1" w:lastRow="0" w:firstColumn="1" w:lastColumn="0" w:noHBand="0" w:noVBand="1"/>
      </w:tblPr>
      <w:tblGrid>
        <w:gridCol w:w="5128"/>
        <w:gridCol w:w="2014"/>
        <w:gridCol w:w="2106"/>
      </w:tblGrid>
      <w:tr w:rsidR="005118EF" w14:paraId="2A34E773" w14:textId="77777777" w:rsidTr="001A7550">
        <w:trPr>
          <w:trHeight w:val="393"/>
        </w:trPr>
        <w:tc>
          <w:tcPr>
            <w:tcW w:w="5128" w:type="dxa"/>
            <w:tcBorders>
              <w:top w:val="single" w:sz="12" w:space="0" w:color="7F7F7F"/>
              <w:left w:val="single" w:sz="12" w:space="0" w:color="7F7F7F"/>
              <w:bottom w:val="single" w:sz="6" w:space="0" w:color="7F7F7F"/>
              <w:right w:val="single" w:sz="6" w:space="0" w:color="7F7F7F"/>
            </w:tcBorders>
            <w:shd w:val="clear" w:color="auto" w:fill="BFBFBF"/>
          </w:tcPr>
          <w:p w14:paraId="70391393" w14:textId="77777777" w:rsidR="005118EF" w:rsidRDefault="005118EF">
            <w:pPr>
              <w:spacing w:after="0" w:line="256" w:lineRule="auto"/>
              <w:rPr>
                <w:rFonts w:ascii="Cambria" w:hAnsi="Cambria"/>
                <w:b/>
                <w:bCs/>
              </w:rPr>
            </w:pPr>
          </w:p>
        </w:tc>
        <w:tc>
          <w:tcPr>
            <w:tcW w:w="2014" w:type="dxa"/>
            <w:tcBorders>
              <w:top w:val="single" w:sz="12" w:space="0" w:color="7F7F7F"/>
              <w:left w:val="single" w:sz="6" w:space="0" w:color="7F7F7F"/>
              <w:bottom w:val="single" w:sz="6" w:space="0" w:color="7F7F7F"/>
              <w:right w:val="single" w:sz="6" w:space="0" w:color="7F7F7F"/>
            </w:tcBorders>
            <w:shd w:val="clear" w:color="auto" w:fill="BFBFBF"/>
            <w:hideMark/>
          </w:tcPr>
          <w:p w14:paraId="58B0D1E8" w14:textId="77777777" w:rsidR="005118EF" w:rsidRDefault="005118EF">
            <w:pPr>
              <w:spacing w:after="0" w:line="256" w:lineRule="auto"/>
              <w:jc w:val="center"/>
              <w:rPr>
                <w:rFonts w:ascii="Cambria" w:hAnsi="Cambria"/>
                <w:b/>
                <w:bCs/>
              </w:rPr>
            </w:pPr>
            <w:r>
              <w:rPr>
                <w:rFonts w:ascii="Cambria" w:hAnsi="Cambria"/>
                <w:b/>
                <w:bCs/>
              </w:rPr>
              <w:t>Number/total</w:t>
            </w:r>
          </w:p>
        </w:tc>
        <w:tc>
          <w:tcPr>
            <w:tcW w:w="2106" w:type="dxa"/>
            <w:tcBorders>
              <w:top w:val="single" w:sz="12" w:space="0" w:color="7F7F7F"/>
              <w:left w:val="single" w:sz="6" w:space="0" w:color="7F7F7F"/>
              <w:bottom w:val="single" w:sz="6" w:space="0" w:color="7F7F7F"/>
              <w:right w:val="single" w:sz="12" w:space="0" w:color="7F7F7F"/>
            </w:tcBorders>
            <w:shd w:val="clear" w:color="auto" w:fill="BFBFBF"/>
            <w:hideMark/>
          </w:tcPr>
          <w:p w14:paraId="12719384" w14:textId="77777777" w:rsidR="005118EF" w:rsidRDefault="005118EF">
            <w:pPr>
              <w:spacing w:after="0" w:line="256" w:lineRule="auto"/>
              <w:jc w:val="center"/>
              <w:rPr>
                <w:rFonts w:ascii="Cambria" w:hAnsi="Cambria"/>
                <w:b/>
                <w:bCs/>
              </w:rPr>
            </w:pPr>
            <w:r>
              <w:rPr>
                <w:rFonts w:ascii="Cambria" w:hAnsi="Cambria"/>
                <w:b/>
                <w:bCs/>
              </w:rPr>
              <w:t>% (95% CI)</w:t>
            </w:r>
          </w:p>
        </w:tc>
      </w:tr>
      <w:tr w:rsidR="005118EF" w14:paraId="0E24BF72" w14:textId="77777777" w:rsidTr="001A7550">
        <w:trPr>
          <w:trHeight w:val="786"/>
        </w:trPr>
        <w:tc>
          <w:tcPr>
            <w:tcW w:w="5128" w:type="dxa"/>
            <w:tcBorders>
              <w:top w:val="single" w:sz="6" w:space="0" w:color="7F7F7F"/>
              <w:left w:val="single" w:sz="12" w:space="0" w:color="7F7F7F"/>
              <w:bottom w:val="single" w:sz="12" w:space="0" w:color="7F7F7F"/>
              <w:right w:val="single" w:sz="6" w:space="0" w:color="7F7F7F"/>
            </w:tcBorders>
            <w:hideMark/>
          </w:tcPr>
          <w:p w14:paraId="4A9FFEF8" w14:textId="77777777" w:rsidR="005118EF" w:rsidRDefault="005118EF">
            <w:pPr>
              <w:spacing w:after="0" w:line="256" w:lineRule="auto"/>
              <w:rPr>
                <w:rFonts w:ascii="Cambria" w:hAnsi="Cambria"/>
                <w:bCs/>
              </w:rPr>
            </w:pPr>
            <w:r>
              <w:rPr>
                <w:rFonts w:ascii="Cambria" w:hAnsi="Cambria"/>
                <w:bCs/>
              </w:rPr>
              <w:t xml:space="preserve">Proportion of children aged 0-23 months who receive infant formula (fortified or non-fortified) </w:t>
            </w:r>
          </w:p>
        </w:tc>
        <w:tc>
          <w:tcPr>
            <w:tcW w:w="2014" w:type="dxa"/>
            <w:tcBorders>
              <w:top w:val="single" w:sz="6" w:space="0" w:color="7F7F7F"/>
              <w:left w:val="single" w:sz="6" w:space="0" w:color="7F7F7F"/>
              <w:bottom w:val="single" w:sz="12" w:space="0" w:color="7F7F7F"/>
              <w:right w:val="single" w:sz="6" w:space="0" w:color="7F7F7F"/>
            </w:tcBorders>
            <w:vAlign w:val="center"/>
            <w:hideMark/>
          </w:tcPr>
          <w:p w14:paraId="770541EA"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11/138 </w:t>
            </w:r>
          </w:p>
        </w:tc>
        <w:tc>
          <w:tcPr>
            <w:tcW w:w="2106" w:type="dxa"/>
            <w:tcBorders>
              <w:top w:val="single" w:sz="6" w:space="0" w:color="7F7F7F"/>
              <w:left w:val="single" w:sz="6" w:space="0" w:color="7F7F7F"/>
              <w:bottom w:val="single" w:sz="12" w:space="0" w:color="7F7F7F"/>
              <w:right w:val="single" w:sz="12" w:space="0" w:color="7F7F7F"/>
            </w:tcBorders>
            <w:vAlign w:val="center"/>
            <w:hideMark/>
          </w:tcPr>
          <w:p w14:paraId="1FBE9556"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8.0% </w:t>
            </w:r>
          </w:p>
          <w:p w14:paraId="6D73CA4C" w14:textId="77777777" w:rsidR="005118EF" w:rsidRDefault="005118EF">
            <w:pPr>
              <w:spacing w:after="0" w:line="256" w:lineRule="auto"/>
              <w:jc w:val="right"/>
              <w:rPr>
                <w:rFonts w:ascii="Cambria" w:eastAsia="Times New Roman" w:hAnsi="Cambria"/>
              </w:rPr>
            </w:pPr>
            <w:r>
              <w:rPr>
                <w:rFonts w:ascii="Cambria" w:eastAsia="Times New Roman" w:hAnsi="Cambria"/>
              </w:rPr>
              <w:t>(4.0-13.8%)</w:t>
            </w:r>
          </w:p>
        </w:tc>
      </w:tr>
    </w:tbl>
    <w:p w14:paraId="32D13961" w14:textId="77777777" w:rsidR="005118EF" w:rsidRDefault="005118EF" w:rsidP="005118EF">
      <w:pPr>
        <w:spacing w:after="0"/>
        <w:rPr>
          <w:rFonts w:ascii="Cambria" w:hAnsi="Cambria"/>
          <w:b/>
        </w:rPr>
      </w:pPr>
    </w:p>
    <w:p w14:paraId="19066A2D" w14:textId="77777777" w:rsidR="001A7550" w:rsidRDefault="001A7550">
      <w:pPr>
        <w:spacing w:before="0" w:after="160" w:line="259" w:lineRule="auto"/>
        <w:jc w:val="left"/>
        <w:rPr>
          <w:rFonts w:ascii="Cambria" w:eastAsia="Times New Roman" w:hAnsi="Cambria"/>
          <w:b/>
        </w:rPr>
      </w:pPr>
      <w:r>
        <w:rPr>
          <w:rFonts w:ascii="Cambria" w:hAnsi="Cambria"/>
        </w:rPr>
        <w:br w:type="page"/>
      </w:r>
    </w:p>
    <w:p w14:paraId="1F930439" w14:textId="5A26AEA2" w:rsidR="005118EF" w:rsidRDefault="005118EF" w:rsidP="005118EF">
      <w:pPr>
        <w:pStyle w:val="Heading2"/>
        <w:spacing w:before="120"/>
        <w:rPr>
          <w:rFonts w:ascii="Cambria" w:hAnsi="Cambria"/>
          <w:sz w:val="22"/>
          <w:szCs w:val="22"/>
        </w:rPr>
      </w:pPr>
      <w:bookmarkStart w:id="482" w:name="_Toc496804198"/>
      <w:r>
        <w:rPr>
          <w:rFonts w:ascii="Cambria" w:hAnsi="Cambria"/>
          <w:sz w:val="22"/>
          <w:szCs w:val="22"/>
        </w:rPr>
        <w:lastRenderedPageBreak/>
        <w:t>Fortified blended foods</w:t>
      </w:r>
      <w:bookmarkEnd w:id="482"/>
    </w:p>
    <w:p w14:paraId="6615CB35" w14:textId="77777777" w:rsidR="005118EF" w:rsidRDefault="005118EF" w:rsidP="005118EF">
      <w:pPr>
        <w:pStyle w:val="Caption"/>
      </w:pPr>
      <w:bookmarkStart w:id="483" w:name="_Toc496804590"/>
      <w:r>
        <w:t xml:space="preserve">Table </w:t>
      </w:r>
      <w:fldSimple w:instr=" SEQ Table \* ARABIC ">
        <w:r w:rsidR="002209A3">
          <w:rPr>
            <w:noProof/>
          </w:rPr>
          <w:t>184</w:t>
        </w:r>
      </w:fldSimple>
      <w:r>
        <w:t>: FBF intake in children aged 6-23 months</w:t>
      </w:r>
      <w:bookmarkEnd w:id="483"/>
      <w:r>
        <w:t xml:space="preserve"> </w:t>
      </w:r>
    </w:p>
    <w:p w14:paraId="6D219B8C" w14:textId="77777777" w:rsidR="005118EF" w:rsidRDefault="005118EF" w:rsidP="005118EF">
      <w:pPr>
        <w:spacing w:after="0"/>
        <w:rPr>
          <w:rFonts w:ascii="Cambria" w:hAnsi="Cambria"/>
        </w:rPr>
      </w:pPr>
    </w:p>
    <w:tbl>
      <w:tblPr>
        <w:tblW w:w="0"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4A0" w:firstRow="1" w:lastRow="0" w:firstColumn="1" w:lastColumn="0" w:noHBand="0" w:noVBand="1"/>
      </w:tblPr>
      <w:tblGrid>
        <w:gridCol w:w="3544"/>
        <w:gridCol w:w="1559"/>
        <w:gridCol w:w="3987"/>
      </w:tblGrid>
      <w:tr w:rsidR="005118EF" w14:paraId="3CF02329" w14:textId="77777777" w:rsidTr="005118EF">
        <w:tc>
          <w:tcPr>
            <w:tcW w:w="3544" w:type="dxa"/>
            <w:tcBorders>
              <w:top w:val="single" w:sz="12" w:space="0" w:color="7F7F7F"/>
              <w:left w:val="single" w:sz="12" w:space="0" w:color="7F7F7F"/>
              <w:bottom w:val="single" w:sz="6" w:space="0" w:color="7F7F7F"/>
              <w:right w:val="single" w:sz="6" w:space="0" w:color="7F7F7F"/>
            </w:tcBorders>
            <w:shd w:val="clear" w:color="auto" w:fill="BFBFBF"/>
          </w:tcPr>
          <w:p w14:paraId="3D594E42" w14:textId="77777777" w:rsidR="005118EF" w:rsidRDefault="005118EF">
            <w:pPr>
              <w:spacing w:after="0" w:line="256" w:lineRule="auto"/>
              <w:rPr>
                <w:rFonts w:ascii="Cambria" w:hAnsi="Cambria"/>
                <w:b/>
                <w:bCs/>
              </w:rPr>
            </w:pPr>
          </w:p>
        </w:tc>
        <w:tc>
          <w:tcPr>
            <w:tcW w:w="1559" w:type="dxa"/>
            <w:tcBorders>
              <w:top w:val="single" w:sz="12" w:space="0" w:color="7F7F7F"/>
              <w:left w:val="single" w:sz="6" w:space="0" w:color="7F7F7F"/>
              <w:bottom w:val="single" w:sz="6" w:space="0" w:color="7F7F7F"/>
              <w:right w:val="single" w:sz="6" w:space="0" w:color="7F7F7F"/>
            </w:tcBorders>
            <w:shd w:val="clear" w:color="auto" w:fill="BFBFBF"/>
            <w:hideMark/>
          </w:tcPr>
          <w:p w14:paraId="261C1252" w14:textId="77777777" w:rsidR="005118EF" w:rsidRDefault="005118EF">
            <w:pPr>
              <w:spacing w:after="0" w:line="256" w:lineRule="auto"/>
              <w:jc w:val="center"/>
              <w:rPr>
                <w:rFonts w:ascii="Cambria" w:hAnsi="Cambria"/>
                <w:b/>
                <w:bCs/>
              </w:rPr>
            </w:pPr>
            <w:r>
              <w:rPr>
                <w:rFonts w:ascii="Cambria" w:hAnsi="Cambria"/>
                <w:b/>
                <w:bCs/>
              </w:rPr>
              <w:t>Number/total</w:t>
            </w:r>
          </w:p>
        </w:tc>
        <w:tc>
          <w:tcPr>
            <w:tcW w:w="3987" w:type="dxa"/>
            <w:tcBorders>
              <w:top w:val="single" w:sz="12" w:space="0" w:color="7F7F7F"/>
              <w:left w:val="single" w:sz="6" w:space="0" w:color="7F7F7F"/>
              <w:bottom w:val="single" w:sz="6" w:space="0" w:color="7F7F7F"/>
              <w:right w:val="single" w:sz="12" w:space="0" w:color="7F7F7F"/>
            </w:tcBorders>
            <w:shd w:val="clear" w:color="auto" w:fill="BFBFBF"/>
            <w:hideMark/>
          </w:tcPr>
          <w:p w14:paraId="1DF78D30" w14:textId="77777777" w:rsidR="005118EF" w:rsidRDefault="005118EF">
            <w:pPr>
              <w:spacing w:after="0" w:line="256" w:lineRule="auto"/>
              <w:jc w:val="center"/>
              <w:rPr>
                <w:rFonts w:ascii="Cambria" w:hAnsi="Cambria"/>
                <w:b/>
                <w:bCs/>
              </w:rPr>
            </w:pPr>
            <w:r>
              <w:rPr>
                <w:rFonts w:ascii="Cambria" w:hAnsi="Cambria"/>
                <w:b/>
                <w:bCs/>
              </w:rPr>
              <w:t>% (95% CI)</w:t>
            </w:r>
          </w:p>
        </w:tc>
      </w:tr>
      <w:tr w:rsidR="005118EF" w14:paraId="28A789D5" w14:textId="77777777" w:rsidTr="005118EF">
        <w:tc>
          <w:tcPr>
            <w:tcW w:w="3544" w:type="dxa"/>
            <w:tcBorders>
              <w:top w:val="single" w:sz="6" w:space="0" w:color="7F7F7F"/>
              <w:left w:val="single" w:sz="12" w:space="0" w:color="7F7F7F"/>
              <w:bottom w:val="single" w:sz="12" w:space="0" w:color="7F7F7F"/>
              <w:right w:val="single" w:sz="6" w:space="0" w:color="7F7F7F"/>
            </w:tcBorders>
            <w:hideMark/>
          </w:tcPr>
          <w:p w14:paraId="6381A2A0" w14:textId="77777777" w:rsidR="005118EF" w:rsidRDefault="005118EF">
            <w:pPr>
              <w:spacing w:after="0" w:line="256" w:lineRule="auto"/>
              <w:rPr>
                <w:rFonts w:ascii="Cambria" w:hAnsi="Cambria"/>
                <w:bCs/>
              </w:rPr>
            </w:pPr>
            <w:r>
              <w:rPr>
                <w:rFonts w:ascii="Cambria" w:hAnsi="Cambria"/>
                <w:bCs/>
              </w:rPr>
              <w:t>Proportion of children aged 6-23 months who receive CSB+</w:t>
            </w:r>
          </w:p>
        </w:tc>
        <w:tc>
          <w:tcPr>
            <w:tcW w:w="1559" w:type="dxa"/>
            <w:tcBorders>
              <w:top w:val="single" w:sz="6" w:space="0" w:color="7F7F7F"/>
              <w:left w:val="single" w:sz="6" w:space="0" w:color="7F7F7F"/>
              <w:bottom w:val="single" w:sz="12" w:space="0" w:color="7F7F7F"/>
              <w:right w:val="single" w:sz="6" w:space="0" w:color="7F7F7F"/>
            </w:tcBorders>
            <w:vAlign w:val="center"/>
            <w:hideMark/>
          </w:tcPr>
          <w:p w14:paraId="7F48BFF1"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49/97 </w:t>
            </w:r>
          </w:p>
        </w:tc>
        <w:tc>
          <w:tcPr>
            <w:tcW w:w="3987" w:type="dxa"/>
            <w:tcBorders>
              <w:top w:val="single" w:sz="6" w:space="0" w:color="7F7F7F"/>
              <w:left w:val="single" w:sz="6" w:space="0" w:color="7F7F7F"/>
              <w:bottom w:val="single" w:sz="12" w:space="0" w:color="7F7F7F"/>
              <w:right w:val="single" w:sz="12" w:space="0" w:color="7F7F7F"/>
            </w:tcBorders>
            <w:vAlign w:val="center"/>
            <w:hideMark/>
          </w:tcPr>
          <w:p w14:paraId="24F88F5E" w14:textId="2623F45A" w:rsidR="005118EF" w:rsidRDefault="005118EF" w:rsidP="001A7550">
            <w:pPr>
              <w:spacing w:after="0" w:line="256" w:lineRule="auto"/>
              <w:jc w:val="center"/>
              <w:rPr>
                <w:rFonts w:ascii="Cambria" w:eastAsia="Times New Roman" w:hAnsi="Cambria"/>
              </w:rPr>
            </w:pPr>
            <w:r>
              <w:rPr>
                <w:rFonts w:ascii="Cambria" w:eastAsia="Times New Roman" w:hAnsi="Cambria"/>
              </w:rPr>
              <w:t>50.5%</w:t>
            </w:r>
          </w:p>
          <w:p w14:paraId="6EA0C4B7" w14:textId="77777777" w:rsidR="005118EF" w:rsidRDefault="005118EF" w:rsidP="001A7550">
            <w:pPr>
              <w:spacing w:after="0" w:line="256" w:lineRule="auto"/>
              <w:jc w:val="center"/>
              <w:rPr>
                <w:rFonts w:ascii="Cambria" w:eastAsia="Times New Roman" w:hAnsi="Cambria"/>
              </w:rPr>
            </w:pPr>
            <w:r>
              <w:rPr>
                <w:rFonts w:ascii="Cambria" w:eastAsia="Times New Roman" w:hAnsi="Cambria"/>
              </w:rPr>
              <w:t>(40.2-60.8%)</w:t>
            </w:r>
          </w:p>
        </w:tc>
      </w:tr>
    </w:tbl>
    <w:p w14:paraId="3E5F72D7" w14:textId="77777777" w:rsidR="005118EF" w:rsidRDefault="005118EF" w:rsidP="005118EF">
      <w:pPr>
        <w:spacing w:after="0"/>
        <w:rPr>
          <w:rFonts w:ascii="Cambria" w:hAnsi="Cambria"/>
          <w:b/>
        </w:rPr>
      </w:pPr>
    </w:p>
    <w:p w14:paraId="6EC5805D" w14:textId="77777777" w:rsidR="005118EF" w:rsidRDefault="005118EF" w:rsidP="005118EF">
      <w:pPr>
        <w:pStyle w:val="Caption"/>
      </w:pPr>
      <w:bookmarkStart w:id="484" w:name="_Toc496804591"/>
      <w:r>
        <w:t xml:space="preserve">Table </w:t>
      </w:r>
      <w:fldSimple w:instr=" SEQ Table \* ARABIC ">
        <w:r w:rsidR="002209A3">
          <w:rPr>
            <w:noProof/>
          </w:rPr>
          <w:t>185</w:t>
        </w:r>
      </w:fldSimple>
      <w:r>
        <w:t>: FBF++ intake in children aged 6-23 months</w:t>
      </w:r>
      <w:bookmarkEnd w:id="484"/>
      <w:r>
        <w:t xml:space="preserve"> </w:t>
      </w:r>
    </w:p>
    <w:tbl>
      <w:tblPr>
        <w:tblW w:w="9093"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4A0" w:firstRow="1" w:lastRow="0" w:firstColumn="1" w:lastColumn="0" w:noHBand="0" w:noVBand="1"/>
      </w:tblPr>
      <w:tblGrid>
        <w:gridCol w:w="3727"/>
        <w:gridCol w:w="1639"/>
        <w:gridCol w:w="3727"/>
      </w:tblGrid>
      <w:tr w:rsidR="005118EF" w14:paraId="2104E9EF" w14:textId="77777777" w:rsidTr="001A7550">
        <w:trPr>
          <w:trHeight w:val="586"/>
        </w:trPr>
        <w:tc>
          <w:tcPr>
            <w:tcW w:w="3727" w:type="dxa"/>
            <w:tcBorders>
              <w:top w:val="single" w:sz="12" w:space="0" w:color="7F7F7F"/>
              <w:left w:val="single" w:sz="12" w:space="0" w:color="7F7F7F"/>
              <w:bottom w:val="single" w:sz="6" w:space="0" w:color="7F7F7F"/>
              <w:right w:val="single" w:sz="6" w:space="0" w:color="7F7F7F"/>
            </w:tcBorders>
            <w:shd w:val="clear" w:color="auto" w:fill="BFBFBF"/>
          </w:tcPr>
          <w:p w14:paraId="29DA5CF5" w14:textId="77777777" w:rsidR="005118EF" w:rsidRDefault="005118EF">
            <w:pPr>
              <w:spacing w:after="0" w:line="256" w:lineRule="auto"/>
              <w:rPr>
                <w:rFonts w:ascii="Cambria" w:hAnsi="Cambria"/>
                <w:b/>
                <w:bCs/>
              </w:rPr>
            </w:pPr>
          </w:p>
        </w:tc>
        <w:tc>
          <w:tcPr>
            <w:tcW w:w="1639" w:type="dxa"/>
            <w:tcBorders>
              <w:top w:val="single" w:sz="12" w:space="0" w:color="7F7F7F"/>
              <w:left w:val="single" w:sz="6" w:space="0" w:color="7F7F7F"/>
              <w:bottom w:val="single" w:sz="6" w:space="0" w:color="7F7F7F"/>
              <w:right w:val="single" w:sz="6" w:space="0" w:color="7F7F7F"/>
            </w:tcBorders>
            <w:shd w:val="clear" w:color="auto" w:fill="BFBFBF"/>
            <w:hideMark/>
          </w:tcPr>
          <w:p w14:paraId="392CEF82" w14:textId="77777777" w:rsidR="005118EF" w:rsidRDefault="005118EF">
            <w:pPr>
              <w:spacing w:after="0" w:line="256" w:lineRule="auto"/>
              <w:jc w:val="center"/>
              <w:rPr>
                <w:rFonts w:ascii="Cambria" w:hAnsi="Cambria"/>
                <w:b/>
                <w:bCs/>
              </w:rPr>
            </w:pPr>
            <w:r>
              <w:rPr>
                <w:rFonts w:ascii="Cambria" w:hAnsi="Cambria"/>
                <w:b/>
                <w:bCs/>
              </w:rPr>
              <w:t>Number/total</w:t>
            </w:r>
          </w:p>
        </w:tc>
        <w:tc>
          <w:tcPr>
            <w:tcW w:w="3727" w:type="dxa"/>
            <w:tcBorders>
              <w:top w:val="single" w:sz="12" w:space="0" w:color="7F7F7F"/>
              <w:left w:val="single" w:sz="6" w:space="0" w:color="7F7F7F"/>
              <w:bottom w:val="single" w:sz="6" w:space="0" w:color="7F7F7F"/>
              <w:right w:val="single" w:sz="12" w:space="0" w:color="7F7F7F"/>
            </w:tcBorders>
            <w:shd w:val="clear" w:color="auto" w:fill="BFBFBF"/>
            <w:hideMark/>
          </w:tcPr>
          <w:p w14:paraId="0BED132A" w14:textId="77777777" w:rsidR="005118EF" w:rsidRDefault="005118EF">
            <w:pPr>
              <w:spacing w:after="0" w:line="256" w:lineRule="auto"/>
              <w:jc w:val="center"/>
              <w:rPr>
                <w:rFonts w:ascii="Cambria" w:hAnsi="Cambria"/>
                <w:b/>
                <w:bCs/>
              </w:rPr>
            </w:pPr>
            <w:r>
              <w:rPr>
                <w:rFonts w:ascii="Cambria" w:hAnsi="Cambria"/>
                <w:b/>
                <w:bCs/>
              </w:rPr>
              <w:t>% (95% CI)</w:t>
            </w:r>
          </w:p>
        </w:tc>
      </w:tr>
      <w:tr w:rsidR="005118EF" w14:paraId="3FC156D0" w14:textId="77777777" w:rsidTr="001A7550">
        <w:trPr>
          <w:trHeight w:val="702"/>
        </w:trPr>
        <w:tc>
          <w:tcPr>
            <w:tcW w:w="3727" w:type="dxa"/>
            <w:tcBorders>
              <w:top w:val="single" w:sz="6" w:space="0" w:color="7F7F7F"/>
              <w:left w:val="single" w:sz="12" w:space="0" w:color="7F7F7F"/>
              <w:bottom w:val="single" w:sz="12" w:space="0" w:color="7F7F7F"/>
              <w:right w:val="single" w:sz="6" w:space="0" w:color="7F7F7F"/>
            </w:tcBorders>
            <w:hideMark/>
          </w:tcPr>
          <w:p w14:paraId="548F27BA" w14:textId="77777777" w:rsidR="005118EF" w:rsidRDefault="005118EF">
            <w:pPr>
              <w:spacing w:after="0" w:line="256" w:lineRule="auto"/>
              <w:rPr>
                <w:rFonts w:ascii="Cambria" w:hAnsi="Cambria"/>
                <w:bCs/>
              </w:rPr>
            </w:pPr>
            <w:r>
              <w:rPr>
                <w:rFonts w:ascii="Cambria" w:hAnsi="Cambria"/>
                <w:bCs/>
              </w:rPr>
              <w:t>Proportion of children aged 6-23 months who receive CSB++</w:t>
            </w:r>
          </w:p>
        </w:tc>
        <w:tc>
          <w:tcPr>
            <w:tcW w:w="1639" w:type="dxa"/>
            <w:tcBorders>
              <w:top w:val="single" w:sz="6" w:space="0" w:color="7F7F7F"/>
              <w:left w:val="single" w:sz="6" w:space="0" w:color="7F7F7F"/>
              <w:bottom w:val="single" w:sz="12" w:space="0" w:color="7F7F7F"/>
              <w:right w:val="single" w:sz="6" w:space="0" w:color="7F7F7F"/>
            </w:tcBorders>
            <w:vAlign w:val="center"/>
            <w:hideMark/>
          </w:tcPr>
          <w:p w14:paraId="12F3E35D"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79/96 </w:t>
            </w:r>
          </w:p>
        </w:tc>
        <w:tc>
          <w:tcPr>
            <w:tcW w:w="3727" w:type="dxa"/>
            <w:tcBorders>
              <w:top w:val="single" w:sz="6" w:space="0" w:color="7F7F7F"/>
              <w:left w:val="single" w:sz="6" w:space="0" w:color="7F7F7F"/>
              <w:bottom w:val="single" w:sz="12" w:space="0" w:color="7F7F7F"/>
              <w:right w:val="single" w:sz="12" w:space="0" w:color="7F7F7F"/>
            </w:tcBorders>
            <w:vAlign w:val="center"/>
            <w:hideMark/>
          </w:tcPr>
          <w:p w14:paraId="316623A1" w14:textId="4C61D66B" w:rsidR="005118EF" w:rsidRDefault="005118EF" w:rsidP="001A7550">
            <w:pPr>
              <w:spacing w:after="0" w:line="256" w:lineRule="auto"/>
              <w:jc w:val="center"/>
              <w:rPr>
                <w:rFonts w:ascii="Cambria" w:eastAsia="Times New Roman" w:hAnsi="Cambria"/>
              </w:rPr>
            </w:pPr>
            <w:r>
              <w:rPr>
                <w:rFonts w:ascii="Cambria" w:eastAsia="Times New Roman" w:hAnsi="Cambria"/>
              </w:rPr>
              <w:t>82.3%</w:t>
            </w:r>
          </w:p>
          <w:p w14:paraId="36719DD9" w14:textId="77777777" w:rsidR="005118EF" w:rsidRDefault="005118EF" w:rsidP="001A7550">
            <w:pPr>
              <w:spacing w:after="0" w:line="256" w:lineRule="auto"/>
              <w:jc w:val="center"/>
              <w:rPr>
                <w:rFonts w:ascii="Cambria" w:eastAsia="Times New Roman" w:hAnsi="Cambria"/>
              </w:rPr>
            </w:pPr>
            <w:r>
              <w:rPr>
                <w:rFonts w:ascii="Cambria" w:eastAsia="Times New Roman" w:hAnsi="Cambria"/>
              </w:rPr>
              <w:t>(73.2-89.3%)</w:t>
            </w:r>
          </w:p>
        </w:tc>
      </w:tr>
    </w:tbl>
    <w:p w14:paraId="772C4040" w14:textId="77777777" w:rsidR="005118EF" w:rsidRDefault="005118EF" w:rsidP="005118EF">
      <w:pPr>
        <w:spacing w:after="0"/>
        <w:rPr>
          <w:rFonts w:ascii="Cambria" w:hAnsi="Cambria"/>
          <w:b/>
          <w:bCs/>
        </w:rPr>
      </w:pPr>
    </w:p>
    <w:p w14:paraId="77A9DD85" w14:textId="77777777" w:rsidR="005118EF" w:rsidRDefault="005118EF" w:rsidP="005118EF">
      <w:pPr>
        <w:pStyle w:val="Heading2"/>
        <w:spacing w:before="120"/>
        <w:rPr>
          <w:rFonts w:ascii="Cambria" w:hAnsi="Cambria"/>
          <w:sz w:val="22"/>
          <w:szCs w:val="22"/>
        </w:rPr>
      </w:pPr>
      <w:bookmarkStart w:id="485" w:name="_Toc496804199"/>
      <w:r>
        <w:rPr>
          <w:rFonts w:ascii="Cambria" w:hAnsi="Cambria"/>
          <w:sz w:val="22"/>
          <w:szCs w:val="22"/>
        </w:rPr>
        <w:t>Women 15-49 years</w:t>
      </w:r>
      <w:bookmarkEnd w:id="485"/>
    </w:p>
    <w:p w14:paraId="4AA42456" w14:textId="77777777" w:rsidR="005118EF" w:rsidRDefault="005118EF" w:rsidP="005118EF">
      <w:pPr>
        <w:pStyle w:val="Caption"/>
      </w:pPr>
      <w:bookmarkStart w:id="486" w:name="_Toc496804592"/>
      <w:r>
        <w:t xml:space="preserve">Table </w:t>
      </w:r>
      <w:fldSimple w:instr=" SEQ Table \* ARABIC ">
        <w:r w:rsidR="002209A3">
          <w:rPr>
            <w:noProof/>
          </w:rPr>
          <w:t>186</w:t>
        </w:r>
      </w:fldSimple>
      <w:r>
        <w:t>: Women physiological status and age</w:t>
      </w:r>
      <w:bookmarkEnd w:id="486"/>
    </w:p>
    <w:tbl>
      <w:tblPr>
        <w:tblW w:w="9229"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082"/>
        <w:gridCol w:w="2573"/>
        <w:gridCol w:w="2574"/>
      </w:tblGrid>
      <w:tr w:rsidR="005118EF" w14:paraId="30511719" w14:textId="77777777" w:rsidTr="001A7550">
        <w:trPr>
          <w:trHeight w:val="197"/>
        </w:trPr>
        <w:tc>
          <w:tcPr>
            <w:tcW w:w="4082" w:type="dxa"/>
            <w:tcBorders>
              <w:top w:val="single" w:sz="12" w:space="0" w:color="808080"/>
              <w:left w:val="single" w:sz="12" w:space="0" w:color="808080"/>
              <w:bottom w:val="single" w:sz="2" w:space="0" w:color="808080"/>
              <w:right w:val="single" w:sz="2" w:space="0" w:color="808080"/>
            </w:tcBorders>
            <w:shd w:val="clear" w:color="auto" w:fill="BFBFBF"/>
            <w:hideMark/>
          </w:tcPr>
          <w:p w14:paraId="1612DC2C" w14:textId="77777777" w:rsidR="005118EF" w:rsidRDefault="005118EF">
            <w:pPr>
              <w:spacing w:after="0" w:line="256" w:lineRule="auto"/>
              <w:rPr>
                <w:rFonts w:ascii="Cambria" w:hAnsi="Cambria"/>
                <w:b/>
              </w:rPr>
            </w:pPr>
            <w:r>
              <w:rPr>
                <w:rFonts w:ascii="Cambria" w:hAnsi="Cambria"/>
                <w:b/>
              </w:rPr>
              <w:t>Physiological status</w:t>
            </w:r>
          </w:p>
        </w:tc>
        <w:tc>
          <w:tcPr>
            <w:tcW w:w="2573" w:type="dxa"/>
            <w:tcBorders>
              <w:top w:val="single" w:sz="12" w:space="0" w:color="808080"/>
              <w:left w:val="single" w:sz="2" w:space="0" w:color="808080"/>
              <w:bottom w:val="single" w:sz="2" w:space="0" w:color="808080"/>
              <w:right w:val="single" w:sz="2" w:space="0" w:color="808080"/>
            </w:tcBorders>
            <w:shd w:val="clear" w:color="auto" w:fill="BFBFBF"/>
            <w:hideMark/>
          </w:tcPr>
          <w:p w14:paraId="6C955128" w14:textId="77777777" w:rsidR="005118EF" w:rsidRDefault="005118EF">
            <w:pPr>
              <w:spacing w:after="0" w:line="256" w:lineRule="auto"/>
              <w:rPr>
                <w:rFonts w:ascii="Cambria" w:hAnsi="Cambria"/>
                <w:b/>
              </w:rPr>
            </w:pPr>
            <w:r>
              <w:rPr>
                <w:rFonts w:ascii="Cambria" w:hAnsi="Cambria"/>
                <w:b/>
              </w:rPr>
              <w:t>Number/total</w:t>
            </w:r>
          </w:p>
        </w:tc>
        <w:tc>
          <w:tcPr>
            <w:tcW w:w="2573" w:type="dxa"/>
            <w:tcBorders>
              <w:top w:val="single" w:sz="12" w:space="0" w:color="808080"/>
              <w:left w:val="single" w:sz="2" w:space="0" w:color="808080"/>
              <w:bottom w:val="single" w:sz="2" w:space="0" w:color="808080"/>
              <w:right w:val="single" w:sz="12" w:space="0" w:color="808080"/>
            </w:tcBorders>
            <w:shd w:val="clear" w:color="auto" w:fill="BFBFBF"/>
            <w:hideMark/>
          </w:tcPr>
          <w:p w14:paraId="37576F2E" w14:textId="77777777" w:rsidR="005118EF" w:rsidRDefault="005118EF">
            <w:pPr>
              <w:spacing w:after="0" w:line="256" w:lineRule="auto"/>
              <w:rPr>
                <w:rFonts w:ascii="Cambria" w:hAnsi="Cambria"/>
                <w:b/>
              </w:rPr>
            </w:pPr>
            <w:r>
              <w:rPr>
                <w:rFonts w:ascii="Cambria" w:hAnsi="Cambria"/>
                <w:b/>
              </w:rPr>
              <w:t>% of sample</w:t>
            </w:r>
          </w:p>
        </w:tc>
      </w:tr>
      <w:tr w:rsidR="005118EF" w14:paraId="49B2179E" w14:textId="77777777" w:rsidTr="001A7550">
        <w:trPr>
          <w:trHeight w:val="303"/>
        </w:trPr>
        <w:tc>
          <w:tcPr>
            <w:tcW w:w="4082" w:type="dxa"/>
            <w:tcBorders>
              <w:top w:val="single" w:sz="2" w:space="0" w:color="808080"/>
              <w:left w:val="single" w:sz="12" w:space="0" w:color="808080"/>
              <w:bottom w:val="single" w:sz="2" w:space="0" w:color="808080"/>
              <w:right w:val="single" w:sz="2" w:space="0" w:color="808080"/>
            </w:tcBorders>
            <w:vAlign w:val="center"/>
            <w:hideMark/>
          </w:tcPr>
          <w:p w14:paraId="31EFD653" w14:textId="77777777" w:rsidR="005118EF" w:rsidRDefault="005118EF">
            <w:pPr>
              <w:spacing w:after="0" w:line="256" w:lineRule="auto"/>
              <w:rPr>
                <w:rFonts w:ascii="Cambria" w:hAnsi="Cambria"/>
                <w:bCs/>
              </w:rPr>
            </w:pPr>
            <w:r>
              <w:rPr>
                <w:rFonts w:ascii="Cambria" w:hAnsi="Cambria"/>
                <w:bCs/>
              </w:rPr>
              <w:t>Non-pregnant</w:t>
            </w:r>
          </w:p>
        </w:tc>
        <w:tc>
          <w:tcPr>
            <w:tcW w:w="2573" w:type="dxa"/>
            <w:tcBorders>
              <w:top w:val="single" w:sz="2" w:space="0" w:color="808080"/>
              <w:left w:val="single" w:sz="2" w:space="0" w:color="808080"/>
              <w:bottom w:val="single" w:sz="2" w:space="0" w:color="808080"/>
              <w:right w:val="single" w:sz="2" w:space="0" w:color="808080"/>
            </w:tcBorders>
            <w:vAlign w:val="center"/>
            <w:hideMark/>
          </w:tcPr>
          <w:p w14:paraId="58FE097D"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110/128 </w:t>
            </w:r>
          </w:p>
        </w:tc>
        <w:tc>
          <w:tcPr>
            <w:tcW w:w="2573" w:type="dxa"/>
            <w:tcBorders>
              <w:top w:val="single" w:sz="2" w:space="0" w:color="808080"/>
              <w:left w:val="single" w:sz="2" w:space="0" w:color="808080"/>
              <w:bottom w:val="single" w:sz="2" w:space="0" w:color="808080"/>
              <w:right w:val="single" w:sz="12" w:space="0" w:color="808080"/>
            </w:tcBorders>
            <w:vAlign w:val="center"/>
            <w:hideMark/>
          </w:tcPr>
          <w:p w14:paraId="24BEEA5C" w14:textId="77777777" w:rsidR="005118EF" w:rsidRDefault="005118EF" w:rsidP="001A7550">
            <w:pPr>
              <w:spacing w:after="0" w:line="256" w:lineRule="auto"/>
              <w:jc w:val="center"/>
              <w:rPr>
                <w:rFonts w:ascii="Cambria" w:eastAsia="Times New Roman" w:hAnsi="Cambria"/>
              </w:rPr>
            </w:pPr>
            <w:r>
              <w:rPr>
                <w:rFonts w:ascii="Cambria" w:eastAsia="Times New Roman" w:hAnsi="Cambria"/>
              </w:rPr>
              <w:t>85.9%</w:t>
            </w:r>
          </w:p>
          <w:p w14:paraId="4B319F1E" w14:textId="12C8D030" w:rsidR="005118EF" w:rsidRDefault="005118EF" w:rsidP="001A7550">
            <w:pPr>
              <w:spacing w:after="0" w:line="256" w:lineRule="auto"/>
              <w:jc w:val="center"/>
              <w:rPr>
                <w:rFonts w:ascii="Cambria" w:eastAsia="Times New Roman" w:hAnsi="Cambria"/>
              </w:rPr>
            </w:pPr>
            <w:r>
              <w:rPr>
                <w:rFonts w:ascii="Cambria" w:eastAsia="Times New Roman" w:hAnsi="Cambria"/>
              </w:rPr>
              <w:t>(78.7-91.4%)</w:t>
            </w:r>
          </w:p>
        </w:tc>
      </w:tr>
      <w:tr w:rsidR="005118EF" w14:paraId="2D1C0F20" w14:textId="77777777" w:rsidTr="001A7550">
        <w:trPr>
          <w:trHeight w:val="275"/>
        </w:trPr>
        <w:tc>
          <w:tcPr>
            <w:tcW w:w="4082" w:type="dxa"/>
            <w:tcBorders>
              <w:top w:val="single" w:sz="2" w:space="0" w:color="808080"/>
              <w:left w:val="single" w:sz="12" w:space="0" w:color="808080"/>
              <w:bottom w:val="single" w:sz="2" w:space="0" w:color="808080"/>
              <w:right w:val="single" w:sz="2" w:space="0" w:color="808080"/>
            </w:tcBorders>
            <w:vAlign w:val="center"/>
            <w:hideMark/>
          </w:tcPr>
          <w:p w14:paraId="5040DA72" w14:textId="77777777" w:rsidR="005118EF" w:rsidRDefault="005118EF">
            <w:pPr>
              <w:spacing w:after="0" w:line="256" w:lineRule="auto"/>
              <w:rPr>
                <w:rFonts w:ascii="Cambria" w:hAnsi="Cambria"/>
                <w:bCs/>
              </w:rPr>
            </w:pPr>
            <w:r>
              <w:rPr>
                <w:rFonts w:ascii="Cambria" w:hAnsi="Cambria"/>
                <w:bCs/>
              </w:rPr>
              <w:t>Pregnant</w:t>
            </w:r>
          </w:p>
        </w:tc>
        <w:tc>
          <w:tcPr>
            <w:tcW w:w="2573" w:type="dxa"/>
            <w:tcBorders>
              <w:top w:val="single" w:sz="2" w:space="0" w:color="808080"/>
              <w:left w:val="single" w:sz="2" w:space="0" w:color="808080"/>
              <w:bottom w:val="single" w:sz="2" w:space="0" w:color="808080"/>
              <w:right w:val="single" w:sz="2" w:space="0" w:color="808080"/>
            </w:tcBorders>
            <w:vAlign w:val="center"/>
            <w:hideMark/>
          </w:tcPr>
          <w:p w14:paraId="63091D48"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18/128 </w:t>
            </w:r>
          </w:p>
        </w:tc>
        <w:tc>
          <w:tcPr>
            <w:tcW w:w="2573" w:type="dxa"/>
            <w:tcBorders>
              <w:top w:val="single" w:sz="2" w:space="0" w:color="808080"/>
              <w:left w:val="single" w:sz="2" w:space="0" w:color="808080"/>
              <w:bottom w:val="single" w:sz="2" w:space="0" w:color="808080"/>
              <w:right w:val="single" w:sz="12" w:space="0" w:color="808080"/>
            </w:tcBorders>
            <w:vAlign w:val="center"/>
            <w:hideMark/>
          </w:tcPr>
          <w:p w14:paraId="6FB53323" w14:textId="77777777" w:rsidR="005118EF" w:rsidRDefault="005118EF" w:rsidP="001A7550">
            <w:pPr>
              <w:spacing w:after="0" w:line="256" w:lineRule="auto"/>
              <w:jc w:val="center"/>
              <w:rPr>
                <w:rFonts w:ascii="Cambria" w:eastAsia="Times New Roman" w:hAnsi="Cambria"/>
              </w:rPr>
            </w:pPr>
            <w:r>
              <w:rPr>
                <w:rFonts w:ascii="Cambria" w:eastAsia="Times New Roman" w:hAnsi="Cambria"/>
              </w:rPr>
              <w:t>14.1%</w:t>
            </w:r>
          </w:p>
          <w:p w14:paraId="1577B9B5" w14:textId="3CE783C0" w:rsidR="005118EF" w:rsidRDefault="005118EF" w:rsidP="001A7550">
            <w:pPr>
              <w:spacing w:after="0" w:line="256" w:lineRule="auto"/>
              <w:jc w:val="center"/>
              <w:rPr>
                <w:rFonts w:ascii="Cambria" w:eastAsia="Times New Roman" w:hAnsi="Cambria"/>
              </w:rPr>
            </w:pPr>
            <w:r>
              <w:rPr>
                <w:rFonts w:ascii="Cambria" w:eastAsia="Times New Roman" w:hAnsi="Cambria"/>
              </w:rPr>
              <w:t>(8.6-21.3%)</w:t>
            </w:r>
          </w:p>
        </w:tc>
      </w:tr>
      <w:tr w:rsidR="005118EF" w14:paraId="4E34F305" w14:textId="77777777" w:rsidTr="001A7550">
        <w:trPr>
          <w:trHeight w:val="456"/>
        </w:trPr>
        <w:tc>
          <w:tcPr>
            <w:tcW w:w="4082" w:type="dxa"/>
            <w:tcBorders>
              <w:top w:val="single" w:sz="2" w:space="0" w:color="808080"/>
              <w:left w:val="single" w:sz="12" w:space="0" w:color="808080"/>
              <w:bottom w:val="single" w:sz="12" w:space="0" w:color="808080"/>
              <w:right w:val="single" w:sz="2" w:space="0" w:color="808080"/>
            </w:tcBorders>
            <w:hideMark/>
          </w:tcPr>
          <w:p w14:paraId="287D0536" w14:textId="77777777" w:rsidR="005118EF" w:rsidRDefault="005118EF">
            <w:pPr>
              <w:spacing w:after="0" w:line="256" w:lineRule="auto"/>
              <w:rPr>
                <w:rFonts w:ascii="Cambria" w:hAnsi="Cambria"/>
                <w:bCs/>
              </w:rPr>
            </w:pPr>
            <w:r>
              <w:rPr>
                <w:rFonts w:ascii="Cambria" w:hAnsi="Cambria"/>
                <w:bCs/>
              </w:rPr>
              <w:t xml:space="preserve">Mean age </w:t>
            </w:r>
          </w:p>
          <w:p w14:paraId="5F3DA023" w14:textId="77777777" w:rsidR="005118EF" w:rsidRDefault="005118EF">
            <w:pPr>
              <w:spacing w:after="0" w:line="256" w:lineRule="auto"/>
              <w:rPr>
                <w:rFonts w:ascii="Cambria" w:hAnsi="Cambria"/>
                <w:bCs/>
              </w:rPr>
            </w:pPr>
            <w:r>
              <w:rPr>
                <w:rFonts w:ascii="Cambria" w:hAnsi="Cambria"/>
                <w:bCs/>
              </w:rPr>
              <w:t>[range]</w:t>
            </w:r>
          </w:p>
        </w:tc>
        <w:tc>
          <w:tcPr>
            <w:tcW w:w="5147" w:type="dxa"/>
            <w:gridSpan w:val="2"/>
            <w:tcBorders>
              <w:top w:val="single" w:sz="2" w:space="0" w:color="808080"/>
              <w:left w:val="single" w:sz="2" w:space="0" w:color="808080"/>
              <w:bottom w:val="single" w:sz="12" w:space="0" w:color="808080"/>
              <w:right w:val="single" w:sz="12" w:space="0" w:color="808080"/>
            </w:tcBorders>
            <w:hideMark/>
          </w:tcPr>
          <w:p w14:paraId="5A354F68" w14:textId="77777777" w:rsidR="005118EF" w:rsidRDefault="005118EF">
            <w:pPr>
              <w:spacing w:after="0" w:line="256" w:lineRule="auto"/>
              <w:jc w:val="center"/>
              <w:rPr>
                <w:rFonts w:ascii="Cambria" w:eastAsia="Times New Roman" w:hAnsi="Cambria"/>
              </w:rPr>
            </w:pPr>
            <w:r>
              <w:rPr>
                <w:rFonts w:ascii="Cambria" w:eastAsia="Times New Roman" w:hAnsi="Cambria"/>
              </w:rPr>
              <w:t>30.3 year</w:t>
            </w:r>
          </w:p>
          <w:p w14:paraId="4A3429D0" w14:textId="77777777" w:rsidR="005118EF" w:rsidRDefault="005118EF">
            <w:pPr>
              <w:spacing w:after="0" w:line="256" w:lineRule="auto"/>
              <w:jc w:val="center"/>
              <w:rPr>
                <w:rFonts w:ascii="Cambria" w:hAnsi="Cambria" w:cs="Arial"/>
                <w:bCs/>
              </w:rPr>
            </w:pPr>
            <w:r>
              <w:rPr>
                <w:rFonts w:ascii="Cambria" w:eastAsia="Times New Roman" w:hAnsi="Cambria"/>
              </w:rPr>
              <w:t>[15-49]</w:t>
            </w:r>
          </w:p>
        </w:tc>
      </w:tr>
    </w:tbl>
    <w:p w14:paraId="605BD437" w14:textId="77777777" w:rsidR="005118EF" w:rsidRDefault="005118EF" w:rsidP="005118EF">
      <w:pPr>
        <w:spacing w:after="0"/>
        <w:rPr>
          <w:rFonts w:ascii="Cambria" w:hAnsi="Cambria"/>
          <w:b/>
          <w:bCs/>
        </w:rPr>
      </w:pPr>
    </w:p>
    <w:p w14:paraId="3DE9342C" w14:textId="618833CE" w:rsidR="005118EF" w:rsidRDefault="005118EF" w:rsidP="005118EF">
      <w:pPr>
        <w:pStyle w:val="Caption"/>
      </w:pPr>
      <w:bookmarkStart w:id="487" w:name="_Toc496804593"/>
      <w:r>
        <w:t xml:space="preserve">Table </w:t>
      </w:r>
      <w:fldSimple w:instr=" SEQ Table \* ARABIC ">
        <w:r w:rsidR="002209A3">
          <w:rPr>
            <w:noProof/>
          </w:rPr>
          <w:t>187</w:t>
        </w:r>
      </w:fldSimple>
      <w:r w:rsidR="00EE0253">
        <w:t>: A</w:t>
      </w:r>
      <w:r>
        <w:t>naemia and haemoglobin concentration in non-pregnant women (15-49 years)</w:t>
      </w:r>
      <w:bookmarkEnd w:id="487"/>
    </w:p>
    <w:p w14:paraId="36834EEE" w14:textId="77777777" w:rsidR="005118EF" w:rsidRDefault="005118EF" w:rsidP="005118EF">
      <w:pPr>
        <w:spacing w:after="0"/>
        <w:rPr>
          <w:rFonts w:ascii="Cambria" w:hAnsi="Cambria"/>
        </w:rPr>
      </w:pPr>
    </w:p>
    <w:tbl>
      <w:tblPr>
        <w:tblW w:w="9091" w:type="dxa"/>
        <w:tblInd w:w="108" w:type="dxa"/>
        <w:tblLayout w:type="fixed"/>
        <w:tblLook w:val="04A0" w:firstRow="1" w:lastRow="0" w:firstColumn="1" w:lastColumn="0" w:noHBand="0" w:noVBand="1"/>
      </w:tblPr>
      <w:tblGrid>
        <w:gridCol w:w="5123"/>
        <w:gridCol w:w="3968"/>
      </w:tblGrid>
      <w:tr w:rsidR="005118EF" w14:paraId="0327DF04" w14:textId="77777777" w:rsidTr="001A7550">
        <w:trPr>
          <w:trHeight w:val="600"/>
        </w:trPr>
        <w:tc>
          <w:tcPr>
            <w:tcW w:w="5122" w:type="dxa"/>
            <w:tcBorders>
              <w:top w:val="single" w:sz="12" w:space="0" w:color="7F7F7F"/>
              <w:left w:val="single" w:sz="12" w:space="0" w:color="7F7F7F"/>
              <w:bottom w:val="single" w:sz="6" w:space="0" w:color="7F7F7F"/>
              <w:right w:val="single" w:sz="6" w:space="0" w:color="7F7F7F"/>
            </w:tcBorders>
            <w:shd w:val="clear" w:color="auto" w:fill="BFBFBF"/>
            <w:hideMark/>
          </w:tcPr>
          <w:p w14:paraId="6677DD38" w14:textId="77777777" w:rsidR="005118EF" w:rsidRDefault="005118EF">
            <w:pPr>
              <w:spacing w:after="0" w:line="256" w:lineRule="auto"/>
              <w:rPr>
                <w:rFonts w:ascii="Cambria" w:hAnsi="Cambria" w:cs="Calibri"/>
              </w:rPr>
            </w:pPr>
            <w:r>
              <w:rPr>
                <w:rFonts w:ascii="Cambria" w:hAnsi="Cambria" w:cs="Calibri"/>
                <w:b/>
                <w:bCs/>
              </w:rPr>
              <w:t>Anaemia in non-pregnant women of reproductive age (15-49 years)</w:t>
            </w:r>
          </w:p>
        </w:tc>
        <w:tc>
          <w:tcPr>
            <w:tcW w:w="3969" w:type="dxa"/>
            <w:tcBorders>
              <w:top w:val="single" w:sz="12" w:space="0" w:color="7F7F7F"/>
              <w:left w:val="single" w:sz="6" w:space="0" w:color="7F7F7F"/>
              <w:bottom w:val="single" w:sz="6" w:space="0" w:color="7F7F7F"/>
              <w:right w:val="single" w:sz="6" w:space="0" w:color="7F7F7F"/>
            </w:tcBorders>
            <w:shd w:val="clear" w:color="auto" w:fill="BFBFBF"/>
            <w:hideMark/>
          </w:tcPr>
          <w:p w14:paraId="1F6EA89A" w14:textId="77777777" w:rsidR="005118EF" w:rsidRDefault="005118EF">
            <w:pPr>
              <w:spacing w:after="0" w:line="256" w:lineRule="auto"/>
              <w:jc w:val="center"/>
              <w:rPr>
                <w:rFonts w:ascii="Cambria" w:hAnsi="Cambria"/>
                <w:b/>
                <w:bCs/>
              </w:rPr>
            </w:pPr>
            <w:r>
              <w:rPr>
                <w:rFonts w:ascii="Cambria" w:hAnsi="Cambria"/>
                <w:b/>
                <w:bCs/>
              </w:rPr>
              <w:t xml:space="preserve">All </w:t>
            </w:r>
          </w:p>
          <w:p w14:paraId="7346EE10" w14:textId="77777777" w:rsidR="005118EF" w:rsidRDefault="005118EF">
            <w:pPr>
              <w:spacing w:after="0" w:line="256" w:lineRule="auto"/>
              <w:jc w:val="center"/>
              <w:rPr>
                <w:rFonts w:ascii="Cambria" w:hAnsi="Cambria"/>
                <w:b/>
                <w:bCs/>
              </w:rPr>
            </w:pPr>
            <w:r>
              <w:rPr>
                <w:rFonts w:ascii="Cambria" w:hAnsi="Cambria"/>
              </w:rPr>
              <w:t>n = 107</w:t>
            </w:r>
          </w:p>
        </w:tc>
      </w:tr>
      <w:tr w:rsidR="005118EF" w14:paraId="2FC4F939" w14:textId="77777777" w:rsidTr="001A7550">
        <w:trPr>
          <w:trHeight w:val="379"/>
        </w:trPr>
        <w:tc>
          <w:tcPr>
            <w:tcW w:w="5124" w:type="dxa"/>
            <w:tcBorders>
              <w:top w:val="single" w:sz="6" w:space="0" w:color="7F7F7F"/>
              <w:left w:val="single" w:sz="12" w:space="0" w:color="7F7F7F"/>
              <w:bottom w:val="single" w:sz="6" w:space="0" w:color="7F7F7F"/>
              <w:right w:val="single" w:sz="6" w:space="0" w:color="7F7F7F"/>
            </w:tcBorders>
            <w:vAlign w:val="center"/>
            <w:hideMark/>
          </w:tcPr>
          <w:p w14:paraId="2BA35207" w14:textId="77777777" w:rsidR="005118EF" w:rsidRDefault="005118EF">
            <w:pPr>
              <w:spacing w:after="0" w:line="256" w:lineRule="auto"/>
              <w:rPr>
                <w:rFonts w:ascii="Cambria" w:hAnsi="Cambria" w:cs="Calibri"/>
                <w:b/>
                <w:bCs/>
              </w:rPr>
            </w:pPr>
            <w:r>
              <w:rPr>
                <w:rFonts w:ascii="Cambria" w:hAnsi="Cambria" w:cs="Calibri"/>
                <w:b/>
                <w:bCs/>
              </w:rPr>
              <w:t>Total Anaemia (&lt;12.0 g/dL)</w:t>
            </w:r>
          </w:p>
        </w:tc>
        <w:tc>
          <w:tcPr>
            <w:tcW w:w="3967" w:type="dxa"/>
            <w:tcBorders>
              <w:top w:val="single" w:sz="6" w:space="0" w:color="7F7F7F"/>
              <w:left w:val="single" w:sz="6" w:space="0" w:color="7F7F7F"/>
              <w:bottom w:val="single" w:sz="6" w:space="0" w:color="7F7F7F"/>
              <w:right w:val="single" w:sz="6" w:space="0" w:color="7F7F7F"/>
            </w:tcBorders>
            <w:hideMark/>
          </w:tcPr>
          <w:p w14:paraId="0356B0B0" w14:textId="1DFD88E4" w:rsidR="005118EF" w:rsidRDefault="001A7550" w:rsidP="001A7550">
            <w:pPr>
              <w:spacing w:after="0" w:line="256" w:lineRule="auto"/>
              <w:jc w:val="center"/>
              <w:rPr>
                <w:rFonts w:ascii="Cambria" w:hAnsi="Cambria"/>
              </w:rPr>
            </w:pPr>
            <w:r>
              <w:rPr>
                <w:rFonts w:ascii="Cambria" w:hAnsi="Cambria"/>
              </w:rPr>
              <w:t xml:space="preserve">(40) 37.4% </w:t>
            </w:r>
            <w:r w:rsidR="005118EF">
              <w:rPr>
                <w:rFonts w:ascii="Cambria" w:hAnsi="Cambria"/>
              </w:rPr>
              <w:t>(28.2-47.3%)</w:t>
            </w:r>
          </w:p>
        </w:tc>
      </w:tr>
      <w:tr w:rsidR="005118EF" w14:paraId="7159540D" w14:textId="77777777" w:rsidTr="001A7550">
        <w:trPr>
          <w:trHeight w:val="416"/>
        </w:trPr>
        <w:tc>
          <w:tcPr>
            <w:tcW w:w="5124" w:type="dxa"/>
            <w:tcBorders>
              <w:top w:val="single" w:sz="6" w:space="0" w:color="7F7F7F"/>
              <w:left w:val="single" w:sz="12" w:space="0" w:color="7F7F7F"/>
              <w:bottom w:val="single" w:sz="6" w:space="0" w:color="7F7F7F"/>
              <w:right w:val="single" w:sz="6" w:space="0" w:color="7F7F7F"/>
            </w:tcBorders>
            <w:vAlign w:val="center"/>
            <w:hideMark/>
          </w:tcPr>
          <w:p w14:paraId="3299DCC5" w14:textId="77777777" w:rsidR="005118EF" w:rsidRDefault="005118EF">
            <w:pPr>
              <w:spacing w:after="0" w:line="256" w:lineRule="auto"/>
              <w:rPr>
                <w:rFonts w:ascii="Cambria" w:hAnsi="Cambria" w:cs="Calibri"/>
                <w:b/>
                <w:bCs/>
              </w:rPr>
            </w:pPr>
            <w:r>
              <w:rPr>
                <w:rFonts w:ascii="Cambria" w:hAnsi="Cambria" w:cs="Calibri"/>
                <w:b/>
                <w:bCs/>
              </w:rPr>
              <w:t>Mild Anaemia (11.0-11.9 g/dL)</w:t>
            </w:r>
          </w:p>
        </w:tc>
        <w:tc>
          <w:tcPr>
            <w:tcW w:w="3967" w:type="dxa"/>
            <w:tcBorders>
              <w:top w:val="single" w:sz="6" w:space="0" w:color="7F7F7F"/>
              <w:left w:val="single" w:sz="6" w:space="0" w:color="7F7F7F"/>
              <w:bottom w:val="single" w:sz="6" w:space="0" w:color="7F7F7F"/>
              <w:right w:val="single" w:sz="6" w:space="0" w:color="7F7F7F"/>
            </w:tcBorders>
            <w:hideMark/>
          </w:tcPr>
          <w:p w14:paraId="37848118" w14:textId="6742BD81" w:rsidR="005118EF" w:rsidRDefault="001A7550" w:rsidP="001A7550">
            <w:pPr>
              <w:spacing w:after="0" w:line="256" w:lineRule="auto"/>
              <w:jc w:val="center"/>
              <w:rPr>
                <w:rFonts w:ascii="Cambria" w:hAnsi="Cambria"/>
              </w:rPr>
            </w:pPr>
            <w:r>
              <w:rPr>
                <w:rFonts w:ascii="Cambria" w:hAnsi="Cambria"/>
              </w:rPr>
              <w:t xml:space="preserve">(19) </w:t>
            </w:r>
            <w:r w:rsidR="005118EF">
              <w:rPr>
                <w:rFonts w:ascii="Cambria" w:hAnsi="Cambria"/>
              </w:rPr>
              <w:t>17.8%</w:t>
            </w:r>
            <w:r>
              <w:rPr>
                <w:rFonts w:ascii="Cambria" w:hAnsi="Cambria"/>
              </w:rPr>
              <w:t xml:space="preserve"> </w:t>
            </w:r>
            <w:r w:rsidR="005118EF">
              <w:rPr>
                <w:rFonts w:ascii="Cambria" w:hAnsi="Cambria"/>
              </w:rPr>
              <w:t>(11.0-26.3%)</w:t>
            </w:r>
          </w:p>
        </w:tc>
      </w:tr>
      <w:tr w:rsidR="005118EF" w14:paraId="24E0195E" w14:textId="77777777" w:rsidTr="001A7550">
        <w:trPr>
          <w:trHeight w:val="409"/>
        </w:trPr>
        <w:tc>
          <w:tcPr>
            <w:tcW w:w="5124" w:type="dxa"/>
            <w:tcBorders>
              <w:top w:val="single" w:sz="6" w:space="0" w:color="7F7F7F"/>
              <w:left w:val="single" w:sz="12" w:space="0" w:color="7F7F7F"/>
              <w:bottom w:val="single" w:sz="6" w:space="0" w:color="7F7F7F"/>
              <w:right w:val="single" w:sz="6" w:space="0" w:color="7F7F7F"/>
            </w:tcBorders>
            <w:vAlign w:val="center"/>
            <w:hideMark/>
          </w:tcPr>
          <w:p w14:paraId="0AFA6ADD" w14:textId="77777777" w:rsidR="005118EF" w:rsidRDefault="005118EF">
            <w:pPr>
              <w:spacing w:after="0" w:line="256" w:lineRule="auto"/>
              <w:rPr>
                <w:rFonts w:ascii="Cambria" w:hAnsi="Cambria" w:cs="Calibri"/>
                <w:b/>
                <w:bCs/>
              </w:rPr>
            </w:pPr>
            <w:r>
              <w:rPr>
                <w:rFonts w:ascii="Cambria" w:hAnsi="Cambria" w:cs="Calibri"/>
                <w:b/>
                <w:bCs/>
              </w:rPr>
              <w:t>Moderate Anaemia (8.0-10.9 g/dL)</w:t>
            </w:r>
          </w:p>
        </w:tc>
        <w:tc>
          <w:tcPr>
            <w:tcW w:w="3967" w:type="dxa"/>
            <w:tcBorders>
              <w:top w:val="single" w:sz="6" w:space="0" w:color="7F7F7F"/>
              <w:left w:val="single" w:sz="6" w:space="0" w:color="7F7F7F"/>
              <w:bottom w:val="single" w:sz="6" w:space="0" w:color="7F7F7F"/>
              <w:right w:val="single" w:sz="6" w:space="0" w:color="7F7F7F"/>
            </w:tcBorders>
            <w:hideMark/>
          </w:tcPr>
          <w:p w14:paraId="5FD90D4C" w14:textId="5B5B6B74" w:rsidR="005118EF" w:rsidRDefault="001A7550" w:rsidP="001A7550">
            <w:pPr>
              <w:spacing w:after="0" w:line="256" w:lineRule="auto"/>
              <w:jc w:val="center"/>
              <w:rPr>
                <w:rFonts w:ascii="Cambria" w:hAnsi="Cambria"/>
              </w:rPr>
            </w:pPr>
            <w:r>
              <w:rPr>
                <w:rFonts w:ascii="Cambria" w:hAnsi="Cambria"/>
              </w:rPr>
              <w:t xml:space="preserve">(20) 18.7% </w:t>
            </w:r>
            <w:r w:rsidR="005118EF">
              <w:rPr>
                <w:rFonts w:ascii="Cambria" w:hAnsi="Cambria"/>
              </w:rPr>
              <w:t>(11.8-27.4%)</w:t>
            </w:r>
          </w:p>
        </w:tc>
      </w:tr>
      <w:tr w:rsidR="005118EF" w14:paraId="37FCD1B0" w14:textId="77777777" w:rsidTr="001A7550">
        <w:trPr>
          <w:trHeight w:val="415"/>
        </w:trPr>
        <w:tc>
          <w:tcPr>
            <w:tcW w:w="5124" w:type="dxa"/>
            <w:tcBorders>
              <w:top w:val="single" w:sz="6" w:space="0" w:color="7F7F7F"/>
              <w:left w:val="single" w:sz="12" w:space="0" w:color="7F7F7F"/>
              <w:bottom w:val="single" w:sz="6" w:space="0" w:color="7F7F7F"/>
              <w:right w:val="single" w:sz="6" w:space="0" w:color="7F7F7F"/>
            </w:tcBorders>
            <w:vAlign w:val="center"/>
            <w:hideMark/>
          </w:tcPr>
          <w:p w14:paraId="4439EF2F" w14:textId="77777777" w:rsidR="005118EF" w:rsidRDefault="005118EF">
            <w:pPr>
              <w:spacing w:after="0" w:line="256" w:lineRule="auto"/>
              <w:rPr>
                <w:rFonts w:ascii="Cambria" w:hAnsi="Cambria" w:cs="Calibri"/>
                <w:b/>
                <w:bCs/>
              </w:rPr>
            </w:pPr>
            <w:r>
              <w:rPr>
                <w:rFonts w:ascii="Cambria" w:hAnsi="Cambria" w:cs="Calibri"/>
                <w:b/>
                <w:bCs/>
              </w:rPr>
              <w:t>Severe Anaemia (&lt;8.0 g/dL)</w:t>
            </w:r>
          </w:p>
        </w:tc>
        <w:tc>
          <w:tcPr>
            <w:tcW w:w="3967" w:type="dxa"/>
            <w:tcBorders>
              <w:top w:val="single" w:sz="6" w:space="0" w:color="7F7F7F"/>
              <w:left w:val="single" w:sz="6" w:space="0" w:color="7F7F7F"/>
              <w:bottom w:val="single" w:sz="6" w:space="0" w:color="7F7F7F"/>
              <w:right w:val="single" w:sz="6" w:space="0" w:color="7F7F7F"/>
            </w:tcBorders>
            <w:hideMark/>
          </w:tcPr>
          <w:p w14:paraId="0CC9E257" w14:textId="50AB3A37" w:rsidR="005118EF" w:rsidRDefault="001A7550" w:rsidP="001A7550">
            <w:pPr>
              <w:spacing w:after="0" w:line="256" w:lineRule="auto"/>
              <w:jc w:val="center"/>
              <w:rPr>
                <w:rFonts w:ascii="Cambria" w:hAnsi="Cambria"/>
              </w:rPr>
            </w:pPr>
            <w:r>
              <w:rPr>
                <w:rFonts w:ascii="Cambria" w:hAnsi="Cambria"/>
              </w:rPr>
              <w:t xml:space="preserve">(1) </w:t>
            </w:r>
            <w:r w:rsidR="005118EF">
              <w:rPr>
                <w:rFonts w:ascii="Cambria" w:hAnsi="Cambria"/>
              </w:rPr>
              <w:t>0.9%</w:t>
            </w:r>
            <w:r>
              <w:rPr>
                <w:rFonts w:ascii="Cambria" w:hAnsi="Cambria"/>
              </w:rPr>
              <w:t xml:space="preserve"> </w:t>
            </w:r>
            <w:r w:rsidR="005118EF">
              <w:rPr>
                <w:rFonts w:ascii="Cambria" w:hAnsi="Cambria"/>
              </w:rPr>
              <w:t>(0.0-5.1%)</w:t>
            </w:r>
          </w:p>
        </w:tc>
      </w:tr>
      <w:tr w:rsidR="005118EF" w14:paraId="772C1812" w14:textId="77777777" w:rsidTr="001A7550">
        <w:trPr>
          <w:trHeight w:val="790"/>
        </w:trPr>
        <w:tc>
          <w:tcPr>
            <w:tcW w:w="5124" w:type="dxa"/>
            <w:tcBorders>
              <w:top w:val="single" w:sz="6" w:space="0" w:color="7F7F7F"/>
              <w:left w:val="single" w:sz="12" w:space="0" w:color="7F7F7F"/>
              <w:bottom w:val="single" w:sz="12" w:space="0" w:color="808080"/>
              <w:right w:val="single" w:sz="6" w:space="0" w:color="7F7F7F"/>
            </w:tcBorders>
            <w:hideMark/>
          </w:tcPr>
          <w:p w14:paraId="79051B9C" w14:textId="77777777" w:rsidR="005118EF" w:rsidRDefault="005118EF">
            <w:pPr>
              <w:spacing w:after="0" w:line="256" w:lineRule="auto"/>
              <w:rPr>
                <w:rFonts w:ascii="Cambria" w:hAnsi="Cambria" w:cs="Calibri"/>
                <w:bCs/>
              </w:rPr>
            </w:pPr>
            <w:r>
              <w:rPr>
                <w:rFonts w:ascii="Cambria" w:hAnsi="Cambria" w:cs="Calibri"/>
                <w:bCs/>
              </w:rPr>
              <w:t>Mean Hb (g/dL) and (SD)</w:t>
            </w:r>
          </w:p>
          <w:p w14:paraId="5401253C" w14:textId="77777777" w:rsidR="005118EF" w:rsidRDefault="005118EF">
            <w:pPr>
              <w:spacing w:after="0" w:line="256" w:lineRule="auto"/>
              <w:rPr>
                <w:rFonts w:ascii="Cambria" w:hAnsi="Cambria" w:cs="Calibri"/>
                <w:bCs/>
              </w:rPr>
            </w:pPr>
            <w:r>
              <w:rPr>
                <w:rFonts w:ascii="Cambria" w:hAnsi="Cambria" w:cs="Calibri"/>
                <w:bCs/>
              </w:rPr>
              <w:t>[range]</w:t>
            </w:r>
          </w:p>
        </w:tc>
        <w:tc>
          <w:tcPr>
            <w:tcW w:w="3967" w:type="dxa"/>
            <w:tcBorders>
              <w:top w:val="single" w:sz="6" w:space="0" w:color="7F7F7F"/>
              <w:left w:val="single" w:sz="6" w:space="0" w:color="7F7F7F"/>
              <w:bottom w:val="single" w:sz="12" w:space="0" w:color="808080"/>
              <w:right w:val="single" w:sz="6" w:space="0" w:color="7F7F7F"/>
            </w:tcBorders>
            <w:hideMark/>
          </w:tcPr>
          <w:p w14:paraId="4AFE487C" w14:textId="77777777" w:rsidR="005118EF" w:rsidRDefault="005118EF">
            <w:pPr>
              <w:spacing w:after="0" w:line="256" w:lineRule="auto"/>
              <w:jc w:val="center"/>
              <w:rPr>
                <w:rFonts w:ascii="Cambria" w:hAnsi="Cambria"/>
              </w:rPr>
            </w:pPr>
            <w:r>
              <w:rPr>
                <w:rFonts w:ascii="Cambria" w:hAnsi="Cambria"/>
              </w:rPr>
              <w:t>12.0g/dl</w:t>
            </w:r>
            <w:r>
              <w:rPr>
                <w:rFonts w:ascii="Cambria" w:hAnsi="Cambria"/>
              </w:rPr>
              <w:tab/>
              <w:t>SD =1.54</w:t>
            </w:r>
          </w:p>
          <w:p w14:paraId="182FA726" w14:textId="77777777" w:rsidR="005118EF" w:rsidRDefault="005118EF">
            <w:pPr>
              <w:spacing w:after="0" w:line="256" w:lineRule="auto"/>
              <w:jc w:val="center"/>
              <w:rPr>
                <w:rFonts w:ascii="Cambria" w:hAnsi="Cambria"/>
              </w:rPr>
            </w:pPr>
            <w:r>
              <w:rPr>
                <w:rFonts w:ascii="Cambria" w:hAnsi="Cambria"/>
              </w:rPr>
              <w:t>[4.5-15.6]</w:t>
            </w:r>
          </w:p>
        </w:tc>
      </w:tr>
    </w:tbl>
    <w:p w14:paraId="71A45E60" w14:textId="77777777" w:rsidR="005118EF" w:rsidRDefault="005118EF" w:rsidP="005118EF">
      <w:pPr>
        <w:pStyle w:val="Caption"/>
      </w:pPr>
    </w:p>
    <w:p w14:paraId="392021E9" w14:textId="594D4D87" w:rsidR="005118EF" w:rsidRDefault="005118EF" w:rsidP="005118EF">
      <w:pPr>
        <w:spacing w:before="0" w:after="160" w:line="256" w:lineRule="auto"/>
        <w:jc w:val="left"/>
        <w:rPr>
          <w:rFonts w:ascii="Cambria" w:eastAsia="Times New Roman" w:hAnsi="Cambria" w:cs="Arial"/>
          <w:b/>
          <w:bCs/>
          <w:lang w:val="fr-FR"/>
        </w:rPr>
      </w:pPr>
    </w:p>
    <w:p w14:paraId="20C1C382" w14:textId="77777777" w:rsidR="005118EF" w:rsidRPr="004E2CE1" w:rsidRDefault="005118EF" w:rsidP="005118EF">
      <w:pPr>
        <w:pStyle w:val="Caption"/>
      </w:pPr>
      <w:bookmarkStart w:id="488" w:name="_Toc496804117"/>
      <w:r>
        <w:t xml:space="preserve">Figure </w:t>
      </w:r>
      <w:fldSimple w:instr=" SEQ Figure \* ARABIC ">
        <w:r w:rsidR="002209A3">
          <w:rPr>
            <w:noProof/>
          </w:rPr>
          <w:t>56</w:t>
        </w:r>
      </w:fldSimple>
      <w:r>
        <w:t> : Trends in anaemia categories in women 15-49 years from 2013-2017</w:t>
      </w:r>
      <w:bookmarkEnd w:id="488"/>
    </w:p>
    <w:p w14:paraId="4476203A" w14:textId="07018A32" w:rsidR="005118EF" w:rsidRDefault="005118EF" w:rsidP="005118EF">
      <w:pPr>
        <w:spacing w:after="0"/>
        <w:rPr>
          <w:rFonts w:ascii="Cambria" w:hAnsi="Cambria"/>
        </w:rPr>
      </w:pPr>
      <w:r>
        <w:rPr>
          <w:rFonts w:ascii="Cambria" w:hAnsi="Cambria"/>
          <w:noProof/>
          <w:lang w:eastAsia="en-GB"/>
        </w:rPr>
        <w:lastRenderedPageBreak/>
        <w:drawing>
          <wp:inline distT="0" distB="0" distL="0" distR="0" wp14:anchorId="2661EC77" wp14:editId="7E225AC7">
            <wp:extent cx="5937250" cy="3384550"/>
            <wp:effectExtent l="0" t="0" r="6350" b="6350"/>
            <wp:docPr id="108" name="Chart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2BF2E49" w14:textId="2B3C647B" w:rsidR="005118EF" w:rsidRDefault="005118EF" w:rsidP="005118EF">
      <w:pPr>
        <w:pStyle w:val="Caption"/>
      </w:pPr>
      <w:bookmarkStart w:id="489" w:name="_Toc496804594"/>
      <w:r>
        <w:t xml:space="preserve">Table </w:t>
      </w:r>
      <w:fldSimple w:instr=" SEQ Table \* ARABIC ">
        <w:r w:rsidR="002209A3">
          <w:rPr>
            <w:noProof/>
          </w:rPr>
          <w:t>188</w:t>
        </w:r>
      </w:fldSimple>
      <w:r>
        <w:t>: A</w:t>
      </w:r>
      <w:r w:rsidR="00EE0253">
        <w:t>NC enrolment and iron-folate</w:t>
      </w:r>
      <w:r>
        <w:t xml:space="preserve"> pills coverage a</w:t>
      </w:r>
      <w:r w:rsidR="001B014E">
        <w:t>mong pregnant women (15-49yrs</w:t>
      </w:r>
      <w:r>
        <w:t>)</w:t>
      </w:r>
      <w:bookmarkEnd w:id="489"/>
    </w:p>
    <w:tbl>
      <w:tblPr>
        <w:tblW w:w="0" w:type="auto"/>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171"/>
        <w:gridCol w:w="2016"/>
        <w:gridCol w:w="3088"/>
      </w:tblGrid>
      <w:tr w:rsidR="005118EF" w14:paraId="200549B2" w14:textId="77777777" w:rsidTr="005118EF">
        <w:tc>
          <w:tcPr>
            <w:tcW w:w="4210" w:type="dxa"/>
            <w:tcBorders>
              <w:top w:val="single" w:sz="12" w:space="0" w:color="808080"/>
              <w:left w:val="single" w:sz="12" w:space="0" w:color="808080"/>
              <w:bottom w:val="single" w:sz="2" w:space="0" w:color="808080"/>
              <w:right w:val="single" w:sz="2" w:space="0" w:color="808080"/>
            </w:tcBorders>
            <w:shd w:val="clear" w:color="auto" w:fill="BFBFBF"/>
          </w:tcPr>
          <w:p w14:paraId="7B5F587E" w14:textId="77777777" w:rsidR="005118EF" w:rsidRDefault="005118EF">
            <w:pPr>
              <w:spacing w:after="0" w:line="256" w:lineRule="auto"/>
              <w:ind w:left="284"/>
              <w:rPr>
                <w:rFonts w:ascii="Cambria" w:hAnsi="Cambria"/>
                <w:b/>
                <w:bCs/>
              </w:rPr>
            </w:pPr>
          </w:p>
        </w:tc>
        <w:tc>
          <w:tcPr>
            <w:tcW w:w="2027" w:type="dxa"/>
            <w:tcBorders>
              <w:top w:val="single" w:sz="12" w:space="0" w:color="808080"/>
              <w:left w:val="single" w:sz="2" w:space="0" w:color="808080"/>
              <w:bottom w:val="single" w:sz="2" w:space="0" w:color="808080"/>
              <w:right w:val="single" w:sz="2" w:space="0" w:color="808080"/>
            </w:tcBorders>
            <w:shd w:val="clear" w:color="auto" w:fill="BFBFBF"/>
            <w:hideMark/>
          </w:tcPr>
          <w:p w14:paraId="13D2DFE7" w14:textId="77777777" w:rsidR="005118EF" w:rsidRDefault="005118EF">
            <w:pPr>
              <w:spacing w:after="0" w:line="256" w:lineRule="auto"/>
              <w:ind w:left="284"/>
              <w:rPr>
                <w:rFonts w:ascii="Cambria" w:hAnsi="Cambria"/>
                <w:b/>
                <w:bCs/>
              </w:rPr>
            </w:pPr>
            <w:r>
              <w:rPr>
                <w:rFonts w:ascii="Cambria" w:hAnsi="Cambria"/>
                <w:b/>
                <w:bCs/>
              </w:rPr>
              <w:t>Number /total</w:t>
            </w:r>
          </w:p>
        </w:tc>
        <w:tc>
          <w:tcPr>
            <w:tcW w:w="3119" w:type="dxa"/>
            <w:tcBorders>
              <w:top w:val="single" w:sz="12" w:space="0" w:color="808080"/>
              <w:left w:val="single" w:sz="2" w:space="0" w:color="808080"/>
              <w:bottom w:val="single" w:sz="2" w:space="0" w:color="808080"/>
              <w:right w:val="single" w:sz="12" w:space="0" w:color="808080"/>
            </w:tcBorders>
            <w:shd w:val="clear" w:color="auto" w:fill="BFBFBF"/>
            <w:hideMark/>
          </w:tcPr>
          <w:p w14:paraId="1BE44A5B" w14:textId="77777777" w:rsidR="005118EF" w:rsidRDefault="005118EF">
            <w:pPr>
              <w:spacing w:after="0" w:line="256" w:lineRule="auto"/>
              <w:ind w:left="284"/>
              <w:jc w:val="center"/>
              <w:rPr>
                <w:rFonts w:ascii="Cambria" w:hAnsi="Cambria"/>
                <w:b/>
                <w:bCs/>
              </w:rPr>
            </w:pPr>
            <w:r>
              <w:rPr>
                <w:rFonts w:ascii="Cambria" w:hAnsi="Cambria"/>
                <w:b/>
                <w:bCs/>
              </w:rPr>
              <w:t>% (95% CI)</w:t>
            </w:r>
          </w:p>
        </w:tc>
      </w:tr>
      <w:tr w:rsidR="005118EF" w14:paraId="514DC16A" w14:textId="77777777" w:rsidTr="005118EF">
        <w:tc>
          <w:tcPr>
            <w:tcW w:w="4210" w:type="dxa"/>
            <w:tcBorders>
              <w:top w:val="single" w:sz="2" w:space="0" w:color="808080"/>
              <w:left w:val="single" w:sz="12" w:space="0" w:color="808080"/>
              <w:bottom w:val="single" w:sz="2" w:space="0" w:color="808080"/>
              <w:right w:val="single" w:sz="2" w:space="0" w:color="808080"/>
            </w:tcBorders>
            <w:hideMark/>
          </w:tcPr>
          <w:p w14:paraId="05E8F3D4" w14:textId="77777777" w:rsidR="005118EF" w:rsidRDefault="005118EF">
            <w:pPr>
              <w:spacing w:after="0" w:line="256" w:lineRule="auto"/>
              <w:ind w:left="284" w:hanging="250"/>
              <w:rPr>
                <w:rFonts w:ascii="Cambria" w:hAnsi="Cambria"/>
                <w:bCs/>
              </w:rPr>
            </w:pPr>
            <w:r>
              <w:rPr>
                <w:rFonts w:ascii="Cambria" w:hAnsi="Cambria"/>
                <w:bCs/>
              </w:rPr>
              <w:t>Currently enrolled in ANC programme</w:t>
            </w:r>
          </w:p>
        </w:tc>
        <w:tc>
          <w:tcPr>
            <w:tcW w:w="2027" w:type="dxa"/>
            <w:tcBorders>
              <w:top w:val="single" w:sz="2" w:space="0" w:color="808080"/>
              <w:left w:val="single" w:sz="2" w:space="0" w:color="808080"/>
              <w:bottom w:val="single" w:sz="2" w:space="0" w:color="808080"/>
              <w:right w:val="single" w:sz="2" w:space="0" w:color="808080"/>
            </w:tcBorders>
            <w:vAlign w:val="center"/>
            <w:hideMark/>
          </w:tcPr>
          <w:p w14:paraId="54DECE67" w14:textId="77777777" w:rsidR="005118EF" w:rsidRDefault="005118EF">
            <w:pPr>
              <w:spacing w:after="0" w:line="256" w:lineRule="auto"/>
              <w:jc w:val="center"/>
              <w:rPr>
                <w:rFonts w:ascii="Cambria" w:eastAsia="Times New Roman" w:hAnsi="Cambria"/>
              </w:rPr>
            </w:pPr>
            <w:r>
              <w:rPr>
                <w:rFonts w:ascii="Cambria" w:eastAsia="Times New Roman" w:hAnsi="Cambria"/>
              </w:rPr>
              <w:t>17/18</w:t>
            </w:r>
          </w:p>
        </w:tc>
        <w:tc>
          <w:tcPr>
            <w:tcW w:w="3119" w:type="dxa"/>
            <w:tcBorders>
              <w:top w:val="single" w:sz="2" w:space="0" w:color="808080"/>
              <w:left w:val="single" w:sz="2" w:space="0" w:color="808080"/>
              <w:bottom w:val="single" w:sz="2" w:space="0" w:color="808080"/>
              <w:right w:val="single" w:sz="12" w:space="0" w:color="808080"/>
            </w:tcBorders>
            <w:vAlign w:val="center"/>
            <w:hideMark/>
          </w:tcPr>
          <w:p w14:paraId="02A11CB7" w14:textId="77777777" w:rsidR="005118EF" w:rsidRDefault="005118EF">
            <w:pPr>
              <w:spacing w:after="0" w:line="256" w:lineRule="auto"/>
              <w:jc w:val="center"/>
              <w:rPr>
                <w:rFonts w:ascii="Cambria" w:eastAsia="Times New Roman" w:hAnsi="Cambria"/>
              </w:rPr>
            </w:pPr>
            <w:r>
              <w:rPr>
                <w:rFonts w:ascii="Cambria" w:eastAsia="Times New Roman" w:hAnsi="Cambria"/>
              </w:rPr>
              <w:t>94.4%</w:t>
            </w:r>
          </w:p>
          <w:p w14:paraId="79D73D0B" w14:textId="77777777" w:rsidR="005118EF" w:rsidRDefault="005118EF">
            <w:pPr>
              <w:spacing w:after="0" w:line="256" w:lineRule="auto"/>
              <w:jc w:val="center"/>
              <w:rPr>
                <w:rFonts w:ascii="Cambria" w:eastAsia="Times New Roman" w:hAnsi="Cambria"/>
              </w:rPr>
            </w:pPr>
            <w:r>
              <w:rPr>
                <w:rFonts w:ascii="Cambria" w:eastAsia="Times New Roman" w:hAnsi="Cambria"/>
              </w:rPr>
              <w:t>(72.7-99.9%)</w:t>
            </w:r>
          </w:p>
        </w:tc>
      </w:tr>
      <w:tr w:rsidR="005118EF" w14:paraId="779D4A95" w14:textId="77777777" w:rsidTr="005118EF">
        <w:tc>
          <w:tcPr>
            <w:tcW w:w="4210" w:type="dxa"/>
            <w:tcBorders>
              <w:top w:val="single" w:sz="2" w:space="0" w:color="808080"/>
              <w:left w:val="single" w:sz="12" w:space="0" w:color="808080"/>
              <w:bottom w:val="single" w:sz="12" w:space="0" w:color="808080"/>
              <w:right w:val="single" w:sz="2" w:space="0" w:color="808080"/>
            </w:tcBorders>
            <w:hideMark/>
          </w:tcPr>
          <w:p w14:paraId="2F01D800" w14:textId="77777777" w:rsidR="005118EF" w:rsidRDefault="005118EF">
            <w:pPr>
              <w:spacing w:after="0" w:line="256" w:lineRule="auto"/>
              <w:ind w:left="284" w:hanging="250"/>
              <w:rPr>
                <w:rFonts w:ascii="Cambria" w:hAnsi="Cambria"/>
                <w:bCs/>
              </w:rPr>
            </w:pPr>
            <w:r>
              <w:rPr>
                <w:rFonts w:ascii="Cambria" w:hAnsi="Cambria"/>
                <w:bCs/>
              </w:rPr>
              <w:t xml:space="preserve">Currently receiving iron-folic acid pills </w:t>
            </w:r>
          </w:p>
        </w:tc>
        <w:tc>
          <w:tcPr>
            <w:tcW w:w="2027" w:type="dxa"/>
            <w:tcBorders>
              <w:top w:val="single" w:sz="2" w:space="0" w:color="808080"/>
              <w:left w:val="single" w:sz="2" w:space="0" w:color="808080"/>
              <w:bottom w:val="single" w:sz="12" w:space="0" w:color="808080"/>
              <w:right w:val="single" w:sz="2" w:space="0" w:color="808080"/>
            </w:tcBorders>
            <w:vAlign w:val="center"/>
            <w:hideMark/>
          </w:tcPr>
          <w:p w14:paraId="74C83F54" w14:textId="77777777" w:rsidR="005118EF" w:rsidRDefault="005118EF">
            <w:pPr>
              <w:spacing w:after="0" w:line="256" w:lineRule="auto"/>
              <w:jc w:val="center"/>
              <w:rPr>
                <w:rFonts w:ascii="Cambria" w:eastAsia="Times New Roman" w:hAnsi="Cambria"/>
              </w:rPr>
            </w:pPr>
            <w:r>
              <w:rPr>
                <w:rFonts w:ascii="Cambria" w:eastAsia="Times New Roman" w:hAnsi="Cambria"/>
              </w:rPr>
              <w:t>16/18</w:t>
            </w:r>
          </w:p>
        </w:tc>
        <w:tc>
          <w:tcPr>
            <w:tcW w:w="3119" w:type="dxa"/>
            <w:tcBorders>
              <w:top w:val="single" w:sz="2" w:space="0" w:color="808080"/>
              <w:left w:val="single" w:sz="2" w:space="0" w:color="808080"/>
              <w:bottom w:val="single" w:sz="12" w:space="0" w:color="808080"/>
              <w:right w:val="single" w:sz="12" w:space="0" w:color="808080"/>
            </w:tcBorders>
            <w:vAlign w:val="center"/>
            <w:hideMark/>
          </w:tcPr>
          <w:p w14:paraId="413276B9" w14:textId="77777777" w:rsidR="005118EF" w:rsidRDefault="005118EF">
            <w:pPr>
              <w:spacing w:after="0" w:line="256" w:lineRule="auto"/>
              <w:jc w:val="center"/>
              <w:rPr>
                <w:rFonts w:ascii="Cambria" w:eastAsia="Times New Roman" w:hAnsi="Cambria"/>
              </w:rPr>
            </w:pPr>
            <w:r>
              <w:rPr>
                <w:rFonts w:ascii="Cambria" w:eastAsia="Times New Roman" w:hAnsi="Cambria"/>
              </w:rPr>
              <w:t>88.9%</w:t>
            </w:r>
          </w:p>
          <w:p w14:paraId="48015EC3" w14:textId="77777777" w:rsidR="005118EF" w:rsidRDefault="005118EF">
            <w:pPr>
              <w:spacing w:after="0" w:line="256" w:lineRule="auto"/>
              <w:jc w:val="center"/>
              <w:rPr>
                <w:rFonts w:ascii="Cambria" w:eastAsia="Times New Roman" w:hAnsi="Cambria"/>
              </w:rPr>
            </w:pPr>
            <w:r>
              <w:rPr>
                <w:rFonts w:ascii="Cambria" w:eastAsia="Times New Roman" w:hAnsi="Cambria"/>
              </w:rPr>
              <w:t>(65.3-98.6%)</w:t>
            </w:r>
          </w:p>
        </w:tc>
      </w:tr>
    </w:tbl>
    <w:p w14:paraId="68433DF9" w14:textId="77777777" w:rsidR="005118EF" w:rsidRDefault="005118EF" w:rsidP="005118EF">
      <w:pPr>
        <w:pStyle w:val="Heading2"/>
        <w:spacing w:before="120"/>
        <w:rPr>
          <w:rFonts w:ascii="Cambria" w:hAnsi="Cambria"/>
          <w:sz w:val="22"/>
          <w:szCs w:val="22"/>
        </w:rPr>
      </w:pPr>
    </w:p>
    <w:p w14:paraId="76AD5F6E" w14:textId="77777777" w:rsidR="005118EF" w:rsidRDefault="005118EF" w:rsidP="005118EF">
      <w:pPr>
        <w:pStyle w:val="Heading2"/>
        <w:spacing w:before="120"/>
        <w:rPr>
          <w:rFonts w:ascii="Cambria" w:hAnsi="Cambria"/>
          <w:sz w:val="22"/>
          <w:szCs w:val="22"/>
        </w:rPr>
      </w:pPr>
      <w:bookmarkStart w:id="490" w:name="_Toc496804200"/>
      <w:r>
        <w:rPr>
          <w:rFonts w:ascii="Cambria" w:hAnsi="Cambria"/>
          <w:sz w:val="22"/>
          <w:szCs w:val="22"/>
        </w:rPr>
        <w:t>Food security</w:t>
      </w:r>
      <w:bookmarkEnd w:id="490"/>
      <w:r>
        <w:rPr>
          <w:rFonts w:ascii="Cambria" w:hAnsi="Cambria"/>
          <w:sz w:val="22"/>
          <w:szCs w:val="22"/>
        </w:rPr>
        <w:t xml:space="preserve"> </w:t>
      </w:r>
    </w:p>
    <w:p w14:paraId="74330754" w14:textId="77777777" w:rsidR="005118EF" w:rsidRDefault="005118EF" w:rsidP="005118EF">
      <w:pPr>
        <w:pStyle w:val="Caption"/>
      </w:pPr>
      <w:bookmarkStart w:id="491" w:name="_Toc496804595"/>
      <w:r>
        <w:t xml:space="preserve">Table </w:t>
      </w:r>
      <w:fldSimple w:instr=" SEQ Table \* ARABIC ">
        <w:r w:rsidR="002209A3">
          <w:rPr>
            <w:noProof/>
          </w:rPr>
          <w:t>189</w:t>
        </w:r>
      </w:fldSimple>
      <w:r>
        <w:t>: Ration card coverage</w:t>
      </w:r>
      <w:bookmarkEnd w:id="491"/>
    </w:p>
    <w:tbl>
      <w:tblPr>
        <w:tblW w:w="9105"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4839"/>
        <w:gridCol w:w="1798"/>
        <w:gridCol w:w="2468"/>
      </w:tblGrid>
      <w:tr w:rsidR="005118EF" w14:paraId="2DA2A319" w14:textId="77777777" w:rsidTr="001B014E">
        <w:trPr>
          <w:trHeight w:val="307"/>
        </w:trPr>
        <w:tc>
          <w:tcPr>
            <w:tcW w:w="4839" w:type="dxa"/>
            <w:tcBorders>
              <w:top w:val="single" w:sz="12" w:space="0" w:color="808080"/>
              <w:left w:val="single" w:sz="12" w:space="0" w:color="808080"/>
              <w:bottom w:val="single" w:sz="2" w:space="0" w:color="808080"/>
              <w:right w:val="single" w:sz="2" w:space="0" w:color="808080"/>
            </w:tcBorders>
            <w:shd w:val="clear" w:color="auto" w:fill="BDC4BB"/>
            <w:vAlign w:val="center"/>
          </w:tcPr>
          <w:p w14:paraId="64AD11D5" w14:textId="77777777" w:rsidR="005118EF" w:rsidRDefault="005118EF">
            <w:pPr>
              <w:pStyle w:val="Standaardpersonnel"/>
              <w:widowControl/>
              <w:spacing w:after="0" w:line="181" w:lineRule="atLeast"/>
              <w:rPr>
                <w:rFonts w:ascii="Cambria" w:hAnsi="Cambria" w:cs="Times New Roman"/>
                <w:b/>
                <w:lang w:val="en-GB"/>
              </w:rPr>
            </w:pPr>
          </w:p>
        </w:tc>
        <w:tc>
          <w:tcPr>
            <w:tcW w:w="1798" w:type="dxa"/>
            <w:tcBorders>
              <w:top w:val="single" w:sz="12" w:space="0" w:color="808080"/>
              <w:left w:val="single" w:sz="2" w:space="0" w:color="808080"/>
              <w:bottom w:val="single" w:sz="2" w:space="0" w:color="808080"/>
              <w:right w:val="single" w:sz="2" w:space="0" w:color="808080"/>
            </w:tcBorders>
            <w:shd w:val="clear" w:color="auto" w:fill="BDC4BB"/>
            <w:hideMark/>
          </w:tcPr>
          <w:p w14:paraId="5E91FD02" w14:textId="77777777" w:rsidR="005118EF" w:rsidRDefault="005118EF">
            <w:pPr>
              <w:pStyle w:val="Standaardpersonnel"/>
              <w:spacing w:after="0" w:line="181" w:lineRule="atLeast"/>
              <w:rPr>
                <w:rFonts w:ascii="Cambria" w:hAnsi="Cambria" w:cs="Times New Roman"/>
                <w:b/>
                <w:lang w:val="en-GB"/>
              </w:rPr>
            </w:pPr>
            <w:r>
              <w:rPr>
                <w:rFonts w:ascii="Cambria" w:hAnsi="Cambria" w:cs="Times New Roman"/>
                <w:b/>
                <w:lang w:val="en-GB"/>
              </w:rPr>
              <w:t>Number/total</w:t>
            </w:r>
          </w:p>
        </w:tc>
        <w:tc>
          <w:tcPr>
            <w:tcW w:w="2468" w:type="dxa"/>
            <w:tcBorders>
              <w:top w:val="single" w:sz="12" w:space="0" w:color="808080"/>
              <w:left w:val="single" w:sz="2" w:space="0" w:color="808080"/>
              <w:bottom w:val="single" w:sz="2" w:space="0" w:color="808080"/>
              <w:right w:val="single" w:sz="12" w:space="0" w:color="808080"/>
            </w:tcBorders>
            <w:shd w:val="clear" w:color="auto" w:fill="BDC4BB"/>
            <w:vAlign w:val="center"/>
            <w:hideMark/>
          </w:tcPr>
          <w:p w14:paraId="21A40D65" w14:textId="77777777" w:rsidR="005118EF" w:rsidRDefault="005118EF">
            <w:pPr>
              <w:pStyle w:val="Standaardpersonnel"/>
              <w:spacing w:after="0" w:line="181" w:lineRule="atLeast"/>
              <w:rPr>
                <w:rFonts w:ascii="Cambria" w:hAnsi="Cambria" w:cs="Times New Roman"/>
                <w:b/>
                <w:lang w:val="en-GB"/>
              </w:rPr>
            </w:pPr>
            <w:r>
              <w:rPr>
                <w:rFonts w:ascii="Cambria" w:hAnsi="Cambria" w:cs="Times New Roman"/>
                <w:b/>
                <w:lang w:val="en-GB"/>
              </w:rPr>
              <w:t>% (95% CI)</w:t>
            </w:r>
          </w:p>
        </w:tc>
      </w:tr>
      <w:tr w:rsidR="005118EF" w14:paraId="2FA5461B" w14:textId="77777777" w:rsidTr="001B014E">
        <w:trPr>
          <w:trHeight w:val="156"/>
        </w:trPr>
        <w:tc>
          <w:tcPr>
            <w:tcW w:w="4839" w:type="dxa"/>
            <w:tcBorders>
              <w:top w:val="single" w:sz="2" w:space="0" w:color="808080"/>
              <w:left w:val="single" w:sz="12" w:space="0" w:color="808080"/>
              <w:bottom w:val="single" w:sz="12" w:space="0" w:color="808080"/>
              <w:right w:val="single" w:sz="2" w:space="0" w:color="808080"/>
            </w:tcBorders>
            <w:vAlign w:val="center"/>
            <w:hideMark/>
          </w:tcPr>
          <w:p w14:paraId="5357D3E4" w14:textId="77777777" w:rsidR="005118EF" w:rsidRDefault="005118EF">
            <w:pPr>
              <w:pStyle w:val="Standaardpersonnel"/>
              <w:widowControl/>
              <w:spacing w:after="0" w:line="181" w:lineRule="atLeast"/>
              <w:rPr>
                <w:rFonts w:ascii="Cambria" w:hAnsi="Cambria" w:cs="Times New Roman"/>
                <w:b/>
                <w:bCs/>
                <w:lang w:val="en-GB"/>
              </w:rPr>
            </w:pPr>
            <w:r>
              <w:rPr>
                <w:rFonts w:ascii="Cambria" w:hAnsi="Cambria" w:cs="Times New Roman"/>
                <w:b/>
                <w:bCs/>
                <w:lang w:val="en-GB"/>
              </w:rPr>
              <w:t>Proportion of households with a ration card</w:t>
            </w:r>
          </w:p>
        </w:tc>
        <w:tc>
          <w:tcPr>
            <w:tcW w:w="1798" w:type="dxa"/>
            <w:tcBorders>
              <w:top w:val="single" w:sz="2" w:space="0" w:color="808080"/>
              <w:left w:val="single" w:sz="2" w:space="0" w:color="808080"/>
              <w:bottom w:val="single" w:sz="12" w:space="0" w:color="808080"/>
              <w:right w:val="single" w:sz="2" w:space="0" w:color="808080"/>
            </w:tcBorders>
            <w:vAlign w:val="center"/>
            <w:hideMark/>
          </w:tcPr>
          <w:p w14:paraId="6B68BB8D" w14:textId="77777777" w:rsidR="005118EF" w:rsidRDefault="005118EF">
            <w:pPr>
              <w:pStyle w:val="Standaardpersonnel"/>
              <w:spacing w:after="0" w:line="256" w:lineRule="auto"/>
              <w:jc w:val="center"/>
              <w:rPr>
                <w:rFonts w:ascii="Cambria" w:hAnsi="Cambria" w:cs="Times New Roman"/>
                <w:bCs/>
                <w:lang w:val="en-GB"/>
              </w:rPr>
            </w:pPr>
            <w:r>
              <w:rPr>
                <w:rFonts w:ascii="Cambria" w:hAnsi="Cambria" w:cs="Times New Roman"/>
                <w:bCs/>
                <w:lang w:val="en-GB"/>
              </w:rPr>
              <w:t>146/146</w:t>
            </w:r>
          </w:p>
        </w:tc>
        <w:tc>
          <w:tcPr>
            <w:tcW w:w="2468" w:type="dxa"/>
            <w:tcBorders>
              <w:top w:val="single" w:sz="2" w:space="0" w:color="808080"/>
              <w:left w:val="single" w:sz="2" w:space="0" w:color="808080"/>
              <w:bottom w:val="single" w:sz="12" w:space="0" w:color="808080"/>
              <w:right w:val="single" w:sz="12" w:space="0" w:color="808080"/>
            </w:tcBorders>
            <w:vAlign w:val="center"/>
            <w:hideMark/>
          </w:tcPr>
          <w:p w14:paraId="2BEFF561" w14:textId="77777777" w:rsidR="005118EF" w:rsidRDefault="005118EF">
            <w:pPr>
              <w:pStyle w:val="Standaardpersonnel"/>
              <w:spacing w:after="0" w:line="256" w:lineRule="auto"/>
              <w:jc w:val="center"/>
              <w:rPr>
                <w:rFonts w:ascii="Cambria" w:hAnsi="Cambria" w:cs="Times New Roman"/>
                <w:bCs/>
                <w:lang w:val="en-GB"/>
              </w:rPr>
            </w:pPr>
            <w:r>
              <w:rPr>
                <w:rFonts w:ascii="Cambria" w:hAnsi="Cambria" w:cs="Times New Roman"/>
                <w:bCs/>
                <w:lang w:val="en-GB"/>
              </w:rPr>
              <w:t>100.0%</w:t>
            </w:r>
          </w:p>
        </w:tc>
      </w:tr>
    </w:tbl>
    <w:p w14:paraId="727F58AA" w14:textId="77777777" w:rsidR="005118EF" w:rsidRDefault="005118EF" w:rsidP="005118EF">
      <w:pPr>
        <w:spacing w:after="0"/>
        <w:rPr>
          <w:rFonts w:ascii="Cambria" w:hAnsi="Cambria"/>
        </w:rPr>
      </w:pPr>
    </w:p>
    <w:p w14:paraId="1A797050" w14:textId="77777777" w:rsidR="005118EF" w:rsidRDefault="005118EF" w:rsidP="005118EF">
      <w:pPr>
        <w:pStyle w:val="Caption"/>
      </w:pPr>
      <w:bookmarkStart w:id="492" w:name="_Toc496804596"/>
      <w:r>
        <w:t xml:space="preserve">Table </w:t>
      </w:r>
      <w:fldSimple w:instr=" SEQ Table \* ARABIC ">
        <w:r w:rsidR="002209A3">
          <w:rPr>
            <w:noProof/>
          </w:rPr>
          <w:t>190</w:t>
        </w:r>
      </w:fldSimple>
      <w:r>
        <w:t>: Reported duration of general food ration 1</w:t>
      </w:r>
      <w:bookmarkEnd w:id="492"/>
    </w:p>
    <w:tbl>
      <w:tblPr>
        <w:tblW w:w="0" w:type="auto"/>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616"/>
        <w:gridCol w:w="4659"/>
      </w:tblGrid>
      <w:tr w:rsidR="005118EF" w14:paraId="570E2AD5" w14:textId="77777777" w:rsidTr="005118EF">
        <w:tc>
          <w:tcPr>
            <w:tcW w:w="4657" w:type="dxa"/>
            <w:tcBorders>
              <w:top w:val="single" w:sz="12" w:space="0" w:color="808080"/>
              <w:left w:val="single" w:sz="12" w:space="0" w:color="808080"/>
              <w:bottom w:val="single" w:sz="2" w:space="0" w:color="808080"/>
              <w:right w:val="single" w:sz="2" w:space="0" w:color="808080"/>
            </w:tcBorders>
            <w:shd w:val="clear" w:color="auto" w:fill="BDC4BB"/>
            <w:hideMark/>
          </w:tcPr>
          <w:p w14:paraId="3FD67EF6" w14:textId="77777777" w:rsidR="005118EF" w:rsidRDefault="005118EF">
            <w:pPr>
              <w:spacing w:after="0" w:line="256" w:lineRule="auto"/>
              <w:rPr>
                <w:rFonts w:ascii="Cambria" w:hAnsi="Cambria"/>
                <w:b/>
                <w:bCs/>
              </w:rPr>
            </w:pPr>
            <w:r>
              <w:rPr>
                <w:rFonts w:ascii="Cambria" w:hAnsi="Cambria"/>
                <w:b/>
                <w:bCs/>
              </w:rPr>
              <w:t>Average number of days the food ration lasts (Standard deviation or 95% CI)</w:t>
            </w:r>
          </w:p>
        </w:tc>
        <w:tc>
          <w:tcPr>
            <w:tcW w:w="4699" w:type="dxa"/>
            <w:tcBorders>
              <w:top w:val="single" w:sz="12" w:space="0" w:color="808080"/>
              <w:left w:val="single" w:sz="2" w:space="0" w:color="808080"/>
              <w:bottom w:val="single" w:sz="2" w:space="0" w:color="808080"/>
              <w:right w:val="single" w:sz="12" w:space="0" w:color="808080"/>
            </w:tcBorders>
            <w:shd w:val="clear" w:color="auto" w:fill="BDC4BB"/>
            <w:hideMark/>
          </w:tcPr>
          <w:p w14:paraId="22D16B4D" w14:textId="77777777" w:rsidR="005118EF" w:rsidRDefault="005118EF">
            <w:pPr>
              <w:spacing w:after="0" w:line="256" w:lineRule="auto"/>
              <w:rPr>
                <w:rFonts w:ascii="Cambria" w:hAnsi="Cambria"/>
                <w:b/>
                <w:bCs/>
              </w:rPr>
            </w:pPr>
            <w:r>
              <w:rPr>
                <w:rFonts w:ascii="Cambria" w:hAnsi="Cambria"/>
                <w:b/>
                <w:bCs/>
              </w:rPr>
              <w:t>Average duration (%) in relation to the theoretical duration of the ration*</w:t>
            </w:r>
          </w:p>
        </w:tc>
      </w:tr>
      <w:tr w:rsidR="005118EF" w14:paraId="68CD546E" w14:textId="77777777" w:rsidTr="005118EF">
        <w:trPr>
          <w:trHeight w:val="454"/>
        </w:trPr>
        <w:tc>
          <w:tcPr>
            <w:tcW w:w="4657" w:type="dxa"/>
            <w:tcBorders>
              <w:top w:val="single" w:sz="2" w:space="0" w:color="808080"/>
              <w:left w:val="single" w:sz="12" w:space="0" w:color="808080"/>
              <w:bottom w:val="single" w:sz="12" w:space="0" w:color="808080"/>
              <w:right w:val="single" w:sz="2" w:space="0" w:color="808080"/>
            </w:tcBorders>
            <w:hideMark/>
          </w:tcPr>
          <w:p w14:paraId="558E209E" w14:textId="77777777" w:rsidR="005118EF" w:rsidRDefault="005118EF">
            <w:pPr>
              <w:spacing w:after="0" w:line="256" w:lineRule="auto"/>
              <w:jc w:val="center"/>
              <w:rPr>
                <w:rFonts w:ascii="Cambria" w:hAnsi="Cambria"/>
              </w:rPr>
            </w:pPr>
            <w:r>
              <w:rPr>
                <w:rFonts w:ascii="Cambria" w:hAnsi="Cambria"/>
              </w:rPr>
              <w:t>19 days out of 30</w:t>
            </w:r>
          </w:p>
        </w:tc>
        <w:tc>
          <w:tcPr>
            <w:tcW w:w="4699" w:type="dxa"/>
            <w:tcBorders>
              <w:top w:val="single" w:sz="2" w:space="0" w:color="808080"/>
              <w:left w:val="single" w:sz="2" w:space="0" w:color="808080"/>
              <w:bottom w:val="single" w:sz="12" w:space="0" w:color="808080"/>
              <w:right w:val="single" w:sz="12" w:space="0" w:color="808080"/>
            </w:tcBorders>
            <w:hideMark/>
          </w:tcPr>
          <w:p w14:paraId="4886352D" w14:textId="77777777" w:rsidR="005118EF" w:rsidRDefault="005118EF">
            <w:pPr>
              <w:spacing w:after="0" w:line="256" w:lineRule="auto"/>
              <w:jc w:val="center"/>
              <w:rPr>
                <w:rFonts w:ascii="Cambria" w:hAnsi="Cambria"/>
              </w:rPr>
            </w:pPr>
            <w:r>
              <w:rPr>
                <w:rFonts w:ascii="Cambria" w:hAnsi="Cambria"/>
              </w:rPr>
              <w:t>63.3 days</w:t>
            </w:r>
          </w:p>
          <w:p w14:paraId="5FB2C8C7" w14:textId="77777777" w:rsidR="005118EF" w:rsidRDefault="005118EF">
            <w:pPr>
              <w:spacing w:after="0" w:line="256" w:lineRule="auto"/>
              <w:jc w:val="center"/>
              <w:rPr>
                <w:rFonts w:ascii="Cambria" w:hAnsi="Cambria"/>
              </w:rPr>
            </w:pPr>
            <w:r>
              <w:rPr>
                <w:rFonts w:ascii="Cambria" w:hAnsi="Cambria"/>
              </w:rPr>
              <w:t>SD = 5.7</w:t>
            </w:r>
          </w:p>
        </w:tc>
      </w:tr>
    </w:tbl>
    <w:p w14:paraId="282CED82" w14:textId="77777777" w:rsidR="005118EF" w:rsidRDefault="005118EF" w:rsidP="005118EF">
      <w:pPr>
        <w:spacing w:after="0"/>
        <w:rPr>
          <w:rFonts w:ascii="Cambria" w:hAnsi="Cambria"/>
          <w:b/>
          <w:bCs/>
        </w:rPr>
      </w:pPr>
    </w:p>
    <w:p w14:paraId="03D1D077" w14:textId="77777777" w:rsidR="001A7550" w:rsidRDefault="001A7550">
      <w:pPr>
        <w:spacing w:before="0" w:after="160" w:line="259" w:lineRule="auto"/>
        <w:jc w:val="left"/>
        <w:rPr>
          <w:rFonts w:ascii="Cambria" w:eastAsia="Times New Roman" w:hAnsi="Cambria" w:cs="Arial"/>
          <w:b/>
          <w:bCs/>
        </w:rPr>
      </w:pPr>
      <w:r>
        <w:br w:type="page"/>
      </w:r>
    </w:p>
    <w:p w14:paraId="5EA05D21" w14:textId="05A41BF9" w:rsidR="005118EF" w:rsidRDefault="005118EF" w:rsidP="005118EF">
      <w:pPr>
        <w:pStyle w:val="Caption"/>
      </w:pPr>
      <w:bookmarkStart w:id="493" w:name="_Toc496804597"/>
      <w:r>
        <w:lastRenderedPageBreak/>
        <w:t xml:space="preserve">Table </w:t>
      </w:r>
      <w:fldSimple w:instr=" SEQ Table \* ARABIC ">
        <w:r w:rsidR="002209A3">
          <w:rPr>
            <w:noProof/>
          </w:rPr>
          <w:t>191</w:t>
        </w:r>
      </w:fldSimple>
      <w:r>
        <w:t>: Reported duration of general food ration 2</w:t>
      </w:r>
      <w:bookmarkEnd w:id="493"/>
    </w:p>
    <w:tbl>
      <w:tblPr>
        <w:tblW w:w="9486"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279"/>
        <w:gridCol w:w="1686"/>
        <w:gridCol w:w="2521"/>
      </w:tblGrid>
      <w:tr w:rsidR="005118EF" w14:paraId="7638E02E" w14:textId="77777777" w:rsidTr="0054242B">
        <w:trPr>
          <w:trHeight w:val="311"/>
        </w:trPr>
        <w:tc>
          <w:tcPr>
            <w:tcW w:w="5279" w:type="dxa"/>
            <w:tcBorders>
              <w:top w:val="single" w:sz="12" w:space="0" w:color="808080"/>
              <w:left w:val="single" w:sz="12" w:space="0" w:color="808080"/>
              <w:bottom w:val="single" w:sz="2" w:space="0" w:color="808080"/>
              <w:right w:val="single" w:sz="2" w:space="0" w:color="808080"/>
            </w:tcBorders>
            <w:shd w:val="clear" w:color="auto" w:fill="BDC4BB"/>
            <w:vAlign w:val="center"/>
          </w:tcPr>
          <w:p w14:paraId="4921B113" w14:textId="77777777" w:rsidR="005118EF" w:rsidRDefault="005118EF">
            <w:pPr>
              <w:pStyle w:val="Standaardpersonnel"/>
              <w:widowControl/>
              <w:spacing w:after="0" w:line="181" w:lineRule="atLeast"/>
              <w:rPr>
                <w:rFonts w:ascii="Cambria" w:hAnsi="Cambria" w:cs="Times New Roman"/>
                <w:b/>
                <w:lang w:val="en-GB"/>
              </w:rPr>
            </w:pPr>
          </w:p>
        </w:tc>
        <w:tc>
          <w:tcPr>
            <w:tcW w:w="1686" w:type="dxa"/>
            <w:tcBorders>
              <w:top w:val="single" w:sz="12" w:space="0" w:color="808080"/>
              <w:left w:val="single" w:sz="2" w:space="0" w:color="808080"/>
              <w:bottom w:val="single" w:sz="2" w:space="0" w:color="808080"/>
              <w:right w:val="single" w:sz="2" w:space="0" w:color="808080"/>
            </w:tcBorders>
            <w:shd w:val="clear" w:color="auto" w:fill="BDC4BB"/>
            <w:hideMark/>
          </w:tcPr>
          <w:p w14:paraId="2C9309EF" w14:textId="77777777" w:rsidR="005118EF" w:rsidRDefault="005118EF">
            <w:pPr>
              <w:pStyle w:val="Standaardpersonnel"/>
              <w:spacing w:after="0" w:line="181" w:lineRule="atLeast"/>
              <w:rPr>
                <w:rFonts w:ascii="Cambria" w:hAnsi="Cambria" w:cs="Times New Roman"/>
                <w:b/>
                <w:lang w:val="en-GB"/>
              </w:rPr>
            </w:pPr>
            <w:r>
              <w:rPr>
                <w:rFonts w:ascii="Cambria" w:hAnsi="Cambria" w:cs="Times New Roman"/>
                <w:b/>
                <w:lang w:val="en-GB"/>
              </w:rPr>
              <w:t>Number/total</w:t>
            </w:r>
          </w:p>
        </w:tc>
        <w:tc>
          <w:tcPr>
            <w:tcW w:w="2521" w:type="dxa"/>
            <w:tcBorders>
              <w:top w:val="single" w:sz="12" w:space="0" w:color="808080"/>
              <w:left w:val="single" w:sz="2" w:space="0" w:color="808080"/>
              <w:bottom w:val="single" w:sz="2" w:space="0" w:color="808080"/>
              <w:right w:val="single" w:sz="12" w:space="0" w:color="808080"/>
            </w:tcBorders>
            <w:shd w:val="clear" w:color="auto" w:fill="BDC4BB"/>
            <w:vAlign w:val="center"/>
            <w:hideMark/>
          </w:tcPr>
          <w:p w14:paraId="1FF0DC1C" w14:textId="77777777" w:rsidR="005118EF" w:rsidRDefault="005118EF">
            <w:pPr>
              <w:pStyle w:val="Standaardpersonnel"/>
              <w:spacing w:after="0" w:line="181" w:lineRule="atLeast"/>
              <w:rPr>
                <w:rFonts w:ascii="Cambria" w:hAnsi="Cambria" w:cs="Times New Roman"/>
                <w:b/>
                <w:lang w:val="en-GB"/>
              </w:rPr>
            </w:pPr>
            <w:r>
              <w:rPr>
                <w:rFonts w:ascii="Cambria" w:hAnsi="Cambria" w:cs="Times New Roman"/>
                <w:b/>
                <w:lang w:val="en-GB"/>
              </w:rPr>
              <w:t>% (95% CI)</w:t>
            </w:r>
          </w:p>
        </w:tc>
      </w:tr>
      <w:tr w:rsidR="005118EF" w14:paraId="7A85116C" w14:textId="77777777" w:rsidTr="0054242B">
        <w:trPr>
          <w:trHeight w:val="223"/>
        </w:trPr>
        <w:tc>
          <w:tcPr>
            <w:tcW w:w="5279" w:type="dxa"/>
            <w:tcBorders>
              <w:top w:val="single" w:sz="2" w:space="0" w:color="808080"/>
              <w:left w:val="single" w:sz="12" w:space="0" w:color="808080"/>
              <w:bottom w:val="single" w:sz="2" w:space="0" w:color="808080"/>
              <w:right w:val="single" w:sz="2" w:space="0" w:color="808080"/>
            </w:tcBorders>
            <w:vAlign w:val="center"/>
            <w:hideMark/>
          </w:tcPr>
          <w:p w14:paraId="7EFD45E2" w14:textId="77777777" w:rsidR="005118EF" w:rsidRDefault="005118EF">
            <w:pPr>
              <w:pStyle w:val="Standaardpersonnel"/>
              <w:widowControl/>
              <w:spacing w:after="0" w:line="181" w:lineRule="atLeast"/>
              <w:rPr>
                <w:rFonts w:ascii="Cambria" w:hAnsi="Cambria" w:cs="Times New Roman"/>
                <w:bCs/>
                <w:lang w:val="en-GB"/>
              </w:rPr>
            </w:pPr>
            <w:r>
              <w:rPr>
                <w:rFonts w:ascii="Cambria" w:hAnsi="Cambria" w:cs="Times New Roman"/>
                <w:bCs/>
                <w:lang w:val="en-GB"/>
              </w:rPr>
              <w:t>Proportion of households reporting that the food ration lasts the entire duration of the cycle</w:t>
            </w:r>
          </w:p>
        </w:tc>
        <w:tc>
          <w:tcPr>
            <w:tcW w:w="1686" w:type="dxa"/>
            <w:tcBorders>
              <w:top w:val="single" w:sz="2" w:space="0" w:color="808080"/>
              <w:left w:val="single" w:sz="2" w:space="0" w:color="808080"/>
              <w:bottom w:val="single" w:sz="2" w:space="0" w:color="808080"/>
              <w:right w:val="single" w:sz="2" w:space="0" w:color="808080"/>
            </w:tcBorders>
            <w:vAlign w:val="center"/>
            <w:hideMark/>
          </w:tcPr>
          <w:p w14:paraId="556EF4FF" w14:textId="77777777" w:rsidR="005118EF" w:rsidRDefault="005118EF">
            <w:pPr>
              <w:spacing w:after="0" w:line="256" w:lineRule="auto"/>
              <w:jc w:val="right"/>
              <w:rPr>
                <w:rFonts w:ascii="Cambria" w:hAnsi="Cambria"/>
              </w:rPr>
            </w:pPr>
            <w:r>
              <w:rPr>
                <w:rFonts w:ascii="Cambria" w:hAnsi="Cambria"/>
              </w:rPr>
              <w:t xml:space="preserve">139/145 </w:t>
            </w:r>
          </w:p>
        </w:tc>
        <w:tc>
          <w:tcPr>
            <w:tcW w:w="2521" w:type="dxa"/>
            <w:tcBorders>
              <w:top w:val="single" w:sz="2" w:space="0" w:color="808080"/>
              <w:left w:val="single" w:sz="2" w:space="0" w:color="808080"/>
              <w:bottom w:val="single" w:sz="2" w:space="0" w:color="808080"/>
              <w:right w:val="single" w:sz="12" w:space="0" w:color="808080"/>
            </w:tcBorders>
            <w:vAlign w:val="center"/>
            <w:hideMark/>
          </w:tcPr>
          <w:p w14:paraId="1EB756AE" w14:textId="73D56A0A" w:rsidR="005118EF" w:rsidRDefault="005118EF" w:rsidP="0054242B">
            <w:pPr>
              <w:spacing w:after="0" w:line="256" w:lineRule="auto"/>
              <w:jc w:val="center"/>
              <w:rPr>
                <w:rFonts w:ascii="Cambria" w:hAnsi="Cambria"/>
              </w:rPr>
            </w:pPr>
            <w:r>
              <w:rPr>
                <w:rFonts w:ascii="Cambria" w:hAnsi="Cambria"/>
              </w:rPr>
              <w:t>95.9%</w:t>
            </w:r>
            <w:r w:rsidR="0054242B">
              <w:rPr>
                <w:rFonts w:ascii="Cambria" w:hAnsi="Cambria"/>
              </w:rPr>
              <w:t xml:space="preserve"> </w:t>
            </w:r>
            <w:r>
              <w:rPr>
                <w:rFonts w:ascii="Cambria" w:hAnsi="Cambria"/>
              </w:rPr>
              <w:t>(91.2-98.5%)</w:t>
            </w:r>
          </w:p>
        </w:tc>
      </w:tr>
      <w:tr w:rsidR="005118EF" w14:paraId="742D1581" w14:textId="77777777" w:rsidTr="00DA7EA2">
        <w:trPr>
          <w:trHeight w:val="223"/>
        </w:trPr>
        <w:tc>
          <w:tcPr>
            <w:tcW w:w="5279" w:type="dxa"/>
            <w:tcBorders>
              <w:top w:val="single" w:sz="2" w:space="0" w:color="808080"/>
              <w:left w:val="single" w:sz="12" w:space="0" w:color="808080"/>
              <w:bottom w:val="single" w:sz="2" w:space="0" w:color="808080"/>
              <w:right w:val="single" w:sz="2" w:space="0" w:color="808080"/>
            </w:tcBorders>
            <w:vAlign w:val="center"/>
            <w:hideMark/>
          </w:tcPr>
          <w:p w14:paraId="5DFA4F9F" w14:textId="77777777" w:rsidR="005118EF" w:rsidRDefault="005118EF">
            <w:pPr>
              <w:pStyle w:val="Standaardpersonnel"/>
              <w:widowControl/>
              <w:spacing w:after="0" w:line="181" w:lineRule="atLeast"/>
              <w:rPr>
                <w:rFonts w:ascii="Cambria" w:hAnsi="Cambria" w:cs="Times New Roman"/>
                <w:bCs/>
                <w:lang w:val="en-GB"/>
              </w:rPr>
            </w:pPr>
            <w:r>
              <w:rPr>
                <w:rFonts w:ascii="Cambria" w:hAnsi="Cambria" w:cs="Times New Roman"/>
                <w:bCs/>
                <w:lang w:val="en-GB"/>
              </w:rPr>
              <w:t xml:space="preserve">Proportion of households reporting that the food ration lasted: </w:t>
            </w:r>
          </w:p>
        </w:tc>
        <w:tc>
          <w:tcPr>
            <w:tcW w:w="4207" w:type="dxa"/>
            <w:gridSpan w:val="2"/>
            <w:tcBorders>
              <w:top w:val="single" w:sz="2" w:space="0" w:color="808080"/>
              <w:left w:val="single" w:sz="2" w:space="0" w:color="808080"/>
              <w:bottom w:val="single" w:sz="2" w:space="0" w:color="808080"/>
              <w:right w:val="single" w:sz="12" w:space="0" w:color="808080"/>
            </w:tcBorders>
          </w:tcPr>
          <w:p w14:paraId="66CD7C79" w14:textId="77777777" w:rsidR="005118EF" w:rsidRDefault="005118EF" w:rsidP="001A7550">
            <w:pPr>
              <w:pStyle w:val="Standaardpersonnel"/>
              <w:spacing w:after="0" w:line="256" w:lineRule="auto"/>
              <w:jc w:val="center"/>
              <w:rPr>
                <w:rFonts w:ascii="Cambria" w:hAnsi="Cambria" w:cs="Times New Roman"/>
                <w:bCs/>
                <w:lang w:val="en-GB"/>
              </w:rPr>
            </w:pPr>
          </w:p>
        </w:tc>
      </w:tr>
      <w:tr w:rsidR="005118EF" w14:paraId="5B8ECD07" w14:textId="77777777" w:rsidTr="0054242B">
        <w:trPr>
          <w:trHeight w:val="165"/>
        </w:trPr>
        <w:tc>
          <w:tcPr>
            <w:tcW w:w="5279" w:type="dxa"/>
            <w:tcBorders>
              <w:top w:val="single" w:sz="2" w:space="0" w:color="808080"/>
              <w:left w:val="single" w:sz="12" w:space="0" w:color="808080"/>
              <w:bottom w:val="single" w:sz="2" w:space="0" w:color="808080"/>
              <w:right w:val="single" w:sz="2" w:space="0" w:color="808080"/>
            </w:tcBorders>
            <w:vAlign w:val="center"/>
            <w:hideMark/>
          </w:tcPr>
          <w:p w14:paraId="009EF71E"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lang w:val="en-GB"/>
              </w:rPr>
              <w:t xml:space="preserve">     ≤75% of the cycle [30</w:t>
            </w:r>
            <w:r>
              <w:rPr>
                <w:rFonts w:ascii="Cambria" w:hAnsi="Cambria" w:cs="Times New Roman"/>
                <w:caps/>
                <w:lang w:val="en-GB"/>
              </w:rPr>
              <w:t xml:space="preserve"> days</w:t>
            </w:r>
            <w:r>
              <w:rPr>
                <w:rFonts w:ascii="Cambria" w:hAnsi="Cambria" w:cs="Times New Roman"/>
                <w:lang w:val="en-GB"/>
              </w:rPr>
              <w:t>]</w:t>
            </w:r>
          </w:p>
        </w:tc>
        <w:tc>
          <w:tcPr>
            <w:tcW w:w="1686" w:type="dxa"/>
            <w:tcBorders>
              <w:top w:val="single" w:sz="2" w:space="0" w:color="808080"/>
              <w:left w:val="single" w:sz="2" w:space="0" w:color="808080"/>
              <w:bottom w:val="single" w:sz="2" w:space="0" w:color="808080"/>
              <w:right w:val="single" w:sz="2" w:space="0" w:color="808080"/>
            </w:tcBorders>
            <w:vAlign w:val="center"/>
            <w:hideMark/>
          </w:tcPr>
          <w:p w14:paraId="6D7AFA1C" w14:textId="77777777" w:rsidR="005118EF" w:rsidRDefault="005118EF">
            <w:pPr>
              <w:spacing w:after="0" w:line="256" w:lineRule="auto"/>
              <w:jc w:val="right"/>
              <w:rPr>
                <w:rFonts w:ascii="Cambria" w:hAnsi="Cambria"/>
              </w:rPr>
            </w:pPr>
            <w:r>
              <w:rPr>
                <w:rFonts w:ascii="Cambria" w:hAnsi="Cambria"/>
              </w:rPr>
              <w:t xml:space="preserve">15/145 </w:t>
            </w:r>
          </w:p>
        </w:tc>
        <w:tc>
          <w:tcPr>
            <w:tcW w:w="2521" w:type="dxa"/>
            <w:tcBorders>
              <w:top w:val="single" w:sz="2" w:space="0" w:color="808080"/>
              <w:left w:val="single" w:sz="2" w:space="0" w:color="808080"/>
              <w:bottom w:val="single" w:sz="2" w:space="0" w:color="808080"/>
              <w:right w:val="single" w:sz="12" w:space="0" w:color="808080"/>
            </w:tcBorders>
            <w:vAlign w:val="center"/>
            <w:hideMark/>
          </w:tcPr>
          <w:p w14:paraId="41FB2A33" w14:textId="2C06988C" w:rsidR="005118EF" w:rsidRDefault="005118EF" w:rsidP="0054242B">
            <w:pPr>
              <w:spacing w:after="0" w:line="256" w:lineRule="auto"/>
              <w:jc w:val="center"/>
              <w:rPr>
                <w:rFonts w:ascii="Cambria" w:hAnsi="Cambria"/>
              </w:rPr>
            </w:pPr>
            <w:r>
              <w:rPr>
                <w:rFonts w:ascii="Cambria" w:hAnsi="Cambria"/>
              </w:rPr>
              <w:t>10.3%</w:t>
            </w:r>
            <w:r w:rsidR="0054242B">
              <w:rPr>
                <w:rFonts w:ascii="Cambria" w:hAnsi="Cambria"/>
              </w:rPr>
              <w:t xml:space="preserve"> </w:t>
            </w:r>
            <w:r>
              <w:rPr>
                <w:rFonts w:ascii="Cambria" w:hAnsi="Cambria"/>
              </w:rPr>
              <w:t>(5.9-16.5%)</w:t>
            </w:r>
          </w:p>
        </w:tc>
      </w:tr>
      <w:tr w:rsidR="005118EF" w14:paraId="5F2F3F37" w14:textId="77777777" w:rsidTr="0054242B">
        <w:trPr>
          <w:trHeight w:val="165"/>
        </w:trPr>
        <w:tc>
          <w:tcPr>
            <w:tcW w:w="5279" w:type="dxa"/>
            <w:tcBorders>
              <w:top w:val="single" w:sz="2" w:space="0" w:color="808080"/>
              <w:left w:val="single" w:sz="12" w:space="0" w:color="808080"/>
              <w:bottom w:val="single" w:sz="12" w:space="0" w:color="808080"/>
              <w:right w:val="single" w:sz="2" w:space="0" w:color="808080"/>
            </w:tcBorders>
            <w:vAlign w:val="center"/>
            <w:hideMark/>
          </w:tcPr>
          <w:p w14:paraId="105C71F8"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lang w:val="en-GB"/>
              </w:rPr>
              <w:t xml:space="preserve">     &gt;75% of the cycle [30</w:t>
            </w:r>
            <w:r>
              <w:rPr>
                <w:rFonts w:ascii="Cambria" w:hAnsi="Cambria" w:cs="Times New Roman"/>
                <w:caps/>
                <w:lang w:val="en-GB"/>
              </w:rPr>
              <w:t xml:space="preserve"> days</w:t>
            </w:r>
            <w:r>
              <w:rPr>
                <w:rFonts w:ascii="Cambria" w:hAnsi="Cambria" w:cs="Times New Roman"/>
                <w:lang w:val="en-GB"/>
              </w:rPr>
              <w:t>]</w:t>
            </w:r>
          </w:p>
        </w:tc>
        <w:tc>
          <w:tcPr>
            <w:tcW w:w="1686" w:type="dxa"/>
            <w:tcBorders>
              <w:top w:val="single" w:sz="2" w:space="0" w:color="808080"/>
              <w:left w:val="single" w:sz="2" w:space="0" w:color="808080"/>
              <w:bottom w:val="single" w:sz="12" w:space="0" w:color="808080"/>
              <w:right w:val="single" w:sz="2" w:space="0" w:color="808080"/>
            </w:tcBorders>
            <w:vAlign w:val="center"/>
            <w:hideMark/>
          </w:tcPr>
          <w:p w14:paraId="458CE433" w14:textId="77777777" w:rsidR="005118EF" w:rsidRDefault="005118EF">
            <w:pPr>
              <w:spacing w:after="0" w:line="256" w:lineRule="auto"/>
              <w:jc w:val="right"/>
              <w:rPr>
                <w:rFonts w:ascii="Cambria" w:hAnsi="Cambria"/>
              </w:rPr>
            </w:pPr>
            <w:r>
              <w:rPr>
                <w:rFonts w:ascii="Cambria" w:hAnsi="Cambria"/>
              </w:rPr>
              <w:t xml:space="preserve">130/145 </w:t>
            </w:r>
          </w:p>
        </w:tc>
        <w:tc>
          <w:tcPr>
            <w:tcW w:w="2521" w:type="dxa"/>
            <w:tcBorders>
              <w:top w:val="single" w:sz="2" w:space="0" w:color="808080"/>
              <w:left w:val="single" w:sz="2" w:space="0" w:color="808080"/>
              <w:bottom w:val="single" w:sz="12" w:space="0" w:color="808080"/>
              <w:right w:val="single" w:sz="12" w:space="0" w:color="808080"/>
            </w:tcBorders>
            <w:vAlign w:val="center"/>
            <w:hideMark/>
          </w:tcPr>
          <w:p w14:paraId="3A335ACD" w14:textId="4E6C98F5" w:rsidR="005118EF" w:rsidRDefault="005118EF" w:rsidP="0054242B">
            <w:pPr>
              <w:spacing w:after="0" w:line="256" w:lineRule="auto"/>
              <w:jc w:val="center"/>
              <w:rPr>
                <w:rFonts w:ascii="Cambria" w:hAnsi="Cambria"/>
              </w:rPr>
            </w:pPr>
            <w:r>
              <w:rPr>
                <w:rFonts w:ascii="Cambria" w:hAnsi="Cambria"/>
              </w:rPr>
              <w:t>89.7%</w:t>
            </w:r>
            <w:r w:rsidR="0054242B">
              <w:rPr>
                <w:rFonts w:ascii="Cambria" w:hAnsi="Cambria"/>
              </w:rPr>
              <w:t xml:space="preserve"> </w:t>
            </w:r>
            <w:r>
              <w:rPr>
                <w:rFonts w:ascii="Cambria" w:hAnsi="Cambria"/>
              </w:rPr>
              <w:t>(83.5-94.1%)</w:t>
            </w:r>
          </w:p>
        </w:tc>
      </w:tr>
    </w:tbl>
    <w:p w14:paraId="32990B88" w14:textId="77777777" w:rsidR="005118EF" w:rsidRDefault="005118EF" w:rsidP="005118EF">
      <w:pPr>
        <w:spacing w:after="0"/>
        <w:rPr>
          <w:rFonts w:ascii="Cambria" w:hAnsi="Cambria"/>
          <w:b/>
          <w:bCs/>
        </w:rPr>
      </w:pPr>
    </w:p>
    <w:p w14:paraId="345C1F1F" w14:textId="77777777" w:rsidR="005118EF" w:rsidRDefault="005118EF" w:rsidP="005118EF">
      <w:pPr>
        <w:pStyle w:val="Heading2"/>
        <w:spacing w:before="120"/>
        <w:rPr>
          <w:rFonts w:ascii="Cambria" w:hAnsi="Cambria"/>
          <w:sz w:val="22"/>
          <w:szCs w:val="22"/>
        </w:rPr>
      </w:pPr>
      <w:bookmarkStart w:id="494" w:name="_Toc496804201"/>
      <w:r>
        <w:rPr>
          <w:rFonts w:ascii="Cambria" w:hAnsi="Cambria"/>
          <w:sz w:val="22"/>
          <w:szCs w:val="22"/>
        </w:rPr>
        <w:t>Negative coping strategies results</w:t>
      </w:r>
      <w:bookmarkEnd w:id="494"/>
    </w:p>
    <w:p w14:paraId="4D22C360" w14:textId="77777777" w:rsidR="005118EF" w:rsidRDefault="005118EF" w:rsidP="005118EF">
      <w:pPr>
        <w:pStyle w:val="Caption"/>
      </w:pPr>
      <w:bookmarkStart w:id="495" w:name="_Toc496804598"/>
      <w:r>
        <w:t xml:space="preserve">Table </w:t>
      </w:r>
      <w:fldSimple w:instr=" SEQ Table \* ARABIC ">
        <w:r w:rsidR="002209A3">
          <w:rPr>
            <w:noProof/>
          </w:rPr>
          <w:t>192</w:t>
        </w:r>
      </w:fldSimple>
      <w:r>
        <w:t>: Coping strategies used by the surveyed population over the past month</w:t>
      </w:r>
      <w:bookmarkEnd w:id="495"/>
    </w:p>
    <w:tbl>
      <w:tblPr>
        <w:tblW w:w="967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406"/>
        <w:gridCol w:w="2059"/>
        <w:gridCol w:w="2206"/>
      </w:tblGrid>
      <w:tr w:rsidR="005118EF" w14:paraId="46BB8932" w14:textId="77777777" w:rsidTr="00DA7EA2">
        <w:trPr>
          <w:trHeight w:val="308"/>
        </w:trPr>
        <w:tc>
          <w:tcPr>
            <w:tcW w:w="5406" w:type="dxa"/>
            <w:tcBorders>
              <w:top w:val="single" w:sz="12" w:space="0" w:color="808080"/>
              <w:left w:val="single" w:sz="12" w:space="0" w:color="808080"/>
              <w:bottom w:val="single" w:sz="2" w:space="0" w:color="808080"/>
              <w:right w:val="single" w:sz="2" w:space="0" w:color="808080"/>
            </w:tcBorders>
            <w:shd w:val="clear" w:color="auto" w:fill="BDC4BB"/>
            <w:vAlign w:val="center"/>
          </w:tcPr>
          <w:p w14:paraId="49AE0EEB" w14:textId="77777777" w:rsidR="005118EF" w:rsidRDefault="005118EF">
            <w:pPr>
              <w:pStyle w:val="Standaardpersonnel"/>
              <w:widowControl/>
              <w:spacing w:after="0" w:line="181" w:lineRule="atLeast"/>
              <w:rPr>
                <w:rFonts w:ascii="Cambria" w:hAnsi="Cambria" w:cs="Times New Roman"/>
                <w:b/>
                <w:lang w:val="en-GB"/>
              </w:rPr>
            </w:pPr>
          </w:p>
        </w:tc>
        <w:tc>
          <w:tcPr>
            <w:tcW w:w="2059" w:type="dxa"/>
            <w:tcBorders>
              <w:top w:val="single" w:sz="12" w:space="0" w:color="808080"/>
              <w:left w:val="single" w:sz="2" w:space="0" w:color="808080"/>
              <w:bottom w:val="single" w:sz="2" w:space="0" w:color="808080"/>
              <w:right w:val="single" w:sz="2" w:space="0" w:color="808080"/>
            </w:tcBorders>
            <w:shd w:val="clear" w:color="auto" w:fill="BDC4BB"/>
            <w:hideMark/>
          </w:tcPr>
          <w:p w14:paraId="357F2D6E" w14:textId="77777777" w:rsidR="005118EF" w:rsidRDefault="005118EF">
            <w:pPr>
              <w:pStyle w:val="Standaardpersonnel"/>
              <w:spacing w:after="0" w:line="181" w:lineRule="atLeast"/>
              <w:rPr>
                <w:rFonts w:ascii="Cambria" w:hAnsi="Cambria" w:cs="Times New Roman"/>
                <w:b/>
                <w:lang w:val="en-GB"/>
              </w:rPr>
            </w:pPr>
            <w:r>
              <w:rPr>
                <w:rFonts w:ascii="Cambria" w:hAnsi="Cambria" w:cs="Times New Roman"/>
                <w:b/>
                <w:lang w:val="en-GB"/>
              </w:rPr>
              <w:t>Number/total</w:t>
            </w:r>
          </w:p>
        </w:tc>
        <w:tc>
          <w:tcPr>
            <w:tcW w:w="2205" w:type="dxa"/>
            <w:tcBorders>
              <w:top w:val="single" w:sz="12" w:space="0" w:color="808080"/>
              <w:left w:val="single" w:sz="2" w:space="0" w:color="808080"/>
              <w:bottom w:val="single" w:sz="2" w:space="0" w:color="808080"/>
              <w:right w:val="single" w:sz="12" w:space="0" w:color="808080"/>
            </w:tcBorders>
            <w:shd w:val="clear" w:color="auto" w:fill="BDC4BB"/>
            <w:hideMark/>
          </w:tcPr>
          <w:p w14:paraId="6AFEA98D" w14:textId="77777777" w:rsidR="005118EF" w:rsidRDefault="005118EF">
            <w:pPr>
              <w:pStyle w:val="Standaardpersonnel"/>
              <w:spacing w:after="0" w:line="181" w:lineRule="atLeast"/>
              <w:rPr>
                <w:rFonts w:ascii="Cambria" w:hAnsi="Cambria" w:cs="Times New Roman"/>
                <w:b/>
                <w:lang w:val="en-GB"/>
              </w:rPr>
            </w:pPr>
            <w:r>
              <w:rPr>
                <w:rFonts w:ascii="Cambria" w:hAnsi="Cambria" w:cs="Times New Roman"/>
                <w:b/>
                <w:lang w:val="en-GB"/>
              </w:rPr>
              <w:t>% (95% CI)</w:t>
            </w:r>
          </w:p>
        </w:tc>
      </w:tr>
      <w:tr w:rsidR="005118EF" w14:paraId="1ABA9B3C" w14:textId="77777777" w:rsidTr="00DA7EA2">
        <w:trPr>
          <w:trHeight w:val="163"/>
        </w:trPr>
        <w:tc>
          <w:tcPr>
            <w:tcW w:w="5406" w:type="dxa"/>
            <w:tcBorders>
              <w:top w:val="single" w:sz="2" w:space="0" w:color="808080"/>
              <w:left w:val="single" w:sz="12" w:space="0" w:color="808080"/>
              <w:bottom w:val="single" w:sz="2" w:space="0" w:color="808080"/>
              <w:right w:val="single" w:sz="2" w:space="0" w:color="808080"/>
            </w:tcBorders>
            <w:vAlign w:val="center"/>
            <w:hideMark/>
          </w:tcPr>
          <w:p w14:paraId="238B307D"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b/>
                <w:lang w:val="en-GB"/>
              </w:rPr>
              <w:t>Proportion of households reporting using the following coping strategies over the past month*:</w:t>
            </w:r>
          </w:p>
        </w:tc>
        <w:tc>
          <w:tcPr>
            <w:tcW w:w="4265" w:type="dxa"/>
            <w:gridSpan w:val="2"/>
            <w:tcBorders>
              <w:top w:val="single" w:sz="2" w:space="0" w:color="808080"/>
              <w:left w:val="single" w:sz="2" w:space="0" w:color="808080"/>
              <w:bottom w:val="single" w:sz="2" w:space="0" w:color="808080"/>
              <w:right w:val="single" w:sz="12" w:space="0" w:color="808080"/>
            </w:tcBorders>
          </w:tcPr>
          <w:p w14:paraId="2DCFDF69" w14:textId="77777777" w:rsidR="005118EF" w:rsidRDefault="005118EF">
            <w:pPr>
              <w:pStyle w:val="Standaardpersonnel"/>
              <w:spacing w:after="0" w:line="181" w:lineRule="atLeast"/>
              <w:rPr>
                <w:rFonts w:ascii="Cambria" w:hAnsi="Cambria" w:cs="Times New Roman"/>
                <w:bCs/>
                <w:lang w:val="en-GB"/>
              </w:rPr>
            </w:pPr>
          </w:p>
        </w:tc>
      </w:tr>
      <w:tr w:rsidR="005118EF" w14:paraId="17B87D93" w14:textId="77777777" w:rsidTr="00DA7EA2">
        <w:trPr>
          <w:trHeight w:val="220"/>
        </w:trPr>
        <w:tc>
          <w:tcPr>
            <w:tcW w:w="5406" w:type="dxa"/>
            <w:tcBorders>
              <w:top w:val="single" w:sz="2" w:space="0" w:color="808080"/>
              <w:left w:val="single" w:sz="12" w:space="0" w:color="808080"/>
              <w:bottom w:val="single" w:sz="2" w:space="0" w:color="808080"/>
              <w:right w:val="single" w:sz="2" w:space="0" w:color="808080"/>
            </w:tcBorders>
            <w:vAlign w:val="center"/>
            <w:hideMark/>
          </w:tcPr>
          <w:p w14:paraId="03E20958"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lang w:val="en-GB"/>
              </w:rPr>
              <w:t xml:space="preserve">Borrowed cash, food or other items </w:t>
            </w:r>
            <w:r>
              <w:rPr>
                <w:rFonts w:ascii="Cambria" w:hAnsi="Cambria" w:cs="Times New Roman"/>
                <w:i/>
                <w:iCs/>
                <w:lang w:val="en-GB"/>
              </w:rPr>
              <w:t>with or without interest</w:t>
            </w:r>
          </w:p>
        </w:tc>
        <w:tc>
          <w:tcPr>
            <w:tcW w:w="2059" w:type="dxa"/>
            <w:tcBorders>
              <w:top w:val="single" w:sz="2" w:space="0" w:color="808080"/>
              <w:left w:val="single" w:sz="2" w:space="0" w:color="808080"/>
              <w:bottom w:val="single" w:sz="2" w:space="0" w:color="808080"/>
              <w:right w:val="single" w:sz="2" w:space="0" w:color="808080"/>
            </w:tcBorders>
            <w:vAlign w:val="center"/>
            <w:hideMark/>
          </w:tcPr>
          <w:p w14:paraId="118D1F75" w14:textId="77777777" w:rsidR="005118EF" w:rsidRDefault="005118EF">
            <w:pPr>
              <w:spacing w:after="0" w:line="256" w:lineRule="auto"/>
              <w:jc w:val="center"/>
              <w:rPr>
                <w:rFonts w:ascii="Cambria" w:eastAsia="Times New Roman" w:hAnsi="Cambria"/>
              </w:rPr>
            </w:pPr>
            <w:r>
              <w:rPr>
                <w:rFonts w:ascii="Cambria" w:eastAsia="Times New Roman" w:hAnsi="Cambria"/>
              </w:rPr>
              <w:t>73/146</w:t>
            </w:r>
          </w:p>
        </w:tc>
        <w:tc>
          <w:tcPr>
            <w:tcW w:w="2205" w:type="dxa"/>
            <w:tcBorders>
              <w:top w:val="single" w:sz="2" w:space="0" w:color="808080"/>
              <w:left w:val="single" w:sz="2" w:space="0" w:color="808080"/>
              <w:bottom w:val="single" w:sz="2" w:space="0" w:color="808080"/>
              <w:right w:val="single" w:sz="12" w:space="0" w:color="808080"/>
            </w:tcBorders>
            <w:vAlign w:val="center"/>
            <w:hideMark/>
          </w:tcPr>
          <w:p w14:paraId="0A91D581" w14:textId="4504B0F5" w:rsidR="005118EF" w:rsidRDefault="005118EF" w:rsidP="00DA7EA2">
            <w:pPr>
              <w:spacing w:after="0" w:line="256" w:lineRule="auto"/>
              <w:jc w:val="center"/>
              <w:rPr>
                <w:rFonts w:ascii="Cambria" w:eastAsia="Times New Roman" w:hAnsi="Cambria"/>
              </w:rPr>
            </w:pPr>
            <w:r>
              <w:rPr>
                <w:rFonts w:ascii="Cambria" w:eastAsia="Times New Roman" w:hAnsi="Cambria"/>
              </w:rPr>
              <w:t>50.0% (41.6-58.4%)</w:t>
            </w:r>
          </w:p>
        </w:tc>
      </w:tr>
      <w:tr w:rsidR="005118EF" w14:paraId="4C6DEF49" w14:textId="77777777" w:rsidTr="00DA7EA2">
        <w:trPr>
          <w:trHeight w:val="163"/>
        </w:trPr>
        <w:tc>
          <w:tcPr>
            <w:tcW w:w="5406" w:type="dxa"/>
            <w:tcBorders>
              <w:top w:val="single" w:sz="2" w:space="0" w:color="808080"/>
              <w:left w:val="single" w:sz="12" w:space="0" w:color="808080"/>
              <w:bottom w:val="single" w:sz="2" w:space="0" w:color="808080"/>
              <w:right w:val="single" w:sz="2" w:space="0" w:color="808080"/>
            </w:tcBorders>
            <w:vAlign w:val="center"/>
            <w:hideMark/>
          </w:tcPr>
          <w:p w14:paraId="1BB61D5D"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lang w:val="en-GB"/>
              </w:rPr>
              <w:t>Sold any assets that would not have normally sold (furniture, seed stocks, tools, other NFI, etc.)</w:t>
            </w:r>
          </w:p>
        </w:tc>
        <w:tc>
          <w:tcPr>
            <w:tcW w:w="2059" w:type="dxa"/>
            <w:tcBorders>
              <w:top w:val="single" w:sz="2" w:space="0" w:color="808080"/>
              <w:left w:val="single" w:sz="2" w:space="0" w:color="808080"/>
              <w:bottom w:val="single" w:sz="2" w:space="0" w:color="808080"/>
              <w:right w:val="single" w:sz="2" w:space="0" w:color="808080"/>
            </w:tcBorders>
            <w:hideMark/>
          </w:tcPr>
          <w:p w14:paraId="34912BAA" w14:textId="77777777" w:rsidR="005118EF" w:rsidRDefault="005118EF">
            <w:pPr>
              <w:pStyle w:val="Standaardpersonnel"/>
              <w:spacing w:after="0" w:line="256" w:lineRule="auto"/>
              <w:jc w:val="center"/>
              <w:rPr>
                <w:rFonts w:ascii="Cambria" w:hAnsi="Cambria" w:cs="Times New Roman"/>
                <w:bCs/>
                <w:lang w:val="en-GB"/>
              </w:rPr>
            </w:pPr>
            <w:r>
              <w:rPr>
                <w:rFonts w:ascii="Cambria" w:hAnsi="Cambria" w:cs="Times New Roman"/>
                <w:bCs/>
                <w:lang w:val="en-GB"/>
              </w:rPr>
              <w:t>31/144</w:t>
            </w:r>
          </w:p>
        </w:tc>
        <w:tc>
          <w:tcPr>
            <w:tcW w:w="2205" w:type="dxa"/>
            <w:tcBorders>
              <w:top w:val="single" w:sz="2" w:space="0" w:color="808080"/>
              <w:left w:val="single" w:sz="2" w:space="0" w:color="808080"/>
              <w:bottom w:val="single" w:sz="2" w:space="0" w:color="808080"/>
              <w:right w:val="single" w:sz="12" w:space="0" w:color="808080"/>
            </w:tcBorders>
            <w:hideMark/>
          </w:tcPr>
          <w:p w14:paraId="2C47755B" w14:textId="600574B4" w:rsidR="005118EF" w:rsidRDefault="005118EF" w:rsidP="00DA7EA2">
            <w:pPr>
              <w:pStyle w:val="Standaardpersonnel"/>
              <w:spacing w:after="0" w:line="256" w:lineRule="auto"/>
              <w:jc w:val="center"/>
              <w:rPr>
                <w:rFonts w:ascii="Cambria" w:hAnsi="Cambria" w:cs="Times New Roman"/>
                <w:bCs/>
                <w:lang w:val="en-GB"/>
              </w:rPr>
            </w:pPr>
            <w:r>
              <w:rPr>
                <w:rFonts w:ascii="Cambria" w:hAnsi="Cambria" w:cs="Times New Roman"/>
                <w:bCs/>
                <w:lang w:val="en-GB"/>
              </w:rPr>
              <w:t>21.5% (15.1-29.1%)</w:t>
            </w:r>
          </w:p>
        </w:tc>
      </w:tr>
      <w:tr w:rsidR="005118EF" w14:paraId="3816D40D" w14:textId="77777777" w:rsidTr="00DA7EA2">
        <w:trPr>
          <w:trHeight w:val="163"/>
        </w:trPr>
        <w:tc>
          <w:tcPr>
            <w:tcW w:w="5406" w:type="dxa"/>
            <w:tcBorders>
              <w:top w:val="single" w:sz="2" w:space="0" w:color="808080"/>
              <w:left w:val="single" w:sz="12" w:space="0" w:color="808080"/>
              <w:bottom w:val="single" w:sz="2" w:space="0" w:color="808080"/>
              <w:right w:val="single" w:sz="2" w:space="0" w:color="808080"/>
            </w:tcBorders>
            <w:vAlign w:val="center"/>
            <w:hideMark/>
          </w:tcPr>
          <w:p w14:paraId="3081AB72"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lang w:val="en-GB"/>
              </w:rPr>
              <w:t>Requested increased remittances or gifts as compared to normal</w:t>
            </w:r>
          </w:p>
        </w:tc>
        <w:tc>
          <w:tcPr>
            <w:tcW w:w="2059" w:type="dxa"/>
            <w:tcBorders>
              <w:top w:val="single" w:sz="2" w:space="0" w:color="808080"/>
              <w:left w:val="single" w:sz="2" w:space="0" w:color="808080"/>
              <w:bottom w:val="single" w:sz="2" w:space="0" w:color="808080"/>
              <w:right w:val="single" w:sz="2" w:space="0" w:color="808080"/>
            </w:tcBorders>
            <w:vAlign w:val="center"/>
            <w:hideMark/>
          </w:tcPr>
          <w:p w14:paraId="799B0BC7" w14:textId="77777777" w:rsidR="005118EF" w:rsidRDefault="005118EF">
            <w:pPr>
              <w:spacing w:after="0" w:line="256" w:lineRule="auto"/>
              <w:jc w:val="center"/>
              <w:rPr>
                <w:rFonts w:ascii="Cambria" w:eastAsia="Times New Roman" w:hAnsi="Cambria"/>
              </w:rPr>
            </w:pPr>
            <w:r>
              <w:rPr>
                <w:rFonts w:ascii="Cambria" w:eastAsia="Times New Roman" w:hAnsi="Cambria"/>
              </w:rPr>
              <w:t>26/143</w:t>
            </w:r>
          </w:p>
        </w:tc>
        <w:tc>
          <w:tcPr>
            <w:tcW w:w="2205" w:type="dxa"/>
            <w:tcBorders>
              <w:top w:val="single" w:sz="2" w:space="0" w:color="808080"/>
              <w:left w:val="single" w:sz="2" w:space="0" w:color="808080"/>
              <w:bottom w:val="single" w:sz="2" w:space="0" w:color="808080"/>
              <w:right w:val="single" w:sz="12" w:space="0" w:color="808080"/>
            </w:tcBorders>
            <w:vAlign w:val="center"/>
            <w:hideMark/>
          </w:tcPr>
          <w:p w14:paraId="7A841497" w14:textId="4C5B0517" w:rsidR="005118EF" w:rsidRDefault="005118EF" w:rsidP="00DA7EA2">
            <w:pPr>
              <w:spacing w:after="0" w:line="256" w:lineRule="auto"/>
              <w:jc w:val="center"/>
              <w:rPr>
                <w:rFonts w:ascii="Cambria" w:eastAsia="Times New Roman" w:hAnsi="Cambria"/>
              </w:rPr>
            </w:pPr>
            <w:r>
              <w:rPr>
                <w:rFonts w:ascii="Cambria" w:eastAsia="Times New Roman" w:hAnsi="Cambria"/>
              </w:rPr>
              <w:t>18.2% (12.2-25.5%)</w:t>
            </w:r>
          </w:p>
        </w:tc>
      </w:tr>
      <w:tr w:rsidR="005118EF" w14:paraId="119033A7" w14:textId="77777777" w:rsidTr="00DA7EA2">
        <w:trPr>
          <w:trHeight w:val="163"/>
        </w:trPr>
        <w:tc>
          <w:tcPr>
            <w:tcW w:w="5406" w:type="dxa"/>
            <w:tcBorders>
              <w:top w:val="single" w:sz="2" w:space="0" w:color="808080"/>
              <w:left w:val="single" w:sz="12" w:space="0" w:color="808080"/>
              <w:bottom w:val="single" w:sz="2" w:space="0" w:color="808080"/>
              <w:right w:val="single" w:sz="2" w:space="0" w:color="808080"/>
            </w:tcBorders>
            <w:vAlign w:val="center"/>
          </w:tcPr>
          <w:p w14:paraId="5ED1BF7A"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lang w:val="en-GB"/>
              </w:rPr>
              <w:t>Reduced the quantity and/or frequency of meals</w:t>
            </w:r>
          </w:p>
          <w:p w14:paraId="2FAB9379" w14:textId="77777777" w:rsidR="005118EF" w:rsidRDefault="005118EF">
            <w:pPr>
              <w:pStyle w:val="Standaardpersonnel"/>
              <w:widowControl/>
              <w:spacing w:after="0" w:line="181" w:lineRule="atLeast"/>
              <w:rPr>
                <w:rFonts w:ascii="Cambria" w:hAnsi="Cambria" w:cs="Times New Roman"/>
                <w:lang w:val="en-GB"/>
              </w:rPr>
            </w:pPr>
          </w:p>
        </w:tc>
        <w:tc>
          <w:tcPr>
            <w:tcW w:w="2059" w:type="dxa"/>
            <w:tcBorders>
              <w:top w:val="single" w:sz="2" w:space="0" w:color="808080"/>
              <w:left w:val="single" w:sz="2" w:space="0" w:color="808080"/>
              <w:bottom w:val="single" w:sz="2" w:space="0" w:color="808080"/>
              <w:right w:val="single" w:sz="2" w:space="0" w:color="808080"/>
            </w:tcBorders>
            <w:vAlign w:val="center"/>
            <w:hideMark/>
          </w:tcPr>
          <w:p w14:paraId="64454EDD" w14:textId="77777777" w:rsidR="005118EF" w:rsidRDefault="005118EF">
            <w:pPr>
              <w:spacing w:after="0" w:line="256" w:lineRule="auto"/>
              <w:jc w:val="center"/>
              <w:rPr>
                <w:rFonts w:ascii="Cambria" w:eastAsia="Times New Roman" w:hAnsi="Cambria"/>
              </w:rPr>
            </w:pPr>
            <w:r>
              <w:rPr>
                <w:rFonts w:ascii="Cambria" w:eastAsia="Times New Roman" w:hAnsi="Cambria"/>
              </w:rPr>
              <w:t>61/144</w:t>
            </w:r>
          </w:p>
        </w:tc>
        <w:tc>
          <w:tcPr>
            <w:tcW w:w="2205" w:type="dxa"/>
            <w:tcBorders>
              <w:top w:val="single" w:sz="2" w:space="0" w:color="808080"/>
              <w:left w:val="single" w:sz="2" w:space="0" w:color="808080"/>
              <w:bottom w:val="single" w:sz="2" w:space="0" w:color="808080"/>
              <w:right w:val="single" w:sz="12" w:space="0" w:color="808080"/>
            </w:tcBorders>
            <w:vAlign w:val="center"/>
            <w:hideMark/>
          </w:tcPr>
          <w:p w14:paraId="6749B421" w14:textId="3EAEBEF9" w:rsidR="005118EF" w:rsidRDefault="005118EF" w:rsidP="00DA7EA2">
            <w:pPr>
              <w:spacing w:after="0" w:line="256" w:lineRule="auto"/>
              <w:jc w:val="center"/>
              <w:rPr>
                <w:rFonts w:ascii="Cambria" w:eastAsia="Times New Roman" w:hAnsi="Cambria"/>
              </w:rPr>
            </w:pPr>
            <w:r>
              <w:rPr>
                <w:rFonts w:ascii="Cambria" w:eastAsia="Times New Roman" w:hAnsi="Cambria"/>
              </w:rPr>
              <w:t>42.4%</w:t>
            </w:r>
            <w:r w:rsidR="00DA7EA2">
              <w:rPr>
                <w:rFonts w:ascii="Cambria" w:eastAsia="Times New Roman" w:hAnsi="Cambria"/>
              </w:rPr>
              <w:t xml:space="preserve"> </w:t>
            </w:r>
            <w:r>
              <w:rPr>
                <w:rFonts w:ascii="Cambria" w:eastAsia="Times New Roman" w:hAnsi="Cambria"/>
              </w:rPr>
              <w:t>(34.2-50.9%)</w:t>
            </w:r>
          </w:p>
        </w:tc>
      </w:tr>
      <w:tr w:rsidR="005118EF" w14:paraId="456F4080" w14:textId="77777777" w:rsidTr="00DA7EA2">
        <w:trPr>
          <w:trHeight w:val="163"/>
        </w:trPr>
        <w:tc>
          <w:tcPr>
            <w:tcW w:w="5406" w:type="dxa"/>
            <w:tcBorders>
              <w:top w:val="single" w:sz="2" w:space="0" w:color="808080"/>
              <w:left w:val="single" w:sz="12" w:space="0" w:color="808080"/>
              <w:bottom w:val="single" w:sz="2" w:space="0" w:color="808080"/>
              <w:right w:val="single" w:sz="2" w:space="0" w:color="808080"/>
            </w:tcBorders>
            <w:vAlign w:val="center"/>
            <w:hideMark/>
          </w:tcPr>
          <w:p w14:paraId="641A4317"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lang w:val="en-GB"/>
              </w:rPr>
              <w:t>Begged</w:t>
            </w:r>
          </w:p>
        </w:tc>
        <w:tc>
          <w:tcPr>
            <w:tcW w:w="2059" w:type="dxa"/>
            <w:tcBorders>
              <w:top w:val="single" w:sz="2" w:space="0" w:color="808080"/>
              <w:left w:val="single" w:sz="2" w:space="0" w:color="808080"/>
              <w:bottom w:val="single" w:sz="2" w:space="0" w:color="808080"/>
              <w:right w:val="single" w:sz="2" w:space="0" w:color="808080"/>
            </w:tcBorders>
            <w:vAlign w:val="center"/>
            <w:hideMark/>
          </w:tcPr>
          <w:p w14:paraId="5E8CB6C0" w14:textId="77777777" w:rsidR="005118EF" w:rsidRDefault="005118EF">
            <w:pPr>
              <w:spacing w:after="0" w:line="256" w:lineRule="auto"/>
              <w:jc w:val="center"/>
              <w:rPr>
                <w:rFonts w:ascii="Cambria" w:eastAsia="Times New Roman" w:hAnsi="Cambria"/>
              </w:rPr>
            </w:pPr>
            <w:r>
              <w:rPr>
                <w:rFonts w:ascii="Cambria" w:eastAsia="Times New Roman" w:hAnsi="Cambria"/>
              </w:rPr>
              <w:t>27/143</w:t>
            </w:r>
          </w:p>
        </w:tc>
        <w:tc>
          <w:tcPr>
            <w:tcW w:w="2205" w:type="dxa"/>
            <w:tcBorders>
              <w:top w:val="single" w:sz="2" w:space="0" w:color="808080"/>
              <w:left w:val="single" w:sz="2" w:space="0" w:color="808080"/>
              <w:bottom w:val="single" w:sz="2" w:space="0" w:color="808080"/>
              <w:right w:val="single" w:sz="12" w:space="0" w:color="808080"/>
            </w:tcBorders>
            <w:vAlign w:val="center"/>
            <w:hideMark/>
          </w:tcPr>
          <w:p w14:paraId="10D48E99" w14:textId="50E11D43" w:rsidR="005118EF" w:rsidRDefault="005118EF" w:rsidP="00DA7EA2">
            <w:pPr>
              <w:spacing w:after="0" w:line="256" w:lineRule="auto"/>
              <w:jc w:val="center"/>
              <w:rPr>
                <w:rFonts w:ascii="Cambria" w:eastAsia="Times New Roman" w:hAnsi="Cambria"/>
              </w:rPr>
            </w:pPr>
            <w:r>
              <w:rPr>
                <w:rFonts w:ascii="Cambria" w:eastAsia="Times New Roman" w:hAnsi="Cambria"/>
              </w:rPr>
              <w:t>18.9% (12.8-26.3%)</w:t>
            </w:r>
          </w:p>
        </w:tc>
      </w:tr>
      <w:tr w:rsidR="005118EF" w14:paraId="2F47E01B" w14:textId="77777777" w:rsidTr="00DA7EA2">
        <w:trPr>
          <w:trHeight w:val="163"/>
        </w:trPr>
        <w:tc>
          <w:tcPr>
            <w:tcW w:w="5406" w:type="dxa"/>
            <w:tcBorders>
              <w:top w:val="single" w:sz="2" w:space="0" w:color="808080"/>
              <w:left w:val="single" w:sz="12" w:space="0" w:color="808080"/>
              <w:bottom w:val="single" w:sz="2" w:space="0" w:color="808080"/>
              <w:right w:val="single" w:sz="2" w:space="0" w:color="808080"/>
            </w:tcBorders>
            <w:vAlign w:val="center"/>
            <w:hideMark/>
          </w:tcPr>
          <w:p w14:paraId="580A3BD3" w14:textId="77777777" w:rsidR="005118EF" w:rsidRDefault="005118EF">
            <w:pPr>
              <w:pStyle w:val="Standaardpersonnel"/>
              <w:widowControl/>
              <w:spacing w:after="0" w:line="181" w:lineRule="atLeast"/>
              <w:rPr>
                <w:rFonts w:ascii="Cambria" w:hAnsi="Cambria" w:cs="Times New Roman"/>
                <w:lang w:val="en-GB"/>
              </w:rPr>
            </w:pPr>
            <w:r>
              <w:rPr>
                <w:rFonts w:ascii="Cambria" w:hAnsi="Cambria" w:cs="Times New Roman"/>
                <w:lang w:val="en-GB"/>
              </w:rPr>
              <w:t>Engaged in potentially risky or harmful activities</w:t>
            </w:r>
          </w:p>
        </w:tc>
        <w:tc>
          <w:tcPr>
            <w:tcW w:w="2059" w:type="dxa"/>
            <w:tcBorders>
              <w:top w:val="single" w:sz="2" w:space="0" w:color="808080"/>
              <w:left w:val="single" w:sz="2" w:space="0" w:color="808080"/>
              <w:bottom w:val="single" w:sz="2" w:space="0" w:color="808080"/>
              <w:right w:val="single" w:sz="2" w:space="0" w:color="808080"/>
            </w:tcBorders>
            <w:hideMark/>
          </w:tcPr>
          <w:p w14:paraId="1BA5F8E1" w14:textId="77777777" w:rsidR="005118EF" w:rsidRDefault="005118EF">
            <w:pPr>
              <w:pStyle w:val="Standaardpersonnel"/>
              <w:spacing w:after="0" w:line="256" w:lineRule="auto"/>
              <w:jc w:val="center"/>
              <w:rPr>
                <w:rFonts w:ascii="Cambria" w:hAnsi="Cambria" w:cs="Times New Roman"/>
                <w:bCs/>
                <w:lang w:val="en-GB"/>
              </w:rPr>
            </w:pPr>
            <w:r>
              <w:rPr>
                <w:rFonts w:ascii="Cambria" w:hAnsi="Cambria" w:cs="Times New Roman"/>
                <w:bCs/>
                <w:lang w:val="en-GB"/>
              </w:rPr>
              <w:t>2/144</w:t>
            </w:r>
          </w:p>
        </w:tc>
        <w:tc>
          <w:tcPr>
            <w:tcW w:w="2205" w:type="dxa"/>
            <w:tcBorders>
              <w:top w:val="single" w:sz="2" w:space="0" w:color="808080"/>
              <w:left w:val="single" w:sz="2" w:space="0" w:color="808080"/>
              <w:bottom w:val="single" w:sz="2" w:space="0" w:color="808080"/>
              <w:right w:val="single" w:sz="12" w:space="0" w:color="808080"/>
            </w:tcBorders>
            <w:hideMark/>
          </w:tcPr>
          <w:p w14:paraId="23D14B70" w14:textId="672C8621" w:rsidR="005118EF" w:rsidRDefault="005118EF" w:rsidP="00DA7EA2">
            <w:pPr>
              <w:pStyle w:val="Standaardpersonnel"/>
              <w:spacing w:after="0" w:line="256" w:lineRule="auto"/>
              <w:jc w:val="center"/>
              <w:rPr>
                <w:rFonts w:ascii="Cambria" w:hAnsi="Cambria" w:cs="Times New Roman"/>
                <w:bCs/>
                <w:lang w:val="en-GB"/>
              </w:rPr>
            </w:pPr>
            <w:r>
              <w:rPr>
                <w:rFonts w:ascii="Cambria" w:hAnsi="Cambria" w:cs="Times New Roman"/>
                <w:bCs/>
                <w:lang w:val="en-GB"/>
              </w:rPr>
              <w:t>1.4% (0.2-4.9%)</w:t>
            </w:r>
          </w:p>
        </w:tc>
      </w:tr>
      <w:tr w:rsidR="005118EF" w14:paraId="7A3EBF8A" w14:textId="77777777" w:rsidTr="00DA7EA2">
        <w:trPr>
          <w:trHeight w:val="163"/>
        </w:trPr>
        <w:tc>
          <w:tcPr>
            <w:tcW w:w="5406" w:type="dxa"/>
            <w:tcBorders>
              <w:top w:val="single" w:sz="2" w:space="0" w:color="808080"/>
              <w:left w:val="single" w:sz="12" w:space="0" w:color="808080"/>
              <w:bottom w:val="single" w:sz="12" w:space="0" w:color="808080"/>
              <w:right w:val="single" w:sz="2" w:space="0" w:color="808080"/>
            </w:tcBorders>
            <w:vAlign w:val="center"/>
            <w:hideMark/>
          </w:tcPr>
          <w:p w14:paraId="736D2C2B" w14:textId="77777777" w:rsidR="005118EF" w:rsidRDefault="005118EF">
            <w:pPr>
              <w:pStyle w:val="Standaardpersonnel"/>
              <w:widowControl/>
              <w:spacing w:after="0" w:line="181" w:lineRule="atLeast"/>
              <w:rPr>
                <w:rFonts w:ascii="Cambria" w:hAnsi="Cambria" w:cs="Times New Roman"/>
                <w:b/>
                <w:lang w:val="en-GB"/>
              </w:rPr>
            </w:pPr>
            <w:r>
              <w:rPr>
                <w:rFonts w:ascii="Cambria" w:hAnsi="Cambria" w:cs="Times New Roman"/>
                <w:b/>
                <w:lang w:val="en-GB"/>
              </w:rPr>
              <w:t>Proportion of households reporting using none of the coping strategies over the past month</w:t>
            </w:r>
          </w:p>
        </w:tc>
        <w:tc>
          <w:tcPr>
            <w:tcW w:w="2059" w:type="dxa"/>
            <w:tcBorders>
              <w:top w:val="single" w:sz="2" w:space="0" w:color="808080"/>
              <w:left w:val="single" w:sz="2" w:space="0" w:color="808080"/>
              <w:bottom w:val="single" w:sz="12" w:space="0" w:color="808080"/>
              <w:right w:val="single" w:sz="2" w:space="0" w:color="808080"/>
            </w:tcBorders>
            <w:vAlign w:val="center"/>
            <w:hideMark/>
          </w:tcPr>
          <w:p w14:paraId="3E446EF3"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44/139 </w:t>
            </w:r>
          </w:p>
        </w:tc>
        <w:tc>
          <w:tcPr>
            <w:tcW w:w="2205" w:type="dxa"/>
            <w:tcBorders>
              <w:top w:val="single" w:sz="2" w:space="0" w:color="808080"/>
              <w:left w:val="single" w:sz="2" w:space="0" w:color="808080"/>
              <w:bottom w:val="single" w:sz="12" w:space="0" w:color="808080"/>
              <w:right w:val="single" w:sz="12" w:space="0" w:color="808080"/>
            </w:tcBorders>
            <w:vAlign w:val="center"/>
            <w:hideMark/>
          </w:tcPr>
          <w:p w14:paraId="443682A5" w14:textId="32228452" w:rsidR="005118EF" w:rsidRDefault="005118EF" w:rsidP="00DA7EA2">
            <w:pPr>
              <w:spacing w:after="0" w:line="256" w:lineRule="auto"/>
              <w:jc w:val="right"/>
              <w:rPr>
                <w:rFonts w:ascii="Cambria" w:eastAsia="Times New Roman" w:hAnsi="Cambria"/>
              </w:rPr>
            </w:pPr>
            <w:r>
              <w:rPr>
                <w:rFonts w:ascii="Cambria" w:eastAsia="Times New Roman" w:hAnsi="Cambria"/>
              </w:rPr>
              <w:t>31.7% (24.0-40.1%)</w:t>
            </w:r>
          </w:p>
        </w:tc>
      </w:tr>
    </w:tbl>
    <w:p w14:paraId="54471BE6" w14:textId="77777777" w:rsidR="005118EF" w:rsidRDefault="005118EF" w:rsidP="005118EF">
      <w:pPr>
        <w:spacing w:after="0"/>
        <w:rPr>
          <w:rFonts w:ascii="Cambria" w:hAnsi="Cambria"/>
          <w:bCs/>
          <w:noProof/>
        </w:rPr>
      </w:pPr>
      <w:r>
        <w:rPr>
          <w:rFonts w:ascii="Cambria" w:hAnsi="Cambria"/>
          <w:b/>
          <w:noProof/>
        </w:rPr>
        <w:t xml:space="preserve">* </w:t>
      </w:r>
      <w:r>
        <w:rPr>
          <w:rFonts w:ascii="Cambria" w:hAnsi="Cambria"/>
          <w:bCs/>
          <w:noProof/>
        </w:rPr>
        <w:t>The total will be over 100% as households may use several negative coping strategies.</w:t>
      </w:r>
    </w:p>
    <w:p w14:paraId="713AF994" w14:textId="77777777" w:rsidR="00DA7EA2" w:rsidRDefault="00DA7EA2" w:rsidP="005118EF">
      <w:pPr>
        <w:pStyle w:val="Caption"/>
      </w:pPr>
    </w:p>
    <w:p w14:paraId="47062FAE" w14:textId="77777777" w:rsidR="005118EF" w:rsidRDefault="005118EF" w:rsidP="005118EF">
      <w:pPr>
        <w:pStyle w:val="Caption"/>
      </w:pPr>
      <w:bookmarkStart w:id="496" w:name="_Toc496804599"/>
      <w:r>
        <w:t xml:space="preserve">Table </w:t>
      </w:r>
      <w:fldSimple w:instr=" SEQ Table \* ARABIC ">
        <w:r w:rsidR="002209A3">
          <w:rPr>
            <w:noProof/>
          </w:rPr>
          <w:t>193</w:t>
        </w:r>
      </w:fldSimple>
      <w:r>
        <w:t>: Average HDDS</w:t>
      </w:r>
      <w:bookmarkEnd w:id="496"/>
    </w:p>
    <w:tbl>
      <w:tblPr>
        <w:tblW w:w="0" w:type="dxa"/>
        <w:tblInd w:w="10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3240"/>
        <w:gridCol w:w="5974"/>
      </w:tblGrid>
      <w:tr w:rsidR="005118EF" w14:paraId="12A9036F" w14:textId="77777777" w:rsidTr="005118EF">
        <w:trPr>
          <w:trHeight w:val="583"/>
        </w:trPr>
        <w:tc>
          <w:tcPr>
            <w:tcW w:w="3240" w:type="dxa"/>
            <w:tcBorders>
              <w:top w:val="single" w:sz="12" w:space="0" w:color="808080"/>
              <w:left w:val="single" w:sz="12" w:space="0" w:color="808080"/>
              <w:bottom w:val="single" w:sz="2" w:space="0" w:color="808080"/>
              <w:right w:val="single" w:sz="2" w:space="0" w:color="808080"/>
            </w:tcBorders>
            <w:shd w:val="clear" w:color="auto" w:fill="C0C0C0"/>
            <w:vAlign w:val="center"/>
          </w:tcPr>
          <w:p w14:paraId="535FF9FB" w14:textId="77777777" w:rsidR="005118EF" w:rsidRDefault="005118EF">
            <w:pPr>
              <w:pStyle w:val="Standaardpersonnel"/>
              <w:widowControl/>
              <w:spacing w:after="0" w:line="181" w:lineRule="atLeast"/>
              <w:rPr>
                <w:rFonts w:ascii="Cambria" w:hAnsi="Cambria" w:cs="Times New Roman"/>
                <w:b/>
                <w:bCs/>
                <w:lang w:val="en-GB"/>
              </w:rPr>
            </w:pPr>
          </w:p>
        </w:tc>
        <w:tc>
          <w:tcPr>
            <w:tcW w:w="5974" w:type="dxa"/>
            <w:tcBorders>
              <w:top w:val="single" w:sz="12" w:space="0" w:color="808080"/>
              <w:left w:val="single" w:sz="2" w:space="0" w:color="808080"/>
              <w:bottom w:val="single" w:sz="2" w:space="0" w:color="808080"/>
              <w:right w:val="single" w:sz="12" w:space="0" w:color="808080"/>
            </w:tcBorders>
            <w:shd w:val="clear" w:color="auto" w:fill="C0C0C0"/>
            <w:hideMark/>
          </w:tcPr>
          <w:p w14:paraId="2405EEDF" w14:textId="77777777" w:rsidR="005118EF" w:rsidRDefault="005118EF">
            <w:pPr>
              <w:pStyle w:val="Standaardpersonnel"/>
              <w:spacing w:after="0" w:line="181" w:lineRule="atLeast"/>
              <w:jc w:val="center"/>
              <w:rPr>
                <w:rFonts w:ascii="Cambria" w:hAnsi="Cambria" w:cs="Times New Roman"/>
                <w:b/>
                <w:lang w:val="en-GB"/>
              </w:rPr>
            </w:pPr>
            <w:r>
              <w:rPr>
                <w:rFonts w:ascii="Cambria" w:hAnsi="Cambria" w:cs="Times New Roman"/>
                <w:b/>
                <w:lang w:val="en-GB"/>
              </w:rPr>
              <w:t>Mean</w:t>
            </w:r>
          </w:p>
          <w:p w14:paraId="12A9AEF1" w14:textId="77777777" w:rsidR="005118EF" w:rsidRDefault="005118EF">
            <w:pPr>
              <w:pStyle w:val="Standaardpersonnel"/>
              <w:spacing w:after="0" w:line="181" w:lineRule="atLeast"/>
              <w:jc w:val="center"/>
              <w:rPr>
                <w:rFonts w:ascii="Cambria" w:hAnsi="Cambria" w:cs="Times New Roman"/>
                <w:bCs/>
                <w:lang w:val="en-GB"/>
              </w:rPr>
            </w:pPr>
            <w:r>
              <w:rPr>
                <w:rFonts w:ascii="Cambria" w:hAnsi="Cambria" w:cs="Times New Roman"/>
                <w:b/>
                <w:lang w:val="en-GB"/>
              </w:rPr>
              <w:t>(Standard deviation or 95% CI)</w:t>
            </w:r>
          </w:p>
        </w:tc>
      </w:tr>
      <w:tr w:rsidR="005118EF" w14:paraId="2C615AA6" w14:textId="77777777" w:rsidTr="005118EF">
        <w:trPr>
          <w:trHeight w:val="583"/>
        </w:trPr>
        <w:tc>
          <w:tcPr>
            <w:tcW w:w="3240" w:type="dxa"/>
            <w:tcBorders>
              <w:top w:val="single" w:sz="2" w:space="0" w:color="808080"/>
              <w:left w:val="single" w:sz="12" w:space="0" w:color="808080"/>
              <w:bottom w:val="single" w:sz="12" w:space="0" w:color="808080"/>
              <w:right w:val="single" w:sz="2" w:space="0" w:color="808080"/>
            </w:tcBorders>
            <w:vAlign w:val="center"/>
            <w:hideMark/>
          </w:tcPr>
          <w:p w14:paraId="78F56F6B" w14:textId="77777777" w:rsidR="005118EF" w:rsidRDefault="005118EF">
            <w:pPr>
              <w:pStyle w:val="Standaardpersonnel"/>
              <w:widowControl/>
              <w:spacing w:after="0" w:line="181" w:lineRule="atLeast"/>
              <w:rPr>
                <w:rFonts w:ascii="Cambria" w:hAnsi="Cambria" w:cs="Times New Roman"/>
                <w:bCs/>
                <w:lang w:val="en-GB"/>
              </w:rPr>
            </w:pPr>
            <w:r>
              <w:rPr>
                <w:rFonts w:ascii="Cambria" w:hAnsi="Cambria" w:cs="Times New Roman"/>
                <w:bCs/>
                <w:lang w:val="en-GB"/>
              </w:rPr>
              <w:t>Average HDDS</w:t>
            </w:r>
          </w:p>
        </w:tc>
        <w:tc>
          <w:tcPr>
            <w:tcW w:w="5974" w:type="dxa"/>
            <w:tcBorders>
              <w:top w:val="single" w:sz="2" w:space="0" w:color="808080"/>
              <w:left w:val="single" w:sz="2" w:space="0" w:color="808080"/>
              <w:bottom w:val="single" w:sz="12" w:space="0" w:color="808080"/>
              <w:right w:val="single" w:sz="12" w:space="0" w:color="808080"/>
            </w:tcBorders>
            <w:hideMark/>
          </w:tcPr>
          <w:p w14:paraId="7AC0619D" w14:textId="77777777" w:rsidR="005118EF" w:rsidRDefault="005118EF">
            <w:pPr>
              <w:pStyle w:val="Standaardpersonnel"/>
              <w:spacing w:after="0" w:line="181" w:lineRule="atLeast"/>
              <w:jc w:val="center"/>
              <w:rPr>
                <w:rFonts w:ascii="Cambria" w:hAnsi="Cambria" w:cs="Times New Roman"/>
                <w:bCs/>
                <w:lang w:val="en-GB"/>
              </w:rPr>
            </w:pPr>
            <w:r>
              <w:rPr>
                <w:rFonts w:ascii="Cambria" w:hAnsi="Cambria" w:cs="Times New Roman"/>
                <w:bCs/>
                <w:lang w:val="en-GB"/>
              </w:rPr>
              <w:t>5.9338</w:t>
            </w:r>
          </w:p>
          <w:p w14:paraId="416DCD14" w14:textId="77777777" w:rsidR="005118EF" w:rsidRDefault="005118EF">
            <w:pPr>
              <w:pStyle w:val="Standaardpersonnel"/>
              <w:spacing w:after="0" w:line="181" w:lineRule="atLeast"/>
              <w:jc w:val="center"/>
              <w:rPr>
                <w:rFonts w:ascii="Cambria" w:hAnsi="Cambria" w:cs="Times New Roman"/>
                <w:bCs/>
                <w:lang w:val="en-GB"/>
              </w:rPr>
            </w:pPr>
            <w:r>
              <w:rPr>
                <w:rFonts w:ascii="Cambria" w:hAnsi="Cambria" w:cs="Times New Roman"/>
                <w:bCs/>
                <w:lang w:val="en-GB"/>
              </w:rPr>
              <w:t>SD 1.8864</w:t>
            </w:r>
          </w:p>
        </w:tc>
      </w:tr>
    </w:tbl>
    <w:p w14:paraId="2DDF58BD" w14:textId="77777777" w:rsidR="005118EF" w:rsidRDefault="005118EF" w:rsidP="005118EF">
      <w:pPr>
        <w:spacing w:after="0"/>
        <w:rPr>
          <w:rFonts w:ascii="Cambria" w:hAnsi="Cambria"/>
          <w:b/>
          <w:bCs/>
        </w:rPr>
      </w:pPr>
    </w:p>
    <w:p w14:paraId="677F1933" w14:textId="77777777" w:rsidR="00DA7EA2" w:rsidRDefault="00DA7EA2">
      <w:pPr>
        <w:spacing w:before="0" w:after="160" w:line="259" w:lineRule="auto"/>
        <w:jc w:val="left"/>
        <w:rPr>
          <w:rFonts w:ascii="Cambria" w:eastAsia="Times New Roman" w:hAnsi="Cambria" w:cs="Arial"/>
          <w:b/>
          <w:bCs/>
        </w:rPr>
      </w:pPr>
      <w:r>
        <w:br w:type="page"/>
      </w:r>
    </w:p>
    <w:p w14:paraId="6C5C1A9B" w14:textId="7E85A104" w:rsidR="005118EF" w:rsidRDefault="005118EF" w:rsidP="005118EF">
      <w:pPr>
        <w:pStyle w:val="Caption"/>
      </w:pPr>
      <w:bookmarkStart w:id="497" w:name="_Toc496804600"/>
      <w:r>
        <w:lastRenderedPageBreak/>
        <w:t xml:space="preserve">Table </w:t>
      </w:r>
      <w:fldSimple w:instr=" SEQ Table \* ARABIC ">
        <w:r w:rsidR="002209A3">
          <w:rPr>
            <w:noProof/>
          </w:rPr>
          <w:t>194</w:t>
        </w:r>
      </w:fldSimple>
      <w:r>
        <w:t>: Consumption of micronutrient rich foods by households</w:t>
      </w:r>
      <w:bookmarkEnd w:id="497"/>
    </w:p>
    <w:tbl>
      <w:tblPr>
        <w:tblW w:w="957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585"/>
        <w:gridCol w:w="1714"/>
        <w:gridCol w:w="2278"/>
      </w:tblGrid>
      <w:tr w:rsidR="005118EF" w14:paraId="5A55E042" w14:textId="77777777" w:rsidTr="00DA7EA2">
        <w:trPr>
          <w:trHeight w:val="308"/>
        </w:trPr>
        <w:tc>
          <w:tcPr>
            <w:tcW w:w="5585" w:type="dxa"/>
            <w:tcBorders>
              <w:top w:val="single" w:sz="12" w:space="0" w:color="808080"/>
              <w:left w:val="single" w:sz="12" w:space="0" w:color="808080"/>
              <w:bottom w:val="single" w:sz="2" w:space="0" w:color="808080"/>
              <w:right w:val="single" w:sz="2" w:space="0" w:color="808080"/>
            </w:tcBorders>
            <w:shd w:val="clear" w:color="auto" w:fill="BDC4BB"/>
            <w:vAlign w:val="center"/>
          </w:tcPr>
          <w:p w14:paraId="2475A53F" w14:textId="77777777" w:rsidR="005118EF" w:rsidRDefault="005118EF">
            <w:pPr>
              <w:pStyle w:val="Standaardpersonnel"/>
              <w:widowControl/>
              <w:spacing w:after="0" w:line="256" w:lineRule="auto"/>
              <w:rPr>
                <w:rFonts w:ascii="Cambria" w:hAnsi="Cambria" w:cs="Times New Roman"/>
                <w:b/>
                <w:lang w:val="en-GB"/>
              </w:rPr>
            </w:pPr>
          </w:p>
          <w:p w14:paraId="50511BF5" w14:textId="77777777" w:rsidR="005118EF" w:rsidRDefault="005118EF">
            <w:pPr>
              <w:pStyle w:val="Standaardpersonnel"/>
              <w:widowControl/>
              <w:spacing w:after="0" w:line="256" w:lineRule="auto"/>
              <w:rPr>
                <w:rFonts w:ascii="Cambria" w:hAnsi="Cambria" w:cs="Times New Roman"/>
                <w:b/>
                <w:lang w:val="en-GB"/>
              </w:rPr>
            </w:pPr>
          </w:p>
        </w:tc>
        <w:tc>
          <w:tcPr>
            <w:tcW w:w="1714" w:type="dxa"/>
            <w:tcBorders>
              <w:top w:val="single" w:sz="12" w:space="0" w:color="808080"/>
              <w:left w:val="single" w:sz="2" w:space="0" w:color="808080"/>
              <w:bottom w:val="single" w:sz="2" w:space="0" w:color="808080"/>
              <w:right w:val="single" w:sz="2" w:space="0" w:color="808080"/>
            </w:tcBorders>
            <w:shd w:val="clear" w:color="auto" w:fill="BDC4BB"/>
            <w:hideMark/>
          </w:tcPr>
          <w:p w14:paraId="52AA5713" w14:textId="77777777" w:rsidR="005118EF" w:rsidRDefault="005118EF">
            <w:pPr>
              <w:pStyle w:val="Standaardpersonnel"/>
              <w:spacing w:after="0" w:line="256" w:lineRule="auto"/>
              <w:rPr>
                <w:rFonts w:ascii="Cambria" w:hAnsi="Cambria" w:cs="Times New Roman"/>
                <w:b/>
                <w:lang w:val="en-GB"/>
              </w:rPr>
            </w:pPr>
            <w:r>
              <w:rPr>
                <w:rFonts w:ascii="Cambria" w:hAnsi="Cambria" w:cs="Times New Roman"/>
                <w:b/>
                <w:lang w:val="en-GB"/>
              </w:rPr>
              <w:t>Number/total</w:t>
            </w:r>
          </w:p>
        </w:tc>
        <w:tc>
          <w:tcPr>
            <w:tcW w:w="2278" w:type="dxa"/>
            <w:tcBorders>
              <w:top w:val="single" w:sz="12" w:space="0" w:color="808080"/>
              <w:left w:val="single" w:sz="2" w:space="0" w:color="808080"/>
              <w:bottom w:val="single" w:sz="2" w:space="0" w:color="808080"/>
              <w:right w:val="single" w:sz="12" w:space="0" w:color="808080"/>
            </w:tcBorders>
            <w:shd w:val="clear" w:color="auto" w:fill="BDC4BB"/>
            <w:vAlign w:val="center"/>
            <w:hideMark/>
          </w:tcPr>
          <w:p w14:paraId="6BDB6245" w14:textId="77777777" w:rsidR="005118EF" w:rsidRDefault="005118EF">
            <w:pPr>
              <w:pStyle w:val="Standaardpersonnel"/>
              <w:spacing w:after="0" w:line="256" w:lineRule="auto"/>
              <w:rPr>
                <w:rFonts w:ascii="Cambria" w:hAnsi="Cambria" w:cs="Times New Roman"/>
                <w:b/>
                <w:lang w:val="en-GB"/>
              </w:rPr>
            </w:pPr>
            <w:r>
              <w:rPr>
                <w:rFonts w:ascii="Cambria" w:hAnsi="Cambria" w:cs="Times New Roman"/>
                <w:b/>
                <w:lang w:val="en-GB"/>
              </w:rPr>
              <w:t>% (95% CI)</w:t>
            </w:r>
          </w:p>
        </w:tc>
      </w:tr>
      <w:tr w:rsidR="005118EF" w14:paraId="6B53AA1F" w14:textId="77777777" w:rsidTr="00DA7EA2">
        <w:trPr>
          <w:trHeight w:val="163"/>
        </w:trPr>
        <w:tc>
          <w:tcPr>
            <w:tcW w:w="5585" w:type="dxa"/>
            <w:tcBorders>
              <w:top w:val="single" w:sz="2" w:space="0" w:color="808080"/>
              <w:left w:val="single" w:sz="12" w:space="0" w:color="808080"/>
              <w:bottom w:val="single" w:sz="2" w:space="0" w:color="808080"/>
              <w:right w:val="single" w:sz="2" w:space="0" w:color="808080"/>
            </w:tcBorders>
            <w:vAlign w:val="center"/>
            <w:hideMark/>
          </w:tcPr>
          <w:p w14:paraId="2B893319" w14:textId="77777777" w:rsidR="005118EF" w:rsidRDefault="005118EF">
            <w:pPr>
              <w:pStyle w:val="Standaardpersonnel"/>
              <w:widowControl/>
              <w:spacing w:after="0" w:line="256" w:lineRule="auto"/>
              <w:rPr>
                <w:rFonts w:ascii="Cambria" w:hAnsi="Cambria" w:cs="Times New Roman"/>
                <w:bCs/>
                <w:lang w:val="en-GB"/>
              </w:rPr>
            </w:pPr>
            <w:r>
              <w:rPr>
                <w:rFonts w:ascii="Cambria" w:hAnsi="Cambria" w:cs="Times New Roman"/>
                <w:bCs/>
                <w:lang w:val="en-GB"/>
              </w:rPr>
              <w:t xml:space="preserve">Proportion of households </w:t>
            </w:r>
            <w:r>
              <w:rPr>
                <w:rFonts w:ascii="Cambria" w:hAnsi="Cambria" w:cs="Times New Roman"/>
                <w:bCs/>
                <w:i/>
                <w:iCs/>
                <w:lang w:val="en-GB"/>
              </w:rPr>
              <w:t>not consuming any</w:t>
            </w:r>
            <w:r>
              <w:rPr>
                <w:rFonts w:ascii="Cambria" w:hAnsi="Cambria" w:cs="Times New Roman"/>
                <w:bCs/>
                <w:lang w:val="en-GB"/>
              </w:rPr>
              <w:t xml:space="preserve"> vegetables, fruits, meat, eggs, fish/seafood, and milk/milk products</w:t>
            </w:r>
          </w:p>
        </w:tc>
        <w:tc>
          <w:tcPr>
            <w:tcW w:w="1714" w:type="dxa"/>
            <w:tcBorders>
              <w:top w:val="single" w:sz="2" w:space="0" w:color="808080"/>
              <w:left w:val="single" w:sz="2" w:space="0" w:color="808080"/>
              <w:bottom w:val="single" w:sz="2" w:space="0" w:color="808080"/>
              <w:right w:val="single" w:sz="2" w:space="0" w:color="808080"/>
            </w:tcBorders>
            <w:vAlign w:val="center"/>
            <w:hideMark/>
          </w:tcPr>
          <w:p w14:paraId="497A07DE"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8/136 </w:t>
            </w:r>
          </w:p>
        </w:tc>
        <w:tc>
          <w:tcPr>
            <w:tcW w:w="2278" w:type="dxa"/>
            <w:tcBorders>
              <w:top w:val="single" w:sz="2" w:space="0" w:color="808080"/>
              <w:left w:val="single" w:sz="2" w:space="0" w:color="808080"/>
              <w:bottom w:val="single" w:sz="2" w:space="0" w:color="808080"/>
              <w:right w:val="single" w:sz="12" w:space="0" w:color="808080"/>
            </w:tcBorders>
            <w:vAlign w:val="center"/>
            <w:hideMark/>
          </w:tcPr>
          <w:p w14:paraId="698CBBEB" w14:textId="11F6B862" w:rsidR="005118EF" w:rsidRDefault="005118EF" w:rsidP="00DA7EA2">
            <w:pPr>
              <w:spacing w:after="0" w:line="256" w:lineRule="auto"/>
              <w:jc w:val="center"/>
              <w:rPr>
                <w:rFonts w:ascii="Cambria" w:eastAsia="Times New Roman" w:hAnsi="Cambria"/>
              </w:rPr>
            </w:pPr>
            <w:r>
              <w:rPr>
                <w:rFonts w:ascii="Cambria" w:eastAsia="Times New Roman" w:hAnsi="Cambria"/>
              </w:rPr>
              <w:t>5.9%</w:t>
            </w:r>
          </w:p>
          <w:p w14:paraId="57121244" w14:textId="77777777" w:rsidR="005118EF" w:rsidRDefault="005118EF" w:rsidP="00DA7EA2">
            <w:pPr>
              <w:spacing w:after="0" w:line="256" w:lineRule="auto"/>
              <w:jc w:val="center"/>
              <w:rPr>
                <w:rFonts w:ascii="Cambria" w:eastAsia="Times New Roman" w:hAnsi="Cambria"/>
              </w:rPr>
            </w:pPr>
            <w:r>
              <w:rPr>
                <w:rFonts w:ascii="Cambria" w:eastAsia="Times New Roman" w:hAnsi="Cambria"/>
              </w:rPr>
              <w:t>(2.6-11.3%)</w:t>
            </w:r>
          </w:p>
        </w:tc>
      </w:tr>
      <w:tr w:rsidR="005118EF" w14:paraId="55F07326" w14:textId="77777777" w:rsidTr="00DA7EA2">
        <w:trPr>
          <w:trHeight w:val="163"/>
        </w:trPr>
        <w:tc>
          <w:tcPr>
            <w:tcW w:w="5585" w:type="dxa"/>
            <w:tcBorders>
              <w:top w:val="single" w:sz="2" w:space="0" w:color="808080"/>
              <w:left w:val="single" w:sz="12" w:space="0" w:color="808080"/>
              <w:bottom w:val="single" w:sz="2" w:space="0" w:color="808080"/>
              <w:right w:val="single" w:sz="2" w:space="0" w:color="808080"/>
            </w:tcBorders>
            <w:vAlign w:val="center"/>
            <w:hideMark/>
          </w:tcPr>
          <w:p w14:paraId="03B244ED" w14:textId="77777777" w:rsidR="005118EF" w:rsidRDefault="005118EF">
            <w:pPr>
              <w:pStyle w:val="Standaardpersonnel"/>
              <w:widowControl/>
              <w:spacing w:after="0" w:line="256" w:lineRule="auto"/>
              <w:rPr>
                <w:rFonts w:ascii="Cambria" w:hAnsi="Cambria" w:cs="Times New Roman"/>
                <w:bCs/>
                <w:lang w:val="en-GB"/>
              </w:rPr>
            </w:pPr>
            <w:r>
              <w:rPr>
                <w:rFonts w:ascii="Cambria" w:hAnsi="Cambria" w:cs="Times New Roman"/>
                <w:bCs/>
                <w:lang w:val="en-GB"/>
              </w:rPr>
              <w:t>Proportion of households consuming either a plant or animal source of vitamin A</w:t>
            </w:r>
          </w:p>
        </w:tc>
        <w:tc>
          <w:tcPr>
            <w:tcW w:w="1714" w:type="dxa"/>
            <w:tcBorders>
              <w:top w:val="single" w:sz="2" w:space="0" w:color="808080"/>
              <w:left w:val="single" w:sz="2" w:space="0" w:color="808080"/>
              <w:bottom w:val="single" w:sz="2" w:space="0" w:color="808080"/>
              <w:right w:val="single" w:sz="2" w:space="0" w:color="808080"/>
            </w:tcBorders>
            <w:vAlign w:val="center"/>
            <w:hideMark/>
          </w:tcPr>
          <w:p w14:paraId="690AEDAB" w14:textId="77777777" w:rsidR="005118EF" w:rsidRDefault="005118EF">
            <w:pPr>
              <w:spacing w:after="0" w:line="256" w:lineRule="auto"/>
              <w:jc w:val="right"/>
              <w:rPr>
                <w:rFonts w:ascii="Cambria" w:hAnsi="Cambria"/>
              </w:rPr>
            </w:pPr>
            <w:r>
              <w:rPr>
                <w:rFonts w:ascii="Cambria" w:hAnsi="Cambria"/>
              </w:rPr>
              <w:t xml:space="preserve">101/136 </w:t>
            </w:r>
          </w:p>
        </w:tc>
        <w:tc>
          <w:tcPr>
            <w:tcW w:w="2278" w:type="dxa"/>
            <w:tcBorders>
              <w:top w:val="single" w:sz="2" w:space="0" w:color="808080"/>
              <w:left w:val="single" w:sz="2" w:space="0" w:color="808080"/>
              <w:bottom w:val="single" w:sz="2" w:space="0" w:color="808080"/>
              <w:right w:val="single" w:sz="12" w:space="0" w:color="808080"/>
            </w:tcBorders>
            <w:vAlign w:val="center"/>
            <w:hideMark/>
          </w:tcPr>
          <w:p w14:paraId="634CB474" w14:textId="410C4EEF" w:rsidR="005118EF" w:rsidRDefault="005118EF" w:rsidP="00DA7EA2">
            <w:pPr>
              <w:spacing w:after="0" w:line="256" w:lineRule="auto"/>
              <w:jc w:val="center"/>
              <w:rPr>
                <w:rFonts w:ascii="Cambria" w:hAnsi="Cambria"/>
              </w:rPr>
            </w:pPr>
            <w:r>
              <w:rPr>
                <w:rFonts w:ascii="Cambria" w:hAnsi="Cambria"/>
              </w:rPr>
              <w:t>74.3%</w:t>
            </w:r>
          </w:p>
          <w:p w14:paraId="10B39F3C" w14:textId="77777777" w:rsidR="005118EF" w:rsidRDefault="005118EF" w:rsidP="00DA7EA2">
            <w:pPr>
              <w:spacing w:after="0" w:line="256" w:lineRule="auto"/>
              <w:jc w:val="center"/>
              <w:rPr>
                <w:rFonts w:ascii="Cambria" w:hAnsi="Cambria"/>
              </w:rPr>
            </w:pPr>
            <w:r>
              <w:rPr>
                <w:rFonts w:ascii="Cambria" w:hAnsi="Cambria"/>
              </w:rPr>
              <w:t>(66.1-81.4%)</w:t>
            </w:r>
          </w:p>
        </w:tc>
      </w:tr>
      <w:tr w:rsidR="005118EF" w14:paraId="11F3F616" w14:textId="77777777" w:rsidTr="00DA7EA2">
        <w:trPr>
          <w:trHeight w:val="163"/>
        </w:trPr>
        <w:tc>
          <w:tcPr>
            <w:tcW w:w="5585" w:type="dxa"/>
            <w:tcBorders>
              <w:top w:val="single" w:sz="2" w:space="0" w:color="808080"/>
              <w:left w:val="single" w:sz="12" w:space="0" w:color="808080"/>
              <w:bottom w:val="single" w:sz="12" w:space="0" w:color="808080"/>
              <w:right w:val="single" w:sz="2" w:space="0" w:color="808080"/>
            </w:tcBorders>
            <w:vAlign w:val="center"/>
            <w:hideMark/>
          </w:tcPr>
          <w:p w14:paraId="047E550C" w14:textId="77777777" w:rsidR="005118EF" w:rsidRDefault="005118EF">
            <w:pPr>
              <w:pStyle w:val="Standaardpersonnel"/>
              <w:widowControl/>
              <w:spacing w:after="0" w:line="256" w:lineRule="auto"/>
              <w:rPr>
                <w:rFonts w:ascii="Cambria" w:hAnsi="Cambria" w:cs="Times New Roman"/>
                <w:bCs/>
                <w:lang w:val="en-GB"/>
              </w:rPr>
            </w:pPr>
            <w:r>
              <w:rPr>
                <w:rFonts w:ascii="Cambria" w:hAnsi="Cambria" w:cs="Times New Roman"/>
                <w:bCs/>
                <w:lang w:val="en-GB"/>
              </w:rPr>
              <w:t>Proportion of households consuming organ meat/flesh meat, or fish/seafood (food sources of haem iron)</w:t>
            </w:r>
          </w:p>
        </w:tc>
        <w:tc>
          <w:tcPr>
            <w:tcW w:w="1714" w:type="dxa"/>
            <w:tcBorders>
              <w:top w:val="single" w:sz="2" w:space="0" w:color="808080"/>
              <w:left w:val="single" w:sz="2" w:space="0" w:color="808080"/>
              <w:bottom w:val="single" w:sz="12" w:space="0" w:color="808080"/>
              <w:right w:val="single" w:sz="2" w:space="0" w:color="808080"/>
            </w:tcBorders>
            <w:vAlign w:val="center"/>
            <w:hideMark/>
          </w:tcPr>
          <w:p w14:paraId="7D915179" w14:textId="77777777" w:rsidR="005118EF" w:rsidRDefault="005118EF">
            <w:pPr>
              <w:spacing w:after="0" w:line="256" w:lineRule="auto"/>
              <w:jc w:val="right"/>
              <w:rPr>
                <w:rFonts w:ascii="Cambria" w:hAnsi="Cambria"/>
              </w:rPr>
            </w:pPr>
            <w:r>
              <w:rPr>
                <w:rFonts w:ascii="Cambria" w:hAnsi="Cambria"/>
              </w:rPr>
              <w:t xml:space="preserve">43/136 </w:t>
            </w:r>
          </w:p>
        </w:tc>
        <w:tc>
          <w:tcPr>
            <w:tcW w:w="2278" w:type="dxa"/>
            <w:tcBorders>
              <w:top w:val="single" w:sz="2" w:space="0" w:color="808080"/>
              <w:left w:val="single" w:sz="2" w:space="0" w:color="808080"/>
              <w:bottom w:val="single" w:sz="12" w:space="0" w:color="808080"/>
              <w:right w:val="single" w:sz="12" w:space="0" w:color="808080"/>
            </w:tcBorders>
            <w:vAlign w:val="center"/>
            <w:hideMark/>
          </w:tcPr>
          <w:p w14:paraId="4AEF7DED" w14:textId="103CFDAB" w:rsidR="005118EF" w:rsidRDefault="005118EF" w:rsidP="00DA7EA2">
            <w:pPr>
              <w:spacing w:after="0" w:line="256" w:lineRule="auto"/>
              <w:jc w:val="center"/>
              <w:rPr>
                <w:rFonts w:ascii="Cambria" w:hAnsi="Cambria"/>
              </w:rPr>
            </w:pPr>
            <w:r>
              <w:rPr>
                <w:rFonts w:ascii="Cambria" w:hAnsi="Cambria"/>
              </w:rPr>
              <w:t>31.6%</w:t>
            </w:r>
          </w:p>
          <w:p w14:paraId="60BEC762" w14:textId="77777777" w:rsidR="005118EF" w:rsidRDefault="005118EF" w:rsidP="00DA7EA2">
            <w:pPr>
              <w:spacing w:after="0" w:line="256" w:lineRule="auto"/>
              <w:jc w:val="center"/>
              <w:rPr>
                <w:rFonts w:ascii="Cambria" w:hAnsi="Cambria"/>
              </w:rPr>
            </w:pPr>
            <w:r>
              <w:rPr>
                <w:rFonts w:ascii="Cambria" w:hAnsi="Cambria"/>
              </w:rPr>
              <w:t>(23.9-40.1%)</w:t>
            </w:r>
          </w:p>
        </w:tc>
      </w:tr>
    </w:tbl>
    <w:p w14:paraId="57346AA7" w14:textId="77777777" w:rsidR="005118EF" w:rsidRDefault="005118EF" w:rsidP="005118EF">
      <w:pPr>
        <w:spacing w:after="0"/>
        <w:rPr>
          <w:rFonts w:ascii="Cambria" w:hAnsi="Cambria"/>
          <w:b/>
          <w:bCs/>
        </w:rPr>
      </w:pPr>
    </w:p>
    <w:p w14:paraId="10EC7F82" w14:textId="77777777" w:rsidR="005118EF" w:rsidRDefault="005118EF" w:rsidP="005118EF">
      <w:pPr>
        <w:pStyle w:val="Caption"/>
      </w:pPr>
      <w:bookmarkStart w:id="498" w:name="_Toc496804118"/>
      <w:r>
        <w:t xml:space="preserve">Figure </w:t>
      </w:r>
      <w:fldSimple w:instr=" SEQ Figure \* ARABIC ">
        <w:r w:rsidR="002209A3">
          <w:rPr>
            <w:noProof/>
          </w:rPr>
          <w:t>57</w:t>
        </w:r>
      </w:fldSimple>
      <w:r>
        <w:t xml:space="preserve"> : </w:t>
      </w:r>
      <w:r>
        <w:rPr>
          <w:noProof/>
          <w:lang w:eastAsia="en-GB"/>
        </w:rPr>
        <w:t>Proportion of Households Consuming Various Food Groups</w:t>
      </w:r>
      <w:bookmarkEnd w:id="498"/>
    </w:p>
    <w:p w14:paraId="5BE454D9" w14:textId="77777777" w:rsidR="005118EF" w:rsidRDefault="005118EF" w:rsidP="005118EF">
      <w:pPr>
        <w:spacing w:after="0"/>
        <w:rPr>
          <w:rFonts w:ascii="Cambria" w:hAnsi="Cambria"/>
          <w:b/>
          <w:bCs/>
        </w:rPr>
      </w:pPr>
    </w:p>
    <w:p w14:paraId="6197F2A1" w14:textId="25852298" w:rsidR="005118EF" w:rsidRDefault="005118EF" w:rsidP="00DA7EA2">
      <w:pPr>
        <w:spacing w:after="0"/>
        <w:ind w:left="-567"/>
        <w:jc w:val="center"/>
        <w:rPr>
          <w:rFonts w:ascii="Cambria" w:hAnsi="Cambria"/>
          <w:b/>
          <w:bCs/>
        </w:rPr>
      </w:pPr>
      <w:r>
        <w:rPr>
          <w:rFonts w:ascii="Cambria" w:hAnsi="Cambria"/>
          <w:noProof/>
          <w:lang w:eastAsia="en-GB"/>
        </w:rPr>
        <w:drawing>
          <wp:inline distT="0" distB="0" distL="0" distR="0" wp14:anchorId="15B95EB6" wp14:editId="1EBC8ED4">
            <wp:extent cx="5810250" cy="377190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43F69D" w14:textId="77777777" w:rsidR="005118EF" w:rsidRDefault="005118EF" w:rsidP="005118EF">
      <w:pPr>
        <w:spacing w:after="0"/>
        <w:rPr>
          <w:rFonts w:ascii="Cambria" w:hAnsi="Cambria"/>
          <w:b/>
          <w:bCs/>
        </w:rPr>
      </w:pPr>
    </w:p>
    <w:p w14:paraId="53589CA2" w14:textId="77777777" w:rsidR="005118EF" w:rsidRDefault="005118EF" w:rsidP="005118EF">
      <w:pPr>
        <w:pStyle w:val="Heading2"/>
        <w:spacing w:before="120"/>
        <w:rPr>
          <w:rFonts w:ascii="Cambria" w:hAnsi="Cambria"/>
          <w:sz w:val="22"/>
          <w:szCs w:val="22"/>
        </w:rPr>
      </w:pPr>
      <w:bookmarkStart w:id="499" w:name="_Toc496804202"/>
      <w:r>
        <w:rPr>
          <w:rFonts w:ascii="Cambria" w:hAnsi="Cambria"/>
          <w:sz w:val="22"/>
          <w:szCs w:val="22"/>
        </w:rPr>
        <w:t>WASH</w:t>
      </w:r>
      <w:bookmarkEnd w:id="499"/>
      <w:r>
        <w:rPr>
          <w:rFonts w:ascii="Cambria" w:hAnsi="Cambria"/>
          <w:sz w:val="22"/>
          <w:szCs w:val="22"/>
        </w:rPr>
        <w:t xml:space="preserve"> </w:t>
      </w:r>
    </w:p>
    <w:p w14:paraId="097DC427" w14:textId="77777777" w:rsidR="005118EF" w:rsidRDefault="005118EF" w:rsidP="005118EF">
      <w:pPr>
        <w:pStyle w:val="Caption"/>
      </w:pPr>
      <w:bookmarkStart w:id="500" w:name="_Toc496804601"/>
      <w:r>
        <w:t xml:space="preserve">Table </w:t>
      </w:r>
      <w:fldSimple w:instr=" SEQ Table \* ARABIC ">
        <w:r w:rsidR="002209A3">
          <w:rPr>
            <w:noProof/>
          </w:rPr>
          <w:t>195</w:t>
        </w:r>
      </w:fldSimple>
      <w:r>
        <w:t>: Water Quality</w:t>
      </w:r>
      <w:bookmarkEnd w:id="500"/>
    </w:p>
    <w:tbl>
      <w:tblPr>
        <w:tblW w:w="974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211"/>
        <w:gridCol w:w="1647"/>
        <w:gridCol w:w="2889"/>
      </w:tblGrid>
      <w:tr w:rsidR="005118EF" w14:paraId="1063BA24" w14:textId="77777777" w:rsidTr="005118EF">
        <w:tc>
          <w:tcPr>
            <w:tcW w:w="5211" w:type="dxa"/>
            <w:tcBorders>
              <w:top w:val="single" w:sz="12" w:space="0" w:color="808080"/>
              <w:left w:val="single" w:sz="12" w:space="0" w:color="808080"/>
              <w:bottom w:val="single" w:sz="2" w:space="0" w:color="808080"/>
              <w:right w:val="single" w:sz="2" w:space="0" w:color="808080"/>
            </w:tcBorders>
            <w:shd w:val="clear" w:color="auto" w:fill="BDC4BB"/>
          </w:tcPr>
          <w:p w14:paraId="38DAC2B7" w14:textId="77777777" w:rsidR="005118EF" w:rsidRDefault="005118EF">
            <w:pPr>
              <w:spacing w:after="0" w:line="256" w:lineRule="auto"/>
              <w:rPr>
                <w:rFonts w:ascii="Cambria" w:hAnsi="Cambria"/>
                <w:b/>
              </w:rPr>
            </w:pPr>
          </w:p>
        </w:tc>
        <w:tc>
          <w:tcPr>
            <w:tcW w:w="1647" w:type="dxa"/>
            <w:tcBorders>
              <w:top w:val="single" w:sz="12" w:space="0" w:color="808080"/>
              <w:left w:val="single" w:sz="2" w:space="0" w:color="808080"/>
              <w:bottom w:val="single" w:sz="2" w:space="0" w:color="808080"/>
              <w:right w:val="single" w:sz="2" w:space="0" w:color="808080"/>
            </w:tcBorders>
            <w:shd w:val="clear" w:color="auto" w:fill="BDC4BB"/>
            <w:hideMark/>
          </w:tcPr>
          <w:p w14:paraId="3B6CC950" w14:textId="77777777" w:rsidR="005118EF" w:rsidRDefault="005118EF">
            <w:pPr>
              <w:spacing w:after="0" w:line="256" w:lineRule="auto"/>
              <w:jc w:val="center"/>
              <w:rPr>
                <w:rFonts w:ascii="Cambria" w:hAnsi="Cambria"/>
                <w:b/>
              </w:rPr>
            </w:pPr>
            <w:r>
              <w:rPr>
                <w:rFonts w:ascii="Cambria" w:hAnsi="Cambria"/>
                <w:b/>
              </w:rPr>
              <w:t>Number/total</w:t>
            </w:r>
          </w:p>
        </w:tc>
        <w:tc>
          <w:tcPr>
            <w:tcW w:w="2889" w:type="dxa"/>
            <w:tcBorders>
              <w:top w:val="single" w:sz="12" w:space="0" w:color="808080"/>
              <w:left w:val="single" w:sz="2" w:space="0" w:color="808080"/>
              <w:bottom w:val="single" w:sz="2" w:space="0" w:color="808080"/>
              <w:right w:val="single" w:sz="12" w:space="0" w:color="808080"/>
            </w:tcBorders>
            <w:shd w:val="clear" w:color="auto" w:fill="BDC4BB"/>
            <w:hideMark/>
          </w:tcPr>
          <w:p w14:paraId="5773CBF1" w14:textId="77777777" w:rsidR="005118EF" w:rsidRDefault="005118EF">
            <w:pPr>
              <w:spacing w:after="0" w:line="256" w:lineRule="auto"/>
              <w:jc w:val="center"/>
              <w:rPr>
                <w:rFonts w:ascii="Cambria" w:hAnsi="Cambria"/>
                <w:b/>
              </w:rPr>
            </w:pPr>
            <w:r>
              <w:rPr>
                <w:rFonts w:ascii="Cambria" w:hAnsi="Cambria"/>
                <w:b/>
              </w:rPr>
              <w:t>% (95% CI)</w:t>
            </w:r>
          </w:p>
        </w:tc>
      </w:tr>
      <w:tr w:rsidR="005118EF" w14:paraId="4A0882CA" w14:textId="77777777" w:rsidTr="005118EF">
        <w:tc>
          <w:tcPr>
            <w:tcW w:w="5211" w:type="dxa"/>
            <w:tcBorders>
              <w:top w:val="single" w:sz="2" w:space="0" w:color="808080"/>
              <w:left w:val="single" w:sz="12" w:space="0" w:color="808080"/>
              <w:bottom w:val="single" w:sz="2" w:space="0" w:color="808080"/>
              <w:right w:val="single" w:sz="2" w:space="0" w:color="808080"/>
            </w:tcBorders>
            <w:hideMark/>
          </w:tcPr>
          <w:p w14:paraId="5CE8A588" w14:textId="77777777" w:rsidR="005118EF" w:rsidRDefault="005118EF">
            <w:pPr>
              <w:spacing w:after="0" w:line="256" w:lineRule="auto"/>
              <w:rPr>
                <w:rFonts w:ascii="Cambria" w:hAnsi="Cambria"/>
              </w:rPr>
            </w:pPr>
            <w:r>
              <w:rPr>
                <w:rFonts w:ascii="Cambria" w:hAnsi="Cambria"/>
              </w:rPr>
              <w:t>Proportion of households using an improved drinking water source</w:t>
            </w:r>
          </w:p>
        </w:tc>
        <w:tc>
          <w:tcPr>
            <w:tcW w:w="1647" w:type="dxa"/>
            <w:tcBorders>
              <w:top w:val="single" w:sz="2" w:space="0" w:color="808080"/>
              <w:left w:val="single" w:sz="2" w:space="0" w:color="808080"/>
              <w:bottom w:val="single" w:sz="2" w:space="0" w:color="808080"/>
              <w:right w:val="single" w:sz="2" w:space="0" w:color="808080"/>
            </w:tcBorders>
            <w:hideMark/>
          </w:tcPr>
          <w:p w14:paraId="642343EC" w14:textId="77777777" w:rsidR="005118EF" w:rsidRDefault="005118EF">
            <w:pPr>
              <w:spacing w:after="0" w:line="256" w:lineRule="auto"/>
              <w:jc w:val="center"/>
              <w:rPr>
                <w:rFonts w:ascii="Cambria" w:hAnsi="Cambria"/>
              </w:rPr>
            </w:pPr>
            <w:r>
              <w:rPr>
                <w:rFonts w:ascii="Cambria" w:hAnsi="Cambria"/>
              </w:rPr>
              <w:t>291/291</w:t>
            </w:r>
          </w:p>
        </w:tc>
        <w:tc>
          <w:tcPr>
            <w:tcW w:w="2889" w:type="dxa"/>
            <w:tcBorders>
              <w:top w:val="single" w:sz="2" w:space="0" w:color="808080"/>
              <w:left w:val="single" w:sz="2" w:space="0" w:color="808080"/>
              <w:bottom w:val="single" w:sz="2" w:space="0" w:color="808080"/>
              <w:right w:val="single" w:sz="12" w:space="0" w:color="808080"/>
            </w:tcBorders>
            <w:hideMark/>
          </w:tcPr>
          <w:p w14:paraId="37F195B1" w14:textId="77777777" w:rsidR="005118EF" w:rsidRDefault="005118EF">
            <w:pPr>
              <w:spacing w:after="0" w:line="256" w:lineRule="auto"/>
              <w:jc w:val="center"/>
              <w:rPr>
                <w:rFonts w:ascii="Cambria" w:hAnsi="Cambria"/>
              </w:rPr>
            </w:pPr>
            <w:r>
              <w:rPr>
                <w:rFonts w:ascii="Cambria" w:hAnsi="Cambria"/>
              </w:rPr>
              <w:t>100.0%</w:t>
            </w:r>
          </w:p>
        </w:tc>
      </w:tr>
      <w:tr w:rsidR="005118EF" w14:paraId="4953B346" w14:textId="77777777" w:rsidTr="005118EF">
        <w:tc>
          <w:tcPr>
            <w:tcW w:w="5211" w:type="dxa"/>
            <w:tcBorders>
              <w:top w:val="single" w:sz="2" w:space="0" w:color="808080"/>
              <w:left w:val="single" w:sz="12" w:space="0" w:color="808080"/>
              <w:bottom w:val="single" w:sz="12" w:space="0" w:color="808080"/>
              <w:right w:val="single" w:sz="2" w:space="0" w:color="808080"/>
            </w:tcBorders>
            <w:hideMark/>
          </w:tcPr>
          <w:p w14:paraId="438E50E8" w14:textId="77777777" w:rsidR="005118EF" w:rsidRDefault="005118EF">
            <w:pPr>
              <w:spacing w:after="0" w:line="256" w:lineRule="auto"/>
              <w:rPr>
                <w:rFonts w:ascii="Cambria" w:hAnsi="Cambria"/>
              </w:rPr>
            </w:pPr>
            <w:r>
              <w:rPr>
                <w:rFonts w:ascii="Cambria" w:hAnsi="Cambria"/>
              </w:rPr>
              <w:t>Proportion of households that use a covered or narrow necked container for storing their drinking water</w:t>
            </w:r>
          </w:p>
        </w:tc>
        <w:tc>
          <w:tcPr>
            <w:tcW w:w="1647" w:type="dxa"/>
            <w:tcBorders>
              <w:top w:val="single" w:sz="2" w:space="0" w:color="808080"/>
              <w:left w:val="single" w:sz="2" w:space="0" w:color="808080"/>
              <w:bottom w:val="single" w:sz="12" w:space="0" w:color="808080"/>
              <w:right w:val="single" w:sz="2" w:space="0" w:color="808080"/>
            </w:tcBorders>
            <w:vAlign w:val="center"/>
            <w:hideMark/>
          </w:tcPr>
          <w:p w14:paraId="45C29FBC"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116/288 </w:t>
            </w:r>
          </w:p>
        </w:tc>
        <w:tc>
          <w:tcPr>
            <w:tcW w:w="2889" w:type="dxa"/>
            <w:tcBorders>
              <w:top w:val="single" w:sz="2" w:space="0" w:color="808080"/>
              <w:left w:val="single" w:sz="2" w:space="0" w:color="808080"/>
              <w:bottom w:val="single" w:sz="12" w:space="0" w:color="808080"/>
              <w:right w:val="single" w:sz="12" w:space="0" w:color="808080"/>
            </w:tcBorders>
            <w:vAlign w:val="center"/>
            <w:hideMark/>
          </w:tcPr>
          <w:p w14:paraId="5676C5C3"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40.3% </w:t>
            </w:r>
          </w:p>
          <w:p w14:paraId="258DBB35" w14:textId="77777777" w:rsidR="005118EF" w:rsidRDefault="005118EF">
            <w:pPr>
              <w:spacing w:after="0" w:line="256" w:lineRule="auto"/>
              <w:jc w:val="right"/>
              <w:rPr>
                <w:rFonts w:ascii="Cambria" w:eastAsia="Times New Roman" w:hAnsi="Cambria"/>
              </w:rPr>
            </w:pPr>
            <w:r>
              <w:rPr>
                <w:rFonts w:ascii="Cambria" w:eastAsia="Times New Roman" w:hAnsi="Cambria"/>
              </w:rPr>
              <w:t>(34.6-46.2%)</w:t>
            </w:r>
          </w:p>
        </w:tc>
      </w:tr>
    </w:tbl>
    <w:p w14:paraId="2B116829" w14:textId="77777777" w:rsidR="005118EF" w:rsidRDefault="005118EF" w:rsidP="005118EF">
      <w:pPr>
        <w:spacing w:after="0"/>
        <w:rPr>
          <w:rFonts w:ascii="Cambria" w:hAnsi="Cambria"/>
          <w:b/>
        </w:rPr>
      </w:pPr>
    </w:p>
    <w:p w14:paraId="55D5BDAB" w14:textId="77777777" w:rsidR="005118EF" w:rsidRDefault="005118EF" w:rsidP="005118EF">
      <w:pPr>
        <w:pStyle w:val="Caption"/>
      </w:pPr>
      <w:bookmarkStart w:id="501" w:name="_Toc496804602"/>
      <w:r>
        <w:lastRenderedPageBreak/>
        <w:t xml:space="preserve">Table </w:t>
      </w:r>
      <w:fldSimple w:instr=" SEQ Table \* ARABIC ">
        <w:r w:rsidR="002209A3">
          <w:rPr>
            <w:noProof/>
          </w:rPr>
          <w:t>196</w:t>
        </w:r>
      </w:fldSimple>
      <w:r>
        <w:t>: Water Quantity: Amount of litres of water used per person per day</w:t>
      </w:r>
      <w:bookmarkEnd w:id="501"/>
    </w:p>
    <w:p w14:paraId="03DA1B9F" w14:textId="77777777" w:rsidR="005118EF" w:rsidRDefault="005118EF" w:rsidP="005118EF">
      <w:pPr>
        <w:spacing w:after="0"/>
        <w:rPr>
          <w:rFonts w:ascii="Cambria" w:hAnsi="Cambria"/>
        </w:rPr>
      </w:pPr>
    </w:p>
    <w:tbl>
      <w:tblPr>
        <w:tblW w:w="9747" w:type="dxa"/>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3652"/>
        <w:gridCol w:w="2126"/>
        <w:gridCol w:w="3969"/>
      </w:tblGrid>
      <w:tr w:rsidR="005118EF" w14:paraId="69A9615F" w14:textId="77777777" w:rsidTr="005118EF">
        <w:tc>
          <w:tcPr>
            <w:tcW w:w="3652" w:type="dxa"/>
            <w:tcBorders>
              <w:top w:val="single" w:sz="18" w:space="0" w:color="808080"/>
              <w:left w:val="single" w:sz="18" w:space="0" w:color="808080"/>
              <w:bottom w:val="single" w:sz="2" w:space="0" w:color="808080"/>
              <w:right w:val="single" w:sz="2" w:space="0" w:color="808080"/>
            </w:tcBorders>
            <w:shd w:val="clear" w:color="auto" w:fill="BDC4BB"/>
            <w:hideMark/>
          </w:tcPr>
          <w:p w14:paraId="616255B6" w14:textId="77777777" w:rsidR="005118EF" w:rsidRDefault="005118EF">
            <w:pPr>
              <w:spacing w:after="0" w:line="256" w:lineRule="auto"/>
              <w:rPr>
                <w:rFonts w:ascii="Cambria" w:hAnsi="Cambria"/>
                <w:b/>
              </w:rPr>
            </w:pPr>
            <w:r>
              <w:rPr>
                <w:rFonts w:ascii="Cambria" w:hAnsi="Cambria"/>
                <w:b/>
              </w:rPr>
              <w:t>Proportion of households that use:</w:t>
            </w:r>
          </w:p>
        </w:tc>
        <w:tc>
          <w:tcPr>
            <w:tcW w:w="2126" w:type="dxa"/>
            <w:tcBorders>
              <w:top w:val="single" w:sz="18" w:space="0" w:color="808080"/>
              <w:left w:val="single" w:sz="2" w:space="0" w:color="808080"/>
              <w:bottom w:val="single" w:sz="2" w:space="0" w:color="808080"/>
              <w:right w:val="single" w:sz="2" w:space="0" w:color="808080"/>
            </w:tcBorders>
            <w:shd w:val="clear" w:color="auto" w:fill="BDC4BB"/>
            <w:hideMark/>
          </w:tcPr>
          <w:p w14:paraId="147F14BE" w14:textId="77777777" w:rsidR="005118EF" w:rsidRDefault="005118EF">
            <w:pPr>
              <w:spacing w:after="0" w:line="256" w:lineRule="auto"/>
              <w:jc w:val="center"/>
              <w:rPr>
                <w:rFonts w:ascii="Cambria" w:hAnsi="Cambria"/>
                <w:b/>
              </w:rPr>
            </w:pPr>
            <w:r>
              <w:rPr>
                <w:rFonts w:ascii="Cambria" w:hAnsi="Cambria"/>
                <w:b/>
              </w:rPr>
              <w:t>Number/total</w:t>
            </w:r>
          </w:p>
        </w:tc>
        <w:tc>
          <w:tcPr>
            <w:tcW w:w="3969" w:type="dxa"/>
            <w:tcBorders>
              <w:top w:val="single" w:sz="18" w:space="0" w:color="808080"/>
              <w:left w:val="single" w:sz="2" w:space="0" w:color="808080"/>
              <w:bottom w:val="single" w:sz="2" w:space="0" w:color="808080"/>
              <w:right w:val="single" w:sz="18" w:space="0" w:color="808080"/>
            </w:tcBorders>
            <w:shd w:val="clear" w:color="auto" w:fill="BDC4BB"/>
            <w:hideMark/>
          </w:tcPr>
          <w:p w14:paraId="6A4B6688" w14:textId="77777777" w:rsidR="005118EF" w:rsidRDefault="005118EF">
            <w:pPr>
              <w:spacing w:after="0" w:line="256" w:lineRule="auto"/>
              <w:jc w:val="center"/>
              <w:rPr>
                <w:rFonts w:ascii="Cambria" w:hAnsi="Cambria"/>
                <w:b/>
              </w:rPr>
            </w:pPr>
            <w:r>
              <w:rPr>
                <w:rFonts w:ascii="Cambria" w:hAnsi="Cambria"/>
                <w:b/>
              </w:rPr>
              <w:t>% (95% CI)</w:t>
            </w:r>
          </w:p>
        </w:tc>
      </w:tr>
      <w:tr w:rsidR="005118EF" w14:paraId="05B058F4" w14:textId="77777777" w:rsidTr="005118EF">
        <w:tc>
          <w:tcPr>
            <w:tcW w:w="3652" w:type="dxa"/>
            <w:tcBorders>
              <w:top w:val="single" w:sz="2" w:space="0" w:color="808080"/>
              <w:left w:val="single" w:sz="18" w:space="0" w:color="808080"/>
              <w:bottom w:val="single" w:sz="2" w:space="0" w:color="808080"/>
              <w:right w:val="single" w:sz="2" w:space="0" w:color="808080"/>
            </w:tcBorders>
            <w:hideMark/>
          </w:tcPr>
          <w:p w14:paraId="22095DEB" w14:textId="77777777" w:rsidR="005118EF" w:rsidRDefault="005118EF">
            <w:pPr>
              <w:spacing w:after="0" w:line="256" w:lineRule="auto"/>
              <w:rPr>
                <w:rFonts w:ascii="Cambria" w:hAnsi="Cambria"/>
                <w:b/>
              </w:rPr>
            </w:pPr>
            <w:r>
              <w:rPr>
                <w:rFonts w:ascii="Cambria" w:hAnsi="Cambria"/>
                <w:b/>
              </w:rPr>
              <w:t xml:space="preserve">   ≥ 20 lpppd</w:t>
            </w:r>
          </w:p>
        </w:tc>
        <w:tc>
          <w:tcPr>
            <w:tcW w:w="2126" w:type="dxa"/>
            <w:tcBorders>
              <w:top w:val="single" w:sz="2" w:space="0" w:color="808080"/>
              <w:left w:val="single" w:sz="2" w:space="0" w:color="808080"/>
              <w:bottom w:val="single" w:sz="2" w:space="0" w:color="808080"/>
              <w:right w:val="single" w:sz="2" w:space="0" w:color="808080"/>
            </w:tcBorders>
            <w:vAlign w:val="center"/>
            <w:hideMark/>
          </w:tcPr>
          <w:p w14:paraId="5C64C321" w14:textId="77777777" w:rsidR="005118EF" w:rsidRDefault="005118EF">
            <w:pPr>
              <w:spacing w:after="0" w:line="256" w:lineRule="auto"/>
              <w:jc w:val="right"/>
              <w:rPr>
                <w:rFonts w:ascii="Cambria" w:hAnsi="Cambria"/>
              </w:rPr>
            </w:pPr>
            <w:r>
              <w:rPr>
                <w:rFonts w:ascii="Cambria" w:hAnsi="Cambria"/>
              </w:rPr>
              <w:t xml:space="preserve">112/291 </w:t>
            </w:r>
          </w:p>
        </w:tc>
        <w:tc>
          <w:tcPr>
            <w:tcW w:w="3969" w:type="dxa"/>
            <w:tcBorders>
              <w:top w:val="single" w:sz="2" w:space="0" w:color="808080"/>
              <w:left w:val="single" w:sz="2" w:space="0" w:color="808080"/>
              <w:bottom w:val="single" w:sz="2" w:space="0" w:color="808080"/>
              <w:right w:val="single" w:sz="18" w:space="0" w:color="808080"/>
            </w:tcBorders>
            <w:vAlign w:val="center"/>
            <w:hideMark/>
          </w:tcPr>
          <w:p w14:paraId="209EC320" w14:textId="77777777" w:rsidR="005118EF" w:rsidRDefault="005118EF">
            <w:pPr>
              <w:spacing w:after="0" w:line="256" w:lineRule="auto"/>
              <w:jc w:val="right"/>
              <w:rPr>
                <w:rFonts w:ascii="Cambria" w:hAnsi="Cambria"/>
              </w:rPr>
            </w:pPr>
            <w:r>
              <w:rPr>
                <w:rFonts w:ascii="Cambria" w:hAnsi="Cambria"/>
              </w:rPr>
              <w:t xml:space="preserve">38.5% (32.9-44.3%) </w:t>
            </w:r>
          </w:p>
        </w:tc>
      </w:tr>
      <w:tr w:rsidR="005118EF" w14:paraId="740F07F2" w14:textId="77777777" w:rsidTr="005118EF">
        <w:tc>
          <w:tcPr>
            <w:tcW w:w="3652" w:type="dxa"/>
            <w:tcBorders>
              <w:top w:val="single" w:sz="2" w:space="0" w:color="808080"/>
              <w:left w:val="single" w:sz="18" w:space="0" w:color="808080"/>
              <w:bottom w:val="single" w:sz="2" w:space="0" w:color="808080"/>
              <w:right w:val="single" w:sz="2" w:space="0" w:color="808080"/>
            </w:tcBorders>
            <w:hideMark/>
          </w:tcPr>
          <w:p w14:paraId="59513034" w14:textId="77777777" w:rsidR="005118EF" w:rsidRDefault="005118EF">
            <w:pPr>
              <w:spacing w:after="0" w:line="256" w:lineRule="auto"/>
              <w:rPr>
                <w:rFonts w:ascii="Cambria" w:hAnsi="Cambria"/>
                <w:b/>
              </w:rPr>
            </w:pPr>
            <w:r>
              <w:rPr>
                <w:rFonts w:ascii="Cambria" w:hAnsi="Cambria"/>
                <w:b/>
              </w:rPr>
              <w:t xml:space="preserve">   15 – &lt;20 lpppd</w:t>
            </w:r>
          </w:p>
        </w:tc>
        <w:tc>
          <w:tcPr>
            <w:tcW w:w="2126" w:type="dxa"/>
            <w:tcBorders>
              <w:top w:val="single" w:sz="2" w:space="0" w:color="808080"/>
              <w:left w:val="single" w:sz="2" w:space="0" w:color="808080"/>
              <w:bottom w:val="single" w:sz="2" w:space="0" w:color="808080"/>
              <w:right w:val="single" w:sz="2" w:space="0" w:color="808080"/>
            </w:tcBorders>
            <w:vAlign w:val="center"/>
            <w:hideMark/>
          </w:tcPr>
          <w:p w14:paraId="1AB31123" w14:textId="77777777" w:rsidR="005118EF" w:rsidRDefault="005118EF">
            <w:pPr>
              <w:spacing w:after="0" w:line="256" w:lineRule="auto"/>
              <w:jc w:val="right"/>
              <w:rPr>
                <w:rFonts w:ascii="Cambria" w:hAnsi="Cambria"/>
              </w:rPr>
            </w:pPr>
            <w:r>
              <w:rPr>
                <w:rFonts w:ascii="Cambria" w:hAnsi="Cambria"/>
              </w:rPr>
              <w:t xml:space="preserve">70/291 </w:t>
            </w:r>
          </w:p>
        </w:tc>
        <w:tc>
          <w:tcPr>
            <w:tcW w:w="3969" w:type="dxa"/>
            <w:tcBorders>
              <w:top w:val="single" w:sz="2" w:space="0" w:color="808080"/>
              <w:left w:val="single" w:sz="2" w:space="0" w:color="808080"/>
              <w:bottom w:val="single" w:sz="2" w:space="0" w:color="808080"/>
              <w:right w:val="single" w:sz="18" w:space="0" w:color="808080"/>
            </w:tcBorders>
            <w:vAlign w:val="center"/>
            <w:hideMark/>
          </w:tcPr>
          <w:p w14:paraId="62A521D0" w14:textId="77777777" w:rsidR="005118EF" w:rsidRDefault="005118EF">
            <w:pPr>
              <w:spacing w:after="0" w:line="256" w:lineRule="auto"/>
              <w:jc w:val="right"/>
              <w:rPr>
                <w:rFonts w:ascii="Cambria" w:hAnsi="Cambria"/>
              </w:rPr>
            </w:pPr>
            <w:r>
              <w:rPr>
                <w:rFonts w:ascii="Cambria" w:hAnsi="Cambria"/>
              </w:rPr>
              <w:t xml:space="preserve">24.1% (19.3-29.4%) </w:t>
            </w:r>
          </w:p>
        </w:tc>
      </w:tr>
      <w:tr w:rsidR="005118EF" w14:paraId="7D6DD6F6" w14:textId="77777777" w:rsidTr="005118EF">
        <w:tc>
          <w:tcPr>
            <w:tcW w:w="3652" w:type="dxa"/>
            <w:tcBorders>
              <w:top w:val="single" w:sz="2" w:space="0" w:color="808080"/>
              <w:left w:val="single" w:sz="18" w:space="0" w:color="808080"/>
              <w:bottom w:val="single" w:sz="2" w:space="0" w:color="808080"/>
              <w:right w:val="single" w:sz="2" w:space="0" w:color="808080"/>
            </w:tcBorders>
            <w:hideMark/>
          </w:tcPr>
          <w:p w14:paraId="7FB0B184" w14:textId="77777777" w:rsidR="005118EF" w:rsidRDefault="005118EF">
            <w:pPr>
              <w:spacing w:after="0" w:line="256" w:lineRule="auto"/>
              <w:rPr>
                <w:rFonts w:ascii="Cambria" w:hAnsi="Cambria"/>
                <w:b/>
              </w:rPr>
            </w:pPr>
            <w:r>
              <w:rPr>
                <w:rFonts w:ascii="Cambria" w:hAnsi="Cambria"/>
                <w:b/>
              </w:rPr>
              <w:t xml:space="preserve">   &lt;15 lpppd</w:t>
            </w:r>
          </w:p>
        </w:tc>
        <w:tc>
          <w:tcPr>
            <w:tcW w:w="2126" w:type="dxa"/>
            <w:tcBorders>
              <w:top w:val="single" w:sz="2" w:space="0" w:color="808080"/>
              <w:left w:val="single" w:sz="2" w:space="0" w:color="808080"/>
              <w:bottom w:val="single" w:sz="2" w:space="0" w:color="808080"/>
              <w:right w:val="single" w:sz="2" w:space="0" w:color="808080"/>
            </w:tcBorders>
            <w:vAlign w:val="center"/>
            <w:hideMark/>
          </w:tcPr>
          <w:p w14:paraId="389716A8" w14:textId="77777777" w:rsidR="005118EF" w:rsidRDefault="005118EF">
            <w:pPr>
              <w:spacing w:after="0" w:line="256" w:lineRule="auto"/>
              <w:jc w:val="right"/>
              <w:rPr>
                <w:rFonts w:ascii="Cambria" w:hAnsi="Cambria"/>
              </w:rPr>
            </w:pPr>
            <w:r>
              <w:rPr>
                <w:rFonts w:ascii="Cambria" w:hAnsi="Cambria"/>
              </w:rPr>
              <w:t xml:space="preserve">109/291 </w:t>
            </w:r>
          </w:p>
        </w:tc>
        <w:tc>
          <w:tcPr>
            <w:tcW w:w="3969" w:type="dxa"/>
            <w:tcBorders>
              <w:top w:val="single" w:sz="2" w:space="0" w:color="808080"/>
              <w:left w:val="single" w:sz="2" w:space="0" w:color="808080"/>
              <w:bottom w:val="single" w:sz="2" w:space="0" w:color="808080"/>
              <w:right w:val="single" w:sz="18" w:space="0" w:color="808080"/>
            </w:tcBorders>
            <w:vAlign w:val="center"/>
            <w:hideMark/>
          </w:tcPr>
          <w:p w14:paraId="174CEEB2" w14:textId="77777777" w:rsidR="005118EF" w:rsidRDefault="005118EF">
            <w:pPr>
              <w:spacing w:after="0" w:line="256" w:lineRule="auto"/>
              <w:jc w:val="right"/>
              <w:rPr>
                <w:rFonts w:ascii="Cambria" w:hAnsi="Cambria"/>
              </w:rPr>
            </w:pPr>
            <w:r>
              <w:rPr>
                <w:rFonts w:ascii="Cambria" w:hAnsi="Cambria"/>
              </w:rPr>
              <w:t xml:space="preserve">37.5% (31.9-43.3%) </w:t>
            </w:r>
          </w:p>
        </w:tc>
      </w:tr>
      <w:tr w:rsidR="005118EF" w14:paraId="6C94DC7A" w14:textId="77777777" w:rsidTr="005118EF">
        <w:tc>
          <w:tcPr>
            <w:tcW w:w="3652" w:type="dxa"/>
            <w:tcBorders>
              <w:top w:val="single" w:sz="2" w:space="0" w:color="808080"/>
              <w:left w:val="single" w:sz="18" w:space="0" w:color="808080"/>
              <w:bottom w:val="single" w:sz="18" w:space="0" w:color="808080"/>
              <w:right w:val="single" w:sz="2" w:space="0" w:color="808080"/>
            </w:tcBorders>
            <w:hideMark/>
          </w:tcPr>
          <w:p w14:paraId="79DC9353" w14:textId="77777777" w:rsidR="005118EF" w:rsidRDefault="005118EF">
            <w:pPr>
              <w:spacing w:after="0" w:line="256" w:lineRule="auto"/>
              <w:rPr>
                <w:rFonts w:ascii="Cambria" w:hAnsi="Cambria"/>
                <w:b/>
              </w:rPr>
            </w:pPr>
            <w:r>
              <w:rPr>
                <w:rFonts w:ascii="Cambria" w:hAnsi="Cambria"/>
                <w:b/>
              </w:rPr>
              <w:t>Average Water in LPPPD</w:t>
            </w:r>
          </w:p>
        </w:tc>
        <w:tc>
          <w:tcPr>
            <w:tcW w:w="6095" w:type="dxa"/>
            <w:gridSpan w:val="2"/>
            <w:tcBorders>
              <w:top w:val="single" w:sz="2" w:space="0" w:color="808080"/>
              <w:left w:val="single" w:sz="2" w:space="0" w:color="808080"/>
              <w:bottom w:val="single" w:sz="18" w:space="0" w:color="808080"/>
              <w:right w:val="single" w:sz="18" w:space="0" w:color="808080"/>
            </w:tcBorders>
            <w:hideMark/>
          </w:tcPr>
          <w:p w14:paraId="1E0CD004" w14:textId="77777777" w:rsidR="005118EF" w:rsidRDefault="005118EF">
            <w:pPr>
              <w:spacing w:after="0" w:line="256" w:lineRule="auto"/>
              <w:jc w:val="center"/>
              <w:rPr>
                <w:rFonts w:ascii="Cambria" w:hAnsi="Cambria"/>
              </w:rPr>
            </w:pPr>
            <w:r>
              <w:rPr>
                <w:rFonts w:ascii="Cambria" w:hAnsi="Cambria"/>
              </w:rPr>
              <w:t>20.34 LPPPD</w:t>
            </w:r>
          </w:p>
        </w:tc>
      </w:tr>
    </w:tbl>
    <w:p w14:paraId="25DB28E9" w14:textId="77777777" w:rsidR="005118EF" w:rsidRDefault="005118EF" w:rsidP="005118EF">
      <w:pPr>
        <w:spacing w:after="0"/>
        <w:rPr>
          <w:rFonts w:ascii="Cambria" w:hAnsi="Cambria"/>
        </w:rPr>
      </w:pPr>
    </w:p>
    <w:p w14:paraId="63BD3E65" w14:textId="77777777" w:rsidR="005118EF" w:rsidRDefault="005118EF" w:rsidP="005118EF">
      <w:pPr>
        <w:pStyle w:val="Caption"/>
      </w:pPr>
      <w:bookmarkStart w:id="502" w:name="_Toc496804603"/>
      <w:r>
        <w:t xml:space="preserve">Table </w:t>
      </w:r>
      <w:fldSimple w:instr=" SEQ Table \* ARABIC ">
        <w:r w:rsidR="002209A3">
          <w:rPr>
            <w:noProof/>
          </w:rPr>
          <w:t>197</w:t>
        </w:r>
      </w:fldSimple>
      <w:r>
        <w:t>: Satisfaction with water supply</w:t>
      </w:r>
      <w:bookmarkEnd w:id="502"/>
    </w:p>
    <w:p w14:paraId="6E0F9B08" w14:textId="77777777" w:rsidR="005118EF" w:rsidRDefault="005118EF" w:rsidP="005118EF">
      <w:pPr>
        <w:spacing w:after="0"/>
        <w:rPr>
          <w:rFonts w:ascii="Cambria" w:hAnsi="Cambria"/>
        </w:rPr>
      </w:pPr>
    </w:p>
    <w:tbl>
      <w:tblPr>
        <w:tblW w:w="974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248"/>
        <w:gridCol w:w="2520"/>
        <w:gridCol w:w="2979"/>
      </w:tblGrid>
      <w:tr w:rsidR="005118EF" w14:paraId="733C1B47" w14:textId="77777777" w:rsidTr="005118EF">
        <w:tc>
          <w:tcPr>
            <w:tcW w:w="4248" w:type="dxa"/>
            <w:tcBorders>
              <w:top w:val="single" w:sz="12" w:space="0" w:color="808080"/>
              <w:left w:val="single" w:sz="12" w:space="0" w:color="808080"/>
              <w:bottom w:val="single" w:sz="2" w:space="0" w:color="808080"/>
              <w:right w:val="single" w:sz="2" w:space="0" w:color="808080"/>
            </w:tcBorders>
            <w:shd w:val="clear" w:color="auto" w:fill="BDC4BB"/>
          </w:tcPr>
          <w:p w14:paraId="67BB62C9" w14:textId="77777777" w:rsidR="005118EF" w:rsidRDefault="005118EF">
            <w:pPr>
              <w:spacing w:after="0" w:line="256" w:lineRule="auto"/>
              <w:rPr>
                <w:rFonts w:ascii="Cambria" w:hAnsi="Cambria"/>
                <w:b/>
              </w:rPr>
            </w:pPr>
          </w:p>
        </w:tc>
        <w:tc>
          <w:tcPr>
            <w:tcW w:w="2520" w:type="dxa"/>
            <w:tcBorders>
              <w:top w:val="single" w:sz="12" w:space="0" w:color="808080"/>
              <w:left w:val="single" w:sz="2" w:space="0" w:color="808080"/>
              <w:bottom w:val="single" w:sz="2" w:space="0" w:color="808080"/>
              <w:right w:val="single" w:sz="2" w:space="0" w:color="808080"/>
            </w:tcBorders>
            <w:shd w:val="clear" w:color="auto" w:fill="BDC4BB"/>
            <w:hideMark/>
          </w:tcPr>
          <w:p w14:paraId="1AC9B3FB" w14:textId="77777777" w:rsidR="005118EF" w:rsidRDefault="005118EF">
            <w:pPr>
              <w:spacing w:after="0" w:line="256" w:lineRule="auto"/>
              <w:jc w:val="center"/>
              <w:rPr>
                <w:rFonts w:ascii="Cambria" w:hAnsi="Cambria"/>
                <w:b/>
              </w:rPr>
            </w:pPr>
            <w:r>
              <w:rPr>
                <w:rFonts w:ascii="Cambria" w:hAnsi="Cambria"/>
                <w:b/>
              </w:rPr>
              <w:t>Number/total</w:t>
            </w:r>
          </w:p>
        </w:tc>
        <w:tc>
          <w:tcPr>
            <w:tcW w:w="2979" w:type="dxa"/>
            <w:tcBorders>
              <w:top w:val="single" w:sz="12" w:space="0" w:color="808080"/>
              <w:left w:val="single" w:sz="2" w:space="0" w:color="808080"/>
              <w:bottom w:val="single" w:sz="2" w:space="0" w:color="808080"/>
              <w:right w:val="single" w:sz="12" w:space="0" w:color="808080"/>
            </w:tcBorders>
            <w:shd w:val="clear" w:color="auto" w:fill="BDC4BB"/>
            <w:hideMark/>
          </w:tcPr>
          <w:p w14:paraId="470A5A6E" w14:textId="77777777" w:rsidR="005118EF" w:rsidRDefault="005118EF">
            <w:pPr>
              <w:spacing w:after="0" w:line="256" w:lineRule="auto"/>
              <w:jc w:val="center"/>
              <w:rPr>
                <w:rFonts w:ascii="Cambria" w:hAnsi="Cambria"/>
                <w:b/>
              </w:rPr>
            </w:pPr>
            <w:r>
              <w:rPr>
                <w:rFonts w:ascii="Cambria" w:hAnsi="Cambria"/>
                <w:b/>
              </w:rPr>
              <w:t>% (95% CI)</w:t>
            </w:r>
          </w:p>
        </w:tc>
      </w:tr>
      <w:tr w:rsidR="005118EF" w14:paraId="0B81B7EF" w14:textId="77777777" w:rsidTr="005118EF">
        <w:tc>
          <w:tcPr>
            <w:tcW w:w="4248" w:type="dxa"/>
            <w:tcBorders>
              <w:top w:val="single" w:sz="2" w:space="0" w:color="808080"/>
              <w:left w:val="single" w:sz="12" w:space="0" w:color="808080"/>
              <w:bottom w:val="single" w:sz="12" w:space="0" w:color="808080"/>
              <w:right w:val="single" w:sz="2" w:space="0" w:color="808080"/>
            </w:tcBorders>
            <w:hideMark/>
          </w:tcPr>
          <w:p w14:paraId="63EF7385" w14:textId="77777777" w:rsidR="005118EF" w:rsidRDefault="005118EF">
            <w:pPr>
              <w:spacing w:after="0" w:line="256" w:lineRule="auto"/>
              <w:rPr>
                <w:rFonts w:ascii="Cambria" w:hAnsi="Cambria"/>
              </w:rPr>
            </w:pPr>
            <w:r>
              <w:rPr>
                <w:rFonts w:ascii="Cambria" w:hAnsi="Cambria"/>
              </w:rPr>
              <w:t xml:space="preserve">Proportion of households </w:t>
            </w:r>
            <w:r>
              <w:rPr>
                <w:rFonts w:ascii="Cambria" w:hAnsi="Cambria"/>
                <w:color w:val="000000"/>
              </w:rPr>
              <w:t>that say they are satisfied with the drinking water supply</w:t>
            </w:r>
          </w:p>
        </w:tc>
        <w:tc>
          <w:tcPr>
            <w:tcW w:w="2520" w:type="dxa"/>
            <w:tcBorders>
              <w:top w:val="single" w:sz="2" w:space="0" w:color="808080"/>
              <w:left w:val="single" w:sz="2" w:space="0" w:color="808080"/>
              <w:bottom w:val="single" w:sz="12" w:space="0" w:color="808080"/>
              <w:right w:val="single" w:sz="2" w:space="0" w:color="808080"/>
            </w:tcBorders>
            <w:vAlign w:val="center"/>
            <w:hideMark/>
          </w:tcPr>
          <w:p w14:paraId="742F918D" w14:textId="77777777" w:rsidR="005118EF" w:rsidRDefault="005118EF">
            <w:pPr>
              <w:spacing w:after="0" w:line="256" w:lineRule="auto"/>
              <w:jc w:val="right"/>
              <w:rPr>
                <w:rFonts w:ascii="Cambria" w:eastAsia="Times New Roman" w:hAnsi="Cambria"/>
              </w:rPr>
            </w:pPr>
            <w:r>
              <w:rPr>
                <w:rFonts w:ascii="Cambria" w:eastAsia="Times New Roman" w:hAnsi="Cambria"/>
              </w:rPr>
              <w:t xml:space="preserve">228/290 </w:t>
            </w:r>
          </w:p>
        </w:tc>
        <w:tc>
          <w:tcPr>
            <w:tcW w:w="2979" w:type="dxa"/>
            <w:tcBorders>
              <w:top w:val="single" w:sz="2" w:space="0" w:color="808080"/>
              <w:left w:val="single" w:sz="2" w:space="0" w:color="808080"/>
              <w:bottom w:val="single" w:sz="12" w:space="0" w:color="808080"/>
              <w:right w:val="single" w:sz="12" w:space="0" w:color="808080"/>
            </w:tcBorders>
            <w:vAlign w:val="center"/>
            <w:hideMark/>
          </w:tcPr>
          <w:p w14:paraId="5FEFBF10" w14:textId="77777777" w:rsidR="005118EF" w:rsidRDefault="005118EF">
            <w:pPr>
              <w:spacing w:after="0" w:line="256" w:lineRule="auto"/>
              <w:jc w:val="right"/>
              <w:rPr>
                <w:rFonts w:ascii="Cambria" w:eastAsia="Times New Roman" w:hAnsi="Cambria"/>
              </w:rPr>
            </w:pPr>
            <w:r>
              <w:rPr>
                <w:rFonts w:ascii="Cambria" w:eastAsia="Times New Roman" w:hAnsi="Cambria"/>
              </w:rPr>
              <w:t>78.6% (73.4-83.2%)</w:t>
            </w:r>
          </w:p>
        </w:tc>
      </w:tr>
    </w:tbl>
    <w:p w14:paraId="0A7A0D9D" w14:textId="77777777" w:rsidR="005118EF" w:rsidRDefault="005118EF" w:rsidP="005118EF">
      <w:pPr>
        <w:pStyle w:val="Caption"/>
      </w:pPr>
    </w:p>
    <w:p w14:paraId="076905F2" w14:textId="77777777" w:rsidR="005118EF" w:rsidRDefault="005118EF" w:rsidP="005118EF">
      <w:pPr>
        <w:pStyle w:val="Caption"/>
      </w:pPr>
      <w:bookmarkStart w:id="503" w:name="_Toc496804119"/>
      <w:r>
        <w:t xml:space="preserve">Figure </w:t>
      </w:r>
      <w:fldSimple w:instr=" SEQ Figure \* ARABIC ">
        <w:r w:rsidR="002209A3">
          <w:rPr>
            <w:noProof/>
          </w:rPr>
          <w:t>58</w:t>
        </w:r>
      </w:fldSimple>
      <w:r>
        <w:t> : Households that say they are satisfied with the water supply</w:t>
      </w:r>
      <w:bookmarkEnd w:id="503"/>
      <w:r>
        <w:t xml:space="preserve"> </w:t>
      </w:r>
    </w:p>
    <w:p w14:paraId="6315DA72" w14:textId="5AB53F46" w:rsidR="005118EF" w:rsidRDefault="005118EF" w:rsidP="005118EF">
      <w:pPr>
        <w:spacing w:after="0"/>
        <w:rPr>
          <w:rFonts w:ascii="Cambria" w:hAnsi="Cambria"/>
          <w:noProof/>
          <w:lang w:eastAsia="en-GB"/>
        </w:rPr>
      </w:pPr>
      <w:r>
        <w:rPr>
          <w:rFonts w:ascii="Cambria" w:hAnsi="Cambria"/>
          <w:noProof/>
          <w:lang w:eastAsia="en-GB"/>
        </w:rPr>
        <w:drawing>
          <wp:inline distT="0" distB="0" distL="0" distR="0" wp14:anchorId="0373188E" wp14:editId="3CB5294F">
            <wp:extent cx="6210300" cy="236220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6A36D5" w14:textId="1B14ECCB" w:rsidR="005118EF" w:rsidRDefault="005118EF" w:rsidP="005118EF">
      <w:pPr>
        <w:pStyle w:val="Caption"/>
      </w:pPr>
      <w:bookmarkStart w:id="504" w:name="_Toc496804120"/>
      <w:r>
        <w:t xml:space="preserve">Figure </w:t>
      </w:r>
      <w:fldSimple w:instr=" SEQ Figure \* ARABIC ">
        <w:r w:rsidR="002209A3">
          <w:rPr>
            <w:noProof/>
          </w:rPr>
          <w:t>59</w:t>
        </w:r>
      </w:fldSimple>
      <w:r>
        <w:t> : Reasons provided for Dissatisfaction of Water Supply</w:t>
      </w:r>
      <w:r w:rsidR="001C135D">
        <w:t xml:space="preserve"> in Buramino camp</w:t>
      </w:r>
      <w:bookmarkEnd w:id="504"/>
    </w:p>
    <w:p w14:paraId="7DC66709" w14:textId="26598A71" w:rsidR="005118EF" w:rsidRDefault="005118EF" w:rsidP="005118EF">
      <w:pPr>
        <w:pStyle w:val="Caption"/>
      </w:pPr>
      <w:r>
        <w:rPr>
          <w:noProof/>
          <w:lang w:eastAsia="en-GB"/>
        </w:rPr>
        <w:drawing>
          <wp:inline distT="0" distB="0" distL="0" distR="0" wp14:anchorId="7181A80B" wp14:editId="3450BD4D">
            <wp:extent cx="6242050" cy="2362200"/>
            <wp:effectExtent l="0" t="0" r="635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4A7E458" w14:textId="187AF61C" w:rsidR="005118EF" w:rsidRDefault="005118EF" w:rsidP="005118EF">
      <w:pPr>
        <w:spacing w:before="0" w:after="160" w:line="256" w:lineRule="auto"/>
        <w:jc w:val="left"/>
        <w:rPr>
          <w:rFonts w:ascii="Cambria" w:eastAsia="Times New Roman" w:hAnsi="Cambria" w:cs="Arial"/>
          <w:b/>
          <w:bCs/>
          <w:lang w:val="fr-FR"/>
        </w:rPr>
      </w:pPr>
    </w:p>
    <w:p w14:paraId="57EFC5E8" w14:textId="77777777" w:rsidR="005118EF" w:rsidRDefault="005118EF" w:rsidP="005118EF">
      <w:pPr>
        <w:pStyle w:val="Caption"/>
        <w:rPr>
          <w:lang w:val="fr-FR"/>
        </w:rPr>
      </w:pPr>
      <w:bookmarkStart w:id="505" w:name="_Toc496804604"/>
      <w:r>
        <w:t xml:space="preserve">Table </w:t>
      </w:r>
      <w:fldSimple w:instr=" SEQ Table \* ARABIC ">
        <w:r w:rsidR="002209A3">
          <w:rPr>
            <w:noProof/>
          </w:rPr>
          <w:t>198</w:t>
        </w:r>
      </w:fldSimple>
      <w:r>
        <w:t>: Safe Excreta disposal</w:t>
      </w:r>
      <w:bookmarkEnd w:id="505"/>
    </w:p>
    <w:tbl>
      <w:tblPr>
        <w:tblW w:w="947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220"/>
        <w:gridCol w:w="1900"/>
        <w:gridCol w:w="2357"/>
      </w:tblGrid>
      <w:tr w:rsidR="005118EF" w14:paraId="345A4EFC" w14:textId="77777777" w:rsidTr="003531DB">
        <w:trPr>
          <w:trHeight w:val="385"/>
        </w:trPr>
        <w:tc>
          <w:tcPr>
            <w:tcW w:w="5220" w:type="dxa"/>
            <w:tcBorders>
              <w:top w:val="single" w:sz="12" w:space="0" w:color="808080"/>
              <w:left w:val="single" w:sz="12" w:space="0" w:color="808080"/>
              <w:bottom w:val="single" w:sz="2" w:space="0" w:color="808080"/>
              <w:right w:val="single" w:sz="2" w:space="0" w:color="808080"/>
            </w:tcBorders>
            <w:shd w:val="clear" w:color="auto" w:fill="BDC4BB"/>
          </w:tcPr>
          <w:p w14:paraId="24882921" w14:textId="77777777" w:rsidR="005118EF" w:rsidRDefault="005118EF">
            <w:pPr>
              <w:spacing w:after="0" w:line="256" w:lineRule="auto"/>
              <w:rPr>
                <w:rFonts w:ascii="Cambria" w:hAnsi="Cambria"/>
                <w:bCs/>
              </w:rPr>
            </w:pPr>
          </w:p>
        </w:tc>
        <w:tc>
          <w:tcPr>
            <w:tcW w:w="1900" w:type="dxa"/>
            <w:tcBorders>
              <w:top w:val="single" w:sz="12" w:space="0" w:color="808080"/>
              <w:left w:val="single" w:sz="2" w:space="0" w:color="808080"/>
              <w:bottom w:val="single" w:sz="2" w:space="0" w:color="808080"/>
              <w:right w:val="single" w:sz="2" w:space="0" w:color="808080"/>
            </w:tcBorders>
            <w:shd w:val="clear" w:color="auto" w:fill="BDC4BB"/>
            <w:hideMark/>
          </w:tcPr>
          <w:p w14:paraId="169E9448" w14:textId="77777777" w:rsidR="005118EF" w:rsidRDefault="005118EF">
            <w:pPr>
              <w:spacing w:after="0" w:line="256" w:lineRule="auto"/>
              <w:jc w:val="center"/>
              <w:rPr>
                <w:rFonts w:ascii="Cambria" w:hAnsi="Cambria"/>
                <w:b/>
              </w:rPr>
            </w:pPr>
            <w:r>
              <w:rPr>
                <w:rFonts w:ascii="Cambria" w:hAnsi="Cambria"/>
                <w:b/>
              </w:rPr>
              <w:t>Number/total</w:t>
            </w:r>
          </w:p>
        </w:tc>
        <w:tc>
          <w:tcPr>
            <w:tcW w:w="2356" w:type="dxa"/>
            <w:tcBorders>
              <w:top w:val="single" w:sz="12" w:space="0" w:color="808080"/>
              <w:left w:val="single" w:sz="2" w:space="0" w:color="808080"/>
              <w:bottom w:val="single" w:sz="2" w:space="0" w:color="808080"/>
              <w:right w:val="single" w:sz="12" w:space="0" w:color="808080"/>
            </w:tcBorders>
            <w:shd w:val="clear" w:color="auto" w:fill="BDC4BB"/>
            <w:hideMark/>
          </w:tcPr>
          <w:p w14:paraId="5CAB57F6" w14:textId="77777777" w:rsidR="005118EF" w:rsidRDefault="005118EF">
            <w:pPr>
              <w:spacing w:after="0" w:line="256" w:lineRule="auto"/>
              <w:jc w:val="center"/>
              <w:rPr>
                <w:rFonts w:ascii="Cambria" w:hAnsi="Cambria"/>
                <w:b/>
              </w:rPr>
            </w:pPr>
            <w:r>
              <w:rPr>
                <w:rFonts w:ascii="Cambria" w:hAnsi="Cambria"/>
                <w:b/>
              </w:rPr>
              <w:t>% (95% CI)</w:t>
            </w:r>
          </w:p>
        </w:tc>
      </w:tr>
      <w:tr w:rsidR="005118EF" w14:paraId="1C07C5EB" w14:textId="77777777" w:rsidTr="003531DB">
        <w:trPr>
          <w:trHeight w:val="375"/>
        </w:trPr>
        <w:tc>
          <w:tcPr>
            <w:tcW w:w="5220" w:type="dxa"/>
            <w:tcBorders>
              <w:top w:val="single" w:sz="2" w:space="0" w:color="808080"/>
              <w:left w:val="single" w:sz="12" w:space="0" w:color="808080"/>
              <w:bottom w:val="single" w:sz="2" w:space="0" w:color="808080"/>
              <w:right w:val="single" w:sz="2" w:space="0" w:color="808080"/>
            </w:tcBorders>
            <w:hideMark/>
          </w:tcPr>
          <w:p w14:paraId="0794F27E" w14:textId="77777777" w:rsidR="005118EF" w:rsidRDefault="005118EF">
            <w:pPr>
              <w:spacing w:after="0" w:line="256" w:lineRule="auto"/>
              <w:rPr>
                <w:rFonts w:ascii="Cambria" w:hAnsi="Cambria"/>
              </w:rPr>
            </w:pPr>
            <w:r>
              <w:rPr>
                <w:rFonts w:ascii="Cambria" w:hAnsi="Cambria"/>
              </w:rPr>
              <w:t>Proportion of households that use:</w:t>
            </w:r>
          </w:p>
        </w:tc>
        <w:tc>
          <w:tcPr>
            <w:tcW w:w="4257" w:type="dxa"/>
            <w:gridSpan w:val="2"/>
            <w:tcBorders>
              <w:top w:val="single" w:sz="2" w:space="0" w:color="808080"/>
              <w:left w:val="single" w:sz="2" w:space="0" w:color="808080"/>
              <w:bottom w:val="single" w:sz="2" w:space="0" w:color="808080"/>
              <w:right w:val="single" w:sz="12" w:space="0" w:color="808080"/>
            </w:tcBorders>
          </w:tcPr>
          <w:p w14:paraId="7827702F" w14:textId="77777777" w:rsidR="005118EF" w:rsidRDefault="005118EF">
            <w:pPr>
              <w:spacing w:after="0" w:line="256" w:lineRule="auto"/>
              <w:rPr>
                <w:rFonts w:ascii="Cambria" w:hAnsi="Cambria"/>
                <w:bCs/>
              </w:rPr>
            </w:pPr>
          </w:p>
        </w:tc>
      </w:tr>
      <w:tr w:rsidR="005118EF" w14:paraId="7EA86DD1" w14:textId="77777777" w:rsidTr="003531DB">
        <w:trPr>
          <w:trHeight w:val="750"/>
        </w:trPr>
        <w:tc>
          <w:tcPr>
            <w:tcW w:w="5220" w:type="dxa"/>
            <w:tcBorders>
              <w:top w:val="single" w:sz="2" w:space="0" w:color="808080"/>
              <w:left w:val="single" w:sz="12" w:space="0" w:color="808080"/>
              <w:bottom w:val="single" w:sz="2" w:space="0" w:color="808080"/>
              <w:right w:val="single" w:sz="2" w:space="0" w:color="808080"/>
            </w:tcBorders>
            <w:hideMark/>
          </w:tcPr>
          <w:p w14:paraId="7140922C" w14:textId="77777777" w:rsidR="005118EF" w:rsidRDefault="005118EF">
            <w:pPr>
              <w:spacing w:after="0" w:line="256" w:lineRule="auto"/>
              <w:rPr>
                <w:rFonts w:ascii="Cambria" w:hAnsi="Cambria"/>
              </w:rPr>
            </w:pPr>
            <w:r>
              <w:rPr>
                <w:rFonts w:ascii="Cambria" w:hAnsi="Cambria"/>
              </w:rPr>
              <w:t>An improved excreta     disposal facility (improved     toilet facility, 1 household),</w:t>
            </w:r>
          </w:p>
        </w:tc>
        <w:tc>
          <w:tcPr>
            <w:tcW w:w="1900" w:type="dxa"/>
            <w:tcBorders>
              <w:top w:val="single" w:sz="2" w:space="0" w:color="808080"/>
              <w:left w:val="single" w:sz="2" w:space="0" w:color="808080"/>
              <w:bottom w:val="single" w:sz="2" w:space="0" w:color="808080"/>
              <w:right w:val="single" w:sz="2" w:space="0" w:color="808080"/>
            </w:tcBorders>
            <w:vAlign w:val="center"/>
            <w:hideMark/>
          </w:tcPr>
          <w:p w14:paraId="55349EF7" w14:textId="77777777" w:rsidR="005118EF" w:rsidRDefault="005118EF">
            <w:pPr>
              <w:spacing w:after="0" w:line="256" w:lineRule="auto"/>
              <w:jc w:val="center"/>
              <w:rPr>
                <w:rFonts w:ascii="Cambria" w:eastAsia="Times New Roman" w:hAnsi="Cambria"/>
              </w:rPr>
            </w:pPr>
            <w:r>
              <w:rPr>
                <w:rFonts w:ascii="Cambria" w:eastAsia="Times New Roman" w:hAnsi="Cambria"/>
              </w:rPr>
              <w:t>10/288</w:t>
            </w:r>
          </w:p>
        </w:tc>
        <w:tc>
          <w:tcPr>
            <w:tcW w:w="2356" w:type="dxa"/>
            <w:tcBorders>
              <w:top w:val="single" w:sz="2" w:space="0" w:color="808080"/>
              <w:left w:val="single" w:sz="2" w:space="0" w:color="808080"/>
              <w:bottom w:val="single" w:sz="2" w:space="0" w:color="808080"/>
              <w:right w:val="single" w:sz="12" w:space="0" w:color="808080"/>
            </w:tcBorders>
            <w:vAlign w:val="center"/>
            <w:hideMark/>
          </w:tcPr>
          <w:p w14:paraId="03E18B44" w14:textId="6AD6ABB8" w:rsidR="005118EF" w:rsidRDefault="005118EF" w:rsidP="003531DB">
            <w:pPr>
              <w:spacing w:after="0" w:line="256" w:lineRule="auto"/>
              <w:jc w:val="center"/>
              <w:rPr>
                <w:rFonts w:ascii="Cambria" w:eastAsia="Times New Roman" w:hAnsi="Cambria"/>
              </w:rPr>
            </w:pPr>
            <w:r>
              <w:rPr>
                <w:rFonts w:ascii="Cambria" w:eastAsia="Times New Roman" w:hAnsi="Cambria"/>
              </w:rPr>
              <w:t>3.5%</w:t>
            </w:r>
            <w:r w:rsidR="003531DB">
              <w:rPr>
                <w:rFonts w:ascii="Cambria" w:eastAsia="Times New Roman" w:hAnsi="Cambria"/>
              </w:rPr>
              <w:t xml:space="preserve"> </w:t>
            </w:r>
            <w:r>
              <w:rPr>
                <w:rFonts w:ascii="Cambria" w:eastAsia="Times New Roman" w:hAnsi="Cambria"/>
              </w:rPr>
              <w:t>(1.7-6.3%)</w:t>
            </w:r>
          </w:p>
        </w:tc>
      </w:tr>
      <w:tr w:rsidR="005118EF" w14:paraId="0812AB4F" w14:textId="77777777" w:rsidTr="003531DB">
        <w:trPr>
          <w:trHeight w:val="760"/>
        </w:trPr>
        <w:tc>
          <w:tcPr>
            <w:tcW w:w="5220" w:type="dxa"/>
            <w:tcBorders>
              <w:top w:val="single" w:sz="2" w:space="0" w:color="808080"/>
              <w:left w:val="single" w:sz="12" w:space="0" w:color="808080"/>
              <w:bottom w:val="single" w:sz="2" w:space="0" w:color="808080"/>
              <w:right w:val="single" w:sz="2" w:space="0" w:color="808080"/>
            </w:tcBorders>
            <w:hideMark/>
          </w:tcPr>
          <w:p w14:paraId="1E89DB05" w14:textId="77777777" w:rsidR="005118EF" w:rsidRDefault="005118EF">
            <w:pPr>
              <w:spacing w:after="0" w:line="256" w:lineRule="auto"/>
              <w:rPr>
                <w:rFonts w:ascii="Cambria" w:hAnsi="Cambria"/>
              </w:rPr>
            </w:pPr>
            <w:r>
              <w:rPr>
                <w:rFonts w:ascii="Cambria" w:hAnsi="Cambria"/>
              </w:rPr>
              <w:t>A shared family toilet     (improved toilet facility, 2     households)</w:t>
            </w:r>
          </w:p>
        </w:tc>
        <w:tc>
          <w:tcPr>
            <w:tcW w:w="1900" w:type="dxa"/>
            <w:tcBorders>
              <w:top w:val="single" w:sz="2" w:space="0" w:color="808080"/>
              <w:left w:val="single" w:sz="2" w:space="0" w:color="808080"/>
              <w:bottom w:val="single" w:sz="2" w:space="0" w:color="808080"/>
              <w:right w:val="single" w:sz="2" w:space="0" w:color="808080"/>
            </w:tcBorders>
            <w:vAlign w:val="center"/>
            <w:hideMark/>
          </w:tcPr>
          <w:p w14:paraId="29A41E78" w14:textId="77777777" w:rsidR="005118EF" w:rsidRDefault="005118EF">
            <w:pPr>
              <w:spacing w:after="0" w:line="256" w:lineRule="auto"/>
              <w:jc w:val="center"/>
              <w:rPr>
                <w:rFonts w:ascii="Cambria" w:eastAsia="Times New Roman" w:hAnsi="Cambria"/>
              </w:rPr>
            </w:pPr>
            <w:r>
              <w:rPr>
                <w:rFonts w:ascii="Cambria" w:eastAsia="Times New Roman" w:hAnsi="Cambria"/>
              </w:rPr>
              <w:t>30/288</w:t>
            </w:r>
          </w:p>
        </w:tc>
        <w:tc>
          <w:tcPr>
            <w:tcW w:w="2356" w:type="dxa"/>
            <w:tcBorders>
              <w:top w:val="single" w:sz="2" w:space="0" w:color="808080"/>
              <w:left w:val="single" w:sz="2" w:space="0" w:color="808080"/>
              <w:bottom w:val="single" w:sz="2" w:space="0" w:color="808080"/>
              <w:right w:val="single" w:sz="12" w:space="0" w:color="808080"/>
            </w:tcBorders>
            <w:vAlign w:val="center"/>
            <w:hideMark/>
          </w:tcPr>
          <w:p w14:paraId="41AC3FA6" w14:textId="2AF99E32" w:rsidR="005118EF" w:rsidRDefault="005118EF" w:rsidP="003531DB">
            <w:pPr>
              <w:spacing w:after="0" w:line="256" w:lineRule="auto"/>
              <w:jc w:val="center"/>
              <w:rPr>
                <w:rFonts w:ascii="Cambria" w:eastAsia="Times New Roman" w:hAnsi="Cambria"/>
              </w:rPr>
            </w:pPr>
            <w:r>
              <w:rPr>
                <w:rFonts w:ascii="Cambria" w:eastAsia="Times New Roman" w:hAnsi="Cambria"/>
              </w:rPr>
              <w:t>10.4%</w:t>
            </w:r>
            <w:r w:rsidR="003531DB">
              <w:rPr>
                <w:rFonts w:ascii="Cambria" w:eastAsia="Times New Roman" w:hAnsi="Cambria"/>
              </w:rPr>
              <w:t xml:space="preserve"> </w:t>
            </w:r>
            <w:r>
              <w:rPr>
                <w:rFonts w:ascii="Cambria" w:eastAsia="Times New Roman" w:hAnsi="Cambria"/>
              </w:rPr>
              <w:t>(7.1-14.5%)</w:t>
            </w:r>
          </w:p>
        </w:tc>
      </w:tr>
      <w:tr w:rsidR="005118EF" w14:paraId="29A40194" w14:textId="77777777" w:rsidTr="003531DB">
        <w:trPr>
          <w:trHeight w:val="750"/>
        </w:trPr>
        <w:tc>
          <w:tcPr>
            <w:tcW w:w="5220" w:type="dxa"/>
            <w:tcBorders>
              <w:top w:val="single" w:sz="2" w:space="0" w:color="808080"/>
              <w:left w:val="single" w:sz="12" w:space="0" w:color="808080"/>
              <w:bottom w:val="single" w:sz="2" w:space="0" w:color="808080"/>
              <w:right w:val="single" w:sz="2" w:space="0" w:color="808080"/>
            </w:tcBorders>
            <w:hideMark/>
          </w:tcPr>
          <w:p w14:paraId="4F42ADAC" w14:textId="77777777" w:rsidR="005118EF" w:rsidRDefault="005118EF">
            <w:pPr>
              <w:spacing w:after="0" w:line="256" w:lineRule="auto"/>
              <w:rPr>
                <w:rFonts w:ascii="Cambria" w:hAnsi="Cambria"/>
              </w:rPr>
            </w:pPr>
            <w:r>
              <w:rPr>
                <w:rFonts w:ascii="Cambria" w:hAnsi="Cambria"/>
              </w:rPr>
              <w:t>A communal toilet    (improved toilet facility, 3     households or more)</w:t>
            </w:r>
          </w:p>
        </w:tc>
        <w:tc>
          <w:tcPr>
            <w:tcW w:w="1900" w:type="dxa"/>
            <w:tcBorders>
              <w:top w:val="single" w:sz="2" w:space="0" w:color="808080"/>
              <w:left w:val="single" w:sz="2" w:space="0" w:color="808080"/>
              <w:bottom w:val="single" w:sz="2" w:space="0" w:color="808080"/>
              <w:right w:val="single" w:sz="2" w:space="0" w:color="808080"/>
            </w:tcBorders>
            <w:vAlign w:val="center"/>
            <w:hideMark/>
          </w:tcPr>
          <w:p w14:paraId="4C0D6D42" w14:textId="77777777" w:rsidR="005118EF" w:rsidRDefault="005118EF">
            <w:pPr>
              <w:spacing w:after="0" w:line="256" w:lineRule="auto"/>
              <w:jc w:val="center"/>
              <w:rPr>
                <w:rFonts w:ascii="Cambria" w:eastAsia="Times New Roman" w:hAnsi="Cambria"/>
              </w:rPr>
            </w:pPr>
            <w:r>
              <w:rPr>
                <w:rFonts w:ascii="Cambria" w:eastAsia="Times New Roman" w:hAnsi="Cambria"/>
              </w:rPr>
              <w:t>198/288</w:t>
            </w:r>
          </w:p>
        </w:tc>
        <w:tc>
          <w:tcPr>
            <w:tcW w:w="2356" w:type="dxa"/>
            <w:tcBorders>
              <w:top w:val="single" w:sz="2" w:space="0" w:color="808080"/>
              <w:left w:val="single" w:sz="2" w:space="0" w:color="808080"/>
              <w:bottom w:val="single" w:sz="2" w:space="0" w:color="808080"/>
              <w:right w:val="single" w:sz="12" w:space="0" w:color="808080"/>
            </w:tcBorders>
            <w:vAlign w:val="center"/>
            <w:hideMark/>
          </w:tcPr>
          <w:p w14:paraId="489F7DA5" w14:textId="5D979265" w:rsidR="005118EF" w:rsidRDefault="005118EF" w:rsidP="003531DB">
            <w:pPr>
              <w:spacing w:after="0" w:line="256" w:lineRule="auto"/>
              <w:jc w:val="center"/>
              <w:rPr>
                <w:rFonts w:ascii="Cambria" w:eastAsia="Times New Roman" w:hAnsi="Cambria"/>
              </w:rPr>
            </w:pPr>
            <w:r>
              <w:rPr>
                <w:rFonts w:ascii="Cambria" w:eastAsia="Times New Roman" w:hAnsi="Cambria"/>
              </w:rPr>
              <w:t>68.8%</w:t>
            </w:r>
            <w:r w:rsidR="003531DB">
              <w:rPr>
                <w:rFonts w:ascii="Cambria" w:eastAsia="Times New Roman" w:hAnsi="Cambria"/>
              </w:rPr>
              <w:t xml:space="preserve"> </w:t>
            </w:r>
            <w:r>
              <w:rPr>
                <w:rFonts w:ascii="Cambria" w:eastAsia="Times New Roman" w:hAnsi="Cambria"/>
              </w:rPr>
              <w:t>(63.1-74.1%)</w:t>
            </w:r>
          </w:p>
        </w:tc>
      </w:tr>
      <w:tr w:rsidR="005118EF" w14:paraId="0950942D" w14:textId="77777777" w:rsidTr="003531DB">
        <w:trPr>
          <w:trHeight w:val="760"/>
        </w:trPr>
        <w:tc>
          <w:tcPr>
            <w:tcW w:w="5220" w:type="dxa"/>
            <w:tcBorders>
              <w:top w:val="single" w:sz="2" w:space="0" w:color="808080"/>
              <w:left w:val="single" w:sz="12" w:space="0" w:color="808080"/>
              <w:bottom w:val="single" w:sz="2" w:space="0" w:color="808080"/>
              <w:right w:val="single" w:sz="2" w:space="0" w:color="808080"/>
            </w:tcBorders>
            <w:hideMark/>
          </w:tcPr>
          <w:p w14:paraId="13DD4E0E" w14:textId="77777777" w:rsidR="005118EF" w:rsidRDefault="005118EF">
            <w:pPr>
              <w:spacing w:after="0" w:line="256" w:lineRule="auto"/>
              <w:rPr>
                <w:rFonts w:ascii="Cambria" w:hAnsi="Cambria"/>
              </w:rPr>
            </w:pPr>
            <w:r>
              <w:rPr>
                <w:rFonts w:ascii="Cambria" w:hAnsi="Cambria"/>
              </w:rPr>
              <w:t>An unimproved toilet     (unimproved toilet facility     or public toilet)</w:t>
            </w:r>
          </w:p>
        </w:tc>
        <w:tc>
          <w:tcPr>
            <w:tcW w:w="1900" w:type="dxa"/>
            <w:tcBorders>
              <w:top w:val="single" w:sz="2" w:space="0" w:color="808080"/>
              <w:left w:val="single" w:sz="2" w:space="0" w:color="808080"/>
              <w:bottom w:val="single" w:sz="2" w:space="0" w:color="808080"/>
              <w:right w:val="single" w:sz="2" w:space="0" w:color="808080"/>
            </w:tcBorders>
            <w:vAlign w:val="center"/>
            <w:hideMark/>
          </w:tcPr>
          <w:p w14:paraId="2C0826E9" w14:textId="77777777" w:rsidR="005118EF" w:rsidRDefault="005118EF">
            <w:pPr>
              <w:spacing w:after="0" w:line="256" w:lineRule="auto"/>
              <w:jc w:val="center"/>
              <w:rPr>
                <w:rFonts w:ascii="Cambria" w:eastAsia="Times New Roman" w:hAnsi="Cambria"/>
              </w:rPr>
            </w:pPr>
            <w:r>
              <w:rPr>
                <w:rFonts w:ascii="Cambria" w:eastAsia="Times New Roman" w:hAnsi="Cambria"/>
              </w:rPr>
              <w:t>50/288</w:t>
            </w:r>
          </w:p>
        </w:tc>
        <w:tc>
          <w:tcPr>
            <w:tcW w:w="2356" w:type="dxa"/>
            <w:tcBorders>
              <w:top w:val="single" w:sz="2" w:space="0" w:color="808080"/>
              <w:left w:val="single" w:sz="2" w:space="0" w:color="808080"/>
              <w:bottom w:val="single" w:sz="2" w:space="0" w:color="808080"/>
              <w:right w:val="single" w:sz="12" w:space="0" w:color="808080"/>
            </w:tcBorders>
            <w:vAlign w:val="center"/>
            <w:hideMark/>
          </w:tcPr>
          <w:p w14:paraId="7F1FFD97" w14:textId="6D489806" w:rsidR="005118EF" w:rsidRDefault="005118EF" w:rsidP="003531DB">
            <w:pPr>
              <w:spacing w:after="0" w:line="256" w:lineRule="auto"/>
              <w:jc w:val="center"/>
              <w:rPr>
                <w:rFonts w:ascii="Cambria" w:eastAsia="Times New Roman" w:hAnsi="Cambria"/>
              </w:rPr>
            </w:pPr>
            <w:r>
              <w:rPr>
                <w:rFonts w:ascii="Cambria" w:eastAsia="Times New Roman" w:hAnsi="Cambria"/>
              </w:rPr>
              <w:t>17.4%</w:t>
            </w:r>
            <w:r w:rsidR="003531DB">
              <w:rPr>
                <w:rFonts w:ascii="Cambria" w:eastAsia="Times New Roman" w:hAnsi="Cambria"/>
              </w:rPr>
              <w:t xml:space="preserve"> </w:t>
            </w:r>
            <w:r>
              <w:rPr>
                <w:rFonts w:ascii="Cambria" w:eastAsia="Times New Roman" w:hAnsi="Cambria"/>
              </w:rPr>
              <w:t>(13.2-22.2%)</w:t>
            </w:r>
          </w:p>
        </w:tc>
      </w:tr>
      <w:tr w:rsidR="005118EF" w14:paraId="5F3C93C7" w14:textId="77777777" w:rsidTr="003531DB">
        <w:trPr>
          <w:trHeight w:val="750"/>
        </w:trPr>
        <w:tc>
          <w:tcPr>
            <w:tcW w:w="5220" w:type="dxa"/>
            <w:tcBorders>
              <w:top w:val="single" w:sz="2" w:space="0" w:color="808080"/>
              <w:left w:val="single" w:sz="12" w:space="0" w:color="808080"/>
              <w:bottom w:val="single" w:sz="12" w:space="0" w:color="808080"/>
              <w:right w:val="single" w:sz="2" w:space="0" w:color="808080"/>
            </w:tcBorders>
            <w:hideMark/>
          </w:tcPr>
          <w:p w14:paraId="735141CF" w14:textId="77777777" w:rsidR="005118EF" w:rsidRDefault="005118EF">
            <w:pPr>
              <w:spacing w:after="0" w:line="256" w:lineRule="auto"/>
              <w:rPr>
                <w:rFonts w:ascii="Cambria" w:hAnsi="Cambria"/>
              </w:rPr>
            </w:pPr>
            <w:r>
              <w:rPr>
                <w:rFonts w:ascii="Cambria" w:hAnsi="Cambria"/>
              </w:rPr>
              <w:t>Proportion of households with children under three years old that dispose of faeces safely</w:t>
            </w:r>
          </w:p>
        </w:tc>
        <w:tc>
          <w:tcPr>
            <w:tcW w:w="1900" w:type="dxa"/>
            <w:tcBorders>
              <w:top w:val="single" w:sz="2" w:space="0" w:color="808080"/>
              <w:left w:val="single" w:sz="2" w:space="0" w:color="808080"/>
              <w:bottom w:val="single" w:sz="12" w:space="0" w:color="808080"/>
              <w:right w:val="single" w:sz="2" w:space="0" w:color="808080"/>
            </w:tcBorders>
            <w:hideMark/>
          </w:tcPr>
          <w:p w14:paraId="0F569CA3" w14:textId="77777777" w:rsidR="005118EF" w:rsidRDefault="005118EF">
            <w:pPr>
              <w:spacing w:after="0" w:line="256" w:lineRule="auto"/>
              <w:jc w:val="center"/>
              <w:rPr>
                <w:rFonts w:ascii="Cambria" w:hAnsi="Cambria"/>
              </w:rPr>
            </w:pPr>
            <w:r>
              <w:rPr>
                <w:rFonts w:ascii="Cambria" w:hAnsi="Cambria"/>
              </w:rPr>
              <w:t>138/164</w:t>
            </w:r>
          </w:p>
        </w:tc>
        <w:tc>
          <w:tcPr>
            <w:tcW w:w="2356" w:type="dxa"/>
            <w:tcBorders>
              <w:top w:val="single" w:sz="2" w:space="0" w:color="808080"/>
              <w:left w:val="single" w:sz="2" w:space="0" w:color="808080"/>
              <w:bottom w:val="single" w:sz="12" w:space="0" w:color="808080"/>
              <w:right w:val="single" w:sz="12" w:space="0" w:color="808080"/>
            </w:tcBorders>
            <w:hideMark/>
          </w:tcPr>
          <w:p w14:paraId="597100E7" w14:textId="4A758A86" w:rsidR="005118EF" w:rsidRDefault="005118EF" w:rsidP="003531DB">
            <w:pPr>
              <w:spacing w:after="0" w:line="256" w:lineRule="auto"/>
              <w:jc w:val="center"/>
              <w:rPr>
                <w:rFonts w:ascii="Cambria" w:hAnsi="Cambria"/>
              </w:rPr>
            </w:pPr>
            <w:r>
              <w:rPr>
                <w:rFonts w:ascii="Cambria" w:hAnsi="Cambria"/>
              </w:rPr>
              <w:t>84.1%</w:t>
            </w:r>
            <w:r w:rsidR="003531DB">
              <w:rPr>
                <w:rFonts w:ascii="Cambria" w:hAnsi="Cambria"/>
              </w:rPr>
              <w:t xml:space="preserve"> </w:t>
            </w:r>
            <w:r>
              <w:rPr>
                <w:rFonts w:ascii="Cambria" w:hAnsi="Cambria"/>
              </w:rPr>
              <w:t>(77.6-89.4%)</w:t>
            </w:r>
          </w:p>
        </w:tc>
      </w:tr>
    </w:tbl>
    <w:p w14:paraId="31FE2EC8" w14:textId="77777777" w:rsidR="005118EF" w:rsidRDefault="005118EF" w:rsidP="005118EF">
      <w:pPr>
        <w:pStyle w:val="Caption"/>
      </w:pPr>
    </w:p>
    <w:p w14:paraId="7F55814C" w14:textId="7D654899" w:rsidR="005118EF" w:rsidRDefault="005118EF" w:rsidP="005118EF">
      <w:pPr>
        <w:pStyle w:val="Caption"/>
      </w:pPr>
      <w:bookmarkStart w:id="506" w:name="_Toc496804121"/>
      <w:r>
        <w:t xml:space="preserve">Figure </w:t>
      </w:r>
      <w:fldSimple w:instr=" SEQ Figure \* ARABIC ">
        <w:r w:rsidR="002209A3">
          <w:rPr>
            <w:noProof/>
          </w:rPr>
          <w:t>60</w:t>
        </w:r>
      </w:fldSimple>
      <w:r>
        <w:t xml:space="preserve"> : Household with children </w:t>
      </w:r>
      <w:r w:rsidR="001B014E">
        <w:t>&lt;</w:t>
      </w:r>
      <w:r>
        <w:t xml:space="preserve"> 3 years old whose last Stool were Disposed safely</w:t>
      </w:r>
      <w:bookmarkEnd w:id="506"/>
    </w:p>
    <w:p w14:paraId="0E4E4E3A" w14:textId="00E57957" w:rsidR="005118EF" w:rsidRDefault="005118EF" w:rsidP="005118EF">
      <w:pPr>
        <w:spacing w:after="0"/>
        <w:rPr>
          <w:rFonts w:ascii="Cambria" w:hAnsi="Cambria"/>
          <w:noProof/>
          <w:lang w:eastAsia="en-GB"/>
        </w:rPr>
      </w:pPr>
      <w:r>
        <w:rPr>
          <w:rFonts w:ascii="Cambria" w:hAnsi="Cambria"/>
          <w:noProof/>
          <w:lang w:eastAsia="en-GB"/>
        </w:rPr>
        <w:drawing>
          <wp:inline distT="0" distB="0" distL="0" distR="0" wp14:anchorId="1618B180" wp14:editId="44DA48D9">
            <wp:extent cx="6057900" cy="2863850"/>
            <wp:effectExtent l="0" t="0" r="0" b="1270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D1BC63C" w14:textId="77777777" w:rsidR="005118EF" w:rsidRDefault="005118EF" w:rsidP="005118EF">
      <w:pPr>
        <w:spacing w:after="0"/>
        <w:rPr>
          <w:rFonts w:ascii="Cambria" w:hAnsi="Cambria"/>
          <w:noProof/>
          <w:lang w:eastAsia="en-GB"/>
        </w:rPr>
      </w:pPr>
    </w:p>
    <w:p w14:paraId="5D90CA5B" w14:textId="77777777" w:rsidR="005118EF" w:rsidRDefault="005118EF" w:rsidP="005118EF">
      <w:pPr>
        <w:spacing w:before="0" w:after="160" w:line="256" w:lineRule="auto"/>
        <w:jc w:val="left"/>
        <w:rPr>
          <w:rFonts w:ascii="Cambria" w:eastAsia="Times New Roman" w:hAnsi="Cambria"/>
          <w:b/>
          <w:bCs/>
          <w:kern w:val="32"/>
        </w:rPr>
      </w:pPr>
      <w:r>
        <w:rPr>
          <w:rFonts w:ascii="Cambria" w:hAnsi="Cambria"/>
        </w:rPr>
        <w:br w:type="page"/>
      </w:r>
    </w:p>
    <w:p w14:paraId="6226FCC9" w14:textId="77777777" w:rsidR="006E0AE1" w:rsidRDefault="006E0AE1" w:rsidP="006E0AE1">
      <w:pPr>
        <w:pStyle w:val="Heading1"/>
        <w:spacing w:before="120" w:after="0"/>
        <w:rPr>
          <w:rFonts w:ascii="Cambria" w:hAnsi="Cambria"/>
          <w:sz w:val="22"/>
          <w:szCs w:val="22"/>
        </w:rPr>
        <w:sectPr w:rsidR="006E0AE1" w:rsidSect="00AD6A5D">
          <w:pgSz w:w="11907" w:h="16840"/>
          <w:pgMar w:top="1247" w:right="1247" w:bottom="1247" w:left="1247" w:header="340" w:footer="340" w:gutter="0"/>
          <w:cols w:space="709"/>
          <w:titlePg/>
          <w:docGrid w:linePitch="299"/>
        </w:sectPr>
      </w:pPr>
    </w:p>
    <w:p w14:paraId="19E05878" w14:textId="64711B08" w:rsidR="00E269DE" w:rsidRPr="00553137" w:rsidRDefault="00635EAF" w:rsidP="008835CF">
      <w:pPr>
        <w:pStyle w:val="Heading1"/>
        <w:numPr>
          <w:ilvl w:val="0"/>
          <w:numId w:val="23"/>
        </w:numPr>
        <w:spacing w:before="120" w:after="0"/>
        <w:rPr>
          <w:rFonts w:ascii="Cambria" w:hAnsi="Cambria"/>
          <w:sz w:val="22"/>
          <w:szCs w:val="22"/>
        </w:rPr>
      </w:pPr>
      <w:bookmarkStart w:id="507" w:name="_Toc496804203"/>
      <w:r>
        <w:rPr>
          <w:rFonts w:ascii="Cambria" w:hAnsi="Cambria"/>
          <w:sz w:val="22"/>
          <w:szCs w:val="22"/>
        </w:rPr>
        <w:lastRenderedPageBreak/>
        <w:t>Additional information analysed from the SENS data</w:t>
      </w:r>
      <w:bookmarkEnd w:id="507"/>
      <w:r w:rsidR="00E269DE" w:rsidRPr="00553137">
        <w:rPr>
          <w:rFonts w:ascii="Cambria" w:hAnsi="Cambria"/>
          <w:sz w:val="22"/>
          <w:szCs w:val="22"/>
        </w:rPr>
        <w:t xml:space="preserve"> </w:t>
      </w:r>
    </w:p>
    <w:p w14:paraId="4EAEC557" w14:textId="12D15833" w:rsidR="00E269DE" w:rsidRDefault="00635EAF" w:rsidP="00621D8F">
      <w:pPr>
        <w:spacing w:after="0"/>
        <w:rPr>
          <w:rFonts w:ascii="Cambria" w:hAnsi="Cambria"/>
        </w:rPr>
      </w:pPr>
      <w:r>
        <w:rPr>
          <w:rFonts w:ascii="Cambria" w:hAnsi="Cambria"/>
        </w:rPr>
        <w:t>Additional information was analysed to compare nutritional status of refugees</w:t>
      </w:r>
      <w:r w:rsidR="007E0EE1">
        <w:rPr>
          <w:rFonts w:ascii="Cambria" w:hAnsi="Cambria"/>
        </w:rPr>
        <w:t xml:space="preserve"> children aged 6 – 59 months</w:t>
      </w:r>
      <w:r>
        <w:rPr>
          <w:rFonts w:ascii="Cambria" w:hAnsi="Cambria"/>
        </w:rPr>
        <w:t xml:space="preserve"> who crossed the border after </w:t>
      </w:r>
      <w:r w:rsidRPr="00553137">
        <w:rPr>
          <w:rFonts w:ascii="Cambria" w:hAnsi="Cambria"/>
        </w:rPr>
        <w:t>1</w:t>
      </w:r>
      <w:r w:rsidRPr="00553137">
        <w:rPr>
          <w:rFonts w:ascii="Cambria" w:hAnsi="Cambria"/>
          <w:vertAlign w:val="superscript"/>
        </w:rPr>
        <w:t>st</w:t>
      </w:r>
      <w:r w:rsidRPr="00553137">
        <w:rPr>
          <w:rFonts w:ascii="Cambria" w:hAnsi="Cambria"/>
        </w:rPr>
        <w:t xml:space="preserve"> Jan 2017</w:t>
      </w:r>
      <w:r>
        <w:rPr>
          <w:rFonts w:ascii="Cambria" w:hAnsi="Cambria"/>
        </w:rPr>
        <w:t xml:space="preserve"> (called new arrival)</w:t>
      </w:r>
      <w:r w:rsidR="007E0EE1">
        <w:rPr>
          <w:rFonts w:ascii="Cambria" w:hAnsi="Cambria"/>
        </w:rPr>
        <w:t xml:space="preserve"> and those who</w:t>
      </w:r>
      <w:r>
        <w:rPr>
          <w:rFonts w:ascii="Cambria" w:hAnsi="Cambria"/>
        </w:rPr>
        <w:t xml:space="preserve"> were in camps before the date (called old caseload).</w:t>
      </w:r>
      <w:r w:rsidRPr="00553137">
        <w:rPr>
          <w:rFonts w:ascii="Cambria" w:hAnsi="Cambria"/>
        </w:rPr>
        <w:t xml:space="preserve"> </w:t>
      </w:r>
      <w:r>
        <w:rPr>
          <w:rFonts w:ascii="Cambria" w:hAnsi="Cambria"/>
        </w:rPr>
        <w:t>Results showed high prevalence of GAM</w:t>
      </w:r>
      <w:r w:rsidR="007E0EE1">
        <w:rPr>
          <w:rFonts w:ascii="Cambria" w:hAnsi="Cambria"/>
        </w:rPr>
        <w:t xml:space="preserve"> among new arrivals ranging from 11.1% in Melkadida to 24.1% in Kobe camp. The highest prevalence of GAM among old caseload was in Buramino at 15.2%. </w:t>
      </w:r>
    </w:p>
    <w:p w14:paraId="2EC86B00" w14:textId="1CC3F2B3" w:rsidR="006C0B3C" w:rsidRPr="00553137" w:rsidRDefault="006C0B3C" w:rsidP="006C0B3C">
      <w:pPr>
        <w:pStyle w:val="Caption"/>
      </w:pPr>
      <w:bookmarkStart w:id="508" w:name="_Toc496804605"/>
      <w:r>
        <w:t xml:space="preserve">Table </w:t>
      </w:r>
      <w:fldSimple w:instr=" SEQ Table \* ARABIC ">
        <w:r w:rsidR="002209A3">
          <w:rPr>
            <w:noProof/>
          </w:rPr>
          <w:t>199</w:t>
        </w:r>
      </w:fldSimple>
      <w:r>
        <w:t>: Comparison of GAM between the old caseload and new arrivals as of 1</w:t>
      </w:r>
      <w:r w:rsidRPr="006C0B3C">
        <w:rPr>
          <w:vertAlign w:val="superscript"/>
        </w:rPr>
        <w:t>st</w:t>
      </w:r>
      <w:r>
        <w:t xml:space="preserve"> Jan 2017</w:t>
      </w:r>
      <w:bookmarkEnd w:id="508"/>
    </w:p>
    <w:tbl>
      <w:tblPr>
        <w:tblW w:w="14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5146"/>
        <w:gridCol w:w="7247"/>
      </w:tblGrid>
      <w:tr w:rsidR="00E269DE" w:rsidRPr="00553137" w14:paraId="3336D378" w14:textId="77777777" w:rsidTr="006E0AE1">
        <w:trPr>
          <w:trHeight w:val="364"/>
        </w:trPr>
        <w:tc>
          <w:tcPr>
            <w:tcW w:w="2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57AF7" w14:textId="21F3E478" w:rsidR="00E269DE" w:rsidRPr="007E0EE1" w:rsidRDefault="007E0EE1" w:rsidP="007E0EE1">
            <w:pPr>
              <w:spacing w:after="0"/>
              <w:jc w:val="center"/>
              <w:rPr>
                <w:rFonts w:ascii="Cambria" w:hAnsi="Cambria" w:cs="Calibri"/>
                <w:b/>
              </w:rPr>
            </w:pPr>
            <w:r w:rsidRPr="007E0EE1">
              <w:rPr>
                <w:rFonts w:ascii="Cambria" w:hAnsi="Cambria" w:cs="Calibri"/>
                <w:b/>
              </w:rPr>
              <w:t>Camp</w:t>
            </w:r>
          </w:p>
        </w:tc>
        <w:tc>
          <w:tcPr>
            <w:tcW w:w="5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B1FD6" w14:textId="02075A71" w:rsidR="00E269DE" w:rsidRPr="007E0EE1" w:rsidRDefault="00E269DE" w:rsidP="006641DA">
            <w:pPr>
              <w:spacing w:after="0"/>
              <w:jc w:val="center"/>
              <w:rPr>
                <w:rFonts w:ascii="Cambria" w:hAnsi="Cambria" w:cs="Calibri"/>
                <w:b/>
              </w:rPr>
            </w:pPr>
            <w:r w:rsidRPr="007E0EE1">
              <w:rPr>
                <w:rFonts w:ascii="Cambria" w:hAnsi="Cambria" w:cs="Calibri"/>
                <w:b/>
              </w:rPr>
              <w:t xml:space="preserve">GAM for Old case </w:t>
            </w:r>
            <w:r w:rsidR="007E0EE1" w:rsidRPr="007E0EE1">
              <w:rPr>
                <w:rFonts w:ascii="Cambria" w:hAnsi="Cambria" w:cs="Calibri"/>
                <w:b/>
              </w:rPr>
              <w:t>(n/N) %(95% CI)</w:t>
            </w:r>
          </w:p>
        </w:tc>
        <w:tc>
          <w:tcPr>
            <w:tcW w:w="7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6120DF" w14:textId="6F2548C3" w:rsidR="00E269DE" w:rsidRPr="007E0EE1" w:rsidRDefault="00E269DE" w:rsidP="006641DA">
            <w:pPr>
              <w:spacing w:after="0"/>
              <w:jc w:val="center"/>
              <w:rPr>
                <w:rFonts w:ascii="Cambria" w:hAnsi="Cambria" w:cs="Calibri"/>
                <w:b/>
              </w:rPr>
            </w:pPr>
            <w:r w:rsidRPr="007E0EE1">
              <w:rPr>
                <w:rFonts w:ascii="Cambria" w:hAnsi="Cambria" w:cs="Calibri"/>
                <w:b/>
              </w:rPr>
              <w:t xml:space="preserve">GAM for New arrivals </w:t>
            </w:r>
            <w:r w:rsidR="007E0EE1" w:rsidRPr="007E0EE1">
              <w:rPr>
                <w:rFonts w:ascii="Cambria" w:hAnsi="Cambria" w:cs="Calibri"/>
                <w:b/>
              </w:rPr>
              <w:t>(n/N) %</w:t>
            </w:r>
            <w:r w:rsidRPr="007E0EE1">
              <w:rPr>
                <w:rFonts w:ascii="Cambria" w:hAnsi="Cambria" w:cs="Calibri"/>
                <w:b/>
              </w:rPr>
              <w:t>(95% CI)</w:t>
            </w:r>
          </w:p>
        </w:tc>
      </w:tr>
      <w:tr w:rsidR="00E269DE" w:rsidRPr="00553137" w14:paraId="7CB5AD10" w14:textId="77777777" w:rsidTr="006641DA">
        <w:trPr>
          <w:trHeight w:val="581"/>
        </w:trPr>
        <w:tc>
          <w:tcPr>
            <w:tcW w:w="2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5B6EDF" w14:textId="77777777" w:rsidR="00E269DE" w:rsidRPr="00553137" w:rsidRDefault="00E269DE" w:rsidP="00621D8F">
            <w:pPr>
              <w:spacing w:after="0"/>
              <w:rPr>
                <w:rFonts w:ascii="Cambria" w:hAnsi="Cambria" w:cs="Calibri"/>
              </w:rPr>
            </w:pPr>
          </w:p>
        </w:tc>
        <w:tc>
          <w:tcPr>
            <w:tcW w:w="51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B93768" w14:textId="77777777" w:rsidR="00E269DE" w:rsidRPr="00553137" w:rsidRDefault="00E269DE" w:rsidP="00621D8F">
            <w:pPr>
              <w:spacing w:after="0"/>
              <w:rPr>
                <w:rFonts w:ascii="Cambria" w:hAnsi="Cambria" w:cs="Calibri"/>
              </w:rPr>
            </w:pPr>
          </w:p>
        </w:tc>
        <w:tc>
          <w:tcPr>
            <w:tcW w:w="7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8F54D2" w14:textId="77777777" w:rsidR="00E269DE" w:rsidRPr="00553137" w:rsidRDefault="00E269DE" w:rsidP="00621D8F">
            <w:pPr>
              <w:spacing w:after="0"/>
              <w:rPr>
                <w:rFonts w:ascii="Cambria" w:hAnsi="Cambria" w:cs="Calibri"/>
              </w:rPr>
            </w:pPr>
          </w:p>
        </w:tc>
      </w:tr>
      <w:tr w:rsidR="00E269DE" w:rsidRPr="00553137" w14:paraId="378B1B91" w14:textId="77777777" w:rsidTr="006E0AE1">
        <w:trPr>
          <w:trHeight w:val="345"/>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D4887" w14:textId="77777777" w:rsidR="00E269DE" w:rsidRPr="00553137" w:rsidRDefault="00E269DE" w:rsidP="00621D8F">
            <w:pPr>
              <w:spacing w:after="0"/>
              <w:jc w:val="center"/>
              <w:rPr>
                <w:rFonts w:ascii="Cambria" w:hAnsi="Cambria" w:cs="Calibri"/>
              </w:rPr>
            </w:pPr>
            <w:r w:rsidRPr="00553137">
              <w:rPr>
                <w:rFonts w:ascii="Cambria" w:hAnsi="Cambria" w:cs="Calibri"/>
              </w:rPr>
              <w:t>Bokolmanyo</w:t>
            </w:r>
          </w:p>
        </w:tc>
        <w:tc>
          <w:tcPr>
            <w:tcW w:w="5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142DF" w14:textId="794E14C1" w:rsidR="00E269DE" w:rsidRPr="00553137" w:rsidRDefault="00E269DE" w:rsidP="00635EAF">
            <w:pPr>
              <w:spacing w:after="0"/>
              <w:jc w:val="center"/>
              <w:rPr>
                <w:rFonts w:ascii="Cambria" w:hAnsi="Cambria" w:cs="Calibri"/>
              </w:rPr>
            </w:pPr>
            <w:r w:rsidRPr="00553137">
              <w:rPr>
                <w:rFonts w:ascii="Cambria" w:hAnsi="Cambria" w:cs="Calibri"/>
              </w:rPr>
              <w:t>(51/375)</w:t>
            </w:r>
            <w:r w:rsidR="00635EAF">
              <w:rPr>
                <w:rFonts w:ascii="Cambria" w:hAnsi="Cambria" w:cs="Calibri"/>
              </w:rPr>
              <w:t xml:space="preserve"> </w:t>
            </w:r>
            <w:r w:rsidRPr="00553137">
              <w:rPr>
                <w:rFonts w:ascii="Cambria" w:hAnsi="Cambria" w:cs="Calibri"/>
              </w:rPr>
              <w:t>13.6%</w:t>
            </w:r>
            <w:r w:rsidR="00635EAF">
              <w:rPr>
                <w:rFonts w:ascii="Cambria" w:hAnsi="Cambria" w:cs="Calibri"/>
              </w:rPr>
              <w:t xml:space="preserve"> </w:t>
            </w:r>
            <w:r w:rsidRPr="00553137">
              <w:rPr>
                <w:rFonts w:ascii="Cambria" w:hAnsi="Cambria" w:cs="Calibri"/>
              </w:rPr>
              <w:t>(10.5-17.2%)</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2D53B" w14:textId="00C0ECF0" w:rsidR="00E269DE" w:rsidRPr="00553137" w:rsidRDefault="00E269DE" w:rsidP="00635EAF">
            <w:pPr>
              <w:spacing w:after="0"/>
              <w:jc w:val="center"/>
              <w:rPr>
                <w:rFonts w:ascii="Cambria" w:hAnsi="Cambria" w:cs="Calibri"/>
              </w:rPr>
            </w:pPr>
            <w:r w:rsidRPr="00553137">
              <w:rPr>
                <w:rFonts w:ascii="Cambria" w:hAnsi="Cambria" w:cs="Calibri"/>
              </w:rPr>
              <w:t>(2/10) 20.0 %</w:t>
            </w:r>
            <w:r w:rsidR="00635EAF">
              <w:rPr>
                <w:rFonts w:ascii="Cambria" w:hAnsi="Cambria" w:cs="Calibri"/>
              </w:rPr>
              <w:t xml:space="preserve"> </w:t>
            </w:r>
            <w:r w:rsidRPr="00553137">
              <w:rPr>
                <w:rFonts w:ascii="Cambria" w:hAnsi="Cambria" w:cs="Calibri"/>
              </w:rPr>
              <w:t>(5.7-51.0%)</w:t>
            </w:r>
          </w:p>
        </w:tc>
      </w:tr>
      <w:tr w:rsidR="00E269DE" w:rsidRPr="00553137" w14:paraId="7EF82B70" w14:textId="77777777" w:rsidTr="006E0AE1">
        <w:trPr>
          <w:trHeight w:val="345"/>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D4910" w14:textId="77777777" w:rsidR="00E269DE" w:rsidRPr="00553137" w:rsidRDefault="00E269DE" w:rsidP="00621D8F">
            <w:pPr>
              <w:spacing w:after="0"/>
              <w:jc w:val="center"/>
              <w:rPr>
                <w:rFonts w:ascii="Cambria" w:hAnsi="Cambria" w:cs="Calibri"/>
              </w:rPr>
            </w:pPr>
            <w:r w:rsidRPr="00553137">
              <w:rPr>
                <w:rFonts w:ascii="Cambria" w:hAnsi="Cambria" w:cs="Calibri"/>
              </w:rPr>
              <w:t>Buramino</w:t>
            </w:r>
          </w:p>
        </w:tc>
        <w:tc>
          <w:tcPr>
            <w:tcW w:w="5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42030" w14:textId="1264F3E1" w:rsidR="00E269DE" w:rsidRPr="00553137" w:rsidRDefault="00E269DE" w:rsidP="00635EAF">
            <w:pPr>
              <w:spacing w:after="0"/>
              <w:jc w:val="center"/>
              <w:rPr>
                <w:rFonts w:ascii="Cambria" w:hAnsi="Cambria" w:cs="Calibri"/>
              </w:rPr>
            </w:pPr>
            <w:r w:rsidRPr="00553137">
              <w:rPr>
                <w:rFonts w:ascii="Cambria" w:hAnsi="Cambria" w:cs="Calibri"/>
              </w:rPr>
              <w:t>(37/244)</w:t>
            </w:r>
            <w:r w:rsidR="00635EAF">
              <w:rPr>
                <w:rFonts w:ascii="Cambria" w:hAnsi="Cambria" w:cs="Calibri"/>
              </w:rPr>
              <w:t xml:space="preserve"> </w:t>
            </w:r>
            <w:r w:rsidRPr="00553137">
              <w:rPr>
                <w:rFonts w:ascii="Cambria" w:hAnsi="Cambria" w:cs="Calibri"/>
              </w:rPr>
              <w:t>15.2%</w:t>
            </w:r>
            <w:r w:rsidR="00635EAF">
              <w:rPr>
                <w:rFonts w:ascii="Cambria" w:hAnsi="Cambria" w:cs="Calibri"/>
              </w:rPr>
              <w:t xml:space="preserve"> </w:t>
            </w:r>
            <w:r w:rsidRPr="00553137">
              <w:rPr>
                <w:rFonts w:ascii="Cambria" w:hAnsi="Cambria" w:cs="Calibri"/>
              </w:rPr>
              <w:t>(11.2-20.2%)</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A1A1A" w14:textId="4C8F12E8" w:rsidR="00E269DE" w:rsidRPr="00553137" w:rsidRDefault="00E269DE" w:rsidP="00635EAF">
            <w:pPr>
              <w:spacing w:after="0"/>
              <w:jc w:val="center"/>
              <w:rPr>
                <w:rFonts w:ascii="Cambria" w:hAnsi="Cambria" w:cs="Calibri"/>
              </w:rPr>
            </w:pPr>
            <w:r w:rsidRPr="00553137">
              <w:rPr>
                <w:rFonts w:ascii="Cambria" w:hAnsi="Cambria" w:cs="Calibri"/>
              </w:rPr>
              <w:t>(9/39)</w:t>
            </w:r>
            <w:r w:rsidR="00635EAF">
              <w:rPr>
                <w:rFonts w:ascii="Cambria" w:hAnsi="Cambria" w:cs="Calibri"/>
              </w:rPr>
              <w:t xml:space="preserve"> </w:t>
            </w:r>
            <w:r w:rsidRPr="00553137">
              <w:rPr>
                <w:rFonts w:ascii="Cambria" w:hAnsi="Cambria" w:cs="Calibri"/>
              </w:rPr>
              <w:t>23.1%</w:t>
            </w:r>
            <w:r w:rsidR="00635EAF">
              <w:rPr>
                <w:rFonts w:ascii="Cambria" w:hAnsi="Cambria" w:cs="Calibri"/>
              </w:rPr>
              <w:t xml:space="preserve"> </w:t>
            </w:r>
            <w:r w:rsidRPr="00553137">
              <w:rPr>
                <w:rFonts w:ascii="Cambria" w:hAnsi="Cambria" w:cs="Calibri"/>
              </w:rPr>
              <w:t>12.6-38.2%)</w:t>
            </w:r>
          </w:p>
        </w:tc>
      </w:tr>
      <w:tr w:rsidR="00E269DE" w:rsidRPr="00553137" w14:paraId="00B59C55" w14:textId="77777777" w:rsidTr="006E0AE1">
        <w:trPr>
          <w:trHeight w:val="345"/>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75948" w14:textId="77777777" w:rsidR="00E269DE" w:rsidRPr="00553137" w:rsidRDefault="00E269DE" w:rsidP="00621D8F">
            <w:pPr>
              <w:spacing w:after="0"/>
              <w:jc w:val="center"/>
              <w:rPr>
                <w:rFonts w:ascii="Cambria" w:hAnsi="Cambria" w:cs="Calibri"/>
              </w:rPr>
            </w:pPr>
            <w:r w:rsidRPr="00553137">
              <w:rPr>
                <w:rFonts w:ascii="Cambria" w:hAnsi="Cambria" w:cs="Calibri"/>
              </w:rPr>
              <w:t>Hilaweyni</w:t>
            </w:r>
          </w:p>
        </w:tc>
        <w:tc>
          <w:tcPr>
            <w:tcW w:w="5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1CA36" w14:textId="593E87AC" w:rsidR="00E269DE" w:rsidRPr="00553137" w:rsidRDefault="00E269DE" w:rsidP="00635EAF">
            <w:pPr>
              <w:spacing w:after="0"/>
              <w:jc w:val="center"/>
              <w:rPr>
                <w:rFonts w:ascii="Cambria" w:hAnsi="Cambria" w:cs="Calibri"/>
              </w:rPr>
            </w:pPr>
            <w:r w:rsidRPr="00553137">
              <w:rPr>
                <w:rFonts w:ascii="Cambria" w:hAnsi="Cambria" w:cs="Calibri"/>
              </w:rPr>
              <w:t>(27/208)</w:t>
            </w:r>
            <w:r w:rsidR="00635EAF">
              <w:rPr>
                <w:rFonts w:ascii="Cambria" w:hAnsi="Cambria" w:cs="Calibri"/>
              </w:rPr>
              <w:t xml:space="preserve"> </w:t>
            </w:r>
            <w:r w:rsidRPr="00553137">
              <w:rPr>
                <w:rFonts w:ascii="Cambria" w:hAnsi="Cambria" w:cs="Calibri"/>
              </w:rPr>
              <w:t>13.0%</w:t>
            </w:r>
            <w:r w:rsidR="00635EAF">
              <w:rPr>
                <w:rFonts w:ascii="Cambria" w:hAnsi="Cambria" w:cs="Calibri"/>
              </w:rPr>
              <w:t xml:space="preserve"> </w:t>
            </w:r>
            <w:r w:rsidRPr="00553137">
              <w:rPr>
                <w:rFonts w:ascii="Cambria" w:hAnsi="Cambria" w:cs="Calibri"/>
              </w:rPr>
              <w:t>(9.1-18.2%)</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8CEE3" w14:textId="281B94C4" w:rsidR="00E269DE" w:rsidRPr="00553137" w:rsidRDefault="00E269DE" w:rsidP="00635EAF">
            <w:pPr>
              <w:spacing w:after="0"/>
              <w:jc w:val="center"/>
              <w:rPr>
                <w:rFonts w:ascii="Cambria" w:hAnsi="Cambria" w:cs="Calibri"/>
              </w:rPr>
            </w:pPr>
            <w:r w:rsidRPr="00553137">
              <w:rPr>
                <w:rFonts w:ascii="Cambria" w:hAnsi="Cambria" w:cs="Calibri"/>
              </w:rPr>
              <w:t>(3/17)</w:t>
            </w:r>
            <w:r w:rsidR="00635EAF">
              <w:rPr>
                <w:rFonts w:ascii="Cambria" w:hAnsi="Cambria" w:cs="Calibri"/>
              </w:rPr>
              <w:t xml:space="preserve"> </w:t>
            </w:r>
            <w:r w:rsidRPr="00553137">
              <w:rPr>
                <w:rFonts w:ascii="Cambria" w:hAnsi="Cambria" w:cs="Calibri"/>
              </w:rPr>
              <w:t>17.6%</w:t>
            </w:r>
            <w:r w:rsidR="00635EAF">
              <w:rPr>
                <w:rFonts w:ascii="Cambria" w:hAnsi="Cambria" w:cs="Calibri"/>
              </w:rPr>
              <w:t xml:space="preserve"> </w:t>
            </w:r>
            <w:r w:rsidRPr="00553137">
              <w:rPr>
                <w:rFonts w:ascii="Cambria" w:hAnsi="Cambria" w:cs="Calibri"/>
              </w:rPr>
              <w:t>(6.2-41.0%)</w:t>
            </w:r>
          </w:p>
        </w:tc>
      </w:tr>
      <w:tr w:rsidR="00E269DE" w:rsidRPr="00553137" w14:paraId="5342C175" w14:textId="77777777" w:rsidTr="006E0AE1">
        <w:trPr>
          <w:trHeight w:val="336"/>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B0F64" w14:textId="77777777" w:rsidR="00E269DE" w:rsidRPr="00553137" w:rsidRDefault="00E269DE" w:rsidP="00621D8F">
            <w:pPr>
              <w:spacing w:after="0"/>
              <w:jc w:val="center"/>
              <w:rPr>
                <w:rFonts w:ascii="Cambria" w:hAnsi="Cambria" w:cs="Calibri"/>
              </w:rPr>
            </w:pPr>
            <w:r w:rsidRPr="00553137">
              <w:rPr>
                <w:rFonts w:ascii="Cambria" w:hAnsi="Cambria" w:cs="Calibri"/>
              </w:rPr>
              <w:t>Kobe</w:t>
            </w:r>
          </w:p>
        </w:tc>
        <w:tc>
          <w:tcPr>
            <w:tcW w:w="5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C7BB3" w14:textId="6188D41F" w:rsidR="00E269DE" w:rsidRPr="00553137" w:rsidRDefault="00E269DE" w:rsidP="00635EAF">
            <w:pPr>
              <w:spacing w:after="0"/>
              <w:jc w:val="center"/>
              <w:rPr>
                <w:rFonts w:ascii="Cambria" w:hAnsi="Cambria" w:cs="Calibri"/>
              </w:rPr>
            </w:pPr>
            <w:r w:rsidRPr="00553137">
              <w:rPr>
                <w:rFonts w:ascii="Cambria" w:hAnsi="Cambria" w:cs="Calibri"/>
              </w:rPr>
              <w:t>(54/368)</w:t>
            </w:r>
            <w:r w:rsidR="00635EAF">
              <w:rPr>
                <w:rFonts w:ascii="Cambria" w:hAnsi="Cambria" w:cs="Calibri"/>
              </w:rPr>
              <w:t xml:space="preserve"> </w:t>
            </w:r>
            <w:r w:rsidRPr="00553137">
              <w:rPr>
                <w:rFonts w:ascii="Cambria" w:hAnsi="Cambria" w:cs="Calibri"/>
              </w:rPr>
              <w:t>14.7%</w:t>
            </w:r>
            <w:r w:rsidR="00635EAF">
              <w:rPr>
                <w:rFonts w:ascii="Cambria" w:hAnsi="Cambria" w:cs="Calibri"/>
              </w:rPr>
              <w:t xml:space="preserve"> </w:t>
            </w:r>
            <w:r w:rsidRPr="00553137">
              <w:rPr>
                <w:rFonts w:ascii="Cambria" w:hAnsi="Cambria" w:cs="Calibri"/>
              </w:rPr>
              <w:t>(11.4-18.7%)</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2D06D" w14:textId="274F3F50" w:rsidR="00E269DE" w:rsidRPr="00553137" w:rsidRDefault="00E269DE" w:rsidP="00635EAF">
            <w:pPr>
              <w:spacing w:after="0"/>
              <w:jc w:val="center"/>
              <w:rPr>
                <w:rFonts w:ascii="Cambria" w:hAnsi="Cambria" w:cs="Calibri"/>
              </w:rPr>
            </w:pPr>
            <w:r w:rsidRPr="00553137">
              <w:rPr>
                <w:rFonts w:ascii="Cambria" w:hAnsi="Cambria" w:cs="Calibri"/>
              </w:rPr>
              <w:t>(7/29) 24.1%</w:t>
            </w:r>
            <w:r w:rsidR="00635EAF">
              <w:rPr>
                <w:rFonts w:ascii="Cambria" w:hAnsi="Cambria" w:cs="Calibri"/>
              </w:rPr>
              <w:t xml:space="preserve"> </w:t>
            </w:r>
            <w:r w:rsidRPr="00553137">
              <w:rPr>
                <w:rFonts w:ascii="Cambria" w:hAnsi="Cambria" w:cs="Calibri"/>
              </w:rPr>
              <w:t>(12.2- 42.1%)</w:t>
            </w:r>
          </w:p>
        </w:tc>
      </w:tr>
      <w:tr w:rsidR="00E269DE" w:rsidRPr="00553137" w14:paraId="3948BE18" w14:textId="77777777" w:rsidTr="006E0AE1">
        <w:trPr>
          <w:trHeight w:val="345"/>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499DE" w14:textId="77777777" w:rsidR="00E269DE" w:rsidRPr="00553137" w:rsidRDefault="00E269DE" w:rsidP="00621D8F">
            <w:pPr>
              <w:spacing w:after="0"/>
              <w:jc w:val="center"/>
              <w:rPr>
                <w:rFonts w:ascii="Cambria" w:hAnsi="Cambria" w:cs="Calibri"/>
              </w:rPr>
            </w:pPr>
            <w:r w:rsidRPr="00553137">
              <w:rPr>
                <w:rFonts w:ascii="Cambria" w:hAnsi="Cambria" w:cs="Calibri"/>
              </w:rPr>
              <w:t>Mekadida</w:t>
            </w:r>
          </w:p>
        </w:tc>
        <w:tc>
          <w:tcPr>
            <w:tcW w:w="5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6EE42" w14:textId="3B324A95" w:rsidR="00E269DE" w:rsidRPr="00553137" w:rsidRDefault="00635EAF" w:rsidP="00635EAF">
            <w:pPr>
              <w:spacing w:after="0"/>
              <w:jc w:val="center"/>
              <w:rPr>
                <w:rFonts w:ascii="Cambria" w:hAnsi="Cambria" w:cs="Calibri"/>
              </w:rPr>
            </w:pPr>
            <w:r>
              <w:rPr>
                <w:rFonts w:ascii="Cambria" w:hAnsi="Cambria" w:cs="Calibri"/>
              </w:rPr>
              <w:t xml:space="preserve">(35/302) </w:t>
            </w:r>
            <w:r w:rsidR="00E269DE" w:rsidRPr="00553137">
              <w:rPr>
                <w:rFonts w:ascii="Cambria" w:hAnsi="Cambria" w:cs="Calibri"/>
              </w:rPr>
              <w:t>11.6%</w:t>
            </w:r>
            <w:r>
              <w:rPr>
                <w:rFonts w:ascii="Cambria" w:hAnsi="Cambria" w:cs="Calibri"/>
              </w:rPr>
              <w:t xml:space="preserve"> </w:t>
            </w:r>
            <w:r w:rsidR="00E269DE" w:rsidRPr="00553137">
              <w:rPr>
                <w:rFonts w:ascii="Cambria" w:hAnsi="Cambria" w:cs="Calibri"/>
              </w:rPr>
              <w:t>(8.5 -15.7%)</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67E51" w14:textId="70BF3881" w:rsidR="00E269DE" w:rsidRPr="00553137" w:rsidRDefault="00E269DE" w:rsidP="00635EAF">
            <w:pPr>
              <w:spacing w:after="0"/>
              <w:jc w:val="center"/>
              <w:rPr>
                <w:rFonts w:ascii="Cambria" w:hAnsi="Cambria" w:cs="Calibri"/>
              </w:rPr>
            </w:pPr>
            <w:r w:rsidRPr="00553137">
              <w:rPr>
                <w:rFonts w:ascii="Cambria" w:hAnsi="Cambria" w:cs="Calibri"/>
              </w:rPr>
              <w:t>(1/9)</w:t>
            </w:r>
            <w:r w:rsidR="00635EAF">
              <w:rPr>
                <w:rFonts w:ascii="Cambria" w:hAnsi="Cambria" w:cs="Calibri"/>
              </w:rPr>
              <w:t xml:space="preserve"> </w:t>
            </w:r>
            <w:r w:rsidRPr="00553137">
              <w:rPr>
                <w:rFonts w:ascii="Cambria" w:hAnsi="Cambria" w:cs="Calibri"/>
              </w:rPr>
              <w:t>11.1%</w:t>
            </w:r>
            <w:r w:rsidR="00635EAF">
              <w:rPr>
                <w:rFonts w:ascii="Cambria" w:hAnsi="Cambria" w:cs="Calibri"/>
              </w:rPr>
              <w:t xml:space="preserve"> </w:t>
            </w:r>
            <w:r w:rsidRPr="00553137">
              <w:rPr>
                <w:rFonts w:ascii="Cambria" w:hAnsi="Cambria" w:cs="Calibri"/>
              </w:rPr>
              <w:t>(2.0 43.5%)</w:t>
            </w:r>
          </w:p>
        </w:tc>
      </w:tr>
    </w:tbl>
    <w:p w14:paraId="4186B574" w14:textId="77777777" w:rsidR="00EE241F" w:rsidRDefault="00EE241F" w:rsidP="00621D8F">
      <w:pPr>
        <w:spacing w:after="0"/>
        <w:rPr>
          <w:rFonts w:ascii="Cambria" w:hAnsi="Cambria"/>
        </w:rPr>
      </w:pPr>
    </w:p>
    <w:p w14:paraId="7A3FAC05" w14:textId="56EF04CF" w:rsidR="00E269DE" w:rsidRDefault="006C0B3C" w:rsidP="00621D8F">
      <w:pPr>
        <w:spacing w:after="0"/>
        <w:rPr>
          <w:rFonts w:ascii="Cambria" w:hAnsi="Cambria"/>
        </w:rPr>
      </w:pPr>
      <w:r>
        <w:rPr>
          <w:rFonts w:ascii="Cambria" w:hAnsi="Cambria"/>
        </w:rPr>
        <w:t xml:space="preserve">Information was also analysed to find out an </w:t>
      </w:r>
      <w:r w:rsidR="00EE241F">
        <w:rPr>
          <w:rFonts w:ascii="Cambria" w:hAnsi="Cambria"/>
        </w:rPr>
        <w:t>impact of h</w:t>
      </w:r>
      <w:r w:rsidR="00E269DE" w:rsidRPr="00553137">
        <w:rPr>
          <w:rFonts w:ascii="Cambria" w:hAnsi="Cambria"/>
        </w:rPr>
        <w:t>ealth extension pack</w:t>
      </w:r>
      <w:r w:rsidR="00EE241F">
        <w:rPr>
          <w:rFonts w:ascii="Cambria" w:hAnsi="Cambria"/>
        </w:rPr>
        <w:t>age</w:t>
      </w:r>
      <w:r>
        <w:rPr>
          <w:rFonts w:ascii="Cambria" w:hAnsi="Cambria"/>
        </w:rPr>
        <w:t xml:space="preserve"> to IYCF -</w:t>
      </w:r>
      <w:r w:rsidR="00EE241F">
        <w:rPr>
          <w:rFonts w:ascii="Cambria" w:hAnsi="Cambria"/>
        </w:rPr>
        <w:t xml:space="preserve"> women </w:t>
      </w:r>
      <w:r>
        <w:rPr>
          <w:rFonts w:ascii="Cambria" w:hAnsi="Cambria"/>
        </w:rPr>
        <w:t xml:space="preserve">who were trained </w:t>
      </w:r>
      <w:r w:rsidR="00EE241F">
        <w:rPr>
          <w:rFonts w:ascii="Cambria" w:hAnsi="Cambria"/>
        </w:rPr>
        <w:t xml:space="preserve">verses those </w:t>
      </w:r>
      <w:r>
        <w:rPr>
          <w:rFonts w:ascii="Cambria" w:hAnsi="Cambria"/>
        </w:rPr>
        <w:t>w</w:t>
      </w:r>
      <w:r w:rsidR="00EE241F">
        <w:rPr>
          <w:rFonts w:ascii="Cambria" w:hAnsi="Cambria"/>
        </w:rPr>
        <w:t>ho were</w:t>
      </w:r>
      <w:r w:rsidR="00E269DE" w:rsidRPr="00553137">
        <w:rPr>
          <w:rFonts w:ascii="Cambria" w:hAnsi="Cambria"/>
        </w:rPr>
        <w:t xml:space="preserve"> not trained on IYCF</w:t>
      </w:r>
      <w:r w:rsidR="00EE241F">
        <w:rPr>
          <w:rFonts w:ascii="Cambria" w:hAnsi="Cambria"/>
        </w:rPr>
        <w:t xml:space="preserve"> in the five camps</w:t>
      </w:r>
      <w:r w:rsidR="00E269DE" w:rsidRPr="00553137">
        <w:rPr>
          <w:rFonts w:ascii="Cambria" w:hAnsi="Cambria"/>
        </w:rPr>
        <w:t xml:space="preserve">. </w:t>
      </w:r>
    </w:p>
    <w:p w14:paraId="5B3C8D13" w14:textId="7F7C9FA2" w:rsidR="006C0B3C" w:rsidRPr="00553137" w:rsidRDefault="006C0B3C" w:rsidP="006C0B3C">
      <w:pPr>
        <w:pStyle w:val="Caption"/>
      </w:pPr>
      <w:bookmarkStart w:id="509" w:name="_Toc496804606"/>
      <w:r>
        <w:t xml:space="preserve">Table </w:t>
      </w:r>
      <w:fldSimple w:instr=" SEQ Table \* ARABIC ">
        <w:r w:rsidR="002209A3">
          <w:rPr>
            <w:noProof/>
          </w:rPr>
          <w:t>200</w:t>
        </w:r>
      </w:fldSimple>
      <w:r>
        <w:t xml:space="preserve">: Comparison between women with HEP </w:t>
      </w:r>
      <w:r w:rsidR="00861812">
        <w:t xml:space="preserve">(Yes) </w:t>
      </w:r>
      <w:r>
        <w:t xml:space="preserve">against those </w:t>
      </w:r>
      <w:r w:rsidR="00861812">
        <w:t>without HEP</w:t>
      </w:r>
      <w:r>
        <w:t xml:space="preserve"> </w:t>
      </w:r>
      <w:r w:rsidR="00861812">
        <w:t>(No)</w:t>
      </w:r>
      <w:bookmarkEnd w:id="509"/>
    </w:p>
    <w:tbl>
      <w:tblPr>
        <w:tblW w:w="523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68"/>
        <w:gridCol w:w="1529"/>
        <w:gridCol w:w="1376"/>
        <w:gridCol w:w="1487"/>
        <w:gridCol w:w="1391"/>
        <w:gridCol w:w="1295"/>
        <w:gridCol w:w="1231"/>
        <w:gridCol w:w="1228"/>
        <w:gridCol w:w="1292"/>
        <w:gridCol w:w="1246"/>
      </w:tblGrid>
      <w:tr w:rsidR="006641DA" w:rsidRPr="006C0B3C" w14:paraId="4F45A5CA" w14:textId="77777777" w:rsidTr="006C0B3C">
        <w:trPr>
          <w:trHeight w:val="208"/>
        </w:trPr>
        <w:tc>
          <w:tcPr>
            <w:tcW w:w="558" w:type="pct"/>
            <w:vMerge w:val="restart"/>
            <w:tcBorders>
              <w:left w:val="single" w:sz="4" w:space="0" w:color="auto"/>
              <w:right w:val="single" w:sz="4" w:space="0" w:color="auto"/>
            </w:tcBorders>
            <w:shd w:val="clear" w:color="auto" w:fill="auto"/>
          </w:tcPr>
          <w:p w14:paraId="2797BA94" w14:textId="533EAFAD" w:rsidR="006641DA" w:rsidRPr="006C0B3C" w:rsidRDefault="006641DA" w:rsidP="006641DA">
            <w:pPr>
              <w:spacing w:after="0" w:line="256" w:lineRule="auto"/>
              <w:jc w:val="center"/>
              <w:rPr>
                <w:rFonts w:ascii="Cambria" w:hAnsi="Cambria" w:cs="Calibri"/>
                <w:b/>
                <w:sz w:val="20"/>
                <w:szCs w:val="20"/>
              </w:rPr>
            </w:pPr>
            <w:r w:rsidRPr="006C0B3C">
              <w:rPr>
                <w:rFonts w:ascii="Cambria" w:hAnsi="Cambria" w:cs="Calibri"/>
                <w:b/>
                <w:sz w:val="20"/>
                <w:szCs w:val="20"/>
              </w:rPr>
              <w:t>Indicator</w:t>
            </w:r>
          </w:p>
        </w:tc>
        <w:tc>
          <w:tcPr>
            <w:tcW w:w="9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B957E" w14:textId="7C5DD8D8" w:rsidR="006641DA" w:rsidRPr="006C0B3C" w:rsidRDefault="006641DA" w:rsidP="00861812">
            <w:pPr>
              <w:spacing w:after="0" w:line="256" w:lineRule="auto"/>
              <w:jc w:val="center"/>
              <w:rPr>
                <w:rFonts w:ascii="Cambria" w:hAnsi="Cambria"/>
                <w:b/>
                <w:sz w:val="20"/>
                <w:szCs w:val="20"/>
              </w:rPr>
            </w:pPr>
            <w:r w:rsidRPr="006C0B3C">
              <w:rPr>
                <w:rFonts w:ascii="Cambria" w:hAnsi="Cambria"/>
                <w:b/>
                <w:sz w:val="20"/>
                <w:szCs w:val="20"/>
              </w:rPr>
              <w:t>Bokolmanyo</w:t>
            </w:r>
          </w:p>
        </w:tc>
        <w:tc>
          <w:tcPr>
            <w:tcW w:w="953" w:type="pct"/>
            <w:gridSpan w:val="2"/>
            <w:tcBorders>
              <w:top w:val="single" w:sz="4" w:space="0" w:color="auto"/>
              <w:left w:val="single" w:sz="4" w:space="0" w:color="auto"/>
              <w:bottom w:val="single" w:sz="4" w:space="0" w:color="auto"/>
              <w:right w:val="single" w:sz="4" w:space="0" w:color="auto"/>
            </w:tcBorders>
          </w:tcPr>
          <w:p w14:paraId="283C384D" w14:textId="07D16CC0" w:rsidR="006641DA" w:rsidRPr="006C0B3C" w:rsidRDefault="006641DA" w:rsidP="006E0AE1">
            <w:pPr>
              <w:spacing w:after="0" w:line="256" w:lineRule="auto"/>
              <w:jc w:val="center"/>
              <w:rPr>
                <w:rFonts w:ascii="Cambria" w:hAnsi="Cambria"/>
                <w:b/>
                <w:sz w:val="20"/>
                <w:szCs w:val="20"/>
              </w:rPr>
            </w:pPr>
            <w:r w:rsidRPr="006C0B3C">
              <w:rPr>
                <w:rFonts w:ascii="Cambria" w:hAnsi="Cambria"/>
                <w:b/>
                <w:sz w:val="20"/>
                <w:szCs w:val="20"/>
              </w:rPr>
              <w:t>Melkadida</w:t>
            </w:r>
          </w:p>
        </w:tc>
        <w:tc>
          <w:tcPr>
            <w:tcW w:w="894" w:type="pct"/>
            <w:gridSpan w:val="2"/>
            <w:tcBorders>
              <w:top w:val="single" w:sz="4" w:space="0" w:color="auto"/>
              <w:left w:val="single" w:sz="4" w:space="0" w:color="auto"/>
              <w:bottom w:val="single" w:sz="4" w:space="0" w:color="auto"/>
              <w:right w:val="single" w:sz="4" w:space="0" w:color="auto"/>
            </w:tcBorders>
            <w:shd w:val="clear" w:color="auto" w:fill="auto"/>
          </w:tcPr>
          <w:p w14:paraId="6226DC9A" w14:textId="35A4A16C" w:rsidR="006641DA" w:rsidRPr="006C0B3C" w:rsidRDefault="006641DA" w:rsidP="006E0AE1">
            <w:pPr>
              <w:spacing w:after="0" w:line="256" w:lineRule="auto"/>
              <w:jc w:val="center"/>
              <w:rPr>
                <w:rFonts w:ascii="Cambria" w:hAnsi="Cambria"/>
                <w:b/>
                <w:sz w:val="20"/>
                <w:szCs w:val="20"/>
              </w:rPr>
            </w:pPr>
            <w:r w:rsidRPr="006C0B3C">
              <w:rPr>
                <w:rFonts w:ascii="Cambria" w:hAnsi="Cambria"/>
                <w:b/>
                <w:sz w:val="20"/>
                <w:szCs w:val="20"/>
              </w:rPr>
              <w:t>Kobe</w:t>
            </w: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63AD4" w14:textId="3EFE1CD3" w:rsidR="006641DA" w:rsidRPr="006C0B3C" w:rsidRDefault="006641DA" w:rsidP="006E0AE1">
            <w:pPr>
              <w:spacing w:after="0" w:line="256" w:lineRule="auto"/>
              <w:jc w:val="center"/>
              <w:rPr>
                <w:rFonts w:ascii="Cambria" w:hAnsi="Cambria" w:cs="Calibri"/>
                <w:b/>
                <w:sz w:val="20"/>
                <w:szCs w:val="20"/>
              </w:rPr>
            </w:pPr>
            <w:r w:rsidRPr="006C0B3C">
              <w:rPr>
                <w:rFonts w:ascii="Cambria" w:hAnsi="Cambria" w:cs="Calibri"/>
                <w:b/>
                <w:sz w:val="20"/>
                <w:szCs w:val="20"/>
              </w:rPr>
              <w:t>Buramino</w:t>
            </w:r>
          </w:p>
        </w:tc>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8D58F" w14:textId="1758A6A7" w:rsidR="006641DA" w:rsidRPr="006C0B3C" w:rsidRDefault="006641DA" w:rsidP="006E0AE1">
            <w:pPr>
              <w:spacing w:after="0" w:line="256" w:lineRule="auto"/>
              <w:jc w:val="center"/>
              <w:rPr>
                <w:rFonts w:ascii="Cambria" w:hAnsi="Cambria" w:cs="Calibri"/>
                <w:b/>
                <w:sz w:val="20"/>
                <w:szCs w:val="20"/>
              </w:rPr>
            </w:pPr>
            <w:r w:rsidRPr="006C0B3C">
              <w:rPr>
                <w:rFonts w:ascii="Cambria" w:hAnsi="Cambria" w:cs="Calibri"/>
                <w:b/>
                <w:sz w:val="20"/>
                <w:szCs w:val="20"/>
              </w:rPr>
              <w:t>Hilaweyn</w:t>
            </w:r>
          </w:p>
        </w:tc>
      </w:tr>
      <w:tr w:rsidR="00861812" w:rsidRPr="006641DA" w14:paraId="6588A3E8" w14:textId="1B56E22C" w:rsidTr="00F52EF4">
        <w:trPr>
          <w:trHeight w:val="208"/>
        </w:trPr>
        <w:tc>
          <w:tcPr>
            <w:tcW w:w="558" w:type="pct"/>
            <w:vMerge/>
            <w:tcBorders>
              <w:left w:val="single" w:sz="4" w:space="0" w:color="auto"/>
              <w:bottom w:val="single" w:sz="4" w:space="0" w:color="auto"/>
              <w:right w:val="single" w:sz="4" w:space="0" w:color="auto"/>
            </w:tcBorders>
            <w:shd w:val="clear" w:color="auto" w:fill="auto"/>
          </w:tcPr>
          <w:p w14:paraId="73176212" w14:textId="77777777" w:rsidR="00861812" w:rsidRPr="006641DA" w:rsidRDefault="00861812" w:rsidP="00861812">
            <w:pPr>
              <w:spacing w:after="0" w:line="256" w:lineRule="auto"/>
              <w:rPr>
                <w:rFonts w:ascii="Cambria" w:hAnsi="Cambria" w:cs="Calibri"/>
                <w:sz w:val="20"/>
                <w:szCs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A4300" w14:textId="7A0EC5AD" w:rsidR="00861812" w:rsidRPr="006C0B3C" w:rsidRDefault="00861812" w:rsidP="00861812">
            <w:pPr>
              <w:spacing w:after="0"/>
              <w:jc w:val="center"/>
              <w:rPr>
                <w:rFonts w:ascii="Cambria" w:hAnsi="Cambria" w:cs="Calibri"/>
                <w:b/>
                <w:sz w:val="20"/>
                <w:szCs w:val="20"/>
              </w:rPr>
            </w:pPr>
            <w:r>
              <w:rPr>
                <w:rFonts w:ascii="Cambria" w:hAnsi="Cambria" w:cs="Calibri"/>
                <w:b/>
                <w:sz w:val="20"/>
                <w:szCs w:val="20"/>
              </w:rPr>
              <w:t>Yes</w:t>
            </w:r>
          </w:p>
        </w:tc>
        <w:tc>
          <w:tcPr>
            <w:tcW w:w="509" w:type="pct"/>
            <w:tcBorders>
              <w:top w:val="single" w:sz="4" w:space="0" w:color="auto"/>
              <w:left w:val="single" w:sz="4" w:space="0" w:color="auto"/>
              <w:bottom w:val="single" w:sz="4" w:space="0" w:color="auto"/>
              <w:right w:val="single" w:sz="4" w:space="0" w:color="auto"/>
            </w:tcBorders>
          </w:tcPr>
          <w:p w14:paraId="01893796" w14:textId="771A0E16" w:rsidR="00861812" w:rsidRPr="006C0B3C" w:rsidRDefault="00861812" w:rsidP="00861812">
            <w:pPr>
              <w:spacing w:after="0" w:line="256" w:lineRule="auto"/>
              <w:jc w:val="center"/>
              <w:rPr>
                <w:rFonts w:ascii="Cambria" w:hAnsi="Cambria"/>
                <w:b/>
                <w:sz w:val="20"/>
                <w:szCs w:val="20"/>
              </w:rPr>
            </w:pPr>
            <w:r>
              <w:rPr>
                <w:rFonts w:ascii="Cambria" w:hAnsi="Cambria"/>
                <w:b/>
                <w:sz w:val="20"/>
                <w:szCs w:val="20"/>
              </w:rPr>
              <w:t>No</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8262E24" w14:textId="74CC71F2" w:rsidR="00861812" w:rsidRPr="006C0B3C" w:rsidRDefault="00861812" w:rsidP="00861812">
            <w:pPr>
              <w:spacing w:after="0"/>
              <w:jc w:val="center"/>
              <w:rPr>
                <w:rFonts w:ascii="Cambria" w:hAnsi="Cambria"/>
                <w:b/>
                <w:sz w:val="20"/>
                <w:szCs w:val="20"/>
              </w:rPr>
            </w:pPr>
            <w:r>
              <w:rPr>
                <w:rFonts w:ascii="Cambria" w:hAnsi="Cambria" w:cs="Calibri"/>
                <w:b/>
                <w:sz w:val="20"/>
                <w:szCs w:val="20"/>
              </w:rPr>
              <w:t>Yes</w:t>
            </w:r>
          </w:p>
        </w:tc>
        <w:tc>
          <w:tcPr>
            <w:tcW w:w="495" w:type="pct"/>
            <w:tcBorders>
              <w:top w:val="single" w:sz="4" w:space="0" w:color="auto"/>
              <w:left w:val="single" w:sz="4" w:space="0" w:color="auto"/>
              <w:bottom w:val="single" w:sz="4" w:space="0" w:color="auto"/>
              <w:right w:val="single" w:sz="4" w:space="0" w:color="auto"/>
            </w:tcBorders>
            <w:hideMark/>
          </w:tcPr>
          <w:p w14:paraId="3BC4DAD8" w14:textId="3D03F49C" w:rsidR="00861812" w:rsidRPr="006C0B3C" w:rsidRDefault="00861812" w:rsidP="00861812">
            <w:pPr>
              <w:spacing w:after="0" w:line="256" w:lineRule="auto"/>
              <w:jc w:val="center"/>
              <w:rPr>
                <w:rFonts w:ascii="Cambria" w:hAnsi="Cambria"/>
                <w:b/>
                <w:sz w:val="20"/>
                <w:szCs w:val="20"/>
              </w:rPr>
            </w:pPr>
            <w:r>
              <w:rPr>
                <w:rFonts w:ascii="Cambria" w:hAnsi="Cambria"/>
                <w:b/>
                <w:sz w:val="20"/>
                <w:szCs w:val="20"/>
              </w:rPr>
              <w:t>No</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0A0C658E" w14:textId="393DA114" w:rsidR="00861812" w:rsidRPr="006C0B3C" w:rsidRDefault="00861812" w:rsidP="00861812">
            <w:pPr>
              <w:spacing w:after="0"/>
              <w:jc w:val="center"/>
              <w:rPr>
                <w:rFonts w:ascii="Cambria" w:hAnsi="Cambria"/>
                <w:b/>
                <w:sz w:val="20"/>
                <w:szCs w:val="20"/>
              </w:rPr>
            </w:pPr>
            <w:r>
              <w:rPr>
                <w:rFonts w:ascii="Cambria" w:hAnsi="Cambria" w:cs="Calibri"/>
                <w:b/>
                <w:sz w:val="20"/>
                <w:szCs w:val="20"/>
              </w:rPr>
              <w:t>Yes</w:t>
            </w:r>
          </w:p>
        </w:tc>
        <w:tc>
          <w:tcPr>
            <w:tcW w:w="431" w:type="pct"/>
            <w:tcBorders>
              <w:top w:val="single" w:sz="4" w:space="0" w:color="auto"/>
              <w:left w:val="single" w:sz="4" w:space="0" w:color="auto"/>
              <w:bottom w:val="single" w:sz="4" w:space="0" w:color="auto"/>
              <w:right w:val="single" w:sz="4" w:space="0" w:color="auto"/>
            </w:tcBorders>
          </w:tcPr>
          <w:p w14:paraId="18A0A28C" w14:textId="59B68213" w:rsidR="00861812" w:rsidRPr="006C0B3C" w:rsidRDefault="00861812" w:rsidP="00861812">
            <w:pPr>
              <w:spacing w:after="0" w:line="256" w:lineRule="auto"/>
              <w:jc w:val="center"/>
              <w:rPr>
                <w:rFonts w:ascii="Cambria" w:hAnsi="Cambria"/>
                <w:b/>
                <w:sz w:val="20"/>
                <w:szCs w:val="20"/>
              </w:rPr>
            </w:pPr>
            <w:r>
              <w:rPr>
                <w:rFonts w:ascii="Cambria" w:hAnsi="Cambria"/>
                <w:b/>
                <w:sz w:val="20"/>
                <w:szCs w:val="20"/>
              </w:rPr>
              <w:t>No</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244310F" w14:textId="733E07C9" w:rsidR="00861812" w:rsidRPr="006C0B3C" w:rsidRDefault="00861812" w:rsidP="00861812">
            <w:pPr>
              <w:spacing w:after="0" w:line="256" w:lineRule="auto"/>
              <w:jc w:val="center"/>
              <w:rPr>
                <w:rFonts w:ascii="Cambria" w:hAnsi="Cambria"/>
                <w:b/>
                <w:sz w:val="20"/>
                <w:szCs w:val="20"/>
              </w:rPr>
            </w:pPr>
            <w:r>
              <w:rPr>
                <w:rFonts w:ascii="Cambria" w:hAnsi="Cambria" w:cs="Calibri"/>
                <w:b/>
                <w:sz w:val="20"/>
                <w:szCs w:val="20"/>
              </w:rPr>
              <w:t>Yes</w:t>
            </w:r>
          </w:p>
        </w:tc>
        <w:tc>
          <w:tcPr>
            <w:tcW w:w="409" w:type="pct"/>
            <w:tcBorders>
              <w:top w:val="single" w:sz="4" w:space="0" w:color="auto"/>
              <w:left w:val="single" w:sz="4" w:space="0" w:color="auto"/>
              <w:bottom w:val="single" w:sz="4" w:space="0" w:color="auto"/>
              <w:right w:val="single" w:sz="4" w:space="0" w:color="auto"/>
            </w:tcBorders>
          </w:tcPr>
          <w:p w14:paraId="0D1ACC4B" w14:textId="5C472BC5" w:rsidR="00861812" w:rsidRPr="006C0B3C" w:rsidRDefault="00861812" w:rsidP="00861812">
            <w:pPr>
              <w:spacing w:after="0" w:line="256" w:lineRule="auto"/>
              <w:jc w:val="center"/>
              <w:rPr>
                <w:rFonts w:ascii="Cambria" w:hAnsi="Cambria"/>
                <w:b/>
                <w:sz w:val="20"/>
                <w:szCs w:val="20"/>
              </w:rPr>
            </w:pPr>
            <w:r>
              <w:rPr>
                <w:rFonts w:ascii="Cambria" w:hAnsi="Cambria"/>
                <w:b/>
                <w:sz w:val="20"/>
                <w:szCs w:val="20"/>
              </w:rPr>
              <w:t>No</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F2F7D23" w14:textId="5B371F8B" w:rsidR="00861812" w:rsidRPr="006C0B3C" w:rsidRDefault="00861812" w:rsidP="00861812">
            <w:pPr>
              <w:spacing w:after="0" w:line="256" w:lineRule="auto"/>
              <w:jc w:val="center"/>
              <w:rPr>
                <w:rFonts w:ascii="Cambria" w:hAnsi="Cambria"/>
                <w:b/>
                <w:sz w:val="20"/>
                <w:szCs w:val="20"/>
              </w:rPr>
            </w:pPr>
            <w:r>
              <w:rPr>
                <w:rFonts w:ascii="Cambria" w:hAnsi="Cambria" w:cs="Calibri"/>
                <w:b/>
                <w:sz w:val="20"/>
                <w:szCs w:val="20"/>
              </w:rPr>
              <w:t>Yes</w:t>
            </w:r>
          </w:p>
        </w:tc>
        <w:tc>
          <w:tcPr>
            <w:tcW w:w="415" w:type="pct"/>
            <w:tcBorders>
              <w:top w:val="single" w:sz="4" w:space="0" w:color="auto"/>
              <w:left w:val="single" w:sz="4" w:space="0" w:color="auto"/>
              <w:bottom w:val="single" w:sz="4" w:space="0" w:color="auto"/>
              <w:right w:val="single" w:sz="4" w:space="0" w:color="auto"/>
            </w:tcBorders>
          </w:tcPr>
          <w:p w14:paraId="0BE088AD" w14:textId="667CAB9D" w:rsidR="00861812" w:rsidRPr="006C0B3C" w:rsidRDefault="00861812" w:rsidP="00861812">
            <w:pPr>
              <w:spacing w:after="0" w:line="256" w:lineRule="auto"/>
              <w:jc w:val="center"/>
              <w:rPr>
                <w:rFonts w:ascii="Cambria" w:hAnsi="Cambria"/>
                <w:b/>
                <w:sz w:val="20"/>
                <w:szCs w:val="20"/>
              </w:rPr>
            </w:pPr>
            <w:r>
              <w:rPr>
                <w:rFonts w:ascii="Cambria" w:hAnsi="Cambria"/>
                <w:b/>
                <w:sz w:val="20"/>
                <w:szCs w:val="20"/>
              </w:rPr>
              <w:t>No</w:t>
            </w:r>
          </w:p>
        </w:tc>
      </w:tr>
      <w:tr w:rsidR="006C0B3C" w:rsidRPr="006641DA" w14:paraId="72E2DACB" w14:textId="3FE80A1F" w:rsidTr="006C0B3C">
        <w:trPr>
          <w:trHeight w:val="208"/>
        </w:trPr>
        <w:tc>
          <w:tcPr>
            <w:tcW w:w="558" w:type="pct"/>
            <w:tcBorders>
              <w:top w:val="single" w:sz="4" w:space="0" w:color="auto"/>
              <w:left w:val="single" w:sz="4" w:space="0" w:color="auto"/>
              <w:bottom w:val="single" w:sz="4" w:space="0" w:color="auto"/>
              <w:right w:val="single" w:sz="4" w:space="0" w:color="auto"/>
            </w:tcBorders>
            <w:shd w:val="clear" w:color="auto" w:fill="auto"/>
            <w:hideMark/>
          </w:tcPr>
          <w:p w14:paraId="4604ED52" w14:textId="77777777" w:rsidR="006E0AE1" w:rsidRPr="006641DA" w:rsidRDefault="006E0AE1" w:rsidP="006E0AE1">
            <w:pPr>
              <w:spacing w:after="0"/>
              <w:rPr>
                <w:rFonts w:ascii="Cambria" w:hAnsi="Cambria" w:cs="Calibri"/>
                <w:sz w:val="20"/>
                <w:szCs w:val="20"/>
              </w:rPr>
            </w:pPr>
            <w:r w:rsidRPr="006641DA">
              <w:rPr>
                <w:rFonts w:ascii="Cambria" w:hAnsi="Cambria" w:cs="Calibri"/>
                <w:sz w:val="20"/>
                <w:szCs w:val="20"/>
              </w:rPr>
              <w:t>Timely initiation of breastfeeding (0-23 months)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14E29"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90.1%</w:t>
            </w:r>
          </w:p>
          <w:p w14:paraId="20F05FE6" w14:textId="16F0C3F7" w:rsidR="006E0AE1" w:rsidRPr="006641DA" w:rsidRDefault="006641DA" w:rsidP="006E0AE1">
            <w:pPr>
              <w:spacing w:after="0"/>
              <w:jc w:val="center"/>
              <w:rPr>
                <w:rFonts w:ascii="Cambria" w:hAnsi="Cambria" w:cs="Calibri"/>
                <w:sz w:val="20"/>
                <w:szCs w:val="20"/>
              </w:rPr>
            </w:pPr>
            <w:r>
              <w:rPr>
                <w:rFonts w:ascii="Cambria" w:eastAsia="Times New Roman" w:hAnsi="Cambria" w:cs="Calibri"/>
                <w:sz w:val="20"/>
                <w:szCs w:val="20"/>
                <w:lang w:eastAsia="en-GB"/>
              </w:rPr>
              <w:t>(82.5-95.1</w:t>
            </w:r>
            <w:r w:rsidR="006E0AE1" w:rsidRPr="006641DA">
              <w:rPr>
                <w:rFonts w:ascii="Cambria" w:eastAsia="Times New Roman" w:hAnsi="Cambria" w:cs="Calibri"/>
                <w:sz w:val="20"/>
                <w:szCs w:val="20"/>
                <w:lang w:eastAsia="en-GB"/>
              </w:rPr>
              <w:t>)</w:t>
            </w:r>
          </w:p>
        </w:tc>
        <w:tc>
          <w:tcPr>
            <w:tcW w:w="509" w:type="pct"/>
            <w:tcBorders>
              <w:top w:val="single" w:sz="4" w:space="0" w:color="auto"/>
              <w:left w:val="single" w:sz="4" w:space="0" w:color="auto"/>
              <w:bottom w:val="single" w:sz="4" w:space="0" w:color="auto"/>
              <w:right w:val="single" w:sz="4" w:space="0" w:color="auto"/>
            </w:tcBorders>
            <w:vAlign w:val="center"/>
          </w:tcPr>
          <w:p w14:paraId="409BCEB3" w14:textId="77777777" w:rsidR="006E0AE1" w:rsidRPr="006641DA" w:rsidRDefault="006E0AE1" w:rsidP="006E0AE1">
            <w:pPr>
              <w:spacing w:after="0" w:line="256" w:lineRule="auto"/>
              <w:jc w:val="center"/>
              <w:rPr>
                <w:rFonts w:ascii="Cambria" w:eastAsia="Times New Roman" w:hAnsi="Cambria"/>
                <w:sz w:val="20"/>
                <w:szCs w:val="20"/>
                <w:lang w:eastAsia="en-GB"/>
              </w:rPr>
            </w:pPr>
            <w:r w:rsidRPr="006641DA">
              <w:rPr>
                <w:rFonts w:ascii="Cambria" w:eastAsia="Times New Roman" w:hAnsi="Cambria"/>
                <w:sz w:val="20"/>
                <w:szCs w:val="20"/>
                <w:lang w:eastAsia="en-GB"/>
              </w:rPr>
              <w:t>87.9%</w:t>
            </w:r>
          </w:p>
          <w:p w14:paraId="34558231" w14:textId="1C75C6BD" w:rsidR="006E0AE1" w:rsidRPr="006641DA" w:rsidRDefault="006641DA" w:rsidP="006E0AE1">
            <w:pPr>
              <w:spacing w:after="0" w:line="256" w:lineRule="auto"/>
              <w:jc w:val="center"/>
              <w:rPr>
                <w:rFonts w:ascii="Cambria" w:eastAsia="Times New Roman" w:hAnsi="Cambria"/>
                <w:sz w:val="20"/>
                <w:szCs w:val="20"/>
                <w:lang w:eastAsia="en-GB"/>
              </w:rPr>
            </w:pPr>
            <w:r>
              <w:rPr>
                <w:rFonts w:ascii="Cambria" w:eastAsia="Times New Roman" w:hAnsi="Cambria"/>
                <w:sz w:val="20"/>
                <w:szCs w:val="20"/>
                <w:lang w:eastAsia="en-GB"/>
              </w:rPr>
              <w:t>(77.5-94.6</w:t>
            </w:r>
            <w:r w:rsidR="006E0AE1" w:rsidRPr="006641DA">
              <w:rPr>
                <w:rFonts w:ascii="Cambria" w:eastAsia="Times New Roman" w:hAnsi="Cambria"/>
                <w:sz w:val="20"/>
                <w:szCs w:val="20"/>
                <w:lang w:eastAsia="en-GB"/>
              </w:rPr>
              <w:t>)</w:t>
            </w:r>
          </w:p>
        </w:tc>
        <w:tc>
          <w:tcPr>
            <w:tcW w:w="458" w:type="pct"/>
            <w:tcBorders>
              <w:top w:val="single" w:sz="4" w:space="0" w:color="auto"/>
              <w:left w:val="single" w:sz="4" w:space="0" w:color="auto"/>
              <w:bottom w:val="single" w:sz="4" w:space="0" w:color="auto"/>
              <w:right w:val="single" w:sz="4" w:space="0" w:color="auto"/>
            </w:tcBorders>
            <w:vAlign w:val="center"/>
          </w:tcPr>
          <w:p w14:paraId="4F70717C" w14:textId="77777777" w:rsidR="006E0AE1" w:rsidRPr="006641DA" w:rsidRDefault="006E0AE1" w:rsidP="006E0AE1">
            <w:pPr>
              <w:spacing w:after="0" w:line="256" w:lineRule="auto"/>
              <w:jc w:val="center"/>
              <w:rPr>
                <w:rFonts w:ascii="Cambria" w:eastAsia="Times New Roman" w:hAnsi="Cambria"/>
                <w:sz w:val="20"/>
                <w:szCs w:val="20"/>
                <w:lang w:eastAsia="en-GB"/>
              </w:rPr>
            </w:pPr>
            <w:r w:rsidRPr="006641DA">
              <w:rPr>
                <w:rFonts w:ascii="Cambria" w:eastAsia="Times New Roman" w:hAnsi="Cambria"/>
                <w:sz w:val="20"/>
                <w:szCs w:val="20"/>
                <w:lang w:eastAsia="en-GB"/>
              </w:rPr>
              <w:t>97.2%</w:t>
            </w:r>
          </w:p>
          <w:p w14:paraId="27BE7A2A" w14:textId="458CFD3A" w:rsidR="006E0AE1" w:rsidRPr="006641DA" w:rsidRDefault="006641DA" w:rsidP="006E0AE1">
            <w:pPr>
              <w:spacing w:after="0" w:line="256" w:lineRule="auto"/>
              <w:jc w:val="center"/>
              <w:rPr>
                <w:rFonts w:ascii="Cambria" w:hAnsi="Cambria"/>
                <w:sz w:val="20"/>
                <w:szCs w:val="20"/>
              </w:rPr>
            </w:pPr>
            <w:r>
              <w:rPr>
                <w:rFonts w:ascii="Cambria" w:eastAsia="Times New Roman" w:hAnsi="Cambria"/>
                <w:sz w:val="20"/>
                <w:szCs w:val="20"/>
                <w:lang w:eastAsia="en-GB"/>
              </w:rPr>
              <w:t>(90.3 - 99.7</w:t>
            </w:r>
            <w:r w:rsidR="006E0AE1" w:rsidRPr="006641DA">
              <w:rPr>
                <w:rFonts w:ascii="Cambria" w:eastAsia="Times New Roman" w:hAnsi="Cambria"/>
                <w:sz w:val="20"/>
                <w:szCs w:val="20"/>
                <w:lang w:eastAsia="en-GB"/>
              </w:rPr>
              <w:t>)</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1681C" w14:textId="77777777" w:rsidR="006E0AE1" w:rsidRPr="006641DA" w:rsidRDefault="006E0AE1" w:rsidP="006E0AE1">
            <w:pPr>
              <w:spacing w:after="0" w:line="256" w:lineRule="auto"/>
              <w:jc w:val="center"/>
              <w:rPr>
                <w:rFonts w:ascii="Cambria" w:eastAsia="Times New Roman" w:hAnsi="Cambria"/>
                <w:sz w:val="20"/>
                <w:szCs w:val="20"/>
                <w:lang w:eastAsia="en-GB"/>
              </w:rPr>
            </w:pPr>
            <w:r w:rsidRPr="006641DA">
              <w:rPr>
                <w:rFonts w:ascii="Cambria" w:eastAsia="Times New Roman" w:hAnsi="Cambria"/>
                <w:sz w:val="20"/>
                <w:szCs w:val="20"/>
                <w:lang w:eastAsia="en-GB"/>
              </w:rPr>
              <w:t>74.6%</w:t>
            </w:r>
          </w:p>
          <w:p w14:paraId="20E3E59F" w14:textId="071BD834" w:rsidR="006E0AE1" w:rsidRPr="006641DA" w:rsidRDefault="006641DA" w:rsidP="006E0AE1">
            <w:pPr>
              <w:spacing w:after="0" w:line="256" w:lineRule="auto"/>
              <w:jc w:val="center"/>
              <w:rPr>
                <w:rFonts w:ascii="Cambria" w:eastAsia="Times New Roman" w:hAnsi="Cambria"/>
                <w:sz w:val="20"/>
                <w:szCs w:val="20"/>
                <w:lang w:eastAsia="en-GB"/>
              </w:rPr>
            </w:pPr>
            <w:r>
              <w:rPr>
                <w:rFonts w:ascii="Cambria" w:eastAsia="Times New Roman" w:hAnsi="Cambria"/>
                <w:sz w:val="20"/>
                <w:szCs w:val="20"/>
                <w:lang w:eastAsia="en-GB"/>
              </w:rPr>
              <w:t>(62.5-84.5</w:t>
            </w:r>
            <w:r w:rsidR="006E0AE1" w:rsidRPr="006641DA">
              <w:rPr>
                <w:rFonts w:ascii="Cambria" w:eastAsia="Times New Roman" w:hAnsi="Cambria"/>
                <w:sz w:val="20"/>
                <w:szCs w:val="20"/>
                <w:lang w:eastAsia="en-GB"/>
              </w:rPr>
              <w:t>)</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1ECCA5E" w14:textId="332C1906" w:rsidR="006E0AE1" w:rsidRPr="00683761" w:rsidRDefault="00683761" w:rsidP="006E0AE1">
            <w:pPr>
              <w:spacing w:after="0" w:line="256" w:lineRule="auto"/>
              <w:jc w:val="center"/>
              <w:rPr>
                <w:rFonts w:ascii="Cambria" w:hAnsi="Cambria"/>
                <w:sz w:val="20"/>
                <w:szCs w:val="20"/>
              </w:rPr>
            </w:pPr>
            <w:r w:rsidRPr="00683761">
              <w:rPr>
                <w:rFonts w:ascii="Cambria" w:hAnsi="Cambria"/>
                <w:sz w:val="20"/>
                <w:szCs w:val="20"/>
              </w:rPr>
              <w:t>90.7%</w:t>
            </w:r>
          </w:p>
          <w:p w14:paraId="541C6E89" w14:textId="3574C039" w:rsidR="006E0AE1" w:rsidRPr="006641DA" w:rsidRDefault="006641DA" w:rsidP="006E0AE1">
            <w:pPr>
              <w:spacing w:after="0" w:line="256" w:lineRule="auto"/>
              <w:jc w:val="center"/>
              <w:rPr>
                <w:rFonts w:ascii="Cambria" w:hAnsi="Cambria"/>
                <w:sz w:val="20"/>
                <w:szCs w:val="20"/>
              </w:rPr>
            </w:pPr>
            <w:r>
              <w:rPr>
                <w:rFonts w:ascii="Cambria" w:eastAsia="Times New Roman" w:hAnsi="Cambria"/>
                <w:sz w:val="20"/>
                <w:szCs w:val="20"/>
                <w:lang w:eastAsia="en-GB"/>
              </w:rPr>
              <w:t>(83.6-95.8</w:t>
            </w:r>
            <w:r w:rsidR="006E0AE1" w:rsidRPr="006641DA">
              <w:rPr>
                <w:rFonts w:ascii="Cambria" w:eastAsia="Times New Roman" w:hAnsi="Cambria"/>
                <w:sz w:val="20"/>
                <w:szCs w:val="20"/>
                <w:lang w:eastAsia="en-GB"/>
              </w:rPr>
              <w: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1C9574F" w14:textId="77777777" w:rsidR="006E0AE1" w:rsidRPr="006641DA" w:rsidRDefault="006E0AE1" w:rsidP="006E0AE1">
            <w:pPr>
              <w:spacing w:after="0" w:line="256" w:lineRule="auto"/>
              <w:jc w:val="center"/>
              <w:rPr>
                <w:rFonts w:ascii="Cambria" w:hAnsi="Cambria"/>
                <w:sz w:val="20"/>
                <w:szCs w:val="20"/>
              </w:rPr>
            </w:pPr>
            <w:r w:rsidRPr="006641DA">
              <w:rPr>
                <w:rFonts w:ascii="Cambria" w:hAnsi="Cambria"/>
                <w:sz w:val="20"/>
                <w:szCs w:val="20"/>
              </w:rPr>
              <w:t>72.1%</w:t>
            </w:r>
          </w:p>
          <w:p w14:paraId="04274DDD" w14:textId="7A0AE732" w:rsidR="006E0AE1" w:rsidRPr="006641DA" w:rsidRDefault="006641DA" w:rsidP="006E0AE1">
            <w:pPr>
              <w:spacing w:after="0" w:line="256" w:lineRule="auto"/>
              <w:jc w:val="center"/>
              <w:rPr>
                <w:rFonts w:ascii="Cambria" w:hAnsi="Cambria"/>
                <w:sz w:val="20"/>
                <w:szCs w:val="20"/>
              </w:rPr>
            </w:pPr>
            <w:r>
              <w:rPr>
                <w:rFonts w:ascii="Cambria" w:hAnsi="Cambria"/>
                <w:sz w:val="20"/>
                <w:szCs w:val="20"/>
              </w:rPr>
              <w:t>(61.8-81.5</w:t>
            </w:r>
            <w:r w:rsidR="006E0AE1" w:rsidRPr="006641DA">
              <w:rPr>
                <w:rFonts w:ascii="Cambria" w:hAnsi="Cambria"/>
                <w:sz w:val="20"/>
                <w:szCs w:val="20"/>
              </w:rPr>
              <w:t>)</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03FDF38"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83.8%</w:t>
            </w:r>
          </w:p>
          <w:p w14:paraId="45BC8DE9" w14:textId="04C60316" w:rsidR="006E0AE1" w:rsidRPr="006641DA" w:rsidRDefault="006641DA" w:rsidP="006E0AE1">
            <w:pPr>
              <w:spacing w:after="0" w:line="256" w:lineRule="auto"/>
              <w:jc w:val="center"/>
              <w:rPr>
                <w:rFonts w:ascii="Cambria" w:hAnsi="Cambria"/>
                <w:sz w:val="20"/>
                <w:szCs w:val="20"/>
              </w:rPr>
            </w:pPr>
            <w:r>
              <w:rPr>
                <w:rFonts w:ascii="Cambria" w:eastAsia="Times New Roman" w:hAnsi="Cambria" w:cs="Calibri"/>
                <w:sz w:val="20"/>
                <w:szCs w:val="20"/>
                <w:lang w:eastAsia="en-GB"/>
              </w:rPr>
              <w:t>(75.8-89.9</w:t>
            </w:r>
            <w:r w:rsidR="006E0AE1" w:rsidRPr="006641DA">
              <w:rPr>
                <w:rFonts w:ascii="Cambria" w:eastAsia="Times New Roman" w:hAnsi="Cambria" w:cs="Calibri"/>
                <w:sz w:val="20"/>
                <w:szCs w:val="20"/>
                <w:lang w:eastAsia="en-GB"/>
              </w:rP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F33BA03" w14:textId="77777777" w:rsidR="006E0AE1" w:rsidRPr="006641DA" w:rsidRDefault="006E0AE1" w:rsidP="006E0AE1">
            <w:pPr>
              <w:spacing w:after="0"/>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80.0%</w:t>
            </w:r>
          </w:p>
          <w:p w14:paraId="6D9CF0F8" w14:textId="2DC305E1" w:rsidR="006E0AE1" w:rsidRPr="006641DA" w:rsidRDefault="006641DA" w:rsidP="006E0AE1">
            <w:pPr>
              <w:spacing w:after="0" w:line="256" w:lineRule="auto"/>
              <w:jc w:val="center"/>
              <w:rPr>
                <w:rFonts w:ascii="Cambria" w:hAnsi="Cambria"/>
                <w:sz w:val="20"/>
                <w:szCs w:val="20"/>
              </w:rPr>
            </w:pPr>
            <w:r>
              <w:rPr>
                <w:rFonts w:ascii="Cambria" w:eastAsia="Times New Roman" w:hAnsi="Cambria" w:cs="Calibri"/>
                <w:sz w:val="20"/>
                <w:szCs w:val="20"/>
                <w:lang w:eastAsia="en-GB"/>
              </w:rPr>
              <w:t>(58.1-94.6</w:t>
            </w:r>
            <w:r w:rsidR="006E0AE1" w:rsidRPr="006641DA">
              <w:rPr>
                <w:rFonts w:ascii="Cambria" w:eastAsia="Times New Roman" w:hAnsi="Cambria" w:cs="Calibri"/>
                <w:sz w:val="20"/>
                <w:szCs w:val="20"/>
                <w:lang w:eastAsia="en-GB"/>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C5C17BC"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83.3%</w:t>
            </w:r>
          </w:p>
          <w:p w14:paraId="43D926B8" w14:textId="44073800" w:rsidR="006E0AE1" w:rsidRPr="006641DA" w:rsidRDefault="006E0AE1" w:rsidP="006E0AE1">
            <w:pPr>
              <w:spacing w:after="0" w:line="256" w:lineRule="auto"/>
              <w:jc w:val="center"/>
              <w:rPr>
                <w:rFonts w:ascii="Cambria" w:hAnsi="Cambria"/>
                <w:sz w:val="20"/>
                <w:szCs w:val="20"/>
              </w:rPr>
            </w:pPr>
            <w:r w:rsidRPr="006641DA">
              <w:rPr>
                <w:rFonts w:ascii="Cambria" w:eastAsia="Times New Roman" w:hAnsi="Cambria" w:cs="Calibri"/>
                <w:sz w:val="20"/>
                <w:szCs w:val="20"/>
                <w:lang w:eastAsia="en-GB"/>
              </w:rPr>
              <w:t>(70.7-92.1%)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3FC3462" w14:textId="77777777" w:rsidR="006E0AE1" w:rsidRPr="006641DA" w:rsidRDefault="006E0AE1" w:rsidP="006E0AE1">
            <w:pPr>
              <w:spacing w:after="0"/>
              <w:jc w:val="center"/>
              <w:rPr>
                <w:rFonts w:ascii="Cambria" w:hAnsi="Cambria" w:cs="Calibri"/>
                <w:sz w:val="20"/>
                <w:szCs w:val="20"/>
              </w:rPr>
            </w:pPr>
            <w:r w:rsidRPr="006641DA">
              <w:rPr>
                <w:rFonts w:ascii="Cambria" w:hAnsi="Cambria" w:cs="Calibri"/>
                <w:sz w:val="20"/>
                <w:szCs w:val="20"/>
              </w:rPr>
              <w:t>44.0%</w:t>
            </w:r>
          </w:p>
          <w:p w14:paraId="7CAF4A6A" w14:textId="0F6CD558" w:rsidR="006E0AE1" w:rsidRPr="006641DA" w:rsidRDefault="006E0AE1" w:rsidP="006E0AE1">
            <w:pPr>
              <w:spacing w:after="0" w:line="256" w:lineRule="auto"/>
              <w:jc w:val="center"/>
              <w:rPr>
                <w:rFonts w:ascii="Cambria" w:hAnsi="Cambria"/>
                <w:sz w:val="20"/>
                <w:szCs w:val="20"/>
              </w:rPr>
            </w:pPr>
            <w:r w:rsidRPr="006641DA">
              <w:rPr>
                <w:rFonts w:ascii="Cambria" w:hAnsi="Cambria" w:cs="Calibri"/>
                <w:sz w:val="20"/>
                <w:szCs w:val="20"/>
              </w:rPr>
              <w:t>(30.0-58.7)</w:t>
            </w:r>
          </w:p>
        </w:tc>
      </w:tr>
      <w:tr w:rsidR="006C0B3C" w:rsidRPr="006641DA" w14:paraId="100DA240" w14:textId="6BC6C216" w:rsidTr="006C0B3C">
        <w:trPr>
          <w:trHeight w:val="578"/>
        </w:trPr>
        <w:tc>
          <w:tcPr>
            <w:tcW w:w="558" w:type="pct"/>
            <w:tcBorders>
              <w:top w:val="single" w:sz="4" w:space="0" w:color="auto"/>
              <w:left w:val="single" w:sz="4" w:space="0" w:color="auto"/>
              <w:bottom w:val="single" w:sz="4" w:space="0" w:color="auto"/>
              <w:right w:val="single" w:sz="4" w:space="0" w:color="auto"/>
            </w:tcBorders>
            <w:shd w:val="clear" w:color="auto" w:fill="auto"/>
            <w:hideMark/>
          </w:tcPr>
          <w:p w14:paraId="03F090D7" w14:textId="77777777" w:rsidR="006E0AE1" w:rsidRPr="006641DA" w:rsidRDefault="006E0AE1" w:rsidP="006E0AE1">
            <w:pPr>
              <w:spacing w:after="0"/>
              <w:rPr>
                <w:rFonts w:ascii="Cambria" w:hAnsi="Cambria" w:cs="Calibri"/>
                <w:sz w:val="20"/>
                <w:szCs w:val="20"/>
              </w:rPr>
            </w:pPr>
            <w:r w:rsidRPr="006641DA">
              <w:rPr>
                <w:rFonts w:ascii="Cambria" w:hAnsi="Cambria" w:cs="Calibri"/>
                <w:sz w:val="20"/>
                <w:szCs w:val="20"/>
              </w:rPr>
              <w:t>Exclusive breastfeeding under 6 months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13B95"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73.0%</w:t>
            </w:r>
          </w:p>
          <w:p w14:paraId="478794CD"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(63.2-81.4%)</w:t>
            </w:r>
          </w:p>
        </w:tc>
        <w:tc>
          <w:tcPr>
            <w:tcW w:w="509" w:type="pct"/>
            <w:tcBorders>
              <w:top w:val="single" w:sz="4" w:space="0" w:color="auto"/>
              <w:left w:val="single" w:sz="4" w:space="0" w:color="auto"/>
              <w:bottom w:val="single" w:sz="4" w:space="0" w:color="auto"/>
              <w:right w:val="single" w:sz="4" w:space="0" w:color="auto"/>
            </w:tcBorders>
            <w:vAlign w:val="center"/>
          </w:tcPr>
          <w:p w14:paraId="376455DD" w14:textId="77777777" w:rsidR="006E0AE1" w:rsidRPr="006641DA" w:rsidRDefault="006E0AE1" w:rsidP="006E0AE1">
            <w:pPr>
              <w:spacing w:after="0" w:line="256" w:lineRule="auto"/>
              <w:jc w:val="center"/>
              <w:rPr>
                <w:rFonts w:ascii="Cambria" w:hAnsi="Cambria"/>
                <w:sz w:val="20"/>
                <w:szCs w:val="20"/>
              </w:rPr>
            </w:pPr>
            <w:r w:rsidRPr="006641DA">
              <w:rPr>
                <w:rFonts w:ascii="Cambria" w:hAnsi="Cambria"/>
                <w:sz w:val="20"/>
                <w:szCs w:val="20"/>
              </w:rPr>
              <w:t>100.0%</w:t>
            </w:r>
          </w:p>
        </w:tc>
        <w:tc>
          <w:tcPr>
            <w:tcW w:w="458" w:type="pct"/>
            <w:tcBorders>
              <w:top w:val="single" w:sz="4" w:space="0" w:color="auto"/>
              <w:left w:val="single" w:sz="4" w:space="0" w:color="auto"/>
              <w:bottom w:val="single" w:sz="4" w:space="0" w:color="auto"/>
              <w:right w:val="single" w:sz="4" w:space="0" w:color="auto"/>
            </w:tcBorders>
            <w:vAlign w:val="center"/>
          </w:tcPr>
          <w:p w14:paraId="1F3ECD83" w14:textId="77777777" w:rsidR="006E0AE1" w:rsidRPr="006641DA" w:rsidRDefault="006E0AE1" w:rsidP="006E0AE1">
            <w:pPr>
              <w:spacing w:after="0" w:line="256" w:lineRule="auto"/>
              <w:jc w:val="center"/>
              <w:rPr>
                <w:rFonts w:ascii="Cambria" w:eastAsia="Times New Roman" w:hAnsi="Cambria"/>
                <w:sz w:val="20"/>
                <w:szCs w:val="20"/>
                <w:lang w:eastAsia="en-GB"/>
              </w:rPr>
            </w:pPr>
            <w:r w:rsidRPr="006641DA">
              <w:rPr>
                <w:rFonts w:ascii="Cambria" w:eastAsia="Times New Roman" w:hAnsi="Cambria"/>
                <w:sz w:val="20"/>
                <w:szCs w:val="20"/>
                <w:lang w:eastAsia="en-GB"/>
              </w:rPr>
              <w:t>90.9%</w:t>
            </w:r>
          </w:p>
          <w:p w14:paraId="475EE658" w14:textId="0A010D7F" w:rsidR="006E0AE1" w:rsidRPr="006641DA" w:rsidRDefault="006641DA" w:rsidP="006E0AE1">
            <w:pPr>
              <w:spacing w:after="0" w:line="256" w:lineRule="auto"/>
              <w:jc w:val="center"/>
              <w:rPr>
                <w:rFonts w:ascii="Cambria" w:hAnsi="Cambria"/>
                <w:sz w:val="20"/>
                <w:szCs w:val="20"/>
              </w:rPr>
            </w:pPr>
            <w:r>
              <w:rPr>
                <w:rFonts w:ascii="Cambria" w:eastAsia="Times New Roman" w:hAnsi="Cambria"/>
                <w:sz w:val="20"/>
                <w:szCs w:val="20"/>
                <w:lang w:eastAsia="en-GB"/>
              </w:rPr>
              <w:t>(70.8 - 98.9</w:t>
            </w:r>
            <w:r w:rsidR="006E0AE1" w:rsidRPr="006641DA">
              <w:rPr>
                <w:rFonts w:ascii="Cambria" w:eastAsia="Times New Roman" w:hAnsi="Cambria"/>
                <w:sz w:val="20"/>
                <w:szCs w:val="20"/>
                <w:lang w:eastAsia="en-GB"/>
              </w:rPr>
              <w:t>)</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789F3" w14:textId="77777777" w:rsidR="006E0AE1" w:rsidRPr="006641DA" w:rsidRDefault="006E0AE1" w:rsidP="006E0AE1">
            <w:pPr>
              <w:spacing w:after="0" w:line="256" w:lineRule="auto"/>
              <w:jc w:val="center"/>
              <w:rPr>
                <w:rFonts w:ascii="Cambria" w:hAnsi="Cambria"/>
                <w:sz w:val="20"/>
                <w:szCs w:val="20"/>
              </w:rPr>
            </w:pPr>
            <w:r w:rsidRPr="006641DA">
              <w:rPr>
                <w:rFonts w:ascii="Cambria" w:hAnsi="Cambria"/>
                <w:sz w:val="20"/>
                <w:szCs w:val="20"/>
              </w:rPr>
              <w:t>91.7%</w:t>
            </w:r>
          </w:p>
          <w:p w14:paraId="0233E9CD" w14:textId="77777777" w:rsidR="006E0AE1" w:rsidRPr="006641DA" w:rsidRDefault="006E0AE1" w:rsidP="006E0AE1">
            <w:pPr>
              <w:spacing w:after="0" w:line="256" w:lineRule="auto"/>
              <w:jc w:val="center"/>
              <w:rPr>
                <w:rFonts w:ascii="Cambria" w:hAnsi="Cambria"/>
                <w:sz w:val="20"/>
                <w:szCs w:val="20"/>
              </w:rPr>
            </w:pPr>
            <w:r w:rsidRPr="006641DA">
              <w:rPr>
                <w:rFonts w:ascii="Cambria" w:hAnsi="Cambria"/>
                <w:sz w:val="20"/>
                <w:szCs w:val="20"/>
              </w:rPr>
              <w:t>(61.5-99.8%)</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1C9D0BA2" w14:textId="77777777" w:rsidR="006E0AE1" w:rsidRPr="006641DA" w:rsidRDefault="006E0AE1" w:rsidP="006E0AE1">
            <w:pPr>
              <w:spacing w:after="0" w:line="256" w:lineRule="auto"/>
              <w:jc w:val="center"/>
              <w:rPr>
                <w:rFonts w:ascii="Cambria" w:hAnsi="Cambria"/>
                <w:sz w:val="20"/>
                <w:szCs w:val="20"/>
              </w:rPr>
            </w:pPr>
            <w:r w:rsidRPr="006641DA">
              <w:rPr>
                <w:rFonts w:ascii="Cambria" w:eastAsia="Times New Roman" w:hAnsi="Cambria"/>
                <w:sz w:val="20"/>
                <w:szCs w:val="20"/>
                <w:lang w:eastAsia="en-GB"/>
              </w:rPr>
              <w:t>95.0%</w:t>
            </w:r>
          </w:p>
          <w:p w14:paraId="4FD3F522" w14:textId="77777777" w:rsidR="006E0AE1" w:rsidRPr="006641DA" w:rsidRDefault="006E0AE1" w:rsidP="006E0AE1">
            <w:pPr>
              <w:spacing w:after="0" w:line="256" w:lineRule="auto"/>
              <w:jc w:val="center"/>
              <w:rPr>
                <w:rFonts w:ascii="Cambria" w:hAnsi="Cambria"/>
                <w:sz w:val="20"/>
                <w:szCs w:val="20"/>
              </w:rPr>
            </w:pPr>
            <w:r w:rsidRPr="006641DA">
              <w:rPr>
                <w:rFonts w:ascii="Cambria" w:eastAsia="Times New Roman" w:hAnsi="Cambria"/>
                <w:sz w:val="20"/>
                <w:szCs w:val="20"/>
                <w:lang w:eastAsia="en-GB"/>
              </w:rPr>
              <w:t>(75.1-99.9%)</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16FFB70" w14:textId="77777777" w:rsidR="006E0AE1" w:rsidRPr="006641DA" w:rsidRDefault="006E0AE1" w:rsidP="006E0AE1">
            <w:pPr>
              <w:spacing w:after="0" w:line="256" w:lineRule="auto"/>
              <w:jc w:val="center"/>
              <w:rPr>
                <w:rFonts w:ascii="Cambria" w:hAnsi="Cambria"/>
                <w:sz w:val="20"/>
                <w:szCs w:val="20"/>
              </w:rPr>
            </w:pPr>
            <w:r w:rsidRPr="006641DA">
              <w:rPr>
                <w:rFonts w:ascii="Cambria" w:hAnsi="Cambria"/>
                <w:sz w:val="20"/>
                <w:szCs w:val="20"/>
              </w:rPr>
              <w:t>100.0%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F6679F8"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69.4%</w:t>
            </w:r>
          </w:p>
          <w:p w14:paraId="68D10B91" w14:textId="6961D3B1" w:rsidR="006E0AE1" w:rsidRPr="006641DA" w:rsidRDefault="006E0AE1" w:rsidP="006E0AE1">
            <w:pPr>
              <w:spacing w:after="0" w:line="256" w:lineRule="auto"/>
              <w:jc w:val="center"/>
              <w:rPr>
                <w:rFonts w:ascii="Cambria" w:hAnsi="Cambria"/>
                <w:sz w:val="20"/>
                <w:szCs w:val="20"/>
              </w:rPr>
            </w:pPr>
            <w:r w:rsidRPr="006641DA">
              <w:rPr>
                <w:rFonts w:ascii="Cambria" w:eastAsia="Times New Roman" w:hAnsi="Cambria" w:cs="Calibri"/>
                <w:sz w:val="20"/>
                <w:szCs w:val="20"/>
                <w:lang w:eastAsia="en-GB"/>
              </w:rPr>
              <w:t>(51.9-83.7%)</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9031AC5"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50.0%</w:t>
            </w:r>
          </w:p>
          <w:p w14:paraId="36B59D08" w14:textId="3726DFDE" w:rsidR="006E0AE1" w:rsidRPr="006641DA" w:rsidRDefault="006E0AE1" w:rsidP="006E0AE1">
            <w:pPr>
              <w:spacing w:after="0" w:line="256" w:lineRule="auto"/>
              <w:jc w:val="center"/>
              <w:rPr>
                <w:rFonts w:ascii="Cambria" w:hAnsi="Cambria"/>
                <w:sz w:val="20"/>
                <w:szCs w:val="20"/>
              </w:rPr>
            </w:pPr>
            <w:r w:rsidRPr="006641DA">
              <w:rPr>
                <w:rFonts w:ascii="Cambria" w:eastAsia="Times New Roman" w:hAnsi="Cambria" w:cs="Calibri"/>
                <w:sz w:val="20"/>
                <w:szCs w:val="20"/>
                <w:lang w:eastAsia="en-GB"/>
              </w:rPr>
              <w:t>(6.8-93.2%)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9671B7E"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70.0%</w:t>
            </w:r>
          </w:p>
          <w:p w14:paraId="4310B051" w14:textId="4E5A5506" w:rsidR="006E0AE1" w:rsidRPr="006641DA" w:rsidRDefault="006641DA" w:rsidP="006E0AE1">
            <w:pPr>
              <w:spacing w:after="0" w:line="256" w:lineRule="auto"/>
              <w:jc w:val="center"/>
              <w:rPr>
                <w:rFonts w:ascii="Cambria" w:hAnsi="Cambria"/>
                <w:sz w:val="20"/>
                <w:szCs w:val="20"/>
              </w:rPr>
            </w:pPr>
            <w:r>
              <w:rPr>
                <w:rFonts w:ascii="Cambria" w:eastAsia="Times New Roman" w:hAnsi="Cambria" w:cs="Calibri"/>
                <w:sz w:val="20"/>
                <w:szCs w:val="20"/>
                <w:lang w:eastAsia="en-GB"/>
              </w:rPr>
              <w:t>(45.7-88.1</w:t>
            </w:r>
            <w:r w:rsidR="006E0AE1" w:rsidRPr="006641DA">
              <w:rPr>
                <w:rFonts w:ascii="Cambria" w:eastAsia="Times New Roman" w:hAnsi="Cambria" w:cs="Calibri"/>
                <w:sz w:val="20"/>
                <w:szCs w:val="20"/>
                <w:lang w:eastAsia="en-GB"/>
              </w:rPr>
              <w:t>)</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2C909C4"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 xml:space="preserve">43.8% </w:t>
            </w:r>
          </w:p>
          <w:p w14:paraId="7248E3AC" w14:textId="65887AD1" w:rsidR="006E0AE1" w:rsidRPr="006641DA" w:rsidRDefault="006E0AE1" w:rsidP="006E0AE1">
            <w:pPr>
              <w:spacing w:after="0" w:line="256" w:lineRule="auto"/>
              <w:jc w:val="center"/>
              <w:rPr>
                <w:rFonts w:ascii="Cambria" w:hAnsi="Cambria"/>
                <w:sz w:val="20"/>
                <w:szCs w:val="20"/>
              </w:rPr>
            </w:pPr>
            <w:r w:rsidRPr="006641DA">
              <w:rPr>
                <w:rFonts w:ascii="Cambria" w:eastAsia="Times New Roman" w:hAnsi="Cambria" w:cs="Calibri"/>
                <w:sz w:val="20"/>
                <w:szCs w:val="20"/>
                <w:lang w:eastAsia="en-GB"/>
              </w:rPr>
              <w:t>(19.8-70.1)</w:t>
            </w:r>
          </w:p>
        </w:tc>
      </w:tr>
      <w:tr w:rsidR="006C0B3C" w:rsidRPr="006641DA" w14:paraId="4DE2BE89" w14:textId="71532BED" w:rsidTr="006C0B3C">
        <w:trPr>
          <w:trHeight w:val="208"/>
        </w:trPr>
        <w:tc>
          <w:tcPr>
            <w:tcW w:w="558" w:type="pct"/>
            <w:tcBorders>
              <w:top w:val="single" w:sz="4" w:space="0" w:color="auto"/>
              <w:left w:val="single" w:sz="4" w:space="0" w:color="auto"/>
              <w:bottom w:val="single" w:sz="4" w:space="0" w:color="auto"/>
              <w:right w:val="single" w:sz="4" w:space="0" w:color="auto"/>
            </w:tcBorders>
            <w:shd w:val="clear" w:color="auto" w:fill="auto"/>
            <w:hideMark/>
          </w:tcPr>
          <w:p w14:paraId="76162B51" w14:textId="77777777" w:rsidR="006E0AE1" w:rsidRPr="006641DA" w:rsidRDefault="006E0AE1" w:rsidP="006E0AE1">
            <w:pPr>
              <w:spacing w:after="0"/>
              <w:rPr>
                <w:rFonts w:ascii="Cambria" w:hAnsi="Cambria" w:cs="Calibri"/>
                <w:sz w:val="20"/>
                <w:szCs w:val="20"/>
              </w:rPr>
            </w:pPr>
            <w:r w:rsidRPr="006641DA">
              <w:rPr>
                <w:rFonts w:ascii="Cambria" w:hAnsi="Cambria" w:cs="Calibri"/>
                <w:sz w:val="20"/>
                <w:szCs w:val="20"/>
              </w:rPr>
              <w:t xml:space="preserve">Introduction of solid, semi-solid </w:t>
            </w:r>
            <w:r w:rsidRPr="006641DA">
              <w:rPr>
                <w:rFonts w:ascii="Cambria" w:hAnsi="Cambria" w:cs="Calibri"/>
                <w:sz w:val="20"/>
                <w:szCs w:val="20"/>
              </w:rPr>
              <w:lastRenderedPageBreak/>
              <w:t>or soft foods(6-8 months)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8B9DC"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lastRenderedPageBreak/>
              <w:t>50.0%</w:t>
            </w:r>
          </w:p>
          <w:p w14:paraId="574F1B71" w14:textId="77777777" w:rsidR="006E0AE1" w:rsidRPr="006641DA" w:rsidRDefault="006E0AE1" w:rsidP="006E0AE1">
            <w:pPr>
              <w:spacing w:after="0"/>
              <w:jc w:val="center"/>
              <w:rPr>
                <w:rFonts w:ascii="Cambria" w:hAnsi="Cambria" w:cs="Calibri"/>
                <w:sz w:val="20"/>
                <w:szCs w:val="20"/>
              </w:rPr>
            </w:pPr>
            <w:r w:rsidRPr="006641DA">
              <w:rPr>
                <w:rFonts w:ascii="Cambria" w:eastAsia="Times New Roman" w:hAnsi="Cambria" w:cs="Calibri"/>
                <w:sz w:val="20"/>
                <w:szCs w:val="20"/>
                <w:lang w:eastAsia="en-GB"/>
              </w:rPr>
              <w:lastRenderedPageBreak/>
              <w:t>(18.7-81.3%)</w:t>
            </w:r>
          </w:p>
        </w:tc>
        <w:tc>
          <w:tcPr>
            <w:tcW w:w="509" w:type="pct"/>
            <w:tcBorders>
              <w:top w:val="single" w:sz="4" w:space="0" w:color="auto"/>
              <w:left w:val="single" w:sz="4" w:space="0" w:color="auto"/>
              <w:bottom w:val="single" w:sz="4" w:space="0" w:color="auto"/>
              <w:right w:val="single" w:sz="4" w:space="0" w:color="auto"/>
            </w:tcBorders>
            <w:vAlign w:val="center"/>
          </w:tcPr>
          <w:p w14:paraId="10DC94D2" w14:textId="77777777" w:rsidR="006E0AE1" w:rsidRPr="006641DA" w:rsidRDefault="006E0AE1" w:rsidP="006E0AE1">
            <w:pPr>
              <w:spacing w:after="0" w:line="256" w:lineRule="auto"/>
              <w:jc w:val="center"/>
              <w:rPr>
                <w:rFonts w:ascii="Cambria" w:hAnsi="Cambria"/>
                <w:sz w:val="20"/>
                <w:szCs w:val="20"/>
              </w:rPr>
            </w:pPr>
            <w:r w:rsidRPr="006641DA">
              <w:rPr>
                <w:rFonts w:ascii="Cambria" w:hAnsi="Cambria"/>
                <w:sz w:val="20"/>
                <w:szCs w:val="20"/>
              </w:rPr>
              <w:lastRenderedPageBreak/>
              <w:t>88.9%</w:t>
            </w:r>
          </w:p>
          <w:p w14:paraId="7945FCCD" w14:textId="438D6961" w:rsidR="006E0AE1" w:rsidRPr="006641DA" w:rsidRDefault="006641DA" w:rsidP="006E0AE1">
            <w:pPr>
              <w:spacing w:after="0" w:line="256" w:lineRule="auto"/>
              <w:jc w:val="center"/>
              <w:rPr>
                <w:rFonts w:ascii="Cambria" w:hAnsi="Cambria"/>
                <w:sz w:val="20"/>
                <w:szCs w:val="20"/>
              </w:rPr>
            </w:pPr>
            <w:r>
              <w:rPr>
                <w:rFonts w:ascii="Cambria" w:hAnsi="Cambria"/>
                <w:sz w:val="20"/>
                <w:szCs w:val="20"/>
              </w:rPr>
              <w:lastRenderedPageBreak/>
              <w:t>(75.5-98.2</w:t>
            </w:r>
            <w:r w:rsidR="006E0AE1" w:rsidRPr="006641DA">
              <w:rPr>
                <w:rFonts w:ascii="Cambria" w:hAnsi="Cambria"/>
                <w:sz w:val="20"/>
                <w:szCs w:val="20"/>
              </w:rPr>
              <w:t>)</w:t>
            </w:r>
          </w:p>
        </w:tc>
        <w:tc>
          <w:tcPr>
            <w:tcW w:w="458" w:type="pct"/>
            <w:tcBorders>
              <w:top w:val="single" w:sz="4" w:space="0" w:color="auto"/>
              <w:left w:val="single" w:sz="4" w:space="0" w:color="auto"/>
              <w:bottom w:val="single" w:sz="4" w:space="0" w:color="auto"/>
              <w:right w:val="single" w:sz="4" w:space="0" w:color="auto"/>
            </w:tcBorders>
            <w:vAlign w:val="center"/>
          </w:tcPr>
          <w:p w14:paraId="0D002D60" w14:textId="77777777" w:rsidR="006E0AE1" w:rsidRPr="006641DA" w:rsidRDefault="006E0AE1" w:rsidP="006E0AE1">
            <w:pPr>
              <w:spacing w:after="0" w:line="256" w:lineRule="auto"/>
              <w:jc w:val="center"/>
              <w:rPr>
                <w:rFonts w:ascii="Cambria" w:hAnsi="Cambria"/>
                <w:sz w:val="20"/>
                <w:szCs w:val="20"/>
              </w:rPr>
            </w:pPr>
            <w:r w:rsidRPr="006641DA">
              <w:rPr>
                <w:rFonts w:ascii="Cambria" w:eastAsia="Times New Roman" w:hAnsi="Cambria"/>
                <w:sz w:val="20"/>
                <w:szCs w:val="20"/>
                <w:lang w:eastAsia="en-GB"/>
              </w:rPr>
              <w:lastRenderedPageBreak/>
              <w:t>62.5%</w:t>
            </w:r>
          </w:p>
          <w:p w14:paraId="5AD97ABD" w14:textId="4D32AE13" w:rsidR="006E0AE1" w:rsidRPr="006641DA" w:rsidRDefault="006641DA" w:rsidP="006E0AE1">
            <w:pPr>
              <w:spacing w:after="0" w:line="256" w:lineRule="auto"/>
              <w:jc w:val="center"/>
              <w:rPr>
                <w:rFonts w:ascii="Cambria" w:hAnsi="Cambria"/>
                <w:sz w:val="20"/>
                <w:szCs w:val="20"/>
              </w:rPr>
            </w:pPr>
            <w:r>
              <w:rPr>
                <w:rFonts w:ascii="Cambria" w:eastAsia="Times New Roman" w:hAnsi="Cambria"/>
                <w:sz w:val="20"/>
                <w:szCs w:val="20"/>
                <w:lang w:eastAsia="en-GB"/>
              </w:rPr>
              <w:lastRenderedPageBreak/>
              <w:t>(24.5-91.5</w:t>
            </w:r>
            <w:r w:rsidR="006E0AE1" w:rsidRPr="006641DA">
              <w:rPr>
                <w:rFonts w:ascii="Cambria" w:eastAsia="Times New Roman" w:hAnsi="Cambria"/>
                <w:sz w:val="20"/>
                <w:szCs w:val="20"/>
                <w:lang w:eastAsia="en-GB"/>
              </w:rPr>
              <w:t>)</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68DB5" w14:textId="77777777" w:rsidR="006E0AE1" w:rsidRPr="006641DA" w:rsidRDefault="006E0AE1" w:rsidP="006E0AE1">
            <w:pPr>
              <w:spacing w:after="0" w:line="256" w:lineRule="auto"/>
              <w:jc w:val="center"/>
              <w:rPr>
                <w:rFonts w:ascii="Cambria" w:hAnsi="Cambria"/>
                <w:sz w:val="20"/>
                <w:szCs w:val="20"/>
              </w:rPr>
            </w:pPr>
            <w:r w:rsidRPr="006641DA">
              <w:rPr>
                <w:rFonts w:ascii="Cambria" w:hAnsi="Cambria"/>
                <w:sz w:val="20"/>
                <w:szCs w:val="20"/>
              </w:rPr>
              <w:lastRenderedPageBreak/>
              <w:t>81.8%)</w:t>
            </w:r>
          </w:p>
          <w:p w14:paraId="01B74BEC" w14:textId="1D55D507" w:rsidR="006E0AE1" w:rsidRPr="006641DA" w:rsidRDefault="006641DA" w:rsidP="006E0AE1">
            <w:pPr>
              <w:spacing w:after="0" w:line="256" w:lineRule="auto"/>
              <w:jc w:val="center"/>
              <w:rPr>
                <w:rFonts w:ascii="Cambria" w:hAnsi="Cambria"/>
                <w:sz w:val="20"/>
                <w:szCs w:val="20"/>
              </w:rPr>
            </w:pPr>
            <w:r>
              <w:rPr>
                <w:rFonts w:ascii="Cambria" w:hAnsi="Cambria"/>
                <w:sz w:val="20"/>
                <w:szCs w:val="20"/>
              </w:rPr>
              <w:lastRenderedPageBreak/>
              <w:t>48.2-97.7</w:t>
            </w:r>
            <w:r w:rsidR="006E0AE1" w:rsidRPr="006641DA">
              <w:rPr>
                <w:rFonts w:ascii="Cambria" w:hAnsi="Cambria"/>
                <w:sz w:val="20"/>
                <w:szCs w:val="20"/>
              </w:rPr>
              <w:t>)</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FE8572D" w14:textId="77777777" w:rsidR="006E0AE1" w:rsidRPr="006641DA" w:rsidRDefault="006E0AE1" w:rsidP="006E0AE1">
            <w:pPr>
              <w:spacing w:after="0" w:line="256" w:lineRule="auto"/>
              <w:jc w:val="center"/>
              <w:rPr>
                <w:rFonts w:ascii="Cambria" w:eastAsia="Times New Roman" w:hAnsi="Cambria"/>
                <w:sz w:val="20"/>
                <w:szCs w:val="20"/>
                <w:lang w:eastAsia="en-GB"/>
              </w:rPr>
            </w:pPr>
            <w:r w:rsidRPr="006641DA">
              <w:rPr>
                <w:rFonts w:ascii="Cambria" w:eastAsia="Times New Roman" w:hAnsi="Cambria"/>
                <w:sz w:val="20"/>
                <w:szCs w:val="20"/>
                <w:lang w:eastAsia="en-GB"/>
              </w:rPr>
              <w:lastRenderedPageBreak/>
              <w:t>72.7%</w:t>
            </w:r>
          </w:p>
          <w:p w14:paraId="3F654D44" w14:textId="4ABE93A9" w:rsidR="006E0AE1" w:rsidRPr="006641DA" w:rsidRDefault="006641DA" w:rsidP="006E0AE1">
            <w:pPr>
              <w:spacing w:after="0" w:line="256" w:lineRule="auto"/>
              <w:jc w:val="center"/>
              <w:rPr>
                <w:rFonts w:ascii="Cambria" w:hAnsi="Cambria"/>
                <w:sz w:val="20"/>
                <w:szCs w:val="20"/>
              </w:rPr>
            </w:pPr>
            <w:r>
              <w:rPr>
                <w:rFonts w:ascii="Cambria" w:eastAsia="Times New Roman" w:hAnsi="Cambria"/>
                <w:sz w:val="20"/>
                <w:szCs w:val="20"/>
                <w:lang w:eastAsia="en-GB"/>
              </w:rPr>
              <w:lastRenderedPageBreak/>
              <w:t>(39.0 – 94.0</w:t>
            </w:r>
            <w:r w:rsidR="006E0AE1" w:rsidRPr="006641DA">
              <w:rPr>
                <w:rFonts w:ascii="Cambria" w:eastAsia="Times New Roman" w:hAnsi="Cambria"/>
                <w:sz w:val="20"/>
                <w:szCs w:val="20"/>
                <w:lang w:eastAsia="en-GB"/>
              </w:rPr>
              <w: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2C51F41C" w14:textId="77777777" w:rsidR="006E0AE1" w:rsidRPr="006641DA" w:rsidRDefault="006E0AE1" w:rsidP="006E0AE1">
            <w:pPr>
              <w:spacing w:after="0" w:line="256" w:lineRule="auto"/>
              <w:jc w:val="center"/>
              <w:rPr>
                <w:rFonts w:ascii="Cambria" w:hAnsi="Cambria"/>
                <w:sz w:val="20"/>
                <w:szCs w:val="20"/>
              </w:rPr>
            </w:pPr>
            <w:r w:rsidRPr="006641DA">
              <w:rPr>
                <w:rFonts w:ascii="Cambria" w:hAnsi="Cambria"/>
                <w:sz w:val="20"/>
                <w:szCs w:val="20"/>
              </w:rPr>
              <w:lastRenderedPageBreak/>
              <w:t>87.5 %</w:t>
            </w:r>
          </w:p>
          <w:p w14:paraId="5F0E97CF" w14:textId="260D07A6" w:rsidR="006E0AE1" w:rsidRPr="006641DA" w:rsidRDefault="006641DA" w:rsidP="006E0AE1">
            <w:pPr>
              <w:spacing w:after="0" w:line="256" w:lineRule="auto"/>
              <w:jc w:val="center"/>
              <w:rPr>
                <w:rFonts w:ascii="Cambria" w:hAnsi="Cambria"/>
                <w:sz w:val="20"/>
                <w:szCs w:val="20"/>
              </w:rPr>
            </w:pPr>
            <w:r>
              <w:rPr>
                <w:rFonts w:ascii="Cambria" w:hAnsi="Cambria"/>
                <w:sz w:val="20"/>
                <w:szCs w:val="20"/>
              </w:rPr>
              <w:lastRenderedPageBreak/>
              <w:t>47.3-99.7</w:t>
            </w:r>
            <w:r w:rsidR="006E0AE1" w:rsidRPr="006641DA">
              <w:rPr>
                <w:rFonts w:ascii="Cambria" w:hAnsi="Cambria"/>
                <w:sz w:val="20"/>
                <w:szCs w:val="20"/>
              </w:rPr>
              <w:t>)</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FDCA33B" w14:textId="77777777" w:rsidR="006E0AE1" w:rsidRPr="006641DA" w:rsidRDefault="006E0AE1" w:rsidP="006E0AE1">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lastRenderedPageBreak/>
              <w:t>27.3%</w:t>
            </w:r>
          </w:p>
          <w:p w14:paraId="30B85BA1" w14:textId="336E4C0D" w:rsidR="006E0AE1" w:rsidRPr="006641DA" w:rsidRDefault="006641DA" w:rsidP="006E0AE1">
            <w:pPr>
              <w:spacing w:after="0" w:line="256" w:lineRule="auto"/>
              <w:jc w:val="center"/>
              <w:rPr>
                <w:rFonts w:ascii="Cambria" w:hAnsi="Cambria"/>
                <w:sz w:val="20"/>
                <w:szCs w:val="20"/>
              </w:rPr>
            </w:pPr>
            <w:r>
              <w:rPr>
                <w:rFonts w:ascii="Cambria" w:eastAsia="Times New Roman" w:hAnsi="Cambria" w:cs="Calibri"/>
                <w:sz w:val="20"/>
                <w:szCs w:val="20"/>
                <w:lang w:eastAsia="en-GB"/>
              </w:rPr>
              <w:lastRenderedPageBreak/>
              <w:t>(6.0-61.0</w:t>
            </w:r>
            <w:r w:rsidR="006E0AE1" w:rsidRPr="006641DA">
              <w:rPr>
                <w:rFonts w:ascii="Cambria" w:eastAsia="Times New Roman" w:hAnsi="Cambria" w:cs="Calibri"/>
                <w:sz w:val="20"/>
                <w:szCs w:val="20"/>
                <w:lang w:eastAsia="en-GB"/>
              </w:rPr>
              <w:t>)</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2BA006EE" w14:textId="4D8FD118" w:rsidR="006E0AE1" w:rsidRPr="006641DA" w:rsidRDefault="006E0AE1" w:rsidP="006E0AE1">
            <w:pPr>
              <w:spacing w:after="0" w:line="256" w:lineRule="auto"/>
              <w:jc w:val="center"/>
              <w:rPr>
                <w:rFonts w:ascii="Cambria" w:hAnsi="Cambria"/>
                <w:sz w:val="20"/>
                <w:szCs w:val="20"/>
              </w:rPr>
            </w:pPr>
            <w:r w:rsidRPr="006641DA">
              <w:rPr>
                <w:rFonts w:ascii="Cambria" w:hAnsi="Cambria" w:cs="Calibri"/>
                <w:sz w:val="20"/>
                <w:szCs w:val="20"/>
              </w:rPr>
              <w:lastRenderedPageBreak/>
              <w:t>100.0%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EC91969" w14:textId="215575D0" w:rsidR="006E0AE1" w:rsidRPr="006641DA" w:rsidRDefault="006E0AE1" w:rsidP="006E0AE1">
            <w:pPr>
              <w:spacing w:after="0" w:line="256" w:lineRule="auto"/>
              <w:jc w:val="center"/>
              <w:rPr>
                <w:rFonts w:ascii="Cambria" w:hAnsi="Cambria"/>
                <w:sz w:val="20"/>
                <w:szCs w:val="20"/>
              </w:rPr>
            </w:pPr>
            <w:r w:rsidRPr="006641DA">
              <w:rPr>
                <w:rFonts w:ascii="Cambria" w:hAnsi="Cambria" w:cs="Calibri"/>
                <w:sz w:val="20"/>
                <w:szCs w:val="20"/>
              </w:rPr>
              <w:t>100.0%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6957C36" w14:textId="77777777" w:rsidR="006E0AE1" w:rsidRPr="006641DA" w:rsidRDefault="006E0AE1" w:rsidP="006E0AE1">
            <w:pPr>
              <w:spacing w:after="0"/>
              <w:jc w:val="center"/>
              <w:rPr>
                <w:rFonts w:ascii="Cambria" w:hAnsi="Cambria" w:cs="Calibri"/>
                <w:sz w:val="20"/>
                <w:szCs w:val="20"/>
              </w:rPr>
            </w:pPr>
            <w:r w:rsidRPr="006641DA">
              <w:rPr>
                <w:rFonts w:ascii="Cambria" w:hAnsi="Cambria" w:cs="Calibri"/>
                <w:sz w:val="20"/>
                <w:szCs w:val="20"/>
              </w:rPr>
              <w:t>75.0%</w:t>
            </w:r>
          </w:p>
          <w:p w14:paraId="23E0A3CB" w14:textId="47332059" w:rsidR="006E0AE1" w:rsidRPr="006641DA" w:rsidRDefault="006641DA" w:rsidP="006E0AE1">
            <w:pPr>
              <w:spacing w:after="0" w:line="256" w:lineRule="auto"/>
              <w:jc w:val="center"/>
              <w:rPr>
                <w:rFonts w:ascii="Cambria" w:hAnsi="Cambria"/>
                <w:sz w:val="20"/>
                <w:szCs w:val="20"/>
              </w:rPr>
            </w:pPr>
            <w:r>
              <w:rPr>
                <w:rFonts w:ascii="Cambria" w:hAnsi="Cambria" w:cs="Calibri"/>
                <w:sz w:val="20"/>
                <w:szCs w:val="20"/>
              </w:rPr>
              <w:lastRenderedPageBreak/>
              <w:t>(19.4-99.4</w:t>
            </w:r>
            <w:r w:rsidR="006E0AE1" w:rsidRPr="006641DA">
              <w:rPr>
                <w:rFonts w:ascii="Cambria" w:hAnsi="Cambria" w:cs="Calibri"/>
                <w:sz w:val="20"/>
                <w:szCs w:val="20"/>
              </w:rPr>
              <w:t>)</w:t>
            </w:r>
          </w:p>
        </w:tc>
      </w:tr>
      <w:tr w:rsidR="006C0B3C" w:rsidRPr="006641DA" w14:paraId="2419DB90" w14:textId="7BF863A1" w:rsidTr="00861812">
        <w:trPr>
          <w:trHeight w:val="208"/>
        </w:trPr>
        <w:tc>
          <w:tcPr>
            <w:tcW w:w="558" w:type="pct"/>
            <w:tcBorders>
              <w:top w:val="single" w:sz="4" w:space="0" w:color="auto"/>
              <w:left w:val="single" w:sz="4" w:space="0" w:color="auto"/>
              <w:bottom w:val="single" w:sz="4" w:space="0" w:color="auto"/>
              <w:right w:val="single" w:sz="4" w:space="0" w:color="auto"/>
            </w:tcBorders>
            <w:shd w:val="clear" w:color="auto" w:fill="auto"/>
            <w:hideMark/>
          </w:tcPr>
          <w:p w14:paraId="0EB45B8C" w14:textId="77777777" w:rsidR="006C0B3C" w:rsidRPr="006641DA" w:rsidRDefault="006C0B3C" w:rsidP="00621D8F">
            <w:pPr>
              <w:spacing w:after="0"/>
              <w:rPr>
                <w:rFonts w:ascii="Cambria" w:hAnsi="Cambria" w:cs="Calibri"/>
                <w:sz w:val="20"/>
                <w:szCs w:val="20"/>
              </w:rPr>
            </w:pPr>
            <w:r w:rsidRPr="006641DA">
              <w:rPr>
                <w:rFonts w:ascii="Cambria" w:hAnsi="Cambria" w:cs="Calibri"/>
                <w:sz w:val="20"/>
                <w:szCs w:val="20"/>
              </w:rPr>
              <w:lastRenderedPageBreak/>
              <w:t>Bottle Feeding (0-23 months)</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8D22A" w14:textId="77777777" w:rsidR="006C0B3C" w:rsidRPr="006641DA" w:rsidRDefault="006C0B3C" w:rsidP="00621D8F">
            <w:pPr>
              <w:spacing w:after="0"/>
              <w:jc w:val="center"/>
              <w:rPr>
                <w:rFonts w:ascii="Cambria" w:eastAsia="Times New Roman" w:hAnsi="Cambria" w:cs="Calibri"/>
                <w:sz w:val="20"/>
                <w:szCs w:val="20"/>
                <w:lang w:eastAsia="en-GB"/>
              </w:rPr>
            </w:pPr>
            <w:r w:rsidRPr="006641DA">
              <w:rPr>
                <w:rFonts w:ascii="Cambria" w:eastAsia="Times New Roman" w:hAnsi="Cambria" w:cs="Calibri"/>
                <w:sz w:val="20"/>
                <w:szCs w:val="20"/>
                <w:lang w:eastAsia="en-GB"/>
              </w:rPr>
              <w:t>3.0%</w:t>
            </w:r>
          </w:p>
          <w:p w14:paraId="111379F7" w14:textId="77777777" w:rsidR="006C0B3C" w:rsidRPr="006641DA" w:rsidRDefault="006C0B3C" w:rsidP="00621D8F">
            <w:pPr>
              <w:spacing w:after="0"/>
              <w:jc w:val="center"/>
              <w:rPr>
                <w:rFonts w:ascii="Cambria" w:hAnsi="Cambria" w:cs="Calibri"/>
                <w:sz w:val="20"/>
                <w:szCs w:val="20"/>
              </w:rPr>
            </w:pPr>
            <w:r w:rsidRPr="006641DA">
              <w:rPr>
                <w:rFonts w:ascii="Cambria" w:eastAsia="Times New Roman" w:hAnsi="Cambria" w:cs="Calibri"/>
                <w:sz w:val="20"/>
                <w:szCs w:val="20"/>
                <w:lang w:eastAsia="en-GB"/>
              </w:rPr>
              <w:t>(0.6-8.3%)</w:t>
            </w:r>
          </w:p>
        </w:tc>
        <w:tc>
          <w:tcPr>
            <w:tcW w:w="509" w:type="pct"/>
            <w:tcBorders>
              <w:top w:val="single" w:sz="4" w:space="0" w:color="auto"/>
              <w:left w:val="single" w:sz="4" w:space="0" w:color="auto"/>
              <w:bottom w:val="single" w:sz="4" w:space="0" w:color="auto"/>
              <w:right w:val="single" w:sz="4" w:space="0" w:color="auto"/>
            </w:tcBorders>
            <w:vAlign w:val="center"/>
          </w:tcPr>
          <w:p w14:paraId="333AB101" w14:textId="77777777" w:rsidR="006C0B3C" w:rsidRPr="006641DA" w:rsidRDefault="006C0B3C" w:rsidP="00621D8F">
            <w:pPr>
              <w:spacing w:after="0" w:line="256" w:lineRule="auto"/>
              <w:jc w:val="center"/>
              <w:rPr>
                <w:rFonts w:ascii="Cambria" w:hAnsi="Cambria"/>
                <w:sz w:val="20"/>
                <w:szCs w:val="20"/>
              </w:rPr>
            </w:pPr>
            <w:r w:rsidRPr="006641DA">
              <w:rPr>
                <w:rFonts w:ascii="Cambria" w:hAnsi="Cambria"/>
                <w:sz w:val="20"/>
                <w:szCs w:val="20"/>
              </w:rPr>
              <w:t>(0/0)</w:t>
            </w:r>
          </w:p>
          <w:p w14:paraId="6DA536A5" w14:textId="77777777" w:rsidR="006C0B3C" w:rsidRPr="006641DA" w:rsidRDefault="006C0B3C" w:rsidP="00621D8F">
            <w:pPr>
              <w:spacing w:after="0" w:line="256" w:lineRule="auto"/>
              <w:jc w:val="center"/>
              <w:rPr>
                <w:rFonts w:ascii="Cambria" w:hAnsi="Cambria"/>
                <w:sz w:val="20"/>
                <w:szCs w:val="20"/>
              </w:rPr>
            </w:pPr>
            <w:r w:rsidRPr="006641DA">
              <w:rPr>
                <w:rFonts w:ascii="Cambria" w:hAnsi="Cambria"/>
                <w:sz w:val="20"/>
                <w:szCs w:val="20"/>
              </w:rPr>
              <w:t>0.0%</w:t>
            </w:r>
          </w:p>
        </w:tc>
        <w:tc>
          <w:tcPr>
            <w:tcW w:w="458" w:type="pct"/>
            <w:tcBorders>
              <w:top w:val="single" w:sz="4" w:space="0" w:color="auto"/>
              <w:left w:val="single" w:sz="4" w:space="0" w:color="auto"/>
              <w:bottom w:val="single" w:sz="4" w:space="0" w:color="auto"/>
              <w:right w:val="single" w:sz="4" w:space="0" w:color="auto"/>
            </w:tcBorders>
            <w:vAlign w:val="center"/>
          </w:tcPr>
          <w:p w14:paraId="299AF4E8" w14:textId="77777777" w:rsidR="006C0B3C" w:rsidRDefault="006C0B3C" w:rsidP="00621D8F">
            <w:pPr>
              <w:spacing w:after="0" w:line="256" w:lineRule="auto"/>
              <w:jc w:val="center"/>
              <w:rPr>
                <w:rFonts w:ascii="Cambria" w:eastAsia="Times New Roman" w:hAnsi="Cambria"/>
                <w:sz w:val="20"/>
                <w:szCs w:val="20"/>
                <w:lang w:eastAsia="en-GB"/>
              </w:rPr>
            </w:pPr>
            <w:r w:rsidRPr="006641DA">
              <w:rPr>
                <w:rFonts w:ascii="Cambria" w:eastAsia="Times New Roman" w:hAnsi="Cambria"/>
                <w:sz w:val="20"/>
                <w:szCs w:val="20"/>
                <w:lang w:eastAsia="en-GB"/>
              </w:rPr>
              <w:t xml:space="preserve">1.4% </w:t>
            </w:r>
          </w:p>
          <w:p w14:paraId="762E5C7D" w14:textId="38B2365B" w:rsidR="006C0B3C" w:rsidRPr="006641DA" w:rsidRDefault="006C0B3C" w:rsidP="00621D8F">
            <w:pPr>
              <w:spacing w:after="0" w:line="256" w:lineRule="auto"/>
              <w:jc w:val="center"/>
              <w:rPr>
                <w:rFonts w:ascii="Cambria" w:hAnsi="Cambria"/>
                <w:sz w:val="20"/>
                <w:szCs w:val="20"/>
              </w:rPr>
            </w:pPr>
            <w:r w:rsidRPr="006641DA">
              <w:rPr>
                <w:rFonts w:ascii="Cambria" w:eastAsia="Times New Roman" w:hAnsi="Cambria"/>
                <w:sz w:val="20"/>
                <w:szCs w:val="20"/>
                <w:lang w:eastAsia="en-GB"/>
              </w:rPr>
              <w:t>(0.0-7.5%)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F0DAF" w14:textId="77777777" w:rsidR="006C0B3C" w:rsidRPr="006641DA" w:rsidRDefault="006C0B3C" w:rsidP="00621D8F">
            <w:pPr>
              <w:spacing w:after="0" w:line="256" w:lineRule="auto"/>
              <w:jc w:val="center"/>
              <w:rPr>
                <w:rFonts w:ascii="Cambria" w:hAnsi="Cambria"/>
                <w:sz w:val="20"/>
                <w:szCs w:val="20"/>
              </w:rPr>
            </w:pPr>
            <w:r w:rsidRPr="006641DA">
              <w:rPr>
                <w:rFonts w:ascii="Cambria" w:hAnsi="Cambria"/>
                <w:sz w:val="20"/>
                <w:szCs w:val="20"/>
              </w:rPr>
              <w:t>6.0%</w:t>
            </w:r>
          </w:p>
          <w:p w14:paraId="4FDCF087" w14:textId="77777777" w:rsidR="006C0B3C" w:rsidRPr="006641DA" w:rsidRDefault="006C0B3C" w:rsidP="00621D8F">
            <w:pPr>
              <w:spacing w:after="0" w:line="256" w:lineRule="auto"/>
              <w:jc w:val="center"/>
              <w:rPr>
                <w:rFonts w:ascii="Cambria" w:hAnsi="Cambria"/>
                <w:sz w:val="20"/>
                <w:szCs w:val="20"/>
              </w:rPr>
            </w:pPr>
            <w:r w:rsidRPr="006641DA">
              <w:rPr>
                <w:rFonts w:ascii="Cambria" w:hAnsi="Cambria"/>
                <w:sz w:val="20"/>
                <w:szCs w:val="20"/>
              </w:rPr>
              <w:t>(1.7-14.6%)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A0451EB" w14:textId="77777777" w:rsidR="006C0B3C" w:rsidRPr="006641DA" w:rsidRDefault="006C0B3C" w:rsidP="00621D8F">
            <w:pPr>
              <w:spacing w:after="0" w:line="256" w:lineRule="auto"/>
              <w:jc w:val="center"/>
              <w:rPr>
                <w:rFonts w:ascii="Cambria" w:hAnsi="Cambria"/>
                <w:sz w:val="20"/>
                <w:szCs w:val="20"/>
              </w:rPr>
            </w:pPr>
            <w:r w:rsidRPr="006641DA">
              <w:rPr>
                <w:rFonts w:ascii="Cambria" w:eastAsia="Times New Roman" w:hAnsi="Cambria"/>
                <w:sz w:val="20"/>
                <w:szCs w:val="20"/>
                <w:lang w:eastAsia="en-GB"/>
              </w:rPr>
              <w:t>7.1%</w:t>
            </w:r>
          </w:p>
          <w:p w14:paraId="42C78D45" w14:textId="77777777" w:rsidR="006C0B3C" w:rsidRPr="006641DA" w:rsidRDefault="006C0B3C" w:rsidP="00621D8F">
            <w:pPr>
              <w:spacing w:after="0" w:line="256" w:lineRule="auto"/>
              <w:jc w:val="center"/>
              <w:rPr>
                <w:rFonts w:ascii="Cambria" w:hAnsi="Cambria"/>
                <w:sz w:val="20"/>
                <w:szCs w:val="20"/>
              </w:rPr>
            </w:pPr>
            <w:r w:rsidRPr="006641DA">
              <w:rPr>
                <w:rFonts w:ascii="Cambria" w:eastAsia="Times New Roman" w:hAnsi="Cambria"/>
                <w:sz w:val="20"/>
                <w:szCs w:val="20"/>
                <w:lang w:eastAsia="en-GB"/>
              </w:rPr>
              <w:t>(2.9-14.0%)</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C83754B" w14:textId="77777777" w:rsidR="006C0B3C" w:rsidRPr="006641DA" w:rsidRDefault="006C0B3C" w:rsidP="00621D8F">
            <w:pPr>
              <w:spacing w:after="0" w:line="256" w:lineRule="auto"/>
              <w:jc w:val="center"/>
              <w:rPr>
                <w:rFonts w:ascii="Cambria" w:hAnsi="Cambria"/>
                <w:sz w:val="20"/>
                <w:szCs w:val="20"/>
              </w:rPr>
            </w:pPr>
            <w:r w:rsidRPr="006641DA">
              <w:rPr>
                <w:rFonts w:ascii="Cambria" w:hAnsi="Cambria"/>
                <w:sz w:val="20"/>
                <w:szCs w:val="20"/>
              </w:rPr>
              <w:t>10.2%</w:t>
            </w:r>
          </w:p>
          <w:p w14:paraId="5A37A74B" w14:textId="77777777" w:rsidR="006C0B3C" w:rsidRPr="006641DA" w:rsidRDefault="006C0B3C" w:rsidP="00621D8F">
            <w:pPr>
              <w:spacing w:after="0" w:line="256" w:lineRule="auto"/>
              <w:jc w:val="center"/>
              <w:rPr>
                <w:rFonts w:ascii="Cambria" w:hAnsi="Cambria"/>
                <w:sz w:val="20"/>
                <w:szCs w:val="20"/>
              </w:rPr>
            </w:pPr>
            <w:r w:rsidRPr="006641DA">
              <w:rPr>
                <w:rFonts w:ascii="Cambria" w:hAnsi="Cambria"/>
                <w:sz w:val="20"/>
                <w:szCs w:val="20"/>
              </w:rPr>
              <w:t>(4.8-18.5%)</w:t>
            </w:r>
          </w:p>
        </w:tc>
        <w:tc>
          <w:tcPr>
            <w:tcW w:w="1664" w:type="pct"/>
            <w:gridSpan w:val="4"/>
            <w:tcBorders>
              <w:top w:val="single" w:sz="4" w:space="0" w:color="auto"/>
              <w:left w:val="single" w:sz="4" w:space="0" w:color="auto"/>
              <w:bottom w:val="single" w:sz="4" w:space="0" w:color="auto"/>
              <w:right w:val="single" w:sz="4" w:space="0" w:color="auto"/>
            </w:tcBorders>
            <w:shd w:val="clear" w:color="auto" w:fill="auto"/>
          </w:tcPr>
          <w:p w14:paraId="103B5F22" w14:textId="103E3C4A" w:rsidR="006C0B3C" w:rsidRPr="006641DA" w:rsidRDefault="006C0B3C" w:rsidP="00621D8F">
            <w:pPr>
              <w:spacing w:after="0" w:line="256" w:lineRule="auto"/>
              <w:jc w:val="center"/>
              <w:rPr>
                <w:rFonts w:ascii="Cambria" w:hAnsi="Cambria"/>
                <w:sz w:val="20"/>
                <w:szCs w:val="20"/>
              </w:rPr>
            </w:pPr>
            <w:r>
              <w:rPr>
                <w:rFonts w:ascii="Cambria" w:hAnsi="Cambria"/>
                <w:sz w:val="20"/>
                <w:szCs w:val="20"/>
              </w:rPr>
              <w:t>Note analysed</w:t>
            </w:r>
          </w:p>
        </w:tc>
      </w:tr>
    </w:tbl>
    <w:p w14:paraId="3C60829F" w14:textId="77777777" w:rsidR="006E0AE1" w:rsidRDefault="006E0AE1" w:rsidP="00621D8F">
      <w:pPr>
        <w:spacing w:after="0"/>
        <w:rPr>
          <w:rFonts w:ascii="Cambria" w:hAnsi="Cambria"/>
        </w:rPr>
        <w:sectPr w:rsidR="006E0AE1" w:rsidSect="006E0AE1">
          <w:pgSz w:w="16840" w:h="11907" w:orient="landscape"/>
          <w:pgMar w:top="1247" w:right="1247" w:bottom="1247" w:left="1247" w:header="340" w:footer="340" w:gutter="0"/>
          <w:cols w:space="709"/>
          <w:titlePg/>
          <w:docGrid w:linePitch="299"/>
        </w:sectPr>
      </w:pPr>
    </w:p>
    <w:p w14:paraId="487DF546" w14:textId="54C12EB8" w:rsidR="00E269DE" w:rsidRPr="00553137" w:rsidRDefault="00E269DE" w:rsidP="008835CF">
      <w:pPr>
        <w:pStyle w:val="Heading1"/>
        <w:numPr>
          <w:ilvl w:val="0"/>
          <w:numId w:val="19"/>
        </w:numPr>
        <w:spacing w:after="120"/>
        <w:rPr>
          <w:rFonts w:ascii="Cambria" w:hAnsi="Cambria"/>
          <w:sz w:val="22"/>
          <w:szCs w:val="22"/>
        </w:rPr>
      </w:pPr>
      <w:bookmarkStart w:id="510" w:name="_Toc496804204"/>
      <w:r w:rsidRPr="00553137">
        <w:rPr>
          <w:rFonts w:ascii="Cambria" w:hAnsi="Cambria"/>
          <w:sz w:val="22"/>
          <w:szCs w:val="22"/>
        </w:rPr>
        <w:lastRenderedPageBreak/>
        <w:t>Discussion</w:t>
      </w:r>
      <w:bookmarkEnd w:id="510"/>
      <w:r w:rsidRPr="00553137">
        <w:rPr>
          <w:rFonts w:ascii="Cambria" w:hAnsi="Cambria"/>
          <w:sz w:val="22"/>
          <w:szCs w:val="22"/>
        </w:rPr>
        <w:t xml:space="preserve"> </w:t>
      </w:r>
      <w:bookmarkEnd w:id="445"/>
    </w:p>
    <w:p w14:paraId="102A0406" w14:textId="77777777" w:rsidR="009E1F98" w:rsidRPr="009E1F98" w:rsidRDefault="009E1F98" w:rsidP="008835CF">
      <w:pPr>
        <w:pStyle w:val="ListParagraph"/>
        <w:numPr>
          <w:ilvl w:val="0"/>
          <w:numId w:val="15"/>
        </w:numPr>
        <w:autoSpaceDE w:val="0"/>
        <w:autoSpaceDN w:val="0"/>
        <w:adjustRightInd w:val="0"/>
        <w:spacing w:before="240"/>
        <w:contextualSpacing w:val="0"/>
        <w:rPr>
          <w:rFonts w:ascii="Cambria" w:hAnsi="Cambria"/>
          <w:b/>
          <w:vanish/>
          <w:lang w:eastAsia="en-US"/>
        </w:rPr>
      </w:pPr>
    </w:p>
    <w:p w14:paraId="261C9370" w14:textId="77777777" w:rsidR="009E1F98" w:rsidRPr="009E1F98" w:rsidRDefault="009E1F98" w:rsidP="008835CF">
      <w:pPr>
        <w:pStyle w:val="ListParagraph"/>
        <w:numPr>
          <w:ilvl w:val="0"/>
          <w:numId w:val="15"/>
        </w:numPr>
        <w:autoSpaceDE w:val="0"/>
        <w:autoSpaceDN w:val="0"/>
        <w:adjustRightInd w:val="0"/>
        <w:spacing w:before="240"/>
        <w:contextualSpacing w:val="0"/>
        <w:rPr>
          <w:rFonts w:ascii="Cambria" w:hAnsi="Cambria"/>
          <w:b/>
          <w:vanish/>
          <w:lang w:eastAsia="en-US"/>
        </w:rPr>
      </w:pPr>
    </w:p>
    <w:p w14:paraId="1B6AB5F3" w14:textId="177B2105" w:rsidR="00E269DE" w:rsidRPr="00553137" w:rsidRDefault="003E6AAD" w:rsidP="008835CF">
      <w:pPr>
        <w:pStyle w:val="1main0"/>
        <w:widowControl/>
        <w:numPr>
          <w:ilvl w:val="1"/>
          <w:numId w:val="15"/>
        </w:numPr>
        <w:spacing w:before="240"/>
        <w:rPr>
          <w:rFonts w:ascii="Cambria" w:hAnsi="Cambria"/>
          <w:b/>
        </w:rPr>
      </w:pPr>
      <w:r>
        <w:rPr>
          <w:rFonts w:ascii="Cambria" w:hAnsi="Cambria"/>
          <w:b/>
        </w:rPr>
        <w:t>Anthropometry and health</w:t>
      </w:r>
    </w:p>
    <w:p w14:paraId="7AE8F850" w14:textId="6D27F750" w:rsidR="003E6AAD" w:rsidRDefault="00E269DE" w:rsidP="005669E5">
      <w:pPr>
        <w:spacing w:before="240"/>
        <w:rPr>
          <w:rFonts w:ascii="Cambria" w:hAnsi="Cambria" w:cs="Calibri"/>
          <w:bCs/>
        </w:rPr>
      </w:pPr>
      <w:r w:rsidRPr="00553137">
        <w:rPr>
          <w:rFonts w:ascii="Cambria" w:hAnsi="Cambria" w:cs="Calibri"/>
          <w:bCs/>
        </w:rPr>
        <w:t xml:space="preserve">The prevalence </w:t>
      </w:r>
      <w:r w:rsidR="006849FB">
        <w:rPr>
          <w:rFonts w:ascii="Cambria" w:hAnsi="Cambria" w:cs="Calibri"/>
          <w:bCs/>
        </w:rPr>
        <w:t xml:space="preserve">of </w:t>
      </w:r>
      <w:r w:rsidRPr="00553137">
        <w:rPr>
          <w:rFonts w:ascii="Cambria" w:hAnsi="Cambria" w:cs="Calibri"/>
          <w:bCs/>
        </w:rPr>
        <w:t>GAM has reduced significantly compared to 2016. However, in Buramino and Kobe refugee c</w:t>
      </w:r>
      <w:r w:rsidR="00527536">
        <w:rPr>
          <w:rFonts w:ascii="Cambria" w:hAnsi="Cambria" w:cs="Calibri"/>
          <w:bCs/>
        </w:rPr>
        <w:t xml:space="preserve">amps, the GAM prevalence has </w:t>
      </w:r>
      <w:r w:rsidRPr="00553137">
        <w:rPr>
          <w:rFonts w:ascii="Cambria" w:hAnsi="Cambria" w:cs="Calibri"/>
          <w:bCs/>
        </w:rPr>
        <w:t xml:space="preserve">remained </w:t>
      </w:r>
      <w:r w:rsidR="00527536">
        <w:rPr>
          <w:rFonts w:ascii="Cambria" w:hAnsi="Cambria" w:cs="Calibri"/>
          <w:bCs/>
        </w:rPr>
        <w:t xml:space="preserve">over and </w:t>
      </w:r>
      <w:r w:rsidRPr="00553137">
        <w:rPr>
          <w:rFonts w:ascii="Cambria" w:hAnsi="Cambria" w:cs="Calibri"/>
          <w:bCs/>
        </w:rPr>
        <w:t xml:space="preserve">above the UNHCR and WHO emergency threshold </w:t>
      </w:r>
      <w:r w:rsidR="00527536">
        <w:rPr>
          <w:rFonts w:ascii="Cambria" w:hAnsi="Cambria" w:cs="Calibri"/>
          <w:bCs/>
        </w:rPr>
        <w:t>(</w:t>
      </w:r>
      <w:r w:rsidRPr="00553137">
        <w:rPr>
          <w:rFonts w:ascii="Cambria" w:hAnsi="Cambria" w:cs="Calibri"/>
          <w:bCs/>
          <w:u w:val="single"/>
        </w:rPr>
        <w:t>&gt;</w:t>
      </w:r>
      <w:r w:rsidRPr="00553137">
        <w:rPr>
          <w:rFonts w:ascii="Cambria" w:hAnsi="Cambria" w:cs="Calibri"/>
          <w:bCs/>
        </w:rPr>
        <w:t>15%</w:t>
      </w:r>
      <w:r w:rsidR="00527536">
        <w:rPr>
          <w:rFonts w:ascii="Cambria" w:hAnsi="Cambria" w:cs="Calibri"/>
          <w:bCs/>
        </w:rPr>
        <w:t>), and thus, categorized as “critical” by classification of Public Health Significance</w:t>
      </w:r>
      <w:r w:rsidRPr="00553137">
        <w:rPr>
          <w:rFonts w:ascii="Cambria" w:hAnsi="Cambria" w:cs="Calibri"/>
          <w:bCs/>
        </w:rPr>
        <w:t xml:space="preserve">. Similarly, improvements in SAM prevalence </w:t>
      </w:r>
      <w:r w:rsidR="00534170">
        <w:rPr>
          <w:rFonts w:ascii="Cambria" w:hAnsi="Cambria" w:cs="Calibri"/>
          <w:bCs/>
        </w:rPr>
        <w:t>was</w:t>
      </w:r>
      <w:r w:rsidRPr="00553137">
        <w:rPr>
          <w:rFonts w:ascii="Cambria" w:hAnsi="Cambria" w:cs="Calibri"/>
          <w:bCs/>
        </w:rPr>
        <w:t xml:space="preserve"> </w:t>
      </w:r>
      <w:r w:rsidR="00527536">
        <w:rPr>
          <w:rFonts w:ascii="Cambria" w:hAnsi="Cambria" w:cs="Calibri"/>
          <w:bCs/>
        </w:rPr>
        <w:t>noted</w:t>
      </w:r>
      <w:r w:rsidRPr="00553137">
        <w:rPr>
          <w:rFonts w:ascii="Cambria" w:hAnsi="Cambria" w:cs="Calibri"/>
          <w:bCs/>
        </w:rPr>
        <w:t xml:space="preserve"> among children aged 6-59 months</w:t>
      </w:r>
      <w:r w:rsidR="006849FB">
        <w:rPr>
          <w:rFonts w:ascii="Cambria" w:hAnsi="Cambria" w:cs="Calibri"/>
          <w:bCs/>
        </w:rPr>
        <w:t xml:space="preserve">, </w:t>
      </w:r>
      <w:r w:rsidR="00534170">
        <w:rPr>
          <w:rFonts w:ascii="Cambria" w:hAnsi="Cambria" w:cs="Calibri"/>
          <w:bCs/>
        </w:rPr>
        <w:t xml:space="preserve">though </w:t>
      </w:r>
      <w:r w:rsidR="00527536">
        <w:rPr>
          <w:rFonts w:ascii="Cambria" w:hAnsi="Cambria" w:cs="Calibri"/>
          <w:bCs/>
        </w:rPr>
        <w:t xml:space="preserve">at “critical” </w:t>
      </w:r>
      <w:r w:rsidR="00534170">
        <w:rPr>
          <w:rFonts w:ascii="Cambria" w:hAnsi="Cambria" w:cs="Calibri"/>
          <w:bCs/>
        </w:rPr>
        <w:t>level (&gt;2%) in three camps. The prevalence of SAM was 3.5% in Melkadida, 2.7% in Kobe and 4.2% in Buramino camps.</w:t>
      </w:r>
      <w:r w:rsidR="00376EF7">
        <w:rPr>
          <w:rFonts w:ascii="Cambria" w:hAnsi="Cambria" w:cs="Calibri"/>
          <w:bCs/>
        </w:rPr>
        <w:t xml:space="preserve"> </w:t>
      </w:r>
      <w:r w:rsidR="003145DB">
        <w:rPr>
          <w:rFonts w:ascii="Cambria" w:hAnsi="Cambria" w:cs="Calibri"/>
          <w:bCs/>
        </w:rPr>
        <w:t>The weighted average prevalence of GAM reduced from 22.6% in 2016 to 14.1% in 2017 indicating significant improvement in nutritional status among children aged 6 – 59 months.</w:t>
      </w:r>
    </w:p>
    <w:p w14:paraId="1449526C" w14:textId="568B0B99" w:rsidR="003E6AAD" w:rsidRDefault="00376EF7" w:rsidP="005669E5">
      <w:pPr>
        <w:spacing w:before="240"/>
        <w:rPr>
          <w:rFonts w:ascii="Cambria" w:hAnsi="Cambria" w:cs="Calibri"/>
          <w:bCs/>
        </w:rPr>
      </w:pPr>
      <w:r>
        <w:rPr>
          <w:rFonts w:ascii="Cambria" w:hAnsi="Cambria" w:cs="Calibri"/>
          <w:bCs/>
        </w:rPr>
        <w:t xml:space="preserve">The reduced prevalence of acute malnutrition is linked to a combination of efforts invested in Dollo Ado camps, one being introduction of blanket wet feeding to children aged from 36 – 59 months who takes there rations twice a day from Monday to Friday every week. </w:t>
      </w:r>
      <w:r w:rsidR="00102AF2">
        <w:rPr>
          <w:rFonts w:ascii="Cambria" w:hAnsi="Cambria" w:cs="Calibri"/>
          <w:bCs/>
        </w:rPr>
        <w:t xml:space="preserve">Despite the noted reductions, prevalence of GAM was still above the UNHCR recommended level of &lt;10% but far above the WHO acceptable standard of &lt;5%. </w:t>
      </w:r>
    </w:p>
    <w:p w14:paraId="3B5B589A" w14:textId="521612BB" w:rsidR="00376EF7" w:rsidRDefault="00102AF2" w:rsidP="005669E5">
      <w:pPr>
        <w:spacing w:before="240"/>
        <w:rPr>
          <w:rFonts w:ascii="Cambria" w:hAnsi="Cambria" w:cs="Calibri"/>
          <w:bCs/>
        </w:rPr>
      </w:pPr>
      <w:r>
        <w:rPr>
          <w:rFonts w:ascii="Cambria" w:hAnsi="Cambria" w:cs="Calibri"/>
          <w:bCs/>
        </w:rPr>
        <w:t xml:space="preserve">Efforts to reduce prevalence of GAM in these camps </w:t>
      </w:r>
      <w:r w:rsidR="00381DA7">
        <w:rPr>
          <w:rFonts w:ascii="Cambria" w:hAnsi="Cambria" w:cs="Calibri"/>
          <w:bCs/>
        </w:rPr>
        <w:t>are</w:t>
      </w:r>
      <w:r>
        <w:rPr>
          <w:rFonts w:ascii="Cambria" w:hAnsi="Cambria" w:cs="Calibri"/>
          <w:bCs/>
        </w:rPr>
        <w:t xml:space="preserve"> </w:t>
      </w:r>
      <w:r w:rsidR="00381DA7">
        <w:rPr>
          <w:rFonts w:ascii="Cambria" w:hAnsi="Cambria" w:cs="Calibri"/>
          <w:bCs/>
        </w:rPr>
        <w:t xml:space="preserve">of </w:t>
      </w:r>
      <w:r>
        <w:rPr>
          <w:rFonts w:ascii="Cambria" w:hAnsi="Cambria" w:cs="Calibri"/>
          <w:bCs/>
        </w:rPr>
        <w:t xml:space="preserve">imperative considering that </w:t>
      </w:r>
      <w:r w:rsidR="00541AAB">
        <w:rPr>
          <w:rFonts w:ascii="Cambria" w:hAnsi="Cambria" w:cs="Calibri"/>
          <w:bCs/>
        </w:rPr>
        <w:t>m</w:t>
      </w:r>
      <w:r w:rsidR="00541AAB" w:rsidRPr="00541AAB">
        <w:rPr>
          <w:rFonts w:ascii="Cambria" w:hAnsi="Cambria" w:cs="Calibri"/>
          <w:bCs/>
        </w:rPr>
        <w:t>alnutrition is the underlying contributing factor in about 45% of all child deaths, making children more vulnerable to severe diseases.</w:t>
      </w:r>
      <w:r w:rsidR="003E6AAD" w:rsidRPr="003E6AAD">
        <w:rPr>
          <w:rFonts w:ascii="Cambria" w:hAnsi="Cambria" w:cs="Calibri"/>
          <w:bCs/>
        </w:rPr>
        <w:t xml:space="preserve"> Malnourished children, particularly those with severe acute malnutrition, have a higher risk of death from common childhood illness such as diarrhoea, pneumonia, and malaria. </w:t>
      </w:r>
    </w:p>
    <w:p w14:paraId="23337BB2" w14:textId="0A3ECEBE" w:rsidR="00E269DE" w:rsidRDefault="00823DEA" w:rsidP="005669E5">
      <w:pPr>
        <w:autoSpaceDE w:val="0"/>
        <w:autoSpaceDN w:val="0"/>
        <w:adjustRightInd w:val="0"/>
        <w:spacing w:before="240"/>
        <w:rPr>
          <w:rFonts w:ascii="Cambria" w:hAnsi="Cambria" w:cs="Calibri"/>
          <w:bCs/>
        </w:rPr>
      </w:pPr>
      <w:r>
        <w:rPr>
          <w:rFonts w:ascii="Cambria" w:hAnsi="Cambria" w:cs="Calibri"/>
          <w:bCs/>
        </w:rPr>
        <w:t>Prevalence of stunting was far above WHO acceptable standard of below 20% in all the five camps. UNHCR accept prevalence of stunting &lt;30%, and thus, only Bokolmanyo camp with 25.1% was meeting the standards</w:t>
      </w:r>
      <w:r w:rsidR="00EC6C66">
        <w:rPr>
          <w:rFonts w:ascii="Cambria" w:hAnsi="Cambria" w:cs="Calibri"/>
          <w:bCs/>
        </w:rPr>
        <w:t>.</w:t>
      </w:r>
      <w:r>
        <w:rPr>
          <w:rFonts w:ascii="Cambria" w:hAnsi="Cambria" w:cs="Calibri"/>
          <w:bCs/>
        </w:rPr>
        <w:t xml:space="preserve"> Melkadida, Kobe and Buramino were at </w:t>
      </w:r>
      <w:r w:rsidR="00EC6C66">
        <w:rPr>
          <w:rFonts w:ascii="Cambria" w:hAnsi="Cambria" w:cs="Calibri"/>
          <w:bCs/>
        </w:rPr>
        <w:t xml:space="preserve">“serious” level with prevalence between 30 and 39% while Hilaweyn was categorized at “critical” level with prevalence &gt;40% according to classifications of public health significance. </w:t>
      </w:r>
    </w:p>
    <w:p w14:paraId="268E184E" w14:textId="336A4017" w:rsidR="00EC6C66" w:rsidRDefault="00EC6C66" w:rsidP="005669E5">
      <w:pPr>
        <w:autoSpaceDE w:val="0"/>
        <w:autoSpaceDN w:val="0"/>
        <w:adjustRightInd w:val="0"/>
        <w:spacing w:before="240"/>
        <w:rPr>
          <w:rFonts w:ascii="Cambria" w:hAnsi="Cambria" w:cs="Calibri"/>
          <w:bCs/>
        </w:rPr>
      </w:pPr>
      <w:r>
        <w:rPr>
          <w:rFonts w:ascii="Cambria" w:hAnsi="Cambria" w:cs="Calibri"/>
          <w:bCs/>
        </w:rPr>
        <w:t>T</w:t>
      </w:r>
      <w:r w:rsidR="003145DB">
        <w:rPr>
          <w:rFonts w:ascii="Cambria" w:hAnsi="Cambria" w:cs="Calibri"/>
          <w:bCs/>
        </w:rPr>
        <w:t>he</w:t>
      </w:r>
      <w:r>
        <w:rPr>
          <w:rFonts w:ascii="Cambria" w:hAnsi="Cambria" w:cs="Calibri"/>
          <w:bCs/>
        </w:rPr>
        <w:t xml:space="preserve"> weighted </w:t>
      </w:r>
      <w:r w:rsidR="003145DB">
        <w:rPr>
          <w:rFonts w:ascii="Cambria" w:hAnsi="Cambria" w:cs="Calibri"/>
          <w:bCs/>
        </w:rPr>
        <w:t xml:space="preserve">average </w:t>
      </w:r>
      <w:r>
        <w:rPr>
          <w:rFonts w:ascii="Cambria" w:hAnsi="Cambria" w:cs="Calibri"/>
          <w:bCs/>
        </w:rPr>
        <w:t xml:space="preserve">prevalence of stunting for the five camps </w:t>
      </w:r>
      <w:r w:rsidR="00990821">
        <w:rPr>
          <w:rFonts w:ascii="Cambria" w:hAnsi="Cambria" w:cs="Calibri"/>
          <w:bCs/>
        </w:rPr>
        <w:t>has</w:t>
      </w:r>
      <w:r>
        <w:rPr>
          <w:rFonts w:ascii="Cambria" w:hAnsi="Cambria" w:cs="Calibri"/>
          <w:bCs/>
        </w:rPr>
        <w:t xml:space="preserve"> shown an increas</w:t>
      </w:r>
      <w:r w:rsidR="00990821">
        <w:rPr>
          <w:rFonts w:ascii="Cambria" w:hAnsi="Cambria" w:cs="Calibri"/>
          <w:bCs/>
        </w:rPr>
        <w:t>ing trend</w:t>
      </w:r>
      <w:r>
        <w:rPr>
          <w:rFonts w:ascii="Cambria" w:hAnsi="Cambria" w:cs="Calibri"/>
          <w:bCs/>
        </w:rPr>
        <w:t xml:space="preserve"> from </w:t>
      </w:r>
      <w:r w:rsidR="00FE2367">
        <w:rPr>
          <w:rFonts w:ascii="Cambria" w:hAnsi="Cambria" w:cs="Calibri"/>
          <w:bCs/>
        </w:rPr>
        <w:t>11</w:t>
      </w:r>
      <w:r>
        <w:rPr>
          <w:rFonts w:ascii="Cambria" w:hAnsi="Cambria" w:cs="Calibri"/>
          <w:bCs/>
        </w:rPr>
        <w:t xml:space="preserve">% in 2013 to </w:t>
      </w:r>
      <w:r w:rsidR="00FE2367">
        <w:rPr>
          <w:rFonts w:ascii="Cambria" w:hAnsi="Cambria" w:cs="Calibri"/>
          <w:bCs/>
        </w:rPr>
        <w:t>34</w:t>
      </w:r>
      <w:r>
        <w:rPr>
          <w:rFonts w:ascii="Cambria" w:hAnsi="Cambria" w:cs="Calibri"/>
          <w:bCs/>
        </w:rPr>
        <w:t>% in 2017 indicating significant deterioration</w:t>
      </w:r>
      <w:r w:rsidR="00FE2367">
        <w:rPr>
          <w:rFonts w:ascii="Cambria" w:hAnsi="Cambria" w:cs="Calibri"/>
          <w:bCs/>
        </w:rPr>
        <w:t xml:space="preserve"> among children aged 6 – 59 months suffering from chronic malnutrition</w:t>
      </w:r>
      <w:r>
        <w:rPr>
          <w:rFonts w:ascii="Cambria" w:hAnsi="Cambria" w:cs="Calibri"/>
          <w:bCs/>
        </w:rPr>
        <w:t>. This may impl</w:t>
      </w:r>
      <w:r w:rsidR="00FE2367">
        <w:rPr>
          <w:rFonts w:ascii="Cambria" w:hAnsi="Cambria" w:cs="Calibri"/>
          <w:bCs/>
        </w:rPr>
        <w:t xml:space="preserve">ies </w:t>
      </w:r>
      <w:r>
        <w:rPr>
          <w:rFonts w:ascii="Cambria" w:hAnsi="Cambria" w:cs="Calibri"/>
          <w:bCs/>
        </w:rPr>
        <w:t>that</w:t>
      </w:r>
      <w:r w:rsidR="00FE2367">
        <w:rPr>
          <w:rFonts w:ascii="Cambria" w:hAnsi="Cambria" w:cs="Calibri"/>
          <w:bCs/>
        </w:rPr>
        <w:t xml:space="preserve"> nutritional status of under five year in the last five four years was within the WHO acceptable standard and with time while living in the camp the status is getting worse regardless of humanitarian assistance provided to the refugees by UNHCR, ARRA and partners. Persistent reduced funding to provide essential services like primary healthcare, adequate water supply, </w:t>
      </w:r>
      <w:r w:rsidR="00443C11">
        <w:rPr>
          <w:rFonts w:ascii="Cambria" w:hAnsi="Cambria" w:cs="Calibri"/>
          <w:bCs/>
        </w:rPr>
        <w:t>poor infant and young children feeding practices coupled with constant food reduction are some of aggravating factors that might have been contributed to such severe deterioration.</w:t>
      </w:r>
      <w:r>
        <w:rPr>
          <w:rFonts w:ascii="Cambria" w:hAnsi="Cambria" w:cs="Calibri"/>
          <w:bCs/>
        </w:rPr>
        <w:t xml:space="preserve"> </w:t>
      </w:r>
    </w:p>
    <w:p w14:paraId="2F4EFA6F" w14:textId="77777777" w:rsidR="00250008" w:rsidRDefault="006E7026" w:rsidP="005669E5">
      <w:pPr>
        <w:autoSpaceDE w:val="0"/>
        <w:autoSpaceDN w:val="0"/>
        <w:adjustRightInd w:val="0"/>
        <w:spacing w:before="240"/>
        <w:rPr>
          <w:rFonts w:ascii="Cambria" w:hAnsi="Cambria" w:cs="Calibri"/>
          <w:bCs/>
        </w:rPr>
      </w:pPr>
      <w:r>
        <w:rPr>
          <w:rFonts w:ascii="Cambria" w:hAnsi="Cambria" w:cs="Calibri"/>
          <w:bCs/>
        </w:rPr>
        <w:t>Enrolment coverage in blanket feeding program</w:t>
      </w:r>
      <w:r w:rsidR="00563937" w:rsidRPr="00563937">
        <w:rPr>
          <w:rFonts w:ascii="Cambria" w:hAnsi="Cambria" w:cs="Calibri"/>
          <w:bCs/>
        </w:rPr>
        <w:t xml:space="preserve"> for children age 6 – </w:t>
      </w:r>
      <w:r w:rsidR="00785687">
        <w:rPr>
          <w:rFonts w:ascii="Cambria" w:hAnsi="Cambria" w:cs="Calibri"/>
          <w:bCs/>
        </w:rPr>
        <w:t>35</w:t>
      </w:r>
      <w:r w:rsidR="00563937" w:rsidRPr="00563937">
        <w:rPr>
          <w:rFonts w:ascii="Cambria" w:hAnsi="Cambria" w:cs="Calibri"/>
          <w:bCs/>
        </w:rPr>
        <w:t xml:space="preserve"> months </w:t>
      </w:r>
      <w:r>
        <w:rPr>
          <w:rFonts w:ascii="Cambria" w:hAnsi="Cambria" w:cs="Calibri"/>
          <w:bCs/>
        </w:rPr>
        <w:t xml:space="preserve">ranged between </w:t>
      </w:r>
      <w:r w:rsidR="00785687">
        <w:rPr>
          <w:rFonts w:ascii="Cambria" w:hAnsi="Cambria" w:cs="Calibri"/>
          <w:bCs/>
        </w:rPr>
        <w:t xml:space="preserve">76% and 94%, and between 46% and 79% for children aged 36 – 59 months. Enrolment in the targeted feeding program ranged </w:t>
      </w:r>
      <w:r w:rsidR="00250008">
        <w:rPr>
          <w:rFonts w:ascii="Cambria" w:hAnsi="Cambria" w:cs="Calibri"/>
          <w:bCs/>
        </w:rPr>
        <w:t xml:space="preserve">between </w:t>
      </w:r>
      <w:r w:rsidR="00785687">
        <w:rPr>
          <w:rFonts w:ascii="Cambria" w:hAnsi="Cambria" w:cs="Calibri"/>
          <w:bCs/>
        </w:rPr>
        <w:t>20% and</w:t>
      </w:r>
      <w:r w:rsidR="00250008">
        <w:rPr>
          <w:rFonts w:ascii="Cambria" w:hAnsi="Cambria" w:cs="Calibri"/>
          <w:bCs/>
        </w:rPr>
        <w:t xml:space="preserve"> 56% for SAM and between 10% and 30% for MAM. </w:t>
      </w:r>
    </w:p>
    <w:p w14:paraId="055E7360" w14:textId="2F95A0A9" w:rsidR="00563937" w:rsidRDefault="00563937" w:rsidP="005669E5">
      <w:pPr>
        <w:autoSpaceDE w:val="0"/>
        <w:autoSpaceDN w:val="0"/>
        <w:adjustRightInd w:val="0"/>
        <w:spacing w:before="240"/>
        <w:rPr>
          <w:rFonts w:ascii="Cambria" w:hAnsi="Cambria" w:cs="Calibri"/>
          <w:bCs/>
        </w:rPr>
      </w:pPr>
      <w:r w:rsidRPr="00563937">
        <w:rPr>
          <w:rFonts w:ascii="Cambria" w:hAnsi="Cambria" w:cs="Calibri"/>
          <w:bCs/>
        </w:rPr>
        <w:t>This indicate that there are cases of malnutrition which have never been captured from the community</w:t>
      </w:r>
      <w:r w:rsidR="00250008">
        <w:rPr>
          <w:rFonts w:ascii="Cambria" w:hAnsi="Cambria" w:cs="Calibri"/>
          <w:bCs/>
        </w:rPr>
        <w:t xml:space="preserve"> </w:t>
      </w:r>
      <w:r w:rsidRPr="00563937">
        <w:rPr>
          <w:rFonts w:ascii="Cambria" w:hAnsi="Cambria" w:cs="Calibri"/>
          <w:bCs/>
        </w:rPr>
        <w:t>reflect</w:t>
      </w:r>
      <w:r w:rsidR="00CC4AD0">
        <w:rPr>
          <w:rFonts w:ascii="Cambria" w:hAnsi="Cambria" w:cs="Calibri"/>
          <w:bCs/>
        </w:rPr>
        <w:t>ing</w:t>
      </w:r>
      <w:r w:rsidRPr="00563937">
        <w:rPr>
          <w:rFonts w:ascii="Cambria" w:hAnsi="Cambria" w:cs="Calibri"/>
          <w:bCs/>
        </w:rPr>
        <w:t xml:space="preserve"> </w:t>
      </w:r>
      <w:r w:rsidR="00250008">
        <w:rPr>
          <w:rFonts w:ascii="Cambria" w:hAnsi="Cambria" w:cs="Calibri"/>
          <w:bCs/>
        </w:rPr>
        <w:t>poor outreach program in searching active</w:t>
      </w:r>
      <w:r w:rsidRPr="00563937">
        <w:rPr>
          <w:rFonts w:ascii="Cambria" w:hAnsi="Cambria" w:cs="Calibri"/>
          <w:bCs/>
        </w:rPr>
        <w:t xml:space="preserve"> case</w:t>
      </w:r>
      <w:r w:rsidR="00250008">
        <w:rPr>
          <w:rFonts w:ascii="Cambria" w:hAnsi="Cambria" w:cs="Calibri"/>
          <w:bCs/>
        </w:rPr>
        <w:t xml:space="preserve">s, inadequate skills among </w:t>
      </w:r>
      <w:r w:rsidR="00CC4AD0">
        <w:rPr>
          <w:rFonts w:ascii="Cambria" w:hAnsi="Cambria" w:cs="Calibri"/>
          <w:bCs/>
        </w:rPr>
        <w:t xml:space="preserve">the screen </w:t>
      </w:r>
      <w:r w:rsidR="00250008">
        <w:rPr>
          <w:rFonts w:ascii="Cambria" w:hAnsi="Cambria" w:cs="Calibri"/>
          <w:bCs/>
        </w:rPr>
        <w:t>team members and/</w:t>
      </w:r>
      <w:r w:rsidRPr="00563937">
        <w:rPr>
          <w:rFonts w:ascii="Cambria" w:hAnsi="Cambria" w:cs="Calibri"/>
          <w:bCs/>
        </w:rPr>
        <w:t xml:space="preserve">or </w:t>
      </w:r>
      <w:r w:rsidR="00250008">
        <w:rPr>
          <w:rFonts w:ascii="Cambria" w:hAnsi="Cambria" w:cs="Calibri"/>
          <w:bCs/>
        </w:rPr>
        <w:t xml:space="preserve">inadequate </w:t>
      </w:r>
      <w:r w:rsidR="00CC4AD0">
        <w:rPr>
          <w:rFonts w:ascii="Cambria" w:hAnsi="Cambria" w:cs="Calibri"/>
          <w:bCs/>
        </w:rPr>
        <w:t xml:space="preserve">coordination between community and facility-based </w:t>
      </w:r>
      <w:r w:rsidRPr="00563937">
        <w:rPr>
          <w:rFonts w:ascii="Cambria" w:hAnsi="Cambria" w:cs="Calibri"/>
          <w:bCs/>
        </w:rPr>
        <w:t>health and nutrition services</w:t>
      </w:r>
      <w:r w:rsidR="00CC4AD0">
        <w:rPr>
          <w:rFonts w:ascii="Cambria" w:hAnsi="Cambria" w:cs="Calibri"/>
          <w:bCs/>
        </w:rPr>
        <w:t xml:space="preserve"> – referral mechanisms and feedback</w:t>
      </w:r>
      <w:r w:rsidRPr="00563937">
        <w:rPr>
          <w:rFonts w:ascii="Cambria" w:hAnsi="Cambria" w:cs="Calibri"/>
          <w:bCs/>
        </w:rPr>
        <w:t xml:space="preserve">. There was a huge discrepancy between prevalence of acute malnutrition presented by MUAC against </w:t>
      </w:r>
      <w:r w:rsidR="00CC4AD0">
        <w:rPr>
          <w:rFonts w:ascii="Cambria" w:hAnsi="Cambria" w:cs="Calibri"/>
          <w:bCs/>
        </w:rPr>
        <w:t>the one</w:t>
      </w:r>
      <w:r w:rsidRPr="00563937">
        <w:rPr>
          <w:rFonts w:ascii="Cambria" w:hAnsi="Cambria" w:cs="Calibri"/>
          <w:bCs/>
        </w:rPr>
        <w:t xml:space="preserve"> presented by </w:t>
      </w:r>
      <w:r w:rsidR="00CC4AD0">
        <w:rPr>
          <w:rFonts w:ascii="Cambria" w:hAnsi="Cambria" w:cs="Calibri"/>
          <w:bCs/>
        </w:rPr>
        <w:t>WHZ</w:t>
      </w:r>
      <w:r w:rsidRPr="00563937">
        <w:rPr>
          <w:rFonts w:ascii="Cambria" w:hAnsi="Cambria" w:cs="Calibri"/>
          <w:bCs/>
        </w:rPr>
        <w:t xml:space="preserve"> in the five camps</w:t>
      </w:r>
      <w:r w:rsidR="00060917">
        <w:rPr>
          <w:rFonts w:ascii="Cambria" w:hAnsi="Cambria" w:cs="Calibri"/>
          <w:bCs/>
        </w:rPr>
        <w:t xml:space="preserve">. These are indicators for </w:t>
      </w:r>
      <w:r w:rsidR="00C4369E">
        <w:rPr>
          <w:rFonts w:ascii="Cambria" w:hAnsi="Cambria" w:cs="Calibri"/>
          <w:bCs/>
        </w:rPr>
        <w:t xml:space="preserve">alerting nutrition service providers to </w:t>
      </w:r>
      <w:r w:rsidR="00060917">
        <w:rPr>
          <w:rFonts w:ascii="Cambria" w:hAnsi="Cambria" w:cs="Calibri"/>
          <w:bCs/>
        </w:rPr>
        <w:t xml:space="preserve">review </w:t>
      </w:r>
      <w:r w:rsidRPr="00563937">
        <w:rPr>
          <w:rFonts w:ascii="Cambria" w:hAnsi="Cambria" w:cs="Calibri"/>
          <w:bCs/>
        </w:rPr>
        <w:t xml:space="preserve">nutritional screening </w:t>
      </w:r>
      <w:r w:rsidR="00060917">
        <w:rPr>
          <w:rFonts w:ascii="Cambria" w:hAnsi="Cambria" w:cs="Calibri"/>
          <w:bCs/>
        </w:rPr>
        <w:t xml:space="preserve">of </w:t>
      </w:r>
      <w:r w:rsidR="00250008">
        <w:rPr>
          <w:rFonts w:ascii="Cambria" w:hAnsi="Cambria" w:cs="Calibri"/>
          <w:bCs/>
        </w:rPr>
        <w:t xml:space="preserve">children aged between 6 – 59 </w:t>
      </w:r>
      <w:r w:rsidR="00060917">
        <w:rPr>
          <w:rFonts w:ascii="Cambria" w:hAnsi="Cambria" w:cs="Calibri"/>
          <w:bCs/>
        </w:rPr>
        <w:t xml:space="preserve">months with the focus of improving </w:t>
      </w:r>
      <w:r w:rsidR="00C4369E">
        <w:rPr>
          <w:rFonts w:ascii="Cambria" w:hAnsi="Cambria" w:cs="Calibri"/>
          <w:bCs/>
        </w:rPr>
        <w:t>coverage of the program and subsequent improvement of nutritional status of under five years children in the camps.</w:t>
      </w:r>
      <w:r w:rsidR="00060917">
        <w:rPr>
          <w:rFonts w:ascii="Cambria" w:hAnsi="Cambria" w:cs="Calibri"/>
          <w:bCs/>
        </w:rPr>
        <w:t xml:space="preserve"> </w:t>
      </w:r>
    </w:p>
    <w:p w14:paraId="4C2EFE9A" w14:textId="6756FC3C" w:rsidR="00D61A7A" w:rsidRDefault="00D61A7A" w:rsidP="005669E5">
      <w:pPr>
        <w:autoSpaceDE w:val="0"/>
        <w:autoSpaceDN w:val="0"/>
        <w:adjustRightInd w:val="0"/>
        <w:spacing w:before="240"/>
        <w:rPr>
          <w:rFonts w:ascii="Cambria" w:hAnsi="Cambria" w:cs="Calibri"/>
          <w:bCs/>
        </w:rPr>
      </w:pPr>
      <w:r w:rsidRPr="00553137">
        <w:rPr>
          <w:rFonts w:ascii="Cambria" w:hAnsi="Cambria" w:cs="Calibri"/>
          <w:bCs/>
        </w:rPr>
        <w:lastRenderedPageBreak/>
        <w:t>Measles vaccination coverage for children age 9-59 months was 99.2% in Bokolmayo, 98.4% in Melkadida, 93.3</w:t>
      </w:r>
      <w:r w:rsidR="00C4369E">
        <w:rPr>
          <w:rFonts w:ascii="Cambria" w:hAnsi="Cambria" w:cs="Calibri"/>
          <w:bCs/>
        </w:rPr>
        <w:t>%</w:t>
      </w:r>
      <w:r w:rsidRPr="00553137">
        <w:rPr>
          <w:rFonts w:ascii="Cambria" w:hAnsi="Cambria" w:cs="Calibri"/>
          <w:bCs/>
        </w:rPr>
        <w:t xml:space="preserve"> in Kobe,</w:t>
      </w:r>
      <w:r w:rsidR="00C4369E">
        <w:rPr>
          <w:rFonts w:ascii="Cambria" w:hAnsi="Cambria" w:cs="Calibri"/>
          <w:bCs/>
        </w:rPr>
        <w:t xml:space="preserve"> 89.2% </w:t>
      </w:r>
      <w:r w:rsidRPr="00553137">
        <w:rPr>
          <w:rFonts w:ascii="Cambria" w:hAnsi="Cambria" w:cs="Calibri"/>
          <w:bCs/>
        </w:rPr>
        <w:t xml:space="preserve">in Hilaweyni and 91.2% </w:t>
      </w:r>
      <w:r w:rsidR="00C4369E">
        <w:rPr>
          <w:rFonts w:ascii="Cambria" w:hAnsi="Cambria" w:cs="Calibri"/>
          <w:bCs/>
        </w:rPr>
        <w:t xml:space="preserve">based on </w:t>
      </w:r>
      <w:r w:rsidRPr="00553137">
        <w:rPr>
          <w:rFonts w:ascii="Cambria" w:hAnsi="Cambria" w:cs="Calibri"/>
          <w:bCs/>
        </w:rPr>
        <w:t>card and parental recall. Vit</w:t>
      </w:r>
      <w:r>
        <w:rPr>
          <w:rFonts w:ascii="Cambria" w:hAnsi="Cambria" w:cs="Calibri"/>
          <w:bCs/>
        </w:rPr>
        <w:t xml:space="preserve">amin A. supplementation coverage </w:t>
      </w:r>
      <w:r w:rsidRPr="00553137">
        <w:rPr>
          <w:rFonts w:ascii="Cambria" w:hAnsi="Cambria" w:cs="Calibri"/>
          <w:bCs/>
        </w:rPr>
        <w:t>was 86.4% in Hilaweyni, and 87.6% Buramino camp. Coverage was above 90% recom</w:t>
      </w:r>
      <w:r>
        <w:rPr>
          <w:rFonts w:ascii="Cambria" w:hAnsi="Cambria" w:cs="Calibri"/>
          <w:bCs/>
        </w:rPr>
        <w:t>mended by UNHCR and sphere stand</w:t>
      </w:r>
      <w:r w:rsidRPr="00553137">
        <w:rPr>
          <w:rFonts w:ascii="Cambria" w:hAnsi="Cambria" w:cs="Calibri"/>
          <w:bCs/>
        </w:rPr>
        <w:t>ards</w:t>
      </w:r>
      <w:r>
        <w:rPr>
          <w:rFonts w:ascii="Cambria" w:hAnsi="Cambria" w:cs="Calibri"/>
          <w:bCs/>
        </w:rPr>
        <w:t xml:space="preserve"> </w:t>
      </w:r>
      <w:r w:rsidRPr="00553137">
        <w:rPr>
          <w:rFonts w:ascii="Cambria" w:hAnsi="Cambria" w:cs="Calibri"/>
          <w:bCs/>
        </w:rPr>
        <w:t>for Bokolma</w:t>
      </w:r>
      <w:r>
        <w:rPr>
          <w:rFonts w:ascii="Cambria" w:hAnsi="Cambria" w:cs="Calibri"/>
          <w:bCs/>
        </w:rPr>
        <w:t>n</w:t>
      </w:r>
      <w:r w:rsidRPr="00553137">
        <w:rPr>
          <w:rFonts w:ascii="Cambria" w:hAnsi="Cambria" w:cs="Calibri"/>
          <w:bCs/>
        </w:rPr>
        <w:t>yo, Melkadida, Kobe and Hilaweyn camps.</w:t>
      </w:r>
    </w:p>
    <w:p w14:paraId="082C4537" w14:textId="6D13C714" w:rsidR="003E6AAD" w:rsidRPr="003E6AAD" w:rsidRDefault="003E6AAD" w:rsidP="008835CF">
      <w:pPr>
        <w:pStyle w:val="1main0"/>
        <w:widowControl/>
        <w:numPr>
          <w:ilvl w:val="1"/>
          <w:numId w:val="15"/>
        </w:numPr>
        <w:spacing w:before="240"/>
        <w:rPr>
          <w:rFonts w:ascii="Cambria" w:hAnsi="Cambria" w:cs="Calibri"/>
          <w:bCs/>
        </w:rPr>
      </w:pPr>
      <w:r>
        <w:rPr>
          <w:rFonts w:ascii="Cambria" w:hAnsi="Cambria"/>
          <w:b/>
        </w:rPr>
        <w:t>Anaemia</w:t>
      </w:r>
    </w:p>
    <w:p w14:paraId="3AAC846C" w14:textId="417406EE" w:rsidR="003E6AAD" w:rsidRDefault="00990821" w:rsidP="005669E5">
      <w:pPr>
        <w:autoSpaceDE w:val="0"/>
        <w:autoSpaceDN w:val="0"/>
        <w:adjustRightInd w:val="0"/>
        <w:spacing w:before="240"/>
        <w:rPr>
          <w:rFonts w:ascii="Cambria" w:hAnsi="Cambria" w:cs="Calibri"/>
          <w:bCs/>
        </w:rPr>
      </w:pPr>
      <w:r w:rsidRPr="003E6AAD">
        <w:rPr>
          <w:rFonts w:ascii="Cambria" w:hAnsi="Cambria" w:cs="Calibri"/>
          <w:bCs/>
        </w:rPr>
        <w:t>P</w:t>
      </w:r>
      <w:r w:rsidR="003E6AAD" w:rsidRPr="003E6AAD">
        <w:rPr>
          <w:rFonts w:ascii="Cambria" w:hAnsi="Cambria" w:cs="Calibri"/>
          <w:bCs/>
        </w:rPr>
        <w:t>revalence</w:t>
      </w:r>
      <w:r>
        <w:rPr>
          <w:rFonts w:ascii="Cambria" w:hAnsi="Cambria" w:cs="Calibri"/>
          <w:bCs/>
        </w:rPr>
        <w:t xml:space="preserve"> anaemia</w:t>
      </w:r>
      <w:r w:rsidR="003E6AAD" w:rsidRPr="003E6AAD">
        <w:rPr>
          <w:rFonts w:ascii="Cambria" w:hAnsi="Cambria" w:cs="Calibri"/>
          <w:bCs/>
        </w:rPr>
        <w:t xml:space="preserve"> among children 6-59 months showed a</w:t>
      </w:r>
      <w:r w:rsidR="006623BB">
        <w:rPr>
          <w:rFonts w:ascii="Cambria" w:hAnsi="Cambria" w:cs="Calibri"/>
          <w:bCs/>
        </w:rPr>
        <w:t xml:space="preserve"> slight</w:t>
      </w:r>
      <w:r w:rsidR="003E6AAD" w:rsidRPr="003E6AAD">
        <w:rPr>
          <w:rFonts w:ascii="Cambria" w:hAnsi="Cambria" w:cs="Calibri"/>
          <w:bCs/>
        </w:rPr>
        <w:t xml:space="preserve"> reduction in Melkadida and Kobe</w:t>
      </w:r>
      <w:r w:rsidR="006623BB">
        <w:rPr>
          <w:rFonts w:ascii="Cambria" w:hAnsi="Cambria" w:cs="Calibri"/>
          <w:bCs/>
        </w:rPr>
        <w:t xml:space="preserve"> from 44.6% and 51.2% in 2016 to 40% and 38% in 2017respectively. Prevalence however, showed an increase in Hilaweyn from 46.8% to 56.9% in the same period</w:t>
      </w:r>
      <w:r w:rsidR="003E6AAD" w:rsidRPr="003E6AAD">
        <w:rPr>
          <w:rFonts w:ascii="Cambria" w:hAnsi="Cambria" w:cs="Calibri"/>
          <w:bCs/>
        </w:rPr>
        <w:t xml:space="preserve"> </w:t>
      </w:r>
      <w:r w:rsidR="006623BB">
        <w:rPr>
          <w:rFonts w:ascii="Cambria" w:hAnsi="Cambria" w:cs="Calibri"/>
          <w:bCs/>
        </w:rPr>
        <w:t xml:space="preserve">and no change in Bokolomanyo, and Buramino camps </w:t>
      </w:r>
      <w:r w:rsidR="00DB04D2">
        <w:rPr>
          <w:rFonts w:ascii="Cambria" w:hAnsi="Cambria" w:cs="Calibri"/>
          <w:bCs/>
        </w:rPr>
        <w:t>where prevalence remained</w:t>
      </w:r>
      <w:r w:rsidR="006623BB">
        <w:rPr>
          <w:rFonts w:ascii="Cambria" w:hAnsi="Cambria" w:cs="Calibri"/>
          <w:bCs/>
        </w:rPr>
        <w:t xml:space="preserve"> above 40%</w:t>
      </w:r>
      <w:r w:rsidR="003E6AAD" w:rsidRPr="003E6AAD">
        <w:rPr>
          <w:rFonts w:ascii="Cambria" w:hAnsi="Cambria" w:cs="Calibri"/>
          <w:bCs/>
        </w:rPr>
        <w:t xml:space="preserve">. The </w:t>
      </w:r>
      <w:r w:rsidR="00DB04D2">
        <w:rPr>
          <w:rFonts w:ascii="Cambria" w:hAnsi="Cambria" w:cs="Calibri"/>
          <w:bCs/>
        </w:rPr>
        <w:t xml:space="preserve">weighted average prevalence in this age group was 44.9% which categorized as “critical” by classification of public health significance being above 40%. This means children in this age group need serious attention to address the situation. </w:t>
      </w:r>
    </w:p>
    <w:p w14:paraId="1F75687A" w14:textId="3A84A63A" w:rsidR="00E269DE" w:rsidRPr="00553137" w:rsidRDefault="00E269DE" w:rsidP="005669E5">
      <w:pPr>
        <w:autoSpaceDE w:val="0"/>
        <w:autoSpaceDN w:val="0"/>
        <w:adjustRightInd w:val="0"/>
        <w:spacing w:before="240"/>
        <w:rPr>
          <w:rFonts w:ascii="Cambria" w:hAnsi="Cambria" w:cs="Calibri"/>
          <w:bCs/>
        </w:rPr>
      </w:pPr>
      <w:r w:rsidRPr="00553137">
        <w:rPr>
          <w:rFonts w:ascii="Cambria" w:hAnsi="Cambria" w:cs="Calibri"/>
          <w:bCs/>
        </w:rPr>
        <w:t xml:space="preserve">Anaemia </w:t>
      </w:r>
      <w:r w:rsidR="00C4369E">
        <w:rPr>
          <w:rFonts w:ascii="Cambria" w:hAnsi="Cambria" w:cs="Calibri"/>
          <w:bCs/>
        </w:rPr>
        <w:t>prevalence</w:t>
      </w:r>
      <w:r w:rsidRPr="00553137">
        <w:rPr>
          <w:rFonts w:ascii="Cambria" w:hAnsi="Cambria" w:cs="Calibri"/>
          <w:bCs/>
        </w:rPr>
        <w:t xml:space="preserve"> </w:t>
      </w:r>
      <w:r w:rsidR="006B72E1">
        <w:rPr>
          <w:rFonts w:ascii="Cambria" w:hAnsi="Cambria" w:cs="Calibri"/>
          <w:bCs/>
        </w:rPr>
        <w:t>in</w:t>
      </w:r>
      <w:r w:rsidRPr="00553137">
        <w:rPr>
          <w:rFonts w:ascii="Cambria" w:hAnsi="Cambria" w:cs="Calibri"/>
          <w:bCs/>
        </w:rPr>
        <w:t xml:space="preserve"> non-pregnant </w:t>
      </w:r>
      <w:r w:rsidR="006B72E1">
        <w:rPr>
          <w:rFonts w:ascii="Cambria" w:hAnsi="Cambria" w:cs="Calibri"/>
          <w:bCs/>
        </w:rPr>
        <w:t xml:space="preserve">women </w:t>
      </w:r>
      <w:r w:rsidRPr="00553137">
        <w:rPr>
          <w:rFonts w:ascii="Cambria" w:hAnsi="Cambria" w:cs="Calibri"/>
          <w:bCs/>
        </w:rPr>
        <w:t>age</w:t>
      </w:r>
      <w:r w:rsidR="006B72E1">
        <w:rPr>
          <w:rFonts w:ascii="Cambria" w:hAnsi="Cambria" w:cs="Calibri"/>
          <w:bCs/>
        </w:rPr>
        <w:t>d</w:t>
      </w:r>
      <w:r w:rsidRPr="00553137">
        <w:rPr>
          <w:rFonts w:ascii="Cambria" w:hAnsi="Cambria" w:cs="Calibri"/>
          <w:bCs/>
        </w:rPr>
        <w:t xml:space="preserve"> 15-49 years remained unchanged in three camps </w:t>
      </w:r>
      <w:r w:rsidR="006B72E1">
        <w:rPr>
          <w:rFonts w:ascii="Cambria" w:hAnsi="Cambria" w:cs="Calibri"/>
          <w:bCs/>
        </w:rPr>
        <w:t xml:space="preserve">when </w:t>
      </w:r>
      <w:r w:rsidRPr="00553137">
        <w:rPr>
          <w:rFonts w:ascii="Cambria" w:hAnsi="Cambria" w:cs="Calibri"/>
          <w:bCs/>
        </w:rPr>
        <w:t>compared to 2016</w:t>
      </w:r>
      <w:r w:rsidR="006B72E1">
        <w:rPr>
          <w:rFonts w:ascii="Cambria" w:hAnsi="Cambria" w:cs="Calibri"/>
          <w:bCs/>
        </w:rPr>
        <w:t xml:space="preserve">. Prevalence of anaemia was </w:t>
      </w:r>
      <w:r w:rsidR="006B72E1" w:rsidRPr="00553137">
        <w:rPr>
          <w:rFonts w:ascii="Cambria" w:hAnsi="Cambria" w:cs="Calibri"/>
          <w:bCs/>
        </w:rPr>
        <w:t>36.9%</w:t>
      </w:r>
      <w:r w:rsidRPr="00553137">
        <w:rPr>
          <w:rFonts w:ascii="Cambria" w:hAnsi="Cambria" w:cs="Calibri"/>
          <w:bCs/>
        </w:rPr>
        <w:t xml:space="preserve"> in Bokolmanyo</w:t>
      </w:r>
      <w:r w:rsidR="006B72E1">
        <w:rPr>
          <w:rFonts w:ascii="Cambria" w:hAnsi="Cambria" w:cs="Calibri"/>
          <w:bCs/>
        </w:rPr>
        <w:t>,</w:t>
      </w:r>
      <w:r w:rsidRPr="00553137">
        <w:rPr>
          <w:rFonts w:ascii="Cambria" w:hAnsi="Cambria" w:cs="Calibri"/>
          <w:bCs/>
        </w:rPr>
        <w:t xml:space="preserve"> </w:t>
      </w:r>
      <w:r w:rsidR="006B72E1" w:rsidRPr="00553137">
        <w:rPr>
          <w:rFonts w:ascii="Cambria" w:hAnsi="Cambria" w:cs="Calibri"/>
          <w:bCs/>
        </w:rPr>
        <w:t>24.3%</w:t>
      </w:r>
      <w:r w:rsidR="006B72E1">
        <w:rPr>
          <w:rFonts w:ascii="Cambria" w:hAnsi="Cambria" w:cs="Calibri"/>
          <w:bCs/>
        </w:rPr>
        <w:t xml:space="preserve"> in</w:t>
      </w:r>
      <w:r w:rsidR="006B72E1" w:rsidRPr="00553137">
        <w:rPr>
          <w:rFonts w:ascii="Cambria" w:hAnsi="Cambria" w:cs="Calibri"/>
          <w:bCs/>
        </w:rPr>
        <w:t xml:space="preserve"> </w:t>
      </w:r>
      <w:r w:rsidRPr="00553137">
        <w:rPr>
          <w:rFonts w:ascii="Cambria" w:hAnsi="Cambria" w:cs="Calibri"/>
          <w:bCs/>
        </w:rPr>
        <w:t>Melkadida</w:t>
      </w:r>
      <w:r w:rsidR="006B72E1">
        <w:rPr>
          <w:rFonts w:ascii="Cambria" w:hAnsi="Cambria" w:cs="Calibri"/>
          <w:bCs/>
        </w:rPr>
        <w:t>,</w:t>
      </w:r>
      <w:r w:rsidRPr="00553137">
        <w:rPr>
          <w:rFonts w:ascii="Cambria" w:hAnsi="Cambria" w:cs="Calibri"/>
          <w:bCs/>
        </w:rPr>
        <w:t xml:space="preserve"> </w:t>
      </w:r>
      <w:r w:rsidR="006B72E1" w:rsidRPr="00553137">
        <w:rPr>
          <w:rFonts w:ascii="Cambria" w:hAnsi="Cambria" w:cs="Calibri"/>
          <w:bCs/>
        </w:rPr>
        <w:t xml:space="preserve">28.1%, </w:t>
      </w:r>
      <w:r w:rsidR="006B72E1">
        <w:rPr>
          <w:rFonts w:ascii="Cambria" w:hAnsi="Cambria" w:cs="Calibri"/>
          <w:bCs/>
        </w:rPr>
        <w:t xml:space="preserve">in </w:t>
      </w:r>
      <w:r w:rsidRPr="00553137">
        <w:rPr>
          <w:rFonts w:ascii="Cambria" w:hAnsi="Cambria" w:cs="Calibri"/>
          <w:bCs/>
        </w:rPr>
        <w:t>Kobe</w:t>
      </w:r>
      <w:r w:rsidR="006B72E1">
        <w:rPr>
          <w:rFonts w:ascii="Cambria" w:hAnsi="Cambria" w:cs="Calibri"/>
          <w:bCs/>
        </w:rPr>
        <w:t xml:space="preserve">, </w:t>
      </w:r>
      <w:r w:rsidR="006B72E1" w:rsidRPr="00553137">
        <w:rPr>
          <w:rFonts w:ascii="Cambria" w:hAnsi="Cambria" w:cs="Calibri"/>
          <w:bCs/>
        </w:rPr>
        <w:t xml:space="preserve">37.4% </w:t>
      </w:r>
      <w:r w:rsidR="006B72E1">
        <w:rPr>
          <w:rFonts w:ascii="Cambria" w:hAnsi="Cambria" w:cs="Calibri"/>
          <w:bCs/>
        </w:rPr>
        <w:t>in</w:t>
      </w:r>
      <w:r w:rsidRPr="00553137">
        <w:rPr>
          <w:rFonts w:ascii="Cambria" w:hAnsi="Cambria" w:cs="Calibri"/>
          <w:bCs/>
        </w:rPr>
        <w:t xml:space="preserve"> Buramino </w:t>
      </w:r>
      <w:r w:rsidR="006B72E1">
        <w:rPr>
          <w:rFonts w:ascii="Cambria" w:hAnsi="Cambria" w:cs="Calibri"/>
          <w:bCs/>
        </w:rPr>
        <w:t xml:space="preserve">and </w:t>
      </w:r>
      <w:r w:rsidR="006B72E1" w:rsidRPr="00553137">
        <w:rPr>
          <w:rFonts w:ascii="Cambria" w:hAnsi="Cambria" w:cs="Calibri"/>
          <w:bCs/>
        </w:rPr>
        <w:t xml:space="preserve">42.9% </w:t>
      </w:r>
      <w:r w:rsidR="006B72E1">
        <w:rPr>
          <w:rFonts w:ascii="Cambria" w:hAnsi="Cambria" w:cs="Calibri"/>
          <w:bCs/>
        </w:rPr>
        <w:t xml:space="preserve">in </w:t>
      </w:r>
      <w:r w:rsidRPr="00553137">
        <w:rPr>
          <w:rFonts w:ascii="Cambria" w:hAnsi="Cambria" w:cs="Calibri"/>
          <w:bCs/>
        </w:rPr>
        <w:t xml:space="preserve">Hilaweyn 44.6% </w:t>
      </w:r>
      <w:r w:rsidR="006B72E1">
        <w:rPr>
          <w:rFonts w:ascii="Cambria" w:hAnsi="Cambria" w:cs="Calibri"/>
          <w:bCs/>
        </w:rPr>
        <w:t>making a</w:t>
      </w:r>
      <w:r w:rsidR="00563937">
        <w:rPr>
          <w:rFonts w:ascii="Cambria" w:hAnsi="Cambria" w:cs="Calibri"/>
          <w:bCs/>
        </w:rPr>
        <w:t xml:space="preserve"> weighted average prevalence was 34.4% which is above 30% acceptable by </w:t>
      </w:r>
      <w:r w:rsidRPr="00553137">
        <w:rPr>
          <w:rFonts w:ascii="Cambria" w:hAnsi="Cambria" w:cs="Calibri"/>
          <w:bCs/>
        </w:rPr>
        <w:t>UNHCR</w:t>
      </w:r>
      <w:r w:rsidR="00563937">
        <w:rPr>
          <w:rFonts w:ascii="Cambria" w:hAnsi="Cambria" w:cs="Calibri"/>
          <w:bCs/>
        </w:rPr>
        <w:t>. According to classification of public health significance the above weighed prevalence is categorized as “serious”</w:t>
      </w:r>
      <w:r w:rsidRPr="00553137">
        <w:rPr>
          <w:rFonts w:ascii="Cambria" w:hAnsi="Cambria" w:cs="Calibri"/>
          <w:bCs/>
        </w:rPr>
        <w:t xml:space="preserve"> and </w:t>
      </w:r>
      <w:r w:rsidR="00563937">
        <w:rPr>
          <w:rFonts w:ascii="Cambria" w:hAnsi="Cambria" w:cs="Calibri"/>
          <w:bCs/>
        </w:rPr>
        <w:t>efforts have to be invested to reduce the prevalence.</w:t>
      </w:r>
    </w:p>
    <w:p w14:paraId="0AD2B630" w14:textId="77777777" w:rsidR="00E269DE" w:rsidRPr="00553137" w:rsidRDefault="00E269DE" w:rsidP="008835CF">
      <w:pPr>
        <w:pStyle w:val="1main0"/>
        <w:widowControl/>
        <w:numPr>
          <w:ilvl w:val="1"/>
          <w:numId w:val="15"/>
        </w:numPr>
        <w:spacing w:before="240"/>
        <w:rPr>
          <w:rFonts w:ascii="Cambria" w:hAnsi="Cambria"/>
          <w:b/>
        </w:rPr>
      </w:pPr>
      <w:r w:rsidRPr="00553137">
        <w:rPr>
          <w:rFonts w:ascii="Cambria" w:hAnsi="Cambria"/>
          <w:b/>
        </w:rPr>
        <w:t>Food Security</w:t>
      </w:r>
    </w:p>
    <w:p w14:paraId="3CB4F7D7" w14:textId="0BF93B86" w:rsidR="00E269DE" w:rsidRPr="00553137" w:rsidRDefault="00E269DE" w:rsidP="005669E5">
      <w:pPr>
        <w:autoSpaceDE w:val="0"/>
        <w:autoSpaceDN w:val="0"/>
        <w:adjustRightInd w:val="0"/>
        <w:spacing w:before="240"/>
        <w:rPr>
          <w:rFonts w:ascii="Cambria" w:hAnsi="Cambria" w:cs="Arial"/>
          <w:bCs/>
        </w:rPr>
      </w:pPr>
      <w:r w:rsidRPr="00553137">
        <w:rPr>
          <w:rFonts w:ascii="Cambria" w:hAnsi="Cambria" w:cs="Arial"/>
          <w:bCs/>
        </w:rPr>
        <w:t>Proportion of households with a ration card was almost 100% in the all camps. The mean household dietary diversity score (HDDS) was at an intermediate level, in three refugee camps (Bokolmayo 8.3, Melkadida 7.7 and Kobe 7.4) while in Hilaweyn was 6.8 and 5.8 in Buramino. The HDD scores were far below the recommended 12 groups indicating</w:t>
      </w:r>
      <w:r w:rsidR="003A43DB">
        <w:rPr>
          <w:rFonts w:ascii="Cambria" w:hAnsi="Cambria" w:cs="Arial"/>
          <w:bCs/>
        </w:rPr>
        <w:t xml:space="preserve"> </w:t>
      </w:r>
      <w:r w:rsidRPr="00553137">
        <w:rPr>
          <w:rFonts w:ascii="Cambria" w:hAnsi="Cambria" w:cs="Arial"/>
          <w:bCs/>
        </w:rPr>
        <w:t>that refugees have less a</w:t>
      </w:r>
      <w:r w:rsidR="003A43DB">
        <w:rPr>
          <w:rFonts w:ascii="Cambria" w:hAnsi="Cambria" w:cs="Arial"/>
          <w:bCs/>
        </w:rPr>
        <w:t>l</w:t>
      </w:r>
      <w:r w:rsidRPr="00553137">
        <w:rPr>
          <w:rFonts w:ascii="Cambria" w:hAnsi="Cambria" w:cs="Arial"/>
          <w:bCs/>
        </w:rPr>
        <w:t xml:space="preserve">ternatives food groups they consume. </w:t>
      </w:r>
    </w:p>
    <w:p w14:paraId="0594BB91" w14:textId="77777777" w:rsidR="00E269DE" w:rsidRPr="00553137" w:rsidRDefault="00E269DE" w:rsidP="005669E5">
      <w:pPr>
        <w:autoSpaceDE w:val="0"/>
        <w:autoSpaceDN w:val="0"/>
        <w:adjustRightInd w:val="0"/>
        <w:spacing w:before="240"/>
        <w:rPr>
          <w:rFonts w:ascii="Cambria" w:hAnsi="Cambria" w:cs="Arial"/>
          <w:bCs/>
        </w:rPr>
      </w:pPr>
      <w:r w:rsidRPr="00553137">
        <w:rPr>
          <w:rFonts w:ascii="Cambria" w:hAnsi="Cambria" w:cs="Arial"/>
          <w:bCs/>
        </w:rPr>
        <w:t xml:space="preserve">The number of days which the general food ration lasted out of 30 days was 24.7 days in Bokolmayo, 25.7 days in Melkadida, 24.9 days in Kobe, 21.2 days in Hilaweyn and 19 days in Buramino camp. </w:t>
      </w:r>
    </w:p>
    <w:p w14:paraId="64CE67EA" w14:textId="77777777" w:rsidR="00E269DE" w:rsidRPr="00553137" w:rsidRDefault="00E269DE" w:rsidP="008835CF">
      <w:pPr>
        <w:pStyle w:val="1main0"/>
        <w:widowControl/>
        <w:numPr>
          <w:ilvl w:val="1"/>
          <w:numId w:val="15"/>
        </w:numPr>
        <w:spacing w:before="240"/>
        <w:rPr>
          <w:rFonts w:ascii="Cambria" w:hAnsi="Cambria"/>
          <w:b/>
        </w:rPr>
      </w:pPr>
      <w:r w:rsidRPr="00553137">
        <w:rPr>
          <w:rFonts w:ascii="Cambria" w:hAnsi="Cambria"/>
          <w:b/>
        </w:rPr>
        <w:t>WASH</w:t>
      </w:r>
    </w:p>
    <w:p w14:paraId="78D8F9BE" w14:textId="7E4CC735" w:rsidR="00966699" w:rsidRDefault="00E269DE" w:rsidP="005669E5">
      <w:pPr>
        <w:spacing w:before="240"/>
        <w:rPr>
          <w:rFonts w:ascii="Cambria" w:hAnsi="Cambria"/>
        </w:rPr>
      </w:pPr>
      <w:r w:rsidRPr="00553137">
        <w:rPr>
          <w:rFonts w:ascii="Cambria" w:hAnsi="Cambria"/>
        </w:rPr>
        <w:t xml:space="preserve">Proportion of households using an improved drinking water source </w:t>
      </w:r>
      <w:r w:rsidR="00966699">
        <w:rPr>
          <w:rFonts w:ascii="Cambria" w:hAnsi="Cambria"/>
        </w:rPr>
        <w:t xml:space="preserve">was almost </w:t>
      </w:r>
      <w:r w:rsidRPr="00553137">
        <w:rPr>
          <w:rFonts w:ascii="Cambria" w:hAnsi="Cambria"/>
        </w:rPr>
        <w:t>100.0%</w:t>
      </w:r>
      <w:r w:rsidR="00966699">
        <w:rPr>
          <w:rFonts w:ascii="Cambria" w:hAnsi="Cambria"/>
        </w:rPr>
        <w:t xml:space="preserve"> in the five camps</w:t>
      </w:r>
      <w:r w:rsidRPr="00553137">
        <w:rPr>
          <w:rFonts w:ascii="Cambria" w:hAnsi="Cambria"/>
        </w:rPr>
        <w:t xml:space="preserve">. </w:t>
      </w:r>
      <w:r w:rsidR="00966699">
        <w:rPr>
          <w:rFonts w:ascii="Cambria" w:hAnsi="Cambria"/>
        </w:rPr>
        <w:t>Water consumption at household level was above 20 litres pppd recommended by UNHCR except Melkadida with 18.5 litres pppd.  A reasonable proportion of households saying they are dissatisfied with water supply was only noted in Buramino camp</w:t>
      </w:r>
      <w:r w:rsidR="00D61A0B">
        <w:rPr>
          <w:rFonts w:ascii="Cambria" w:hAnsi="Cambria"/>
        </w:rPr>
        <w:t>,</w:t>
      </w:r>
      <w:r w:rsidR="00966699">
        <w:rPr>
          <w:rFonts w:ascii="Cambria" w:hAnsi="Cambria"/>
        </w:rPr>
        <w:t xml:space="preserve"> counting at 2</w:t>
      </w:r>
      <w:r w:rsidR="00D61A0B">
        <w:rPr>
          <w:rFonts w:ascii="Cambria" w:hAnsi="Cambria"/>
        </w:rPr>
        <w:t>1%.</w:t>
      </w:r>
      <w:r w:rsidR="00966699">
        <w:rPr>
          <w:rFonts w:ascii="Cambria" w:hAnsi="Cambria"/>
        </w:rPr>
        <w:t xml:space="preserve">  </w:t>
      </w:r>
    </w:p>
    <w:p w14:paraId="62834299" w14:textId="5A3541DF" w:rsidR="00D61A0B" w:rsidRDefault="00D61A0B" w:rsidP="005669E5">
      <w:pPr>
        <w:spacing w:before="240"/>
        <w:rPr>
          <w:rFonts w:ascii="Cambria" w:hAnsi="Cambria"/>
        </w:rPr>
      </w:pPr>
      <w:r>
        <w:rPr>
          <w:rFonts w:ascii="Cambria" w:hAnsi="Cambria"/>
        </w:rPr>
        <w:t>Sanitation indicators showed as high as 23.7% of household</w:t>
      </w:r>
      <w:r w:rsidR="00EC6D35">
        <w:rPr>
          <w:rFonts w:ascii="Cambria" w:hAnsi="Cambria"/>
        </w:rPr>
        <w:t>s</w:t>
      </w:r>
      <w:r>
        <w:rPr>
          <w:rFonts w:ascii="Cambria" w:hAnsi="Cambria"/>
        </w:rPr>
        <w:t xml:space="preserve"> using unimproved toilet in Kobe camp. This includes using </w:t>
      </w:r>
      <w:r w:rsidR="00EC6D35">
        <w:rPr>
          <w:rFonts w:ascii="Cambria" w:hAnsi="Cambria"/>
        </w:rPr>
        <w:t xml:space="preserve">pour flash elsewhere, open defecation or in the field and </w:t>
      </w:r>
      <w:r>
        <w:rPr>
          <w:rFonts w:ascii="Cambria" w:hAnsi="Cambria"/>
        </w:rPr>
        <w:t>public toilets li</w:t>
      </w:r>
      <w:r w:rsidR="00EC6D35">
        <w:rPr>
          <w:rFonts w:ascii="Cambria" w:hAnsi="Cambria"/>
        </w:rPr>
        <w:t xml:space="preserve">ke in the market and hospitals with no control of cleanliness. In such situation refugees may be subjected to risks of outbreak of waterborne diseases including acute watery diarrhoea. </w:t>
      </w:r>
    </w:p>
    <w:p w14:paraId="70BA0D24" w14:textId="2EEE0FFE" w:rsidR="00EC6D35" w:rsidRDefault="00EC6D35" w:rsidP="00EC6D35">
      <w:pPr>
        <w:spacing w:before="0" w:after="160" w:line="259" w:lineRule="auto"/>
        <w:jc w:val="left"/>
        <w:rPr>
          <w:rFonts w:ascii="Cambria" w:hAnsi="Cambria"/>
        </w:rPr>
      </w:pPr>
      <w:r>
        <w:rPr>
          <w:rFonts w:ascii="Cambria" w:hAnsi="Cambria"/>
        </w:rPr>
        <w:br w:type="page"/>
      </w:r>
    </w:p>
    <w:p w14:paraId="0B5873B3" w14:textId="77777777" w:rsidR="00E269DE" w:rsidRPr="00553137" w:rsidRDefault="00E269DE" w:rsidP="008835CF">
      <w:pPr>
        <w:pStyle w:val="Heading1"/>
        <w:numPr>
          <w:ilvl w:val="0"/>
          <w:numId w:val="19"/>
        </w:numPr>
        <w:spacing w:after="120"/>
        <w:rPr>
          <w:rFonts w:ascii="Cambria" w:hAnsi="Cambria"/>
          <w:sz w:val="22"/>
          <w:szCs w:val="22"/>
        </w:rPr>
      </w:pPr>
      <w:bookmarkStart w:id="511" w:name="_Toc421626519"/>
      <w:bookmarkStart w:id="512" w:name="_Toc496804205"/>
      <w:r w:rsidRPr="00553137">
        <w:rPr>
          <w:rFonts w:ascii="Cambria" w:hAnsi="Cambria"/>
          <w:sz w:val="22"/>
          <w:szCs w:val="22"/>
        </w:rPr>
        <w:lastRenderedPageBreak/>
        <w:t>Conclusions</w:t>
      </w:r>
      <w:bookmarkEnd w:id="511"/>
      <w:bookmarkEnd w:id="512"/>
    </w:p>
    <w:p w14:paraId="5B5B4A0E" w14:textId="04CC33A3" w:rsidR="00E269DE" w:rsidRDefault="00E269DE" w:rsidP="005F2C02">
      <w:pPr>
        <w:spacing w:before="240"/>
        <w:rPr>
          <w:rFonts w:ascii="Cambria" w:hAnsi="Cambria" w:cs="Calibri"/>
          <w:bCs/>
        </w:rPr>
      </w:pPr>
      <w:r w:rsidRPr="00553137">
        <w:rPr>
          <w:rFonts w:ascii="Cambria" w:hAnsi="Cambria" w:cs="Calibri"/>
          <w:bCs/>
        </w:rPr>
        <w:t xml:space="preserve">Generally prevalence </w:t>
      </w:r>
      <w:r w:rsidR="00A272CE">
        <w:rPr>
          <w:rFonts w:ascii="Cambria" w:hAnsi="Cambria" w:cs="Calibri"/>
          <w:bCs/>
        </w:rPr>
        <w:t>GAM</w:t>
      </w:r>
      <w:r w:rsidRPr="00553137">
        <w:rPr>
          <w:rFonts w:ascii="Cambria" w:hAnsi="Cambria" w:cs="Calibri"/>
          <w:bCs/>
        </w:rPr>
        <w:t xml:space="preserve"> in children aged 6-59 months has reduced significantly compared to 2016. However, in Buramino and Kobe refugee camps, the prevalence of GAM </w:t>
      </w:r>
      <w:r w:rsidR="006849FB">
        <w:rPr>
          <w:rFonts w:ascii="Cambria" w:hAnsi="Cambria" w:cs="Calibri"/>
          <w:bCs/>
        </w:rPr>
        <w:t xml:space="preserve">still </w:t>
      </w:r>
      <w:r w:rsidRPr="00553137">
        <w:rPr>
          <w:rFonts w:ascii="Cambria" w:hAnsi="Cambria" w:cs="Calibri"/>
          <w:bCs/>
        </w:rPr>
        <w:t xml:space="preserve">remained above the WHO emergency threshold of </w:t>
      </w:r>
      <w:r w:rsidRPr="00553137">
        <w:rPr>
          <w:rFonts w:ascii="Cambria" w:hAnsi="Cambria" w:cs="Calibri"/>
          <w:bCs/>
          <w:u w:val="single"/>
        </w:rPr>
        <w:t>&gt;</w:t>
      </w:r>
      <w:r w:rsidRPr="00553137">
        <w:rPr>
          <w:rFonts w:ascii="Cambria" w:hAnsi="Cambria" w:cs="Calibri"/>
          <w:bCs/>
        </w:rPr>
        <w:t>15%</w:t>
      </w:r>
      <w:r w:rsidR="00E2556B">
        <w:rPr>
          <w:rFonts w:ascii="Cambria" w:hAnsi="Cambria" w:cs="Calibri"/>
          <w:bCs/>
        </w:rPr>
        <w:t>, and categorized as “</w:t>
      </w:r>
      <w:r w:rsidR="006849FB">
        <w:rPr>
          <w:rFonts w:ascii="Cambria" w:hAnsi="Cambria" w:cs="Calibri"/>
          <w:bCs/>
        </w:rPr>
        <w:t>critical</w:t>
      </w:r>
      <w:r w:rsidR="00E2556B">
        <w:rPr>
          <w:rFonts w:ascii="Cambria" w:hAnsi="Cambria" w:cs="Calibri"/>
          <w:bCs/>
        </w:rPr>
        <w:t>” according to classification of public health significance</w:t>
      </w:r>
      <w:r w:rsidRPr="00553137">
        <w:rPr>
          <w:rFonts w:ascii="Cambria" w:hAnsi="Cambria" w:cs="Calibri"/>
          <w:bCs/>
        </w:rPr>
        <w:t xml:space="preserve">. Improvements was also noted in SAM prevalence among the same age group. Improvement of nutritional status in children might have been contributed by the increased cereals in the general rations from 10kg to 13.5g per person per month, introduction of BSFP among children aged 6-35 months and wet feeding among 36 to 59 months children attending childhood development centres. Other linked factors includes; increased funding to nutrition partners to improve </w:t>
      </w:r>
      <w:r w:rsidR="00A272CE">
        <w:rPr>
          <w:rFonts w:ascii="Cambria" w:hAnsi="Cambria" w:cs="Calibri"/>
          <w:bCs/>
        </w:rPr>
        <w:t>facility-</w:t>
      </w:r>
      <w:r w:rsidRPr="00553137">
        <w:rPr>
          <w:rFonts w:ascii="Cambria" w:hAnsi="Cambria" w:cs="Calibri"/>
          <w:bCs/>
        </w:rPr>
        <w:t>based programme, Infant and Young Child Feeding Practices (IYCF), active case finding, defaulter tracing and improved hygiene through distribution of soap.</w:t>
      </w:r>
    </w:p>
    <w:p w14:paraId="6C78DF24" w14:textId="6B89A172" w:rsidR="00A272CE" w:rsidRPr="00553137" w:rsidRDefault="00A272CE" w:rsidP="005F2C02">
      <w:pPr>
        <w:spacing w:before="240"/>
        <w:rPr>
          <w:rFonts w:ascii="Cambria" w:hAnsi="Cambria" w:cs="Calibri"/>
          <w:bCs/>
        </w:rPr>
      </w:pPr>
      <w:r>
        <w:rPr>
          <w:rFonts w:ascii="Cambria" w:hAnsi="Cambria" w:cs="Calibri"/>
          <w:bCs/>
        </w:rPr>
        <w:t xml:space="preserve">While GAM was noted to reduce, the weighted average of prevalence of stunting for the five camps seemed to increase significantly from 11% in 2013 to 34% in 2017. This may imply that the number of children suffering from chronic malnutrition has been increasing </w:t>
      </w:r>
      <w:r w:rsidR="00F615D6">
        <w:rPr>
          <w:rFonts w:ascii="Cambria" w:hAnsi="Cambria" w:cs="Calibri"/>
          <w:bCs/>
        </w:rPr>
        <w:t>gradually caused by many underlying factors including inadequate primary healthcare, personal hygiene, environmental sanitation and poor feeding practices among infant and young children coupled with</w:t>
      </w:r>
      <w:r w:rsidR="00F615D6" w:rsidRPr="00F615D6">
        <w:rPr>
          <w:rFonts w:ascii="Cambria" w:hAnsi="Cambria" w:cs="Calibri"/>
          <w:bCs/>
        </w:rPr>
        <w:t xml:space="preserve"> </w:t>
      </w:r>
      <w:r w:rsidR="00F615D6">
        <w:rPr>
          <w:rFonts w:ascii="Cambria" w:hAnsi="Cambria" w:cs="Calibri"/>
          <w:bCs/>
        </w:rPr>
        <w:t>frequent food reduction in the general rations.</w:t>
      </w:r>
    </w:p>
    <w:p w14:paraId="49EA7841" w14:textId="5C83F874" w:rsidR="00545758" w:rsidRPr="00545758" w:rsidRDefault="00545758" w:rsidP="0032302F">
      <w:pPr>
        <w:pStyle w:val="ListParagraph"/>
        <w:numPr>
          <w:ilvl w:val="0"/>
          <w:numId w:val="19"/>
        </w:numPr>
        <w:autoSpaceDE w:val="0"/>
        <w:autoSpaceDN w:val="0"/>
        <w:adjustRightInd w:val="0"/>
        <w:spacing w:before="240" w:line="360" w:lineRule="auto"/>
        <w:rPr>
          <w:rFonts w:ascii="Cambria" w:hAnsi="Cambria" w:cs="Arial"/>
          <w:b/>
          <w:bCs/>
        </w:rPr>
      </w:pPr>
      <w:r w:rsidRPr="00545758">
        <w:rPr>
          <w:rFonts w:ascii="Cambria" w:hAnsi="Cambria" w:cs="Arial"/>
          <w:b/>
          <w:bCs/>
        </w:rPr>
        <w:t>Recommendations</w:t>
      </w:r>
    </w:p>
    <w:p w14:paraId="75F7C322" w14:textId="3489813A" w:rsidR="00545758" w:rsidRPr="00545758" w:rsidRDefault="00545758" w:rsidP="0032302F">
      <w:pPr>
        <w:pStyle w:val="ListParagraph"/>
        <w:numPr>
          <w:ilvl w:val="1"/>
          <w:numId w:val="31"/>
        </w:numPr>
        <w:autoSpaceDE w:val="0"/>
        <w:autoSpaceDN w:val="0"/>
        <w:adjustRightInd w:val="0"/>
        <w:spacing w:before="240" w:line="360" w:lineRule="auto"/>
        <w:rPr>
          <w:rFonts w:ascii="Cambria" w:hAnsi="Cambria" w:cs="Arial"/>
          <w:b/>
          <w:bCs/>
        </w:rPr>
      </w:pPr>
      <w:r w:rsidRPr="00545758">
        <w:rPr>
          <w:rFonts w:ascii="Cambria" w:hAnsi="Cambria" w:cs="Arial"/>
          <w:b/>
          <w:bCs/>
        </w:rPr>
        <w:t>Immediate-term</w:t>
      </w:r>
    </w:p>
    <w:p w14:paraId="7CD03698" w14:textId="77777777" w:rsidR="00103CA0" w:rsidRPr="00103CA0" w:rsidRDefault="00103CA0" w:rsidP="00103CA0">
      <w:pPr>
        <w:numPr>
          <w:ilvl w:val="0"/>
          <w:numId w:val="29"/>
        </w:numPr>
        <w:autoSpaceDE w:val="0"/>
        <w:autoSpaceDN w:val="0"/>
        <w:adjustRightInd w:val="0"/>
        <w:spacing w:line="276" w:lineRule="auto"/>
        <w:ind w:left="681" w:hanging="397"/>
        <w:rPr>
          <w:rFonts w:ascii="Cambria" w:hAnsi="Cambria"/>
        </w:rPr>
      </w:pPr>
      <w:r w:rsidRPr="00103CA0">
        <w:rPr>
          <w:rFonts w:ascii="Cambria" w:hAnsi="Cambria"/>
        </w:rPr>
        <w:t>Infant and Young children Feeding Practices indicators showed low proportion of “timely  initiation of complementary feeding” and “continued breast feeding up to two years”. Given better access of RCH clinics by pregnant and lactating mothers, health providers should use this platform to delivery key messages for improvement of IYCF practice. UNHCR/ARRA/WPF/IMC</w:t>
      </w:r>
    </w:p>
    <w:p w14:paraId="5ACB4F51" w14:textId="77777777" w:rsidR="00103CA0" w:rsidRPr="00103CA0" w:rsidRDefault="00103CA0" w:rsidP="00103CA0">
      <w:pPr>
        <w:numPr>
          <w:ilvl w:val="0"/>
          <w:numId w:val="29"/>
        </w:numPr>
        <w:autoSpaceDE w:val="0"/>
        <w:autoSpaceDN w:val="0"/>
        <w:adjustRightInd w:val="0"/>
        <w:spacing w:line="276" w:lineRule="auto"/>
        <w:ind w:left="681" w:hanging="397"/>
        <w:rPr>
          <w:rFonts w:ascii="Cambria" w:hAnsi="Cambria"/>
        </w:rPr>
      </w:pPr>
      <w:r w:rsidRPr="00103CA0">
        <w:rPr>
          <w:rFonts w:ascii="Cambria" w:hAnsi="Cambria"/>
        </w:rPr>
        <w:t xml:space="preserve">Food rations has been provided below the recommended daily energy of 2100 kcal per person per day. It is strongly recommended to provide the daily recommended 2100 kcal per person (including fortified food). </w:t>
      </w:r>
    </w:p>
    <w:p w14:paraId="44AEB80F" w14:textId="33BEA328" w:rsidR="00103CA0" w:rsidRPr="00103CA0" w:rsidRDefault="00103CA0" w:rsidP="00103CA0">
      <w:pPr>
        <w:numPr>
          <w:ilvl w:val="0"/>
          <w:numId w:val="29"/>
        </w:numPr>
        <w:autoSpaceDE w:val="0"/>
        <w:autoSpaceDN w:val="0"/>
        <w:adjustRightInd w:val="0"/>
        <w:spacing w:line="276" w:lineRule="auto"/>
        <w:ind w:left="681" w:hanging="397"/>
        <w:rPr>
          <w:rFonts w:ascii="Cambria" w:hAnsi="Cambria"/>
        </w:rPr>
      </w:pPr>
      <w:r w:rsidRPr="00103CA0">
        <w:rPr>
          <w:rFonts w:ascii="Cambria" w:hAnsi="Cambria"/>
        </w:rPr>
        <w:t xml:space="preserve"> Prevalence of anaemia among children aged 6-59 moths was “high” in the five camps and one camp among women. Considering the WHO acceptable level of prevalence &lt; 20% which has not been attained, there is need to continue with blanket supplementary feeding programme  to children aged 6 – 59 months with super-cereal plus.</w:t>
      </w:r>
      <w:r w:rsidR="00E30DFD">
        <w:rPr>
          <w:rFonts w:ascii="Cambria" w:hAnsi="Cambria"/>
        </w:rPr>
        <w:t xml:space="preserve"> </w:t>
      </w:r>
      <w:r w:rsidRPr="00103CA0">
        <w:rPr>
          <w:rFonts w:ascii="Cambria" w:hAnsi="Cambria"/>
        </w:rPr>
        <w:t>UNHCR/ARRA/WPF/IMC</w:t>
      </w:r>
    </w:p>
    <w:p w14:paraId="5FD43A55" w14:textId="3386033C" w:rsidR="00545758" w:rsidRDefault="00103CA0" w:rsidP="00103CA0">
      <w:pPr>
        <w:numPr>
          <w:ilvl w:val="0"/>
          <w:numId w:val="29"/>
        </w:numPr>
        <w:autoSpaceDE w:val="0"/>
        <w:autoSpaceDN w:val="0"/>
        <w:adjustRightInd w:val="0"/>
        <w:spacing w:line="276" w:lineRule="auto"/>
        <w:ind w:left="681" w:hanging="397"/>
        <w:rPr>
          <w:rFonts w:ascii="Cambria" w:hAnsi="Cambria" w:cs="Arial"/>
          <w:bCs/>
        </w:rPr>
      </w:pPr>
      <w:r w:rsidRPr="00103CA0">
        <w:rPr>
          <w:rFonts w:ascii="Cambria" w:hAnsi="Cambria"/>
        </w:rPr>
        <w:t>Enrolment coverage of SAM and MAM was very low in OTP and TSFP while attendance was high at BSFP both dry and wet feeding. The two-stage screening of MUAC and subsequent Weight for Height z-scores should be done at BFSP (MUAC screening twice a month /while Weight for Height is performed once a month) to ensure identification, referral of all acute malnourished children and admit them in appropriate feeding program. UNHCR/ARRA/WPF/IMC</w:t>
      </w:r>
      <w:r w:rsidR="00545758" w:rsidRPr="00553137">
        <w:rPr>
          <w:rFonts w:ascii="Cambria" w:hAnsi="Cambria" w:cs="Arial"/>
          <w:bCs/>
        </w:rPr>
        <w:t xml:space="preserve">. </w:t>
      </w:r>
    </w:p>
    <w:p w14:paraId="6BCEAAAA" w14:textId="498682F1" w:rsidR="00545758" w:rsidRPr="00545758" w:rsidRDefault="00545758" w:rsidP="00B80C67">
      <w:pPr>
        <w:pStyle w:val="ListParagraph"/>
        <w:numPr>
          <w:ilvl w:val="1"/>
          <w:numId w:val="19"/>
        </w:numPr>
        <w:autoSpaceDE w:val="0"/>
        <w:autoSpaceDN w:val="0"/>
        <w:adjustRightInd w:val="0"/>
        <w:spacing w:line="276" w:lineRule="auto"/>
        <w:rPr>
          <w:rFonts w:ascii="Cambria" w:hAnsi="Cambria" w:cs="Arial"/>
          <w:b/>
          <w:bCs/>
        </w:rPr>
      </w:pPr>
      <w:r w:rsidRPr="00545758">
        <w:rPr>
          <w:rFonts w:ascii="Cambria" w:hAnsi="Cambria" w:cs="Arial"/>
          <w:b/>
          <w:bCs/>
        </w:rPr>
        <w:t xml:space="preserve">Medium-term </w:t>
      </w:r>
    </w:p>
    <w:p w14:paraId="3651E822" w14:textId="77777777" w:rsidR="00103CA0" w:rsidRPr="00103CA0" w:rsidRDefault="00103CA0" w:rsidP="00103CA0">
      <w:pPr>
        <w:numPr>
          <w:ilvl w:val="0"/>
          <w:numId w:val="32"/>
        </w:numPr>
        <w:autoSpaceDE w:val="0"/>
        <w:autoSpaceDN w:val="0"/>
        <w:adjustRightInd w:val="0"/>
        <w:spacing w:line="276" w:lineRule="auto"/>
        <w:rPr>
          <w:rFonts w:ascii="Cambria" w:hAnsi="Cambria" w:cs="Arial"/>
          <w:bCs/>
        </w:rPr>
      </w:pPr>
      <w:r w:rsidRPr="00103CA0">
        <w:rPr>
          <w:rFonts w:ascii="Cambria" w:hAnsi="Cambria" w:cs="Arial"/>
          <w:bCs/>
        </w:rPr>
        <w:t>Strengthen outreach program to ensure effective identification and referral of children identified through nutritional screening in the community. Wet feeding as part of BSFP in children aged 36 – 59 months is done at schools by SCI. This imposes challenges related to screening and monitoring of nutritional status of the children since SCI has no such capacity. It is strongly recommended to provide this service within IMC facilities since they are mandated and have capacity of screening, identification and treatment of SAM and MAM cases. UNHCR/ARRA/WPF/IMC</w:t>
      </w:r>
    </w:p>
    <w:p w14:paraId="7F4341D4" w14:textId="77777777" w:rsidR="00103CA0" w:rsidRPr="00103CA0" w:rsidRDefault="00103CA0" w:rsidP="00103CA0">
      <w:pPr>
        <w:numPr>
          <w:ilvl w:val="0"/>
          <w:numId w:val="32"/>
        </w:numPr>
        <w:autoSpaceDE w:val="0"/>
        <w:autoSpaceDN w:val="0"/>
        <w:adjustRightInd w:val="0"/>
        <w:spacing w:line="276" w:lineRule="auto"/>
        <w:rPr>
          <w:rFonts w:ascii="Cambria" w:hAnsi="Cambria" w:cs="Arial"/>
          <w:bCs/>
        </w:rPr>
      </w:pPr>
      <w:r w:rsidRPr="00103CA0">
        <w:rPr>
          <w:rFonts w:ascii="Cambria" w:hAnsi="Cambria" w:cs="Arial"/>
          <w:bCs/>
        </w:rPr>
        <w:lastRenderedPageBreak/>
        <w:t>Strengthen outreach program for active case finding in terms of capacity building and linkage with other programs like growth monitoring for children aged 0-59 months at community level to speedup referral of suspected cases of acute malnutrition to nutrition facilities. UNHCR/ARRA/WPF/IMC</w:t>
      </w:r>
    </w:p>
    <w:p w14:paraId="6A6E6C8A" w14:textId="52416E48" w:rsidR="00545758" w:rsidRDefault="00103CA0" w:rsidP="00103CA0">
      <w:pPr>
        <w:numPr>
          <w:ilvl w:val="0"/>
          <w:numId w:val="32"/>
        </w:numPr>
        <w:autoSpaceDE w:val="0"/>
        <w:autoSpaceDN w:val="0"/>
        <w:adjustRightInd w:val="0"/>
        <w:spacing w:line="276" w:lineRule="auto"/>
        <w:rPr>
          <w:rFonts w:ascii="Cambria" w:hAnsi="Cambria" w:cs="Arial"/>
          <w:bCs/>
        </w:rPr>
      </w:pPr>
      <w:r w:rsidRPr="00103CA0">
        <w:rPr>
          <w:rFonts w:ascii="Cambria" w:hAnsi="Cambria" w:cs="Arial"/>
          <w:bCs/>
        </w:rPr>
        <w:t>Organize a regular joint monitoring and supportive supervision on the health, nutrition and WASH sectors from country office by both UNHCR and partners. UNHCR/ARRA/WPF/IMC</w:t>
      </w:r>
      <w:r w:rsidR="00545758" w:rsidRPr="00553137">
        <w:rPr>
          <w:rFonts w:ascii="Cambria" w:hAnsi="Cambria" w:cs="Arial"/>
          <w:bCs/>
        </w:rPr>
        <w:t xml:space="preserve"> </w:t>
      </w:r>
    </w:p>
    <w:p w14:paraId="2946D462" w14:textId="5D7E61F2" w:rsidR="00545758" w:rsidRPr="00545758" w:rsidRDefault="00545758" w:rsidP="00B80C67">
      <w:pPr>
        <w:pStyle w:val="ListParagraph"/>
        <w:numPr>
          <w:ilvl w:val="1"/>
          <w:numId w:val="19"/>
        </w:numPr>
        <w:autoSpaceDE w:val="0"/>
        <w:autoSpaceDN w:val="0"/>
        <w:adjustRightInd w:val="0"/>
        <w:spacing w:line="276" w:lineRule="auto"/>
        <w:rPr>
          <w:rFonts w:ascii="Cambria" w:hAnsi="Cambria" w:cs="Arial"/>
          <w:b/>
          <w:bCs/>
        </w:rPr>
      </w:pPr>
      <w:r w:rsidRPr="00545758">
        <w:rPr>
          <w:rFonts w:ascii="Cambria" w:hAnsi="Cambria" w:cs="Arial"/>
          <w:b/>
          <w:bCs/>
        </w:rPr>
        <w:t xml:space="preserve">Long-term </w:t>
      </w:r>
    </w:p>
    <w:p w14:paraId="58BA3A12" w14:textId="77777777" w:rsidR="00103CA0" w:rsidRPr="00103CA0" w:rsidRDefault="00103CA0" w:rsidP="00103CA0">
      <w:pPr>
        <w:numPr>
          <w:ilvl w:val="0"/>
          <w:numId w:val="33"/>
        </w:numPr>
        <w:autoSpaceDE w:val="0"/>
        <w:autoSpaceDN w:val="0"/>
        <w:adjustRightInd w:val="0"/>
        <w:spacing w:line="276" w:lineRule="auto"/>
        <w:rPr>
          <w:rFonts w:ascii="Cambria" w:hAnsi="Cambria" w:cs="Arial"/>
          <w:bCs/>
        </w:rPr>
      </w:pPr>
      <w:r w:rsidRPr="00103CA0">
        <w:rPr>
          <w:rFonts w:ascii="Cambria" w:hAnsi="Cambria" w:cs="Arial"/>
          <w:bCs/>
        </w:rPr>
        <w:t>Strengthen and scale up livelihood projects for improvement of the household food security to bring positive impact at household level. UNHCR/ARRA/WPF/IMC</w:t>
      </w:r>
    </w:p>
    <w:p w14:paraId="7B529F59" w14:textId="77777777" w:rsidR="00103CA0" w:rsidRPr="00103CA0" w:rsidRDefault="00103CA0" w:rsidP="00103CA0">
      <w:pPr>
        <w:numPr>
          <w:ilvl w:val="0"/>
          <w:numId w:val="33"/>
        </w:numPr>
        <w:autoSpaceDE w:val="0"/>
        <w:autoSpaceDN w:val="0"/>
        <w:adjustRightInd w:val="0"/>
        <w:spacing w:line="276" w:lineRule="auto"/>
        <w:rPr>
          <w:rFonts w:ascii="Cambria" w:hAnsi="Cambria" w:cs="Arial"/>
          <w:bCs/>
        </w:rPr>
      </w:pPr>
      <w:r w:rsidRPr="00103CA0">
        <w:rPr>
          <w:rFonts w:ascii="Cambria" w:hAnsi="Cambria" w:cs="Arial"/>
          <w:bCs/>
        </w:rPr>
        <w:t>UNHCR should plan to conduct an in-depth study to identify underlying causes of malnutrition in Dollo Ado camps as prevalence of GAM has persistently being high while prevalence of chronic malnutrition measured by stunting keeps increasing overtime. UNHCR/ARRA/WPF/IMC</w:t>
      </w:r>
    </w:p>
    <w:p w14:paraId="722D33DE" w14:textId="2BB81F3B" w:rsidR="00545758" w:rsidRPr="00703274" w:rsidRDefault="00103CA0" w:rsidP="00103CA0">
      <w:pPr>
        <w:numPr>
          <w:ilvl w:val="0"/>
          <w:numId w:val="33"/>
        </w:numPr>
        <w:autoSpaceDE w:val="0"/>
        <w:autoSpaceDN w:val="0"/>
        <w:adjustRightInd w:val="0"/>
        <w:spacing w:line="276" w:lineRule="auto"/>
        <w:rPr>
          <w:rFonts w:ascii="Cambria" w:hAnsi="Cambria" w:cs="Arial"/>
          <w:bCs/>
        </w:rPr>
      </w:pPr>
      <w:r w:rsidRPr="00103CA0">
        <w:rPr>
          <w:rFonts w:ascii="Cambria" w:hAnsi="Cambria" w:cs="Arial"/>
          <w:bCs/>
        </w:rPr>
        <w:t>Despite high vaccination coverage from the aggregate sum of card and parental information, coverage by card alone was very low. It is imperative to keep conveying messages to parents and caregivers on the importance of keeping safe the vaccination card. Also, lost or damaged cards should be replaced with new ones while keeping information which was available from the old card. UNHCR/ARRA/WPF/IMC</w:t>
      </w:r>
    </w:p>
    <w:p w14:paraId="1BB1E246" w14:textId="5192E4B0" w:rsidR="001742FA" w:rsidRPr="00103CA0" w:rsidRDefault="00E269DE" w:rsidP="00103CA0">
      <w:pPr>
        <w:pStyle w:val="5numberhead"/>
        <w:widowControl/>
        <w:spacing w:before="240"/>
        <w:rPr>
          <w:rFonts w:ascii="Cambria" w:hAnsi="Cambria" w:cs="Times New Roman"/>
          <w:i w:val="0"/>
        </w:rPr>
      </w:pPr>
      <w:r w:rsidRPr="00553137">
        <w:rPr>
          <w:rFonts w:ascii="Cambria" w:hAnsi="Cambria" w:cs="Times New Roman"/>
        </w:rPr>
        <w:t xml:space="preserve"> </w:t>
      </w:r>
    </w:p>
    <w:p w14:paraId="4B10BFE0" w14:textId="6C5386C0" w:rsidR="00E269DE" w:rsidRPr="009E1F98" w:rsidRDefault="00E269DE" w:rsidP="00F52EF4">
      <w:pPr>
        <w:pStyle w:val="5numberhead"/>
        <w:widowControl/>
        <w:spacing w:before="240"/>
        <w:ind w:left="390"/>
        <w:rPr>
          <w:rFonts w:ascii="Cambria" w:hAnsi="Cambria" w:cs="Times New Roman"/>
          <w:i w:val="0"/>
        </w:rPr>
      </w:pPr>
      <w:r w:rsidRPr="00553137">
        <w:rPr>
          <w:rFonts w:ascii="Cambria" w:hAnsi="Cambria" w:cs="Times New Roman"/>
        </w:rPr>
        <w:br w:type="page"/>
      </w:r>
    </w:p>
    <w:p w14:paraId="305A8A0F" w14:textId="5B65656A" w:rsidR="00E269DE" w:rsidRPr="00553137" w:rsidRDefault="00E269DE" w:rsidP="00545758">
      <w:pPr>
        <w:pStyle w:val="Heading1"/>
        <w:numPr>
          <w:ilvl w:val="0"/>
          <w:numId w:val="33"/>
        </w:numPr>
        <w:spacing w:after="120"/>
        <w:rPr>
          <w:rFonts w:ascii="Cambria" w:hAnsi="Cambria"/>
          <w:sz w:val="22"/>
          <w:szCs w:val="22"/>
        </w:rPr>
      </w:pPr>
      <w:bookmarkStart w:id="513" w:name="_Toc421626520"/>
      <w:bookmarkStart w:id="514" w:name="_Toc496804206"/>
      <w:r w:rsidRPr="00553137">
        <w:rPr>
          <w:rFonts w:ascii="Cambria" w:hAnsi="Cambria"/>
          <w:sz w:val="22"/>
          <w:szCs w:val="22"/>
        </w:rPr>
        <w:lastRenderedPageBreak/>
        <w:t>Appendices</w:t>
      </w:r>
      <w:bookmarkEnd w:id="513"/>
      <w:bookmarkEnd w:id="514"/>
    </w:p>
    <w:p w14:paraId="665309EE" w14:textId="524CC1EB" w:rsidR="00E269DE" w:rsidRDefault="00E269DE" w:rsidP="00F52EF4">
      <w:pPr>
        <w:pStyle w:val="1main0"/>
        <w:widowControl/>
        <w:spacing w:before="240"/>
        <w:rPr>
          <w:rFonts w:ascii="Cambria" w:hAnsi="Cambria" w:cs="Arial"/>
          <w:b/>
          <w:bCs/>
        </w:rPr>
      </w:pPr>
      <w:r w:rsidRPr="00553137">
        <w:rPr>
          <w:rFonts w:ascii="Cambria" w:hAnsi="Cambria" w:cs="Arial"/>
          <w:b/>
          <w:bCs/>
        </w:rPr>
        <w:t>Plausibility check for the SESN data for all camps</w:t>
      </w:r>
    </w:p>
    <w:p w14:paraId="4E0A9295" w14:textId="77777777" w:rsidR="002C55A3" w:rsidRDefault="002C55A3" w:rsidP="0012735E">
      <w:pPr>
        <w:widowControl w:val="0"/>
        <w:autoSpaceDE w:val="0"/>
        <w:autoSpaceDN w:val="0"/>
        <w:adjustRightInd w:val="0"/>
        <w:spacing w:after="0"/>
        <w:rPr>
          <w:rFonts w:ascii="Times New Roman" w:hAnsi="Times New Roman"/>
          <w:b/>
          <w:bCs/>
          <w:sz w:val="24"/>
          <w:szCs w:val="24"/>
        </w:rPr>
      </w:pPr>
    </w:p>
    <w:p w14:paraId="21ED6AA2" w14:textId="3214677A" w:rsidR="0012735E" w:rsidRDefault="0012735E" w:rsidP="0012735E">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 xml:space="preserve">Overall data quality </w:t>
      </w:r>
      <w:r w:rsidR="00C930E0">
        <w:rPr>
          <w:rFonts w:ascii="Times New Roman" w:hAnsi="Times New Roman"/>
          <w:b/>
          <w:bCs/>
          <w:sz w:val="24"/>
          <w:szCs w:val="24"/>
        </w:rPr>
        <w:t>for Bokolomanyo camp</w:t>
      </w:r>
    </w:p>
    <w:p w14:paraId="7842722C" w14:textId="77777777" w:rsidR="0012735E" w:rsidRPr="002C55A3" w:rsidRDefault="0012735E" w:rsidP="0012735E">
      <w:pPr>
        <w:widowControl w:val="0"/>
        <w:autoSpaceDE w:val="0"/>
        <w:autoSpaceDN w:val="0"/>
        <w:adjustRightInd w:val="0"/>
        <w:spacing w:after="0"/>
        <w:rPr>
          <w:rFonts w:ascii="Courier New" w:hAnsi="Courier New" w:cs="Courier New"/>
          <w:b/>
          <w:sz w:val="16"/>
          <w:szCs w:val="16"/>
        </w:rPr>
      </w:pPr>
      <w:r w:rsidRPr="002C55A3">
        <w:rPr>
          <w:rFonts w:ascii="Courier New" w:hAnsi="Courier New" w:cs="Courier New"/>
          <w:b/>
          <w:sz w:val="16"/>
          <w:szCs w:val="16"/>
        </w:rPr>
        <w:t xml:space="preserve">Criteria                 Flags* Unit  Excel. Good    Accept  Problematic  </w:t>
      </w:r>
      <w:r w:rsidRPr="002C55A3">
        <w:rPr>
          <w:rFonts w:ascii="Courier New" w:hAnsi="Courier New" w:cs="Courier New"/>
          <w:b/>
          <w:bCs/>
          <w:sz w:val="16"/>
          <w:szCs w:val="16"/>
        </w:rPr>
        <w:t xml:space="preserve">Score </w:t>
      </w:r>
    </w:p>
    <w:p w14:paraId="6093AE91"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Flagged data             Incl    %    0-2.5 &gt;2.5-5.0 &gt;5.0-7.5   &gt;7.5 </w:t>
      </w:r>
    </w:p>
    <w:p w14:paraId="1C9CDD53"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(2.5 %) </w:t>
      </w:r>
    </w:p>
    <w:p w14:paraId="59F8D512"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3A12F313"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(p=0.920) </w:t>
      </w:r>
    </w:p>
    <w:p w14:paraId="2537FABA"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6F9A75E7"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(p=0.546) </w:t>
      </w:r>
    </w:p>
    <w:p w14:paraId="7E7ED0C4"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621BF253"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2</w:t>
      </w:r>
      <w:r>
        <w:rPr>
          <w:rFonts w:ascii="Courier New" w:hAnsi="Courier New" w:cs="Courier New"/>
          <w:sz w:val="16"/>
          <w:szCs w:val="16"/>
        </w:rPr>
        <w:t xml:space="preserve"> (9) </w:t>
      </w:r>
    </w:p>
    <w:p w14:paraId="70DB2F01"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23A73453"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2</w:t>
      </w:r>
      <w:r>
        <w:rPr>
          <w:rFonts w:ascii="Courier New" w:hAnsi="Courier New" w:cs="Courier New"/>
          <w:sz w:val="16"/>
          <w:szCs w:val="16"/>
        </w:rPr>
        <w:t xml:space="preserve"> (9) </w:t>
      </w:r>
    </w:p>
    <w:p w14:paraId="6A91B83E"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73561F20"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(4) </w:t>
      </w:r>
    </w:p>
    <w:p w14:paraId="59AB484F"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1B01EF3E"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and   and      and       or </w:t>
      </w:r>
    </w:p>
    <w:p w14:paraId="3443F09F"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Excl    SD   &gt;0.9  &gt;0.85    &gt;0.80    &lt;=0.80 </w:t>
      </w:r>
    </w:p>
    <w:p w14:paraId="2D72C819"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0</w:t>
      </w:r>
      <w:r>
        <w:rPr>
          <w:rFonts w:ascii="Courier New" w:hAnsi="Courier New" w:cs="Courier New"/>
          <w:sz w:val="16"/>
          <w:szCs w:val="16"/>
        </w:rPr>
        <w:t xml:space="preserve"> (1.09) </w:t>
      </w:r>
    </w:p>
    <w:p w14:paraId="0994862C"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Skewness  WHZ            Excl    #    &lt;±0.2 &lt;±0.4    &lt;±0.6    &gt;=±0.6 </w:t>
      </w:r>
    </w:p>
    <w:p w14:paraId="21EBF56B"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(0.11) </w:t>
      </w:r>
    </w:p>
    <w:p w14:paraId="5977326D"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Kurtosis  WHZ            Excl    #    &lt;±0.2 &lt;±0.4    &lt;±0.6    &gt;=±0.6 </w:t>
      </w:r>
    </w:p>
    <w:p w14:paraId="4CD66008"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1</w:t>
      </w:r>
      <w:r>
        <w:rPr>
          <w:rFonts w:ascii="Courier New" w:hAnsi="Courier New" w:cs="Courier New"/>
          <w:sz w:val="16"/>
          <w:szCs w:val="16"/>
        </w:rPr>
        <w:t xml:space="preserve"> (-0.34) </w:t>
      </w:r>
    </w:p>
    <w:p w14:paraId="3CECDC31" w14:textId="77777777" w:rsidR="0012735E" w:rsidRPr="00FD5CFB" w:rsidRDefault="0012735E" w:rsidP="0012735E">
      <w:pPr>
        <w:widowControl w:val="0"/>
        <w:autoSpaceDE w:val="0"/>
        <w:autoSpaceDN w:val="0"/>
        <w:adjustRightInd w:val="0"/>
        <w:spacing w:after="0"/>
        <w:rPr>
          <w:rFonts w:ascii="Courier New" w:hAnsi="Courier New" w:cs="Courier New"/>
          <w:sz w:val="16"/>
          <w:szCs w:val="16"/>
        </w:rPr>
      </w:pPr>
      <w:r w:rsidRPr="00FD5CFB">
        <w:rPr>
          <w:rFonts w:ascii="Courier New" w:hAnsi="Courier New" w:cs="Courier New"/>
          <w:sz w:val="16"/>
          <w:szCs w:val="16"/>
        </w:rPr>
        <w:t xml:space="preserve">Poisson dist WHZ-2       Excl    p    &gt;0.05 &gt;0.01    &gt;0.001   &lt;=0.001 </w:t>
      </w:r>
    </w:p>
    <w:p w14:paraId="65C80CA1" w14:textId="77777777" w:rsidR="0012735E" w:rsidRDefault="0012735E" w:rsidP="0012735E">
      <w:pPr>
        <w:widowControl w:val="0"/>
        <w:autoSpaceDE w:val="0"/>
        <w:autoSpaceDN w:val="0"/>
        <w:adjustRightInd w:val="0"/>
        <w:spacing w:after="0"/>
        <w:rPr>
          <w:rFonts w:ascii="Courier New" w:hAnsi="Courier New" w:cs="Courier New"/>
          <w:sz w:val="16"/>
          <w:szCs w:val="16"/>
        </w:rPr>
      </w:pPr>
      <w:r w:rsidRPr="00FD5CFB">
        <w:rPr>
          <w:rFonts w:ascii="Courier New" w:hAnsi="Courier New" w:cs="Courier New"/>
          <w:sz w:val="16"/>
          <w:szCs w:val="16"/>
        </w:rPr>
        <w:t xml:space="preserve">                                        </w:t>
      </w:r>
      <w:r>
        <w:rPr>
          <w:rFonts w:ascii="Courier New" w:hAnsi="Courier New" w:cs="Courier New"/>
          <w:sz w:val="16"/>
          <w:szCs w:val="16"/>
        </w:rPr>
        <w:t xml:space="preserve">0     1         3         5        </w:t>
      </w:r>
      <w:r>
        <w:rPr>
          <w:rFonts w:ascii="Courier New" w:hAnsi="Courier New" w:cs="Courier New"/>
          <w:b/>
          <w:bCs/>
          <w:sz w:val="16"/>
          <w:szCs w:val="16"/>
        </w:rPr>
        <w:t>0</w:t>
      </w:r>
      <w:r>
        <w:rPr>
          <w:rFonts w:ascii="Courier New" w:hAnsi="Courier New" w:cs="Courier New"/>
          <w:sz w:val="16"/>
          <w:szCs w:val="16"/>
        </w:rPr>
        <w:t xml:space="preserve"> (p=) </w:t>
      </w:r>
    </w:p>
    <w:p w14:paraId="06C20176" w14:textId="77777777" w:rsidR="0012735E" w:rsidRDefault="0012735E" w:rsidP="0012735E">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5</w:t>
      </w:r>
      <w:r>
        <w:rPr>
          <w:rFonts w:ascii="Courier New" w:hAnsi="Courier New" w:cs="Courier New"/>
          <w:sz w:val="16"/>
          <w:szCs w:val="16"/>
        </w:rPr>
        <w:t xml:space="preserve"> % </w:t>
      </w:r>
    </w:p>
    <w:p w14:paraId="428284D4" w14:textId="77777777" w:rsidR="0012735E" w:rsidRDefault="0012735E" w:rsidP="0012735E">
      <w:pPr>
        <w:widowControl w:val="0"/>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 xml:space="preserve">The overall score of this survey is 5 %, this is excellent. </w:t>
      </w:r>
    </w:p>
    <w:p w14:paraId="1F6B66D2" w14:textId="77777777" w:rsidR="0012735E" w:rsidRPr="0012735E" w:rsidRDefault="0012735E" w:rsidP="00032AAD">
      <w:pPr>
        <w:widowControl w:val="0"/>
        <w:autoSpaceDE w:val="0"/>
        <w:autoSpaceDN w:val="0"/>
        <w:adjustRightInd w:val="0"/>
        <w:spacing w:after="0"/>
        <w:rPr>
          <w:rFonts w:ascii="Times New Roman" w:hAnsi="Times New Roman"/>
          <w:b/>
          <w:bCs/>
          <w:sz w:val="24"/>
          <w:szCs w:val="24"/>
          <w:lang w:val="de-DE"/>
        </w:rPr>
      </w:pPr>
    </w:p>
    <w:p w14:paraId="638154C7" w14:textId="30343B87" w:rsidR="00032AAD" w:rsidRDefault="00032AAD" w:rsidP="00032AAD">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Overall data quality for Melkadida camp</w:t>
      </w:r>
    </w:p>
    <w:p w14:paraId="1A948CE4" w14:textId="77777777" w:rsidR="00032AAD" w:rsidRPr="002C55A3" w:rsidRDefault="00032AAD" w:rsidP="00032AAD">
      <w:pPr>
        <w:widowControl w:val="0"/>
        <w:autoSpaceDE w:val="0"/>
        <w:autoSpaceDN w:val="0"/>
        <w:adjustRightInd w:val="0"/>
        <w:spacing w:after="0"/>
        <w:rPr>
          <w:rFonts w:ascii="Courier New" w:hAnsi="Courier New" w:cs="Courier New"/>
          <w:b/>
          <w:sz w:val="16"/>
          <w:szCs w:val="16"/>
        </w:rPr>
      </w:pPr>
      <w:r w:rsidRPr="002C55A3">
        <w:rPr>
          <w:rFonts w:ascii="Courier New" w:hAnsi="Courier New" w:cs="Courier New"/>
          <w:b/>
          <w:sz w:val="16"/>
          <w:szCs w:val="16"/>
        </w:rPr>
        <w:t xml:space="preserve">Criteria                 Flags* Unit  Excel. Good    Accept  Problematic  </w:t>
      </w:r>
      <w:r w:rsidRPr="002C55A3">
        <w:rPr>
          <w:rFonts w:ascii="Courier New" w:hAnsi="Courier New" w:cs="Courier New"/>
          <w:b/>
          <w:bCs/>
          <w:sz w:val="16"/>
          <w:szCs w:val="16"/>
        </w:rPr>
        <w:t xml:space="preserve">Score </w:t>
      </w:r>
    </w:p>
    <w:p w14:paraId="70F0F2E6"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Flagged data             Incl    %    0-2.5 &gt;2.5-5.0 &gt;5.0-7.5   &gt;7.5 </w:t>
      </w:r>
    </w:p>
    <w:p w14:paraId="66A34E20"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5</w:t>
      </w:r>
      <w:r>
        <w:rPr>
          <w:rFonts w:ascii="Courier New" w:hAnsi="Courier New" w:cs="Courier New"/>
          <w:sz w:val="16"/>
          <w:szCs w:val="16"/>
        </w:rPr>
        <w:t xml:space="preserve"> (3.3 %) </w:t>
      </w:r>
    </w:p>
    <w:p w14:paraId="68F908B5"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34D00928"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4</w:t>
      </w:r>
      <w:r>
        <w:rPr>
          <w:rFonts w:ascii="Courier New" w:hAnsi="Courier New" w:cs="Courier New"/>
          <w:sz w:val="16"/>
          <w:szCs w:val="16"/>
        </w:rPr>
        <w:t xml:space="preserve"> (p=0.009) </w:t>
      </w:r>
    </w:p>
    <w:p w14:paraId="003C4B7E"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2428CEA2"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4</w:t>
      </w:r>
      <w:r>
        <w:rPr>
          <w:rFonts w:ascii="Courier New" w:hAnsi="Courier New" w:cs="Courier New"/>
          <w:sz w:val="16"/>
          <w:szCs w:val="16"/>
        </w:rPr>
        <w:t xml:space="preserve"> (p=0.043) </w:t>
      </w:r>
    </w:p>
    <w:p w14:paraId="2BB57BB6"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6C57C8CF"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(3) </w:t>
      </w:r>
    </w:p>
    <w:p w14:paraId="19CE0135"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0F10FDD6"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2</w:t>
      </w:r>
      <w:r>
        <w:rPr>
          <w:rFonts w:ascii="Courier New" w:hAnsi="Courier New" w:cs="Courier New"/>
          <w:sz w:val="16"/>
          <w:szCs w:val="16"/>
        </w:rPr>
        <w:t xml:space="preserve"> (10) </w:t>
      </w:r>
    </w:p>
    <w:p w14:paraId="43AD7562"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707D11B5"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(7) </w:t>
      </w:r>
    </w:p>
    <w:p w14:paraId="40B44C11"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5FD6FB58"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lastRenderedPageBreak/>
        <w:t xml:space="preserve">.                                      and   and      and       or </w:t>
      </w:r>
    </w:p>
    <w:p w14:paraId="557550A2"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Excl    SD   &gt;0.9  &gt;0.85    &gt;0.80    &lt;=0.80 </w:t>
      </w:r>
    </w:p>
    <w:p w14:paraId="10A345C0"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0</w:t>
      </w:r>
      <w:r>
        <w:rPr>
          <w:rFonts w:ascii="Courier New" w:hAnsi="Courier New" w:cs="Courier New"/>
          <w:sz w:val="16"/>
          <w:szCs w:val="16"/>
        </w:rPr>
        <w:t xml:space="preserve"> (1.07) </w:t>
      </w:r>
    </w:p>
    <w:p w14:paraId="3541B020"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Skewness  WHZ            Excl    #    &lt;±0.2 &lt;±0.4    &lt;±0.6    &gt;=±0.6 </w:t>
      </w:r>
    </w:p>
    <w:p w14:paraId="340E8009" w14:textId="5E717F49" w:rsidR="00032AAD" w:rsidRDefault="002C55A3"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sidR="00032AAD">
        <w:rPr>
          <w:rFonts w:ascii="Courier New" w:hAnsi="Courier New" w:cs="Courier New"/>
          <w:sz w:val="16"/>
          <w:szCs w:val="16"/>
        </w:rPr>
        <w:t xml:space="preserve">                                       0     1         3         5        </w:t>
      </w:r>
      <w:r w:rsidR="00032AAD">
        <w:rPr>
          <w:rFonts w:ascii="Courier New" w:hAnsi="Courier New" w:cs="Courier New"/>
          <w:b/>
          <w:bCs/>
          <w:sz w:val="16"/>
          <w:szCs w:val="16"/>
        </w:rPr>
        <w:t>0</w:t>
      </w:r>
      <w:r w:rsidR="00032AAD">
        <w:rPr>
          <w:rFonts w:ascii="Courier New" w:hAnsi="Courier New" w:cs="Courier New"/>
          <w:sz w:val="16"/>
          <w:szCs w:val="16"/>
        </w:rPr>
        <w:t xml:space="preserve"> (0.06) </w:t>
      </w:r>
    </w:p>
    <w:p w14:paraId="1DBF7595"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Kurtosis  WHZ            Excl    #    &lt;±0.2 &lt;±0.4    &lt;±0.6    &gt;=±0.6 </w:t>
      </w:r>
    </w:p>
    <w:p w14:paraId="550E84EF"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(0.02) </w:t>
      </w:r>
    </w:p>
    <w:p w14:paraId="3042F8EF" w14:textId="77777777" w:rsidR="00032AAD" w:rsidRPr="00FD5CFB" w:rsidRDefault="00032AAD" w:rsidP="00032AAD">
      <w:pPr>
        <w:widowControl w:val="0"/>
        <w:autoSpaceDE w:val="0"/>
        <w:autoSpaceDN w:val="0"/>
        <w:adjustRightInd w:val="0"/>
        <w:spacing w:after="0"/>
        <w:rPr>
          <w:rFonts w:ascii="Courier New" w:hAnsi="Courier New" w:cs="Courier New"/>
          <w:sz w:val="16"/>
          <w:szCs w:val="16"/>
        </w:rPr>
      </w:pPr>
      <w:r w:rsidRPr="00FD5CFB">
        <w:rPr>
          <w:rFonts w:ascii="Courier New" w:hAnsi="Courier New" w:cs="Courier New"/>
          <w:sz w:val="16"/>
          <w:szCs w:val="16"/>
        </w:rPr>
        <w:t xml:space="preserve">Poisson dist WHZ-2       Excl    p    &gt;0.05 &gt;0.01    &gt;0.001   &lt;=0.001 </w:t>
      </w:r>
    </w:p>
    <w:p w14:paraId="1454A4B2" w14:textId="77777777" w:rsidR="00032AAD" w:rsidRDefault="00032AAD" w:rsidP="00032AAD">
      <w:pPr>
        <w:widowControl w:val="0"/>
        <w:autoSpaceDE w:val="0"/>
        <w:autoSpaceDN w:val="0"/>
        <w:adjustRightInd w:val="0"/>
        <w:spacing w:after="0"/>
        <w:rPr>
          <w:rFonts w:ascii="Courier New" w:hAnsi="Courier New" w:cs="Courier New"/>
          <w:sz w:val="16"/>
          <w:szCs w:val="16"/>
        </w:rPr>
      </w:pPr>
      <w:r w:rsidRPr="00FD5CFB">
        <w:rPr>
          <w:rFonts w:ascii="Courier New" w:hAnsi="Courier New" w:cs="Courier New"/>
          <w:sz w:val="16"/>
          <w:szCs w:val="16"/>
        </w:rPr>
        <w:t xml:space="preserve">                                        </w:t>
      </w:r>
      <w:r>
        <w:rPr>
          <w:rFonts w:ascii="Courier New" w:hAnsi="Courier New" w:cs="Courier New"/>
          <w:sz w:val="16"/>
          <w:szCs w:val="16"/>
        </w:rPr>
        <w:t xml:space="preserve">0     1         3         5        </w:t>
      </w:r>
      <w:r>
        <w:rPr>
          <w:rFonts w:ascii="Courier New" w:hAnsi="Courier New" w:cs="Courier New"/>
          <w:b/>
          <w:bCs/>
          <w:sz w:val="16"/>
          <w:szCs w:val="16"/>
        </w:rPr>
        <w:t>0</w:t>
      </w:r>
      <w:r>
        <w:rPr>
          <w:rFonts w:ascii="Courier New" w:hAnsi="Courier New" w:cs="Courier New"/>
          <w:sz w:val="16"/>
          <w:szCs w:val="16"/>
        </w:rPr>
        <w:t xml:space="preserve"> (p=) </w:t>
      </w:r>
    </w:p>
    <w:p w14:paraId="20E97216" w14:textId="77777777" w:rsidR="00032AAD" w:rsidRDefault="00032AAD" w:rsidP="00032AAD">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15</w:t>
      </w:r>
      <w:r>
        <w:rPr>
          <w:rFonts w:ascii="Courier New" w:hAnsi="Courier New" w:cs="Courier New"/>
          <w:sz w:val="16"/>
          <w:szCs w:val="16"/>
        </w:rPr>
        <w:t xml:space="preserve"> % </w:t>
      </w:r>
    </w:p>
    <w:p w14:paraId="12C91DE4" w14:textId="77777777" w:rsidR="00032AAD" w:rsidRDefault="00032AAD" w:rsidP="00032AAD">
      <w:pPr>
        <w:widowControl w:val="0"/>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 xml:space="preserve">The overall score of this survey is 15 %, this is acceptable. </w:t>
      </w:r>
    </w:p>
    <w:p w14:paraId="6C61DD19" w14:textId="77777777" w:rsidR="002E067F" w:rsidRDefault="002E067F" w:rsidP="002E067F">
      <w:pPr>
        <w:widowControl w:val="0"/>
        <w:autoSpaceDE w:val="0"/>
        <w:autoSpaceDN w:val="0"/>
        <w:adjustRightInd w:val="0"/>
        <w:spacing w:after="0"/>
        <w:rPr>
          <w:rFonts w:ascii="Times New Roman" w:hAnsi="Times New Roman"/>
          <w:b/>
          <w:bCs/>
          <w:sz w:val="24"/>
          <w:szCs w:val="24"/>
        </w:rPr>
      </w:pPr>
    </w:p>
    <w:p w14:paraId="0A7286B2" w14:textId="016C03CB" w:rsidR="002E067F" w:rsidRDefault="002E067F" w:rsidP="002E067F">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Overall data quality for Kobe camp</w:t>
      </w:r>
    </w:p>
    <w:p w14:paraId="0BBE49A6" w14:textId="77777777" w:rsidR="002E067F" w:rsidRPr="002C55A3" w:rsidRDefault="002E067F" w:rsidP="002E067F">
      <w:pPr>
        <w:widowControl w:val="0"/>
        <w:autoSpaceDE w:val="0"/>
        <w:autoSpaceDN w:val="0"/>
        <w:adjustRightInd w:val="0"/>
        <w:spacing w:after="0"/>
        <w:rPr>
          <w:rFonts w:ascii="Courier New" w:hAnsi="Courier New" w:cs="Courier New"/>
          <w:b/>
          <w:sz w:val="16"/>
          <w:szCs w:val="16"/>
        </w:rPr>
      </w:pPr>
      <w:r w:rsidRPr="002C55A3">
        <w:rPr>
          <w:rFonts w:ascii="Courier New" w:hAnsi="Courier New" w:cs="Courier New"/>
          <w:b/>
          <w:sz w:val="16"/>
          <w:szCs w:val="16"/>
        </w:rPr>
        <w:t xml:space="preserve">Criteria                 Flags* Unit  Excel. Good    Accept  Problematic  </w:t>
      </w:r>
      <w:r w:rsidRPr="002C55A3">
        <w:rPr>
          <w:rFonts w:ascii="Courier New" w:hAnsi="Courier New" w:cs="Courier New"/>
          <w:b/>
          <w:bCs/>
          <w:sz w:val="16"/>
          <w:szCs w:val="16"/>
        </w:rPr>
        <w:t xml:space="preserve">Score </w:t>
      </w:r>
    </w:p>
    <w:p w14:paraId="394B272C"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Flagged data             Incl    %    0-2.5 &gt;2.5-5.0 &gt;5.0-7.5   &gt;7.5 </w:t>
      </w:r>
    </w:p>
    <w:p w14:paraId="132A86F3"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(2.2 %) </w:t>
      </w:r>
    </w:p>
    <w:p w14:paraId="302DAD78"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6364A883"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(p=0.729) </w:t>
      </w:r>
    </w:p>
    <w:p w14:paraId="7CBFC7A9"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645B9BBF"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2</w:t>
      </w:r>
      <w:r>
        <w:rPr>
          <w:rFonts w:ascii="Courier New" w:hAnsi="Courier New" w:cs="Courier New"/>
          <w:sz w:val="16"/>
          <w:szCs w:val="16"/>
        </w:rPr>
        <w:t xml:space="preserve"> (p=0.073) </w:t>
      </w:r>
    </w:p>
    <w:p w14:paraId="38913007"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34EC5EC6"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(5) </w:t>
      </w:r>
    </w:p>
    <w:p w14:paraId="7B170D92"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3E70924D"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(6) </w:t>
      </w:r>
    </w:p>
    <w:p w14:paraId="1F3A7504"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20A7E336"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(5) </w:t>
      </w:r>
    </w:p>
    <w:p w14:paraId="7D4D6BB0"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1E292AD6"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and   and      and       or </w:t>
      </w:r>
    </w:p>
    <w:p w14:paraId="2C5D1CCC"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Excl    SD   &gt;0.9  &gt;0.85    &gt;0.80    &lt;=0.80 </w:t>
      </w:r>
    </w:p>
    <w:p w14:paraId="0B269BC6"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10</w:t>
      </w:r>
      <w:r>
        <w:rPr>
          <w:rFonts w:ascii="Courier New" w:hAnsi="Courier New" w:cs="Courier New"/>
          <w:sz w:val="16"/>
          <w:szCs w:val="16"/>
        </w:rPr>
        <w:t xml:space="preserve"> (1.18) </w:t>
      </w:r>
    </w:p>
    <w:p w14:paraId="2AA45A18"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Skewness  WHZ            Excl    #    &lt;±0.2 &lt;±0.4    &lt;±0.6    &gt;=±0.6 </w:t>
      </w:r>
    </w:p>
    <w:p w14:paraId="7E2105AF"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(0.19) </w:t>
      </w:r>
    </w:p>
    <w:p w14:paraId="6E366958"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Kurtosis  WHZ            Excl    #    &lt;±0.2 &lt;±0.4    &lt;±0.6    &gt;=±0.6 </w:t>
      </w:r>
    </w:p>
    <w:p w14:paraId="38745698"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1</w:t>
      </w:r>
      <w:r>
        <w:rPr>
          <w:rFonts w:ascii="Courier New" w:hAnsi="Courier New" w:cs="Courier New"/>
          <w:sz w:val="16"/>
          <w:szCs w:val="16"/>
        </w:rPr>
        <w:t xml:space="preserve"> (-0.38) </w:t>
      </w:r>
    </w:p>
    <w:p w14:paraId="23208416" w14:textId="77777777" w:rsidR="002E067F" w:rsidRPr="002C55A3" w:rsidRDefault="002E067F" w:rsidP="002E067F">
      <w:pPr>
        <w:widowControl w:val="0"/>
        <w:autoSpaceDE w:val="0"/>
        <w:autoSpaceDN w:val="0"/>
        <w:adjustRightInd w:val="0"/>
        <w:spacing w:after="0"/>
        <w:rPr>
          <w:rFonts w:ascii="Courier New" w:hAnsi="Courier New" w:cs="Courier New"/>
          <w:sz w:val="16"/>
          <w:szCs w:val="16"/>
        </w:rPr>
      </w:pPr>
      <w:r w:rsidRPr="002C55A3">
        <w:rPr>
          <w:rFonts w:ascii="Courier New" w:hAnsi="Courier New" w:cs="Courier New"/>
          <w:sz w:val="16"/>
          <w:szCs w:val="16"/>
        </w:rPr>
        <w:t xml:space="preserve">Poisson dist WHZ-2       Excl    p    &gt;0.05 &gt;0.01    &gt;0.001   &lt;=0.001 </w:t>
      </w:r>
    </w:p>
    <w:p w14:paraId="31780D18" w14:textId="77777777" w:rsidR="002E067F" w:rsidRDefault="002E067F" w:rsidP="002E067F">
      <w:pPr>
        <w:widowControl w:val="0"/>
        <w:autoSpaceDE w:val="0"/>
        <w:autoSpaceDN w:val="0"/>
        <w:adjustRightInd w:val="0"/>
        <w:spacing w:after="0"/>
        <w:rPr>
          <w:rFonts w:ascii="Courier New" w:hAnsi="Courier New" w:cs="Courier New"/>
          <w:sz w:val="16"/>
          <w:szCs w:val="16"/>
        </w:rPr>
      </w:pPr>
      <w:r w:rsidRPr="002C55A3">
        <w:rPr>
          <w:rFonts w:ascii="Courier New" w:hAnsi="Courier New" w:cs="Courier New"/>
          <w:sz w:val="16"/>
          <w:szCs w:val="16"/>
        </w:rPr>
        <w:t xml:space="preserve">                                        </w:t>
      </w:r>
      <w:r>
        <w:rPr>
          <w:rFonts w:ascii="Courier New" w:hAnsi="Courier New" w:cs="Courier New"/>
          <w:sz w:val="16"/>
          <w:szCs w:val="16"/>
        </w:rPr>
        <w:t xml:space="preserve">0     1         3         5        </w:t>
      </w:r>
      <w:r>
        <w:rPr>
          <w:rFonts w:ascii="Courier New" w:hAnsi="Courier New" w:cs="Courier New"/>
          <w:b/>
          <w:bCs/>
          <w:sz w:val="16"/>
          <w:szCs w:val="16"/>
        </w:rPr>
        <w:t>0</w:t>
      </w:r>
      <w:r>
        <w:rPr>
          <w:rFonts w:ascii="Courier New" w:hAnsi="Courier New" w:cs="Courier New"/>
          <w:sz w:val="16"/>
          <w:szCs w:val="16"/>
        </w:rPr>
        <w:t xml:space="preserve"> (p=) </w:t>
      </w:r>
    </w:p>
    <w:p w14:paraId="0C5BC4B4" w14:textId="77777777" w:rsidR="002E067F" w:rsidRDefault="002E067F" w:rsidP="002E067F">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13</w:t>
      </w:r>
      <w:r>
        <w:rPr>
          <w:rFonts w:ascii="Courier New" w:hAnsi="Courier New" w:cs="Courier New"/>
          <w:sz w:val="16"/>
          <w:szCs w:val="16"/>
        </w:rPr>
        <w:t xml:space="preserve"> % </w:t>
      </w:r>
    </w:p>
    <w:p w14:paraId="0C1713DE" w14:textId="77777777" w:rsidR="002E067F" w:rsidRDefault="002E067F" w:rsidP="002E067F">
      <w:pPr>
        <w:widowControl w:val="0"/>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 xml:space="preserve">The overall score of this survey is 13 %, this is good. </w:t>
      </w:r>
    </w:p>
    <w:p w14:paraId="509AF34E" w14:textId="77777777" w:rsidR="000C2004" w:rsidRDefault="000C2004" w:rsidP="000C2004">
      <w:pPr>
        <w:widowControl w:val="0"/>
        <w:autoSpaceDE w:val="0"/>
        <w:autoSpaceDN w:val="0"/>
        <w:adjustRightInd w:val="0"/>
        <w:spacing w:before="0" w:after="0"/>
        <w:jc w:val="left"/>
        <w:rPr>
          <w:rFonts w:ascii="Times New Roman" w:eastAsia="Times New Roman" w:hAnsi="Times New Roman"/>
          <w:b/>
          <w:bCs/>
          <w:sz w:val="24"/>
          <w:szCs w:val="24"/>
          <w:lang w:eastAsia="en-GB"/>
        </w:rPr>
      </w:pPr>
    </w:p>
    <w:p w14:paraId="11D8D08A" w14:textId="160865F2" w:rsidR="000C2004" w:rsidRPr="000C2004" w:rsidRDefault="000C2004" w:rsidP="000C2004">
      <w:pPr>
        <w:widowControl w:val="0"/>
        <w:autoSpaceDE w:val="0"/>
        <w:autoSpaceDN w:val="0"/>
        <w:adjustRightInd w:val="0"/>
        <w:spacing w:before="0" w:after="0"/>
        <w:jc w:val="left"/>
        <w:rPr>
          <w:rFonts w:ascii="Times New Roman" w:eastAsia="Times New Roman" w:hAnsi="Times New Roman"/>
          <w:b/>
          <w:bCs/>
          <w:sz w:val="24"/>
          <w:szCs w:val="24"/>
          <w:lang w:eastAsia="en-GB"/>
        </w:rPr>
      </w:pPr>
      <w:r w:rsidRPr="000C2004">
        <w:rPr>
          <w:rFonts w:ascii="Times New Roman" w:eastAsia="Times New Roman" w:hAnsi="Times New Roman"/>
          <w:b/>
          <w:bCs/>
          <w:sz w:val="24"/>
          <w:szCs w:val="24"/>
          <w:lang w:eastAsia="en-GB"/>
        </w:rPr>
        <w:t xml:space="preserve">Overall data quality </w:t>
      </w:r>
      <w:r>
        <w:rPr>
          <w:rFonts w:ascii="Times New Roman" w:eastAsia="Times New Roman" w:hAnsi="Times New Roman"/>
          <w:b/>
          <w:bCs/>
          <w:sz w:val="24"/>
          <w:szCs w:val="24"/>
          <w:lang w:eastAsia="en-GB"/>
        </w:rPr>
        <w:t xml:space="preserve">for </w:t>
      </w:r>
      <w:r w:rsidR="00444B63">
        <w:rPr>
          <w:rFonts w:ascii="Times New Roman" w:eastAsia="Times New Roman" w:hAnsi="Times New Roman"/>
          <w:b/>
          <w:bCs/>
          <w:sz w:val="24"/>
          <w:szCs w:val="24"/>
          <w:lang w:eastAsia="en-GB"/>
        </w:rPr>
        <w:t>Hilaweyn</w:t>
      </w:r>
      <w:r>
        <w:rPr>
          <w:rFonts w:ascii="Times New Roman" w:eastAsia="Times New Roman" w:hAnsi="Times New Roman"/>
          <w:b/>
          <w:bCs/>
          <w:sz w:val="24"/>
          <w:szCs w:val="24"/>
          <w:lang w:eastAsia="en-GB"/>
        </w:rPr>
        <w:t xml:space="preserve"> camp</w:t>
      </w:r>
    </w:p>
    <w:p w14:paraId="2DCC527C"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b/>
          <w:sz w:val="16"/>
          <w:szCs w:val="16"/>
          <w:lang w:eastAsia="en-GB"/>
        </w:rPr>
      </w:pPr>
      <w:r w:rsidRPr="000C2004">
        <w:rPr>
          <w:rFonts w:ascii="Courier New" w:eastAsia="Times New Roman" w:hAnsi="Courier New" w:cs="Courier New"/>
          <w:b/>
          <w:sz w:val="16"/>
          <w:szCs w:val="16"/>
          <w:lang w:eastAsia="en-GB"/>
        </w:rPr>
        <w:t xml:space="preserve">Criteria                 Flags* Unit  Excel. Good    Accept  Problematic  </w:t>
      </w:r>
      <w:r w:rsidRPr="000C2004">
        <w:rPr>
          <w:rFonts w:ascii="Courier New" w:eastAsia="Times New Roman" w:hAnsi="Courier New" w:cs="Courier New"/>
          <w:b/>
          <w:bCs/>
          <w:sz w:val="16"/>
          <w:szCs w:val="16"/>
          <w:lang w:eastAsia="en-GB"/>
        </w:rPr>
        <w:t xml:space="preserve">Score </w:t>
      </w:r>
    </w:p>
    <w:p w14:paraId="1B3D75A4"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Flagged data             Incl    %    0-2.5 &gt;2.5-5.0 &gt;5.0-7.5   &gt;7.5 </w:t>
      </w:r>
    </w:p>
    <w:p w14:paraId="1FD6D073"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of out of range subjects)            0      5        10      20         </w:t>
      </w:r>
      <w:r w:rsidRPr="000C2004">
        <w:rPr>
          <w:rFonts w:ascii="Courier New" w:eastAsia="Times New Roman" w:hAnsi="Courier New" w:cs="Courier New"/>
          <w:b/>
          <w:bCs/>
          <w:sz w:val="16"/>
          <w:szCs w:val="16"/>
          <w:lang w:eastAsia="en-GB"/>
        </w:rPr>
        <w:t>0</w:t>
      </w:r>
      <w:r w:rsidRPr="000C2004">
        <w:rPr>
          <w:rFonts w:ascii="Courier New" w:eastAsia="Times New Roman" w:hAnsi="Courier New" w:cs="Courier New"/>
          <w:sz w:val="16"/>
          <w:szCs w:val="16"/>
          <w:lang w:eastAsia="en-GB"/>
        </w:rPr>
        <w:t xml:space="preserve"> (1.7 %) </w:t>
      </w:r>
    </w:p>
    <w:p w14:paraId="2E6A499F"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Overall Sex ratio        Incl    p    &gt;0.1  &gt;0.05    &gt;0.001   &lt;=0.001 </w:t>
      </w:r>
    </w:p>
    <w:p w14:paraId="3E972A95"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(Significant chi square)                0      2        4       10         </w:t>
      </w:r>
      <w:r w:rsidRPr="000C2004">
        <w:rPr>
          <w:rFonts w:ascii="Courier New" w:eastAsia="Times New Roman" w:hAnsi="Courier New" w:cs="Courier New"/>
          <w:b/>
          <w:bCs/>
          <w:sz w:val="16"/>
          <w:szCs w:val="16"/>
          <w:lang w:eastAsia="en-GB"/>
        </w:rPr>
        <w:t>0</w:t>
      </w:r>
      <w:r w:rsidRPr="000C2004">
        <w:rPr>
          <w:rFonts w:ascii="Courier New" w:eastAsia="Times New Roman" w:hAnsi="Courier New" w:cs="Courier New"/>
          <w:sz w:val="16"/>
          <w:szCs w:val="16"/>
          <w:lang w:eastAsia="en-GB"/>
        </w:rPr>
        <w:t xml:space="preserve"> (p=0.960) </w:t>
      </w:r>
    </w:p>
    <w:p w14:paraId="465EB77D"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Age ratio(6-29 vs 30-59) Incl    p    &gt;0.1  &gt;0.05    &gt;0.001   &lt;=0.001 </w:t>
      </w:r>
    </w:p>
    <w:p w14:paraId="3AB202EA"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(Significant chi square)                0      2        4       10         </w:t>
      </w:r>
      <w:r w:rsidRPr="000C2004">
        <w:rPr>
          <w:rFonts w:ascii="Courier New" w:eastAsia="Times New Roman" w:hAnsi="Courier New" w:cs="Courier New"/>
          <w:b/>
          <w:bCs/>
          <w:sz w:val="16"/>
          <w:szCs w:val="16"/>
          <w:lang w:eastAsia="en-GB"/>
        </w:rPr>
        <w:t>10</w:t>
      </w:r>
      <w:r w:rsidRPr="000C2004">
        <w:rPr>
          <w:rFonts w:ascii="Courier New" w:eastAsia="Times New Roman" w:hAnsi="Courier New" w:cs="Courier New"/>
          <w:sz w:val="16"/>
          <w:szCs w:val="16"/>
          <w:lang w:eastAsia="en-GB"/>
        </w:rPr>
        <w:t xml:space="preserve"> (p=0.000) </w:t>
      </w:r>
    </w:p>
    <w:p w14:paraId="146CEE97"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Dig pref score - weight  Incl    #    0-7   8-12     13-20     &gt; 20 </w:t>
      </w:r>
    </w:p>
    <w:p w14:paraId="3209C8C2"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0     2         4        10        </w:t>
      </w:r>
      <w:r w:rsidRPr="000C2004">
        <w:rPr>
          <w:rFonts w:ascii="Courier New" w:eastAsia="Times New Roman" w:hAnsi="Courier New" w:cs="Courier New"/>
          <w:b/>
          <w:bCs/>
          <w:sz w:val="16"/>
          <w:szCs w:val="16"/>
          <w:lang w:eastAsia="en-GB"/>
        </w:rPr>
        <w:t>0</w:t>
      </w:r>
      <w:r w:rsidRPr="000C2004">
        <w:rPr>
          <w:rFonts w:ascii="Courier New" w:eastAsia="Times New Roman" w:hAnsi="Courier New" w:cs="Courier New"/>
          <w:sz w:val="16"/>
          <w:szCs w:val="16"/>
          <w:lang w:eastAsia="en-GB"/>
        </w:rPr>
        <w:t xml:space="preserve"> (6) </w:t>
      </w:r>
    </w:p>
    <w:p w14:paraId="6C897AE8"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Dig pref score - height  Incl    #    0-7   8-12     13-20     &gt; 20 </w:t>
      </w:r>
    </w:p>
    <w:p w14:paraId="713D0300"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0     2         4        10        </w:t>
      </w:r>
      <w:r w:rsidRPr="000C2004">
        <w:rPr>
          <w:rFonts w:ascii="Courier New" w:eastAsia="Times New Roman" w:hAnsi="Courier New" w:cs="Courier New"/>
          <w:b/>
          <w:bCs/>
          <w:sz w:val="16"/>
          <w:szCs w:val="16"/>
          <w:lang w:eastAsia="en-GB"/>
        </w:rPr>
        <w:t>2</w:t>
      </w:r>
      <w:r w:rsidRPr="000C2004">
        <w:rPr>
          <w:rFonts w:ascii="Courier New" w:eastAsia="Times New Roman" w:hAnsi="Courier New" w:cs="Courier New"/>
          <w:sz w:val="16"/>
          <w:szCs w:val="16"/>
          <w:lang w:eastAsia="en-GB"/>
        </w:rPr>
        <w:t xml:space="preserve"> (8) </w:t>
      </w:r>
    </w:p>
    <w:p w14:paraId="0B68149C"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lastRenderedPageBreak/>
        <w:t xml:space="preserve">Dig pref score - MUAC    Incl    #    0-7   8-12     13-20     &gt; 20 </w:t>
      </w:r>
    </w:p>
    <w:p w14:paraId="32EB6111"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0     2         4        10        </w:t>
      </w:r>
      <w:r w:rsidRPr="000C2004">
        <w:rPr>
          <w:rFonts w:ascii="Courier New" w:eastAsia="Times New Roman" w:hAnsi="Courier New" w:cs="Courier New"/>
          <w:b/>
          <w:bCs/>
          <w:sz w:val="16"/>
          <w:szCs w:val="16"/>
          <w:lang w:eastAsia="en-GB"/>
        </w:rPr>
        <w:t>0</w:t>
      </w:r>
      <w:r w:rsidRPr="000C2004">
        <w:rPr>
          <w:rFonts w:ascii="Courier New" w:eastAsia="Times New Roman" w:hAnsi="Courier New" w:cs="Courier New"/>
          <w:sz w:val="16"/>
          <w:szCs w:val="16"/>
          <w:lang w:eastAsia="en-GB"/>
        </w:rPr>
        <w:t xml:space="preserve"> (7) </w:t>
      </w:r>
    </w:p>
    <w:p w14:paraId="55C609B3"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Standard Dev WHZ         Excl    SD   &lt;1.1  &lt;1.15    &lt;1.20    &gt;=1.20 </w:t>
      </w:r>
    </w:p>
    <w:p w14:paraId="296EEC79"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and   and      and       or </w:t>
      </w:r>
    </w:p>
    <w:p w14:paraId="1F72ACA2"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Excl    SD   &gt;0.9  &gt;0.85    &gt;0.80    &lt;=0.80 </w:t>
      </w:r>
    </w:p>
    <w:p w14:paraId="0D55920E"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0     5         10       20        </w:t>
      </w:r>
      <w:r w:rsidRPr="000C2004">
        <w:rPr>
          <w:rFonts w:ascii="Courier New" w:eastAsia="Times New Roman" w:hAnsi="Courier New" w:cs="Courier New"/>
          <w:b/>
          <w:bCs/>
          <w:sz w:val="16"/>
          <w:szCs w:val="16"/>
          <w:lang w:eastAsia="en-GB"/>
        </w:rPr>
        <w:t>5</w:t>
      </w:r>
      <w:r w:rsidRPr="000C2004">
        <w:rPr>
          <w:rFonts w:ascii="Courier New" w:eastAsia="Times New Roman" w:hAnsi="Courier New" w:cs="Courier New"/>
          <w:sz w:val="16"/>
          <w:szCs w:val="16"/>
          <w:lang w:eastAsia="en-GB"/>
        </w:rPr>
        <w:t xml:space="preserve"> (1.13) </w:t>
      </w:r>
    </w:p>
    <w:p w14:paraId="34BB8460"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Skewness  WHZ            Excl    #    &lt;±0.2 &lt;±0.4    &lt;±0.6    &gt;=±0.6 </w:t>
      </w:r>
    </w:p>
    <w:p w14:paraId="18D21644"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0     1         3         5        </w:t>
      </w:r>
      <w:r w:rsidRPr="000C2004">
        <w:rPr>
          <w:rFonts w:ascii="Courier New" w:eastAsia="Times New Roman" w:hAnsi="Courier New" w:cs="Courier New"/>
          <w:b/>
          <w:bCs/>
          <w:sz w:val="16"/>
          <w:szCs w:val="16"/>
          <w:lang w:eastAsia="en-GB"/>
        </w:rPr>
        <w:t>0</w:t>
      </w:r>
      <w:r w:rsidRPr="000C2004">
        <w:rPr>
          <w:rFonts w:ascii="Courier New" w:eastAsia="Times New Roman" w:hAnsi="Courier New" w:cs="Courier New"/>
          <w:sz w:val="16"/>
          <w:szCs w:val="16"/>
          <w:lang w:eastAsia="en-GB"/>
        </w:rPr>
        <w:t xml:space="preserve"> (0.06) </w:t>
      </w:r>
    </w:p>
    <w:p w14:paraId="5D44E427"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Kurtosis  WHZ            Excl    #    &lt;±0.2 &lt;±0.4    &lt;±0.6    &gt;=±0.6 </w:t>
      </w:r>
    </w:p>
    <w:p w14:paraId="36F18F99"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                                        0     1         3         5        </w:t>
      </w:r>
      <w:r w:rsidRPr="000C2004">
        <w:rPr>
          <w:rFonts w:ascii="Courier New" w:eastAsia="Times New Roman" w:hAnsi="Courier New" w:cs="Courier New"/>
          <w:b/>
          <w:bCs/>
          <w:sz w:val="16"/>
          <w:szCs w:val="16"/>
          <w:lang w:eastAsia="en-GB"/>
        </w:rPr>
        <w:t>1</w:t>
      </w:r>
      <w:r w:rsidRPr="000C2004">
        <w:rPr>
          <w:rFonts w:ascii="Courier New" w:eastAsia="Times New Roman" w:hAnsi="Courier New" w:cs="Courier New"/>
          <w:sz w:val="16"/>
          <w:szCs w:val="16"/>
          <w:lang w:eastAsia="en-GB"/>
        </w:rPr>
        <w:t xml:space="preserve"> (-0.31) </w:t>
      </w:r>
    </w:p>
    <w:p w14:paraId="72193072" w14:textId="77777777" w:rsidR="000C2004" w:rsidRPr="00FD5CFB"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FD5CFB">
        <w:rPr>
          <w:rFonts w:ascii="Courier New" w:eastAsia="Times New Roman" w:hAnsi="Courier New" w:cs="Courier New"/>
          <w:sz w:val="16"/>
          <w:szCs w:val="16"/>
          <w:lang w:eastAsia="en-GB"/>
        </w:rPr>
        <w:t xml:space="preserve">Poisson dist WHZ-2       Excl    p    &gt;0.05 &gt;0.01    &gt;0.001   &lt;=0.001 </w:t>
      </w:r>
    </w:p>
    <w:p w14:paraId="4B6483AB"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FD5CFB">
        <w:rPr>
          <w:rFonts w:ascii="Courier New" w:eastAsia="Times New Roman" w:hAnsi="Courier New" w:cs="Courier New"/>
          <w:sz w:val="16"/>
          <w:szCs w:val="16"/>
          <w:lang w:eastAsia="en-GB"/>
        </w:rPr>
        <w:t xml:space="preserve">                                        </w:t>
      </w:r>
      <w:r w:rsidRPr="000C2004">
        <w:rPr>
          <w:rFonts w:ascii="Courier New" w:eastAsia="Times New Roman" w:hAnsi="Courier New" w:cs="Courier New"/>
          <w:sz w:val="16"/>
          <w:szCs w:val="16"/>
          <w:lang w:eastAsia="en-GB"/>
        </w:rPr>
        <w:t xml:space="preserve">0     1         3         5        </w:t>
      </w:r>
      <w:r w:rsidRPr="000C2004">
        <w:rPr>
          <w:rFonts w:ascii="Courier New" w:eastAsia="Times New Roman" w:hAnsi="Courier New" w:cs="Courier New"/>
          <w:b/>
          <w:bCs/>
          <w:sz w:val="16"/>
          <w:szCs w:val="16"/>
          <w:lang w:eastAsia="en-GB"/>
        </w:rPr>
        <w:t>0</w:t>
      </w:r>
      <w:r w:rsidRPr="000C2004">
        <w:rPr>
          <w:rFonts w:ascii="Courier New" w:eastAsia="Times New Roman" w:hAnsi="Courier New" w:cs="Courier New"/>
          <w:sz w:val="16"/>
          <w:szCs w:val="16"/>
          <w:lang w:eastAsia="en-GB"/>
        </w:rPr>
        <w:t xml:space="preserve"> (p=) </w:t>
      </w:r>
    </w:p>
    <w:p w14:paraId="52253AA4" w14:textId="77777777" w:rsidR="000C2004" w:rsidRPr="000C2004" w:rsidRDefault="000C2004" w:rsidP="000C2004">
      <w:pPr>
        <w:widowControl w:val="0"/>
        <w:autoSpaceDE w:val="0"/>
        <w:autoSpaceDN w:val="0"/>
        <w:adjustRightInd w:val="0"/>
        <w:spacing w:before="0" w:after="0"/>
        <w:jc w:val="left"/>
        <w:rPr>
          <w:rFonts w:ascii="Courier New" w:eastAsia="Times New Roman" w:hAnsi="Courier New" w:cs="Courier New"/>
          <w:sz w:val="16"/>
          <w:szCs w:val="16"/>
          <w:lang w:eastAsia="en-GB"/>
        </w:rPr>
      </w:pPr>
      <w:r w:rsidRPr="000C2004">
        <w:rPr>
          <w:rFonts w:ascii="Courier New" w:eastAsia="Times New Roman" w:hAnsi="Courier New" w:cs="Courier New"/>
          <w:sz w:val="16"/>
          <w:szCs w:val="16"/>
          <w:lang w:eastAsia="en-GB"/>
        </w:rPr>
        <w:t xml:space="preserve">OVERALL SCORE WHZ =                    0-9  10-14    15-24     &gt;25         </w:t>
      </w:r>
      <w:r w:rsidRPr="000C2004">
        <w:rPr>
          <w:rFonts w:ascii="Courier New" w:eastAsia="Times New Roman" w:hAnsi="Courier New" w:cs="Courier New"/>
          <w:b/>
          <w:bCs/>
          <w:sz w:val="16"/>
          <w:szCs w:val="16"/>
          <w:lang w:eastAsia="en-GB"/>
        </w:rPr>
        <w:t>18</w:t>
      </w:r>
      <w:r w:rsidRPr="000C2004">
        <w:rPr>
          <w:rFonts w:ascii="Courier New" w:eastAsia="Times New Roman" w:hAnsi="Courier New" w:cs="Courier New"/>
          <w:sz w:val="16"/>
          <w:szCs w:val="16"/>
          <w:lang w:eastAsia="en-GB"/>
        </w:rPr>
        <w:t xml:space="preserve"> % </w:t>
      </w:r>
    </w:p>
    <w:p w14:paraId="65B83F84" w14:textId="48DE674C" w:rsidR="00F52EF4" w:rsidRDefault="000C2004" w:rsidP="000C2004">
      <w:pPr>
        <w:pStyle w:val="1main0"/>
        <w:widowControl/>
        <w:spacing w:before="240"/>
        <w:rPr>
          <w:sz w:val="24"/>
          <w:szCs w:val="24"/>
          <w:lang w:val="de-DE" w:eastAsia="en-GB"/>
        </w:rPr>
      </w:pPr>
      <w:r w:rsidRPr="000C2004">
        <w:rPr>
          <w:sz w:val="24"/>
          <w:szCs w:val="24"/>
          <w:lang w:val="de-DE" w:eastAsia="en-GB"/>
        </w:rPr>
        <w:t>The overall score of this survey is 18 %, this is acceptable.</w:t>
      </w:r>
    </w:p>
    <w:p w14:paraId="7D76C0B1" w14:textId="1977C0E1" w:rsidR="002C55A3" w:rsidRDefault="002C55A3">
      <w:pPr>
        <w:spacing w:before="0" w:after="160" w:line="259" w:lineRule="auto"/>
        <w:jc w:val="left"/>
        <w:rPr>
          <w:sz w:val="24"/>
          <w:szCs w:val="24"/>
          <w:lang w:val="de-DE" w:eastAsia="en-GB"/>
        </w:rPr>
      </w:pPr>
    </w:p>
    <w:p w14:paraId="09964C41" w14:textId="457165E2" w:rsidR="002C55A3" w:rsidRDefault="002C55A3" w:rsidP="002C55A3">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Overall data quality for Buramino camp</w:t>
      </w:r>
    </w:p>
    <w:p w14:paraId="7A7C619B" w14:textId="77777777" w:rsidR="002C55A3" w:rsidRPr="002C55A3" w:rsidRDefault="002C55A3" w:rsidP="002C55A3">
      <w:pPr>
        <w:widowControl w:val="0"/>
        <w:autoSpaceDE w:val="0"/>
        <w:autoSpaceDN w:val="0"/>
        <w:adjustRightInd w:val="0"/>
        <w:spacing w:after="0"/>
        <w:rPr>
          <w:rFonts w:ascii="Courier New" w:hAnsi="Courier New" w:cs="Courier New"/>
          <w:b/>
          <w:sz w:val="16"/>
          <w:szCs w:val="16"/>
        </w:rPr>
      </w:pPr>
      <w:r w:rsidRPr="002C55A3">
        <w:rPr>
          <w:rFonts w:ascii="Courier New" w:hAnsi="Courier New" w:cs="Courier New"/>
          <w:b/>
          <w:sz w:val="16"/>
          <w:szCs w:val="16"/>
        </w:rPr>
        <w:t xml:space="preserve">Criteria                 Flags* Unit  Excel. Good    Accept  Problematic  </w:t>
      </w:r>
      <w:r w:rsidRPr="002C55A3">
        <w:rPr>
          <w:rFonts w:ascii="Courier New" w:hAnsi="Courier New" w:cs="Courier New"/>
          <w:b/>
          <w:bCs/>
          <w:sz w:val="16"/>
          <w:szCs w:val="16"/>
        </w:rPr>
        <w:t xml:space="preserve">Score </w:t>
      </w:r>
    </w:p>
    <w:p w14:paraId="3766E01D"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Flagged data             Incl    %    0-2.5 &gt;2.5-5.0 &gt;5.0-7.5   &gt;7.5 </w:t>
      </w:r>
    </w:p>
    <w:p w14:paraId="00B07994"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(2.0 %) </w:t>
      </w:r>
    </w:p>
    <w:p w14:paraId="3D1D7071"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2D6F6FDD"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(p=0.457) </w:t>
      </w:r>
    </w:p>
    <w:p w14:paraId="0C936401"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0D702C92"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10</w:t>
      </w:r>
      <w:r>
        <w:rPr>
          <w:rFonts w:ascii="Courier New" w:hAnsi="Courier New" w:cs="Courier New"/>
          <w:sz w:val="16"/>
          <w:szCs w:val="16"/>
        </w:rPr>
        <w:t xml:space="preserve"> (p=0.000) </w:t>
      </w:r>
    </w:p>
    <w:p w14:paraId="487C3D8A"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6151C55A"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(5) </w:t>
      </w:r>
    </w:p>
    <w:p w14:paraId="2037D7A4"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19586F9E" w14:textId="66D1DCE8"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(7) </w:t>
      </w:r>
    </w:p>
    <w:p w14:paraId="62D8BE13"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3000CABA"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(6) </w:t>
      </w:r>
    </w:p>
    <w:p w14:paraId="7C8F25CF"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1AAA77FA"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and   and      and       or </w:t>
      </w:r>
    </w:p>
    <w:p w14:paraId="18C97C60"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Excl    SD   &gt;0.9  &gt;0.85    &gt;0.80    &lt;=0.80 </w:t>
      </w:r>
    </w:p>
    <w:p w14:paraId="04B53E74"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5</w:t>
      </w:r>
      <w:r>
        <w:rPr>
          <w:rFonts w:ascii="Courier New" w:hAnsi="Courier New" w:cs="Courier New"/>
          <w:sz w:val="16"/>
          <w:szCs w:val="16"/>
        </w:rPr>
        <w:t xml:space="preserve"> (1.14) </w:t>
      </w:r>
    </w:p>
    <w:p w14:paraId="2EB4148A"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Skewness  WHZ            Excl    #    &lt;±0.2 &lt;±0.4    &lt;±0.6    &gt;=±0.6 </w:t>
      </w:r>
    </w:p>
    <w:p w14:paraId="4D84B365"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(0.06) </w:t>
      </w:r>
    </w:p>
    <w:p w14:paraId="7F3EDC3D"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Kurtosis  WHZ            Excl    #    &lt;±0.2 &lt;±0.4    &lt;±0.6    &gt;=±0.6 </w:t>
      </w:r>
    </w:p>
    <w:p w14:paraId="2993FD08" w14:textId="77777777" w:rsidR="002C55A3" w:rsidRPr="00FD5CFB"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sidRPr="00FD5CFB">
        <w:rPr>
          <w:rFonts w:ascii="Courier New" w:hAnsi="Courier New" w:cs="Courier New"/>
          <w:sz w:val="16"/>
          <w:szCs w:val="16"/>
        </w:rPr>
        <w:t xml:space="preserve">0     1         3         5        </w:t>
      </w:r>
      <w:r w:rsidRPr="00FD5CFB">
        <w:rPr>
          <w:rFonts w:ascii="Courier New" w:hAnsi="Courier New" w:cs="Courier New"/>
          <w:b/>
          <w:bCs/>
          <w:sz w:val="16"/>
          <w:szCs w:val="16"/>
        </w:rPr>
        <w:t>1</w:t>
      </w:r>
      <w:r w:rsidRPr="00FD5CFB">
        <w:rPr>
          <w:rFonts w:ascii="Courier New" w:hAnsi="Courier New" w:cs="Courier New"/>
          <w:sz w:val="16"/>
          <w:szCs w:val="16"/>
        </w:rPr>
        <w:t xml:space="preserve"> (-0.33) </w:t>
      </w:r>
    </w:p>
    <w:p w14:paraId="2E9936F9" w14:textId="77777777" w:rsidR="002C55A3" w:rsidRPr="00FD5CFB" w:rsidRDefault="002C55A3" w:rsidP="002C55A3">
      <w:pPr>
        <w:widowControl w:val="0"/>
        <w:autoSpaceDE w:val="0"/>
        <w:autoSpaceDN w:val="0"/>
        <w:adjustRightInd w:val="0"/>
        <w:spacing w:after="0"/>
        <w:rPr>
          <w:rFonts w:ascii="Courier New" w:hAnsi="Courier New" w:cs="Courier New"/>
          <w:sz w:val="16"/>
          <w:szCs w:val="16"/>
        </w:rPr>
      </w:pPr>
      <w:r w:rsidRPr="00FD5CFB">
        <w:rPr>
          <w:rFonts w:ascii="Courier New" w:hAnsi="Courier New" w:cs="Courier New"/>
          <w:sz w:val="16"/>
          <w:szCs w:val="16"/>
        </w:rPr>
        <w:t xml:space="preserve">Poisson dist WHZ-2       Excl    p    &gt;0.05 &gt;0.01    &gt;0.001   &lt;=0.001 </w:t>
      </w:r>
    </w:p>
    <w:p w14:paraId="46DECAFE" w14:textId="77777777" w:rsidR="002C55A3" w:rsidRDefault="002C55A3" w:rsidP="002C55A3">
      <w:pPr>
        <w:widowControl w:val="0"/>
        <w:autoSpaceDE w:val="0"/>
        <w:autoSpaceDN w:val="0"/>
        <w:adjustRightInd w:val="0"/>
        <w:spacing w:after="0"/>
        <w:rPr>
          <w:rFonts w:ascii="Courier New" w:hAnsi="Courier New" w:cs="Courier New"/>
          <w:sz w:val="16"/>
          <w:szCs w:val="16"/>
        </w:rPr>
      </w:pPr>
      <w:r w:rsidRPr="00FD5CFB">
        <w:rPr>
          <w:rFonts w:ascii="Courier New" w:hAnsi="Courier New" w:cs="Courier New"/>
          <w:sz w:val="16"/>
          <w:szCs w:val="16"/>
        </w:rPr>
        <w:t xml:space="preserve">                                        </w:t>
      </w:r>
      <w:r>
        <w:rPr>
          <w:rFonts w:ascii="Courier New" w:hAnsi="Courier New" w:cs="Courier New"/>
          <w:sz w:val="16"/>
          <w:szCs w:val="16"/>
        </w:rPr>
        <w:t xml:space="preserve">0     1         3         5        </w:t>
      </w:r>
      <w:r>
        <w:rPr>
          <w:rFonts w:ascii="Courier New" w:hAnsi="Courier New" w:cs="Courier New"/>
          <w:b/>
          <w:bCs/>
          <w:sz w:val="16"/>
          <w:szCs w:val="16"/>
        </w:rPr>
        <w:t>0</w:t>
      </w:r>
      <w:r>
        <w:rPr>
          <w:rFonts w:ascii="Courier New" w:hAnsi="Courier New" w:cs="Courier New"/>
          <w:sz w:val="16"/>
          <w:szCs w:val="16"/>
        </w:rPr>
        <w:t xml:space="preserve"> (p=) </w:t>
      </w:r>
    </w:p>
    <w:p w14:paraId="633AD09C" w14:textId="77777777" w:rsidR="002C55A3" w:rsidRDefault="002C55A3" w:rsidP="002C55A3">
      <w:pPr>
        <w:widowControl w:val="0"/>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16</w:t>
      </w:r>
      <w:r>
        <w:rPr>
          <w:rFonts w:ascii="Courier New" w:hAnsi="Courier New" w:cs="Courier New"/>
          <w:sz w:val="16"/>
          <w:szCs w:val="16"/>
        </w:rPr>
        <w:t xml:space="preserve"> % </w:t>
      </w:r>
    </w:p>
    <w:p w14:paraId="4B6A11AA" w14:textId="77777777" w:rsidR="00E06610" w:rsidRDefault="00E06610" w:rsidP="002C55A3">
      <w:pPr>
        <w:spacing w:before="0" w:after="160" w:line="259" w:lineRule="auto"/>
        <w:jc w:val="left"/>
        <w:rPr>
          <w:rFonts w:ascii="Times New Roman" w:hAnsi="Times New Roman"/>
          <w:sz w:val="24"/>
          <w:szCs w:val="24"/>
          <w:lang w:val="de-DE"/>
        </w:rPr>
      </w:pPr>
    </w:p>
    <w:p w14:paraId="222F3F26" w14:textId="5CED91E6" w:rsidR="002C55A3" w:rsidRDefault="002C55A3" w:rsidP="002C55A3">
      <w:pPr>
        <w:spacing w:before="0" w:after="160" w:line="259" w:lineRule="auto"/>
        <w:jc w:val="left"/>
        <w:rPr>
          <w:rFonts w:ascii="Times New Roman" w:eastAsia="Times New Roman" w:hAnsi="Times New Roman"/>
          <w:sz w:val="24"/>
          <w:szCs w:val="24"/>
          <w:lang w:val="de-DE" w:eastAsia="en-GB"/>
        </w:rPr>
      </w:pPr>
      <w:r>
        <w:rPr>
          <w:rFonts w:ascii="Times New Roman" w:hAnsi="Times New Roman"/>
          <w:sz w:val="24"/>
          <w:szCs w:val="24"/>
          <w:lang w:val="de-DE"/>
        </w:rPr>
        <w:t>The overall score of this survey is 16 %, this is acceptable.</w:t>
      </w:r>
    </w:p>
    <w:p w14:paraId="0C05AD6F" w14:textId="5614C30E" w:rsidR="002C55A3" w:rsidRPr="002C55A3" w:rsidRDefault="002C55A3" w:rsidP="002C55A3">
      <w:pPr>
        <w:spacing w:before="0" w:after="160" w:line="259" w:lineRule="auto"/>
        <w:jc w:val="left"/>
        <w:rPr>
          <w:rFonts w:ascii="Cambria" w:eastAsia="Times New Roman" w:hAnsi="Cambria"/>
          <w:b/>
          <w:bCs/>
          <w:lang w:val="de-DE"/>
        </w:rPr>
      </w:pPr>
      <w:r>
        <w:rPr>
          <w:rFonts w:ascii="Cambria" w:hAnsi="Cambria"/>
          <w:b/>
          <w:bCs/>
          <w:lang w:val="de-DE"/>
        </w:rPr>
        <w:br w:type="page"/>
      </w:r>
      <w:r>
        <w:rPr>
          <w:rFonts w:ascii="Cambria" w:hAnsi="Cambria"/>
          <w:b/>
          <w:bCs/>
          <w:lang w:val="de-DE"/>
        </w:rPr>
        <w:lastRenderedPageBreak/>
        <w:t>MAP of the surveyed area</w:t>
      </w:r>
    </w:p>
    <w:p w14:paraId="76051142" w14:textId="19D472F9" w:rsidR="00E269DE" w:rsidRPr="00553137" w:rsidRDefault="003477B3" w:rsidP="002C55A3">
      <w:pPr>
        <w:pStyle w:val="1main0"/>
        <w:widowControl/>
        <w:spacing w:before="240"/>
        <w:ind w:left="-284"/>
        <w:rPr>
          <w:rFonts w:ascii="Cambria" w:hAnsi="Cambria"/>
        </w:rPr>
      </w:pPr>
      <w:r>
        <w:rPr>
          <w:rFonts w:ascii="Cambria" w:hAnsi="Cambria"/>
          <w:noProof/>
          <w:lang w:eastAsia="en-GB"/>
        </w:rPr>
        <w:drawing>
          <wp:inline distT="0" distB="0" distL="0" distR="0" wp14:anchorId="2F1C8D64" wp14:editId="3DECEDF3">
            <wp:extent cx="6318250" cy="5842000"/>
            <wp:effectExtent l="0" t="0" r="6350" b="6350"/>
            <wp:docPr id="103"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18250" cy="5842000"/>
                    </a:xfrm>
                    <a:prstGeom prst="rect">
                      <a:avLst/>
                    </a:prstGeom>
                    <a:noFill/>
                    <a:ln>
                      <a:noFill/>
                    </a:ln>
                  </pic:spPr>
                </pic:pic>
              </a:graphicData>
            </a:graphic>
          </wp:inline>
        </w:drawing>
      </w:r>
    </w:p>
    <w:p w14:paraId="3B740F62" w14:textId="77777777" w:rsidR="00E269DE" w:rsidRPr="00553137" w:rsidRDefault="00E269DE" w:rsidP="005669E5">
      <w:pPr>
        <w:pStyle w:val="1main0"/>
        <w:widowControl/>
        <w:spacing w:before="240"/>
        <w:rPr>
          <w:rFonts w:ascii="Cambria" w:hAnsi="Cambria"/>
        </w:rPr>
      </w:pPr>
    </w:p>
    <w:p w14:paraId="6E7EE68F" w14:textId="77777777" w:rsidR="00E269DE" w:rsidRPr="00553137" w:rsidRDefault="00E269DE" w:rsidP="005669E5">
      <w:pPr>
        <w:pStyle w:val="1main0"/>
        <w:widowControl/>
        <w:spacing w:before="240"/>
        <w:ind w:left="2160" w:firstLine="720"/>
        <w:rPr>
          <w:rFonts w:ascii="Cambria" w:hAnsi="Cambria"/>
        </w:rPr>
      </w:pPr>
    </w:p>
    <w:p w14:paraId="155FF27D" w14:textId="77777777" w:rsidR="00E269DE" w:rsidRPr="00553137" w:rsidRDefault="00E269DE" w:rsidP="005669E5">
      <w:pPr>
        <w:pStyle w:val="1main0"/>
        <w:widowControl/>
        <w:spacing w:before="240"/>
        <w:ind w:left="2160" w:firstLine="720"/>
        <w:rPr>
          <w:rFonts w:ascii="Cambria" w:hAnsi="Cambria"/>
        </w:rPr>
      </w:pPr>
    </w:p>
    <w:p w14:paraId="1CE666AD" w14:textId="77777777" w:rsidR="00E269DE" w:rsidRPr="00553137" w:rsidRDefault="00E269DE" w:rsidP="005669E5">
      <w:pPr>
        <w:pStyle w:val="1main0"/>
        <w:widowControl/>
        <w:spacing w:before="240"/>
        <w:ind w:left="2160" w:firstLine="720"/>
        <w:rPr>
          <w:rFonts w:ascii="Cambria" w:hAnsi="Cambria"/>
        </w:rPr>
      </w:pPr>
    </w:p>
    <w:p w14:paraId="4DFDB657" w14:textId="77777777" w:rsidR="00E269DE" w:rsidRPr="00553137" w:rsidRDefault="00E269DE" w:rsidP="005669E5">
      <w:pPr>
        <w:pStyle w:val="1main0"/>
        <w:widowControl/>
        <w:spacing w:before="240"/>
        <w:ind w:left="2160" w:firstLine="720"/>
        <w:rPr>
          <w:rFonts w:ascii="Cambria" w:hAnsi="Cambria"/>
        </w:rPr>
      </w:pPr>
    </w:p>
    <w:p w14:paraId="194909FD" w14:textId="77777777" w:rsidR="00E269DE" w:rsidRPr="00553137" w:rsidRDefault="00E269DE" w:rsidP="005669E5">
      <w:pPr>
        <w:pStyle w:val="1main0"/>
        <w:widowControl/>
        <w:spacing w:before="240"/>
        <w:ind w:left="2160" w:firstLine="720"/>
        <w:rPr>
          <w:rFonts w:ascii="Cambria" w:hAnsi="Cambria"/>
        </w:rPr>
      </w:pPr>
    </w:p>
    <w:p w14:paraId="4B5A9002" w14:textId="42105BD9" w:rsidR="00F52EF4" w:rsidRDefault="00F52EF4">
      <w:pPr>
        <w:spacing w:before="0" w:after="160" w:line="259" w:lineRule="auto"/>
        <w:jc w:val="left"/>
        <w:rPr>
          <w:rFonts w:ascii="Cambria" w:eastAsia="Times New Roman" w:hAnsi="Cambria"/>
          <w:b/>
        </w:rPr>
      </w:pPr>
    </w:p>
    <w:p w14:paraId="5EAD09F1" w14:textId="01AC558C" w:rsidR="00E269DE" w:rsidRPr="00553137" w:rsidRDefault="00E269DE" w:rsidP="005669E5">
      <w:pPr>
        <w:pStyle w:val="1main0"/>
        <w:widowControl/>
        <w:spacing w:before="240"/>
        <w:rPr>
          <w:rFonts w:ascii="Cambria" w:hAnsi="Cambria"/>
          <w:b/>
        </w:rPr>
      </w:pPr>
      <w:r w:rsidRPr="00553137">
        <w:rPr>
          <w:rFonts w:ascii="Cambria" w:hAnsi="Cambria"/>
          <w:b/>
        </w:rPr>
        <w:t>Surveyed camps</w:t>
      </w:r>
    </w:p>
    <w:p w14:paraId="0E0D8E9F" w14:textId="6A01BCBE" w:rsidR="00E269DE" w:rsidRPr="00553137" w:rsidRDefault="003477B3" w:rsidP="005669E5">
      <w:pPr>
        <w:pStyle w:val="1main0"/>
        <w:widowControl/>
        <w:spacing w:before="240"/>
        <w:rPr>
          <w:rFonts w:ascii="Cambria" w:hAnsi="Cambria"/>
        </w:rPr>
      </w:pPr>
      <w:r>
        <w:rPr>
          <w:rFonts w:ascii="Cambria" w:hAnsi="Cambria"/>
          <w:noProof/>
          <w:lang w:eastAsia="en-GB"/>
        </w:rPr>
        <w:lastRenderedPageBreak/>
        <w:drawing>
          <wp:inline distT="0" distB="0" distL="0" distR="0" wp14:anchorId="7569099F" wp14:editId="7F6BEA20">
            <wp:extent cx="5568950" cy="4876800"/>
            <wp:effectExtent l="0" t="0" r="0" b="0"/>
            <wp:docPr id="102" name="Picture 2" descr="Image result for map of refugee camps in ethi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p of refugee camps in ethiop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8950" cy="4876800"/>
                    </a:xfrm>
                    <a:prstGeom prst="rect">
                      <a:avLst/>
                    </a:prstGeom>
                    <a:noFill/>
                    <a:ln>
                      <a:noFill/>
                    </a:ln>
                  </pic:spPr>
                </pic:pic>
              </a:graphicData>
            </a:graphic>
          </wp:inline>
        </w:drawing>
      </w:r>
    </w:p>
    <w:p w14:paraId="392531C5" w14:textId="77777777" w:rsidR="00E269DE" w:rsidRPr="00553137" w:rsidRDefault="00E269DE" w:rsidP="005669E5">
      <w:pPr>
        <w:pStyle w:val="1main0"/>
        <w:widowControl/>
        <w:spacing w:before="240"/>
        <w:rPr>
          <w:rFonts w:ascii="Cambria" w:hAnsi="Cambria"/>
        </w:rPr>
      </w:pPr>
    </w:p>
    <w:p w14:paraId="62F31B65" w14:textId="77777777" w:rsidR="00E269DE" w:rsidRPr="00553137" w:rsidRDefault="00E269DE" w:rsidP="005669E5">
      <w:pPr>
        <w:pStyle w:val="1main0"/>
        <w:widowControl/>
        <w:spacing w:before="240"/>
        <w:rPr>
          <w:rFonts w:ascii="Cambria" w:hAnsi="Cambria"/>
        </w:rPr>
      </w:pPr>
      <w:r w:rsidRPr="00553137">
        <w:rPr>
          <w:rFonts w:ascii="Cambria" w:hAnsi="Cambria"/>
          <w:noProof/>
          <w:color w:val="FF0000"/>
          <w:lang w:eastAsia="en-GB"/>
        </w:rPr>
        <mc:AlternateContent>
          <mc:Choice Requires="wps">
            <w:drawing>
              <wp:anchor distT="0" distB="0" distL="114300" distR="114300" simplePos="0" relativeHeight="251660288" behindDoc="0" locked="0" layoutInCell="1" allowOverlap="1" wp14:anchorId="554607E3" wp14:editId="68528F9D">
                <wp:simplePos x="0" y="0"/>
                <wp:positionH relativeFrom="column">
                  <wp:posOffset>2365375</wp:posOffset>
                </wp:positionH>
                <wp:positionV relativeFrom="paragraph">
                  <wp:posOffset>5257165</wp:posOffset>
                </wp:positionV>
                <wp:extent cx="200025" cy="657225"/>
                <wp:effectExtent l="0" t="96520" r="0" b="151130"/>
                <wp:wrapNone/>
                <wp:docPr id="63" name="Up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0198">
                          <a:off x="0" y="0"/>
                          <a:ext cx="200025" cy="657225"/>
                        </a:xfrm>
                        <a:prstGeom prst="upArrow">
                          <a:avLst>
                            <a:gd name="adj1" fmla="val 50000"/>
                            <a:gd name="adj2" fmla="val 82143"/>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2C1E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3" o:spid="_x0000_s1026" type="#_x0000_t68" style="position:absolute;margin-left:186.25pt;margin-top:413.95pt;width:15.75pt;height:51.75pt;rotation:373576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" fillcolor="#f4b083" strokecolor="#f4b083" strokeweight="1pt">
                <v:fill color2="#fbe4d5" angle="135" focus="50%" type="gradient"/>
                <v:shadow on="t" color="#823b0b" opacity=".5" offset="1pt"/>
                <v:textbox style="layout-flow:vertical-ideographic"/>
              </v:shape>
            </w:pict>
          </mc:Fallback>
        </mc:AlternateContent>
      </w:r>
    </w:p>
    <w:p w14:paraId="236EE0D0" w14:textId="77777777" w:rsidR="00E269DE" w:rsidRPr="00553137" w:rsidRDefault="00E269DE" w:rsidP="005669E5">
      <w:pPr>
        <w:pStyle w:val="1main0"/>
        <w:widowControl/>
        <w:spacing w:before="240"/>
        <w:rPr>
          <w:rFonts w:ascii="Cambria" w:hAnsi="Cambria"/>
        </w:rPr>
      </w:pPr>
    </w:p>
    <w:p w14:paraId="6FB34D59" w14:textId="77777777" w:rsidR="00E269DE" w:rsidRPr="00553137" w:rsidRDefault="00E269DE" w:rsidP="005669E5">
      <w:pPr>
        <w:pStyle w:val="1main0"/>
        <w:widowControl/>
        <w:spacing w:before="240"/>
        <w:rPr>
          <w:rFonts w:ascii="Cambria" w:hAnsi="Cambria"/>
          <w:b/>
          <w:bCs/>
        </w:rPr>
      </w:pPr>
      <w:r w:rsidRPr="00553137">
        <w:rPr>
          <w:rFonts w:ascii="Cambria" w:hAnsi="Cambria"/>
          <w:b/>
          <w:bCs/>
        </w:rPr>
        <w:br w:type="page"/>
      </w:r>
    </w:p>
    <w:p w14:paraId="4CAB3B9A" w14:textId="77777777" w:rsidR="00E269DE" w:rsidRPr="003A43DB" w:rsidRDefault="00E269DE" w:rsidP="005669E5">
      <w:pPr>
        <w:pStyle w:val="1main0"/>
        <w:widowControl/>
        <w:spacing w:before="240"/>
        <w:rPr>
          <w:rFonts w:ascii="Cambria" w:hAnsi="Cambria"/>
          <w:b/>
          <w:bCs/>
          <w:lang w:val="fr-FR"/>
        </w:rPr>
      </w:pPr>
      <w:r w:rsidRPr="003A43DB">
        <w:rPr>
          <w:rFonts w:ascii="Cambria" w:hAnsi="Cambria"/>
          <w:b/>
          <w:bCs/>
          <w:lang w:val="fr-FR"/>
        </w:rPr>
        <w:lastRenderedPageBreak/>
        <w:t>Appendix 5</w:t>
      </w:r>
    </w:p>
    <w:p w14:paraId="711DFD64" w14:textId="77777777" w:rsidR="00E269DE" w:rsidRPr="003A43DB" w:rsidRDefault="00E269DE" w:rsidP="003D6877">
      <w:pPr>
        <w:spacing w:before="240"/>
        <w:rPr>
          <w:rFonts w:ascii="Cambria" w:hAnsi="Cambria" w:cs="Arial"/>
          <w:b/>
          <w:bCs/>
          <w:lang w:val="fr-FR"/>
        </w:rPr>
      </w:pPr>
      <w:r w:rsidRPr="003A43DB">
        <w:rPr>
          <w:rFonts w:ascii="Cambria" w:hAnsi="Cambria" w:cs="Arial"/>
          <w:b/>
          <w:bCs/>
          <w:lang w:val="fr-FR"/>
        </w:rPr>
        <w:t>Nutrition Surveys Questionnaires March 2016</w:t>
      </w:r>
    </w:p>
    <w:p w14:paraId="268EE53C" w14:textId="77777777" w:rsidR="00E269DE" w:rsidRPr="00553137" w:rsidRDefault="00E269DE" w:rsidP="005669E5">
      <w:pPr>
        <w:spacing w:before="240"/>
        <w:rPr>
          <w:rFonts w:ascii="Cambria" w:hAnsi="Cambria" w:cs="Calibri"/>
          <w:iCs/>
          <w:caps/>
        </w:rPr>
      </w:pPr>
      <w:r w:rsidRPr="00553137">
        <w:rPr>
          <w:rFonts w:ascii="Cambria" w:hAnsi="Cambria" w:cs="Arial"/>
        </w:rPr>
        <w:t>Greeting and Reading of Rights</w:t>
      </w:r>
      <w:r w:rsidRPr="00553137">
        <w:rPr>
          <w:rFonts w:ascii="Cambria" w:hAnsi="Cambria" w:cs="Calibri"/>
          <w:iCs/>
          <w:caps/>
        </w:rPr>
        <w:t xml:space="preserve"> </w:t>
      </w:r>
    </w:p>
    <w:p w14:paraId="52FCE4AB" w14:textId="77777777" w:rsidR="00E269DE" w:rsidRPr="00553137" w:rsidRDefault="00E269DE" w:rsidP="005669E5">
      <w:pPr>
        <w:spacing w:before="240"/>
        <w:rPr>
          <w:rFonts w:ascii="Cambria" w:hAnsi="Cambria" w:cs="Arial"/>
          <w:iCs/>
        </w:rPr>
      </w:pPr>
      <w:r w:rsidRPr="00553137">
        <w:rPr>
          <w:rFonts w:ascii="Cambria" w:hAnsi="Cambria" w:cs="Arial"/>
          <w:iCs/>
          <w:caps/>
        </w:rPr>
        <w:t>This statement is to be read to the head of the household or, if they are absent, another adult member of the house before the interview. Define a household as a group of people who live together and routinely eat out of same pot. Define head of household as member of the family who manages the family resources and is the final decision maker in the house</w:t>
      </w:r>
      <w:r w:rsidRPr="00553137">
        <w:rPr>
          <w:rFonts w:ascii="Cambria" w:hAnsi="Cambria" w:cs="Arial"/>
          <w:iCs/>
        </w:rPr>
        <w:t>.</w:t>
      </w:r>
    </w:p>
    <w:p w14:paraId="2A772056" w14:textId="77777777" w:rsidR="00E269DE" w:rsidRPr="00553137" w:rsidRDefault="00E269DE" w:rsidP="005669E5">
      <w:pPr>
        <w:pBdr>
          <w:top w:val="single" w:sz="4" w:space="1" w:color="auto"/>
          <w:left w:val="single" w:sz="4" w:space="4" w:color="auto"/>
          <w:bottom w:val="single" w:sz="4" w:space="1" w:color="auto"/>
          <w:right w:val="single" w:sz="4" w:space="4" w:color="auto"/>
        </w:pBdr>
        <w:spacing w:before="240"/>
        <w:rPr>
          <w:rFonts w:ascii="Cambria" w:hAnsi="Cambria" w:cs="Arial"/>
        </w:rPr>
      </w:pPr>
      <w:r w:rsidRPr="00553137">
        <w:rPr>
          <w:rFonts w:ascii="Cambria" w:hAnsi="Cambria" w:cs="Arial"/>
        </w:rPr>
        <w:t xml:space="preserve">Hello, my name is _____________ and I work with [organization/institution].  We would like to invite your household to participate in a survey that is looking at the nutrition and health status of people living in this camp.    </w:t>
      </w:r>
    </w:p>
    <w:p w14:paraId="37205D75" w14:textId="77777777" w:rsidR="00E269DE" w:rsidRPr="00553137" w:rsidRDefault="00E269DE" w:rsidP="005669E5">
      <w:pPr>
        <w:pBdr>
          <w:top w:val="single" w:sz="4" w:space="1" w:color="auto"/>
          <w:left w:val="single" w:sz="4" w:space="4" w:color="auto"/>
          <w:bottom w:val="single" w:sz="4" w:space="1" w:color="auto"/>
          <w:right w:val="single" w:sz="4" w:space="4" w:color="auto"/>
        </w:pBdr>
        <w:spacing w:before="240"/>
        <w:rPr>
          <w:rFonts w:ascii="Cambria" w:hAnsi="Cambria" w:cs="Arial"/>
        </w:rPr>
      </w:pPr>
      <w:r w:rsidRPr="00553137">
        <w:rPr>
          <w:rFonts w:ascii="Cambria" w:hAnsi="Cambria" w:cs="Arial"/>
        </w:rPr>
        <w:t xml:space="preserve">UNHCR and other IPs working in the nutrition and health sectors are sponsoring this nutrition survey </w:t>
      </w:r>
    </w:p>
    <w:p w14:paraId="6FAE1FA7" w14:textId="77777777" w:rsidR="00E269DE" w:rsidRPr="00553137" w:rsidRDefault="00E269DE" w:rsidP="005669E5">
      <w:pPr>
        <w:pBdr>
          <w:top w:val="single" w:sz="4" w:space="1" w:color="auto"/>
          <w:left w:val="single" w:sz="4" w:space="4" w:color="auto"/>
          <w:bottom w:val="single" w:sz="4" w:space="1" w:color="auto"/>
          <w:right w:val="single" w:sz="4" w:space="4" w:color="auto"/>
        </w:pBdr>
        <w:spacing w:before="240"/>
        <w:rPr>
          <w:rFonts w:ascii="Cambria" w:hAnsi="Cambria" w:cs="Arial"/>
        </w:rPr>
      </w:pPr>
      <w:r w:rsidRPr="00553137">
        <w:rPr>
          <w:rFonts w:ascii="Cambria" w:hAnsi="Cambria" w:cs="Arial"/>
        </w:rPr>
        <w:t>Taking part in this survey is totally your choice. You can decide to not participate or stop taking part at any time and for any reason. If you stop being in this survey it will not have any negative effects on how you or your household is treated or what aid you receive.</w:t>
      </w:r>
    </w:p>
    <w:p w14:paraId="060134D2" w14:textId="77777777" w:rsidR="00E269DE" w:rsidRPr="00553137" w:rsidRDefault="00E269DE" w:rsidP="005669E5">
      <w:pPr>
        <w:pBdr>
          <w:top w:val="single" w:sz="4" w:space="1" w:color="auto"/>
          <w:left w:val="single" w:sz="4" w:space="4" w:color="auto"/>
          <w:bottom w:val="single" w:sz="4" w:space="1" w:color="auto"/>
          <w:right w:val="single" w:sz="4" w:space="4" w:color="auto"/>
        </w:pBdr>
        <w:spacing w:before="240"/>
        <w:rPr>
          <w:rFonts w:ascii="Cambria" w:hAnsi="Cambria" w:cs="Arial"/>
        </w:rPr>
      </w:pPr>
      <w:r w:rsidRPr="00553137">
        <w:rPr>
          <w:rFonts w:ascii="Cambria" w:hAnsi="Cambria" w:cs="Arial"/>
        </w:rPr>
        <w:t>If you agree to participate, I will ask you some questions about your family. We will then measure the arm circumference, weight and height of children who are older than 6 months up to 5 years.  In addition to these assessments we will also test a small amount of blood from the finger of the children and women to see if they have anaemia.</w:t>
      </w:r>
    </w:p>
    <w:p w14:paraId="7754062C" w14:textId="77777777" w:rsidR="00E269DE" w:rsidRPr="00553137" w:rsidRDefault="00E269DE" w:rsidP="005669E5">
      <w:pPr>
        <w:pBdr>
          <w:top w:val="single" w:sz="4" w:space="1" w:color="auto"/>
          <w:left w:val="single" w:sz="4" w:space="4" w:color="auto"/>
          <w:bottom w:val="single" w:sz="4" w:space="1" w:color="auto"/>
          <w:right w:val="single" w:sz="4" w:space="4" w:color="auto"/>
        </w:pBdr>
        <w:spacing w:before="240"/>
        <w:rPr>
          <w:rFonts w:ascii="Cambria" w:hAnsi="Cambria" w:cs="Arial"/>
        </w:rPr>
      </w:pPr>
      <w:r w:rsidRPr="00553137">
        <w:rPr>
          <w:rFonts w:ascii="Cambria" w:hAnsi="Cambria" w:cs="Arial"/>
        </w:rPr>
        <w:t>Before we start to ask you any questions or take any measurements, we will ask you to give your verbal consent. Be assured that any information that you will provide will be kept strictly confidential.</w:t>
      </w:r>
    </w:p>
    <w:p w14:paraId="6D7DB46D" w14:textId="77777777" w:rsidR="00E269DE" w:rsidRPr="00553137" w:rsidRDefault="00E269DE" w:rsidP="005669E5">
      <w:pPr>
        <w:pBdr>
          <w:top w:val="single" w:sz="4" w:space="1" w:color="auto"/>
          <w:left w:val="single" w:sz="4" w:space="4" w:color="auto"/>
          <w:bottom w:val="single" w:sz="4" w:space="1" w:color="auto"/>
          <w:right w:val="single" w:sz="4" w:space="4" w:color="auto"/>
        </w:pBdr>
        <w:spacing w:before="240"/>
        <w:rPr>
          <w:rFonts w:ascii="Cambria" w:hAnsi="Cambria" w:cs="Arial"/>
        </w:rPr>
      </w:pPr>
      <w:r w:rsidRPr="00553137">
        <w:rPr>
          <w:rFonts w:ascii="Cambria" w:hAnsi="Cambria" w:cs="Arial"/>
        </w:rPr>
        <w:t xml:space="preserve">You can ask me any questions that you have about this survey before you decide whether to participate. </w:t>
      </w:r>
    </w:p>
    <w:p w14:paraId="0A7FAFEA" w14:textId="77777777" w:rsidR="00E269DE" w:rsidRPr="00553137" w:rsidRDefault="00E269DE" w:rsidP="005669E5">
      <w:pPr>
        <w:pBdr>
          <w:top w:val="single" w:sz="4" w:space="1" w:color="auto"/>
          <w:left w:val="single" w:sz="4" w:space="4" w:color="auto"/>
          <w:bottom w:val="single" w:sz="4" w:space="1" w:color="auto"/>
          <w:right w:val="single" w:sz="4" w:space="4" w:color="auto"/>
        </w:pBdr>
        <w:spacing w:before="240"/>
        <w:rPr>
          <w:rFonts w:ascii="Cambria" w:hAnsi="Cambria" w:cs="Arial"/>
        </w:rPr>
      </w:pPr>
      <w:r w:rsidRPr="00553137">
        <w:rPr>
          <w:rFonts w:ascii="Cambria" w:hAnsi="Cambria" w:cs="Arial"/>
        </w:rPr>
        <w:t xml:space="preserve">Thank you          </w:t>
      </w:r>
    </w:p>
    <w:p w14:paraId="5F8C504A" w14:textId="77777777" w:rsidR="00E269DE" w:rsidRPr="00553137" w:rsidRDefault="00E269DE" w:rsidP="005669E5">
      <w:pPr>
        <w:pBdr>
          <w:top w:val="single" w:sz="4" w:space="1" w:color="auto"/>
          <w:left w:val="single" w:sz="4" w:space="4" w:color="auto"/>
          <w:bottom w:val="single" w:sz="4" w:space="1" w:color="auto"/>
          <w:right w:val="single" w:sz="4" w:space="4" w:color="auto"/>
        </w:pBdr>
        <w:spacing w:before="240"/>
        <w:rPr>
          <w:rFonts w:ascii="Cambria" w:hAnsi="Cambria" w:cs="Arial"/>
        </w:rPr>
        <w:sectPr w:rsidR="00E269DE" w:rsidRPr="00553137" w:rsidSect="00AD6A5D">
          <w:pgSz w:w="11907" w:h="16840"/>
          <w:pgMar w:top="1247" w:right="1247" w:bottom="1247" w:left="1247" w:header="340" w:footer="340" w:gutter="0"/>
          <w:cols w:space="709"/>
          <w:titlePg/>
          <w:docGrid w:linePitch="299"/>
        </w:sectPr>
      </w:pPr>
      <w:r w:rsidRPr="00553137">
        <w:rPr>
          <w:rFonts w:ascii="Cambria" w:hAnsi="Cambria" w:cs="Arial"/>
        </w:rPr>
        <w:t xml:space="preserve">     </w:t>
      </w:r>
    </w:p>
    <w:p w14:paraId="24F10E23" w14:textId="77777777" w:rsidR="00E269DE" w:rsidRPr="00553137" w:rsidRDefault="00E269DE" w:rsidP="005669E5">
      <w:pPr>
        <w:spacing w:before="240"/>
        <w:rPr>
          <w:rFonts w:ascii="Cambria" w:hAnsi="Cambria" w:cs="Arial"/>
          <w:b/>
        </w:rPr>
      </w:pPr>
    </w:p>
    <w:p w14:paraId="4EB813BB" w14:textId="77777777" w:rsidR="00E269DE" w:rsidRPr="00553137" w:rsidRDefault="00E269DE" w:rsidP="008835CF">
      <w:pPr>
        <w:numPr>
          <w:ilvl w:val="0"/>
          <w:numId w:val="14"/>
        </w:numPr>
        <w:spacing w:before="240"/>
        <w:contextualSpacing/>
        <w:rPr>
          <w:rFonts w:ascii="Cambria" w:hAnsi="Cambria" w:cs="Arial"/>
        </w:rPr>
        <w:sectPr w:rsidR="00E269DE" w:rsidRPr="00553137" w:rsidSect="00AD6A5D">
          <w:type w:val="continuous"/>
          <w:pgSz w:w="11907" w:h="16840"/>
          <w:pgMar w:top="1247" w:right="1247" w:bottom="1247" w:left="1247" w:header="340" w:footer="340" w:gutter="0"/>
          <w:cols w:space="709"/>
          <w:titlePg/>
          <w:docGrid w:linePitch="299"/>
        </w:sectPr>
      </w:pPr>
    </w:p>
    <w:p w14:paraId="06D9BD8F" w14:textId="77777777" w:rsidR="00E269DE" w:rsidRPr="00553137" w:rsidRDefault="00E269DE" w:rsidP="003D6877">
      <w:pPr>
        <w:spacing w:after="0"/>
        <w:jc w:val="center"/>
        <w:rPr>
          <w:rFonts w:ascii="Cambria" w:hAnsi="Cambria" w:cs="Arial"/>
          <w:b/>
          <w:iCs/>
          <w:caps/>
        </w:rPr>
      </w:pPr>
      <w:r w:rsidRPr="00553137">
        <w:rPr>
          <w:rFonts w:ascii="Cambria" w:hAnsi="Cambria" w:cs="Arial"/>
          <w:b/>
          <w:bCs/>
        </w:rPr>
        <w:lastRenderedPageBreak/>
        <w:t xml:space="preserve">Questionnaire for </w:t>
      </w:r>
      <w:r w:rsidRPr="00553137">
        <w:rPr>
          <w:rFonts w:ascii="Cambria" w:hAnsi="Cambria" w:cs="Arial"/>
          <w:b/>
          <w:u w:val="single"/>
        </w:rPr>
        <w:t>WOMEN 15-49 YEARS</w:t>
      </w:r>
      <w:r w:rsidRPr="00553137">
        <w:rPr>
          <w:rFonts w:ascii="Cambria" w:hAnsi="Cambria" w:cs="Arial"/>
          <w:b/>
        </w:rPr>
        <w:t xml:space="preserve"> (every other HH)</w:t>
      </w:r>
    </w:p>
    <w:p w14:paraId="6A49DB82" w14:textId="77777777" w:rsidR="00E269DE" w:rsidRPr="00553137" w:rsidRDefault="00E269DE" w:rsidP="003D6877">
      <w:pPr>
        <w:spacing w:after="0"/>
        <w:jc w:val="center"/>
        <w:rPr>
          <w:rFonts w:ascii="Cambria" w:hAnsi="Cambria" w:cs="Arial"/>
        </w:rPr>
      </w:pPr>
      <w:r w:rsidRPr="00553137">
        <w:rPr>
          <w:rFonts w:ascii="Cambria" w:hAnsi="Cambria" w:cs="Arial"/>
        </w:rPr>
        <w:t>This questionnaire is to be administered to all women aged between 15 and 49 years IN THE SELECTED HH</w:t>
      </w:r>
    </w:p>
    <w:tbl>
      <w:tblPr>
        <w:tblW w:w="502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1149"/>
        <w:gridCol w:w="1022"/>
        <w:gridCol w:w="1077"/>
        <w:gridCol w:w="1218"/>
        <w:gridCol w:w="1215"/>
        <w:gridCol w:w="1722"/>
        <w:gridCol w:w="2085"/>
        <w:gridCol w:w="351"/>
        <w:gridCol w:w="2151"/>
        <w:gridCol w:w="1641"/>
      </w:tblGrid>
      <w:tr w:rsidR="00E269DE" w:rsidRPr="00553137" w14:paraId="3A643CD1" w14:textId="77777777" w:rsidTr="003F5978">
        <w:trPr>
          <w:trHeight w:val="307"/>
        </w:trPr>
        <w:tc>
          <w:tcPr>
            <w:tcW w:w="1817" w:type="pct"/>
            <w:gridSpan w:val="5"/>
            <w:shd w:val="clear" w:color="auto" w:fill="F3F3F3"/>
            <w:vAlign w:val="center"/>
          </w:tcPr>
          <w:p w14:paraId="2E76EBC9" w14:textId="77777777" w:rsidR="00E269DE" w:rsidRPr="00553137" w:rsidRDefault="00E269DE" w:rsidP="003D6877">
            <w:pPr>
              <w:spacing w:after="0"/>
              <w:ind w:left="121"/>
              <w:rPr>
                <w:rFonts w:ascii="Cambria" w:hAnsi="Cambria" w:cs="Arial"/>
                <w:b/>
              </w:rPr>
            </w:pPr>
            <w:r w:rsidRPr="00553137">
              <w:rPr>
                <w:rFonts w:ascii="Cambria" w:hAnsi="Cambria" w:cs="Arial"/>
                <w:b/>
              </w:rPr>
              <w:t>Date (dd/mm/yyyy)</w:t>
            </w:r>
          </w:p>
        </w:tc>
        <w:tc>
          <w:tcPr>
            <w:tcW w:w="1744" w:type="pct"/>
            <w:gridSpan w:val="3"/>
            <w:shd w:val="clear" w:color="auto" w:fill="F3F3F3"/>
            <w:vAlign w:val="center"/>
          </w:tcPr>
          <w:p w14:paraId="23404487" w14:textId="77777777" w:rsidR="00E269DE" w:rsidRPr="00553137" w:rsidRDefault="00E269DE" w:rsidP="003D6877">
            <w:pPr>
              <w:spacing w:after="0"/>
              <w:rPr>
                <w:rFonts w:ascii="Cambria" w:hAnsi="Cambria" w:cs="Arial"/>
                <w:b/>
              </w:rPr>
            </w:pPr>
            <w:r w:rsidRPr="00553137">
              <w:rPr>
                <w:rFonts w:ascii="Cambria" w:hAnsi="Cambria" w:cs="Arial"/>
                <w:b/>
              </w:rPr>
              <w:t>Camp</w:t>
            </w:r>
          </w:p>
        </w:tc>
        <w:tc>
          <w:tcPr>
            <w:tcW w:w="1439" w:type="pct"/>
            <w:gridSpan w:val="3"/>
            <w:shd w:val="clear" w:color="auto" w:fill="F3F3F3"/>
          </w:tcPr>
          <w:p w14:paraId="7391C5F5" w14:textId="77777777" w:rsidR="00E269DE" w:rsidRPr="00553137" w:rsidRDefault="00E269DE" w:rsidP="003D6877">
            <w:pPr>
              <w:spacing w:after="0"/>
              <w:rPr>
                <w:rFonts w:ascii="Cambria" w:hAnsi="Cambria" w:cs="Arial"/>
                <w:b/>
              </w:rPr>
            </w:pPr>
            <w:r w:rsidRPr="00553137">
              <w:rPr>
                <w:rFonts w:ascii="Cambria" w:hAnsi="Cambria" w:cs="Arial"/>
                <w:b/>
              </w:rPr>
              <w:t>Block Number</w:t>
            </w:r>
          </w:p>
        </w:tc>
      </w:tr>
      <w:tr w:rsidR="00E269DE" w:rsidRPr="00553137" w14:paraId="4DE650DA" w14:textId="77777777" w:rsidTr="003F5978">
        <w:trPr>
          <w:trHeight w:val="413"/>
        </w:trPr>
        <w:tc>
          <w:tcPr>
            <w:tcW w:w="1817" w:type="pct"/>
            <w:gridSpan w:val="5"/>
          </w:tcPr>
          <w:p w14:paraId="327DFEA9" w14:textId="77777777" w:rsidR="00E269DE" w:rsidRPr="00553137" w:rsidRDefault="00E269DE" w:rsidP="003D6877">
            <w:pPr>
              <w:spacing w:after="0"/>
              <w:rPr>
                <w:rFonts w:ascii="Cambria" w:hAnsi="Cambria" w:cs="Arial"/>
              </w:rPr>
            </w:pPr>
          </w:p>
          <w:p w14:paraId="269F5FFB" w14:textId="77777777" w:rsidR="00E269DE" w:rsidRPr="00553137" w:rsidRDefault="00E269DE" w:rsidP="003D6877">
            <w:pPr>
              <w:spacing w:after="0"/>
              <w:rPr>
                <w:rFonts w:ascii="Cambria" w:hAnsi="Cambria" w:cs="Arial"/>
                <w:b/>
              </w:rPr>
            </w:pPr>
            <w:r w:rsidRPr="00553137">
              <w:rPr>
                <w:rFonts w:ascii="Cambria" w:hAnsi="Cambria" w:cs="Arial"/>
              </w:rPr>
              <w:t>|___|___|/|___|___|/2015</w:t>
            </w:r>
          </w:p>
        </w:tc>
        <w:tc>
          <w:tcPr>
            <w:tcW w:w="1744" w:type="pct"/>
            <w:gridSpan w:val="3"/>
          </w:tcPr>
          <w:p w14:paraId="4B31D7B5" w14:textId="77777777" w:rsidR="00E269DE" w:rsidRPr="00553137" w:rsidRDefault="00E269DE" w:rsidP="003D6877">
            <w:pPr>
              <w:spacing w:after="0"/>
              <w:rPr>
                <w:rFonts w:ascii="Cambria" w:hAnsi="Cambria" w:cs="Arial"/>
                <w:b/>
              </w:rPr>
            </w:pPr>
            <w:r w:rsidRPr="00553137">
              <w:rPr>
                <w:rFonts w:ascii="Cambria" w:hAnsi="Cambria" w:cs="Arial"/>
              </w:rPr>
              <w:t xml:space="preserve">                                                      </w:t>
            </w:r>
          </w:p>
        </w:tc>
        <w:tc>
          <w:tcPr>
            <w:tcW w:w="1439" w:type="pct"/>
            <w:gridSpan w:val="3"/>
          </w:tcPr>
          <w:p w14:paraId="522D0515" w14:textId="77777777" w:rsidR="00E269DE" w:rsidRPr="00553137" w:rsidRDefault="00E269DE" w:rsidP="003D6877">
            <w:pPr>
              <w:spacing w:after="0"/>
              <w:rPr>
                <w:rFonts w:ascii="Cambria" w:hAnsi="Cambria" w:cs="Arial"/>
                <w:b/>
              </w:rPr>
            </w:pPr>
          </w:p>
          <w:p w14:paraId="2428D7AA" w14:textId="77777777" w:rsidR="00E269DE" w:rsidRPr="00553137" w:rsidRDefault="00E269DE" w:rsidP="003D6877">
            <w:pPr>
              <w:spacing w:after="0"/>
              <w:rPr>
                <w:rFonts w:ascii="Cambria" w:hAnsi="Cambria" w:cs="Arial"/>
                <w:b/>
              </w:rPr>
            </w:pPr>
          </w:p>
        </w:tc>
      </w:tr>
      <w:tr w:rsidR="00E269DE" w:rsidRPr="00553137" w14:paraId="20262B1E" w14:textId="77777777" w:rsidTr="003F5978">
        <w:trPr>
          <w:trHeight w:val="297"/>
        </w:trPr>
        <w:tc>
          <w:tcPr>
            <w:tcW w:w="1817" w:type="pct"/>
            <w:gridSpan w:val="5"/>
            <w:shd w:val="clear" w:color="auto" w:fill="F3F3F3"/>
            <w:vAlign w:val="center"/>
          </w:tcPr>
          <w:p w14:paraId="17B88899" w14:textId="77777777" w:rsidR="00E269DE" w:rsidRPr="00553137" w:rsidRDefault="00E269DE" w:rsidP="003D6877">
            <w:pPr>
              <w:spacing w:after="0"/>
              <w:rPr>
                <w:rFonts w:ascii="Cambria" w:hAnsi="Cambria" w:cs="Arial"/>
                <w:b/>
              </w:rPr>
            </w:pPr>
          </w:p>
        </w:tc>
        <w:tc>
          <w:tcPr>
            <w:tcW w:w="1744" w:type="pct"/>
            <w:gridSpan w:val="3"/>
            <w:shd w:val="clear" w:color="auto" w:fill="F3F3F3"/>
            <w:vAlign w:val="center"/>
          </w:tcPr>
          <w:p w14:paraId="1D5D2169" w14:textId="77777777" w:rsidR="00E269DE" w:rsidRPr="00553137" w:rsidRDefault="00E269DE" w:rsidP="003D6877">
            <w:pPr>
              <w:spacing w:after="0"/>
              <w:rPr>
                <w:rFonts w:ascii="Cambria" w:hAnsi="Cambria" w:cs="Arial"/>
                <w:b/>
              </w:rPr>
            </w:pPr>
            <w:r w:rsidRPr="00553137">
              <w:rPr>
                <w:rFonts w:ascii="Cambria" w:hAnsi="Cambria" w:cs="Arial"/>
                <w:b/>
              </w:rPr>
              <w:t>Team Number</w:t>
            </w:r>
          </w:p>
        </w:tc>
        <w:tc>
          <w:tcPr>
            <w:tcW w:w="1439" w:type="pct"/>
            <w:gridSpan w:val="3"/>
            <w:shd w:val="clear" w:color="auto" w:fill="F3F3F3"/>
          </w:tcPr>
          <w:p w14:paraId="18D78C18" w14:textId="77777777" w:rsidR="00E269DE" w:rsidRPr="00553137" w:rsidRDefault="00E269DE" w:rsidP="003D6877">
            <w:pPr>
              <w:spacing w:after="0"/>
              <w:rPr>
                <w:rFonts w:ascii="Cambria" w:hAnsi="Cambria" w:cs="Arial"/>
                <w:b/>
              </w:rPr>
            </w:pPr>
          </w:p>
        </w:tc>
      </w:tr>
      <w:tr w:rsidR="00E269DE" w:rsidRPr="00553137" w14:paraId="4DDC3F82" w14:textId="77777777" w:rsidTr="003F5978">
        <w:trPr>
          <w:trHeight w:val="311"/>
        </w:trPr>
        <w:tc>
          <w:tcPr>
            <w:tcW w:w="1817" w:type="pct"/>
            <w:gridSpan w:val="5"/>
          </w:tcPr>
          <w:p w14:paraId="7350F2CA" w14:textId="77777777" w:rsidR="00E269DE" w:rsidRPr="00553137" w:rsidRDefault="00E269DE" w:rsidP="003D6877">
            <w:pPr>
              <w:spacing w:after="0"/>
              <w:rPr>
                <w:rFonts w:ascii="Cambria" w:hAnsi="Cambria" w:cs="Arial"/>
              </w:rPr>
            </w:pPr>
          </w:p>
          <w:p w14:paraId="037F27DF" w14:textId="77777777" w:rsidR="00E269DE" w:rsidRPr="00553137" w:rsidRDefault="00E269DE" w:rsidP="003D6877">
            <w:pPr>
              <w:spacing w:after="0"/>
              <w:rPr>
                <w:rFonts w:ascii="Cambria" w:hAnsi="Cambria" w:cs="Arial"/>
                <w:b/>
              </w:rPr>
            </w:pPr>
          </w:p>
        </w:tc>
        <w:tc>
          <w:tcPr>
            <w:tcW w:w="1744" w:type="pct"/>
            <w:gridSpan w:val="3"/>
          </w:tcPr>
          <w:p w14:paraId="40294C7C" w14:textId="77777777" w:rsidR="00E269DE" w:rsidRPr="00553137" w:rsidRDefault="00E269DE" w:rsidP="003D6877">
            <w:pPr>
              <w:spacing w:after="0"/>
              <w:rPr>
                <w:rFonts w:ascii="Cambria" w:hAnsi="Cambria" w:cs="Arial"/>
              </w:rPr>
            </w:pPr>
          </w:p>
          <w:p w14:paraId="0B680CEA" w14:textId="77777777" w:rsidR="00E269DE" w:rsidRPr="00553137" w:rsidRDefault="00E269DE" w:rsidP="003D6877">
            <w:pPr>
              <w:spacing w:after="0"/>
              <w:rPr>
                <w:rFonts w:ascii="Cambria" w:hAnsi="Cambria" w:cs="Arial"/>
                <w:b/>
              </w:rPr>
            </w:pPr>
          </w:p>
        </w:tc>
        <w:tc>
          <w:tcPr>
            <w:tcW w:w="1439" w:type="pct"/>
            <w:gridSpan w:val="3"/>
          </w:tcPr>
          <w:p w14:paraId="31C414A5" w14:textId="77777777" w:rsidR="00E269DE" w:rsidRPr="00553137" w:rsidRDefault="00E269DE" w:rsidP="003D6877">
            <w:pPr>
              <w:spacing w:after="0"/>
              <w:rPr>
                <w:rFonts w:ascii="Cambria" w:hAnsi="Cambria" w:cs="Arial"/>
              </w:rPr>
            </w:pPr>
          </w:p>
          <w:p w14:paraId="4A58DB27" w14:textId="77777777" w:rsidR="00E269DE" w:rsidRPr="00553137" w:rsidRDefault="00E269DE" w:rsidP="003D6877">
            <w:pPr>
              <w:spacing w:after="0"/>
              <w:rPr>
                <w:rFonts w:ascii="Cambria" w:hAnsi="Cambria" w:cs="Arial"/>
                <w:b/>
              </w:rPr>
            </w:pPr>
          </w:p>
        </w:tc>
      </w:tr>
      <w:tr w:rsidR="00E269DE" w:rsidRPr="00553137" w14:paraId="08404D1D" w14:textId="77777777" w:rsidTr="003F5978">
        <w:tc>
          <w:tcPr>
            <w:tcW w:w="266" w:type="pct"/>
            <w:shd w:val="clear" w:color="auto" w:fill="F3F3F3"/>
          </w:tcPr>
          <w:p w14:paraId="157D3DFD" w14:textId="77777777" w:rsidR="00E269DE" w:rsidRPr="00553137" w:rsidRDefault="00E269DE" w:rsidP="003D6877">
            <w:pPr>
              <w:spacing w:after="0"/>
              <w:rPr>
                <w:rFonts w:ascii="Cambria" w:hAnsi="Cambria" w:cs="Arial"/>
                <w:b/>
              </w:rPr>
            </w:pPr>
            <w:r w:rsidRPr="00553137">
              <w:rPr>
                <w:rFonts w:ascii="Cambria" w:hAnsi="Cambria" w:cs="Arial"/>
                <w:b/>
              </w:rPr>
              <w:t>W1</w:t>
            </w:r>
          </w:p>
        </w:tc>
        <w:tc>
          <w:tcPr>
            <w:tcW w:w="399" w:type="pct"/>
            <w:shd w:val="clear" w:color="auto" w:fill="F3F3F3"/>
          </w:tcPr>
          <w:p w14:paraId="00BFCBA3" w14:textId="77777777" w:rsidR="00E269DE" w:rsidRPr="00553137" w:rsidRDefault="00E269DE" w:rsidP="003D6877">
            <w:pPr>
              <w:spacing w:after="0"/>
              <w:rPr>
                <w:rFonts w:ascii="Cambria" w:hAnsi="Cambria" w:cs="Arial"/>
                <w:b/>
                <w:lang w:eastAsia="es-ES"/>
              </w:rPr>
            </w:pPr>
            <w:r w:rsidRPr="00553137">
              <w:rPr>
                <w:rFonts w:ascii="Cambria" w:hAnsi="Cambria" w:cs="Arial"/>
                <w:b/>
              </w:rPr>
              <w:t>W2</w:t>
            </w:r>
          </w:p>
        </w:tc>
        <w:tc>
          <w:tcPr>
            <w:tcW w:w="355" w:type="pct"/>
            <w:shd w:val="clear" w:color="auto" w:fill="F3F3F3"/>
          </w:tcPr>
          <w:p w14:paraId="58F3CC95"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W3</w:t>
            </w:r>
          </w:p>
        </w:tc>
        <w:tc>
          <w:tcPr>
            <w:tcW w:w="374" w:type="pct"/>
            <w:shd w:val="clear" w:color="auto" w:fill="F3F3F3"/>
          </w:tcPr>
          <w:p w14:paraId="1BFC5BF4"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W4</w:t>
            </w:r>
          </w:p>
        </w:tc>
        <w:tc>
          <w:tcPr>
            <w:tcW w:w="845" w:type="pct"/>
            <w:gridSpan w:val="2"/>
            <w:shd w:val="clear" w:color="auto" w:fill="F3F3F3"/>
          </w:tcPr>
          <w:p w14:paraId="3B606D31"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W5</w:t>
            </w:r>
          </w:p>
        </w:tc>
        <w:tc>
          <w:tcPr>
            <w:tcW w:w="598" w:type="pct"/>
            <w:shd w:val="clear" w:color="auto" w:fill="F3F3F3"/>
          </w:tcPr>
          <w:p w14:paraId="7D49CA90" w14:textId="77777777" w:rsidR="00E269DE" w:rsidRPr="00553137" w:rsidRDefault="00E269DE" w:rsidP="003D6877">
            <w:pPr>
              <w:spacing w:after="0"/>
              <w:rPr>
                <w:rFonts w:ascii="Cambria" w:hAnsi="Cambria" w:cs="Arial"/>
                <w:b/>
              </w:rPr>
            </w:pPr>
            <w:r w:rsidRPr="00553137">
              <w:rPr>
                <w:rFonts w:ascii="Cambria" w:hAnsi="Cambria" w:cs="Arial"/>
                <w:b/>
              </w:rPr>
              <w:t>W6</w:t>
            </w:r>
          </w:p>
        </w:tc>
        <w:tc>
          <w:tcPr>
            <w:tcW w:w="846" w:type="pct"/>
            <w:gridSpan w:val="2"/>
            <w:shd w:val="clear" w:color="auto" w:fill="F3F3F3"/>
          </w:tcPr>
          <w:p w14:paraId="12ECE762" w14:textId="77777777" w:rsidR="00E269DE" w:rsidRPr="00553137" w:rsidRDefault="00E269DE" w:rsidP="003D6877">
            <w:pPr>
              <w:spacing w:after="0"/>
              <w:rPr>
                <w:rFonts w:ascii="Cambria" w:hAnsi="Cambria" w:cs="Arial"/>
                <w:b/>
              </w:rPr>
            </w:pPr>
            <w:r w:rsidRPr="00553137">
              <w:rPr>
                <w:rFonts w:ascii="Cambria" w:hAnsi="Cambria" w:cs="Arial"/>
                <w:b/>
              </w:rPr>
              <w:t>W7</w:t>
            </w:r>
          </w:p>
        </w:tc>
        <w:tc>
          <w:tcPr>
            <w:tcW w:w="747" w:type="pct"/>
            <w:shd w:val="clear" w:color="auto" w:fill="F3F3F3"/>
          </w:tcPr>
          <w:p w14:paraId="257551D3" w14:textId="77777777" w:rsidR="00E269DE" w:rsidRPr="00553137" w:rsidRDefault="00E269DE" w:rsidP="003D6877">
            <w:pPr>
              <w:spacing w:after="0"/>
              <w:rPr>
                <w:rFonts w:ascii="Cambria" w:hAnsi="Cambria" w:cs="Arial"/>
                <w:b/>
              </w:rPr>
            </w:pPr>
            <w:r w:rsidRPr="00553137">
              <w:rPr>
                <w:rFonts w:ascii="Cambria" w:hAnsi="Cambria" w:cs="Arial"/>
                <w:b/>
              </w:rPr>
              <w:t>*W8</w:t>
            </w:r>
          </w:p>
        </w:tc>
        <w:tc>
          <w:tcPr>
            <w:tcW w:w="569" w:type="pct"/>
            <w:shd w:val="clear" w:color="auto" w:fill="F3F3F3"/>
          </w:tcPr>
          <w:p w14:paraId="20D0E079" w14:textId="77777777" w:rsidR="00E269DE" w:rsidRPr="00553137" w:rsidRDefault="00E269DE" w:rsidP="003D6877">
            <w:pPr>
              <w:spacing w:after="0"/>
              <w:rPr>
                <w:rFonts w:ascii="Cambria" w:hAnsi="Cambria" w:cs="Arial"/>
                <w:b/>
              </w:rPr>
            </w:pPr>
            <w:r w:rsidRPr="00553137">
              <w:rPr>
                <w:rFonts w:ascii="Cambria" w:hAnsi="Cambria" w:cs="Arial"/>
                <w:b/>
              </w:rPr>
              <w:t>W9</w:t>
            </w:r>
          </w:p>
        </w:tc>
      </w:tr>
      <w:tr w:rsidR="00E269DE" w:rsidRPr="00553137" w14:paraId="3501E2AF" w14:textId="77777777" w:rsidTr="003F5978">
        <w:trPr>
          <w:trHeight w:val="1304"/>
        </w:trPr>
        <w:tc>
          <w:tcPr>
            <w:tcW w:w="266" w:type="pct"/>
          </w:tcPr>
          <w:p w14:paraId="25DB0C22" w14:textId="77777777" w:rsidR="00E269DE" w:rsidRPr="00553137" w:rsidRDefault="00E269DE" w:rsidP="003D6877">
            <w:pPr>
              <w:spacing w:after="0"/>
              <w:rPr>
                <w:rFonts w:ascii="Cambria" w:hAnsi="Cambria" w:cs="Arial"/>
                <w:b/>
              </w:rPr>
            </w:pPr>
            <w:r w:rsidRPr="00553137">
              <w:rPr>
                <w:rFonts w:ascii="Cambria" w:hAnsi="Cambria" w:cs="Arial"/>
                <w:b/>
                <w:lang w:eastAsia="es-ES"/>
              </w:rPr>
              <w:t>Woman ID</w:t>
            </w:r>
          </w:p>
        </w:tc>
        <w:tc>
          <w:tcPr>
            <w:tcW w:w="399" w:type="pct"/>
          </w:tcPr>
          <w:p w14:paraId="5F6D2979" w14:textId="77777777" w:rsidR="00E269DE" w:rsidRPr="00553137" w:rsidRDefault="00E269DE" w:rsidP="003D6877">
            <w:pPr>
              <w:spacing w:after="0"/>
              <w:rPr>
                <w:rFonts w:ascii="Cambria" w:hAnsi="Cambria" w:cs="Arial"/>
                <w:b/>
              </w:rPr>
            </w:pPr>
            <w:r w:rsidRPr="00553137">
              <w:rPr>
                <w:rFonts w:ascii="Cambria" w:hAnsi="Cambria" w:cs="Arial"/>
                <w:b/>
              </w:rPr>
              <w:t>HH</w:t>
            </w:r>
          </w:p>
        </w:tc>
        <w:tc>
          <w:tcPr>
            <w:tcW w:w="355" w:type="pct"/>
          </w:tcPr>
          <w:p w14:paraId="79DCFED7"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Consent given</w:t>
            </w:r>
          </w:p>
          <w:p w14:paraId="2E296FEC"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1=yes</w:t>
            </w:r>
          </w:p>
          <w:p w14:paraId="06B78748"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2=no</w:t>
            </w:r>
          </w:p>
          <w:p w14:paraId="49CD80C4"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3=absent</w:t>
            </w:r>
          </w:p>
        </w:tc>
        <w:tc>
          <w:tcPr>
            <w:tcW w:w="374" w:type="pct"/>
          </w:tcPr>
          <w:p w14:paraId="6BD1AE1A" w14:textId="77777777" w:rsidR="00E269DE" w:rsidRPr="00553137" w:rsidRDefault="00E269DE" w:rsidP="003D6877">
            <w:pPr>
              <w:spacing w:after="0"/>
              <w:rPr>
                <w:rFonts w:ascii="Cambria" w:hAnsi="Cambria" w:cs="Arial"/>
                <w:b/>
                <w:lang w:eastAsia="es-ES"/>
              </w:rPr>
            </w:pPr>
            <w:r w:rsidRPr="00553137">
              <w:rPr>
                <w:rFonts w:ascii="Cambria" w:hAnsi="Cambria" w:cs="Arial"/>
                <w:b/>
                <w:bCs/>
                <w:lang w:eastAsia="es-ES"/>
              </w:rPr>
              <w:t xml:space="preserve">Age </w:t>
            </w:r>
            <w:r w:rsidRPr="00553137">
              <w:rPr>
                <w:rFonts w:ascii="Cambria" w:hAnsi="Cambria" w:cs="Arial"/>
                <w:b/>
                <w:lang w:eastAsia="es-ES"/>
              </w:rPr>
              <w:t>(years)</w:t>
            </w:r>
          </w:p>
          <w:p w14:paraId="6610FF8C" w14:textId="77777777" w:rsidR="00E269DE" w:rsidRPr="00553137" w:rsidRDefault="00E269DE" w:rsidP="003D6877">
            <w:pPr>
              <w:spacing w:after="0"/>
              <w:rPr>
                <w:rFonts w:ascii="Cambria" w:hAnsi="Cambria" w:cs="Arial"/>
                <w:b/>
                <w:lang w:eastAsia="es-ES"/>
              </w:rPr>
            </w:pPr>
          </w:p>
        </w:tc>
        <w:tc>
          <w:tcPr>
            <w:tcW w:w="845" w:type="pct"/>
            <w:gridSpan w:val="2"/>
          </w:tcPr>
          <w:p w14:paraId="3528917A" w14:textId="77777777" w:rsidR="00E269DE" w:rsidRPr="00553137" w:rsidRDefault="00E269DE" w:rsidP="003D6877">
            <w:pPr>
              <w:spacing w:after="0"/>
              <w:rPr>
                <w:rFonts w:ascii="Cambria" w:hAnsi="Cambria" w:cs="Arial"/>
                <w:b/>
              </w:rPr>
            </w:pPr>
            <w:r w:rsidRPr="00553137">
              <w:rPr>
                <w:rFonts w:ascii="Cambria" w:hAnsi="Cambria" w:cs="Arial"/>
                <w:b/>
              </w:rPr>
              <w:t xml:space="preserve">Are you pregnant? </w:t>
            </w:r>
            <w:r w:rsidRPr="00553137">
              <w:rPr>
                <w:rFonts w:ascii="Cambria" w:hAnsi="Cambria" w:cs="Arial"/>
                <w:b/>
                <w:i/>
              </w:rPr>
              <w:t>(Wax Maad Leedahay</w:t>
            </w:r>
            <w:r w:rsidRPr="00553137">
              <w:rPr>
                <w:rFonts w:ascii="Cambria" w:hAnsi="Cambria" w:cs="Arial"/>
                <w:b/>
              </w:rPr>
              <w:t>)</w:t>
            </w:r>
          </w:p>
          <w:p w14:paraId="7061B335" w14:textId="77777777" w:rsidR="00E269DE" w:rsidRPr="00553137" w:rsidRDefault="00E269DE" w:rsidP="003D6877">
            <w:pPr>
              <w:spacing w:after="0"/>
              <w:rPr>
                <w:rFonts w:ascii="Cambria" w:hAnsi="Cambria" w:cs="Arial"/>
                <w:b/>
              </w:rPr>
            </w:pPr>
          </w:p>
          <w:p w14:paraId="6F24F9CD" w14:textId="77777777" w:rsidR="00E269DE" w:rsidRPr="00553137" w:rsidRDefault="00E269DE" w:rsidP="003D6877">
            <w:pPr>
              <w:spacing w:after="0"/>
              <w:rPr>
                <w:rFonts w:ascii="Cambria" w:hAnsi="Cambria" w:cs="Arial"/>
                <w:b/>
              </w:rPr>
            </w:pPr>
            <w:r w:rsidRPr="00553137">
              <w:rPr>
                <w:rFonts w:ascii="Cambria" w:hAnsi="Cambria" w:cs="Arial"/>
                <w:b/>
              </w:rPr>
              <w:t>1=yes(go to W8 and W9)</w:t>
            </w:r>
          </w:p>
          <w:p w14:paraId="78902FEB" w14:textId="77777777" w:rsidR="00E269DE" w:rsidRPr="00553137" w:rsidRDefault="00E269DE" w:rsidP="003D6877">
            <w:pPr>
              <w:spacing w:after="0"/>
              <w:rPr>
                <w:rFonts w:ascii="Cambria" w:hAnsi="Cambria" w:cs="Arial"/>
                <w:b/>
              </w:rPr>
            </w:pPr>
            <w:r w:rsidRPr="00553137">
              <w:rPr>
                <w:rFonts w:ascii="Cambria" w:hAnsi="Cambria" w:cs="Arial"/>
                <w:b/>
              </w:rPr>
              <w:t>2=no (go to HB)</w:t>
            </w:r>
          </w:p>
          <w:p w14:paraId="4E8B53B7" w14:textId="77777777" w:rsidR="00E269DE" w:rsidRPr="00553137" w:rsidRDefault="00E269DE" w:rsidP="003D6877">
            <w:pPr>
              <w:spacing w:after="0"/>
              <w:rPr>
                <w:rFonts w:ascii="Cambria" w:hAnsi="Cambria" w:cs="Arial"/>
                <w:b/>
              </w:rPr>
            </w:pPr>
            <w:r w:rsidRPr="00553137">
              <w:rPr>
                <w:rFonts w:ascii="Cambria" w:hAnsi="Cambria" w:cs="Arial"/>
                <w:b/>
              </w:rPr>
              <w:t>8=unk (go to HB)</w:t>
            </w:r>
          </w:p>
        </w:tc>
        <w:tc>
          <w:tcPr>
            <w:tcW w:w="598" w:type="pct"/>
          </w:tcPr>
          <w:p w14:paraId="52176B5F"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Are you currently enrolled in the ANC?</w:t>
            </w:r>
          </w:p>
          <w:p w14:paraId="677EF7D2" w14:textId="77777777" w:rsidR="00E269DE" w:rsidRPr="00553137" w:rsidRDefault="00E269DE" w:rsidP="003D6877">
            <w:pPr>
              <w:spacing w:after="0"/>
              <w:rPr>
                <w:rFonts w:ascii="Cambria" w:hAnsi="Cambria" w:cs="Arial"/>
                <w:b/>
                <w:lang w:eastAsia="es-ES"/>
              </w:rPr>
            </w:pPr>
          </w:p>
          <w:p w14:paraId="0CF62B1A"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1=yes</w:t>
            </w:r>
          </w:p>
          <w:p w14:paraId="5AE048EE"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 xml:space="preserve">2=no </w:t>
            </w:r>
          </w:p>
        </w:tc>
        <w:tc>
          <w:tcPr>
            <w:tcW w:w="846" w:type="pct"/>
            <w:gridSpan w:val="2"/>
          </w:tcPr>
          <w:p w14:paraId="695AAD0C"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Are you currently receiving iron-folate tablets? (</w:t>
            </w:r>
            <w:r w:rsidRPr="00553137">
              <w:rPr>
                <w:rFonts w:ascii="Cambria" w:hAnsi="Cambria" w:cs="Arial"/>
                <w:b/>
                <w:i/>
                <w:lang w:eastAsia="es-ES"/>
              </w:rPr>
              <w:t>SHOW PILL</w:t>
            </w:r>
            <w:r w:rsidRPr="00553137">
              <w:rPr>
                <w:rFonts w:ascii="Cambria" w:hAnsi="Cambria" w:cs="Arial"/>
                <w:b/>
                <w:lang w:eastAsia="es-ES"/>
              </w:rPr>
              <w:t>)</w:t>
            </w:r>
          </w:p>
          <w:p w14:paraId="56AD965A"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1=yes</w:t>
            </w:r>
          </w:p>
          <w:p w14:paraId="5C6DD13C"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 xml:space="preserve">2=no </w:t>
            </w:r>
          </w:p>
          <w:p w14:paraId="7C00E321" w14:textId="77777777" w:rsidR="00E269DE" w:rsidRPr="00553137" w:rsidRDefault="00E269DE" w:rsidP="003D6877">
            <w:pPr>
              <w:spacing w:after="0"/>
              <w:rPr>
                <w:rFonts w:ascii="Cambria" w:hAnsi="Cambria" w:cs="Arial"/>
                <w:b/>
              </w:rPr>
            </w:pPr>
            <w:r w:rsidRPr="00553137">
              <w:rPr>
                <w:rFonts w:ascii="Cambria" w:hAnsi="Cambria" w:cs="Arial"/>
                <w:b/>
                <w:lang w:eastAsia="es-ES"/>
              </w:rPr>
              <w:t>8=unk</w:t>
            </w:r>
          </w:p>
        </w:tc>
        <w:tc>
          <w:tcPr>
            <w:tcW w:w="747" w:type="pct"/>
          </w:tcPr>
          <w:p w14:paraId="49165E40" w14:textId="77777777" w:rsidR="00E269DE" w:rsidRPr="00553137" w:rsidRDefault="00E269DE" w:rsidP="003D6877">
            <w:pPr>
              <w:spacing w:after="0"/>
              <w:rPr>
                <w:rFonts w:ascii="Cambria" w:hAnsi="Cambria" w:cs="Arial"/>
                <w:b/>
              </w:rPr>
            </w:pPr>
            <w:r w:rsidRPr="00553137">
              <w:rPr>
                <w:rFonts w:ascii="Cambria" w:hAnsi="Cambria" w:cs="Arial"/>
                <w:b/>
              </w:rPr>
              <w:t>Hb</w:t>
            </w:r>
          </w:p>
          <w:p w14:paraId="7A2AA16D" w14:textId="77777777" w:rsidR="00E269DE" w:rsidRPr="00553137" w:rsidRDefault="00E269DE" w:rsidP="003D6877">
            <w:pPr>
              <w:spacing w:after="0"/>
              <w:rPr>
                <w:rFonts w:ascii="Cambria" w:hAnsi="Cambria" w:cs="Arial"/>
                <w:b/>
              </w:rPr>
            </w:pPr>
            <w:r w:rsidRPr="00553137">
              <w:rPr>
                <w:rFonts w:ascii="Cambria" w:hAnsi="Cambria" w:cs="Arial"/>
                <w:b/>
              </w:rPr>
              <w:t>(g/dL)</w:t>
            </w:r>
          </w:p>
          <w:p w14:paraId="507FCD2E" w14:textId="77777777" w:rsidR="00E269DE" w:rsidRPr="00553137" w:rsidRDefault="00E269DE" w:rsidP="003D6877">
            <w:pPr>
              <w:spacing w:after="0"/>
              <w:rPr>
                <w:rFonts w:ascii="Cambria" w:hAnsi="Cambria" w:cs="Arial"/>
                <w:b/>
              </w:rPr>
            </w:pPr>
          </w:p>
          <w:p w14:paraId="51EF3DD8" w14:textId="77777777" w:rsidR="00E269DE" w:rsidRPr="00553137" w:rsidRDefault="00E269DE" w:rsidP="003D6877">
            <w:pPr>
              <w:spacing w:after="0"/>
              <w:rPr>
                <w:rFonts w:ascii="Cambria" w:hAnsi="Cambria" w:cs="Arial"/>
                <w:b/>
                <w:i/>
              </w:rPr>
            </w:pPr>
            <w:r w:rsidRPr="00553137">
              <w:rPr>
                <w:rFonts w:ascii="Cambria" w:hAnsi="Cambria" w:cs="Arial"/>
                <w:b/>
                <w:i/>
              </w:rPr>
              <w:t>(FOR NON PREGNANT WOMEN ONLY)</w:t>
            </w:r>
          </w:p>
        </w:tc>
        <w:tc>
          <w:tcPr>
            <w:tcW w:w="569" w:type="pct"/>
          </w:tcPr>
          <w:p w14:paraId="62246308" w14:textId="77777777" w:rsidR="00E269DE" w:rsidRPr="00553137" w:rsidRDefault="00E269DE" w:rsidP="003D6877">
            <w:pPr>
              <w:spacing w:after="0"/>
              <w:rPr>
                <w:rFonts w:ascii="Cambria" w:hAnsi="Cambria" w:cs="Arial"/>
                <w:b/>
              </w:rPr>
            </w:pPr>
            <w:r w:rsidRPr="00553137">
              <w:rPr>
                <w:rFonts w:ascii="Cambria" w:hAnsi="Cambria" w:cs="Arial"/>
                <w:b/>
              </w:rPr>
              <w:t>Woman referred for anaemia</w:t>
            </w:r>
          </w:p>
          <w:p w14:paraId="28F80266" w14:textId="77777777" w:rsidR="00E269DE" w:rsidRPr="00553137" w:rsidRDefault="00E269DE" w:rsidP="003D6877">
            <w:pPr>
              <w:spacing w:after="0"/>
              <w:rPr>
                <w:rFonts w:ascii="Cambria" w:hAnsi="Cambria" w:cs="Arial"/>
                <w:b/>
              </w:rPr>
            </w:pPr>
          </w:p>
          <w:p w14:paraId="4D80CA63" w14:textId="77777777" w:rsidR="00E269DE" w:rsidRPr="00553137" w:rsidRDefault="00E269DE" w:rsidP="003D6877">
            <w:pPr>
              <w:spacing w:after="0"/>
              <w:rPr>
                <w:rFonts w:ascii="Cambria" w:hAnsi="Cambria" w:cs="Arial"/>
                <w:b/>
              </w:rPr>
            </w:pPr>
            <w:r w:rsidRPr="00553137">
              <w:rPr>
                <w:rFonts w:ascii="Cambria" w:hAnsi="Cambria" w:cs="Arial"/>
                <w:b/>
              </w:rPr>
              <w:t xml:space="preserve">1=yes </w:t>
            </w:r>
          </w:p>
          <w:p w14:paraId="60E10ECE" w14:textId="77777777" w:rsidR="00E269DE" w:rsidRPr="00553137" w:rsidRDefault="00E269DE" w:rsidP="003D6877">
            <w:pPr>
              <w:spacing w:after="0"/>
              <w:rPr>
                <w:rFonts w:ascii="Cambria" w:hAnsi="Cambria" w:cs="Arial"/>
                <w:b/>
              </w:rPr>
            </w:pPr>
            <w:r w:rsidRPr="00553137">
              <w:rPr>
                <w:rFonts w:ascii="Cambria" w:hAnsi="Cambria" w:cs="Arial"/>
                <w:b/>
              </w:rPr>
              <w:t>2=no</w:t>
            </w:r>
          </w:p>
        </w:tc>
      </w:tr>
      <w:tr w:rsidR="00E269DE" w:rsidRPr="00553137" w14:paraId="1C75F2F4" w14:textId="77777777" w:rsidTr="003F5978">
        <w:trPr>
          <w:trHeight w:hRule="exact" w:val="284"/>
        </w:trPr>
        <w:tc>
          <w:tcPr>
            <w:tcW w:w="266" w:type="pct"/>
          </w:tcPr>
          <w:p w14:paraId="246211FE" w14:textId="77777777" w:rsidR="00E269DE" w:rsidRPr="00553137" w:rsidRDefault="00E269DE" w:rsidP="003D6877">
            <w:pPr>
              <w:spacing w:after="0"/>
              <w:rPr>
                <w:rFonts w:ascii="Cambria" w:hAnsi="Cambria" w:cs="Arial"/>
              </w:rPr>
            </w:pPr>
            <w:r w:rsidRPr="00553137">
              <w:rPr>
                <w:rFonts w:ascii="Cambria" w:hAnsi="Cambria" w:cs="Arial"/>
              </w:rPr>
              <w:t>1</w:t>
            </w:r>
          </w:p>
        </w:tc>
        <w:tc>
          <w:tcPr>
            <w:tcW w:w="399" w:type="pct"/>
          </w:tcPr>
          <w:p w14:paraId="6158FC83" w14:textId="77777777" w:rsidR="00E269DE" w:rsidRPr="00553137" w:rsidRDefault="00E269DE" w:rsidP="003D6877">
            <w:pPr>
              <w:spacing w:after="0"/>
              <w:rPr>
                <w:rFonts w:ascii="Cambria" w:hAnsi="Cambria" w:cs="Arial"/>
              </w:rPr>
            </w:pPr>
          </w:p>
        </w:tc>
        <w:tc>
          <w:tcPr>
            <w:tcW w:w="355" w:type="pct"/>
          </w:tcPr>
          <w:p w14:paraId="2DDC131E" w14:textId="77777777" w:rsidR="00E269DE" w:rsidRPr="00553137" w:rsidRDefault="00E269DE" w:rsidP="003D6877">
            <w:pPr>
              <w:spacing w:after="0"/>
              <w:rPr>
                <w:rFonts w:ascii="Cambria" w:hAnsi="Cambria" w:cs="Arial"/>
              </w:rPr>
            </w:pPr>
          </w:p>
        </w:tc>
        <w:tc>
          <w:tcPr>
            <w:tcW w:w="374" w:type="pct"/>
          </w:tcPr>
          <w:p w14:paraId="6ED64475" w14:textId="77777777" w:rsidR="00E269DE" w:rsidRPr="00553137" w:rsidRDefault="00E269DE" w:rsidP="003D6877">
            <w:pPr>
              <w:spacing w:after="0"/>
              <w:rPr>
                <w:rFonts w:ascii="Cambria" w:hAnsi="Cambria" w:cs="Arial"/>
              </w:rPr>
            </w:pPr>
            <w:r w:rsidRPr="00553137">
              <w:rPr>
                <w:rFonts w:ascii="Cambria" w:hAnsi="Cambria" w:cs="Arial"/>
              </w:rPr>
              <w:t xml:space="preserve">    </w:t>
            </w:r>
          </w:p>
        </w:tc>
        <w:tc>
          <w:tcPr>
            <w:tcW w:w="845" w:type="pct"/>
            <w:gridSpan w:val="2"/>
          </w:tcPr>
          <w:p w14:paraId="2D0D1F30" w14:textId="77777777" w:rsidR="00E269DE" w:rsidRPr="00553137" w:rsidRDefault="00E269DE" w:rsidP="003D6877">
            <w:pPr>
              <w:spacing w:after="0"/>
              <w:rPr>
                <w:rFonts w:ascii="Cambria" w:hAnsi="Cambria" w:cs="Arial"/>
              </w:rPr>
            </w:pPr>
          </w:p>
        </w:tc>
        <w:tc>
          <w:tcPr>
            <w:tcW w:w="598" w:type="pct"/>
          </w:tcPr>
          <w:p w14:paraId="6B723074" w14:textId="77777777" w:rsidR="00E269DE" w:rsidRPr="00553137" w:rsidRDefault="00E269DE" w:rsidP="003D6877">
            <w:pPr>
              <w:spacing w:after="0"/>
              <w:rPr>
                <w:rFonts w:ascii="Cambria" w:hAnsi="Cambria" w:cs="Arial"/>
              </w:rPr>
            </w:pPr>
          </w:p>
        </w:tc>
        <w:tc>
          <w:tcPr>
            <w:tcW w:w="846" w:type="pct"/>
            <w:gridSpan w:val="2"/>
          </w:tcPr>
          <w:p w14:paraId="16B9BEF0" w14:textId="77777777" w:rsidR="00E269DE" w:rsidRPr="00553137" w:rsidRDefault="00E269DE" w:rsidP="003D6877">
            <w:pPr>
              <w:spacing w:after="0"/>
              <w:rPr>
                <w:rFonts w:ascii="Cambria" w:hAnsi="Cambria" w:cs="Arial"/>
              </w:rPr>
            </w:pPr>
          </w:p>
        </w:tc>
        <w:tc>
          <w:tcPr>
            <w:tcW w:w="747" w:type="pct"/>
          </w:tcPr>
          <w:p w14:paraId="6EDECD22" w14:textId="77777777" w:rsidR="00E269DE" w:rsidRPr="00553137" w:rsidRDefault="00E269DE" w:rsidP="003D6877">
            <w:pPr>
              <w:spacing w:after="0"/>
              <w:rPr>
                <w:rFonts w:ascii="Cambria" w:hAnsi="Cambria" w:cs="Arial"/>
              </w:rPr>
            </w:pPr>
          </w:p>
        </w:tc>
        <w:tc>
          <w:tcPr>
            <w:tcW w:w="569" w:type="pct"/>
          </w:tcPr>
          <w:p w14:paraId="74708A48" w14:textId="77777777" w:rsidR="00E269DE" w:rsidRPr="00553137" w:rsidRDefault="00E269DE" w:rsidP="003D6877">
            <w:pPr>
              <w:spacing w:after="0"/>
              <w:rPr>
                <w:rFonts w:ascii="Cambria" w:hAnsi="Cambria" w:cs="Arial"/>
              </w:rPr>
            </w:pPr>
          </w:p>
        </w:tc>
      </w:tr>
      <w:tr w:rsidR="00E269DE" w:rsidRPr="00553137" w14:paraId="4D3F26CD" w14:textId="77777777" w:rsidTr="003F5978">
        <w:trPr>
          <w:trHeight w:hRule="exact" w:val="284"/>
        </w:trPr>
        <w:tc>
          <w:tcPr>
            <w:tcW w:w="266" w:type="pct"/>
          </w:tcPr>
          <w:p w14:paraId="73F64BC9" w14:textId="77777777" w:rsidR="00E269DE" w:rsidRPr="00553137" w:rsidRDefault="00E269DE" w:rsidP="003D6877">
            <w:pPr>
              <w:spacing w:after="0"/>
              <w:rPr>
                <w:rFonts w:ascii="Cambria" w:hAnsi="Cambria" w:cs="Arial"/>
              </w:rPr>
            </w:pPr>
            <w:r w:rsidRPr="00553137">
              <w:rPr>
                <w:rFonts w:ascii="Cambria" w:hAnsi="Cambria" w:cs="Arial"/>
              </w:rPr>
              <w:t>2</w:t>
            </w:r>
          </w:p>
        </w:tc>
        <w:tc>
          <w:tcPr>
            <w:tcW w:w="399" w:type="pct"/>
          </w:tcPr>
          <w:p w14:paraId="4AC6535B" w14:textId="77777777" w:rsidR="00E269DE" w:rsidRPr="00553137" w:rsidRDefault="00E269DE" w:rsidP="003D6877">
            <w:pPr>
              <w:spacing w:after="0"/>
              <w:rPr>
                <w:rFonts w:ascii="Cambria" w:hAnsi="Cambria" w:cs="Arial"/>
              </w:rPr>
            </w:pPr>
          </w:p>
        </w:tc>
        <w:tc>
          <w:tcPr>
            <w:tcW w:w="355" w:type="pct"/>
          </w:tcPr>
          <w:p w14:paraId="3578B548" w14:textId="77777777" w:rsidR="00E269DE" w:rsidRPr="00553137" w:rsidRDefault="00E269DE" w:rsidP="003D6877">
            <w:pPr>
              <w:spacing w:after="0"/>
              <w:rPr>
                <w:rFonts w:ascii="Cambria" w:hAnsi="Cambria" w:cs="Arial"/>
              </w:rPr>
            </w:pPr>
          </w:p>
        </w:tc>
        <w:tc>
          <w:tcPr>
            <w:tcW w:w="374" w:type="pct"/>
          </w:tcPr>
          <w:p w14:paraId="72CF6238" w14:textId="77777777" w:rsidR="00E269DE" w:rsidRPr="00553137" w:rsidRDefault="00E269DE" w:rsidP="003D6877">
            <w:pPr>
              <w:spacing w:after="0"/>
              <w:rPr>
                <w:rFonts w:ascii="Cambria" w:hAnsi="Cambria" w:cs="Arial"/>
              </w:rPr>
            </w:pPr>
          </w:p>
        </w:tc>
        <w:tc>
          <w:tcPr>
            <w:tcW w:w="845" w:type="pct"/>
            <w:gridSpan w:val="2"/>
          </w:tcPr>
          <w:p w14:paraId="18F80119" w14:textId="77777777" w:rsidR="00E269DE" w:rsidRPr="00553137" w:rsidRDefault="00E269DE" w:rsidP="003D6877">
            <w:pPr>
              <w:spacing w:after="0"/>
              <w:rPr>
                <w:rFonts w:ascii="Cambria" w:hAnsi="Cambria" w:cs="Arial"/>
              </w:rPr>
            </w:pPr>
          </w:p>
        </w:tc>
        <w:tc>
          <w:tcPr>
            <w:tcW w:w="598" w:type="pct"/>
          </w:tcPr>
          <w:p w14:paraId="7D4ECE35" w14:textId="77777777" w:rsidR="00E269DE" w:rsidRPr="00553137" w:rsidRDefault="00E269DE" w:rsidP="003D6877">
            <w:pPr>
              <w:spacing w:after="0"/>
              <w:rPr>
                <w:rFonts w:ascii="Cambria" w:hAnsi="Cambria" w:cs="Arial"/>
              </w:rPr>
            </w:pPr>
          </w:p>
        </w:tc>
        <w:tc>
          <w:tcPr>
            <w:tcW w:w="846" w:type="pct"/>
            <w:gridSpan w:val="2"/>
          </w:tcPr>
          <w:p w14:paraId="5349B4F3" w14:textId="77777777" w:rsidR="00E269DE" w:rsidRPr="00553137" w:rsidRDefault="00E269DE" w:rsidP="003D6877">
            <w:pPr>
              <w:spacing w:after="0"/>
              <w:rPr>
                <w:rFonts w:ascii="Cambria" w:hAnsi="Cambria" w:cs="Arial"/>
              </w:rPr>
            </w:pPr>
          </w:p>
        </w:tc>
        <w:tc>
          <w:tcPr>
            <w:tcW w:w="747" w:type="pct"/>
          </w:tcPr>
          <w:p w14:paraId="4DAFA51E" w14:textId="77777777" w:rsidR="00E269DE" w:rsidRPr="00553137" w:rsidRDefault="00E269DE" w:rsidP="003D6877">
            <w:pPr>
              <w:spacing w:after="0"/>
              <w:rPr>
                <w:rFonts w:ascii="Cambria" w:hAnsi="Cambria" w:cs="Arial"/>
              </w:rPr>
            </w:pPr>
          </w:p>
        </w:tc>
        <w:tc>
          <w:tcPr>
            <w:tcW w:w="569" w:type="pct"/>
          </w:tcPr>
          <w:p w14:paraId="665E5DBE" w14:textId="77777777" w:rsidR="00E269DE" w:rsidRPr="00553137" w:rsidRDefault="00E269DE" w:rsidP="003D6877">
            <w:pPr>
              <w:spacing w:after="0"/>
              <w:rPr>
                <w:rFonts w:ascii="Cambria" w:hAnsi="Cambria" w:cs="Arial"/>
              </w:rPr>
            </w:pPr>
          </w:p>
        </w:tc>
      </w:tr>
      <w:tr w:rsidR="00E269DE" w:rsidRPr="00553137" w14:paraId="54794260" w14:textId="77777777" w:rsidTr="003F5978">
        <w:trPr>
          <w:trHeight w:hRule="exact" w:val="284"/>
        </w:trPr>
        <w:tc>
          <w:tcPr>
            <w:tcW w:w="266" w:type="pct"/>
          </w:tcPr>
          <w:p w14:paraId="0AC06C14" w14:textId="77777777" w:rsidR="00E269DE" w:rsidRPr="00553137" w:rsidRDefault="00E269DE" w:rsidP="003D6877">
            <w:pPr>
              <w:spacing w:after="0"/>
              <w:rPr>
                <w:rFonts w:ascii="Cambria" w:hAnsi="Cambria" w:cs="Arial"/>
              </w:rPr>
            </w:pPr>
            <w:r w:rsidRPr="00553137">
              <w:rPr>
                <w:rFonts w:ascii="Cambria" w:hAnsi="Cambria" w:cs="Arial"/>
              </w:rPr>
              <w:t>3</w:t>
            </w:r>
          </w:p>
        </w:tc>
        <w:tc>
          <w:tcPr>
            <w:tcW w:w="399" w:type="pct"/>
          </w:tcPr>
          <w:p w14:paraId="12FEFA6F" w14:textId="77777777" w:rsidR="00E269DE" w:rsidRPr="00553137" w:rsidRDefault="00E269DE" w:rsidP="003D6877">
            <w:pPr>
              <w:spacing w:after="0"/>
              <w:rPr>
                <w:rFonts w:ascii="Cambria" w:hAnsi="Cambria" w:cs="Arial"/>
              </w:rPr>
            </w:pPr>
          </w:p>
        </w:tc>
        <w:tc>
          <w:tcPr>
            <w:tcW w:w="355" w:type="pct"/>
          </w:tcPr>
          <w:p w14:paraId="5ADA2C85" w14:textId="77777777" w:rsidR="00E269DE" w:rsidRPr="00553137" w:rsidRDefault="00E269DE" w:rsidP="003D6877">
            <w:pPr>
              <w:spacing w:after="0"/>
              <w:rPr>
                <w:rFonts w:ascii="Cambria" w:hAnsi="Cambria" w:cs="Arial"/>
              </w:rPr>
            </w:pPr>
          </w:p>
        </w:tc>
        <w:tc>
          <w:tcPr>
            <w:tcW w:w="374" w:type="pct"/>
          </w:tcPr>
          <w:p w14:paraId="7EEACCFE" w14:textId="77777777" w:rsidR="00E269DE" w:rsidRPr="00553137" w:rsidRDefault="00E269DE" w:rsidP="003D6877">
            <w:pPr>
              <w:spacing w:after="0"/>
              <w:rPr>
                <w:rFonts w:ascii="Cambria" w:hAnsi="Cambria" w:cs="Arial"/>
              </w:rPr>
            </w:pPr>
          </w:p>
        </w:tc>
        <w:tc>
          <w:tcPr>
            <w:tcW w:w="845" w:type="pct"/>
            <w:gridSpan w:val="2"/>
          </w:tcPr>
          <w:p w14:paraId="10C734F2" w14:textId="77777777" w:rsidR="00E269DE" w:rsidRPr="00553137" w:rsidRDefault="00E269DE" w:rsidP="003D6877">
            <w:pPr>
              <w:spacing w:after="0"/>
              <w:rPr>
                <w:rFonts w:ascii="Cambria" w:hAnsi="Cambria" w:cs="Arial"/>
              </w:rPr>
            </w:pPr>
          </w:p>
        </w:tc>
        <w:tc>
          <w:tcPr>
            <w:tcW w:w="598" w:type="pct"/>
          </w:tcPr>
          <w:p w14:paraId="4546E761" w14:textId="77777777" w:rsidR="00E269DE" w:rsidRPr="00553137" w:rsidRDefault="00E269DE" w:rsidP="003D6877">
            <w:pPr>
              <w:spacing w:after="0"/>
              <w:rPr>
                <w:rFonts w:ascii="Cambria" w:hAnsi="Cambria" w:cs="Arial"/>
              </w:rPr>
            </w:pPr>
          </w:p>
        </w:tc>
        <w:tc>
          <w:tcPr>
            <w:tcW w:w="846" w:type="pct"/>
            <w:gridSpan w:val="2"/>
          </w:tcPr>
          <w:p w14:paraId="4C27484F" w14:textId="77777777" w:rsidR="00E269DE" w:rsidRPr="00553137" w:rsidRDefault="00E269DE" w:rsidP="003D6877">
            <w:pPr>
              <w:spacing w:after="0"/>
              <w:rPr>
                <w:rFonts w:ascii="Cambria" w:hAnsi="Cambria" w:cs="Arial"/>
              </w:rPr>
            </w:pPr>
          </w:p>
        </w:tc>
        <w:tc>
          <w:tcPr>
            <w:tcW w:w="747" w:type="pct"/>
          </w:tcPr>
          <w:p w14:paraId="1A0DD0E6" w14:textId="77777777" w:rsidR="00E269DE" w:rsidRPr="00553137" w:rsidRDefault="00E269DE" w:rsidP="003D6877">
            <w:pPr>
              <w:spacing w:after="0"/>
              <w:rPr>
                <w:rFonts w:ascii="Cambria" w:hAnsi="Cambria" w:cs="Arial"/>
              </w:rPr>
            </w:pPr>
          </w:p>
        </w:tc>
        <w:tc>
          <w:tcPr>
            <w:tcW w:w="569" w:type="pct"/>
          </w:tcPr>
          <w:p w14:paraId="1F13C500" w14:textId="77777777" w:rsidR="00E269DE" w:rsidRPr="00553137" w:rsidRDefault="00E269DE" w:rsidP="003D6877">
            <w:pPr>
              <w:spacing w:after="0"/>
              <w:rPr>
                <w:rFonts w:ascii="Cambria" w:hAnsi="Cambria" w:cs="Arial"/>
              </w:rPr>
            </w:pPr>
          </w:p>
        </w:tc>
      </w:tr>
      <w:tr w:rsidR="00E269DE" w:rsidRPr="00553137" w14:paraId="333272B4" w14:textId="77777777" w:rsidTr="003F5978">
        <w:trPr>
          <w:trHeight w:hRule="exact" w:val="284"/>
        </w:trPr>
        <w:tc>
          <w:tcPr>
            <w:tcW w:w="266" w:type="pct"/>
          </w:tcPr>
          <w:p w14:paraId="4AF4519D" w14:textId="77777777" w:rsidR="00E269DE" w:rsidRPr="00553137" w:rsidRDefault="00E269DE" w:rsidP="003D6877">
            <w:pPr>
              <w:spacing w:after="0"/>
              <w:rPr>
                <w:rFonts w:ascii="Cambria" w:hAnsi="Cambria" w:cs="Arial"/>
              </w:rPr>
            </w:pPr>
            <w:r w:rsidRPr="00553137">
              <w:rPr>
                <w:rFonts w:ascii="Cambria" w:hAnsi="Cambria" w:cs="Arial"/>
              </w:rPr>
              <w:t>4</w:t>
            </w:r>
          </w:p>
        </w:tc>
        <w:tc>
          <w:tcPr>
            <w:tcW w:w="399" w:type="pct"/>
          </w:tcPr>
          <w:p w14:paraId="19EBCDBA" w14:textId="77777777" w:rsidR="00E269DE" w:rsidRPr="00553137" w:rsidRDefault="00E269DE" w:rsidP="003D6877">
            <w:pPr>
              <w:spacing w:after="0"/>
              <w:rPr>
                <w:rFonts w:ascii="Cambria" w:hAnsi="Cambria" w:cs="Arial"/>
              </w:rPr>
            </w:pPr>
          </w:p>
        </w:tc>
        <w:tc>
          <w:tcPr>
            <w:tcW w:w="355" w:type="pct"/>
          </w:tcPr>
          <w:p w14:paraId="06401C4F" w14:textId="77777777" w:rsidR="00E269DE" w:rsidRPr="00553137" w:rsidRDefault="00E269DE" w:rsidP="003D6877">
            <w:pPr>
              <w:spacing w:after="0"/>
              <w:rPr>
                <w:rFonts w:ascii="Cambria" w:hAnsi="Cambria" w:cs="Arial"/>
              </w:rPr>
            </w:pPr>
          </w:p>
        </w:tc>
        <w:tc>
          <w:tcPr>
            <w:tcW w:w="374" w:type="pct"/>
          </w:tcPr>
          <w:p w14:paraId="648ABDF7" w14:textId="77777777" w:rsidR="00E269DE" w:rsidRPr="00553137" w:rsidRDefault="00E269DE" w:rsidP="003D6877">
            <w:pPr>
              <w:spacing w:after="0"/>
              <w:rPr>
                <w:rFonts w:ascii="Cambria" w:hAnsi="Cambria" w:cs="Arial"/>
              </w:rPr>
            </w:pPr>
          </w:p>
        </w:tc>
        <w:tc>
          <w:tcPr>
            <w:tcW w:w="845" w:type="pct"/>
            <w:gridSpan w:val="2"/>
          </w:tcPr>
          <w:p w14:paraId="39A6A092" w14:textId="77777777" w:rsidR="00E269DE" w:rsidRPr="00553137" w:rsidRDefault="00E269DE" w:rsidP="003D6877">
            <w:pPr>
              <w:spacing w:after="0"/>
              <w:rPr>
                <w:rFonts w:ascii="Cambria" w:hAnsi="Cambria" w:cs="Arial"/>
              </w:rPr>
            </w:pPr>
          </w:p>
        </w:tc>
        <w:tc>
          <w:tcPr>
            <w:tcW w:w="598" w:type="pct"/>
          </w:tcPr>
          <w:p w14:paraId="486AD3D6" w14:textId="77777777" w:rsidR="00E269DE" w:rsidRPr="00553137" w:rsidRDefault="00E269DE" w:rsidP="003D6877">
            <w:pPr>
              <w:spacing w:after="0"/>
              <w:rPr>
                <w:rFonts w:ascii="Cambria" w:hAnsi="Cambria" w:cs="Arial"/>
              </w:rPr>
            </w:pPr>
          </w:p>
        </w:tc>
        <w:tc>
          <w:tcPr>
            <w:tcW w:w="846" w:type="pct"/>
            <w:gridSpan w:val="2"/>
          </w:tcPr>
          <w:p w14:paraId="454D8791" w14:textId="77777777" w:rsidR="00E269DE" w:rsidRPr="00553137" w:rsidRDefault="00E269DE" w:rsidP="003D6877">
            <w:pPr>
              <w:spacing w:after="0"/>
              <w:rPr>
                <w:rFonts w:ascii="Cambria" w:hAnsi="Cambria" w:cs="Arial"/>
              </w:rPr>
            </w:pPr>
          </w:p>
        </w:tc>
        <w:tc>
          <w:tcPr>
            <w:tcW w:w="747" w:type="pct"/>
          </w:tcPr>
          <w:p w14:paraId="4A56A2D0" w14:textId="77777777" w:rsidR="00E269DE" w:rsidRPr="00553137" w:rsidRDefault="00E269DE" w:rsidP="003D6877">
            <w:pPr>
              <w:spacing w:after="0"/>
              <w:rPr>
                <w:rFonts w:ascii="Cambria" w:hAnsi="Cambria" w:cs="Arial"/>
              </w:rPr>
            </w:pPr>
          </w:p>
        </w:tc>
        <w:tc>
          <w:tcPr>
            <w:tcW w:w="569" w:type="pct"/>
          </w:tcPr>
          <w:p w14:paraId="78B0D6EE" w14:textId="77777777" w:rsidR="00E269DE" w:rsidRPr="00553137" w:rsidRDefault="00E269DE" w:rsidP="003D6877">
            <w:pPr>
              <w:spacing w:after="0"/>
              <w:rPr>
                <w:rFonts w:ascii="Cambria" w:hAnsi="Cambria" w:cs="Arial"/>
              </w:rPr>
            </w:pPr>
          </w:p>
        </w:tc>
      </w:tr>
      <w:tr w:rsidR="00E269DE" w:rsidRPr="00553137" w14:paraId="288FE804" w14:textId="77777777" w:rsidTr="003F5978">
        <w:trPr>
          <w:trHeight w:hRule="exact" w:val="284"/>
        </w:trPr>
        <w:tc>
          <w:tcPr>
            <w:tcW w:w="266" w:type="pct"/>
          </w:tcPr>
          <w:p w14:paraId="3167422D" w14:textId="77777777" w:rsidR="00E269DE" w:rsidRPr="00553137" w:rsidRDefault="00E269DE" w:rsidP="003D6877">
            <w:pPr>
              <w:spacing w:after="0"/>
              <w:rPr>
                <w:rFonts w:ascii="Cambria" w:hAnsi="Cambria" w:cs="Arial"/>
              </w:rPr>
            </w:pPr>
            <w:r w:rsidRPr="00553137">
              <w:rPr>
                <w:rFonts w:ascii="Cambria" w:hAnsi="Cambria" w:cs="Arial"/>
              </w:rPr>
              <w:t>5</w:t>
            </w:r>
          </w:p>
        </w:tc>
        <w:tc>
          <w:tcPr>
            <w:tcW w:w="399" w:type="pct"/>
          </w:tcPr>
          <w:p w14:paraId="61628991" w14:textId="77777777" w:rsidR="00E269DE" w:rsidRPr="00553137" w:rsidRDefault="00E269DE" w:rsidP="003D6877">
            <w:pPr>
              <w:spacing w:after="0"/>
              <w:rPr>
                <w:rFonts w:ascii="Cambria" w:hAnsi="Cambria" w:cs="Arial"/>
              </w:rPr>
            </w:pPr>
          </w:p>
        </w:tc>
        <w:tc>
          <w:tcPr>
            <w:tcW w:w="355" w:type="pct"/>
          </w:tcPr>
          <w:p w14:paraId="1C447BFC" w14:textId="77777777" w:rsidR="00E269DE" w:rsidRPr="00553137" w:rsidRDefault="00E269DE" w:rsidP="003D6877">
            <w:pPr>
              <w:spacing w:after="0"/>
              <w:rPr>
                <w:rFonts w:ascii="Cambria" w:hAnsi="Cambria" w:cs="Arial"/>
              </w:rPr>
            </w:pPr>
          </w:p>
        </w:tc>
        <w:tc>
          <w:tcPr>
            <w:tcW w:w="374" w:type="pct"/>
          </w:tcPr>
          <w:p w14:paraId="0A553323" w14:textId="77777777" w:rsidR="00E269DE" w:rsidRPr="00553137" w:rsidRDefault="00E269DE" w:rsidP="003D6877">
            <w:pPr>
              <w:spacing w:after="0"/>
              <w:rPr>
                <w:rFonts w:ascii="Cambria" w:hAnsi="Cambria" w:cs="Arial"/>
              </w:rPr>
            </w:pPr>
          </w:p>
        </w:tc>
        <w:tc>
          <w:tcPr>
            <w:tcW w:w="845" w:type="pct"/>
            <w:gridSpan w:val="2"/>
          </w:tcPr>
          <w:p w14:paraId="01978F39" w14:textId="77777777" w:rsidR="00E269DE" w:rsidRPr="00553137" w:rsidRDefault="00E269DE" w:rsidP="003D6877">
            <w:pPr>
              <w:spacing w:after="0"/>
              <w:rPr>
                <w:rFonts w:ascii="Cambria" w:hAnsi="Cambria" w:cs="Arial"/>
              </w:rPr>
            </w:pPr>
          </w:p>
        </w:tc>
        <w:tc>
          <w:tcPr>
            <w:tcW w:w="598" w:type="pct"/>
          </w:tcPr>
          <w:p w14:paraId="2E5E3874" w14:textId="77777777" w:rsidR="00E269DE" w:rsidRPr="00553137" w:rsidRDefault="00E269DE" w:rsidP="003D6877">
            <w:pPr>
              <w:spacing w:after="0"/>
              <w:rPr>
                <w:rFonts w:ascii="Cambria" w:hAnsi="Cambria" w:cs="Arial"/>
              </w:rPr>
            </w:pPr>
          </w:p>
        </w:tc>
        <w:tc>
          <w:tcPr>
            <w:tcW w:w="846" w:type="pct"/>
            <w:gridSpan w:val="2"/>
          </w:tcPr>
          <w:p w14:paraId="6FA87D33" w14:textId="77777777" w:rsidR="00E269DE" w:rsidRPr="00553137" w:rsidRDefault="00E269DE" w:rsidP="003D6877">
            <w:pPr>
              <w:spacing w:after="0"/>
              <w:rPr>
                <w:rFonts w:ascii="Cambria" w:hAnsi="Cambria" w:cs="Arial"/>
              </w:rPr>
            </w:pPr>
          </w:p>
        </w:tc>
        <w:tc>
          <w:tcPr>
            <w:tcW w:w="747" w:type="pct"/>
          </w:tcPr>
          <w:p w14:paraId="2DD808AC" w14:textId="77777777" w:rsidR="00E269DE" w:rsidRPr="00553137" w:rsidRDefault="00E269DE" w:rsidP="003D6877">
            <w:pPr>
              <w:spacing w:after="0"/>
              <w:rPr>
                <w:rFonts w:ascii="Cambria" w:hAnsi="Cambria" w:cs="Arial"/>
              </w:rPr>
            </w:pPr>
          </w:p>
        </w:tc>
        <w:tc>
          <w:tcPr>
            <w:tcW w:w="569" w:type="pct"/>
          </w:tcPr>
          <w:p w14:paraId="53D1895F" w14:textId="77777777" w:rsidR="00E269DE" w:rsidRPr="00553137" w:rsidRDefault="00E269DE" w:rsidP="003D6877">
            <w:pPr>
              <w:spacing w:after="0"/>
              <w:rPr>
                <w:rFonts w:ascii="Cambria" w:hAnsi="Cambria" w:cs="Arial"/>
              </w:rPr>
            </w:pPr>
          </w:p>
        </w:tc>
      </w:tr>
      <w:tr w:rsidR="00E269DE" w:rsidRPr="00553137" w14:paraId="6F76DCAD" w14:textId="77777777" w:rsidTr="003F5978">
        <w:trPr>
          <w:trHeight w:hRule="exact" w:val="284"/>
        </w:trPr>
        <w:tc>
          <w:tcPr>
            <w:tcW w:w="266" w:type="pct"/>
          </w:tcPr>
          <w:p w14:paraId="33C4A783" w14:textId="77777777" w:rsidR="00E269DE" w:rsidRPr="00553137" w:rsidRDefault="00E269DE" w:rsidP="003D6877">
            <w:pPr>
              <w:spacing w:after="0"/>
              <w:rPr>
                <w:rFonts w:ascii="Cambria" w:hAnsi="Cambria" w:cs="Arial"/>
              </w:rPr>
            </w:pPr>
            <w:r w:rsidRPr="00553137">
              <w:rPr>
                <w:rFonts w:ascii="Cambria" w:hAnsi="Cambria" w:cs="Arial"/>
              </w:rPr>
              <w:t>6</w:t>
            </w:r>
          </w:p>
        </w:tc>
        <w:tc>
          <w:tcPr>
            <w:tcW w:w="399" w:type="pct"/>
          </w:tcPr>
          <w:p w14:paraId="1A5B2010" w14:textId="77777777" w:rsidR="00E269DE" w:rsidRPr="00553137" w:rsidRDefault="00E269DE" w:rsidP="003D6877">
            <w:pPr>
              <w:spacing w:after="0"/>
              <w:rPr>
                <w:rFonts w:ascii="Cambria" w:hAnsi="Cambria" w:cs="Arial"/>
              </w:rPr>
            </w:pPr>
          </w:p>
        </w:tc>
        <w:tc>
          <w:tcPr>
            <w:tcW w:w="355" w:type="pct"/>
          </w:tcPr>
          <w:p w14:paraId="34E9C6A0" w14:textId="77777777" w:rsidR="00E269DE" w:rsidRPr="00553137" w:rsidRDefault="00E269DE" w:rsidP="003D6877">
            <w:pPr>
              <w:spacing w:after="0"/>
              <w:rPr>
                <w:rFonts w:ascii="Cambria" w:hAnsi="Cambria" w:cs="Arial"/>
              </w:rPr>
            </w:pPr>
          </w:p>
        </w:tc>
        <w:tc>
          <w:tcPr>
            <w:tcW w:w="374" w:type="pct"/>
          </w:tcPr>
          <w:p w14:paraId="0775C68A" w14:textId="77777777" w:rsidR="00E269DE" w:rsidRPr="00553137" w:rsidRDefault="00E269DE" w:rsidP="003D6877">
            <w:pPr>
              <w:spacing w:after="0"/>
              <w:rPr>
                <w:rFonts w:ascii="Cambria" w:hAnsi="Cambria" w:cs="Arial"/>
              </w:rPr>
            </w:pPr>
          </w:p>
        </w:tc>
        <w:tc>
          <w:tcPr>
            <w:tcW w:w="845" w:type="pct"/>
            <w:gridSpan w:val="2"/>
          </w:tcPr>
          <w:p w14:paraId="4C4E4A83" w14:textId="77777777" w:rsidR="00E269DE" w:rsidRPr="00553137" w:rsidRDefault="00E269DE" w:rsidP="003D6877">
            <w:pPr>
              <w:spacing w:after="0"/>
              <w:rPr>
                <w:rFonts w:ascii="Cambria" w:hAnsi="Cambria" w:cs="Arial"/>
              </w:rPr>
            </w:pPr>
          </w:p>
        </w:tc>
        <w:tc>
          <w:tcPr>
            <w:tcW w:w="598" w:type="pct"/>
          </w:tcPr>
          <w:p w14:paraId="728D6E23" w14:textId="77777777" w:rsidR="00E269DE" w:rsidRPr="00553137" w:rsidRDefault="00E269DE" w:rsidP="003D6877">
            <w:pPr>
              <w:spacing w:after="0"/>
              <w:rPr>
                <w:rFonts w:ascii="Cambria" w:hAnsi="Cambria" w:cs="Arial"/>
              </w:rPr>
            </w:pPr>
          </w:p>
        </w:tc>
        <w:tc>
          <w:tcPr>
            <w:tcW w:w="846" w:type="pct"/>
            <w:gridSpan w:val="2"/>
          </w:tcPr>
          <w:p w14:paraId="36C719CB" w14:textId="77777777" w:rsidR="00E269DE" w:rsidRPr="00553137" w:rsidRDefault="00E269DE" w:rsidP="003D6877">
            <w:pPr>
              <w:spacing w:after="0"/>
              <w:rPr>
                <w:rFonts w:ascii="Cambria" w:hAnsi="Cambria" w:cs="Arial"/>
              </w:rPr>
            </w:pPr>
          </w:p>
        </w:tc>
        <w:tc>
          <w:tcPr>
            <w:tcW w:w="747" w:type="pct"/>
          </w:tcPr>
          <w:p w14:paraId="0F355BF0" w14:textId="77777777" w:rsidR="00E269DE" w:rsidRPr="00553137" w:rsidRDefault="00E269DE" w:rsidP="003D6877">
            <w:pPr>
              <w:spacing w:after="0"/>
              <w:rPr>
                <w:rFonts w:ascii="Cambria" w:hAnsi="Cambria" w:cs="Arial"/>
              </w:rPr>
            </w:pPr>
          </w:p>
        </w:tc>
        <w:tc>
          <w:tcPr>
            <w:tcW w:w="569" w:type="pct"/>
          </w:tcPr>
          <w:p w14:paraId="0D14BBD7" w14:textId="77777777" w:rsidR="00E269DE" w:rsidRPr="00553137" w:rsidRDefault="00E269DE" w:rsidP="003D6877">
            <w:pPr>
              <w:spacing w:after="0"/>
              <w:rPr>
                <w:rFonts w:ascii="Cambria" w:hAnsi="Cambria" w:cs="Arial"/>
              </w:rPr>
            </w:pPr>
          </w:p>
        </w:tc>
      </w:tr>
      <w:tr w:rsidR="00E269DE" w:rsidRPr="00553137" w14:paraId="083ABCA7" w14:textId="77777777" w:rsidTr="003F5978">
        <w:trPr>
          <w:trHeight w:hRule="exact" w:val="284"/>
        </w:trPr>
        <w:tc>
          <w:tcPr>
            <w:tcW w:w="266" w:type="pct"/>
          </w:tcPr>
          <w:p w14:paraId="3DFCD42E" w14:textId="77777777" w:rsidR="00E269DE" w:rsidRPr="00553137" w:rsidRDefault="00E269DE" w:rsidP="003D6877">
            <w:pPr>
              <w:spacing w:after="0"/>
              <w:rPr>
                <w:rFonts w:ascii="Cambria" w:hAnsi="Cambria" w:cs="Arial"/>
              </w:rPr>
            </w:pPr>
            <w:r w:rsidRPr="00553137">
              <w:rPr>
                <w:rFonts w:ascii="Cambria" w:hAnsi="Cambria" w:cs="Arial"/>
              </w:rPr>
              <w:t>7</w:t>
            </w:r>
          </w:p>
        </w:tc>
        <w:tc>
          <w:tcPr>
            <w:tcW w:w="399" w:type="pct"/>
          </w:tcPr>
          <w:p w14:paraId="2764C1F4" w14:textId="77777777" w:rsidR="00E269DE" w:rsidRPr="00553137" w:rsidRDefault="00E269DE" w:rsidP="003D6877">
            <w:pPr>
              <w:spacing w:after="0"/>
              <w:rPr>
                <w:rFonts w:ascii="Cambria" w:hAnsi="Cambria" w:cs="Arial"/>
              </w:rPr>
            </w:pPr>
          </w:p>
        </w:tc>
        <w:tc>
          <w:tcPr>
            <w:tcW w:w="355" w:type="pct"/>
          </w:tcPr>
          <w:p w14:paraId="5F716DED" w14:textId="77777777" w:rsidR="00E269DE" w:rsidRPr="00553137" w:rsidRDefault="00E269DE" w:rsidP="003D6877">
            <w:pPr>
              <w:spacing w:after="0"/>
              <w:rPr>
                <w:rFonts w:ascii="Cambria" w:hAnsi="Cambria" w:cs="Arial"/>
              </w:rPr>
            </w:pPr>
          </w:p>
        </w:tc>
        <w:tc>
          <w:tcPr>
            <w:tcW w:w="374" w:type="pct"/>
          </w:tcPr>
          <w:p w14:paraId="1D931775" w14:textId="77777777" w:rsidR="00E269DE" w:rsidRPr="00553137" w:rsidRDefault="00E269DE" w:rsidP="003D6877">
            <w:pPr>
              <w:spacing w:after="0"/>
              <w:rPr>
                <w:rFonts w:ascii="Cambria" w:hAnsi="Cambria" w:cs="Arial"/>
              </w:rPr>
            </w:pPr>
          </w:p>
        </w:tc>
        <w:tc>
          <w:tcPr>
            <w:tcW w:w="845" w:type="pct"/>
            <w:gridSpan w:val="2"/>
          </w:tcPr>
          <w:p w14:paraId="2EF7AEBC" w14:textId="77777777" w:rsidR="00E269DE" w:rsidRPr="00553137" w:rsidRDefault="00E269DE" w:rsidP="003D6877">
            <w:pPr>
              <w:spacing w:after="0"/>
              <w:rPr>
                <w:rFonts w:ascii="Cambria" w:hAnsi="Cambria" w:cs="Arial"/>
              </w:rPr>
            </w:pPr>
          </w:p>
        </w:tc>
        <w:tc>
          <w:tcPr>
            <w:tcW w:w="598" w:type="pct"/>
          </w:tcPr>
          <w:p w14:paraId="6EF723DB" w14:textId="77777777" w:rsidR="00E269DE" w:rsidRPr="00553137" w:rsidRDefault="00E269DE" w:rsidP="003D6877">
            <w:pPr>
              <w:spacing w:after="0"/>
              <w:rPr>
                <w:rFonts w:ascii="Cambria" w:hAnsi="Cambria" w:cs="Arial"/>
              </w:rPr>
            </w:pPr>
          </w:p>
        </w:tc>
        <w:tc>
          <w:tcPr>
            <w:tcW w:w="846" w:type="pct"/>
            <w:gridSpan w:val="2"/>
          </w:tcPr>
          <w:p w14:paraId="1A27864A" w14:textId="77777777" w:rsidR="00E269DE" w:rsidRPr="00553137" w:rsidRDefault="00E269DE" w:rsidP="003D6877">
            <w:pPr>
              <w:spacing w:after="0"/>
              <w:rPr>
                <w:rFonts w:ascii="Cambria" w:hAnsi="Cambria" w:cs="Arial"/>
              </w:rPr>
            </w:pPr>
          </w:p>
        </w:tc>
        <w:tc>
          <w:tcPr>
            <w:tcW w:w="747" w:type="pct"/>
          </w:tcPr>
          <w:p w14:paraId="795796ED" w14:textId="77777777" w:rsidR="00E269DE" w:rsidRPr="00553137" w:rsidRDefault="00E269DE" w:rsidP="003D6877">
            <w:pPr>
              <w:spacing w:after="0"/>
              <w:rPr>
                <w:rFonts w:ascii="Cambria" w:hAnsi="Cambria" w:cs="Arial"/>
              </w:rPr>
            </w:pPr>
          </w:p>
        </w:tc>
        <w:tc>
          <w:tcPr>
            <w:tcW w:w="569" w:type="pct"/>
          </w:tcPr>
          <w:p w14:paraId="3045FE54" w14:textId="77777777" w:rsidR="00E269DE" w:rsidRPr="00553137" w:rsidRDefault="00E269DE" w:rsidP="003D6877">
            <w:pPr>
              <w:spacing w:after="0"/>
              <w:rPr>
                <w:rFonts w:ascii="Cambria" w:hAnsi="Cambria" w:cs="Arial"/>
              </w:rPr>
            </w:pPr>
          </w:p>
        </w:tc>
      </w:tr>
      <w:tr w:rsidR="00E269DE" w:rsidRPr="00553137" w14:paraId="27B1ABAE" w14:textId="77777777" w:rsidTr="003F5978">
        <w:trPr>
          <w:trHeight w:hRule="exact" w:val="284"/>
        </w:trPr>
        <w:tc>
          <w:tcPr>
            <w:tcW w:w="266" w:type="pct"/>
          </w:tcPr>
          <w:p w14:paraId="506407DE" w14:textId="77777777" w:rsidR="00E269DE" w:rsidRPr="00553137" w:rsidRDefault="00E269DE" w:rsidP="003D6877">
            <w:pPr>
              <w:spacing w:after="0"/>
              <w:rPr>
                <w:rFonts w:ascii="Cambria" w:hAnsi="Cambria" w:cs="Arial"/>
              </w:rPr>
            </w:pPr>
            <w:r w:rsidRPr="00553137">
              <w:rPr>
                <w:rFonts w:ascii="Cambria" w:hAnsi="Cambria" w:cs="Arial"/>
              </w:rPr>
              <w:t>8</w:t>
            </w:r>
          </w:p>
        </w:tc>
        <w:tc>
          <w:tcPr>
            <w:tcW w:w="399" w:type="pct"/>
          </w:tcPr>
          <w:p w14:paraId="288EA824" w14:textId="77777777" w:rsidR="00E269DE" w:rsidRPr="00553137" w:rsidRDefault="00E269DE" w:rsidP="003D6877">
            <w:pPr>
              <w:spacing w:after="0"/>
              <w:rPr>
                <w:rFonts w:ascii="Cambria" w:hAnsi="Cambria" w:cs="Arial"/>
              </w:rPr>
            </w:pPr>
          </w:p>
        </w:tc>
        <w:tc>
          <w:tcPr>
            <w:tcW w:w="355" w:type="pct"/>
          </w:tcPr>
          <w:p w14:paraId="03D5346A" w14:textId="77777777" w:rsidR="00E269DE" w:rsidRPr="00553137" w:rsidRDefault="00E269DE" w:rsidP="003D6877">
            <w:pPr>
              <w:spacing w:after="0"/>
              <w:rPr>
                <w:rFonts w:ascii="Cambria" w:hAnsi="Cambria" w:cs="Arial"/>
              </w:rPr>
            </w:pPr>
          </w:p>
        </w:tc>
        <w:tc>
          <w:tcPr>
            <w:tcW w:w="374" w:type="pct"/>
          </w:tcPr>
          <w:p w14:paraId="254876FD" w14:textId="77777777" w:rsidR="00E269DE" w:rsidRPr="00553137" w:rsidRDefault="00E269DE" w:rsidP="003D6877">
            <w:pPr>
              <w:spacing w:after="0"/>
              <w:rPr>
                <w:rFonts w:ascii="Cambria" w:hAnsi="Cambria" w:cs="Arial"/>
              </w:rPr>
            </w:pPr>
          </w:p>
        </w:tc>
        <w:tc>
          <w:tcPr>
            <w:tcW w:w="845" w:type="pct"/>
            <w:gridSpan w:val="2"/>
          </w:tcPr>
          <w:p w14:paraId="68098F64" w14:textId="77777777" w:rsidR="00E269DE" w:rsidRPr="00553137" w:rsidRDefault="00E269DE" w:rsidP="003D6877">
            <w:pPr>
              <w:spacing w:after="0"/>
              <w:rPr>
                <w:rFonts w:ascii="Cambria" w:hAnsi="Cambria" w:cs="Arial"/>
              </w:rPr>
            </w:pPr>
          </w:p>
        </w:tc>
        <w:tc>
          <w:tcPr>
            <w:tcW w:w="598" w:type="pct"/>
          </w:tcPr>
          <w:p w14:paraId="51CED41B" w14:textId="77777777" w:rsidR="00E269DE" w:rsidRPr="00553137" w:rsidRDefault="00E269DE" w:rsidP="003D6877">
            <w:pPr>
              <w:spacing w:after="0"/>
              <w:rPr>
                <w:rFonts w:ascii="Cambria" w:hAnsi="Cambria" w:cs="Arial"/>
              </w:rPr>
            </w:pPr>
          </w:p>
        </w:tc>
        <w:tc>
          <w:tcPr>
            <w:tcW w:w="846" w:type="pct"/>
            <w:gridSpan w:val="2"/>
          </w:tcPr>
          <w:p w14:paraId="06ABF56A" w14:textId="77777777" w:rsidR="00E269DE" w:rsidRPr="00553137" w:rsidRDefault="00E269DE" w:rsidP="003D6877">
            <w:pPr>
              <w:spacing w:after="0"/>
              <w:rPr>
                <w:rFonts w:ascii="Cambria" w:hAnsi="Cambria" w:cs="Arial"/>
              </w:rPr>
            </w:pPr>
          </w:p>
        </w:tc>
        <w:tc>
          <w:tcPr>
            <w:tcW w:w="747" w:type="pct"/>
          </w:tcPr>
          <w:p w14:paraId="0DF2A2AD" w14:textId="77777777" w:rsidR="00E269DE" w:rsidRPr="00553137" w:rsidRDefault="00E269DE" w:rsidP="003D6877">
            <w:pPr>
              <w:spacing w:after="0"/>
              <w:rPr>
                <w:rFonts w:ascii="Cambria" w:hAnsi="Cambria" w:cs="Arial"/>
              </w:rPr>
            </w:pPr>
          </w:p>
        </w:tc>
        <w:tc>
          <w:tcPr>
            <w:tcW w:w="569" w:type="pct"/>
          </w:tcPr>
          <w:p w14:paraId="30577F0C" w14:textId="77777777" w:rsidR="00E269DE" w:rsidRPr="00553137" w:rsidRDefault="00E269DE" w:rsidP="003D6877">
            <w:pPr>
              <w:spacing w:after="0"/>
              <w:rPr>
                <w:rFonts w:ascii="Cambria" w:hAnsi="Cambria" w:cs="Arial"/>
              </w:rPr>
            </w:pPr>
          </w:p>
        </w:tc>
      </w:tr>
      <w:tr w:rsidR="00E269DE" w:rsidRPr="00553137" w14:paraId="00178D8B" w14:textId="77777777" w:rsidTr="003F5978">
        <w:trPr>
          <w:trHeight w:hRule="exact" w:val="284"/>
        </w:trPr>
        <w:tc>
          <w:tcPr>
            <w:tcW w:w="266" w:type="pct"/>
          </w:tcPr>
          <w:p w14:paraId="6613EE27" w14:textId="77777777" w:rsidR="00E269DE" w:rsidRPr="00553137" w:rsidRDefault="00E269DE" w:rsidP="003D6877">
            <w:pPr>
              <w:spacing w:after="0"/>
              <w:rPr>
                <w:rFonts w:ascii="Cambria" w:hAnsi="Cambria" w:cs="Arial"/>
              </w:rPr>
            </w:pPr>
            <w:r w:rsidRPr="00553137">
              <w:rPr>
                <w:rFonts w:ascii="Cambria" w:hAnsi="Cambria" w:cs="Arial"/>
              </w:rPr>
              <w:t>9</w:t>
            </w:r>
          </w:p>
        </w:tc>
        <w:tc>
          <w:tcPr>
            <w:tcW w:w="399" w:type="pct"/>
          </w:tcPr>
          <w:p w14:paraId="25A433FF" w14:textId="77777777" w:rsidR="00E269DE" w:rsidRPr="00553137" w:rsidRDefault="00E269DE" w:rsidP="003D6877">
            <w:pPr>
              <w:spacing w:after="0"/>
              <w:rPr>
                <w:rFonts w:ascii="Cambria" w:hAnsi="Cambria" w:cs="Arial"/>
              </w:rPr>
            </w:pPr>
          </w:p>
        </w:tc>
        <w:tc>
          <w:tcPr>
            <w:tcW w:w="355" w:type="pct"/>
          </w:tcPr>
          <w:p w14:paraId="276B91B5" w14:textId="77777777" w:rsidR="00E269DE" w:rsidRPr="00553137" w:rsidRDefault="00E269DE" w:rsidP="003D6877">
            <w:pPr>
              <w:spacing w:after="0"/>
              <w:rPr>
                <w:rFonts w:ascii="Cambria" w:hAnsi="Cambria" w:cs="Arial"/>
              </w:rPr>
            </w:pPr>
          </w:p>
        </w:tc>
        <w:tc>
          <w:tcPr>
            <w:tcW w:w="374" w:type="pct"/>
          </w:tcPr>
          <w:p w14:paraId="64C19EF3" w14:textId="77777777" w:rsidR="00E269DE" w:rsidRPr="00553137" w:rsidRDefault="00E269DE" w:rsidP="003D6877">
            <w:pPr>
              <w:spacing w:after="0"/>
              <w:rPr>
                <w:rFonts w:ascii="Cambria" w:hAnsi="Cambria" w:cs="Arial"/>
              </w:rPr>
            </w:pPr>
          </w:p>
        </w:tc>
        <w:tc>
          <w:tcPr>
            <w:tcW w:w="845" w:type="pct"/>
            <w:gridSpan w:val="2"/>
          </w:tcPr>
          <w:p w14:paraId="72FBB414" w14:textId="77777777" w:rsidR="00E269DE" w:rsidRPr="00553137" w:rsidRDefault="00E269DE" w:rsidP="003D6877">
            <w:pPr>
              <w:spacing w:after="0"/>
              <w:rPr>
                <w:rFonts w:ascii="Cambria" w:hAnsi="Cambria" w:cs="Arial"/>
              </w:rPr>
            </w:pPr>
          </w:p>
        </w:tc>
        <w:tc>
          <w:tcPr>
            <w:tcW w:w="598" w:type="pct"/>
          </w:tcPr>
          <w:p w14:paraId="3D38615F" w14:textId="77777777" w:rsidR="00E269DE" w:rsidRPr="00553137" w:rsidRDefault="00E269DE" w:rsidP="003D6877">
            <w:pPr>
              <w:spacing w:after="0"/>
              <w:rPr>
                <w:rFonts w:ascii="Cambria" w:hAnsi="Cambria" w:cs="Arial"/>
              </w:rPr>
            </w:pPr>
          </w:p>
        </w:tc>
        <w:tc>
          <w:tcPr>
            <w:tcW w:w="846" w:type="pct"/>
            <w:gridSpan w:val="2"/>
          </w:tcPr>
          <w:p w14:paraId="36FC47F6" w14:textId="77777777" w:rsidR="00E269DE" w:rsidRPr="00553137" w:rsidRDefault="00E269DE" w:rsidP="003D6877">
            <w:pPr>
              <w:spacing w:after="0"/>
              <w:rPr>
                <w:rFonts w:ascii="Cambria" w:hAnsi="Cambria" w:cs="Arial"/>
              </w:rPr>
            </w:pPr>
          </w:p>
        </w:tc>
        <w:tc>
          <w:tcPr>
            <w:tcW w:w="747" w:type="pct"/>
          </w:tcPr>
          <w:p w14:paraId="07618907" w14:textId="77777777" w:rsidR="00E269DE" w:rsidRPr="00553137" w:rsidRDefault="00E269DE" w:rsidP="003D6877">
            <w:pPr>
              <w:spacing w:after="0"/>
              <w:rPr>
                <w:rFonts w:ascii="Cambria" w:hAnsi="Cambria" w:cs="Arial"/>
              </w:rPr>
            </w:pPr>
          </w:p>
        </w:tc>
        <w:tc>
          <w:tcPr>
            <w:tcW w:w="569" w:type="pct"/>
          </w:tcPr>
          <w:p w14:paraId="43D29128" w14:textId="77777777" w:rsidR="00E269DE" w:rsidRPr="00553137" w:rsidRDefault="00E269DE" w:rsidP="003D6877">
            <w:pPr>
              <w:spacing w:after="0"/>
              <w:rPr>
                <w:rFonts w:ascii="Cambria" w:hAnsi="Cambria" w:cs="Arial"/>
              </w:rPr>
            </w:pPr>
          </w:p>
        </w:tc>
      </w:tr>
      <w:tr w:rsidR="00E269DE" w:rsidRPr="00553137" w14:paraId="72188749" w14:textId="77777777" w:rsidTr="003F5978">
        <w:trPr>
          <w:trHeight w:hRule="exact" w:val="284"/>
        </w:trPr>
        <w:tc>
          <w:tcPr>
            <w:tcW w:w="266" w:type="pct"/>
          </w:tcPr>
          <w:p w14:paraId="229DB117" w14:textId="77777777" w:rsidR="00E269DE" w:rsidRPr="00553137" w:rsidRDefault="00E269DE" w:rsidP="003D6877">
            <w:pPr>
              <w:spacing w:after="0"/>
              <w:rPr>
                <w:rFonts w:ascii="Cambria" w:hAnsi="Cambria" w:cs="Arial"/>
              </w:rPr>
            </w:pPr>
            <w:r w:rsidRPr="00553137">
              <w:rPr>
                <w:rFonts w:ascii="Cambria" w:hAnsi="Cambria" w:cs="Arial"/>
              </w:rPr>
              <w:t>10</w:t>
            </w:r>
          </w:p>
        </w:tc>
        <w:tc>
          <w:tcPr>
            <w:tcW w:w="399" w:type="pct"/>
          </w:tcPr>
          <w:p w14:paraId="169F7D8D" w14:textId="77777777" w:rsidR="00E269DE" w:rsidRPr="00553137" w:rsidRDefault="00E269DE" w:rsidP="003D6877">
            <w:pPr>
              <w:spacing w:after="0"/>
              <w:rPr>
                <w:rFonts w:ascii="Cambria" w:hAnsi="Cambria" w:cs="Arial"/>
              </w:rPr>
            </w:pPr>
          </w:p>
        </w:tc>
        <w:tc>
          <w:tcPr>
            <w:tcW w:w="355" w:type="pct"/>
          </w:tcPr>
          <w:p w14:paraId="7FA04231" w14:textId="77777777" w:rsidR="00E269DE" w:rsidRPr="00553137" w:rsidRDefault="00E269DE" w:rsidP="003D6877">
            <w:pPr>
              <w:spacing w:after="0"/>
              <w:rPr>
                <w:rFonts w:ascii="Cambria" w:hAnsi="Cambria" w:cs="Arial"/>
              </w:rPr>
            </w:pPr>
          </w:p>
        </w:tc>
        <w:tc>
          <w:tcPr>
            <w:tcW w:w="374" w:type="pct"/>
          </w:tcPr>
          <w:p w14:paraId="421845F1" w14:textId="77777777" w:rsidR="00E269DE" w:rsidRPr="00553137" w:rsidRDefault="00E269DE" w:rsidP="003D6877">
            <w:pPr>
              <w:spacing w:after="0"/>
              <w:rPr>
                <w:rFonts w:ascii="Cambria" w:hAnsi="Cambria" w:cs="Arial"/>
              </w:rPr>
            </w:pPr>
          </w:p>
        </w:tc>
        <w:tc>
          <w:tcPr>
            <w:tcW w:w="845" w:type="pct"/>
            <w:gridSpan w:val="2"/>
          </w:tcPr>
          <w:p w14:paraId="383FF702" w14:textId="77777777" w:rsidR="00E269DE" w:rsidRPr="00553137" w:rsidRDefault="00E269DE" w:rsidP="003D6877">
            <w:pPr>
              <w:spacing w:after="0"/>
              <w:rPr>
                <w:rFonts w:ascii="Cambria" w:hAnsi="Cambria" w:cs="Arial"/>
              </w:rPr>
            </w:pPr>
          </w:p>
        </w:tc>
        <w:tc>
          <w:tcPr>
            <w:tcW w:w="598" w:type="pct"/>
          </w:tcPr>
          <w:p w14:paraId="08F3D402" w14:textId="77777777" w:rsidR="00E269DE" w:rsidRPr="00553137" w:rsidRDefault="00E269DE" w:rsidP="003D6877">
            <w:pPr>
              <w:spacing w:after="0"/>
              <w:rPr>
                <w:rFonts w:ascii="Cambria" w:hAnsi="Cambria" w:cs="Arial"/>
              </w:rPr>
            </w:pPr>
          </w:p>
        </w:tc>
        <w:tc>
          <w:tcPr>
            <w:tcW w:w="846" w:type="pct"/>
            <w:gridSpan w:val="2"/>
          </w:tcPr>
          <w:p w14:paraId="0D1900C2" w14:textId="77777777" w:rsidR="00E269DE" w:rsidRPr="00553137" w:rsidRDefault="00E269DE" w:rsidP="003D6877">
            <w:pPr>
              <w:spacing w:after="0"/>
              <w:rPr>
                <w:rFonts w:ascii="Cambria" w:hAnsi="Cambria" w:cs="Arial"/>
              </w:rPr>
            </w:pPr>
          </w:p>
        </w:tc>
        <w:tc>
          <w:tcPr>
            <w:tcW w:w="747" w:type="pct"/>
          </w:tcPr>
          <w:p w14:paraId="133ED684" w14:textId="77777777" w:rsidR="00E269DE" w:rsidRPr="00553137" w:rsidRDefault="00E269DE" w:rsidP="003D6877">
            <w:pPr>
              <w:spacing w:after="0"/>
              <w:rPr>
                <w:rFonts w:ascii="Cambria" w:hAnsi="Cambria" w:cs="Arial"/>
              </w:rPr>
            </w:pPr>
          </w:p>
        </w:tc>
        <w:tc>
          <w:tcPr>
            <w:tcW w:w="569" w:type="pct"/>
          </w:tcPr>
          <w:p w14:paraId="6CB836BB" w14:textId="77777777" w:rsidR="00E269DE" w:rsidRPr="00553137" w:rsidRDefault="00E269DE" w:rsidP="003D6877">
            <w:pPr>
              <w:spacing w:after="0"/>
              <w:rPr>
                <w:rFonts w:ascii="Cambria" w:hAnsi="Cambria" w:cs="Arial"/>
              </w:rPr>
            </w:pPr>
          </w:p>
        </w:tc>
      </w:tr>
      <w:tr w:rsidR="00E269DE" w:rsidRPr="00553137" w14:paraId="4EBC4D5B" w14:textId="77777777" w:rsidTr="003F5978">
        <w:trPr>
          <w:trHeight w:hRule="exact" w:val="284"/>
        </w:trPr>
        <w:tc>
          <w:tcPr>
            <w:tcW w:w="266" w:type="pct"/>
          </w:tcPr>
          <w:p w14:paraId="320AF654" w14:textId="77777777" w:rsidR="00E269DE" w:rsidRPr="00553137" w:rsidRDefault="00E269DE" w:rsidP="003D6877">
            <w:pPr>
              <w:spacing w:after="0"/>
              <w:rPr>
                <w:rFonts w:ascii="Cambria" w:hAnsi="Cambria" w:cs="Arial"/>
              </w:rPr>
            </w:pPr>
            <w:r w:rsidRPr="00553137">
              <w:rPr>
                <w:rFonts w:ascii="Cambria" w:hAnsi="Cambria" w:cs="Arial"/>
              </w:rPr>
              <w:t>11</w:t>
            </w:r>
          </w:p>
        </w:tc>
        <w:tc>
          <w:tcPr>
            <w:tcW w:w="399" w:type="pct"/>
          </w:tcPr>
          <w:p w14:paraId="6998C343" w14:textId="77777777" w:rsidR="00E269DE" w:rsidRPr="00553137" w:rsidRDefault="00E269DE" w:rsidP="003D6877">
            <w:pPr>
              <w:spacing w:after="0"/>
              <w:rPr>
                <w:rFonts w:ascii="Cambria" w:hAnsi="Cambria" w:cs="Arial"/>
              </w:rPr>
            </w:pPr>
          </w:p>
        </w:tc>
        <w:tc>
          <w:tcPr>
            <w:tcW w:w="355" w:type="pct"/>
          </w:tcPr>
          <w:p w14:paraId="2487DDDF" w14:textId="77777777" w:rsidR="00E269DE" w:rsidRPr="00553137" w:rsidRDefault="00E269DE" w:rsidP="003D6877">
            <w:pPr>
              <w:spacing w:after="0"/>
              <w:rPr>
                <w:rFonts w:ascii="Cambria" w:hAnsi="Cambria" w:cs="Arial"/>
              </w:rPr>
            </w:pPr>
          </w:p>
        </w:tc>
        <w:tc>
          <w:tcPr>
            <w:tcW w:w="374" w:type="pct"/>
          </w:tcPr>
          <w:p w14:paraId="0B578982" w14:textId="77777777" w:rsidR="00E269DE" w:rsidRPr="00553137" w:rsidRDefault="00E269DE" w:rsidP="003D6877">
            <w:pPr>
              <w:spacing w:after="0"/>
              <w:rPr>
                <w:rFonts w:ascii="Cambria" w:hAnsi="Cambria" w:cs="Arial"/>
              </w:rPr>
            </w:pPr>
          </w:p>
        </w:tc>
        <w:tc>
          <w:tcPr>
            <w:tcW w:w="845" w:type="pct"/>
            <w:gridSpan w:val="2"/>
          </w:tcPr>
          <w:p w14:paraId="3842FD5E" w14:textId="77777777" w:rsidR="00E269DE" w:rsidRPr="00553137" w:rsidRDefault="00E269DE" w:rsidP="003D6877">
            <w:pPr>
              <w:spacing w:after="0"/>
              <w:rPr>
                <w:rFonts w:ascii="Cambria" w:hAnsi="Cambria" w:cs="Arial"/>
              </w:rPr>
            </w:pPr>
          </w:p>
        </w:tc>
        <w:tc>
          <w:tcPr>
            <w:tcW w:w="598" w:type="pct"/>
          </w:tcPr>
          <w:p w14:paraId="7CFEE160" w14:textId="77777777" w:rsidR="00E269DE" w:rsidRPr="00553137" w:rsidRDefault="00E269DE" w:rsidP="003D6877">
            <w:pPr>
              <w:spacing w:after="0"/>
              <w:rPr>
                <w:rFonts w:ascii="Cambria" w:hAnsi="Cambria" w:cs="Arial"/>
              </w:rPr>
            </w:pPr>
          </w:p>
        </w:tc>
        <w:tc>
          <w:tcPr>
            <w:tcW w:w="846" w:type="pct"/>
            <w:gridSpan w:val="2"/>
          </w:tcPr>
          <w:p w14:paraId="59192519" w14:textId="77777777" w:rsidR="00E269DE" w:rsidRPr="00553137" w:rsidRDefault="00E269DE" w:rsidP="003D6877">
            <w:pPr>
              <w:spacing w:after="0"/>
              <w:rPr>
                <w:rFonts w:ascii="Cambria" w:hAnsi="Cambria" w:cs="Arial"/>
              </w:rPr>
            </w:pPr>
          </w:p>
        </w:tc>
        <w:tc>
          <w:tcPr>
            <w:tcW w:w="747" w:type="pct"/>
          </w:tcPr>
          <w:p w14:paraId="34B1086C" w14:textId="77777777" w:rsidR="00E269DE" w:rsidRPr="00553137" w:rsidRDefault="00E269DE" w:rsidP="003D6877">
            <w:pPr>
              <w:spacing w:after="0"/>
              <w:rPr>
                <w:rFonts w:ascii="Cambria" w:hAnsi="Cambria" w:cs="Arial"/>
              </w:rPr>
            </w:pPr>
          </w:p>
        </w:tc>
        <w:tc>
          <w:tcPr>
            <w:tcW w:w="569" w:type="pct"/>
          </w:tcPr>
          <w:p w14:paraId="069CF6FF" w14:textId="77777777" w:rsidR="00E269DE" w:rsidRPr="00553137" w:rsidRDefault="00E269DE" w:rsidP="003D6877">
            <w:pPr>
              <w:spacing w:after="0"/>
              <w:rPr>
                <w:rFonts w:ascii="Cambria" w:hAnsi="Cambria" w:cs="Arial"/>
              </w:rPr>
            </w:pPr>
          </w:p>
        </w:tc>
      </w:tr>
      <w:tr w:rsidR="00E269DE" w:rsidRPr="00553137" w14:paraId="2492BC2A" w14:textId="77777777" w:rsidTr="003F5978">
        <w:trPr>
          <w:trHeight w:hRule="exact" w:val="284"/>
        </w:trPr>
        <w:tc>
          <w:tcPr>
            <w:tcW w:w="266" w:type="pct"/>
          </w:tcPr>
          <w:p w14:paraId="28F08928" w14:textId="77777777" w:rsidR="00E269DE" w:rsidRPr="00553137" w:rsidRDefault="00E269DE" w:rsidP="003D6877">
            <w:pPr>
              <w:spacing w:after="0"/>
              <w:rPr>
                <w:rFonts w:ascii="Cambria" w:hAnsi="Cambria" w:cs="Arial"/>
              </w:rPr>
            </w:pPr>
            <w:r w:rsidRPr="00553137">
              <w:rPr>
                <w:rFonts w:ascii="Cambria" w:hAnsi="Cambria" w:cs="Arial"/>
              </w:rPr>
              <w:lastRenderedPageBreak/>
              <w:t>12</w:t>
            </w:r>
          </w:p>
        </w:tc>
        <w:tc>
          <w:tcPr>
            <w:tcW w:w="399" w:type="pct"/>
          </w:tcPr>
          <w:p w14:paraId="2ECA88FE" w14:textId="77777777" w:rsidR="00E269DE" w:rsidRPr="00553137" w:rsidRDefault="00E269DE" w:rsidP="003D6877">
            <w:pPr>
              <w:spacing w:after="0"/>
              <w:rPr>
                <w:rFonts w:ascii="Cambria" w:hAnsi="Cambria" w:cs="Arial"/>
              </w:rPr>
            </w:pPr>
          </w:p>
        </w:tc>
        <w:tc>
          <w:tcPr>
            <w:tcW w:w="355" w:type="pct"/>
          </w:tcPr>
          <w:p w14:paraId="2AF63A5D" w14:textId="77777777" w:rsidR="00E269DE" w:rsidRPr="00553137" w:rsidRDefault="00E269DE" w:rsidP="003D6877">
            <w:pPr>
              <w:spacing w:after="0"/>
              <w:rPr>
                <w:rFonts w:ascii="Cambria" w:hAnsi="Cambria" w:cs="Arial"/>
              </w:rPr>
            </w:pPr>
          </w:p>
        </w:tc>
        <w:tc>
          <w:tcPr>
            <w:tcW w:w="374" w:type="pct"/>
          </w:tcPr>
          <w:p w14:paraId="4329BD34" w14:textId="77777777" w:rsidR="00E269DE" w:rsidRPr="00553137" w:rsidRDefault="00E269DE" w:rsidP="003D6877">
            <w:pPr>
              <w:spacing w:after="0"/>
              <w:rPr>
                <w:rFonts w:ascii="Cambria" w:hAnsi="Cambria" w:cs="Arial"/>
              </w:rPr>
            </w:pPr>
          </w:p>
        </w:tc>
        <w:tc>
          <w:tcPr>
            <w:tcW w:w="845" w:type="pct"/>
            <w:gridSpan w:val="2"/>
          </w:tcPr>
          <w:p w14:paraId="334C4F4E" w14:textId="77777777" w:rsidR="00E269DE" w:rsidRPr="00553137" w:rsidRDefault="00E269DE" w:rsidP="003D6877">
            <w:pPr>
              <w:spacing w:after="0"/>
              <w:rPr>
                <w:rFonts w:ascii="Cambria" w:hAnsi="Cambria" w:cs="Arial"/>
              </w:rPr>
            </w:pPr>
          </w:p>
        </w:tc>
        <w:tc>
          <w:tcPr>
            <w:tcW w:w="598" w:type="pct"/>
          </w:tcPr>
          <w:p w14:paraId="118B2DE5" w14:textId="77777777" w:rsidR="00E269DE" w:rsidRPr="00553137" w:rsidRDefault="00E269DE" w:rsidP="003D6877">
            <w:pPr>
              <w:spacing w:after="0"/>
              <w:rPr>
                <w:rFonts w:ascii="Cambria" w:hAnsi="Cambria" w:cs="Arial"/>
              </w:rPr>
            </w:pPr>
          </w:p>
        </w:tc>
        <w:tc>
          <w:tcPr>
            <w:tcW w:w="846" w:type="pct"/>
            <w:gridSpan w:val="2"/>
          </w:tcPr>
          <w:p w14:paraId="236C5367" w14:textId="77777777" w:rsidR="00E269DE" w:rsidRPr="00553137" w:rsidRDefault="00E269DE" w:rsidP="003D6877">
            <w:pPr>
              <w:spacing w:after="0"/>
              <w:rPr>
                <w:rFonts w:ascii="Cambria" w:hAnsi="Cambria" w:cs="Arial"/>
              </w:rPr>
            </w:pPr>
          </w:p>
        </w:tc>
        <w:tc>
          <w:tcPr>
            <w:tcW w:w="747" w:type="pct"/>
          </w:tcPr>
          <w:p w14:paraId="0DC86C84" w14:textId="77777777" w:rsidR="00E269DE" w:rsidRPr="00553137" w:rsidRDefault="00E269DE" w:rsidP="003D6877">
            <w:pPr>
              <w:spacing w:after="0"/>
              <w:rPr>
                <w:rFonts w:ascii="Cambria" w:hAnsi="Cambria" w:cs="Arial"/>
              </w:rPr>
            </w:pPr>
          </w:p>
        </w:tc>
        <w:tc>
          <w:tcPr>
            <w:tcW w:w="569" w:type="pct"/>
          </w:tcPr>
          <w:p w14:paraId="5CF7AC1D" w14:textId="77777777" w:rsidR="00E269DE" w:rsidRPr="00553137" w:rsidRDefault="00E269DE" w:rsidP="003D6877">
            <w:pPr>
              <w:spacing w:after="0"/>
              <w:rPr>
                <w:rFonts w:ascii="Cambria" w:hAnsi="Cambria" w:cs="Arial"/>
              </w:rPr>
            </w:pPr>
          </w:p>
        </w:tc>
      </w:tr>
      <w:tr w:rsidR="00E269DE" w:rsidRPr="00553137" w14:paraId="6E39E97D" w14:textId="77777777" w:rsidTr="003F5978">
        <w:trPr>
          <w:trHeight w:hRule="exact" w:val="284"/>
        </w:trPr>
        <w:tc>
          <w:tcPr>
            <w:tcW w:w="266" w:type="pct"/>
          </w:tcPr>
          <w:p w14:paraId="2C4952C1" w14:textId="77777777" w:rsidR="00E269DE" w:rsidRPr="00553137" w:rsidRDefault="00E269DE" w:rsidP="003D6877">
            <w:pPr>
              <w:spacing w:after="0"/>
              <w:rPr>
                <w:rFonts w:ascii="Cambria" w:hAnsi="Cambria" w:cs="Arial"/>
              </w:rPr>
            </w:pPr>
            <w:r w:rsidRPr="00553137">
              <w:rPr>
                <w:rFonts w:ascii="Cambria" w:hAnsi="Cambria" w:cs="Arial"/>
              </w:rPr>
              <w:t>13</w:t>
            </w:r>
          </w:p>
        </w:tc>
        <w:tc>
          <w:tcPr>
            <w:tcW w:w="399" w:type="pct"/>
          </w:tcPr>
          <w:p w14:paraId="13F87222" w14:textId="77777777" w:rsidR="00E269DE" w:rsidRPr="00553137" w:rsidRDefault="00E269DE" w:rsidP="003D6877">
            <w:pPr>
              <w:spacing w:after="0"/>
              <w:rPr>
                <w:rFonts w:ascii="Cambria" w:hAnsi="Cambria" w:cs="Arial"/>
              </w:rPr>
            </w:pPr>
          </w:p>
        </w:tc>
        <w:tc>
          <w:tcPr>
            <w:tcW w:w="355" w:type="pct"/>
          </w:tcPr>
          <w:p w14:paraId="3D3F48C9" w14:textId="77777777" w:rsidR="00E269DE" w:rsidRPr="00553137" w:rsidRDefault="00E269DE" w:rsidP="003D6877">
            <w:pPr>
              <w:spacing w:after="0"/>
              <w:rPr>
                <w:rFonts w:ascii="Cambria" w:hAnsi="Cambria" w:cs="Arial"/>
              </w:rPr>
            </w:pPr>
          </w:p>
        </w:tc>
        <w:tc>
          <w:tcPr>
            <w:tcW w:w="374" w:type="pct"/>
          </w:tcPr>
          <w:p w14:paraId="3FD816F8" w14:textId="77777777" w:rsidR="00E269DE" w:rsidRPr="00553137" w:rsidRDefault="00E269DE" w:rsidP="003D6877">
            <w:pPr>
              <w:spacing w:after="0"/>
              <w:rPr>
                <w:rFonts w:ascii="Cambria" w:hAnsi="Cambria" w:cs="Arial"/>
              </w:rPr>
            </w:pPr>
          </w:p>
        </w:tc>
        <w:tc>
          <w:tcPr>
            <w:tcW w:w="845" w:type="pct"/>
            <w:gridSpan w:val="2"/>
          </w:tcPr>
          <w:p w14:paraId="5FF5FAAA" w14:textId="77777777" w:rsidR="00E269DE" w:rsidRPr="00553137" w:rsidRDefault="00E269DE" w:rsidP="003D6877">
            <w:pPr>
              <w:spacing w:after="0"/>
              <w:rPr>
                <w:rFonts w:ascii="Cambria" w:hAnsi="Cambria" w:cs="Arial"/>
              </w:rPr>
            </w:pPr>
          </w:p>
        </w:tc>
        <w:tc>
          <w:tcPr>
            <w:tcW w:w="598" w:type="pct"/>
          </w:tcPr>
          <w:p w14:paraId="7A9E2C0A" w14:textId="77777777" w:rsidR="00E269DE" w:rsidRPr="00553137" w:rsidRDefault="00E269DE" w:rsidP="003D6877">
            <w:pPr>
              <w:spacing w:after="0"/>
              <w:rPr>
                <w:rFonts w:ascii="Cambria" w:hAnsi="Cambria" w:cs="Arial"/>
              </w:rPr>
            </w:pPr>
          </w:p>
        </w:tc>
        <w:tc>
          <w:tcPr>
            <w:tcW w:w="846" w:type="pct"/>
            <w:gridSpan w:val="2"/>
          </w:tcPr>
          <w:p w14:paraId="210C6522" w14:textId="77777777" w:rsidR="00E269DE" w:rsidRPr="00553137" w:rsidRDefault="00E269DE" w:rsidP="003D6877">
            <w:pPr>
              <w:spacing w:after="0"/>
              <w:rPr>
                <w:rFonts w:ascii="Cambria" w:hAnsi="Cambria" w:cs="Arial"/>
              </w:rPr>
            </w:pPr>
          </w:p>
        </w:tc>
        <w:tc>
          <w:tcPr>
            <w:tcW w:w="747" w:type="pct"/>
          </w:tcPr>
          <w:p w14:paraId="73909999" w14:textId="77777777" w:rsidR="00E269DE" w:rsidRPr="00553137" w:rsidRDefault="00E269DE" w:rsidP="003D6877">
            <w:pPr>
              <w:spacing w:after="0"/>
              <w:rPr>
                <w:rFonts w:ascii="Cambria" w:hAnsi="Cambria" w:cs="Arial"/>
              </w:rPr>
            </w:pPr>
          </w:p>
        </w:tc>
        <w:tc>
          <w:tcPr>
            <w:tcW w:w="569" w:type="pct"/>
          </w:tcPr>
          <w:p w14:paraId="0D617108" w14:textId="77777777" w:rsidR="00E269DE" w:rsidRPr="00553137" w:rsidRDefault="00E269DE" w:rsidP="003D6877">
            <w:pPr>
              <w:spacing w:after="0"/>
              <w:rPr>
                <w:rFonts w:ascii="Cambria" w:hAnsi="Cambria" w:cs="Arial"/>
              </w:rPr>
            </w:pPr>
          </w:p>
        </w:tc>
      </w:tr>
      <w:tr w:rsidR="00E269DE" w:rsidRPr="00553137" w14:paraId="222A5B06" w14:textId="77777777" w:rsidTr="003F5978">
        <w:trPr>
          <w:trHeight w:hRule="exact" w:val="284"/>
        </w:trPr>
        <w:tc>
          <w:tcPr>
            <w:tcW w:w="266" w:type="pct"/>
          </w:tcPr>
          <w:p w14:paraId="3EBF5958" w14:textId="77777777" w:rsidR="00E269DE" w:rsidRPr="00553137" w:rsidRDefault="00E269DE" w:rsidP="003D6877">
            <w:pPr>
              <w:spacing w:after="0"/>
              <w:rPr>
                <w:rFonts w:ascii="Cambria" w:hAnsi="Cambria" w:cs="Arial"/>
              </w:rPr>
            </w:pPr>
            <w:r w:rsidRPr="00553137">
              <w:rPr>
                <w:rFonts w:ascii="Cambria" w:hAnsi="Cambria" w:cs="Arial"/>
              </w:rPr>
              <w:t>14</w:t>
            </w:r>
          </w:p>
        </w:tc>
        <w:tc>
          <w:tcPr>
            <w:tcW w:w="399" w:type="pct"/>
          </w:tcPr>
          <w:p w14:paraId="4DD36567" w14:textId="77777777" w:rsidR="00E269DE" w:rsidRPr="00553137" w:rsidRDefault="00E269DE" w:rsidP="003D6877">
            <w:pPr>
              <w:spacing w:after="0"/>
              <w:rPr>
                <w:rFonts w:ascii="Cambria" w:hAnsi="Cambria" w:cs="Arial"/>
              </w:rPr>
            </w:pPr>
          </w:p>
        </w:tc>
        <w:tc>
          <w:tcPr>
            <w:tcW w:w="355" w:type="pct"/>
          </w:tcPr>
          <w:p w14:paraId="41E5F17E" w14:textId="77777777" w:rsidR="00E269DE" w:rsidRPr="00553137" w:rsidRDefault="00E269DE" w:rsidP="003D6877">
            <w:pPr>
              <w:spacing w:after="0"/>
              <w:rPr>
                <w:rFonts w:ascii="Cambria" w:hAnsi="Cambria" w:cs="Arial"/>
              </w:rPr>
            </w:pPr>
          </w:p>
        </w:tc>
        <w:tc>
          <w:tcPr>
            <w:tcW w:w="374" w:type="pct"/>
          </w:tcPr>
          <w:p w14:paraId="2D6E36C8" w14:textId="77777777" w:rsidR="00E269DE" w:rsidRPr="00553137" w:rsidRDefault="00E269DE" w:rsidP="003D6877">
            <w:pPr>
              <w:spacing w:after="0"/>
              <w:rPr>
                <w:rFonts w:ascii="Cambria" w:hAnsi="Cambria" w:cs="Arial"/>
              </w:rPr>
            </w:pPr>
          </w:p>
        </w:tc>
        <w:tc>
          <w:tcPr>
            <w:tcW w:w="845" w:type="pct"/>
            <w:gridSpan w:val="2"/>
          </w:tcPr>
          <w:p w14:paraId="78385F7C" w14:textId="77777777" w:rsidR="00E269DE" w:rsidRPr="00553137" w:rsidRDefault="00E269DE" w:rsidP="003D6877">
            <w:pPr>
              <w:spacing w:after="0"/>
              <w:rPr>
                <w:rFonts w:ascii="Cambria" w:hAnsi="Cambria" w:cs="Arial"/>
              </w:rPr>
            </w:pPr>
          </w:p>
        </w:tc>
        <w:tc>
          <w:tcPr>
            <w:tcW w:w="598" w:type="pct"/>
          </w:tcPr>
          <w:p w14:paraId="25B4072B" w14:textId="77777777" w:rsidR="00E269DE" w:rsidRPr="00553137" w:rsidRDefault="00E269DE" w:rsidP="003D6877">
            <w:pPr>
              <w:spacing w:after="0"/>
              <w:rPr>
                <w:rFonts w:ascii="Cambria" w:hAnsi="Cambria" w:cs="Arial"/>
              </w:rPr>
            </w:pPr>
          </w:p>
        </w:tc>
        <w:tc>
          <w:tcPr>
            <w:tcW w:w="846" w:type="pct"/>
            <w:gridSpan w:val="2"/>
          </w:tcPr>
          <w:p w14:paraId="0683BE7D" w14:textId="77777777" w:rsidR="00E269DE" w:rsidRPr="00553137" w:rsidRDefault="00E269DE" w:rsidP="003D6877">
            <w:pPr>
              <w:spacing w:after="0"/>
              <w:rPr>
                <w:rFonts w:ascii="Cambria" w:hAnsi="Cambria" w:cs="Arial"/>
              </w:rPr>
            </w:pPr>
          </w:p>
        </w:tc>
        <w:tc>
          <w:tcPr>
            <w:tcW w:w="747" w:type="pct"/>
          </w:tcPr>
          <w:p w14:paraId="072F67ED" w14:textId="77777777" w:rsidR="00E269DE" w:rsidRPr="00553137" w:rsidRDefault="00E269DE" w:rsidP="003D6877">
            <w:pPr>
              <w:spacing w:after="0"/>
              <w:rPr>
                <w:rFonts w:ascii="Cambria" w:hAnsi="Cambria" w:cs="Arial"/>
              </w:rPr>
            </w:pPr>
          </w:p>
        </w:tc>
        <w:tc>
          <w:tcPr>
            <w:tcW w:w="569" w:type="pct"/>
          </w:tcPr>
          <w:p w14:paraId="40B2B083" w14:textId="77777777" w:rsidR="00E269DE" w:rsidRPr="00553137" w:rsidRDefault="00E269DE" w:rsidP="003D6877">
            <w:pPr>
              <w:spacing w:after="0"/>
              <w:rPr>
                <w:rFonts w:ascii="Cambria" w:hAnsi="Cambria" w:cs="Arial"/>
              </w:rPr>
            </w:pPr>
          </w:p>
        </w:tc>
      </w:tr>
      <w:tr w:rsidR="00E269DE" w:rsidRPr="00553137" w14:paraId="017A60C4" w14:textId="77777777" w:rsidTr="003F5978">
        <w:trPr>
          <w:trHeight w:hRule="exact" w:val="284"/>
        </w:trPr>
        <w:tc>
          <w:tcPr>
            <w:tcW w:w="266" w:type="pct"/>
          </w:tcPr>
          <w:p w14:paraId="4DF2A8F4" w14:textId="77777777" w:rsidR="00E269DE" w:rsidRPr="00553137" w:rsidRDefault="00E269DE" w:rsidP="003D6877">
            <w:pPr>
              <w:spacing w:after="0"/>
              <w:rPr>
                <w:rFonts w:ascii="Cambria" w:hAnsi="Cambria" w:cs="Arial"/>
              </w:rPr>
            </w:pPr>
            <w:r w:rsidRPr="00553137">
              <w:rPr>
                <w:rFonts w:ascii="Cambria" w:hAnsi="Cambria" w:cs="Arial"/>
              </w:rPr>
              <w:t>15</w:t>
            </w:r>
          </w:p>
        </w:tc>
        <w:tc>
          <w:tcPr>
            <w:tcW w:w="399" w:type="pct"/>
          </w:tcPr>
          <w:p w14:paraId="7148862F" w14:textId="77777777" w:rsidR="00E269DE" w:rsidRPr="00553137" w:rsidRDefault="00E269DE" w:rsidP="003D6877">
            <w:pPr>
              <w:spacing w:after="0"/>
              <w:rPr>
                <w:rFonts w:ascii="Cambria" w:hAnsi="Cambria" w:cs="Arial"/>
              </w:rPr>
            </w:pPr>
          </w:p>
        </w:tc>
        <w:tc>
          <w:tcPr>
            <w:tcW w:w="355" w:type="pct"/>
          </w:tcPr>
          <w:p w14:paraId="0650A859" w14:textId="77777777" w:rsidR="00E269DE" w:rsidRPr="00553137" w:rsidRDefault="00E269DE" w:rsidP="003D6877">
            <w:pPr>
              <w:spacing w:after="0"/>
              <w:rPr>
                <w:rFonts w:ascii="Cambria" w:hAnsi="Cambria" w:cs="Arial"/>
              </w:rPr>
            </w:pPr>
          </w:p>
        </w:tc>
        <w:tc>
          <w:tcPr>
            <w:tcW w:w="374" w:type="pct"/>
          </w:tcPr>
          <w:p w14:paraId="5F5707C4" w14:textId="77777777" w:rsidR="00E269DE" w:rsidRPr="00553137" w:rsidRDefault="00E269DE" w:rsidP="003D6877">
            <w:pPr>
              <w:spacing w:after="0"/>
              <w:rPr>
                <w:rFonts w:ascii="Cambria" w:hAnsi="Cambria" w:cs="Arial"/>
              </w:rPr>
            </w:pPr>
          </w:p>
        </w:tc>
        <w:tc>
          <w:tcPr>
            <w:tcW w:w="845" w:type="pct"/>
            <w:gridSpan w:val="2"/>
          </w:tcPr>
          <w:p w14:paraId="28D1D534" w14:textId="77777777" w:rsidR="00E269DE" w:rsidRPr="00553137" w:rsidRDefault="00E269DE" w:rsidP="003D6877">
            <w:pPr>
              <w:spacing w:after="0"/>
              <w:rPr>
                <w:rFonts w:ascii="Cambria" w:hAnsi="Cambria" w:cs="Arial"/>
              </w:rPr>
            </w:pPr>
          </w:p>
        </w:tc>
        <w:tc>
          <w:tcPr>
            <w:tcW w:w="598" w:type="pct"/>
          </w:tcPr>
          <w:p w14:paraId="14ECEE0E" w14:textId="77777777" w:rsidR="00E269DE" w:rsidRPr="00553137" w:rsidRDefault="00E269DE" w:rsidP="003D6877">
            <w:pPr>
              <w:spacing w:after="0"/>
              <w:rPr>
                <w:rFonts w:ascii="Cambria" w:hAnsi="Cambria" w:cs="Arial"/>
              </w:rPr>
            </w:pPr>
          </w:p>
        </w:tc>
        <w:tc>
          <w:tcPr>
            <w:tcW w:w="846" w:type="pct"/>
            <w:gridSpan w:val="2"/>
          </w:tcPr>
          <w:p w14:paraId="60755179" w14:textId="77777777" w:rsidR="00E269DE" w:rsidRPr="00553137" w:rsidRDefault="00E269DE" w:rsidP="003D6877">
            <w:pPr>
              <w:spacing w:after="0"/>
              <w:rPr>
                <w:rFonts w:ascii="Cambria" w:hAnsi="Cambria" w:cs="Arial"/>
              </w:rPr>
            </w:pPr>
          </w:p>
        </w:tc>
        <w:tc>
          <w:tcPr>
            <w:tcW w:w="747" w:type="pct"/>
          </w:tcPr>
          <w:p w14:paraId="0FC36640" w14:textId="77777777" w:rsidR="00E269DE" w:rsidRPr="00553137" w:rsidRDefault="00E269DE" w:rsidP="003D6877">
            <w:pPr>
              <w:spacing w:after="0"/>
              <w:rPr>
                <w:rFonts w:ascii="Cambria" w:hAnsi="Cambria" w:cs="Arial"/>
              </w:rPr>
            </w:pPr>
          </w:p>
        </w:tc>
        <w:tc>
          <w:tcPr>
            <w:tcW w:w="569" w:type="pct"/>
          </w:tcPr>
          <w:p w14:paraId="5636702D" w14:textId="77777777" w:rsidR="00E269DE" w:rsidRPr="00553137" w:rsidRDefault="00E269DE" w:rsidP="003D6877">
            <w:pPr>
              <w:spacing w:after="0"/>
              <w:rPr>
                <w:rFonts w:ascii="Cambria" w:hAnsi="Cambria" w:cs="Arial"/>
              </w:rPr>
            </w:pPr>
          </w:p>
        </w:tc>
      </w:tr>
    </w:tbl>
    <w:p w14:paraId="4EDF00B1" w14:textId="77777777" w:rsidR="00E269DE" w:rsidRPr="00553137" w:rsidRDefault="00E269DE" w:rsidP="003D6877">
      <w:pPr>
        <w:tabs>
          <w:tab w:val="left" w:pos="1836"/>
        </w:tabs>
        <w:spacing w:after="0"/>
        <w:rPr>
          <w:rFonts w:ascii="Cambria" w:hAnsi="Cambria" w:cs="Arial"/>
          <w:i/>
        </w:rPr>
      </w:pPr>
      <w:r w:rsidRPr="00553137">
        <w:rPr>
          <w:rFonts w:ascii="Cambria" w:hAnsi="Cambria" w:cs="Arial"/>
          <w:b/>
          <w:bCs/>
          <w:i/>
        </w:rPr>
        <w:t>*W10: REFER TO CLINIC FOR SEVERE ANAEMIA IF HB &lt;8.0 G/DL   UNK=UNKNOWN</w:t>
      </w:r>
    </w:p>
    <w:p w14:paraId="5C2A56B3" w14:textId="77777777" w:rsidR="00E269DE" w:rsidRPr="00553137" w:rsidRDefault="00E269DE" w:rsidP="003D6877">
      <w:pPr>
        <w:spacing w:after="0"/>
        <w:ind w:right="-720" w:hanging="900"/>
        <w:jc w:val="center"/>
        <w:rPr>
          <w:rFonts w:ascii="Cambria" w:hAnsi="Cambria" w:cs="Arial"/>
          <w:b/>
        </w:rPr>
        <w:sectPr w:rsidR="00E269DE" w:rsidRPr="00553137" w:rsidSect="00AD6A5D">
          <w:type w:val="continuous"/>
          <w:pgSz w:w="16840" w:h="11901" w:orient="landscape"/>
          <w:pgMar w:top="1247" w:right="1247" w:bottom="1247" w:left="1247" w:header="709" w:footer="709" w:gutter="0"/>
          <w:cols w:space="708"/>
          <w:docGrid w:linePitch="299"/>
        </w:sectPr>
      </w:pPr>
    </w:p>
    <w:p w14:paraId="5F4CF282" w14:textId="77777777" w:rsidR="00E269DE" w:rsidRPr="00553137" w:rsidRDefault="00E269DE" w:rsidP="003D6877">
      <w:pPr>
        <w:spacing w:after="0"/>
        <w:ind w:right="-720" w:hanging="900"/>
        <w:jc w:val="center"/>
        <w:rPr>
          <w:rFonts w:ascii="Cambria" w:hAnsi="Cambria" w:cs="Arial"/>
          <w:b/>
        </w:rPr>
      </w:pPr>
      <w:r w:rsidRPr="00553137">
        <w:rPr>
          <w:rFonts w:ascii="Cambria" w:hAnsi="Cambria" w:cs="Arial"/>
          <w:b/>
        </w:rPr>
        <w:br w:type="page"/>
      </w:r>
      <w:r w:rsidRPr="00553137">
        <w:rPr>
          <w:rFonts w:ascii="Cambria" w:hAnsi="Cambria" w:cs="Arial"/>
          <w:b/>
        </w:rPr>
        <w:lastRenderedPageBreak/>
        <w:t xml:space="preserve">Questionnaire for </w:t>
      </w:r>
      <w:r w:rsidRPr="00553137">
        <w:rPr>
          <w:rFonts w:ascii="Cambria" w:hAnsi="Cambria" w:cs="Arial"/>
          <w:b/>
          <w:u w:val="single"/>
        </w:rPr>
        <w:t>CHILDREN 6-59 MONTHS</w:t>
      </w:r>
      <w:r w:rsidRPr="00553137">
        <w:rPr>
          <w:rFonts w:ascii="Cambria" w:hAnsi="Cambria" w:cs="Arial"/>
          <w:b/>
        </w:rPr>
        <w:t xml:space="preserve"> (every HH)</w:t>
      </w:r>
    </w:p>
    <w:p w14:paraId="26004B22" w14:textId="77777777" w:rsidR="00E269DE" w:rsidRPr="00553137" w:rsidRDefault="00E269DE" w:rsidP="003D6877">
      <w:pPr>
        <w:spacing w:after="0"/>
        <w:ind w:left="-900" w:right="-720"/>
        <w:jc w:val="center"/>
        <w:rPr>
          <w:rFonts w:ascii="Cambria" w:hAnsi="Cambria" w:cs="Arial"/>
          <w:iCs/>
          <w:caps/>
        </w:rPr>
      </w:pPr>
      <w:r w:rsidRPr="00553137">
        <w:rPr>
          <w:rFonts w:ascii="Cambria" w:hAnsi="Cambria" w:cs="Arial"/>
          <w:iCs/>
          <w:caps/>
        </w:rPr>
        <w:t>This questionnaire is to be administered to all caretakers of a child that lives with them and is between 6-59 months of age</w:t>
      </w:r>
    </w:p>
    <w:tbl>
      <w:tblPr>
        <w:tblW w:w="51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698"/>
        <w:gridCol w:w="596"/>
        <w:gridCol w:w="1144"/>
        <w:gridCol w:w="575"/>
        <w:gridCol w:w="714"/>
        <w:gridCol w:w="717"/>
        <w:gridCol w:w="236"/>
        <w:gridCol w:w="481"/>
        <w:gridCol w:w="714"/>
        <w:gridCol w:w="714"/>
        <w:gridCol w:w="726"/>
        <w:gridCol w:w="1135"/>
        <w:gridCol w:w="1006"/>
        <w:gridCol w:w="1292"/>
        <w:gridCol w:w="1445"/>
        <w:gridCol w:w="1141"/>
        <w:gridCol w:w="838"/>
      </w:tblGrid>
      <w:tr w:rsidR="00E269DE" w:rsidRPr="00553137" w14:paraId="4D51BB76" w14:textId="77777777" w:rsidTr="003F5978">
        <w:trPr>
          <w:trHeight w:val="307"/>
        </w:trPr>
        <w:tc>
          <w:tcPr>
            <w:tcW w:w="1782" w:type="pct"/>
            <w:gridSpan w:val="8"/>
            <w:shd w:val="clear" w:color="auto" w:fill="F3F3F3"/>
            <w:vAlign w:val="center"/>
          </w:tcPr>
          <w:p w14:paraId="744F0C06" w14:textId="77777777" w:rsidR="00E269DE" w:rsidRPr="00553137" w:rsidRDefault="00E269DE" w:rsidP="003D6877">
            <w:pPr>
              <w:spacing w:after="0"/>
              <w:ind w:left="121"/>
              <w:rPr>
                <w:rFonts w:ascii="Cambria" w:hAnsi="Cambria" w:cs="Arial"/>
                <w:b/>
              </w:rPr>
            </w:pPr>
            <w:r w:rsidRPr="00553137">
              <w:rPr>
                <w:rFonts w:ascii="Cambria" w:hAnsi="Cambria" w:cs="Arial"/>
                <w:b/>
              </w:rPr>
              <w:t>Date (dd/mm/yyyy)</w:t>
            </w:r>
          </w:p>
        </w:tc>
        <w:tc>
          <w:tcPr>
            <w:tcW w:w="2546" w:type="pct"/>
            <w:gridSpan w:val="8"/>
            <w:shd w:val="clear" w:color="auto" w:fill="F3F3F3"/>
            <w:vAlign w:val="center"/>
          </w:tcPr>
          <w:p w14:paraId="178D369F" w14:textId="77777777" w:rsidR="00E269DE" w:rsidRPr="00553137" w:rsidRDefault="00E269DE" w:rsidP="003D6877">
            <w:pPr>
              <w:spacing w:after="0"/>
              <w:rPr>
                <w:rFonts w:ascii="Cambria" w:hAnsi="Cambria" w:cs="Arial"/>
                <w:b/>
              </w:rPr>
            </w:pPr>
            <w:r w:rsidRPr="00553137">
              <w:rPr>
                <w:rFonts w:ascii="Cambria" w:hAnsi="Cambria" w:cs="Arial"/>
                <w:b/>
              </w:rPr>
              <w:t>Camp</w:t>
            </w:r>
          </w:p>
        </w:tc>
        <w:tc>
          <w:tcPr>
            <w:tcW w:w="672" w:type="pct"/>
            <w:gridSpan w:val="2"/>
            <w:shd w:val="clear" w:color="auto" w:fill="F3F3F3"/>
          </w:tcPr>
          <w:p w14:paraId="1F752FBB" w14:textId="77777777" w:rsidR="00E269DE" w:rsidRPr="00553137" w:rsidRDefault="00E269DE" w:rsidP="003D6877">
            <w:pPr>
              <w:spacing w:after="0"/>
              <w:rPr>
                <w:rFonts w:ascii="Cambria" w:hAnsi="Cambria" w:cs="Arial"/>
                <w:b/>
              </w:rPr>
            </w:pPr>
            <w:r w:rsidRPr="00553137">
              <w:rPr>
                <w:rFonts w:ascii="Cambria" w:hAnsi="Cambria" w:cs="Arial"/>
                <w:b/>
              </w:rPr>
              <w:t>Block Number</w:t>
            </w:r>
          </w:p>
          <w:p w14:paraId="6DB4D4B9" w14:textId="77777777" w:rsidR="00E269DE" w:rsidRPr="00553137" w:rsidRDefault="00E269DE" w:rsidP="003D6877">
            <w:pPr>
              <w:spacing w:after="0"/>
              <w:rPr>
                <w:rFonts w:ascii="Cambria" w:hAnsi="Cambria" w:cs="Arial"/>
                <w:b/>
              </w:rPr>
            </w:pPr>
          </w:p>
        </w:tc>
      </w:tr>
      <w:tr w:rsidR="00E269DE" w:rsidRPr="00553137" w14:paraId="7E8B9663" w14:textId="77777777" w:rsidTr="003F5978">
        <w:trPr>
          <w:trHeight w:val="413"/>
        </w:trPr>
        <w:tc>
          <w:tcPr>
            <w:tcW w:w="1782" w:type="pct"/>
            <w:gridSpan w:val="8"/>
          </w:tcPr>
          <w:p w14:paraId="53917A41" w14:textId="77777777" w:rsidR="00E269DE" w:rsidRPr="00553137" w:rsidRDefault="00E269DE" w:rsidP="003D6877">
            <w:pPr>
              <w:spacing w:after="0"/>
              <w:rPr>
                <w:rFonts w:ascii="Cambria" w:hAnsi="Cambria" w:cs="Arial"/>
              </w:rPr>
            </w:pPr>
          </w:p>
          <w:p w14:paraId="0F0BE808" w14:textId="77777777" w:rsidR="00E269DE" w:rsidRPr="00553137" w:rsidRDefault="00E269DE" w:rsidP="003D6877">
            <w:pPr>
              <w:spacing w:after="0"/>
              <w:rPr>
                <w:rFonts w:ascii="Cambria" w:hAnsi="Cambria" w:cs="Arial"/>
                <w:b/>
              </w:rPr>
            </w:pPr>
            <w:r w:rsidRPr="00553137">
              <w:rPr>
                <w:rFonts w:ascii="Cambria" w:hAnsi="Cambria" w:cs="Arial"/>
              </w:rPr>
              <w:t>|___|___|/|___|___|/2015</w:t>
            </w:r>
          </w:p>
        </w:tc>
        <w:tc>
          <w:tcPr>
            <w:tcW w:w="2546" w:type="pct"/>
            <w:gridSpan w:val="8"/>
          </w:tcPr>
          <w:p w14:paraId="56D13B45" w14:textId="77777777" w:rsidR="00E269DE" w:rsidRPr="00553137" w:rsidRDefault="00E269DE" w:rsidP="003D6877">
            <w:pPr>
              <w:spacing w:after="0"/>
              <w:rPr>
                <w:rFonts w:ascii="Cambria" w:hAnsi="Cambria" w:cs="Arial"/>
                <w:b/>
              </w:rPr>
            </w:pPr>
            <w:r w:rsidRPr="00553137">
              <w:rPr>
                <w:rFonts w:ascii="Cambria" w:hAnsi="Cambria" w:cs="Arial"/>
              </w:rPr>
              <w:t xml:space="preserve">                                                      </w:t>
            </w:r>
          </w:p>
        </w:tc>
        <w:tc>
          <w:tcPr>
            <w:tcW w:w="672" w:type="pct"/>
            <w:gridSpan w:val="2"/>
          </w:tcPr>
          <w:p w14:paraId="33DBA108" w14:textId="77777777" w:rsidR="00E269DE" w:rsidRPr="00553137" w:rsidRDefault="00E269DE" w:rsidP="003D6877">
            <w:pPr>
              <w:spacing w:after="0"/>
              <w:rPr>
                <w:rFonts w:ascii="Cambria" w:hAnsi="Cambria" w:cs="Arial"/>
                <w:b/>
              </w:rPr>
            </w:pPr>
          </w:p>
          <w:p w14:paraId="0BBD7704" w14:textId="77777777" w:rsidR="00E269DE" w:rsidRPr="00553137" w:rsidRDefault="00E269DE" w:rsidP="003D6877">
            <w:pPr>
              <w:spacing w:after="0"/>
              <w:rPr>
                <w:rFonts w:ascii="Cambria" w:hAnsi="Cambria" w:cs="Arial"/>
                <w:b/>
              </w:rPr>
            </w:pPr>
          </w:p>
        </w:tc>
      </w:tr>
      <w:tr w:rsidR="00E269DE" w:rsidRPr="00553137" w14:paraId="4637D21C" w14:textId="77777777" w:rsidTr="003F5978">
        <w:trPr>
          <w:trHeight w:val="297"/>
        </w:trPr>
        <w:tc>
          <w:tcPr>
            <w:tcW w:w="1782" w:type="pct"/>
            <w:gridSpan w:val="8"/>
            <w:shd w:val="clear" w:color="auto" w:fill="F3F3F3"/>
            <w:vAlign w:val="center"/>
          </w:tcPr>
          <w:p w14:paraId="4C154E2C" w14:textId="77777777" w:rsidR="00E269DE" w:rsidRPr="00553137" w:rsidRDefault="00E269DE" w:rsidP="003D6877">
            <w:pPr>
              <w:spacing w:after="0"/>
              <w:rPr>
                <w:rFonts w:ascii="Cambria" w:hAnsi="Cambria" w:cs="Arial"/>
                <w:b/>
              </w:rPr>
            </w:pPr>
          </w:p>
        </w:tc>
        <w:tc>
          <w:tcPr>
            <w:tcW w:w="2546" w:type="pct"/>
            <w:gridSpan w:val="8"/>
            <w:shd w:val="clear" w:color="auto" w:fill="F3F3F3"/>
            <w:vAlign w:val="center"/>
          </w:tcPr>
          <w:p w14:paraId="6864D1B6" w14:textId="77777777" w:rsidR="00E269DE" w:rsidRPr="00553137" w:rsidRDefault="00E269DE" w:rsidP="003D6877">
            <w:pPr>
              <w:spacing w:after="0"/>
              <w:rPr>
                <w:rFonts w:ascii="Cambria" w:hAnsi="Cambria" w:cs="Arial"/>
                <w:b/>
              </w:rPr>
            </w:pPr>
            <w:r w:rsidRPr="00553137">
              <w:rPr>
                <w:rFonts w:ascii="Cambria" w:hAnsi="Cambria" w:cs="Arial"/>
                <w:b/>
              </w:rPr>
              <w:t>Team Number</w:t>
            </w:r>
          </w:p>
        </w:tc>
        <w:tc>
          <w:tcPr>
            <w:tcW w:w="672" w:type="pct"/>
            <w:gridSpan w:val="2"/>
            <w:shd w:val="clear" w:color="auto" w:fill="F3F3F3"/>
          </w:tcPr>
          <w:p w14:paraId="7ECE2A40" w14:textId="77777777" w:rsidR="00E269DE" w:rsidRPr="00553137" w:rsidRDefault="00E269DE" w:rsidP="003D6877">
            <w:pPr>
              <w:spacing w:after="0"/>
              <w:rPr>
                <w:rFonts w:ascii="Cambria" w:hAnsi="Cambria" w:cs="Arial"/>
                <w:b/>
              </w:rPr>
            </w:pPr>
          </w:p>
        </w:tc>
      </w:tr>
      <w:tr w:rsidR="00E269DE" w:rsidRPr="00553137" w14:paraId="69F4A23B" w14:textId="77777777" w:rsidTr="003F5978">
        <w:trPr>
          <w:trHeight w:val="311"/>
        </w:trPr>
        <w:tc>
          <w:tcPr>
            <w:tcW w:w="1782" w:type="pct"/>
            <w:gridSpan w:val="8"/>
          </w:tcPr>
          <w:p w14:paraId="6684558F" w14:textId="77777777" w:rsidR="00E269DE" w:rsidRPr="00553137" w:rsidRDefault="00E269DE" w:rsidP="003D6877">
            <w:pPr>
              <w:spacing w:after="0"/>
              <w:rPr>
                <w:rFonts w:ascii="Cambria" w:hAnsi="Cambria" w:cs="Arial"/>
              </w:rPr>
            </w:pPr>
          </w:p>
          <w:p w14:paraId="7DD34389" w14:textId="77777777" w:rsidR="00E269DE" w:rsidRPr="00553137" w:rsidRDefault="00E269DE" w:rsidP="003D6877">
            <w:pPr>
              <w:spacing w:after="0"/>
              <w:rPr>
                <w:rFonts w:ascii="Cambria" w:hAnsi="Cambria" w:cs="Arial"/>
                <w:b/>
              </w:rPr>
            </w:pPr>
          </w:p>
        </w:tc>
        <w:tc>
          <w:tcPr>
            <w:tcW w:w="2546" w:type="pct"/>
            <w:gridSpan w:val="8"/>
            <w:vAlign w:val="bottom"/>
          </w:tcPr>
          <w:p w14:paraId="2CD2D0E3" w14:textId="77777777" w:rsidR="00E269DE" w:rsidRPr="00553137" w:rsidRDefault="00E269DE" w:rsidP="003D6877">
            <w:pPr>
              <w:spacing w:after="0"/>
              <w:rPr>
                <w:rFonts w:ascii="Cambria" w:hAnsi="Cambria" w:cs="Arial"/>
                <w:b/>
              </w:rPr>
            </w:pPr>
            <w:r w:rsidRPr="00553137">
              <w:rPr>
                <w:rFonts w:ascii="Cambria" w:hAnsi="Cambria" w:cs="Arial"/>
              </w:rPr>
              <w:t>|___|___|</w:t>
            </w:r>
          </w:p>
        </w:tc>
        <w:tc>
          <w:tcPr>
            <w:tcW w:w="672" w:type="pct"/>
            <w:gridSpan w:val="2"/>
          </w:tcPr>
          <w:p w14:paraId="2EA46085" w14:textId="77777777" w:rsidR="00E269DE" w:rsidRPr="00553137" w:rsidRDefault="00E269DE" w:rsidP="003D6877">
            <w:pPr>
              <w:spacing w:after="0"/>
              <w:rPr>
                <w:rFonts w:ascii="Cambria" w:hAnsi="Cambria" w:cs="Arial"/>
              </w:rPr>
            </w:pPr>
          </w:p>
          <w:p w14:paraId="73178FCD" w14:textId="77777777" w:rsidR="00E269DE" w:rsidRPr="00553137" w:rsidRDefault="00E269DE" w:rsidP="003D6877">
            <w:pPr>
              <w:spacing w:after="0"/>
              <w:rPr>
                <w:rFonts w:ascii="Cambria" w:hAnsi="Cambria" w:cs="Arial"/>
                <w:b/>
              </w:rPr>
            </w:pPr>
          </w:p>
        </w:tc>
      </w:tr>
      <w:tr w:rsidR="00E269DE" w:rsidRPr="00553137" w14:paraId="53224385" w14:textId="77777777" w:rsidTr="003F5978">
        <w:trPr>
          <w:trHeight w:val="267"/>
        </w:trPr>
        <w:tc>
          <w:tcPr>
            <w:tcW w:w="195" w:type="pct"/>
            <w:shd w:val="clear" w:color="auto" w:fill="F3F3F3"/>
          </w:tcPr>
          <w:p w14:paraId="6900ADE3"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C1</w:t>
            </w:r>
          </w:p>
        </w:tc>
        <w:tc>
          <w:tcPr>
            <w:tcW w:w="236" w:type="pct"/>
            <w:shd w:val="clear" w:color="auto" w:fill="F3F3F3"/>
          </w:tcPr>
          <w:p w14:paraId="5A1BD25A"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C2</w:t>
            </w:r>
          </w:p>
        </w:tc>
        <w:tc>
          <w:tcPr>
            <w:tcW w:w="202" w:type="pct"/>
            <w:shd w:val="clear" w:color="auto" w:fill="F3F3F3"/>
          </w:tcPr>
          <w:p w14:paraId="7861AE51" w14:textId="77777777" w:rsidR="00E269DE" w:rsidRPr="00553137" w:rsidRDefault="00E269DE" w:rsidP="003D6877">
            <w:pPr>
              <w:tabs>
                <w:tab w:val="left" w:pos="1836"/>
              </w:tabs>
              <w:spacing w:after="0"/>
              <w:rPr>
                <w:rFonts w:ascii="Cambria" w:hAnsi="Cambria" w:cs="Arial"/>
                <w:b/>
              </w:rPr>
            </w:pPr>
          </w:p>
        </w:tc>
        <w:tc>
          <w:tcPr>
            <w:tcW w:w="388" w:type="pct"/>
            <w:shd w:val="clear" w:color="auto" w:fill="F3F3F3"/>
          </w:tcPr>
          <w:p w14:paraId="566961A5"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C3</w:t>
            </w:r>
          </w:p>
        </w:tc>
        <w:tc>
          <w:tcPr>
            <w:tcW w:w="195" w:type="pct"/>
            <w:shd w:val="clear" w:color="auto" w:fill="F3F3F3"/>
          </w:tcPr>
          <w:p w14:paraId="23D3D979"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C4</w:t>
            </w:r>
          </w:p>
        </w:tc>
        <w:tc>
          <w:tcPr>
            <w:tcW w:w="242" w:type="pct"/>
            <w:shd w:val="clear" w:color="auto" w:fill="F3F3F3"/>
          </w:tcPr>
          <w:p w14:paraId="114ACB54"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C5</w:t>
            </w:r>
          </w:p>
        </w:tc>
        <w:tc>
          <w:tcPr>
            <w:tcW w:w="243" w:type="pct"/>
            <w:shd w:val="clear" w:color="auto" w:fill="F3F3F3"/>
          </w:tcPr>
          <w:p w14:paraId="7D671D38"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C6</w:t>
            </w:r>
          </w:p>
        </w:tc>
        <w:tc>
          <w:tcPr>
            <w:tcW w:w="243" w:type="pct"/>
            <w:gridSpan w:val="2"/>
            <w:shd w:val="clear" w:color="auto" w:fill="F3F3F3"/>
          </w:tcPr>
          <w:p w14:paraId="77D8E706"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C7</w:t>
            </w:r>
          </w:p>
        </w:tc>
        <w:tc>
          <w:tcPr>
            <w:tcW w:w="242" w:type="pct"/>
            <w:shd w:val="clear" w:color="auto" w:fill="F3F3F3"/>
          </w:tcPr>
          <w:p w14:paraId="5723D0C8"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C8</w:t>
            </w:r>
          </w:p>
        </w:tc>
        <w:tc>
          <w:tcPr>
            <w:tcW w:w="242" w:type="pct"/>
            <w:shd w:val="clear" w:color="auto" w:fill="F3F3F3"/>
          </w:tcPr>
          <w:p w14:paraId="140D6F63"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C9</w:t>
            </w:r>
          </w:p>
        </w:tc>
        <w:tc>
          <w:tcPr>
            <w:tcW w:w="246" w:type="pct"/>
            <w:shd w:val="clear" w:color="auto" w:fill="F3F3F3"/>
          </w:tcPr>
          <w:p w14:paraId="6276DD90"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C10</w:t>
            </w:r>
          </w:p>
        </w:tc>
        <w:tc>
          <w:tcPr>
            <w:tcW w:w="385" w:type="pct"/>
            <w:shd w:val="clear" w:color="auto" w:fill="F3F3F3"/>
          </w:tcPr>
          <w:p w14:paraId="051ECAC9"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C11</w:t>
            </w:r>
          </w:p>
        </w:tc>
        <w:tc>
          <w:tcPr>
            <w:tcW w:w="341" w:type="pct"/>
            <w:shd w:val="clear" w:color="auto" w:fill="F3F3F3"/>
          </w:tcPr>
          <w:p w14:paraId="095642F6" w14:textId="77777777" w:rsidR="00E269DE" w:rsidRPr="00553137" w:rsidRDefault="00E269DE" w:rsidP="003D6877">
            <w:pPr>
              <w:spacing w:after="0"/>
              <w:rPr>
                <w:rFonts w:ascii="Cambria" w:hAnsi="Cambria" w:cs="Arial"/>
                <w:b/>
                <w:lang w:eastAsia="es-ES"/>
              </w:rPr>
            </w:pPr>
            <w:r w:rsidRPr="00553137">
              <w:rPr>
                <w:rFonts w:ascii="Cambria" w:hAnsi="Cambria" w:cs="Arial"/>
                <w:b/>
                <w:lang w:eastAsia="es-ES"/>
              </w:rPr>
              <w:t>C12</w:t>
            </w:r>
          </w:p>
        </w:tc>
        <w:tc>
          <w:tcPr>
            <w:tcW w:w="438" w:type="pct"/>
            <w:shd w:val="clear" w:color="auto" w:fill="F3F3F3"/>
          </w:tcPr>
          <w:p w14:paraId="4D5384D9"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C13</w:t>
            </w:r>
          </w:p>
        </w:tc>
        <w:tc>
          <w:tcPr>
            <w:tcW w:w="490" w:type="pct"/>
            <w:shd w:val="clear" w:color="auto" w:fill="F3F3F3"/>
          </w:tcPr>
          <w:p w14:paraId="181C5C7D"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C14</w:t>
            </w:r>
          </w:p>
        </w:tc>
        <w:tc>
          <w:tcPr>
            <w:tcW w:w="387" w:type="pct"/>
            <w:shd w:val="clear" w:color="auto" w:fill="F3F3F3"/>
          </w:tcPr>
          <w:p w14:paraId="1314F138"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C15</w:t>
            </w:r>
          </w:p>
        </w:tc>
        <w:tc>
          <w:tcPr>
            <w:tcW w:w="285" w:type="pct"/>
            <w:shd w:val="clear" w:color="auto" w:fill="F3F3F3"/>
          </w:tcPr>
          <w:p w14:paraId="2576A199" w14:textId="77777777" w:rsidR="00E269DE" w:rsidRPr="00553137" w:rsidRDefault="00E269DE" w:rsidP="003D6877">
            <w:pPr>
              <w:tabs>
                <w:tab w:val="left" w:pos="1836"/>
              </w:tabs>
              <w:spacing w:after="0"/>
              <w:rPr>
                <w:rFonts w:ascii="Cambria" w:hAnsi="Cambria" w:cs="Arial"/>
                <w:b/>
              </w:rPr>
            </w:pPr>
            <w:r w:rsidRPr="00553137">
              <w:rPr>
                <w:rFonts w:ascii="Cambria" w:hAnsi="Cambria" w:cs="Arial"/>
                <w:b/>
              </w:rPr>
              <w:t>C16</w:t>
            </w:r>
          </w:p>
        </w:tc>
      </w:tr>
      <w:tr w:rsidR="00E269DE" w:rsidRPr="00553137" w14:paraId="2A112F2A" w14:textId="77777777" w:rsidTr="003F5978">
        <w:trPr>
          <w:trHeight w:val="1896"/>
        </w:trPr>
        <w:tc>
          <w:tcPr>
            <w:tcW w:w="194" w:type="pct"/>
          </w:tcPr>
          <w:p w14:paraId="64853675"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b/>
                <w:bCs/>
              </w:rPr>
              <w:t>Child</w:t>
            </w:r>
          </w:p>
          <w:p w14:paraId="65870AFB"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No</w:t>
            </w:r>
          </w:p>
          <w:p w14:paraId="08BD2F48" w14:textId="77777777" w:rsidR="00E269DE" w:rsidRPr="00553137" w:rsidRDefault="00E269DE" w:rsidP="003D6877">
            <w:pPr>
              <w:tabs>
                <w:tab w:val="left" w:pos="1836"/>
              </w:tabs>
              <w:spacing w:after="0"/>
              <w:rPr>
                <w:rFonts w:ascii="Cambria" w:hAnsi="Cambria" w:cs="Arial"/>
                <w:b/>
                <w:bCs/>
              </w:rPr>
            </w:pPr>
          </w:p>
        </w:tc>
        <w:tc>
          <w:tcPr>
            <w:tcW w:w="237" w:type="pct"/>
          </w:tcPr>
          <w:p w14:paraId="5CCB8671" w14:textId="77777777" w:rsidR="00E269DE" w:rsidRPr="00553137" w:rsidRDefault="00E269DE" w:rsidP="003D6877">
            <w:pPr>
              <w:tabs>
                <w:tab w:val="left" w:pos="1836"/>
              </w:tabs>
              <w:spacing w:after="0"/>
              <w:rPr>
                <w:rFonts w:ascii="Cambria" w:hAnsi="Cambria" w:cs="Arial"/>
              </w:rPr>
            </w:pPr>
            <w:r w:rsidRPr="00553137">
              <w:rPr>
                <w:rFonts w:ascii="Cambria" w:hAnsi="Cambria" w:cs="Arial"/>
                <w:b/>
                <w:bCs/>
              </w:rPr>
              <w:t>HH</w:t>
            </w:r>
            <w:r w:rsidRPr="00553137">
              <w:rPr>
                <w:rFonts w:ascii="Cambria" w:hAnsi="Cambria" w:cs="Arial"/>
              </w:rPr>
              <w:t xml:space="preserve"> No</w:t>
            </w:r>
          </w:p>
        </w:tc>
        <w:tc>
          <w:tcPr>
            <w:tcW w:w="202" w:type="pct"/>
          </w:tcPr>
          <w:p w14:paraId="06F17A1E" w14:textId="77777777" w:rsidR="00E269DE" w:rsidRPr="00553137" w:rsidRDefault="00E269DE" w:rsidP="003D6877">
            <w:pPr>
              <w:tabs>
                <w:tab w:val="left" w:pos="1836"/>
              </w:tabs>
              <w:spacing w:after="0"/>
              <w:rPr>
                <w:rFonts w:ascii="Cambria" w:hAnsi="Cambria" w:cs="Arial"/>
              </w:rPr>
            </w:pPr>
            <w:r w:rsidRPr="00553137">
              <w:rPr>
                <w:rFonts w:ascii="Cambria" w:hAnsi="Cambria" w:cs="Arial"/>
                <w:b/>
                <w:bCs/>
                <w:lang w:eastAsia="es-ES"/>
              </w:rPr>
              <w:t xml:space="preserve">Name </w:t>
            </w:r>
          </w:p>
        </w:tc>
        <w:tc>
          <w:tcPr>
            <w:tcW w:w="388" w:type="pct"/>
          </w:tcPr>
          <w:p w14:paraId="78E674F0" w14:textId="77777777" w:rsidR="00E269DE" w:rsidRPr="00553137" w:rsidRDefault="00E269DE" w:rsidP="003D6877">
            <w:pPr>
              <w:spacing w:after="0"/>
              <w:rPr>
                <w:rFonts w:ascii="Cambria" w:hAnsi="Cambria" w:cs="Arial"/>
                <w:b/>
                <w:bCs/>
                <w:lang w:eastAsia="es-ES"/>
              </w:rPr>
            </w:pPr>
            <w:r w:rsidRPr="00553137">
              <w:rPr>
                <w:rFonts w:ascii="Cambria" w:hAnsi="Cambria" w:cs="Arial"/>
                <w:b/>
                <w:bCs/>
                <w:lang w:eastAsia="es-ES"/>
              </w:rPr>
              <w:t>Did you arrive in the camp in the last 3 months (since 1</w:t>
            </w:r>
            <w:r w:rsidRPr="00553137">
              <w:rPr>
                <w:rFonts w:ascii="Cambria" w:hAnsi="Cambria" w:cs="Arial"/>
                <w:b/>
                <w:bCs/>
                <w:vertAlign w:val="superscript"/>
                <w:lang w:eastAsia="es-ES"/>
              </w:rPr>
              <w:t>st</w:t>
            </w:r>
            <w:r w:rsidRPr="00553137">
              <w:rPr>
                <w:rFonts w:ascii="Cambria" w:hAnsi="Cambria" w:cs="Arial"/>
                <w:b/>
                <w:bCs/>
                <w:lang w:eastAsia="es-ES"/>
              </w:rPr>
              <w:t xml:space="preserve"> January 2013 to date)</w:t>
            </w:r>
          </w:p>
          <w:p w14:paraId="3C210330" w14:textId="77777777" w:rsidR="00E269DE" w:rsidRPr="00553137" w:rsidRDefault="00E269DE" w:rsidP="003D6877">
            <w:pPr>
              <w:spacing w:after="0"/>
              <w:rPr>
                <w:rFonts w:ascii="Cambria" w:hAnsi="Cambria" w:cs="Arial"/>
                <w:lang w:eastAsia="es-ES"/>
              </w:rPr>
            </w:pPr>
            <w:r w:rsidRPr="00553137">
              <w:rPr>
                <w:rFonts w:ascii="Cambria" w:hAnsi="Cambria" w:cs="Arial"/>
                <w:lang w:eastAsia="es-ES"/>
              </w:rPr>
              <w:t>1=yes</w:t>
            </w:r>
          </w:p>
          <w:p w14:paraId="598426C5" w14:textId="77777777" w:rsidR="00E269DE" w:rsidRPr="00553137" w:rsidRDefault="00E269DE" w:rsidP="003D6877">
            <w:pPr>
              <w:spacing w:after="0"/>
              <w:rPr>
                <w:rFonts w:ascii="Cambria" w:hAnsi="Cambria" w:cs="Arial"/>
                <w:lang w:eastAsia="es-ES"/>
              </w:rPr>
            </w:pPr>
            <w:r w:rsidRPr="00553137">
              <w:rPr>
                <w:rFonts w:ascii="Cambria" w:hAnsi="Cambria" w:cs="Arial"/>
                <w:lang w:eastAsia="es-ES"/>
              </w:rPr>
              <w:t>2=no</w:t>
            </w:r>
          </w:p>
        </w:tc>
        <w:tc>
          <w:tcPr>
            <w:tcW w:w="195" w:type="pct"/>
          </w:tcPr>
          <w:p w14:paraId="3DD047B5" w14:textId="77777777" w:rsidR="00E269DE" w:rsidRPr="00553137" w:rsidRDefault="00E269DE" w:rsidP="003D6877">
            <w:pPr>
              <w:tabs>
                <w:tab w:val="left" w:pos="1836"/>
              </w:tabs>
              <w:spacing w:after="0"/>
              <w:rPr>
                <w:rFonts w:ascii="Cambria" w:hAnsi="Cambria" w:cs="Arial"/>
                <w:b/>
                <w:lang w:eastAsia="es-ES"/>
              </w:rPr>
            </w:pPr>
            <w:r w:rsidRPr="00553137">
              <w:rPr>
                <w:rFonts w:ascii="Cambria" w:hAnsi="Cambria" w:cs="Arial"/>
                <w:b/>
                <w:lang w:eastAsia="es-ES"/>
              </w:rPr>
              <w:t xml:space="preserve">Sex </w:t>
            </w:r>
          </w:p>
          <w:p w14:paraId="7A5BB30E" w14:textId="77777777" w:rsidR="00E269DE" w:rsidRPr="00553137" w:rsidRDefault="00E269DE" w:rsidP="003D6877">
            <w:pPr>
              <w:tabs>
                <w:tab w:val="left" w:pos="1836"/>
              </w:tabs>
              <w:spacing w:after="0"/>
              <w:rPr>
                <w:rFonts w:ascii="Cambria" w:hAnsi="Cambria" w:cs="Arial"/>
                <w:bCs/>
                <w:lang w:eastAsia="es-ES"/>
              </w:rPr>
            </w:pPr>
          </w:p>
          <w:p w14:paraId="2AF12B28" w14:textId="77777777" w:rsidR="00E269DE" w:rsidRPr="00553137" w:rsidRDefault="00E269DE" w:rsidP="003D6877">
            <w:pPr>
              <w:spacing w:after="0"/>
              <w:rPr>
                <w:rFonts w:ascii="Cambria" w:hAnsi="Cambria" w:cs="Arial"/>
                <w:b/>
                <w:bCs/>
                <w:lang w:eastAsia="es-ES"/>
              </w:rPr>
            </w:pPr>
            <w:r w:rsidRPr="00553137">
              <w:rPr>
                <w:rFonts w:ascii="Cambria" w:hAnsi="Cambria" w:cs="Arial"/>
                <w:bCs/>
                <w:lang w:eastAsia="es-ES"/>
              </w:rPr>
              <w:t>(m/f)</w:t>
            </w:r>
          </w:p>
        </w:tc>
        <w:tc>
          <w:tcPr>
            <w:tcW w:w="242" w:type="pct"/>
          </w:tcPr>
          <w:p w14:paraId="011155CE" w14:textId="77777777" w:rsidR="00E269DE" w:rsidRPr="00553137" w:rsidRDefault="00E269DE" w:rsidP="003D6877">
            <w:pPr>
              <w:spacing w:after="0"/>
              <w:rPr>
                <w:rFonts w:ascii="Cambria" w:hAnsi="Cambria" w:cs="Arial"/>
                <w:b/>
                <w:bCs/>
                <w:lang w:eastAsia="es-ES"/>
              </w:rPr>
            </w:pPr>
            <w:r w:rsidRPr="00553137">
              <w:rPr>
                <w:rFonts w:ascii="Cambria" w:hAnsi="Cambria" w:cs="Arial"/>
                <w:b/>
                <w:bCs/>
                <w:lang w:eastAsia="es-ES"/>
              </w:rPr>
              <w:t>Birthdate*</w:t>
            </w:r>
          </w:p>
          <w:p w14:paraId="11158320" w14:textId="77777777" w:rsidR="00E269DE" w:rsidRPr="00553137" w:rsidRDefault="00E269DE" w:rsidP="003D6877">
            <w:pPr>
              <w:spacing w:after="0"/>
              <w:rPr>
                <w:rFonts w:ascii="Cambria" w:hAnsi="Cambria" w:cs="Arial"/>
                <w:lang w:eastAsia="es-ES"/>
              </w:rPr>
            </w:pPr>
            <w:r w:rsidRPr="00553137">
              <w:rPr>
                <w:rFonts w:ascii="Cambria" w:hAnsi="Cambria" w:cs="Arial"/>
                <w:lang w:eastAsia="es-ES"/>
              </w:rPr>
              <w:t>dd/mm/yyyy</w:t>
            </w:r>
          </w:p>
          <w:p w14:paraId="01541A74" w14:textId="77777777" w:rsidR="00E269DE" w:rsidRPr="00553137" w:rsidRDefault="00E269DE" w:rsidP="003D6877">
            <w:pPr>
              <w:tabs>
                <w:tab w:val="left" w:pos="1836"/>
              </w:tabs>
              <w:spacing w:after="0"/>
              <w:rPr>
                <w:rFonts w:ascii="Cambria" w:hAnsi="Cambria" w:cs="Arial"/>
              </w:rPr>
            </w:pPr>
          </w:p>
        </w:tc>
        <w:tc>
          <w:tcPr>
            <w:tcW w:w="243" w:type="pct"/>
          </w:tcPr>
          <w:p w14:paraId="1287791F" w14:textId="77777777" w:rsidR="00E269DE" w:rsidRPr="00553137" w:rsidRDefault="00E269DE" w:rsidP="003D6877">
            <w:pPr>
              <w:spacing w:after="0"/>
              <w:rPr>
                <w:rFonts w:ascii="Cambria" w:hAnsi="Cambria" w:cs="Arial"/>
                <w:lang w:eastAsia="es-ES"/>
              </w:rPr>
            </w:pPr>
            <w:r w:rsidRPr="00553137">
              <w:rPr>
                <w:rFonts w:ascii="Cambria" w:hAnsi="Cambria" w:cs="Arial"/>
                <w:b/>
                <w:bCs/>
                <w:lang w:eastAsia="es-ES"/>
              </w:rPr>
              <w:t>Age</w:t>
            </w:r>
            <w:r w:rsidRPr="00553137">
              <w:rPr>
                <w:rFonts w:ascii="Cambria" w:hAnsi="Cambria" w:cs="Arial"/>
                <w:lang w:eastAsia="es-ES"/>
              </w:rPr>
              <w:t>** (months)</w:t>
            </w:r>
          </w:p>
        </w:tc>
        <w:tc>
          <w:tcPr>
            <w:tcW w:w="243" w:type="pct"/>
            <w:gridSpan w:val="2"/>
          </w:tcPr>
          <w:p w14:paraId="723E5318" w14:textId="77777777" w:rsidR="00E269DE" w:rsidRPr="00553137" w:rsidRDefault="00E269DE" w:rsidP="003D6877">
            <w:pPr>
              <w:tabs>
                <w:tab w:val="left" w:pos="1836"/>
              </w:tabs>
              <w:spacing w:after="0"/>
              <w:rPr>
                <w:rFonts w:ascii="Cambria" w:hAnsi="Cambria" w:cs="Arial"/>
              </w:rPr>
            </w:pPr>
            <w:r w:rsidRPr="00553137">
              <w:rPr>
                <w:rFonts w:ascii="Cambria" w:hAnsi="Cambria" w:cs="Arial"/>
                <w:b/>
                <w:bCs/>
              </w:rPr>
              <w:t xml:space="preserve">Weight </w:t>
            </w:r>
            <w:r w:rsidRPr="00553137">
              <w:rPr>
                <w:rFonts w:ascii="Cambria" w:hAnsi="Cambria" w:cs="Arial"/>
              </w:rPr>
              <w:t>(kg)</w:t>
            </w:r>
          </w:p>
          <w:p w14:paraId="5C06AF96" w14:textId="77777777" w:rsidR="00E269DE" w:rsidRPr="00553137" w:rsidRDefault="00E269DE" w:rsidP="003D6877">
            <w:pPr>
              <w:tabs>
                <w:tab w:val="left" w:pos="1836"/>
              </w:tabs>
              <w:spacing w:after="0"/>
              <w:rPr>
                <w:rFonts w:ascii="Cambria" w:hAnsi="Cambria" w:cs="Arial"/>
              </w:rPr>
            </w:pPr>
          </w:p>
          <w:p w14:paraId="078AEEAE" w14:textId="77777777" w:rsidR="00E269DE" w:rsidRPr="00553137" w:rsidRDefault="00E269DE" w:rsidP="003D6877">
            <w:pPr>
              <w:tabs>
                <w:tab w:val="left" w:pos="1836"/>
              </w:tabs>
              <w:spacing w:after="0"/>
              <w:rPr>
                <w:rFonts w:ascii="Cambria" w:hAnsi="Cambria" w:cs="Arial"/>
              </w:rPr>
            </w:pPr>
          </w:p>
        </w:tc>
        <w:tc>
          <w:tcPr>
            <w:tcW w:w="242" w:type="pct"/>
          </w:tcPr>
          <w:p w14:paraId="77F32CE0" w14:textId="77777777" w:rsidR="00E269DE" w:rsidRPr="00553137" w:rsidRDefault="00E269DE" w:rsidP="003D6877">
            <w:pPr>
              <w:tabs>
                <w:tab w:val="left" w:pos="1836"/>
              </w:tabs>
              <w:spacing w:after="0"/>
              <w:rPr>
                <w:rFonts w:ascii="Cambria" w:hAnsi="Cambria" w:cs="Arial"/>
              </w:rPr>
            </w:pPr>
            <w:r w:rsidRPr="00553137">
              <w:rPr>
                <w:rFonts w:ascii="Cambria" w:hAnsi="Cambria" w:cs="Arial"/>
                <w:b/>
                <w:bCs/>
              </w:rPr>
              <w:t xml:space="preserve">Height </w:t>
            </w:r>
            <w:r w:rsidRPr="00553137">
              <w:rPr>
                <w:rFonts w:ascii="Cambria" w:hAnsi="Cambria" w:cs="Arial"/>
              </w:rPr>
              <w:t>(cm)</w:t>
            </w:r>
          </w:p>
          <w:p w14:paraId="470D78E6" w14:textId="77777777" w:rsidR="00E269DE" w:rsidRPr="00553137" w:rsidRDefault="00E269DE" w:rsidP="003D6877">
            <w:pPr>
              <w:tabs>
                <w:tab w:val="left" w:pos="1836"/>
              </w:tabs>
              <w:spacing w:after="0"/>
              <w:rPr>
                <w:rFonts w:ascii="Cambria" w:hAnsi="Cambria" w:cs="Arial"/>
              </w:rPr>
            </w:pPr>
          </w:p>
          <w:p w14:paraId="6AE3DC34"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sym w:font="Symbol" w:char="F0B1"/>
            </w:r>
            <w:r w:rsidRPr="00553137">
              <w:rPr>
                <w:rFonts w:ascii="Cambria" w:hAnsi="Cambria" w:cs="Arial"/>
              </w:rPr>
              <w:t>0.1cm</w:t>
            </w:r>
          </w:p>
        </w:tc>
        <w:tc>
          <w:tcPr>
            <w:tcW w:w="242" w:type="pct"/>
          </w:tcPr>
          <w:p w14:paraId="4283B020"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b/>
                <w:bCs/>
              </w:rPr>
              <w:t>Oedema ***</w:t>
            </w:r>
          </w:p>
          <w:p w14:paraId="51089191" w14:textId="77777777" w:rsidR="00E269DE" w:rsidRPr="00553137" w:rsidRDefault="00E269DE" w:rsidP="003D6877">
            <w:pPr>
              <w:tabs>
                <w:tab w:val="left" w:pos="1836"/>
              </w:tabs>
              <w:spacing w:after="0"/>
              <w:rPr>
                <w:rFonts w:ascii="Cambria" w:hAnsi="Cambria" w:cs="Arial"/>
              </w:rPr>
            </w:pPr>
          </w:p>
          <w:p w14:paraId="50C54EA0"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(y/n)</w:t>
            </w:r>
          </w:p>
        </w:tc>
        <w:tc>
          <w:tcPr>
            <w:tcW w:w="246" w:type="pct"/>
          </w:tcPr>
          <w:p w14:paraId="3C663FFE" w14:textId="77777777" w:rsidR="00E269DE" w:rsidRPr="00553137" w:rsidRDefault="00E269DE" w:rsidP="003D6877">
            <w:pPr>
              <w:tabs>
                <w:tab w:val="left" w:pos="1836"/>
              </w:tabs>
              <w:spacing w:after="0"/>
              <w:rPr>
                <w:rFonts w:ascii="Cambria" w:hAnsi="Cambria" w:cs="Arial"/>
              </w:rPr>
            </w:pPr>
            <w:r w:rsidRPr="00553137">
              <w:rPr>
                <w:rFonts w:ascii="Cambria" w:hAnsi="Cambria" w:cs="Arial"/>
                <w:b/>
                <w:bCs/>
              </w:rPr>
              <w:t>MUAC ***</w:t>
            </w:r>
            <w:r w:rsidRPr="00553137">
              <w:rPr>
                <w:rFonts w:ascii="Cambria" w:hAnsi="Cambria" w:cs="Arial"/>
              </w:rPr>
              <w:t xml:space="preserve"> (cm)</w:t>
            </w:r>
          </w:p>
        </w:tc>
        <w:tc>
          <w:tcPr>
            <w:tcW w:w="385" w:type="pct"/>
          </w:tcPr>
          <w:p w14:paraId="39B1D462"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b/>
                <w:bCs/>
              </w:rPr>
              <w:t>Is child enrolled in a nutrition programme?</w:t>
            </w:r>
          </w:p>
          <w:p w14:paraId="762D76A9" w14:textId="77777777" w:rsidR="00E269DE" w:rsidRPr="00553137" w:rsidRDefault="00E269DE" w:rsidP="003D6877">
            <w:pPr>
              <w:tabs>
                <w:tab w:val="left" w:pos="1836"/>
              </w:tabs>
              <w:spacing w:after="0"/>
              <w:rPr>
                <w:rFonts w:ascii="Cambria" w:hAnsi="Cambria" w:cs="Arial"/>
              </w:rPr>
            </w:pPr>
          </w:p>
          <w:p w14:paraId="492E210A"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1=TFP(SC/OTP)</w:t>
            </w:r>
          </w:p>
          <w:p w14:paraId="09B648FD"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2=TSFP</w:t>
            </w:r>
          </w:p>
          <w:p w14:paraId="311AC8E9"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3.BFP</w:t>
            </w:r>
          </w:p>
          <w:p w14:paraId="6B9A528E"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4=None</w:t>
            </w:r>
          </w:p>
        </w:tc>
        <w:tc>
          <w:tcPr>
            <w:tcW w:w="341" w:type="pct"/>
          </w:tcPr>
          <w:p w14:paraId="1A5E0F78"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b/>
                <w:bCs/>
              </w:rPr>
              <w:t>Is this child enrolled into BSFP?</w:t>
            </w:r>
          </w:p>
          <w:p w14:paraId="25842811" w14:textId="77777777" w:rsidR="00E269DE" w:rsidRPr="00553137" w:rsidRDefault="00E269DE" w:rsidP="003D6877">
            <w:pPr>
              <w:tabs>
                <w:tab w:val="left" w:pos="1836"/>
              </w:tabs>
              <w:spacing w:after="0"/>
              <w:rPr>
                <w:rFonts w:ascii="Cambria" w:hAnsi="Cambria" w:cs="Arial"/>
                <w:b/>
                <w:bCs/>
              </w:rPr>
            </w:pPr>
          </w:p>
          <w:p w14:paraId="5A01D3DD"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b/>
                <w:bCs/>
              </w:rPr>
              <w:t>1=Yes</w:t>
            </w:r>
          </w:p>
          <w:p w14:paraId="1329AE43"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b/>
                <w:bCs/>
              </w:rPr>
              <w:t>2=No</w:t>
            </w:r>
          </w:p>
        </w:tc>
        <w:tc>
          <w:tcPr>
            <w:tcW w:w="438" w:type="pct"/>
          </w:tcPr>
          <w:p w14:paraId="410F062C"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b/>
                <w:bCs/>
              </w:rPr>
              <w:t>Measles</w:t>
            </w:r>
          </w:p>
          <w:p w14:paraId="786CAAE9" w14:textId="77777777" w:rsidR="00E269DE" w:rsidRPr="00553137" w:rsidRDefault="00E269DE" w:rsidP="003D6877">
            <w:pPr>
              <w:tabs>
                <w:tab w:val="left" w:pos="1836"/>
              </w:tabs>
              <w:spacing w:after="0"/>
              <w:rPr>
                <w:rFonts w:ascii="Cambria" w:hAnsi="Cambria" w:cs="Arial"/>
              </w:rPr>
            </w:pPr>
          </w:p>
          <w:p w14:paraId="7BE5A02E"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1=Yes card</w:t>
            </w:r>
          </w:p>
          <w:p w14:paraId="333F0883"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2=Yes recall</w:t>
            </w:r>
          </w:p>
          <w:p w14:paraId="1436508D"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3=No or don’t Know</w:t>
            </w:r>
          </w:p>
          <w:p w14:paraId="02BCE53A" w14:textId="77777777" w:rsidR="00E269DE" w:rsidRPr="00553137" w:rsidRDefault="00E269DE" w:rsidP="003D6877">
            <w:pPr>
              <w:tabs>
                <w:tab w:val="left" w:pos="1836"/>
              </w:tabs>
              <w:spacing w:after="0"/>
              <w:rPr>
                <w:rFonts w:ascii="Cambria" w:hAnsi="Cambria" w:cs="Arial"/>
              </w:rPr>
            </w:pPr>
          </w:p>
        </w:tc>
        <w:tc>
          <w:tcPr>
            <w:tcW w:w="490" w:type="pct"/>
          </w:tcPr>
          <w:p w14:paraId="23B297CC" w14:textId="77777777" w:rsidR="00E269DE" w:rsidRPr="00553137" w:rsidRDefault="00E269DE" w:rsidP="003D6877">
            <w:pPr>
              <w:tabs>
                <w:tab w:val="left" w:pos="1836"/>
              </w:tabs>
              <w:spacing w:after="0"/>
              <w:rPr>
                <w:rFonts w:ascii="Cambria" w:hAnsi="Cambria" w:cs="Arial"/>
              </w:rPr>
            </w:pPr>
            <w:r w:rsidRPr="00553137">
              <w:rPr>
                <w:rFonts w:ascii="Cambria" w:hAnsi="Cambria" w:cs="Arial"/>
                <w:b/>
                <w:bCs/>
              </w:rPr>
              <w:t>Vit. A in past 6 months</w:t>
            </w:r>
            <w:r w:rsidRPr="00553137">
              <w:rPr>
                <w:rFonts w:ascii="Cambria" w:hAnsi="Cambria" w:cs="Arial"/>
              </w:rPr>
              <w:t xml:space="preserve"> </w:t>
            </w:r>
          </w:p>
          <w:p w14:paraId="157629A8"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(SHOW CAPSULE)</w:t>
            </w:r>
          </w:p>
          <w:p w14:paraId="7128D384"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1=Yes card</w:t>
            </w:r>
          </w:p>
          <w:p w14:paraId="464765B7"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2=Yes recall</w:t>
            </w:r>
          </w:p>
          <w:p w14:paraId="3C15F393"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3=No or don’t Know</w:t>
            </w:r>
          </w:p>
        </w:tc>
        <w:tc>
          <w:tcPr>
            <w:tcW w:w="387" w:type="pct"/>
          </w:tcPr>
          <w:p w14:paraId="312E1CEE"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 xml:space="preserve">Has [name] had </w:t>
            </w:r>
            <w:r w:rsidRPr="00553137">
              <w:rPr>
                <w:rFonts w:ascii="Cambria" w:hAnsi="Cambria" w:cs="Arial"/>
                <w:b/>
                <w:bCs/>
              </w:rPr>
              <w:t>diarrhoea in the last two weeks</w:t>
            </w:r>
            <w:r w:rsidRPr="00553137">
              <w:rPr>
                <w:rFonts w:ascii="Cambria" w:hAnsi="Cambria" w:cs="Arial"/>
              </w:rPr>
              <w:t>, including today? #</w:t>
            </w:r>
          </w:p>
          <w:p w14:paraId="511897B9" w14:textId="77777777" w:rsidR="00E269DE" w:rsidRPr="00553137" w:rsidRDefault="00E269DE" w:rsidP="003D6877">
            <w:pPr>
              <w:tabs>
                <w:tab w:val="left" w:pos="1836"/>
              </w:tabs>
              <w:spacing w:after="0"/>
              <w:rPr>
                <w:rFonts w:ascii="Cambria" w:hAnsi="Cambria" w:cs="Arial"/>
              </w:rPr>
            </w:pPr>
          </w:p>
          <w:p w14:paraId="37817610"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1=yes</w:t>
            </w:r>
          </w:p>
          <w:p w14:paraId="7C9B2631"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2=no</w:t>
            </w:r>
          </w:p>
          <w:p w14:paraId="67151298"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8=unk</w:t>
            </w:r>
          </w:p>
        </w:tc>
        <w:tc>
          <w:tcPr>
            <w:tcW w:w="285" w:type="pct"/>
          </w:tcPr>
          <w:p w14:paraId="2E774788"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b/>
                <w:bCs/>
              </w:rPr>
              <w:t xml:space="preserve">Hb </w:t>
            </w:r>
          </w:p>
          <w:p w14:paraId="30FFFEFA" w14:textId="77777777" w:rsidR="00E269DE" w:rsidRPr="00553137" w:rsidRDefault="00E269DE" w:rsidP="003D6877">
            <w:pPr>
              <w:tabs>
                <w:tab w:val="left" w:pos="1836"/>
              </w:tabs>
              <w:spacing w:after="0"/>
              <w:rPr>
                <w:rFonts w:ascii="Cambria" w:hAnsi="Cambria" w:cs="Arial"/>
                <w:b/>
                <w:bCs/>
              </w:rPr>
            </w:pPr>
            <w:r w:rsidRPr="00553137">
              <w:rPr>
                <w:rFonts w:ascii="Cambria" w:hAnsi="Cambria" w:cs="Arial"/>
                <w:i/>
              </w:rPr>
              <w:t>(g/dL)</w:t>
            </w:r>
            <w:r w:rsidRPr="00553137">
              <w:rPr>
                <w:rFonts w:ascii="Cambria" w:hAnsi="Cambria" w:cs="Arial"/>
                <w:b/>
                <w:bCs/>
              </w:rPr>
              <w:t xml:space="preserve"> </w:t>
            </w:r>
          </w:p>
          <w:p w14:paraId="67E59D1A" w14:textId="77777777" w:rsidR="00E269DE" w:rsidRPr="00553137" w:rsidRDefault="00E269DE" w:rsidP="003D6877">
            <w:pPr>
              <w:tabs>
                <w:tab w:val="left" w:pos="1836"/>
              </w:tabs>
              <w:spacing w:after="0"/>
              <w:rPr>
                <w:rFonts w:ascii="Cambria" w:hAnsi="Cambria" w:cs="Arial"/>
                <w:b/>
                <w:bCs/>
              </w:rPr>
            </w:pPr>
          </w:p>
          <w:p w14:paraId="6EC8D7F1" w14:textId="77777777" w:rsidR="00E269DE" w:rsidRPr="00553137" w:rsidRDefault="00E269DE" w:rsidP="003D6877">
            <w:pPr>
              <w:tabs>
                <w:tab w:val="left" w:pos="1836"/>
              </w:tabs>
              <w:spacing w:after="0"/>
              <w:rPr>
                <w:rFonts w:ascii="Cambria" w:hAnsi="Cambria" w:cs="Arial"/>
              </w:rPr>
            </w:pPr>
            <w:r w:rsidRPr="00553137">
              <w:rPr>
                <w:rFonts w:ascii="Cambria" w:hAnsi="Cambria" w:cs="Arial"/>
                <w:b/>
                <w:bCs/>
              </w:rPr>
              <w:t xml:space="preserve">REFER CHILDREN WITH &lt;7G/DL </w:t>
            </w:r>
          </w:p>
        </w:tc>
      </w:tr>
      <w:tr w:rsidR="00E269DE" w:rsidRPr="00553137" w14:paraId="12973359" w14:textId="77777777" w:rsidTr="003F5978">
        <w:trPr>
          <w:trHeight w:hRule="exact" w:val="397"/>
        </w:trPr>
        <w:tc>
          <w:tcPr>
            <w:tcW w:w="195" w:type="pct"/>
          </w:tcPr>
          <w:p w14:paraId="704B2669"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1</w:t>
            </w:r>
          </w:p>
        </w:tc>
        <w:tc>
          <w:tcPr>
            <w:tcW w:w="236" w:type="pct"/>
          </w:tcPr>
          <w:p w14:paraId="0E0D8747" w14:textId="77777777" w:rsidR="00E269DE" w:rsidRPr="00553137" w:rsidRDefault="00E269DE" w:rsidP="003D6877">
            <w:pPr>
              <w:tabs>
                <w:tab w:val="left" w:pos="1836"/>
              </w:tabs>
              <w:spacing w:after="0"/>
              <w:rPr>
                <w:rFonts w:ascii="Cambria" w:hAnsi="Cambria" w:cs="Arial"/>
              </w:rPr>
            </w:pPr>
          </w:p>
        </w:tc>
        <w:tc>
          <w:tcPr>
            <w:tcW w:w="202" w:type="pct"/>
          </w:tcPr>
          <w:p w14:paraId="380B6F75" w14:textId="77777777" w:rsidR="00E269DE" w:rsidRPr="00553137" w:rsidRDefault="00E269DE" w:rsidP="003D6877">
            <w:pPr>
              <w:tabs>
                <w:tab w:val="left" w:pos="1836"/>
              </w:tabs>
              <w:spacing w:after="0"/>
              <w:rPr>
                <w:rFonts w:ascii="Cambria" w:hAnsi="Cambria" w:cs="Arial"/>
              </w:rPr>
            </w:pPr>
          </w:p>
        </w:tc>
        <w:tc>
          <w:tcPr>
            <w:tcW w:w="388" w:type="pct"/>
          </w:tcPr>
          <w:p w14:paraId="29BFABFB" w14:textId="77777777" w:rsidR="00E269DE" w:rsidRPr="00553137" w:rsidRDefault="00E269DE" w:rsidP="003D6877">
            <w:pPr>
              <w:tabs>
                <w:tab w:val="left" w:pos="1836"/>
              </w:tabs>
              <w:spacing w:after="0"/>
              <w:rPr>
                <w:rFonts w:ascii="Cambria" w:hAnsi="Cambria" w:cs="Arial"/>
              </w:rPr>
            </w:pPr>
          </w:p>
        </w:tc>
        <w:tc>
          <w:tcPr>
            <w:tcW w:w="195" w:type="pct"/>
          </w:tcPr>
          <w:p w14:paraId="393572CF" w14:textId="77777777" w:rsidR="00E269DE" w:rsidRPr="00553137" w:rsidRDefault="00E269DE" w:rsidP="003D6877">
            <w:pPr>
              <w:tabs>
                <w:tab w:val="left" w:pos="1836"/>
              </w:tabs>
              <w:spacing w:after="0"/>
              <w:rPr>
                <w:rFonts w:ascii="Cambria" w:hAnsi="Cambria" w:cs="Arial"/>
              </w:rPr>
            </w:pPr>
          </w:p>
        </w:tc>
        <w:tc>
          <w:tcPr>
            <w:tcW w:w="242" w:type="pct"/>
          </w:tcPr>
          <w:p w14:paraId="528232A2" w14:textId="77777777" w:rsidR="00E269DE" w:rsidRPr="00553137" w:rsidRDefault="00E269DE" w:rsidP="003D6877">
            <w:pPr>
              <w:tabs>
                <w:tab w:val="left" w:pos="1836"/>
              </w:tabs>
              <w:spacing w:after="0"/>
              <w:rPr>
                <w:rFonts w:ascii="Cambria" w:hAnsi="Cambria" w:cs="Arial"/>
              </w:rPr>
            </w:pPr>
          </w:p>
        </w:tc>
        <w:tc>
          <w:tcPr>
            <w:tcW w:w="243" w:type="pct"/>
          </w:tcPr>
          <w:p w14:paraId="67DD5CF9" w14:textId="77777777" w:rsidR="00E269DE" w:rsidRPr="00553137" w:rsidRDefault="00E269DE" w:rsidP="003D6877">
            <w:pPr>
              <w:tabs>
                <w:tab w:val="left" w:pos="1836"/>
              </w:tabs>
              <w:spacing w:after="0"/>
              <w:rPr>
                <w:rFonts w:ascii="Cambria" w:hAnsi="Cambria" w:cs="Arial"/>
              </w:rPr>
            </w:pPr>
          </w:p>
        </w:tc>
        <w:tc>
          <w:tcPr>
            <w:tcW w:w="243" w:type="pct"/>
            <w:gridSpan w:val="2"/>
          </w:tcPr>
          <w:p w14:paraId="32449A6B" w14:textId="77777777" w:rsidR="00E269DE" w:rsidRPr="00553137" w:rsidRDefault="00E269DE" w:rsidP="003D6877">
            <w:pPr>
              <w:spacing w:after="0"/>
              <w:rPr>
                <w:rFonts w:ascii="Cambria" w:hAnsi="Cambria"/>
              </w:rPr>
            </w:pPr>
          </w:p>
        </w:tc>
        <w:tc>
          <w:tcPr>
            <w:tcW w:w="242" w:type="pct"/>
          </w:tcPr>
          <w:p w14:paraId="0CE4CC2C" w14:textId="77777777" w:rsidR="00E269DE" w:rsidRPr="00553137" w:rsidRDefault="00E269DE" w:rsidP="003D6877">
            <w:pPr>
              <w:tabs>
                <w:tab w:val="left" w:pos="1836"/>
              </w:tabs>
              <w:spacing w:after="0"/>
              <w:rPr>
                <w:rFonts w:ascii="Cambria" w:hAnsi="Cambria" w:cs="Arial"/>
              </w:rPr>
            </w:pPr>
          </w:p>
        </w:tc>
        <w:tc>
          <w:tcPr>
            <w:tcW w:w="242" w:type="pct"/>
          </w:tcPr>
          <w:p w14:paraId="40796A88" w14:textId="77777777" w:rsidR="00E269DE" w:rsidRPr="00553137" w:rsidRDefault="00E269DE" w:rsidP="003D6877">
            <w:pPr>
              <w:tabs>
                <w:tab w:val="left" w:pos="1836"/>
              </w:tabs>
              <w:spacing w:after="0"/>
              <w:rPr>
                <w:rFonts w:ascii="Cambria" w:hAnsi="Cambria" w:cs="Arial"/>
              </w:rPr>
            </w:pPr>
          </w:p>
        </w:tc>
        <w:tc>
          <w:tcPr>
            <w:tcW w:w="246" w:type="pct"/>
          </w:tcPr>
          <w:p w14:paraId="0CF8C63D" w14:textId="77777777" w:rsidR="00E269DE" w:rsidRPr="00553137" w:rsidRDefault="00E269DE" w:rsidP="003D6877">
            <w:pPr>
              <w:tabs>
                <w:tab w:val="left" w:pos="1836"/>
              </w:tabs>
              <w:spacing w:after="0"/>
              <w:rPr>
                <w:rFonts w:ascii="Cambria" w:hAnsi="Cambria" w:cs="Arial"/>
              </w:rPr>
            </w:pPr>
          </w:p>
        </w:tc>
        <w:tc>
          <w:tcPr>
            <w:tcW w:w="385" w:type="pct"/>
          </w:tcPr>
          <w:p w14:paraId="3ED9DC0A" w14:textId="77777777" w:rsidR="00E269DE" w:rsidRPr="00553137" w:rsidRDefault="00E269DE" w:rsidP="003D6877">
            <w:pPr>
              <w:tabs>
                <w:tab w:val="left" w:pos="1836"/>
              </w:tabs>
              <w:spacing w:after="0"/>
              <w:rPr>
                <w:rFonts w:ascii="Cambria" w:hAnsi="Cambria" w:cs="Arial"/>
              </w:rPr>
            </w:pPr>
          </w:p>
        </w:tc>
        <w:tc>
          <w:tcPr>
            <w:tcW w:w="341" w:type="pct"/>
          </w:tcPr>
          <w:p w14:paraId="46DB4938" w14:textId="77777777" w:rsidR="00E269DE" w:rsidRPr="00553137" w:rsidRDefault="00E269DE" w:rsidP="003D6877">
            <w:pPr>
              <w:tabs>
                <w:tab w:val="left" w:pos="1836"/>
              </w:tabs>
              <w:spacing w:after="0"/>
              <w:rPr>
                <w:rFonts w:ascii="Cambria" w:hAnsi="Cambria" w:cs="Arial"/>
              </w:rPr>
            </w:pPr>
          </w:p>
        </w:tc>
        <w:tc>
          <w:tcPr>
            <w:tcW w:w="438" w:type="pct"/>
          </w:tcPr>
          <w:p w14:paraId="6594BE29" w14:textId="77777777" w:rsidR="00E269DE" w:rsidRPr="00553137" w:rsidRDefault="00E269DE" w:rsidP="003D6877">
            <w:pPr>
              <w:tabs>
                <w:tab w:val="left" w:pos="1836"/>
              </w:tabs>
              <w:spacing w:after="0"/>
              <w:rPr>
                <w:rFonts w:ascii="Cambria" w:hAnsi="Cambria" w:cs="Arial"/>
              </w:rPr>
            </w:pPr>
          </w:p>
        </w:tc>
        <w:tc>
          <w:tcPr>
            <w:tcW w:w="490" w:type="pct"/>
          </w:tcPr>
          <w:p w14:paraId="16501C6A" w14:textId="77777777" w:rsidR="00E269DE" w:rsidRPr="00553137" w:rsidRDefault="00E269DE" w:rsidP="003D6877">
            <w:pPr>
              <w:tabs>
                <w:tab w:val="left" w:pos="1836"/>
              </w:tabs>
              <w:spacing w:after="0"/>
              <w:rPr>
                <w:rFonts w:ascii="Cambria" w:hAnsi="Cambria" w:cs="Arial"/>
              </w:rPr>
            </w:pPr>
          </w:p>
        </w:tc>
        <w:tc>
          <w:tcPr>
            <w:tcW w:w="387" w:type="pct"/>
          </w:tcPr>
          <w:p w14:paraId="1A5EC91B" w14:textId="77777777" w:rsidR="00E269DE" w:rsidRPr="00553137" w:rsidRDefault="00E269DE" w:rsidP="003D6877">
            <w:pPr>
              <w:tabs>
                <w:tab w:val="left" w:pos="1836"/>
              </w:tabs>
              <w:spacing w:after="0"/>
              <w:rPr>
                <w:rFonts w:ascii="Cambria" w:hAnsi="Cambria" w:cs="Arial"/>
              </w:rPr>
            </w:pPr>
          </w:p>
        </w:tc>
        <w:tc>
          <w:tcPr>
            <w:tcW w:w="285" w:type="pct"/>
          </w:tcPr>
          <w:p w14:paraId="4155C5EF" w14:textId="77777777" w:rsidR="00E269DE" w:rsidRPr="00553137" w:rsidRDefault="00E269DE" w:rsidP="003D6877">
            <w:pPr>
              <w:tabs>
                <w:tab w:val="left" w:pos="1836"/>
              </w:tabs>
              <w:spacing w:after="0"/>
              <w:rPr>
                <w:rFonts w:ascii="Cambria" w:hAnsi="Cambria" w:cs="Arial"/>
              </w:rPr>
            </w:pPr>
          </w:p>
        </w:tc>
      </w:tr>
      <w:tr w:rsidR="00E269DE" w:rsidRPr="00553137" w14:paraId="068ADBE2" w14:textId="77777777" w:rsidTr="003F5978">
        <w:trPr>
          <w:trHeight w:hRule="exact" w:val="397"/>
        </w:trPr>
        <w:tc>
          <w:tcPr>
            <w:tcW w:w="195" w:type="pct"/>
          </w:tcPr>
          <w:p w14:paraId="4D99A8C9"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2</w:t>
            </w:r>
          </w:p>
        </w:tc>
        <w:tc>
          <w:tcPr>
            <w:tcW w:w="236" w:type="pct"/>
          </w:tcPr>
          <w:p w14:paraId="1AECFD7D" w14:textId="77777777" w:rsidR="00E269DE" w:rsidRPr="00553137" w:rsidRDefault="00E269DE" w:rsidP="003D6877">
            <w:pPr>
              <w:tabs>
                <w:tab w:val="left" w:pos="1836"/>
              </w:tabs>
              <w:spacing w:after="0"/>
              <w:rPr>
                <w:rFonts w:ascii="Cambria" w:hAnsi="Cambria" w:cs="Arial"/>
              </w:rPr>
            </w:pPr>
          </w:p>
        </w:tc>
        <w:tc>
          <w:tcPr>
            <w:tcW w:w="202" w:type="pct"/>
          </w:tcPr>
          <w:p w14:paraId="10C56F6B" w14:textId="77777777" w:rsidR="00E269DE" w:rsidRPr="00553137" w:rsidRDefault="00E269DE" w:rsidP="003D6877">
            <w:pPr>
              <w:tabs>
                <w:tab w:val="left" w:pos="1836"/>
              </w:tabs>
              <w:spacing w:after="0"/>
              <w:rPr>
                <w:rFonts w:ascii="Cambria" w:hAnsi="Cambria" w:cs="Arial"/>
              </w:rPr>
            </w:pPr>
          </w:p>
        </w:tc>
        <w:tc>
          <w:tcPr>
            <w:tcW w:w="388" w:type="pct"/>
          </w:tcPr>
          <w:p w14:paraId="01500888" w14:textId="77777777" w:rsidR="00E269DE" w:rsidRPr="00553137" w:rsidRDefault="00E269DE" w:rsidP="003D6877">
            <w:pPr>
              <w:tabs>
                <w:tab w:val="left" w:pos="1836"/>
              </w:tabs>
              <w:spacing w:after="0"/>
              <w:rPr>
                <w:rFonts w:ascii="Cambria" w:hAnsi="Cambria" w:cs="Arial"/>
              </w:rPr>
            </w:pPr>
          </w:p>
        </w:tc>
        <w:tc>
          <w:tcPr>
            <w:tcW w:w="195" w:type="pct"/>
          </w:tcPr>
          <w:p w14:paraId="766406C5" w14:textId="77777777" w:rsidR="00E269DE" w:rsidRPr="00553137" w:rsidRDefault="00E269DE" w:rsidP="003D6877">
            <w:pPr>
              <w:tabs>
                <w:tab w:val="left" w:pos="1836"/>
              </w:tabs>
              <w:spacing w:after="0"/>
              <w:rPr>
                <w:rFonts w:ascii="Cambria" w:hAnsi="Cambria" w:cs="Arial"/>
              </w:rPr>
            </w:pPr>
          </w:p>
        </w:tc>
        <w:tc>
          <w:tcPr>
            <w:tcW w:w="242" w:type="pct"/>
          </w:tcPr>
          <w:p w14:paraId="7664AAB3" w14:textId="77777777" w:rsidR="00E269DE" w:rsidRPr="00553137" w:rsidRDefault="00E269DE" w:rsidP="003D6877">
            <w:pPr>
              <w:tabs>
                <w:tab w:val="left" w:pos="1836"/>
              </w:tabs>
              <w:spacing w:after="0"/>
              <w:rPr>
                <w:rFonts w:ascii="Cambria" w:hAnsi="Cambria" w:cs="Arial"/>
              </w:rPr>
            </w:pPr>
          </w:p>
        </w:tc>
        <w:tc>
          <w:tcPr>
            <w:tcW w:w="243" w:type="pct"/>
          </w:tcPr>
          <w:p w14:paraId="0EF5996E" w14:textId="77777777" w:rsidR="00E269DE" w:rsidRPr="00553137" w:rsidRDefault="00E269DE" w:rsidP="003D6877">
            <w:pPr>
              <w:tabs>
                <w:tab w:val="left" w:pos="1836"/>
              </w:tabs>
              <w:spacing w:after="0"/>
              <w:rPr>
                <w:rFonts w:ascii="Cambria" w:hAnsi="Cambria" w:cs="Arial"/>
              </w:rPr>
            </w:pPr>
          </w:p>
        </w:tc>
        <w:tc>
          <w:tcPr>
            <w:tcW w:w="243" w:type="pct"/>
            <w:gridSpan w:val="2"/>
          </w:tcPr>
          <w:p w14:paraId="7F0BC2EF" w14:textId="77777777" w:rsidR="00E269DE" w:rsidRPr="00553137" w:rsidRDefault="00E269DE" w:rsidP="003D6877">
            <w:pPr>
              <w:spacing w:after="0"/>
              <w:rPr>
                <w:rFonts w:ascii="Cambria" w:hAnsi="Cambria"/>
              </w:rPr>
            </w:pPr>
          </w:p>
        </w:tc>
        <w:tc>
          <w:tcPr>
            <w:tcW w:w="242" w:type="pct"/>
          </w:tcPr>
          <w:p w14:paraId="014250F3" w14:textId="77777777" w:rsidR="00E269DE" w:rsidRPr="00553137" w:rsidRDefault="00E269DE" w:rsidP="003D6877">
            <w:pPr>
              <w:tabs>
                <w:tab w:val="left" w:pos="1836"/>
              </w:tabs>
              <w:spacing w:after="0"/>
              <w:rPr>
                <w:rFonts w:ascii="Cambria" w:hAnsi="Cambria" w:cs="Arial"/>
              </w:rPr>
            </w:pPr>
          </w:p>
        </w:tc>
        <w:tc>
          <w:tcPr>
            <w:tcW w:w="242" w:type="pct"/>
          </w:tcPr>
          <w:p w14:paraId="68283325" w14:textId="77777777" w:rsidR="00E269DE" w:rsidRPr="00553137" w:rsidRDefault="00E269DE" w:rsidP="003D6877">
            <w:pPr>
              <w:tabs>
                <w:tab w:val="left" w:pos="1836"/>
              </w:tabs>
              <w:spacing w:after="0"/>
              <w:rPr>
                <w:rFonts w:ascii="Cambria" w:hAnsi="Cambria" w:cs="Arial"/>
              </w:rPr>
            </w:pPr>
          </w:p>
        </w:tc>
        <w:tc>
          <w:tcPr>
            <w:tcW w:w="246" w:type="pct"/>
          </w:tcPr>
          <w:p w14:paraId="693F0D79" w14:textId="77777777" w:rsidR="00E269DE" w:rsidRPr="00553137" w:rsidRDefault="00E269DE" w:rsidP="003D6877">
            <w:pPr>
              <w:tabs>
                <w:tab w:val="left" w:pos="1836"/>
              </w:tabs>
              <w:spacing w:after="0"/>
              <w:rPr>
                <w:rFonts w:ascii="Cambria" w:hAnsi="Cambria" w:cs="Arial"/>
              </w:rPr>
            </w:pPr>
          </w:p>
        </w:tc>
        <w:tc>
          <w:tcPr>
            <w:tcW w:w="385" w:type="pct"/>
          </w:tcPr>
          <w:p w14:paraId="32F4CA00" w14:textId="77777777" w:rsidR="00E269DE" w:rsidRPr="00553137" w:rsidRDefault="00E269DE" w:rsidP="003D6877">
            <w:pPr>
              <w:tabs>
                <w:tab w:val="left" w:pos="1836"/>
              </w:tabs>
              <w:spacing w:after="0"/>
              <w:rPr>
                <w:rFonts w:ascii="Cambria" w:hAnsi="Cambria" w:cs="Arial"/>
              </w:rPr>
            </w:pPr>
          </w:p>
        </w:tc>
        <w:tc>
          <w:tcPr>
            <w:tcW w:w="341" w:type="pct"/>
          </w:tcPr>
          <w:p w14:paraId="73F6432E" w14:textId="77777777" w:rsidR="00E269DE" w:rsidRPr="00553137" w:rsidRDefault="00E269DE" w:rsidP="003D6877">
            <w:pPr>
              <w:tabs>
                <w:tab w:val="left" w:pos="1836"/>
              </w:tabs>
              <w:spacing w:after="0"/>
              <w:rPr>
                <w:rFonts w:ascii="Cambria" w:hAnsi="Cambria" w:cs="Arial"/>
              </w:rPr>
            </w:pPr>
          </w:p>
        </w:tc>
        <w:tc>
          <w:tcPr>
            <w:tcW w:w="438" w:type="pct"/>
          </w:tcPr>
          <w:p w14:paraId="497C2C1A" w14:textId="77777777" w:rsidR="00E269DE" w:rsidRPr="00553137" w:rsidRDefault="00E269DE" w:rsidP="003D6877">
            <w:pPr>
              <w:tabs>
                <w:tab w:val="left" w:pos="1836"/>
              </w:tabs>
              <w:spacing w:after="0"/>
              <w:rPr>
                <w:rFonts w:ascii="Cambria" w:hAnsi="Cambria" w:cs="Arial"/>
              </w:rPr>
            </w:pPr>
          </w:p>
        </w:tc>
        <w:tc>
          <w:tcPr>
            <w:tcW w:w="490" w:type="pct"/>
          </w:tcPr>
          <w:p w14:paraId="3BB4CCF8" w14:textId="77777777" w:rsidR="00E269DE" w:rsidRPr="00553137" w:rsidRDefault="00E269DE" w:rsidP="003D6877">
            <w:pPr>
              <w:tabs>
                <w:tab w:val="left" w:pos="1836"/>
              </w:tabs>
              <w:spacing w:after="0"/>
              <w:rPr>
                <w:rFonts w:ascii="Cambria" w:hAnsi="Cambria" w:cs="Arial"/>
              </w:rPr>
            </w:pPr>
          </w:p>
        </w:tc>
        <w:tc>
          <w:tcPr>
            <w:tcW w:w="387" w:type="pct"/>
          </w:tcPr>
          <w:p w14:paraId="222812AC" w14:textId="77777777" w:rsidR="00E269DE" w:rsidRPr="00553137" w:rsidRDefault="00E269DE" w:rsidP="003D6877">
            <w:pPr>
              <w:tabs>
                <w:tab w:val="left" w:pos="1836"/>
              </w:tabs>
              <w:spacing w:after="0"/>
              <w:rPr>
                <w:rFonts w:ascii="Cambria" w:hAnsi="Cambria" w:cs="Arial"/>
              </w:rPr>
            </w:pPr>
          </w:p>
        </w:tc>
        <w:tc>
          <w:tcPr>
            <w:tcW w:w="285" w:type="pct"/>
          </w:tcPr>
          <w:p w14:paraId="76611C62" w14:textId="77777777" w:rsidR="00E269DE" w:rsidRPr="00553137" w:rsidRDefault="00E269DE" w:rsidP="003D6877">
            <w:pPr>
              <w:tabs>
                <w:tab w:val="left" w:pos="1836"/>
              </w:tabs>
              <w:spacing w:after="0"/>
              <w:rPr>
                <w:rFonts w:ascii="Cambria" w:hAnsi="Cambria" w:cs="Arial"/>
              </w:rPr>
            </w:pPr>
          </w:p>
        </w:tc>
      </w:tr>
      <w:tr w:rsidR="00E269DE" w:rsidRPr="00553137" w14:paraId="5E15C7A4" w14:textId="77777777" w:rsidTr="003F5978">
        <w:trPr>
          <w:trHeight w:hRule="exact" w:val="397"/>
        </w:trPr>
        <w:tc>
          <w:tcPr>
            <w:tcW w:w="195" w:type="pct"/>
          </w:tcPr>
          <w:p w14:paraId="18221F62"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3</w:t>
            </w:r>
          </w:p>
        </w:tc>
        <w:tc>
          <w:tcPr>
            <w:tcW w:w="236" w:type="pct"/>
          </w:tcPr>
          <w:p w14:paraId="701AA181" w14:textId="77777777" w:rsidR="00E269DE" w:rsidRPr="00553137" w:rsidRDefault="00E269DE" w:rsidP="003D6877">
            <w:pPr>
              <w:tabs>
                <w:tab w:val="left" w:pos="1836"/>
              </w:tabs>
              <w:spacing w:after="0"/>
              <w:rPr>
                <w:rFonts w:ascii="Cambria" w:hAnsi="Cambria" w:cs="Arial"/>
              </w:rPr>
            </w:pPr>
          </w:p>
        </w:tc>
        <w:tc>
          <w:tcPr>
            <w:tcW w:w="202" w:type="pct"/>
          </w:tcPr>
          <w:p w14:paraId="48B2C6D3" w14:textId="77777777" w:rsidR="00E269DE" w:rsidRPr="00553137" w:rsidRDefault="00E269DE" w:rsidP="003D6877">
            <w:pPr>
              <w:tabs>
                <w:tab w:val="left" w:pos="1836"/>
              </w:tabs>
              <w:spacing w:after="0"/>
              <w:rPr>
                <w:rFonts w:ascii="Cambria" w:hAnsi="Cambria" w:cs="Arial"/>
              </w:rPr>
            </w:pPr>
          </w:p>
        </w:tc>
        <w:tc>
          <w:tcPr>
            <w:tcW w:w="388" w:type="pct"/>
          </w:tcPr>
          <w:p w14:paraId="0D827B53" w14:textId="77777777" w:rsidR="00E269DE" w:rsidRPr="00553137" w:rsidRDefault="00E269DE" w:rsidP="003D6877">
            <w:pPr>
              <w:tabs>
                <w:tab w:val="left" w:pos="1836"/>
              </w:tabs>
              <w:spacing w:after="0"/>
              <w:rPr>
                <w:rFonts w:ascii="Cambria" w:hAnsi="Cambria" w:cs="Arial"/>
              </w:rPr>
            </w:pPr>
          </w:p>
        </w:tc>
        <w:tc>
          <w:tcPr>
            <w:tcW w:w="195" w:type="pct"/>
          </w:tcPr>
          <w:p w14:paraId="61C1DD7E" w14:textId="77777777" w:rsidR="00E269DE" w:rsidRPr="00553137" w:rsidRDefault="00E269DE" w:rsidP="003D6877">
            <w:pPr>
              <w:tabs>
                <w:tab w:val="left" w:pos="1836"/>
              </w:tabs>
              <w:spacing w:after="0"/>
              <w:rPr>
                <w:rFonts w:ascii="Cambria" w:hAnsi="Cambria" w:cs="Arial"/>
              </w:rPr>
            </w:pPr>
          </w:p>
        </w:tc>
        <w:tc>
          <w:tcPr>
            <w:tcW w:w="242" w:type="pct"/>
          </w:tcPr>
          <w:p w14:paraId="655B0968" w14:textId="77777777" w:rsidR="00E269DE" w:rsidRPr="00553137" w:rsidRDefault="00E269DE" w:rsidP="003D6877">
            <w:pPr>
              <w:tabs>
                <w:tab w:val="left" w:pos="1836"/>
              </w:tabs>
              <w:spacing w:after="0"/>
              <w:rPr>
                <w:rFonts w:ascii="Cambria" w:hAnsi="Cambria" w:cs="Arial"/>
              </w:rPr>
            </w:pPr>
          </w:p>
        </w:tc>
        <w:tc>
          <w:tcPr>
            <w:tcW w:w="243" w:type="pct"/>
          </w:tcPr>
          <w:p w14:paraId="7084C46D" w14:textId="77777777" w:rsidR="00E269DE" w:rsidRPr="00553137" w:rsidRDefault="00E269DE" w:rsidP="003D6877">
            <w:pPr>
              <w:tabs>
                <w:tab w:val="left" w:pos="1836"/>
              </w:tabs>
              <w:spacing w:after="0"/>
              <w:rPr>
                <w:rFonts w:ascii="Cambria" w:hAnsi="Cambria" w:cs="Arial"/>
              </w:rPr>
            </w:pPr>
          </w:p>
        </w:tc>
        <w:tc>
          <w:tcPr>
            <w:tcW w:w="243" w:type="pct"/>
            <w:gridSpan w:val="2"/>
          </w:tcPr>
          <w:p w14:paraId="30708E26" w14:textId="77777777" w:rsidR="00E269DE" w:rsidRPr="00553137" w:rsidRDefault="00E269DE" w:rsidP="003D6877">
            <w:pPr>
              <w:spacing w:after="0"/>
              <w:rPr>
                <w:rFonts w:ascii="Cambria" w:hAnsi="Cambria"/>
              </w:rPr>
            </w:pPr>
          </w:p>
        </w:tc>
        <w:tc>
          <w:tcPr>
            <w:tcW w:w="242" w:type="pct"/>
          </w:tcPr>
          <w:p w14:paraId="690A07B7" w14:textId="77777777" w:rsidR="00E269DE" w:rsidRPr="00553137" w:rsidRDefault="00E269DE" w:rsidP="003D6877">
            <w:pPr>
              <w:tabs>
                <w:tab w:val="left" w:pos="1836"/>
              </w:tabs>
              <w:spacing w:after="0"/>
              <w:rPr>
                <w:rFonts w:ascii="Cambria" w:hAnsi="Cambria" w:cs="Arial"/>
              </w:rPr>
            </w:pPr>
          </w:p>
        </w:tc>
        <w:tc>
          <w:tcPr>
            <w:tcW w:w="242" w:type="pct"/>
          </w:tcPr>
          <w:p w14:paraId="40D6F55C" w14:textId="77777777" w:rsidR="00E269DE" w:rsidRPr="00553137" w:rsidRDefault="00E269DE" w:rsidP="003D6877">
            <w:pPr>
              <w:tabs>
                <w:tab w:val="left" w:pos="1836"/>
              </w:tabs>
              <w:spacing w:after="0"/>
              <w:rPr>
                <w:rFonts w:ascii="Cambria" w:hAnsi="Cambria" w:cs="Arial"/>
              </w:rPr>
            </w:pPr>
          </w:p>
        </w:tc>
        <w:tc>
          <w:tcPr>
            <w:tcW w:w="246" w:type="pct"/>
          </w:tcPr>
          <w:p w14:paraId="118FAA42" w14:textId="77777777" w:rsidR="00E269DE" w:rsidRPr="00553137" w:rsidRDefault="00E269DE" w:rsidP="003D6877">
            <w:pPr>
              <w:tabs>
                <w:tab w:val="left" w:pos="1836"/>
              </w:tabs>
              <w:spacing w:after="0"/>
              <w:rPr>
                <w:rFonts w:ascii="Cambria" w:hAnsi="Cambria" w:cs="Arial"/>
              </w:rPr>
            </w:pPr>
          </w:p>
        </w:tc>
        <w:tc>
          <w:tcPr>
            <w:tcW w:w="385" w:type="pct"/>
          </w:tcPr>
          <w:p w14:paraId="4F8365AA" w14:textId="77777777" w:rsidR="00E269DE" w:rsidRPr="00553137" w:rsidRDefault="00E269DE" w:rsidP="003D6877">
            <w:pPr>
              <w:tabs>
                <w:tab w:val="left" w:pos="1836"/>
              </w:tabs>
              <w:spacing w:after="0"/>
              <w:rPr>
                <w:rFonts w:ascii="Cambria" w:hAnsi="Cambria" w:cs="Arial"/>
              </w:rPr>
            </w:pPr>
          </w:p>
        </w:tc>
        <w:tc>
          <w:tcPr>
            <w:tcW w:w="341" w:type="pct"/>
          </w:tcPr>
          <w:p w14:paraId="7EE013BB" w14:textId="77777777" w:rsidR="00E269DE" w:rsidRPr="00553137" w:rsidRDefault="00E269DE" w:rsidP="003D6877">
            <w:pPr>
              <w:tabs>
                <w:tab w:val="left" w:pos="1836"/>
              </w:tabs>
              <w:spacing w:after="0"/>
              <w:rPr>
                <w:rFonts w:ascii="Cambria" w:hAnsi="Cambria" w:cs="Arial"/>
              </w:rPr>
            </w:pPr>
          </w:p>
        </w:tc>
        <w:tc>
          <w:tcPr>
            <w:tcW w:w="438" w:type="pct"/>
          </w:tcPr>
          <w:p w14:paraId="7561D921" w14:textId="77777777" w:rsidR="00E269DE" w:rsidRPr="00553137" w:rsidRDefault="00E269DE" w:rsidP="003D6877">
            <w:pPr>
              <w:tabs>
                <w:tab w:val="left" w:pos="1836"/>
              </w:tabs>
              <w:spacing w:after="0"/>
              <w:rPr>
                <w:rFonts w:ascii="Cambria" w:hAnsi="Cambria" w:cs="Arial"/>
              </w:rPr>
            </w:pPr>
          </w:p>
        </w:tc>
        <w:tc>
          <w:tcPr>
            <w:tcW w:w="490" w:type="pct"/>
          </w:tcPr>
          <w:p w14:paraId="45D3ABEB" w14:textId="77777777" w:rsidR="00E269DE" w:rsidRPr="00553137" w:rsidRDefault="00E269DE" w:rsidP="003D6877">
            <w:pPr>
              <w:tabs>
                <w:tab w:val="left" w:pos="1836"/>
              </w:tabs>
              <w:spacing w:after="0"/>
              <w:rPr>
                <w:rFonts w:ascii="Cambria" w:hAnsi="Cambria" w:cs="Arial"/>
              </w:rPr>
            </w:pPr>
          </w:p>
        </w:tc>
        <w:tc>
          <w:tcPr>
            <w:tcW w:w="387" w:type="pct"/>
          </w:tcPr>
          <w:p w14:paraId="6477239F" w14:textId="77777777" w:rsidR="00E269DE" w:rsidRPr="00553137" w:rsidRDefault="00E269DE" w:rsidP="003D6877">
            <w:pPr>
              <w:tabs>
                <w:tab w:val="left" w:pos="1836"/>
              </w:tabs>
              <w:spacing w:after="0"/>
              <w:rPr>
                <w:rFonts w:ascii="Cambria" w:hAnsi="Cambria" w:cs="Arial"/>
              </w:rPr>
            </w:pPr>
          </w:p>
        </w:tc>
        <w:tc>
          <w:tcPr>
            <w:tcW w:w="285" w:type="pct"/>
          </w:tcPr>
          <w:p w14:paraId="499E6F04" w14:textId="77777777" w:rsidR="00E269DE" w:rsidRPr="00553137" w:rsidRDefault="00E269DE" w:rsidP="003D6877">
            <w:pPr>
              <w:tabs>
                <w:tab w:val="left" w:pos="1836"/>
              </w:tabs>
              <w:spacing w:after="0"/>
              <w:rPr>
                <w:rFonts w:ascii="Cambria" w:hAnsi="Cambria" w:cs="Arial"/>
              </w:rPr>
            </w:pPr>
          </w:p>
        </w:tc>
      </w:tr>
      <w:tr w:rsidR="00E269DE" w:rsidRPr="00553137" w14:paraId="0352A2B8" w14:textId="77777777" w:rsidTr="003F5978">
        <w:trPr>
          <w:trHeight w:hRule="exact" w:val="397"/>
        </w:trPr>
        <w:tc>
          <w:tcPr>
            <w:tcW w:w="195" w:type="pct"/>
          </w:tcPr>
          <w:p w14:paraId="0498BA98"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lastRenderedPageBreak/>
              <w:t>4</w:t>
            </w:r>
          </w:p>
        </w:tc>
        <w:tc>
          <w:tcPr>
            <w:tcW w:w="236" w:type="pct"/>
          </w:tcPr>
          <w:p w14:paraId="723B0ECA" w14:textId="77777777" w:rsidR="00E269DE" w:rsidRPr="00553137" w:rsidRDefault="00E269DE" w:rsidP="003D6877">
            <w:pPr>
              <w:tabs>
                <w:tab w:val="left" w:pos="1836"/>
              </w:tabs>
              <w:spacing w:after="0"/>
              <w:rPr>
                <w:rFonts w:ascii="Cambria" w:hAnsi="Cambria" w:cs="Arial"/>
              </w:rPr>
            </w:pPr>
          </w:p>
        </w:tc>
        <w:tc>
          <w:tcPr>
            <w:tcW w:w="202" w:type="pct"/>
          </w:tcPr>
          <w:p w14:paraId="5EB356B7" w14:textId="77777777" w:rsidR="00E269DE" w:rsidRPr="00553137" w:rsidRDefault="00E269DE" w:rsidP="003D6877">
            <w:pPr>
              <w:tabs>
                <w:tab w:val="left" w:pos="1836"/>
              </w:tabs>
              <w:spacing w:after="0"/>
              <w:rPr>
                <w:rFonts w:ascii="Cambria" w:hAnsi="Cambria" w:cs="Arial"/>
              </w:rPr>
            </w:pPr>
          </w:p>
        </w:tc>
        <w:tc>
          <w:tcPr>
            <w:tcW w:w="388" w:type="pct"/>
          </w:tcPr>
          <w:p w14:paraId="211283B9" w14:textId="77777777" w:rsidR="00E269DE" w:rsidRPr="00553137" w:rsidRDefault="00E269DE" w:rsidP="003D6877">
            <w:pPr>
              <w:tabs>
                <w:tab w:val="left" w:pos="1836"/>
              </w:tabs>
              <w:spacing w:after="0"/>
              <w:rPr>
                <w:rFonts w:ascii="Cambria" w:hAnsi="Cambria" w:cs="Arial"/>
              </w:rPr>
            </w:pPr>
          </w:p>
        </w:tc>
        <w:tc>
          <w:tcPr>
            <w:tcW w:w="195" w:type="pct"/>
          </w:tcPr>
          <w:p w14:paraId="5E54107E" w14:textId="77777777" w:rsidR="00E269DE" w:rsidRPr="00553137" w:rsidRDefault="00E269DE" w:rsidP="003D6877">
            <w:pPr>
              <w:tabs>
                <w:tab w:val="left" w:pos="1836"/>
              </w:tabs>
              <w:spacing w:after="0"/>
              <w:rPr>
                <w:rFonts w:ascii="Cambria" w:hAnsi="Cambria" w:cs="Arial"/>
              </w:rPr>
            </w:pPr>
          </w:p>
        </w:tc>
        <w:tc>
          <w:tcPr>
            <w:tcW w:w="242" w:type="pct"/>
          </w:tcPr>
          <w:p w14:paraId="5A09AC21" w14:textId="77777777" w:rsidR="00E269DE" w:rsidRPr="00553137" w:rsidRDefault="00E269DE" w:rsidP="003D6877">
            <w:pPr>
              <w:tabs>
                <w:tab w:val="left" w:pos="1836"/>
              </w:tabs>
              <w:spacing w:after="0"/>
              <w:rPr>
                <w:rFonts w:ascii="Cambria" w:hAnsi="Cambria" w:cs="Arial"/>
              </w:rPr>
            </w:pPr>
          </w:p>
        </w:tc>
        <w:tc>
          <w:tcPr>
            <w:tcW w:w="243" w:type="pct"/>
          </w:tcPr>
          <w:p w14:paraId="401D5F94" w14:textId="77777777" w:rsidR="00E269DE" w:rsidRPr="00553137" w:rsidRDefault="00E269DE" w:rsidP="003D6877">
            <w:pPr>
              <w:tabs>
                <w:tab w:val="left" w:pos="1836"/>
              </w:tabs>
              <w:spacing w:after="0"/>
              <w:rPr>
                <w:rFonts w:ascii="Cambria" w:hAnsi="Cambria" w:cs="Arial"/>
              </w:rPr>
            </w:pPr>
          </w:p>
        </w:tc>
        <w:tc>
          <w:tcPr>
            <w:tcW w:w="243" w:type="pct"/>
            <w:gridSpan w:val="2"/>
          </w:tcPr>
          <w:p w14:paraId="41E898B1" w14:textId="77777777" w:rsidR="00E269DE" w:rsidRPr="00553137" w:rsidRDefault="00E269DE" w:rsidP="003D6877">
            <w:pPr>
              <w:spacing w:after="0"/>
              <w:rPr>
                <w:rFonts w:ascii="Cambria" w:hAnsi="Cambria"/>
              </w:rPr>
            </w:pPr>
          </w:p>
        </w:tc>
        <w:tc>
          <w:tcPr>
            <w:tcW w:w="242" w:type="pct"/>
          </w:tcPr>
          <w:p w14:paraId="133695AC" w14:textId="77777777" w:rsidR="00E269DE" w:rsidRPr="00553137" w:rsidRDefault="00E269DE" w:rsidP="003D6877">
            <w:pPr>
              <w:tabs>
                <w:tab w:val="left" w:pos="1836"/>
              </w:tabs>
              <w:spacing w:after="0"/>
              <w:rPr>
                <w:rFonts w:ascii="Cambria" w:hAnsi="Cambria" w:cs="Arial"/>
              </w:rPr>
            </w:pPr>
          </w:p>
        </w:tc>
        <w:tc>
          <w:tcPr>
            <w:tcW w:w="242" w:type="pct"/>
          </w:tcPr>
          <w:p w14:paraId="30189305" w14:textId="77777777" w:rsidR="00E269DE" w:rsidRPr="00553137" w:rsidRDefault="00E269DE" w:rsidP="003D6877">
            <w:pPr>
              <w:tabs>
                <w:tab w:val="left" w:pos="1836"/>
              </w:tabs>
              <w:spacing w:after="0"/>
              <w:rPr>
                <w:rFonts w:ascii="Cambria" w:hAnsi="Cambria" w:cs="Arial"/>
              </w:rPr>
            </w:pPr>
          </w:p>
        </w:tc>
        <w:tc>
          <w:tcPr>
            <w:tcW w:w="246" w:type="pct"/>
          </w:tcPr>
          <w:p w14:paraId="39CCEEC0" w14:textId="77777777" w:rsidR="00E269DE" w:rsidRPr="00553137" w:rsidRDefault="00E269DE" w:rsidP="003D6877">
            <w:pPr>
              <w:tabs>
                <w:tab w:val="left" w:pos="1836"/>
              </w:tabs>
              <w:spacing w:after="0"/>
              <w:rPr>
                <w:rFonts w:ascii="Cambria" w:hAnsi="Cambria" w:cs="Arial"/>
              </w:rPr>
            </w:pPr>
          </w:p>
        </w:tc>
        <w:tc>
          <w:tcPr>
            <w:tcW w:w="385" w:type="pct"/>
          </w:tcPr>
          <w:p w14:paraId="05EFFD9E" w14:textId="77777777" w:rsidR="00E269DE" w:rsidRPr="00553137" w:rsidRDefault="00E269DE" w:rsidP="003D6877">
            <w:pPr>
              <w:tabs>
                <w:tab w:val="left" w:pos="1836"/>
              </w:tabs>
              <w:spacing w:after="0"/>
              <w:rPr>
                <w:rFonts w:ascii="Cambria" w:hAnsi="Cambria" w:cs="Arial"/>
              </w:rPr>
            </w:pPr>
          </w:p>
        </w:tc>
        <w:tc>
          <w:tcPr>
            <w:tcW w:w="341" w:type="pct"/>
          </w:tcPr>
          <w:p w14:paraId="62E13CE9" w14:textId="77777777" w:rsidR="00E269DE" w:rsidRPr="00553137" w:rsidRDefault="00E269DE" w:rsidP="003D6877">
            <w:pPr>
              <w:tabs>
                <w:tab w:val="left" w:pos="1836"/>
              </w:tabs>
              <w:spacing w:after="0"/>
              <w:rPr>
                <w:rFonts w:ascii="Cambria" w:hAnsi="Cambria" w:cs="Arial"/>
              </w:rPr>
            </w:pPr>
          </w:p>
        </w:tc>
        <w:tc>
          <w:tcPr>
            <w:tcW w:w="438" w:type="pct"/>
          </w:tcPr>
          <w:p w14:paraId="75EA9E6B" w14:textId="77777777" w:rsidR="00E269DE" w:rsidRPr="00553137" w:rsidRDefault="00E269DE" w:rsidP="003D6877">
            <w:pPr>
              <w:tabs>
                <w:tab w:val="left" w:pos="1836"/>
              </w:tabs>
              <w:spacing w:after="0"/>
              <w:rPr>
                <w:rFonts w:ascii="Cambria" w:hAnsi="Cambria" w:cs="Arial"/>
              </w:rPr>
            </w:pPr>
          </w:p>
        </w:tc>
        <w:tc>
          <w:tcPr>
            <w:tcW w:w="490" w:type="pct"/>
          </w:tcPr>
          <w:p w14:paraId="44CC5EAA" w14:textId="77777777" w:rsidR="00E269DE" w:rsidRPr="00553137" w:rsidRDefault="00E269DE" w:rsidP="003D6877">
            <w:pPr>
              <w:tabs>
                <w:tab w:val="left" w:pos="1836"/>
              </w:tabs>
              <w:spacing w:after="0"/>
              <w:rPr>
                <w:rFonts w:ascii="Cambria" w:hAnsi="Cambria" w:cs="Arial"/>
              </w:rPr>
            </w:pPr>
          </w:p>
        </w:tc>
        <w:tc>
          <w:tcPr>
            <w:tcW w:w="387" w:type="pct"/>
          </w:tcPr>
          <w:p w14:paraId="6F5879E5" w14:textId="77777777" w:rsidR="00E269DE" w:rsidRPr="00553137" w:rsidRDefault="00E269DE" w:rsidP="003D6877">
            <w:pPr>
              <w:tabs>
                <w:tab w:val="left" w:pos="1836"/>
              </w:tabs>
              <w:spacing w:after="0"/>
              <w:rPr>
                <w:rFonts w:ascii="Cambria" w:hAnsi="Cambria" w:cs="Arial"/>
              </w:rPr>
            </w:pPr>
          </w:p>
        </w:tc>
        <w:tc>
          <w:tcPr>
            <w:tcW w:w="285" w:type="pct"/>
          </w:tcPr>
          <w:p w14:paraId="304933BD" w14:textId="77777777" w:rsidR="00E269DE" w:rsidRPr="00553137" w:rsidRDefault="00E269DE" w:rsidP="003D6877">
            <w:pPr>
              <w:tabs>
                <w:tab w:val="left" w:pos="1836"/>
              </w:tabs>
              <w:spacing w:after="0"/>
              <w:rPr>
                <w:rFonts w:ascii="Cambria" w:hAnsi="Cambria" w:cs="Arial"/>
              </w:rPr>
            </w:pPr>
          </w:p>
        </w:tc>
      </w:tr>
      <w:tr w:rsidR="00E269DE" w:rsidRPr="00553137" w14:paraId="2F108478" w14:textId="77777777" w:rsidTr="003F5978">
        <w:trPr>
          <w:trHeight w:hRule="exact" w:val="397"/>
        </w:trPr>
        <w:tc>
          <w:tcPr>
            <w:tcW w:w="195" w:type="pct"/>
          </w:tcPr>
          <w:p w14:paraId="14392425"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5</w:t>
            </w:r>
          </w:p>
        </w:tc>
        <w:tc>
          <w:tcPr>
            <w:tcW w:w="236" w:type="pct"/>
          </w:tcPr>
          <w:p w14:paraId="6F2C54DD" w14:textId="77777777" w:rsidR="00E269DE" w:rsidRPr="00553137" w:rsidRDefault="00E269DE" w:rsidP="003D6877">
            <w:pPr>
              <w:tabs>
                <w:tab w:val="left" w:pos="1836"/>
              </w:tabs>
              <w:spacing w:after="0"/>
              <w:rPr>
                <w:rFonts w:ascii="Cambria" w:hAnsi="Cambria" w:cs="Arial"/>
              </w:rPr>
            </w:pPr>
          </w:p>
        </w:tc>
        <w:tc>
          <w:tcPr>
            <w:tcW w:w="202" w:type="pct"/>
          </w:tcPr>
          <w:p w14:paraId="12C0A6B0" w14:textId="77777777" w:rsidR="00E269DE" w:rsidRPr="00553137" w:rsidRDefault="00E269DE" w:rsidP="003D6877">
            <w:pPr>
              <w:tabs>
                <w:tab w:val="left" w:pos="1836"/>
              </w:tabs>
              <w:spacing w:after="0"/>
              <w:rPr>
                <w:rFonts w:ascii="Cambria" w:hAnsi="Cambria" w:cs="Arial"/>
              </w:rPr>
            </w:pPr>
          </w:p>
        </w:tc>
        <w:tc>
          <w:tcPr>
            <w:tcW w:w="388" w:type="pct"/>
          </w:tcPr>
          <w:p w14:paraId="03C75FEB" w14:textId="77777777" w:rsidR="00E269DE" w:rsidRPr="00553137" w:rsidRDefault="00E269DE" w:rsidP="003D6877">
            <w:pPr>
              <w:tabs>
                <w:tab w:val="left" w:pos="1836"/>
              </w:tabs>
              <w:spacing w:after="0"/>
              <w:rPr>
                <w:rFonts w:ascii="Cambria" w:hAnsi="Cambria" w:cs="Arial"/>
              </w:rPr>
            </w:pPr>
          </w:p>
        </w:tc>
        <w:tc>
          <w:tcPr>
            <w:tcW w:w="195" w:type="pct"/>
          </w:tcPr>
          <w:p w14:paraId="12B773C5" w14:textId="77777777" w:rsidR="00E269DE" w:rsidRPr="00553137" w:rsidRDefault="00E269DE" w:rsidP="003D6877">
            <w:pPr>
              <w:tabs>
                <w:tab w:val="left" w:pos="1836"/>
              </w:tabs>
              <w:spacing w:after="0"/>
              <w:rPr>
                <w:rFonts w:ascii="Cambria" w:hAnsi="Cambria" w:cs="Arial"/>
              </w:rPr>
            </w:pPr>
          </w:p>
        </w:tc>
        <w:tc>
          <w:tcPr>
            <w:tcW w:w="242" w:type="pct"/>
          </w:tcPr>
          <w:p w14:paraId="22E1054A" w14:textId="77777777" w:rsidR="00E269DE" w:rsidRPr="00553137" w:rsidRDefault="00E269DE" w:rsidP="003D6877">
            <w:pPr>
              <w:tabs>
                <w:tab w:val="left" w:pos="1836"/>
              </w:tabs>
              <w:spacing w:after="0"/>
              <w:rPr>
                <w:rFonts w:ascii="Cambria" w:hAnsi="Cambria" w:cs="Arial"/>
              </w:rPr>
            </w:pPr>
          </w:p>
        </w:tc>
        <w:tc>
          <w:tcPr>
            <w:tcW w:w="243" w:type="pct"/>
          </w:tcPr>
          <w:p w14:paraId="2D94AE9E" w14:textId="77777777" w:rsidR="00E269DE" w:rsidRPr="00553137" w:rsidRDefault="00E269DE" w:rsidP="003D6877">
            <w:pPr>
              <w:tabs>
                <w:tab w:val="left" w:pos="1836"/>
              </w:tabs>
              <w:spacing w:after="0"/>
              <w:rPr>
                <w:rFonts w:ascii="Cambria" w:hAnsi="Cambria" w:cs="Arial"/>
              </w:rPr>
            </w:pPr>
          </w:p>
        </w:tc>
        <w:tc>
          <w:tcPr>
            <w:tcW w:w="243" w:type="pct"/>
            <w:gridSpan w:val="2"/>
          </w:tcPr>
          <w:p w14:paraId="3BFBA8DC" w14:textId="77777777" w:rsidR="00E269DE" w:rsidRPr="00553137" w:rsidRDefault="00E269DE" w:rsidP="003D6877">
            <w:pPr>
              <w:spacing w:after="0"/>
              <w:rPr>
                <w:rFonts w:ascii="Cambria" w:hAnsi="Cambria"/>
              </w:rPr>
            </w:pPr>
          </w:p>
        </w:tc>
        <w:tc>
          <w:tcPr>
            <w:tcW w:w="242" w:type="pct"/>
          </w:tcPr>
          <w:p w14:paraId="4089C202" w14:textId="77777777" w:rsidR="00E269DE" w:rsidRPr="00553137" w:rsidRDefault="00E269DE" w:rsidP="003D6877">
            <w:pPr>
              <w:tabs>
                <w:tab w:val="left" w:pos="1836"/>
              </w:tabs>
              <w:spacing w:after="0"/>
              <w:rPr>
                <w:rFonts w:ascii="Cambria" w:hAnsi="Cambria" w:cs="Arial"/>
              </w:rPr>
            </w:pPr>
          </w:p>
        </w:tc>
        <w:tc>
          <w:tcPr>
            <w:tcW w:w="242" w:type="pct"/>
          </w:tcPr>
          <w:p w14:paraId="7FE4A881" w14:textId="77777777" w:rsidR="00E269DE" w:rsidRPr="00553137" w:rsidRDefault="00E269DE" w:rsidP="003D6877">
            <w:pPr>
              <w:tabs>
                <w:tab w:val="left" w:pos="1836"/>
              </w:tabs>
              <w:spacing w:after="0"/>
              <w:rPr>
                <w:rFonts w:ascii="Cambria" w:hAnsi="Cambria" w:cs="Arial"/>
              </w:rPr>
            </w:pPr>
          </w:p>
        </w:tc>
        <w:tc>
          <w:tcPr>
            <w:tcW w:w="246" w:type="pct"/>
          </w:tcPr>
          <w:p w14:paraId="02215EA5" w14:textId="77777777" w:rsidR="00E269DE" w:rsidRPr="00553137" w:rsidRDefault="00E269DE" w:rsidP="003D6877">
            <w:pPr>
              <w:tabs>
                <w:tab w:val="left" w:pos="1836"/>
              </w:tabs>
              <w:spacing w:after="0"/>
              <w:rPr>
                <w:rFonts w:ascii="Cambria" w:hAnsi="Cambria" w:cs="Arial"/>
              </w:rPr>
            </w:pPr>
          </w:p>
        </w:tc>
        <w:tc>
          <w:tcPr>
            <w:tcW w:w="385" w:type="pct"/>
          </w:tcPr>
          <w:p w14:paraId="55388421" w14:textId="77777777" w:rsidR="00E269DE" w:rsidRPr="00553137" w:rsidRDefault="00E269DE" w:rsidP="003D6877">
            <w:pPr>
              <w:tabs>
                <w:tab w:val="left" w:pos="1836"/>
              </w:tabs>
              <w:spacing w:after="0"/>
              <w:rPr>
                <w:rFonts w:ascii="Cambria" w:hAnsi="Cambria" w:cs="Arial"/>
              </w:rPr>
            </w:pPr>
          </w:p>
        </w:tc>
        <w:tc>
          <w:tcPr>
            <w:tcW w:w="341" w:type="pct"/>
          </w:tcPr>
          <w:p w14:paraId="7431DBED" w14:textId="77777777" w:rsidR="00E269DE" w:rsidRPr="00553137" w:rsidRDefault="00E269DE" w:rsidP="003D6877">
            <w:pPr>
              <w:tabs>
                <w:tab w:val="left" w:pos="1836"/>
              </w:tabs>
              <w:spacing w:after="0"/>
              <w:rPr>
                <w:rFonts w:ascii="Cambria" w:hAnsi="Cambria" w:cs="Arial"/>
              </w:rPr>
            </w:pPr>
          </w:p>
        </w:tc>
        <w:tc>
          <w:tcPr>
            <w:tcW w:w="438" w:type="pct"/>
          </w:tcPr>
          <w:p w14:paraId="37CF0032" w14:textId="77777777" w:rsidR="00E269DE" w:rsidRPr="00553137" w:rsidRDefault="00E269DE" w:rsidP="003D6877">
            <w:pPr>
              <w:tabs>
                <w:tab w:val="left" w:pos="1836"/>
              </w:tabs>
              <w:spacing w:after="0"/>
              <w:rPr>
                <w:rFonts w:ascii="Cambria" w:hAnsi="Cambria" w:cs="Arial"/>
              </w:rPr>
            </w:pPr>
          </w:p>
        </w:tc>
        <w:tc>
          <w:tcPr>
            <w:tcW w:w="490" w:type="pct"/>
          </w:tcPr>
          <w:p w14:paraId="1B4743A0" w14:textId="77777777" w:rsidR="00E269DE" w:rsidRPr="00553137" w:rsidRDefault="00E269DE" w:rsidP="003D6877">
            <w:pPr>
              <w:tabs>
                <w:tab w:val="left" w:pos="1836"/>
              </w:tabs>
              <w:spacing w:after="0"/>
              <w:rPr>
                <w:rFonts w:ascii="Cambria" w:hAnsi="Cambria" w:cs="Arial"/>
              </w:rPr>
            </w:pPr>
          </w:p>
        </w:tc>
        <w:tc>
          <w:tcPr>
            <w:tcW w:w="387" w:type="pct"/>
          </w:tcPr>
          <w:p w14:paraId="17FA1337" w14:textId="77777777" w:rsidR="00E269DE" w:rsidRPr="00553137" w:rsidRDefault="00E269DE" w:rsidP="003D6877">
            <w:pPr>
              <w:tabs>
                <w:tab w:val="left" w:pos="1836"/>
              </w:tabs>
              <w:spacing w:after="0"/>
              <w:rPr>
                <w:rFonts w:ascii="Cambria" w:hAnsi="Cambria" w:cs="Arial"/>
              </w:rPr>
            </w:pPr>
          </w:p>
        </w:tc>
        <w:tc>
          <w:tcPr>
            <w:tcW w:w="285" w:type="pct"/>
          </w:tcPr>
          <w:p w14:paraId="6FBFE065" w14:textId="77777777" w:rsidR="00E269DE" w:rsidRPr="00553137" w:rsidRDefault="00E269DE" w:rsidP="003D6877">
            <w:pPr>
              <w:tabs>
                <w:tab w:val="left" w:pos="1836"/>
              </w:tabs>
              <w:spacing w:after="0"/>
              <w:rPr>
                <w:rFonts w:ascii="Cambria" w:hAnsi="Cambria" w:cs="Arial"/>
              </w:rPr>
            </w:pPr>
          </w:p>
        </w:tc>
      </w:tr>
      <w:tr w:rsidR="00E269DE" w:rsidRPr="00553137" w14:paraId="532391F9" w14:textId="77777777" w:rsidTr="003F5978">
        <w:trPr>
          <w:trHeight w:hRule="exact" w:val="397"/>
        </w:trPr>
        <w:tc>
          <w:tcPr>
            <w:tcW w:w="195" w:type="pct"/>
          </w:tcPr>
          <w:p w14:paraId="27B6BA26" w14:textId="77777777" w:rsidR="00E269DE" w:rsidRPr="00553137" w:rsidRDefault="00E269DE" w:rsidP="003D6877">
            <w:pPr>
              <w:tabs>
                <w:tab w:val="left" w:pos="1836"/>
              </w:tabs>
              <w:spacing w:after="0"/>
              <w:rPr>
                <w:rFonts w:ascii="Cambria" w:hAnsi="Cambria" w:cs="Arial"/>
              </w:rPr>
            </w:pPr>
            <w:r w:rsidRPr="00553137">
              <w:rPr>
                <w:rFonts w:ascii="Cambria" w:hAnsi="Cambria" w:cs="Arial"/>
              </w:rPr>
              <w:t>6</w:t>
            </w:r>
          </w:p>
        </w:tc>
        <w:tc>
          <w:tcPr>
            <w:tcW w:w="236" w:type="pct"/>
          </w:tcPr>
          <w:p w14:paraId="28101361" w14:textId="77777777" w:rsidR="00E269DE" w:rsidRPr="00553137" w:rsidRDefault="00E269DE" w:rsidP="003D6877">
            <w:pPr>
              <w:tabs>
                <w:tab w:val="left" w:pos="1836"/>
              </w:tabs>
              <w:spacing w:after="0"/>
              <w:rPr>
                <w:rFonts w:ascii="Cambria" w:hAnsi="Cambria" w:cs="Arial"/>
              </w:rPr>
            </w:pPr>
          </w:p>
        </w:tc>
        <w:tc>
          <w:tcPr>
            <w:tcW w:w="202" w:type="pct"/>
          </w:tcPr>
          <w:p w14:paraId="0BC44656" w14:textId="77777777" w:rsidR="00E269DE" w:rsidRPr="00553137" w:rsidRDefault="00E269DE" w:rsidP="003D6877">
            <w:pPr>
              <w:tabs>
                <w:tab w:val="left" w:pos="1836"/>
              </w:tabs>
              <w:spacing w:after="0"/>
              <w:rPr>
                <w:rFonts w:ascii="Cambria" w:hAnsi="Cambria" w:cs="Arial"/>
              </w:rPr>
            </w:pPr>
          </w:p>
        </w:tc>
        <w:tc>
          <w:tcPr>
            <w:tcW w:w="388" w:type="pct"/>
          </w:tcPr>
          <w:p w14:paraId="03CAF968" w14:textId="77777777" w:rsidR="00E269DE" w:rsidRPr="00553137" w:rsidRDefault="00E269DE" w:rsidP="003D6877">
            <w:pPr>
              <w:tabs>
                <w:tab w:val="left" w:pos="1836"/>
              </w:tabs>
              <w:spacing w:after="0"/>
              <w:rPr>
                <w:rFonts w:ascii="Cambria" w:hAnsi="Cambria" w:cs="Arial"/>
              </w:rPr>
            </w:pPr>
          </w:p>
        </w:tc>
        <w:tc>
          <w:tcPr>
            <w:tcW w:w="195" w:type="pct"/>
          </w:tcPr>
          <w:p w14:paraId="1CCECC0C" w14:textId="77777777" w:rsidR="00E269DE" w:rsidRPr="00553137" w:rsidRDefault="00E269DE" w:rsidP="003D6877">
            <w:pPr>
              <w:tabs>
                <w:tab w:val="left" w:pos="1836"/>
              </w:tabs>
              <w:spacing w:after="0"/>
              <w:rPr>
                <w:rFonts w:ascii="Cambria" w:hAnsi="Cambria" w:cs="Arial"/>
              </w:rPr>
            </w:pPr>
          </w:p>
        </w:tc>
        <w:tc>
          <w:tcPr>
            <w:tcW w:w="242" w:type="pct"/>
          </w:tcPr>
          <w:p w14:paraId="4476A3DA" w14:textId="77777777" w:rsidR="00E269DE" w:rsidRPr="00553137" w:rsidRDefault="00E269DE" w:rsidP="003D6877">
            <w:pPr>
              <w:tabs>
                <w:tab w:val="left" w:pos="1836"/>
              </w:tabs>
              <w:spacing w:after="0"/>
              <w:rPr>
                <w:rFonts w:ascii="Cambria" w:hAnsi="Cambria" w:cs="Arial"/>
              </w:rPr>
            </w:pPr>
          </w:p>
        </w:tc>
        <w:tc>
          <w:tcPr>
            <w:tcW w:w="243" w:type="pct"/>
          </w:tcPr>
          <w:p w14:paraId="1678C494" w14:textId="77777777" w:rsidR="00E269DE" w:rsidRPr="00553137" w:rsidRDefault="00E269DE" w:rsidP="003D6877">
            <w:pPr>
              <w:tabs>
                <w:tab w:val="left" w:pos="1836"/>
              </w:tabs>
              <w:spacing w:after="0"/>
              <w:rPr>
                <w:rFonts w:ascii="Cambria" w:hAnsi="Cambria" w:cs="Arial"/>
              </w:rPr>
            </w:pPr>
          </w:p>
        </w:tc>
        <w:tc>
          <w:tcPr>
            <w:tcW w:w="243" w:type="pct"/>
            <w:gridSpan w:val="2"/>
          </w:tcPr>
          <w:p w14:paraId="321A2833" w14:textId="77777777" w:rsidR="00E269DE" w:rsidRPr="00553137" w:rsidRDefault="00E269DE" w:rsidP="003D6877">
            <w:pPr>
              <w:spacing w:after="0"/>
              <w:rPr>
                <w:rFonts w:ascii="Cambria" w:hAnsi="Cambria"/>
              </w:rPr>
            </w:pPr>
          </w:p>
        </w:tc>
        <w:tc>
          <w:tcPr>
            <w:tcW w:w="242" w:type="pct"/>
          </w:tcPr>
          <w:p w14:paraId="3084FC7A" w14:textId="77777777" w:rsidR="00E269DE" w:rsidRPr="00553137" w:rsidRDefault="00E269DE" w:rsidP="003D6877">
            <w:pPr>
              <w:tabs>
                <w:tab w:val="left" w:pos="1836"/>
              </w:tabs>
              <w:spacing w:after="0"/>
              <w:rPr>
                <w:rFonts w:ascii="Cambria" w:hAnsi="Cambria" w:cs="Arial"/>
              </w:rPr>
            </w:pPr>
          </w:p>
        </w:tc>
        <w:tc>
          <w:tcPr>
            <w:tcW w:w="242" w:type="pct"/>
          </w:tcPr>
          <w:p w14:paraId="78D6A6E3" w14:textId="77777777" w:rsidR="00E269DE" w:rsidRPr="00553137" w:rsidRDefault="00E269DE" w:rsidP="003D6877">
            <w:pPr>
              <w:tabs>
                <w:tab w:val="left" w:pos="1836"/>
              </w:tabs>
              <w:spacing w:after="0"/>
              <w:rPr>
                <w:rFonts w:ascii="Cambria" w:hAnsi="Cambria" w:cs="Arial"/>
              </w:rPr>
            </w:pPr>
          </w:p>
        </w:tc>
        <w:tc>
          <w:tcPr>
            <w:tcW w:w="246" w:type="pct"/>
          </w:tcPr>
          <w:p w14:paraId="5DCD591C" w14:textId="77777777" w:rsidR="00E269DE" w:rsidRPr="00553137" w:rsidRDefault="00E269DE" w:rsidP="003D6877">
            <w:pPr>
              <w:tabs>
                <w:tab w:val="left" w:pos="1836"/>
              </w:tabs>
              <w:spacing w:after="0"/>
              <w:rPr>
                <w:rFonts w:ascii="Cambria" w:hAnsi="Cambria" w:cs="Arial"/>
              </w:rPr>
            </w:pPr>
          </w:p>
        </w:tc>
        <w:tc>
          <w:tcPr>
            <w:tcW w:w="385" w:type="pct"/>
          </w:tcPr>
          <w:p w14:paraId="29E070BF" w14:textId="77777777" w:rsidR="00E269DE" w:rsidRPr="00553137" w:rsidRDefault="00E269DE" w:rsidP="003D6877">
            <w:pPr>
              <w:tabs>
                <w:tab w:val="left" w:pos="1836"/>
              </w:tabs>
              <w:spacing w:after="0"/>
              <w:rPr>
                <w:rFonts w:ascii="Cambria" w:hAnsi="Cambria" w:cs="Arial"/>
              </w:rPr>
            </w:pPr>
          </w:p>
        </w:tc>
        <w:tc>
          <w:tcPr>
            <w:tcW w:w="341" w:type="pct"/>
          </w:tcPr>
          <w:p w14:paraId="2252269B" w14:textId="77777777" w:rsidR="00E269DE" w:rsidRPr="00553137" w:rsidRDefault="00E269DE" w:rsidP="003D6877">
            <w:pPr>
              <w:tabs>
                <w:tab w:val="left" w:pos="1836"/>
              </w:tabs>
              <w:spacing w:after="0"/>
              <w:rPr>
                <w:rFonts w:ascii="Cambria" w:hAnsi="Cambria" w:cs="Arial"/>
              </w:rPr>
            </w:pPr>
          </w:p>
        </w:tc>
        <w:tc>
          <w:tcPr>
            <w:tcW w:w="438" w:type="pct"/>
          </w:tcPr>
          <w:p w14:paraId="449FCC45" w14:textId="77777777" w:rsidR="00E269DE" w:rsidRPr="00553137" w:rsidRDefault="00E269DE" w:rsidP="003D6877">
            <w:pPr>
              <w:tabs>
                <w:tab w:val="left" w:pos="1836"/>
              </w:tabs>
              <w:spacing w:after="0"/>
              <w:rPr>
                <w:rFonts w:ascii="Cambria" w:hAnsi="Cambria" w:cs="Arial"/>
              </w:rPr>
            </w:pPr>
          </w:p>
        </w:tc>
        <w:tc>
          <w:tcPr>
            <w:tcW w:w="490" w:type="pct"/>
          </w:tcPr>
          <w:p w14:paraId="416C433D" w14:textId="77777777" w:rsidR="00E269DE" w:rsidRPr="00553137" w:rsidRDefault="00E269DE" w:rsidP="003D6877">
            <w:pPr>
              <w:tabs>
                <w:tab w:val="left" w:pos="1836"/>
              </w:tabs>
              <w:spacing w:after="0"/>
              <w:rPr>
                <w:rFonts w:ascii="Cambria" w:hAnsi="Cambria" w:cs="Arial"/>
              </w:rPr>
            </w:pPr>
          </w:p>
        </w:tc>
        <w:tc>
          <w:tcPr>
            <w:tcW w:w="387" w:type="pct"/>
          </w:tcPr>
          <w:p w14:paraId="715C62A2" w14:textId="77777777" w:rsidR="00E269DE" w:rsidRPr="00553137" w:rsidRDefault="00E269DE" w:rsidP="003D6877">
            <w:pPr>
              <w:tabs>
                <w:tab w:val="left" w:pos="1836"/>
              </w:tabs>
              <w:spacing w:after="0"/>
              <w:rPr>
                <w:rFonts w:ascii="Cambria" w:hAnsi="Cambria" w:cs="Arial"/>
              </w:rPr>
            </w:pPr>
          </w:p>
        </w:tc>
        <w:tc>
          <w:tcPr>
            <w:tcW w:w="285" w:type="pct"/>
          </w:tcPr>
          <w:p w14:paraId="0040DB24" w14:textId="77777777" w:rsidR="00E269DE" w:rsidRPr="00553137" w:rsidRDefault="00E269DE" w:rsidP="003D6877">
            <w:pPr>
              <w:tabs>
                <w:tab w:val="left" w:pos="1836"/>
              </w:tabs>
              <w:spacing w:after="0"/>
              <w:rPr>
                <w:rFonts w:ascii="Cambria" w:hAnsi="Cambria" w:cs="Arial"/>
              </w:rPr>
            </w:pPr>
          </w:p>
        </w:tc>
      </w:tr>
      <w:tr w:rsidR="00E269DE" w:rsidRPr="00553137" w14:paraId="5F1E1E25" w14:textId="77777777" w:rsidTr="003F5978">
        <w:trPr>
          <w:trHeight w:val="70"/>
        </w:trPr>
        <w:tc>
          <w:tcPr>
            <w:tcW w:w="5000" w:type="pct"/>
            <w:gridSpan w:val="18"/>
            <w:tcBorders>
              <w:bottom w:val="single" w:sz="2" w:space="0" w:color="808080"/>
            </w:tcBorders>
          </w:tcPr>
          <w:p w14:paraId="16A3E982" w14:textId="77777777" w:rsidR="00E269DE" w:rsidRPr="00553137" w:rsidRDefault="00E269DE" w:rsidP="003D6877">
            <w:pPr>
              <w:tabs>
                <w:tab w:val="left" w:pos="1836"/>
              </w:tabs>
              <w:spacing w:after="0"/>
              <w:rPr>
                <w:rFonts w:ascii="Cambria" w:hAnsi="Cambria" w:cs="Arial"/>
                <w:i/>
                <w:lang w:eastAsia="es-ES"/>
              </w:rPr>
            </w:pPr>
            <w:r w:rsidRPr="00553137">
              <w:rPr>
                <w:rFonts w:ascii="Cambria" w:hAnsi="Cambria" w:cs="Arial"/>
                <w:i/>
              </w:rPr>
              <w:t>*R</w:t>
            </w:r>
            <w:r w:rsidRPr="00553137">
              <w:rPr>
                <w:rFonts w:ascii="Cambria" w:hAnsi="Cambria" w:cs="Arial"/>
                <w:i/>
                <w:lang w:eastAsia="es-ES"/>
              </w:rPr>
              <w:t xml:space="preserve">ecord from EPI/health card/age documentation if available. Leave blank if no valid age documentation. **Estimate using event calendar and recall if age documentation not available. #Diarrhoea:3 or more loose stools within  </w:t>
            </w:r>
          </w:p>
          <w:p w14:paraId="2941DF3E" w14:textId="77777777" w:rsidR="00E269DE" w:rsidRPr="00553137" w:rsidRDefault="00E269DE" w:rsidP="003D6877">
            <w:pPr>
              <w:tabs>
                <w:tab w:val="left" w:pos="1836"/>
              </w:tabs>
              <w:spacing w:after="0"/>
              <w:rPr>
                <w:rFonts w:ascii="Cambria" w:hAnsi="Cambria" w:cs="Arial"/>
                <w:b/>
                <w:bCs/>
                <w:iCs/>
                <w:lang w:eastAsia="es-ES"/>
              </w:rPr>
            </w:pPr>
            <w:r w:rsidRPr="00553137">
              <w:rPr>
                <w:rFonts w:ascii="Cambria" w:hAnsi="Cambria" w:cs="Arial"/>
                <w:b/>
                <w:lang w:eastAsia="es-ES"/>
              </w:rPr>
              <w:t xml:space="preserve"> </w:t>
            </w:r>
            <w:r w:rsidRPr="00553137">
              <w:rPr>
                <w:rFonts w:ascii="Cambria" w:hAnsi="Cambria" w:cs="Arial"/>
                <w:i/>
                <w:lang w:eastAsia="es-ES"/>
              </w:rPr>
              <w:t xml:space="preserve"> 24hrs</w:t>
            </w:r>
            <w:r w:rsidRPr="00553137">
              <w:rPr>
                <w:rFonts w:ascii="Cambria" w:hAnsi="Cambria" w:cs="Arial"/>
                <w:b/>
                <w:lang w:eastAsia="es-ES"/>
              </w:rPr>
              <w:t xml:space="preserve">        ***C9 &amp; C10: REFER TO CLINIC FOR MALNUTRITION IF NOT ALREADY ENROLED IN SFP / OTP IF OEDEMA=Y OR MUAC &lt; 12.5CM; C19:REFER IF HB IS&lt;7 G/DL</w:t>
            </w:r>
          </w:p>
        </w:tc>
      </w:tr>
    </w:tbl>
    <w:p w14:paraId="21775C5E" w14:textId="77777777" w:rsidR="00E269DE" w:rsidRPr="00553137" w:rsidRDefault="00E269DE" w:rsidP="003D6877">
      <w:pPr>
        <w:spacing w:after="0"/>
        <w:rPr>
          <w:rFonts w:ascii="Cambria" w:hAnsi="Cambria" w:cs="Arial"/>
        </w:rPr>
        <w:sectPr w:rsidR="00E269DE" w:rsidRPr="00553137" w:rsidSect="00AD6A5D">
          <w:type w:val="continuous"/>
          <w:pgSz w:w="16840" w:h="11901" w:orient="landscape"/>
          <w:pgMar w:top="1247" w:right="1247" w:bottom="1247" w:left="1247" w:header="709" w:footer="709" w:gutter="0"/>
          <w:cols w:space="708"/>
          <w:docGrid w:linePitch="299"/>
        </w:sectPr>
      </w:pPr>
    </w:p>
    <w:p w14:paraId="7B1F3D57" w14:textId="77777777" w:rsidR="00E269DE" w:rsidRPr="00553137" w:rsidRDefault="00E269DE" w:rsidP="003D6877">
      <w:pPr>
        <w:spacing w:after="0"/>
        <w:rPr>
          <w:rFonts w:ascii="Cambria" w:hAnsi="Cambria" w:cs="Arial"/>
          <w:b/>
        </w:rPr>
      </w:pPr>
      <w:r w:rsidRPr="00553137">
        <w:rPr>
          <w:rFonts w:ascii="Cambria" w:hAnsi="Cambria" w:cs="Arial"/>
          <w:b/>
        </w:rPr>
        <w:lastRenderedPageBreak/>
        <w:t>Infant and young child feeding questionnaire (1 questionnaire per child 0-23 months)</w:t>
      </w:r>
    </w:p>
    <w:tbl>
      <w:tblPr>
        <w:tblW w:w="623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3767"/>
        <w:gridCol w:w="1396"/>
        <w:gridCol w:w="21"/>
        <w:gridCol w:w="1820"/>
        <w:gridCol w:w="2526"/>
        <w:gridCol w:w="1438"/>
      </w:tblGrid>
      <w:tr w:rsidR="00E269DE" w:rsidRPr="00553137" w14:paraId="50626717" w14:textId="77777777" w:rsidTr="003F5978">
        <w:trPr>
          <w:trHeight w:val="307"/>
        </w:trPr>
        <w:tc>
          <w:tcPr>
            <w:tcW w:w="1930" w:type="pct"/>
            <w:gridSpan w:val="2"/>
            <w:shd w:val="clear" w:color="auto" w:fill="F3F3F3"/>
            <w:vAlign w:val="center"/>
          </w:tcPr>
          <w:p w14:paraId="78811F79" w14:textId="77777777" w:rsidR="00E269DE" w:rsidRPr="00553137" w:rsidRDefault="00E269DE" w:rsidP="003D6877">
            <w:pPr>
              <w:spacing w:after="0"/>
              <w:ind w:left="121"/>
              <w:rPr>
                <w:rFonts w:ascii="Cambria" w:hAnsi="Cambria" w:cs="Arial"/>
                <w:b/>
              </w:rPr>
            </w:pPr>
            <w:r w:rsidRPr="00553137">
              <w:rPr>
                <w:rFonts w:ascii="Cambria" w:hAnsi="Cambria" w:cs="Arial"/>
                <w:b/>
              </w:rPr>
              <w:t>Date (dd/mm/yyyy)</w:t>
            </w:r>
          </w:p>
        </w:tc>
        <w:tc>
          <w:tcPr>
            <w:tcW w:w="1380" w:type="pct"/>
            <w:gridSpan w:val="3"/>
            <w:shd w:val="clear" w:color="auto" w:fill="F3F3F3"/>
            <w:vAlign w:val="center"/>
          </w:tcPr>
          <w:p w14:paraId="0CA16251" w14:textId="77777777" w:rsidR="00E269DE" w:rsidRPr="00553137" w:rsidRDefault="00E269DE" w:rsidP="003D6877">
            <w:pPr>
              <w:spacing w:after="0"/>
              <w:rPr>
                <w:rFonts w:ascii="Cambria" w:hAnsi="Cambria" w:cs="Arial"/>
                <w:b/>
              </w:rPr>
            </w:pPr>
            <w:r w:rsidRPr="00553137">
              <w:rPr>
                <w:rFonts w:ascii="Cambria" w:hAnsi="Cambria" w:cs="Arial"/>
                <w:b/>
              </w:rPr>
              <w:t>Camp</w:t>
            </w:r>
          </w:p>
        </w:tc>
        <w:tc>
          <w:tcPr>
            <w:tcW w:w="1690" w:type="pct"/>
            <w:gridSpan w:val="2"/>
            <w:shd w:val="clear" w:color="auto" w:fill="F3F3F3"/>
            <w:vAlign w:val="center"/>
          </w:tcPr>
          <w:p w14:paraId="26456C8F" w14:textId="77777777" w:rsidR="00E269DE" w:rsidRPr="00553137" w:rsidRDefault="00E269DE" w:rsidP="003D6877">
            <w:pPr>
              <w:spacing w:after="0"/>
              <w:rPr>
                <w:rFonts w:ascii="Cambria" w:hAnsi="Cambria" w:cs="Arial"/>
                <w:b/>
              </w:rPr>
            </w:pPr>
            <w:r w:rsidRPr="00553137">
              <w:rPr>
                <w:rFonts w:ascii="Cambria" w:hAnsi="Cambria" w:cs="Arial"/>
                <w:b/>
              </w:rPr>
              <w:t>Block Number</w:t>
            </w:r>
          </w:p>
        </w:tc>
      </w:tr>
      <w:tr w:rsidR="00E269DE" w:rsidRPr="00553137" w14:paraId="4E88EDA1" w14:textId="77777777" w:rsidTr="003F5978">
        <w:trPr>
          <w:trHeight w:val="413"/>
        </w:trPr>
        <w:tc>
          <w:tcPr>
            <w:tcW w:w="1930" w:type="pct"/>
            <w:gridSpan w:val="2"/>
          </w:tcPr>
          <w:p w14:paraId="6A19BF96" w14:textId="77777777" w:rsidR="00E269DE" w:rsidRPr="00553137" w:rsidRDefault="00E269DE" w:rsidP="003D6877">
            <w:pPr>
              <w:spacing w:after="0"/>
              <w:rPr>
                <w:rFonts w:ascii="Cambria" w:hAnsi="Cambria" w:cs="Arial"/>
              </w:rPr>
            </w:pPr>
          </w:p>
          <w:p w14:paraId="78D7BC59" w14:textId="77777777" w:rsidR="00E269DE" w:rsidRPr="00553137" w:rsidRDefault="00E269DE" w:rsidP="003D6877">
            <w:pPr>
              <w:spacing w:after="0"/>
              <w:rPr>
                <w:rFonts w:ascii="Cambria" w:hAnsi="Cambria" w:cs="Arial"/>
                <w:b/>
              </w:rPr>
            </w:pPr>
            <w:r w:rsidRPr="00553137">
              <w:rPr>
                <w:rFonts w:ascii="Cambria" w:hAnsi="Cambria" w:cs="Arial"/>
              </w:rPr>
              <w:t>|___|___|/|___|___|/2015</w:t>
            </w:r>
          </w:p>
        </w:tc>
        <w:tc>
          <w:tcPr>
            <w:tcW w:w="1380" w:type="pct"/>
            <w:gridSpan w:val="3"/>
          </w:tcPr>
          <w:p w14:paraId="0761A0E4" w14:textId="77777777" w:rsidR="00E269DE" w:rsidRPr="00553137" w:rsidRDefault="00E269DE" w:rsidP="003D6877">
            <w:pPr>
              <w:spacing w:after="0"/>
              <w:rPr>
                <w:rFonts w:ascii="Cambria" w:hAnsi="Cambria" w:cs="Arial"/>
              </w:rPr>
            </w:pPr>
          </w:p>
          <w:p w14:paraId="4765F65D" w14:textId="77777777" w:rsidR="00E269DE" w:rsidRPr="00553137" w:rsidRDefault="00E269DE" w:rsidP="003D6877">
            <w:pPr>
              <w:spacing w:after="0"/>
              <w:rPr>
                <w:rFonts w:ascii="Cambria" w:hAnsi="Cambria" w:cs="Arial"/>
                <w:b/>
              </w:rPr>
            </w:pPr>
          </w:p>
        </w:tc>
        <w:tc>
          <w:tcPr>
            <w:tcW w:w="1690" w:type="pct"/>
            <w:gridSpan w:val="2"/>
          </w:tcPr>
          <w:p w14:paraId="2DA915B8" w14:textId="77777777" w:rsidR="00E269DE" w:rsidRPr="00553137" w:rsidRDefault="00E269DE" w:rsidP="003D6877">
            <w:pPr>
              <w:spacing w:after="0"/>
              <w:rPr>
                <w:rFonts w:ascii="Cambria" w:hAnsi="Cambria" w:cs="Arial"/>
              </w:rPr>
            </w:pPr>
          </w:p>
          <w:p w14:paraId="4AB2F5B5" w14:textId="77777777" w:rsidR="00E269DE" w:rsidRPr="00553137" w:rsidRDefault="00E269DE" w:rsidP="003D6877">
            <w:pPr>
              <w:spacing w:after="0"/>
              <w:rPr>
                <w:rFonts w:ascii="Cambria" w:hAnsi="Cambria" w:cs="Arial"/>
                <w:b/>
              </w:rPr>
            </w:pPr>
            <w:r w:rsidRPr="00553137">
              <w:rPr>
                <w:rFonts w:ascii="Cambria" w:hAnsi="Cambria" w:cs="Arial"/>
              </w:rPr>
              <w:t>|___|___|</w:t>
            </w:r>
          </w:p>
        </w:tc>
      </w:tr>
      <w:tr w:rsidR="00E269DE" w:rsidRPr="00553137" w14:paraId="3F4A81F5" w14:textId="77777777" w:rsidTr="003F5978">
        <w:trPr>
          <w:trHeight w:val="297"/>
        </w:trPr>
        <w:tc>
          <w:tcPr>
            <w:tcW w:w="1930" w:type="pct"/>
            <w:gridSpan w:val="2"/>
            <w:shd w:val="clear" w:color="auto" w:fill="F3F3F3"/>
            <w:vAlign w:val="center"/>
          </w:tcPr>
          <w:p w14:paraId="76112143" w14:textId="77777777" w:rsidR="00E269DE" w:rsidRPr="00553137" w:rsidRDefault="00E269DE" w:rsidP="003D6877">
            <w:pPr>
              <w:spacing w:after="0"/>
              <w:rPr>
                <w:rFonts w:ascii="Cambria" w:hAnsi="Cambria" w:cs="Arial"/>
                <w:b/>
              </w:rPr>
            </w:pPr>
            <w:r w:rsidRPr="00553137">
              <w:rPr>
                <w:rFonts w:ascii="Cambria" w:hAnsi="Cambria" w:cs="Arial"/>
                <w:b/>
              </w:rPr>
              <w:t>HH Number</w:t>
            </w:r>
          </w:p>
        </w:tc>
        <w:tc>
          <w:tcPr>
            <w:tcW w:w="1380" w:type="pct"/>
            <w:gridSpan w:val="3"/>
            <w:shd w:val="clear" w:color="auto" w:fill="F3F3F3"/>
            <w:vAlign w:val="center"/>
          </w:tcPr>
          <w:p w14:paraId="0A35F723" w14:textId="77777777" w:rsidR="00E269DE" w:rsidRPr="00553137" w:rsidRDefault="00E269DE" w:rsidP="003D6877">
            <w:pPr>
              <w:spacing w:after="0"/>
              <w:rPr>
                <w:rFonts w:ascii="Cambria" w:hAnsi="Cambria" w:cs="Arial"/>
                <w:b/>
              </w:rPr>
            </w:pPr>
            <w:r w:rsidRPr="00553137">
              <w:rPr>
                <w:rFonts w:ascii="Cambria" w:hAnsi="Cambria" w:cs="Arial"/>
                <w:b/>
              </w:rPr>
              <w:t>Team Number</w:t>
            </w:r>
          </w:p>
        </w:tc>
        <w:tc>
          <w:tcPr>
            <w:tcW w:w="1690" w:type="pct"/>
            <w:gridSpan w:val="2"/>
            <w:shd w:val="clear" w:color="auto" w:fill="F3F3F3"/>
            <w:vAlign w:val="center"/>
          </w:tcPr>
          <w:p w14:paraId="5356AD7D" w14:textId="77777777" w:rsidR="00E269DE" w:rsidRPr="00553137" w:rsidRDefault="00E269DE" w:rsidP="003D6877">
            <w:pPr>
              <w:spacing w:after="0"/>
              <w:rPr>
                <w:rFonts w:ascii="Cambria" w:hAnsi="Cambria" w:cs="Arial"/>
                <w:b/>
              </w:rPr>
            </w:pPr>
            <w:r w:rsidRPr="00553137">
              <w:rPr>
                <w:rFonts w:ascii="Cambria" w:hAnsi="Cambria" w:cs="Arial"/>
                <w:b/>
              </w:rPr>
              <w:t>Child Number</w:t>
            </w:r>
          </w:p>
        </w:tc>
      </w:tr>
      <w:tr w:rsidR="00E269DE" w:rsidRPr="00553137" w14:paraId="5CBB5315" w14:textId="77777777" w:rsidTr="003F5978">
        <w:trPr>
          <w:trHeight w:val="311"/>
        </w:trPr>
        <w:tc>
          <w:tcPr>
            <w:tcW w:w="1930" w:type="pct"/>
            <w:gridSpan w:val="2"/>
          </w:tcPr>
          <w:p w14:paraId="28685CE9" w14:textId="77777777" w:rsidR="00E269DE" w:rsidRPr="00553137" w:rsidRDefault="00E269DE" w:rsidP="003D6877">
            <w:pPr>
              <w:spacing w:after="0"/>
              <w:rPr>
                <w:rFonts w:ascii="Cambria" w:hAnsi="Cambria" w:cs="Arial"/>
              </w:rPr>
            </w:pPr>
          </w:p>
          <w:p w14:paraId="46C1265E" w14:textId="77777777" w:rsidR="00E269DE" w:rsidRPr="00553137" w:rsidRDefault="00E269DE" w:rsidP="003D6877">
            <w:pPr>
              <w:spacing w:after="0"/>
              <w:rPr>
                <w:rFonts w:ascii="Cambria" w:hAnsi="Cambria" w:cs="Arial"/>
                <w:b/>
              </w:rPr>
            </w:pPr>
            <w:r w:rsidRPr="00553137">
              <w:rPr>
                <w:rFonts w:ascii="Cambria" w:hAnsi="Cambria" w:cs="Arial"/>
              </w:rPr>
              <w:t>|___|___|___|</w:t>
            </w:r>
          </w:p>
        </w:tc>
        <w:tc>
          <w:tcPr>
            <w:tcW w:w="1380" w:type="pct"/>
            <w:gridSpan w:val="3"/>
          </w:tcPr>
          <w:p w14:paraId="7AE9C82D" w14:textId="77777777" w:rsidR="00E269DE" w:rsidRPr="00553137" w:rsidRDefault="00E269DE" w:rsidP="003D6877">
            <w:pPr>
              <w:spacing w:after="0"/>
              <w:rPr>
                <w:rFonts w:ascii="Cambria" w:hAnsi="Cambria" w:cs="Arial"/>
              </w:rPr>
            </w:pPr>
          </w:p>
          <w:p w14:paraId="75B152FE" w14:textId="77777777" w:rsidR="00E269DE" w:rsidRPr="00553137" w:rsidRDefault="00E269DE" w:rsidP="003D6877">
            <w:pPr>
              <w:spacing w:after="0"/>
              <w:rPr>
                <w:rFonts w:ascii="Cambria" w:hAnsi="Cambria" w:cs="Arial"/>
                <w:b/>
              </w:rPr>
            </w:pPr>
            <w:r w:rsidRPr="00553137">
              <w:rPr>
                <w:rFonts w:ascii="Cambria" w:hAnsi="Cambria" w:cs="Arial"/>
              </w:rPr>
              <w:t>|___|___|</w:t>
            </w:r>
          </w:p>
        </w:tc>
        <w:tc>
          <w:tcPr>
            <w:tcW w:w="1690" w:type="pct"/>
            <w:gridSpan w:val="2"/>
          </w:tcPr>
          <w:p w14:paraId="2EC9C2CD" w14:textId="77777777" w:rsidR="00E269DE" w:rsidRPr="00553137" w:rsidRDefault="00E269DE" w:rsidP="003D6877">
            <w:pPr>
              <w:spacing w:after="0"/>
              <w:rPr>
                <w:rFonts w:ascii="Cambria" w:hAnsi="Cambria" w:cs="Arial"/>
              </w:rPr>
            </w:pPr>
          </w:p>
          <w:p w14:paraId="0D42F4F0" w14:textId="77777777" w:rsidR="00E269DE" w:rsidRPr="00553137" w:rsidRDefault="00E269DE" w:rsidP="003D6877">
            <w:pPr>
              <w:spacing w:after="0"/>
              <w:rPr>
                <w:rFonts w:ascii="Cambria" w:hAnsi="Cambria" w:cs="Arial"/>
                <w:b/>
              </w:rPr>
            </w:pPr>
            <w:r w:rsidRPr="00553137">
              <w:rPr>
                <w:rFonts w:ascii="Cambria" w:hAnsi="Cambria" w:cs="Arial"/>
              </w:rPr>
              <w:t>|___|___|</w:t>
            </w:r>
          </w:p>
        </w:tc>
      </w:tr>
      <w:tr w:rsidR="00E269DE" w:rsidRPr="00553137" w14:paraId="53379042" w14:textId="77777777" w:rsidTr="003F5978">
        <w:tblPrEx>
          <w:tblLook w:val="00A0" w:firstRow="1" w:lastRow="0" w:firstColumn="1" w:lastColumn="0" w:noHBand="0" w:noVBand="0"/>
        </w:tblPrEx>
        <w:tc>
          <w:tcPr>
            <w:tcW w:w="324" w:type="pct"/>
            <w:shd w:val="clear" w:color="auto" w:fill="F3F3F3"/>
          </w:tcPr>
          <w:p w14:paraId="196F39CD" w14:textId="77777777" w:rsidR="00E269DE" w:rsidRPr="00553137" w:rsidRDefault="00E269DE" w:rsidP="003D6877">
            <w:pPr>
              <w:spacing w:after="0"/>
              <w:rPr>
                <w:rFonts w:ascii="Cambria" w:hAnsi="Cambria" w:cs="Arial"/>
                <w:b/>
              </w:rPr>
            </w:pPr>
          </w:p>
        </w:tc>
        <w:tc>
          <w:tcPr>
            <w:tcW w:w="2201" w:type="pct"/>
            <w:gridSpan w:val="2"/>
            <w:shd w:val="clear" w:color="auto" w:fill="F3F3F3"/>
          </w:tcPr>
          <w:p w14:paraId="5B0939E6" w14:textId="77777777" w:rsidR="00E269DE" w:rsidRPr="00553137" w:rsidRDefault="00E269DE" w:rsidP="003D6877">
            <w:pPr>
              <w:spacing w:after="0"/>
              <w:rPr>
                <w:rFonts w:ascii="Cambria" w:hAnsi="Cambria" w:cs="Arial"/>
                <w:b/>
              </w:rPr>
            </w:pPr>
            <w:r w:rsidRPr="00553137">
              <w:rPr>
                <w:rFonts w:ascii="Cambria" w:hAnsi="Cambria" w:cs="Arial"/>
                <w:b/>
              </w:rPr>
              <w:t>QUESTION</w:t>
            </w:r>
          </w:p>
        </w:tc>
        <w:tc>
          <w:tcPr>
            <w:tcW w:w="2475" w:type="pct"/>
            <w:gridSpan w:val="4"/>
            <w:shd w:val="clear" w:color="auto" w:fill="F3F3F3"/>
          </w:tcPr>
          <w:p w14:paraId="0BFF10E3" w14:textId="77777777" w:rsidR="00E269DE" w:rsidRPr="00553137" w:rsidRDefault="00E269DE" w:rsidP="003D6877">
            <w:pPr>
              <w:spacing w:after="0"/>
              <w:rPr>
                <w:rFonts w:ascii="Cambria" w:hAnsi="Cambria" w:cs="Arial"/>
                <w:b/>
              </w:rPr>
            </w:pPr>
            <w:r w:rsidRPr="00553137">
              <w:rPr>
                <w:rFonts w:ascii="Cambria" w:hAnsi="Cambria" w:cs="Arial"/>
                <w:b/>
              </w:rPr>
              <w:t>ANSWER CODES</w:t>
            </w:r>
          </w:p>
        </w:tc>
      </w:tr>
      <w:tr w:rsidR="00E269DE" w:rsidRPr="00553137" w14:paraId="1E221FF6" w14:textId="77777777" w:rsidTr="003F5978">
        <w:tblPrEx>
          <w:tblLook w:val="00A0" w:firstRow="1" w:lastRow="0" w:firstColumn="1" w:lastColumn="0" w:noHBand="0" w:noVBand="0"/>
        </w:tblPrEx>
        <w:trPr>
          <w:trHeight w:val="181"/>
        </w:trPr>
        <w:tc>
          <w:tcPr>
            <w:tcW w:w="5000" w:type="pct"/>
            <w:gridSpan w:val="7"/>
            <w:shd w:val="clear" w:color="auto" w:fill="F3F3F3"/>
          </w:tcPr>
          <w:p w14:paraId="15A60BDF" w14:textId="77777777" w:rsidR="00E269DE" w:rsidRPr="00553137" w:rsidRDefault="00E269DE" w:rsidP="003D6877">
            <w:pPr>
              <w:spacing w:after="0"/>
              <w:rPr>
                <w:rFonts w:ascii="Cambria" w:hAnsi="Cambria" w:cs="Arial"/>
                <w:b/>
                <w:bCs/>
              </w:rPr>
            </w:pPr>
            <w:r w:rsidRPr="00553137">
              <w:rPr>
                <w:rFonts w:ascii="Cambria" w:hAnsi="Cambria" w:cs="Arial"/>
                <w:b/>
                <w:bCs/>
              </w:rPr>
              <w:t>SECTION 1</w:t>
            </w:r>
          </w:p>
        </w:tc>
      </w:tr>
      <w:tr w:rsidR="00E269DE" w:rsidRPr="00553137" w14:paraId="2018B121" w14:textId="77777777" w:rsidTr="003F5978">
        <w:tblPrEx>
          <w:tblLook w:val="00A0" w:firstRow="1" w:lastRow="0" w:firstColumn="1" w:lastColumn="0" w:noHBand="0" w:noVBand="0"/>
        </w:tblPrEx>
        <w:tc>
          <w:tcPr>
            <w:tcW w:w="324" w:type="pct"/>
          </w:tcPr>
          <w:p w14:paraId="1E30F1D1" w14:textId="77777777" w:rsidR="00E269DE" w:rsidRPr="00553137" w:rsidRDefault="00E269DE" w:rsidP="008835CF">
            <w:pPr>
              <w:numPr>
                <w:ilvl w:val="0"/>
                <w:numId w:val="13"/>
              </w:numPr>
              <w:spacing w:after="0"/>
              <w:contextualSpacing/>
              <w:rPr>
                <w:rFonts w:ascii="Cambria" w:hAnsi="Cambria" w:cs="Arial"/>
                <w:b/>
              </w:rPr>
            </w:pPr>
          </w:p>
        </w:tc>
        <w:tc>
          <w:tcPr>
            <w:tcW w:w="2210" w:type="pct"/>
            <w:gridSpan w:val="3"/>
          </w:tcPr>
          <w:p w14:paraId="56B9A369" w14:textId="77777777" w:rsidR="00E269DE" w:rsidRPr="00553137" w:rsidRDefault="00E269DE" w:rsidP="003D6877">
            <w:pPr>
              <w:spacing w:after="0"/>
              <w:rPr>
                <w:rFonts w:ascii="Cambria" w:hAnsi="Cambria" w:cs="Arial"/>
              </w:rPr>
            </w:pPr>
            <w:r w:rsidRPr="00553137">
              <w:rPr>
                <w:rFonts w:ascii="Cambria" w:hAnsi="Cambria" w:cs="Arial"/>
              </w:rPr>
              <w:t>Sex</w:t>
            </w:r>
          </w:p>
          <w:p w14:paraId="2ABECDBC" w14:textId="77777777" w:rsidR="00E269DE" w:rsidRPr="00553137" w:rsidRDefault="00E269DE" w:rsidP="003D6877">
            <w:pPr>
              <w:spacing w:after="0"/>
              <w:rPr>
                <w:rFonts w:ascii="Cambria" w:hAnsi="Cambria" w:cs="Arial"/>
              </w:rPr>
            </w:pPr>
          </w:p>
        </w:tc>
        <w:tc>
          <w:tcPr>
            <w:tcW w:w="1853" w:type="pct"/>
            <w:gridSpan w:val="2"/>
          </w:tcPr>
          <w:p w14:paraId="74E76FEC"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Male</w:t>
            </w:r>
            <w:r w:rsidRPr="00553137">
              <w:rPr>
                <w:rFonts w:ascii="Cambria" w:hAnsi="Cambria" w:cs="Arial"/>
              </w:rPr>
              <w:tab/>
              <w:t>1</w:t>
            </w:r>
          </w:p>
          <w:p w14:paraId="6DBDADA3"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Female</w:t>
            </w:r>
            <w:r w:rsidRPr="00553137">
              <w:rPr>
                <w:rFonts w:ascii="Cambria" w:hAnsi="Cambria" w:cs="Arial"/>
              </w:rPr>
              <w:tab/>
              <w:t>2</w:t>
            </w:r>
          </w:p>
        </w:tc>
        <w:tc>
          <w:tcPr>
            <w:tcW w:w="613" w:type="pct"/>
          </w:tcPr>
          <w:p w14:paraId="20BB3EA0" w14:textId="77777777" w:rsidR="00E269DE" w:rsidRPr="00553137" w:rsidRDefault="00E269DE" w:rsidP="003D6877">
            <w:pPr>
              <w:spacing w:after="0"/>
              <w:jc w:val="right"/>
              <w:rPr>
                <w:rFonts w:ascii="Cambria" w:hAnsi="Cambria" w:cs="Arial"/>
              </w:rPr>
            </w:pPr>
          </w:p>
          <w:p w14:paraId="4A5E5611" w14:textId="77777777" w:rsidR="00E269DE" w:rsidRPr="00553137" w:rsidRDefault="00E269DE" w:rsidP="003D6877">
            <w:pPr>
              <w:spacing w:after="0"/>
              <w:jc w:val="center"/>
              <w:rPr>
                <w:rFonts w:ascii="Cambria" w:hAnsi="Cambria" w:cs="Arial"/>
              </w:rPr>
            </w:pPr>
            <w:r w:rsidRPr="00553137">
              <w:rPr>
                <w:rFonts w:ascii="Cambria" w:hAnsi="Cambria" w:cs="Arial"/>
              </w:rPr>
              <w:t>___</w:t>
            </w:r>
          </w:p>
        </w:tc>
      </w:tr>
      <w:tr w:rsidR="00E269DE" w:rsidRPr="00553137" w14:paraId="10D26190" w14:textId="77777777" w:rsidTr="003F5978">
        <w:tblPrEx>
          <w:tblLook w:val="00A0" w:firstRow="1" w:lastRow="0" w:firstColumn="1" w:lastColumn="0" w:noHBand="0" w:noVBand="0"/>
        </w:tblPrEx>
        <w:trPr>
          <w:trHeight w:val="676"/>
        </w:trPr>
        <w:tc>
          <w:tcPr>
            <w:tcW w:w="324" w:type="pct"/>
          </w:tcPr>
          <w:p w14:paraId="6E50087E" w14:textId="77777777" w:rsidR="00E269DE" w:rsidRPr="00553137" w:rsidRDefault="00E269DE" w:rsidP="008835CF">
            <w:pPr>
              <w:numPr>
                <w:ilvl w:val="0"/>
                <w:numId w:val="13"/>
              </w:numPr>
              <w:spacing w:after="0"/>
              <w:contextualSpacing/>
              <w:rPr>
                <w:rFonts w:ascii="Cambria" w:hAnsi="Cambria" w:cs="Arial"/>
                <w:b/>
              </w:rPr>
            </w:pPr>
          </w:p>
        </w:tc>
        <w:tc>
          <w:tcPr>
            <w:tcW w:w="2210" w:type="pct"/>
            <w:gridSpan w:val="3"/>
          </w:tcPr>
          <w:p w14:paraId="0F62AAE2" w14:textId="77777777" w:rsidR="00E269DE" w:rsidRPr="00553137" w:rsidRDefault="00E269DE" w:rsidP="003D6877">
            <w:pPr>
              <w:spacing w:after="0"/>
              <w:rPr>
                <w:rFonts w:ascii="Cambria" w:hAnsi="Cambria" w:cs="Arial"/>
                <w:i/>
              </w:rPr>
            </w:pPr>
            <w:r w:rsidRPr="00553137">
              <w:rPr>
                <w:rFonts w:ascii="Cambria" w:hAnsi="Cambria" w:cs="Arial"/>
                <w:lang w:eastAsia="es-ES"/>
              </w:rPr>
              <w:t>Birthdate (</w:t>
            </w:r>
            <w:r w:rsidRPr="00553137">
              <w:rPr>
                <w:rFonts w:ascii="Cambria" w:hAnsi="Cambria" w:cs="Arial"/>
                <w:bCs/>
                <w:i/>
              </w:rPr>
              <w:t>Taariikh</w:t>
            </w:r>
            <w:r w:rsidRPr="00553137">
              <w:rPr>
                <w:rFonts w:ascii="Cambria" w:hAnsi="Cambria" w:cs="Arial"/>
                <w:b/>
                <w:bCs/>
                <w:i/>
              </w:rPr>
              <w:t xml:space="preserve"> </w:t>
            </w:r>
            <w:r w:rsidRPr="00553137">
              <w:rPr>
                <w:rFonts w:ascii="Cambria" w:hAnsi="Cambria" w:cs="Arial"/>
                <w:bCs/>
                <w:i/>
              </w:rPr>
              <w:t>dhalasho</w:t>
            </w:r>
            <w:r w:rsidRPr="00553137">
              <w:rPr>
                <w:rFonts w:ascii="Cambria" w:hAnsi="Cambria" w:cs="Arial"/>
                <w:b/>
                <w:bCs/>
                <w:i/>
              </w:rPr>
              <w:t>)</w:t>
            </w:r>
          </w:p>
          <w:p w14:paraId="57426329" w14:textId="77777777" w:rsidR="00E269DE" w:rsidRPr="00553137" w:rsidRDefault="00E269DE" w:rsidP="003D6877">
            <w:pPr>
              <w:tabs>
                <w:tab w:val="left" w:pos="1836"/>
              </w:tabs>
              <w:spacing w:after="0"/>
              <w:contextualSpacing/>
              <w:rPr>
                <w:rFonts w:ascii="Cambria" w:hAnsi="Cambria" w:cs="Arial"/>
              </w:rPr>
            </w:pPr>
            <w:r w:rsidRPr="00553137">
              <w:rPr>
                <w:rFonts w:ascii="Cambria" w:hAnsi="Cambria" w:cs="Arial"/>
              </w:rPr>
              <w:t xml:space="preserve">RECORD FROM AGE DOCUMENTATION. </w:t>
            </w:r>
          </w:p>
          <w:p w14:paraId="28E30B8A" w14:textId="77777777" w:rsidR="00E269DE" w:rsidRPr="00553137" w:rsidRDefault="00E269DE" w:rsidP="003D6877">
            <w:pPr>
              <w:spacing w:after="0"/>
              <w:contextualSpacing/>
              <w:rPr>
                <w:rFonts w:ascii="Cambria" w:hAnsi="Cambria" w:cs="Arial"/>
              </w:rPr>
            </w:pPr>
            <w:r w:rsidRPr="00553137">
              <w:rPr>
                <w:rFonts w:ascii="Cambria" w:hAnsi="Cambria" w:cs="Arial"/>
              </w:rPr>
              <w:t>LEAVE BLANK IF NO VALID AGE DOCUMENTATION.</w:t>
            </w:r>
          </w:p>
        </w:tc>
        <w:tc>
          <w:tcPr>
            <w:tcW w:w="2466" w:type="pct"/>
            <w:gridSpan w:val="3"/>
          </w:tcPr>
          <w:p w14:paraId="293E7956" w14:textId="77777777" w:rsidR="00E269DE" w:rsidRPr="00553137" w:rsidRDefault="00E269DE" w:rsidP="003D6877">
            <w:pPr>
              <w:spacing w:after="0"/>
              <w:jc w:val="right"/>
              <w:rPr>
                <w:rFonts w:ascii="Cambria" w:hAnsi="Cambria" w:cs="Arial"/>
              </w:rPr>
            </w:pPr>
          </w:p>
          <w:p w14:paraId="5CC1A7AA" w14:textId="77777777" w:rsidR="00E269DE" w:rsidRPr="00553137" w:rsidRDefault="00E269DE" w:rsidP="003D6877">
            <w:pPr>
              <w:spacing w:after="0"/>
              <w:rPr>
                <w:rFonts w:ascii="Cambria" w:hAnsi="Cambria" w:cs="Arial"/>
              </w:rPr>
            </w:pPr>
            <w:r w:rsidRPr="00553137">
              <w:rPr>
                <w:rFonts w:ascii="Cambria" w:hAnsi="Cambria" w:cs="Arial"/>
              </w:rPr>
              <w:t>Day/Month/Year… ___ ___ / ___ ___ / ___ ___ ___ ___</w:t>
            </w:r>
          </w:p>
          <w:p w14:paraId="0C4A1348" w14:textId="77777777" w:rsidR="00E269DE" w:rsidRPr="00553137" w:rsidRDefault="00E269DE" w:rsidP="003D6877">
            <w:pPr>
              <w:spacing w:after="0"/>
              <w:rPr>
                <w:rFonts w:ascii="Cambria" w:hAnsi="Cambria" w:cs="Arial"/>
                <w:b/>
                <w:bCs/>
              </w:rPr>
            </w:pPr>
          </w:p>
        </w:tc>
      </w:tr>
      <w:tr w:rsidR="00E269DE" w:rsidRPr="00553137" w14:paraId="39422B31" w14:textId="77777777" w:rsidTr="003F5978">
        <w:tblPrEx>
          <w:tblLook w:val="00A0" w:firstRow="1" w:lastRow="0" w:firstColumn="1" w:lastColumn="0" w:noHBand="0" w:noVBand="0"/>
        </w:tblPrEx>
        <w:tc>
          <w:tcPr>
            <w:tcW w:w="324" w:type="pct"/>
          </w:tcPr>
          <w:p w14:paraId="71F591D3" w14:textId="77777777" w:rsidR="00E269DE" w:rsidRPr="00553137" w:rsidRDefault="00E269DE" w:rsidP="008835CF">
            <w:pPr>
              <w:numPr>
                <w:ilvl w:val="0"/>
                <w:numId w:val="13"/>
              </w:numPr>
              <w:spacing w:after="0"/>
              <w:contextualSpacing/>
              <w:rPr>
                <w:rFonts w:ascii="Cambria" w:hAnsi="Cambria" w:cs="Arial"/>
                <w:b/>
              </w:rPr>
            </w:pPr>
          </w:p>
        </w:tc>
        <w:tc>
          <w:tcPr>
            <w:tcW w:w="2210" w:type="pct"/>
            <w:gridSpan w:val="3"/>
          </w:tcPr>
          <w:p w14:paraId="74E8348D" w14:textId="77777777" w:rsidR="00E269DE" w:rsidRPr="00553137" w:rsidRDefault="00E269DE" w:rsidP="003D6877">
            <w:pPr>
              <w:spacing w:after="0"/>
              <w:rPr>
                <w:rFonts w:ascii="Cambria" w:hAnsi="Cambria" w:cs="Arial"/>
                <w:lang w:eastAsia="es-ES"/>
              </w:rPr>
            </w:pPr>
            <w:r w:rsidRPr="00553137">
              <w:rPr>
                <w:rFonts w:ascii="Cambria" w:hAnsi="Cambria" w:cs="Arial"/>
                <w:lang w:eastAsia="es-ES"/>
              </w:rPr>
              <w:t>Child’s age in months</w:t>
            </w:r>
          </w:p>
          <w:p w14:paraId="0B34EA74" w14:textId="77777777" w:rsidR="00E269DE" w:rsidRPr="00553137" w:rsidRDefault="00E269DE" w:rsidP="003D6877">
            <w:pPr>
              <w:tabs>
                <w:tab w:val="left" w:pos="1836"/>
              </w:tabs>
              <w:spacing w:after="0"/>
              <w:rPr>
                <w:rFonts w:ascii="Cambria" w:hAnsi="Cambria" w:cs="Arial"/>
                <w:i/>
                <w:lang w:eastAsia="es-ES"/>
              </w:rPr>
            </w:pPr>
            <w:r w:rsidRPr="00553137">
              <w:rPr>
                <w:rFonts w:ascii="Cambria" w:hAnsi="Cambria" w:cs="Arial"/>
                <w:i/>
                <w:lang w:eastAsia="es-ES"/>
              </w:rPr>
              <w:t>(</w:t>
            </w:r>
            <w:r w:rsidRPr="00553137">
              <w:rPr>
                <w:rFonts w:ascii="Cambria" w:eastAsia="Arial Unicode MS" w:hAnsi="Cambria" w:cs="Arial"/>
                <w:i/>
              </w:rPr>
              <w:t>Da’da bilo ahaan)</w:t>
            </w:r>
          </w:p>
          <w:p w14:paraId="081326E8" w14:textId="77777777" w:rsidR="00E269DE" w:rsidRPr="00553137" w:rsidRDefault="00E269DE" w:rsidP="003D6877">
            <w:pPr>
              <w:tabs>
                <w:tab w:val="left" w:pos="1836"/>
              </w:tabs>
              <w:spacing w:after="0"/>
              <w:rPr>
                <w:rFonts w:ascii="Cambria" w:hAnsi="Cambria" w:cs="Arial"/>
                <w:iCs/>
              </w:rPr>
            </w:pPr>
            <w:r w:rsidRPr="00553137">
              <w:rPr>
                <w:rFonts w:ascii="Cambria" w:hAnsi="Cambria" w:cs="Arial"/>
                <w:iCs/>
                <w:lang w:eastAsia="es-ES"/>
              </w:rPr>
              <w:t>ESTIMATE USING EVENT CALENDAR AND RECALL IF AGE DOCUMENTATION NOT AVAILABLE</w:t>
            </w:r>
          </w:p>
        </w:tc>
        <w:tc>
          <w:tcPr>
            <w:tcW w:w="2466" w:type="pct"/>
            <w:gridSpan w:val="3"/>
          </w:tcPr>
          <w:p w14:paraId="61C83FB0" w14:textId="77777777" w:rsidR="00E269DE" w:rsidRPr="00553137" w:rsidRDefault="00E269DE" w:rsidP="003D6877">
            <w:pPr>
              <w:spacing w:after="0"/>
              <w:jc w:val="right"/>
              <w:rPr>
                <w:rFonts w:ascii="Cambria" w:hAnsi="Cambria" w:cs="Arial"/>
              </w:rPr>
            </w:pPr>
          </w:p>
          <w:p w14:paraId="5A401F9F" w14:textId="77777777" w:rsidR="00E269DE" w:rsidRPr="00553137" w:rsidRDefault="00E269DE" w:rsidP="003D6877">
            <w:pPr>
              <w:spacing w:after="0"/>
              <w:jc w:val="right"/>
              <w:rPr>
                <w:rFonts w:ascii="Cambria" w:hAnsi="Cambria" w:cs="Arial"/>
              </w:rPr>
            </w:pPr>
          </w:p>
          <w:p w14:paraId="690A0B0C" w14:textId="77777777" w:rsidR="00E269DE" w:rsidRPr="00553137" w:rsidRDefault="00E269DE" w:rsidP="003D6877">
            <w:pPr>
              <w:spacing w:after="0"/>
              <w:jc w:val="right"/>
              <w:rPr>
                <w:rFonts w:ascii="Cambria" w:hAnsi="Cambria" w:cs="Arial"/>
              </w:rPr>
            </w:pPr>
            <w:r w:rsidRPr="00553137">
              <w:rPr>
                <w:rFonts w:ascii="Cambria" w:hAnsi="Cambria" w:cs="Arial"/>
              </w:rPr>
              <w:t>___ ___</w:t>
            </w:r>
          </w:p>
          <w:p w14:paraId="4156C7F7" w14:textId="77777777" w:rsidR="00E269DE" w:rsidRPr="00553137" w:rsidRDefault="00E269DE" w:rsidP="003D6877">
            <w:pPr>
              <w:spacing w:after="0"/>
              <w:rPr>
                <w:rFonts w:ascii="Cambria" w:hAnsi="Cambria" w:cs="Arial"/>
                <w:b/>
                <w:bCs/>
              </w:rPr>
            </w:pPr>
          </w:p>
        </w:tc>
      </w:tr>
      <w:tr w:rsidR="00E269DE" w:rsidRPr="00553137" w14:paraId="26AF6025" w14:textId="77777777" w:rsidTr="003F5978">
        <w:tblPrEx>
          <w:tblLook w:val="00A0" w:firstRow="1" w:lastRow="0" w:firstColumn="1" w:lastColumn="0" w:noHBand="0" w:noVBand="0"/>
        </w:tblPrEx>
        <w:trPr>
          <w:trHeight w:val="1220"/>
        </w:trPr>
        <w:tc>
          <w:tcPr>
            <w:tcW w:w="324" w:type="pct"/>
          </w:tcPr>
          <w:p w14:paraId="3A7FD62F" w14:textId="77777777" w:rsidR="00E269DE" w:rsidRPr="00553137" w:rsidRDefault="00E269DE" w:rsidP="008835CF">
            <w:pPr>
              <w:numPr>
                <w:ilvl w:val="0"/>
                <w:numId w:val="13"/>
              </w:numPr>
              <w:spacing w:after="0"/>
              <w:contextualSpacing/>
              <w:rPr>
                <w:rFonts w:ascii="Cambria" w:hAnsi="Cambria" w:cs="Arial"/>
                <w:b/>
              </w:rPr>
            </w:pPr>
          </w:p>
        </w:tc>
        <w:tc>
          <w:tcPr>
            <w:tcW w:w="2210" w:type="pct"/>
            <w:gridSpan w:val="3"/>
          </w:tcPr>
          <w:p w14:paraId="5548ABAE" w14:textId="77777777" w:rsidR="00E269DE" w:rsidRPr="00553137" w:rsidRDefault="00E269DE" w:rsidP="003D6877">
            <w:pPr>
              <w:spacing w:after="0"/>
              <w:rPr>
                <w:rFonts w:ascii="Cambria" w:hAnsi="Cambria" w:cs="Arial"/>
              </w:rPr>
            </w:pPr>
            <w:r w:rsidRPr="00553137">
              <w:rPr>
                <w:rFonts w:ascii="Cambria" w:hAnsi="Cambria" w:cs="Arial"/>
              </w:rPr>
              <w:t>Has [NAME] ever been breastfed?</w:t>
            </w:r>
          </w:p>
          <w:p w14:paraId="5FEF0D8C" w14:textId="77777777" w:rsidR="00E269DE" w:rsidRPr="00553137" w:rsidRDefault="00E269DE" w:rsidP="003D6877">
            <w:pPr>
              <w:spacing w:after="0"/>
              <w:rPr>
                <w:rFonts w:ascii="Cambria" w:eastAsia="Arial Unicode MS" w:hAnsi="Cambria" w:cs="Arial"/>
                <w:i/>
              </w:rPr>
            </w:pPr>
            <w:r w:rsidRPr="00553137">
              <w:rPr>
                <w:rFonts w:ascii="Cambria" w:eastAsia="Arial Unicode MS" w:hAnsi="Cambria" w:cs="Arial"/>
                <w:i/>
              </w:rPr>
              <w:t>Ilmahan mala naas nuujiyay waligii</w:t>
            </w:r>
          </w:p>
          <w:p w14:paraId="70E79DCE" w14:textId="77777777" w:rsidR="00E269DE" w:rsidRPr="00553137" w:rsidRDefault="00E269DE" w:rsidP="003D6877">
            <w:pPr>
              <w:spacing w:after="0"/>
              <w:rPr>
                <w:rFonts w:ascii="Cambria" w:hAnsi="Cambria" w:cs="Arial"/>
              </w:rPr>
            </w:pPr>
          </w:p>
        </w:tc>
        <w:tc>
          <w:tcPr>
            <w:tcW w:w="1853" w:type="pct"/>
            <w:gridSpan w:val="2"/>
          </w:tcPr>
          <w:p w14:paraId="009DE1E6"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43EFE3FC"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650A1390"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DK</w:t>
            </w:r>
            <w:r w:rsidRPr="00553137">
              <w:rPr>
                <w:rFonts w:ascii="Cambria" w:hAnsi="Cambria" w:cs="Arial"/>
              </w:rPr>
              <w:tab/>
              <w:t>8</w:t>
            </w:r>
          </w:p>
          <w:p w14:paraId="4E9D5886" w14:textId="77777777" w:rsidR="00E269DE" w:rsidRPr="00553137" w:rsidRDefault="00E269DE" w:rsidP="003D6877">
            <w:pPr>
              <w:tabs>
                <w:tab w:val="right" w:leader="dot" w:pos="3814"/>
              </w:tabs>
              <w:spacing w:after="0"/>
              <w:rPr>
                <w:rFonts w:ascii="Cambria" w:hAnsi="Cambria" w:cs="Arial"/>
              </w:rPr>
            </w:pPr>
          </w:p>
        </w:tc>
        <w:tc>
          <w:tcPr>
            <w:tcW w:w="613" w:type="pct"/>
          </w:tcPr>
          <w:p w14:paraId="0559E506" w14:textId="77777777" w:rsidR="00E269DE" w:rsidRPr="00553137" w:rsidRDefault="00E269DE" w:rsidP="003D6877">
            <w:pPr>
              <w:spacing w:after="0"/>
              <w:jc w:val="right"/>
              <w:rPr>
                <w:rFonts w:ascii="Cambria" w:hAnsi="Cambria" w:cs="Arial"/>
              </w:rPr>
            </w:pPr>
          </w:p>
          <w:p w14:paraId="64B3D093" w14:textId="77777777" w:rsidR="00E269DE" w:rsidRPr="00553137" w:rsidRDefault="00E269DE" w:rsidP="003D6877">
            <w:pPr>
              <w:spacing w:after="0"/>
              <w:jc w:val="center"/>
              <w:rPr>
                <w:rFonts w:ascii="Cambria" w:hAnsi="Cambria" w:cs="Arial"/>
              </w:rPr>
            </w:pPr>
            <w:r w:rsidRPr="00553137">
              <w:rPr>
                <w:rFonts w:ascii="Cambria" w:hAnsi="Cambria" w:cs="Arial"/>
              </w:rPr>
              <w:t>___</w:t>
            </w:r>
          </w:p>
          <w:p w14:paraId="6155767C" w14:textId="77777777" w:rsidR="00E269DE" w:rsidRPr="00553137" w:rsidRDefault="00E269DE" w:rsidP="003D6877">
            <w:pPr>
              <w:spacing w:after="0"/>
              <w:jc w:val="right"/>
              <w:rPr>
                <w:rFonts w:ascii="Cambria" w:hAnsi="Cambria" w:cs="Arial"/>
              </w:rPr>
            </w:pPr>
            <w:r w:rsidRPr="00553137">
              <w:rPr>
                <w:rFonts w:ascii="Cambria" w:hAnsi="Cambria" w:cs="Arial"/>
                <w:b/>
                <w:bCs/>
              </w:rPr>
              <w:t>IF ANSWER IS 2 or 8 GO TO Q7</w:t>
            </w:r>
          </w:p>
        </w:tc>
      </w:tr>
      <w:tr w:rsidR="00E269DE" w:rsidRPr="00553137" w14:paraId="376F06FF" w14:textId="77777777" w:rsidTr="003F5978">
        <w:tblPrEx>
          <w:tblLook w:val="00A0" w:firstRow="1" w:lastRow="0" w:firstColumn="1" w:lastColumn="0" w:noHBand="0" w:noVBand="0"/>
        </w:tblPrEx>
        <w:tc>
          <w:tcPr>
            <w:tcW w:w="324" w:type="pct"/>
          </w:tcPr>
          <w:p w14:paraId="310830E7" w14:textId="77777777" w:rsidR="00E269DE" w:rsidRPr="00553137" w:rsidRDefault="00E269DE" w:rsidP="008835CF">
            <w:pPr>
              <w:numPr>
                <w:ilvl w:val="0"/>
                <w:numId w:val="13"/>
              </w:numPr>
              <w:spacing w:after="0"/>
              <w:contextualSpacing/>
              <w:rPr>
                <w:rFonts w:ascii="Cambria" w:hAnsi="Cambria" w:cs="Arial"/>
                <w:b/>
              </w:rPr>
            </w:pPr>
          </w:p>
        </w:tc>
        <w:tc>
          <w:tcPr>
            <w:tcW w:w="2210" w:type="pct"/>
            <w:gridSpan w:val="3"/>
          </w:tcPr>
          <w:p w14:paraId="2248D002" w14:textId="77777777" w:rsidR="00E269DE" w:rsidRPr="00553137" w:rsidRDefault="00E269DE" w:rsidP="003D6877">
            <w:pPr>
              <w:spacing w:after="0"/>
              <w:rPr>
                <w:rFonts w:ascii="Cambria" w:hAnsi="Cambria" w:cs="Arial"/>
              </w:rPr>
            </w:pPr>
            <w:r w:rsidRPr="00553137">
              <w:rPr>
                <w:rFonts w:ascii="Cambria" w:hAnsi="Cambria" w:cs="Arial"/>
              </w:rPr>
              <w:t>How long after birth did you first put [NAME] to the breast?</w:t>
            </w:r>
          </w:p>
          <w:p w14:paraId="5E609825" w14:textId="77777777" w:rsidR="00E269DE" w:rsidRPr="00553137" w:rsidRDefault="00E269DE" w:rsidP="003D6877">
            <w:pPr>
              <w:spacing w:after="0"/>
              <w:rPr>
                <w:rFonts w:ascii="Cambria" w:eastAsia="Arial Unicode MS" w:hAnsi="Cambria" w:cs="Arial"/>
                <w:i/>
              </w:rPr>
            </w:pPr>
            <w:r w:rsidRPr="00553137">
              <w:rPr>
                <w:rFonts w:ascii="Cambria" w:eastAsia="Arial Unicode MS" w:hAnsi="Cambria" w:cs="Arial"/>
                <w:i/>
              </w:rPr>
              <w:t>Markuu ilmuhu dhashay muddo goormaad ku duwday naaska</w:t>
            </w:r>
          </w:p>
          <w:p w14:paraId="3AB99EDB" w14:textId="77777777" w:rsidR="00E269DE" w:rsidRPr="00553137" w:rsidRDefault="00E269DE" w:rsidP="003D6877">
            <w:pPr>
              <w:spacing w:after="0"/>
              <w:rPr>
                <w:rFonts w:ascii="Cambria" w:hAnsi="Cambria" w:cs="Arial"/>
              </w:rPr>
            </w:pPr>
          </w:p>
        </w:tc>
        <w:tc>
          <w:tcPr>
            <w:tcW w:w="1853" w:type="pct"/>
            <w:gridSpan w:val="2"/>
          </w:tcPr>
          <w:p w14:paraId="7E10021C"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Less than one hour</w:t>
            </w:r>
            <w:r w:rsidRPr="00553137">
              <w:rPr>
                <w:rFonts w:ascii="Cambria" w:hAnsi="Cambria" w:cs="Arial"/>
              </w:rPr>
              <w:tab/>
              <w:t>1</w:t>
            </w:r>
          </w:p>
          <w:p w14:paraId="472DE21C"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Between 1 and 23 hours</w:t>
            </w:r>
            <w:r w:rsidRPr="00553137">
              <w:rPr>
                <w:rFonts w:ascii="Cambria" w:hAnsi="Cambria" w:cs="Arial"/>
              </w:rPr>
              <w:tab/>
              <w:t>2</w:t>
            </w:r>
          </w:p>
          <w:p w14:paraId="4648226A"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More than 24 hours</w:t>
            </w:r>
            <w:r w:rsidRPr="00553137">
              <w:rPr>
                <w:rFonts w:ascii="Cambria" w:hAnsi="Cambria" w:cs="Arial"/>
              </w:rPr>
              <w:tab/>
              <w:t>3</w:t>
            </w:r>
          </w:p>
          <w:p w14:paraId="585D18F8"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DK</w:t>
            </w:r>
            <w:r w:rsidRPr="00553137">
              <w:rPr>
                <w:rFonts w:ascii="Cambria" w:hAnsi="Cambria" w:cs="Arial"/>
              </w:rPr>
              <w:tab/>
              <w:t>8</w:t>
            </w:r>
          </w:p>
        </w:tc>
        <w:tc>
          <w:tcPr>
            <w:tcW w:w="613" w:type="pct"/>
          </w:tcPr>
          <w:p w14:paraId="0693C17B" w14:textId="77777777" w:rsidR="00E269DE" w:rsidRPr="00553137" w:rsidRDefault="00E269DE" w:rsidP="003D6877">
            <w:pPr>
              <w:spacing w:after="0"/>
              <w:jc w:val="right"/>
              <w:rPr>
                <w:rFonts w:ascii="Cambria" w:hAnsi="Cambria" w:cs="Arial"/>
              </w:rPr>
            </w:pPr>
          </w:p>
          <w:p w14:paraId="6D7247EC" w14:textId="77777777" w:rsidR="00E269DE" w:rsidRPr="00553137" w:rsidRDefault="00E269DE" w:rsidP="003D6877">
            <w:pPr>
              <w:spacing w:after="0"/>
              <w:jc w:val="right"/>
              <w:rPr>
                <w:rFonts w:ascii="Cambria" w:hAnsi="Cambria" w:cs="Arial"/>
              </w:rPr>
            </w:pPr>
          </w:p>
          <w:p w14:paraId="543E2A6F" w14:textId="77777777" w:rsidR="00E269DE" w:rsidRPr="00553137" w:rsidRDefault="00E269DE" w:rsidP="003D6877">
            <w:pPr>
              <w:spacing w:after="0"/>
              <w:jc w:val="center"/>
              <w:rPr>
                <w:rFonts w:ascii="Cambria" w:hAnsi="Cambria" w:cs="Arial"/>
              </w:rPr>
            </w:pPr>
            <w:r w:rsidRPr="00553137">
              <w:rPr>
                <w:rFonts w:ascii="Cambria" w:hAnsi="Cambria" w:cs="Arial"/>
              </w:rPr>
              <w:t>___</w:t>
            </w:r>
          </w:p>
          <w:p w14:paraId="6FEECE58" w14:textId="77777777" w:rsidR="00E269DE" w:rsidRPr="00553137" w:rsidRDefault="00E269DE" w:rsidP="003D6877">
            <w:pPr>
              <w:spacing w:after="0"/>
              <w:jc w:val="right"/>
              <w:rPr>
                <w:rFonts w:ascii="Cambria" w:hAnsi="Cambria" w:cs="Arial"/>
              </w:rPr>
            </w:pPr>
          </w:p>
        </w:tc>
      </w:tr>
      <w:tr w:rsidR="00E269DE" w:rsidRPr="00553137" w14:paraId="6E1D2C36" w14:textId="77777777" w:rsidTr="003F5978">
        <w:tblPrEx>
          <w:tblLook w:val="00A0" w:firstRow="1" w:lastRow="0" w:firstColumn="1" w:lastColumn="0" w:noHBand="0" w:noVBand="0"/>
        </w:tblPrEx>
        <w:tc>
          <w:tcPr>
            <w:tcW w:w="324" w:type="pct"/>
          </w:tcPr>
          <w:p w14:paraId="396C3662" w14:textId="77777777" w:rsidR="00E269DE" w:rsidRPr="00553137" w:rsidRDefault="00E269DE" w:rsidP="008835CF">
            <w:pPr>
              <w:numPr>
                <w:ilvl w:val="0"/>
                <w:numId w:val="13"/>
              </w:numPr>
              <w:spacing w:after="0"/>
              <w:contextualSpacing/>
              <w:rPr>
                <w:rFonts w:ascii="Cambria" w:hAnsi="Cambria" w:cs="Arial"/>
                <w:b/>
              </w:rPr>
            </w:pPr>
          </w:p>
        </w:tc>
        <w:tc>
          <w:tcPr>
            <w:tcW w:w="2210" w:type="pct"/>
            <w:gridSpan w:val="3"/>
          </w:tcPr>
          <w:p w14:paraId="076F2DF7" w14:textId="77777777" w:rsidR="00E269DE" w:rsidRPr="00553137" w:rsidRDefault="00E269DE" w:rsidP="003D6877">
            <w:pPr>
              <w:spacing w:after="0"/>
              <w:rPr>
                <w:rFonts w:ascii="Cambria" w:hAnsi="Cambria" w:cs="Arial"/>
              </w:rPr>
            </w:pPr>
            <w:r w:rsidRPr="00553137">
              <w:rPr>
                <w:rFonts w:ascii="Cambria" w:hAnsi="Cambria" w:cs="Arial"/>
              </w:rPr>
              <w:t>Was [NAME] breastfed yesterday during the day or at night?</w:t>
            </w:r>
          </w:p>
          <w:p w14:paraId="4F430078" w14:textId="77777777" w:rsidR="00E269DE" w:rsidRPr="00553137" w:rsidRDefault="00E269DE" w:rsidP="003D6877">
            <w:pPr>
              <w:spacing w:after="0"/>
              <w:rPr>
                <w:rFonts w:ascii="Cambria" w:eastAsia="Arial Unicode MS" w:hAnsi="Cambria" w:cs="Arial"/>
                <w:i/>
              </w:rPr>
            </w:pPr>
            <w:r w:rsidRPr="00553137">
              <w:rPr>
                <w:rFonts w:ascii="Cambria" w:eastAsia="Arial Unicode MS" w:hAnsi="Cambria" w:cs="Arial"/>
                <w:i/>
              </w:rPr>
              <w:t>Ilaa shalay iyo xalay ma siisay naas</w:t>
            </w:r>
          </w:p>
          <w:p w14:paraId="5875EE15" w14:textId="77777777" w:rsidR="00E269DE" w:rsidRPr="00553137" w:rsidRDefault="00E269DE" w:rsidP="003D6877">
            <w:pPr>
              <w:spacing w:after="0"/>
              <w:rPr>
                <w:rFonts w:ascii="Cambria" w:hAnsi="Cambria" w:cs="Arial"/>
              </w:rPr>
            </w:pPr>
          </w:p>
        </w:tc>
        <w:tc>
          <w:tcPr>
            <w:tcW w:w="1853" w:type="pct"/>
            <w:gridSpan w:val="2"/>
          </w:tcPr>
          <w:p w14:paraId="3F3B8A73"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6A3B2A0D"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7AC9317A"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DK</w:t>
            </w:r>
            <w:r w:rsidRPr="00553137">
              <w:rPr>
                <w:rFonts w:ascii="Cambria" w:hAnsi="Cambria" w:cs="Arial"/>
              </w:rPr>
              <w:tab/>
              <w:t>8</w:t>
            </w:r>
          </w:p>
        </w:tc>
        <w:tc>
          <w:tcPr>
            <w:tcW w:w="613" w:type="pct"/>
          </w:tcPr>
          <w:p w14:paraId="137BFFB9" w14:textId="77777777" w:rsidR="00E269DE" w:rsidRPr="00553137" w:rsidRDefault="00E269DE" w:rsidP="003D6877">
            <w:pPr>
              <w:spacing w:after="0"/>
              <w:jc w:val="right"/>
              <w:rPr>
                <w:rFonts w:ascii="Cambria" w:hAnsi="Cambria" w:cs="Arial"/>
              </w:rPr>
            </w:pPr>
          </w:p>
          <w:p w14:paraId="170E0CFD" w14:textId="77777777" w:rsidR="00E269DE" w:rsidRPr="00553137" w:rsidRDefault="00E269DE" w:rsidP="003D6877">
            <w:pPr>
              <w:spacing w:after="0"/>
              <w:jc w:val="center"/>
              <w:rPr>
                <w:rFonts w:ascii="Cambria" w:hAnsi="Cambria" w:cs="Arial"/>
              </w:rPr>
            </w:pPr>
            <w:r w:rsidRPr="00553137">
              <w:rPr>
                <w:rFonts w:ascii="Cambria" w:hAnsi="Cambria" w:cs="Arial"/>
              </w:rPr>
              <w:t>___</w:t>
            </w:r>
          </w:p>
          <w:p w14:paraId="111502E8" w14:textId="77777777" w:rsidR="00E269DE" w:rsidRPr="00553137" w:rsidRDefault="00E269DE" w:rsidP="003D6877">
            <w:pPr>
              <w:spacing w:after="0"/>
              <w:jc w:val="right"/>
              <w:rPr>
                <w:rFonts w:ascii="Cambria" w:hAnsi="Cambria" w:cs="Arial"/>
              </w:rPr>
            </w:pPr>
          </w:p>
        </w:tc>
      </w:tr>
      <w:tr w:rsidR="00E269DE" w:rsidRPr="00553137" w14:paraId="61E03C49" w14:textId="77777777" w:rsidTr="003F5978">
        <w:tblPrEx>
          <w:tblLook w:val="00A0" w:firstRow="1" w:lastRow="0" w:firstColumn="1" w:lastColumn="0" w:noHBand="0" w:noVBand="0"/>
        </w:tblPrEx>
        <w:tc>
          <w:tcPr>
            <w:tcW w:w="5000" w:type="pct"/>
            <w:gridSpan w:val="7"/>
            <w:shd w:val="clear" w:color="auto" w:fill="F3F3F3"/>
          </w:tcPr>
          <w:p w14:paraId="7035FAB7" w14:textId="77777777" w:rsidR="00E269DE" w:rsidRPr="00553137" w:rsidRDefault="00E269DE" w:rsidP="003D6877">
            <w:pPr>
              <w:tabs>
                <w:tab w:val="right" w:leader="dot" w:pos="3814"/>
              </w:tabs>
              <w:spacing w:after="0"/>
              <w:rPr>
                <w:rFonts w:ascii="Cambria" w:hAnsi="Cambria" w:cs="Arial"/>
                <w:b/>
                <w:bCs/>
              </w:rPr>
            </w:pPr>
            <w:r w:rsidRPr="00553137">
              <w:rPr>
                <w:rFonts w:ascii="Cambria" w:hAnsi="Cambria" w:cs="Arial"/>
                <w:b/>
                <w:bCs/>
              </w:rPr>
              <w:t>SECTION 2</w:t>
            </w:r>
          </w:p>
        </w:tc>
      </w:tr>
      <w:tr w:rsidR="00E269DE" w:rsidRPr="00553137" w14:paraId="7ACFD5AE" w14:textId="77777777" w:rsidTr="003F5978">
        <w:tblPrEx>
          <w:tblLook w:val="00A0" w:firstRow="1" w:lastRow="0" w:firstColumn="1" w:lastColumn="0" w:noHBand="0" w:noVBand="0"/>
        </w:tblPrEx>
        <w:trPr>
          <w:trHeight w:val="1706"/>
        </w:trPr>
        <w:tc>
          <w:tcPr>
            <w:tcW w:w="324" w:type="pct"/>
          </w:tcPr>
          <w:p w14:paraId="72759575" w14:textId="77777777" w:rsidR="00E269DE" w:rsidRPr="00553137" w:rsidRDefault="00E269DE" w:rsidP="003D6877">
            <w:pPr>
              <w:spacing w:after="0"/>
              <w:contextualSpacing/>
              <w:rPr>
                <w:rFonts w:ascii="Cambria" w:hAnsi="Cambria" w:cs="Arial"/>
                <w:b/>
              </w:rPr>
            </w:pPr>
            <w:r w:rsidRPr="00553137">
              <w:rPr>
                <w:rFonts w:ascii="Cambria" w:hAnsi="Cambria" w:cs="Arial"/>
                <w:b/>
              </w:rPr>
              <w:t>7.</w:t>
            </w:r>
          </w:p>
        </w:tc>
        <w:tc>
          <w:tcPr>
            <w:tcW w:w="2201" w:type="pct"/>
            <w:gridSpan w:val="2"/>
          </w:tcPr>
          <w:p w14:paraId="23F39AA6" w14:textId="77777777" w:rsidR="00E269DE" w:rsidRPr="00553137" w:rsidRDefault="00E269DE" w:rsidP="003D6877">
            <w:pPr>
              <w:spacing w:after="0"/>
              <w:rPr>
                <w:rFonts w:ascii="Cambria" w:hAnsi="Cambria" w:cs="Arial"/>
              </w:rPr>
            </w:pPr>
            <w:r w:rsidRPr="00553137">
              <w:rPr>
                <w:rFonts w:ascii="Cambria" w:hAnsi="Cambria" w:cs="Arial"/>
              </w:rPr>
              <w:t>Now I would like to ask you about liquids that [NAME] may have had yesterday during the day and at night. I am interested in whether your child had the item even if it was combined with other foods.</w:t>
            </w:r>
          </w:p>
          <w:p w14:paraId="53809092" w14:textId="77777777" w:rsidR="00E269DE" w:rsidRPr="00553137" w:rsidRDefault="00E269DE" w:rsidP="003D6877">
            <w:pPr>
              <w:spacing w:after="0"/>
              <w:rPr>
                <w:rFonts w:ascii="Cambria" w:hAnsi="Cambria" w:cs="Arial"/>
              </w:rPr>
            </w:pPr>
          </w:p>
          <w:p w14:paraId="063708B6" w14:textId="77777777" w:rsidR="00E269DE" w:rsidRPr="00553137" w:rsidRDefault="00E269DE" w:rsidP="003D6877">
            <w:pPr>
              <w:spacing w:after="0"/>
              <w:rPr>
                <w:rFonts w:ascii="Cambria" w:hAnsi="Cambria" w:cs="Arial"/>
              </w:rPr>
            </w:pPr>
            <w:r w:rsidRPr="00553137">
              <w:rPr>
                <w:rFonts w:ascii="Cambria" w:hAnsi="Cambria" w:cs="Arial"/>
              </w:rPr>
              <w:lastRenderedPageBreak/>
              <w:t>Yesterday, during the day or at night, did [NAME] receive any of the following?</w:t>
            </w:r>
          </w:p>
          <w:p w14:paraId="0855CF2A" w14:textId="77777777" w:rsidR="00E269DE" w:rsidRPr="00553137" w:rsidRDefault="00E269DE" w:rsidP="003D6877">
            <w:pPr>
              <w:spacing w:after="0"/>
              <w:rPr>
                <w:rFonts w:ascii="Cambria" w:eastAsia="Arial Unicode MS" w:hAnsi="Cambria" w:cs="Arial"/>
              </w:rPr>
            </w:pPr>
          </w:p>
          <w:p w14:paraId="5EF935B4" w14:textId="77777777" w:rsidR="00E269DE" w:rsidRPr="00553137" w:rsidRDefault="00E269DE" w:rsidP="003D6877">
            <w:pPr>
              <w:spacing w:after="0"/>
              <w:rPr>
                <w:rFonts w:ascii="Cambria" w:hAnsi="Cambria" w:cs="Arial"/>
                <w:i/>
              </w:rPr>
            </w:pPr>
            <w:r w:rsidRPr="00553137">
              <w:rPr>
                <w:rFonts w:ascii="Cambria" w:eastAsia="Arial Unicode MS" w:hAnsi="Cambria" w:cs="Arial"/>
                <w:i/>
              </w:rPr>
              <w:t>illaa shalay ilmaha ma siisay wax ka mid ah waxyaalaha hoos ku qoran ?</w:t>
            </w:r>
          </w:p>
        </w:tc>
        <w:tc>
          <w:tcPr>
            <w:tcW w:w="2475" w:type="pct"/>
            <w:gridSpan w:val="4"/>
          </w:tcPr>
          <w:p w14:paraId="198E241E"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lastRenderedPageBreak/>
              <w:t xml:space="preserve">                                                                      </w:t>
            </w:r>
          </w:p>
          <w:p w14:paraId="7D0C51AF" w14:textId="77777777" w:rsidR="00E269DE" w:rsidRPr="00553137" w:rsidRDefault="00E269DE" w:rsidP="003D6877">
            <w:pPr>
              <w:tabs>
                <w:tab w:val="right" w:leader="dot" w:pos="3797"/>
              </w:tabs>
              <w:spacing w:after="0"/>
              <w:jc w:val="center"/>
              <w:rPr>
                <w:rFonts w:ascii="Cambria" w:hAnsi="Cambria" w:cs="Arial"/>
              </w:rPr>
            </w:pPr>
          </w:p>
          <w:p w14:paraId="5CA6AF04"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ASK ABOUT EVERY LIQUID. IF ITEM WAS GIVEN, CIRCLE ‘1’. IF ITEM WAS NOT GIVEN, CIRCLE ‘2’. IF CAREGIVER DOESN’T KNOW, CIRCLE ‘8’. EVERY LINE MUST HAVE A CODE.</w:t>
            </w:r>
          </w:p>
          <w:p w14:paraId="019523D1" w14:textId="77777777" w:rsidR="00E269DE" w:rsidRPr="00553137" w:rsidRDefault="00E269DE" w:rsidP="003D6877">
            <w:pPr>
              <w:tabs>
                <w:tab w:val="right" w:leader="dot" w:pos="3797"/>
              </w:tabs>
              <w:spacing w:after="0"/>
              <w:jc w:val="center"/>
              <w:rPr>
                <w:rFonts w:ascii="Cambria" w:hAnsi="Cambria" w:cs="Arial"/>
              </w:rPr>
            </w:pPr>
          </w:p>
          <w:p w14:paraId="518BC9F6" w14:textId="77777777" w:rsidR="00E269DE" w:rsidRPr="00553137" w:rsidRDefault="00E269DE" w:rsidP="003D6877">
            <w:pPr>
              <w:tabs>
                <w:tab w:val="right" w:leader="dot" w:pos="3797"/>
              </w:tabs>
              <w:spacing w:after="0"/>
              <w:rPr>
                <w:rFonts w:ascii="Cambria" w:hAnsi="Cambria" w:cs="Arial"/>
              </w:rPr>
            </w:pPr>
          </w:p>
        </w:tc>
      </w:tr>
      <w:tr w:rsidR="00E269DE" w:rsidRPr="00553137" w14:paraId="6D485F1B" w14:textId="77777777" w:rsidTr="003F5978">
        <w:tblPrEx>
          <w:tblLook w:val="00A0" w:firstRow="1" w:lastRow="0" w:firstColumn="1" w:lastColumn="0" w:noHBand="0" w:noVBand="0"/>
        </w:tblPrEx>
        <w:tc>
          <w:tcPr>
            <w:tcW w:w="324" w:type="pct"/>
            <w:vMerge w:val="restart"/>
          </w:tcPr>
          <w:p w14:paraId="12456E6C" w14:textId="77777777" w:rsidR="00E269DE" w:rsidRPr="00553137" w:rsidRDefault="00E269DE" w:rsidP="003D6877">
            <w:pPr>
              <w:spacing w:after="0"/>
              <w:contextualSpacing/>
              <w:rPr>
                <w:rFonts w:ascii="Cambria" w:hAnsi="Cambria" w:cs="Arial"/>
                <w:b/>
              </w:rPr>
            </w:pPr>
          </w:p>
        </w:tc>
        <w:tc>
          <w:tcPr>
            <w:tcW w:w="2201" w:type="pct"/>
            <w:gridSpan w:val="2"/>
            <w:tcBorders>
              <w:bottom w:val="nil"/>
            </w:tcBorders>
          </w:tcPr>
          <w:p w14:paraId="0CA9E29B" w14:textId="77777777" w:rsidR="00E269DE" w:rsidRPr="00553137" w:rsidRDefault="00E269DE" w:rsidP="003D6877">
            <w:pPr>
              <w:spacing w:after="0"/>
              <w:rPr>
                <w:rFonts w:ascii="Cambria" w:hAnsi="Cambria" w:cs="Arial"/>
              </w:rPr>
            </w:pPr>
          </w:p>
          <w:p w14:paraId="6C66FEB7" w14:textId="77777777" w:rsidR="00E269DE" w:rsidRPr="00553137" w:rsidRDefault="00E269DE" w:rsidP="003D6877">
            <w:pPr>
              <w:spacing w:after="0"/>
              <w:rPr>
                <w:rFonts w:ascii="Cambria" w:hAnsi="Cambria" w:cs="Arial"/>
              </w:rPr>
            </w:pPr>
          </w:p>
          <w:p w14:paraId="4646AB57" w14:textId="77777777" w:rsidR="00E269DE" w:rsidRPr="00553137" w:rsidRDefault="00E269DE" w:rsidP="003D6877">
            <w:pPr>
              <w:spacing w:after="0"/>
              <w:rPr>
                <w:rFonts w:ascii="Cambria" w:hAnsi="Cambria" w:cs="Arial"/>
              </w:rPr>
            </w:pPr>
            <w:r w:rsidRPr="00553137">
              <w:rPr>
                <w:rFonts w:ascii="Cambria" w:hAnsi="Cambria" w:cs="Arial"/>
              </w:rPr>
              <w:t>7A: Plain water for example (Biyo caadiah ama biyo madow)</w:t>
            </w:r>
          </w:p>
          <w:p w14:paraId="202801FF" w14:textId="77777777" w:rsidR="00E269DE" w:rsidRPr="00553137" w:rsidRDefault="00E269DE" w:rsidP="003D6877">
            <w:pPr>
              <w:spacing w:after="0"/>
              <w:rPr>
                <w:rFonts w:ascii="Cambria" w:hAnsi="Cambria" w:cs="Arial"/>
                <w:i/>
              </w:rPr>
            </w:pPr>
          </w:p>
        </w:tc>
        <w:tc>
          <w:tcPr>
            <w:tcW w:w="2475" w:type="pct"/>
            <w:gridSpan w:val="4"/>
            <w:tcBorders>
              <w:bottom w:val="nil"/>
            </w:tcBorders>
          </w:tcPr>
          <w:p w14:paraId="39E161DD"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 xml:space="preserve">                                                            Yes   No   DK</w:t>
            </w:r>
          </w:p>
          <w:p w14:paraId="1674270A" w14:textId="77777777" w:rsidR="00E269DE" w:rsidRPr="00553137" w:rsidRDefault="00E269DE" w:rsidP="003D6877">
            <w:pPr>
              <w:tabs>
                <w:tab w:val="right" w:leader="dot" w:pos="3797"/>
              </w:tabs>
              <w:spacing w:after="0"/>
              <w:jc w:val="center"/>
              <w:rPr>
                <w:rFonts w:ascii="Cambria" w:hAnsi="Cambria" w:cs="Arial"/>
              </w:rPr>
            </w:pPr>
          </w:p>
          <w:p w14:paraId="010A769D"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7A………………..………………………1        2     8</w:t>
            </w:r>
          </w:p>
          <w:p w14:paraId="09751F8F" w14:textId="77777777" w:rsidR="00E269DE" w:rsidRPr="00553137" w:rsidRDefault="00E269DE" w:rsidP="003D6877">
            <w:pPr>
              <w:spacing w:after="0"/>
              <w:jc w:val="right"/>
              <w:rPr>
                <w:rFonts w:ascii="Cambria" w:hAnsi="Cambria" w:cs="Arial"/>
              </w:rPr>
            </w:pPr>
          </w:p>
        </w:tc>
      </w:tr>
      <w:tr w:rsidR="00E269DE" w:rsidRPr="00553137" w14:paraId="029F7D1F" w14:textId="77777777" w:rsidTr="003F5978">
        <w:tblPrEx>
          <w:tblLook w:val="00A0" w:firstRow="1" w:lastRow="0" w:firstColumn="1" w:lastColumn="0" w:noHBand="0" w:noVBand="0"/>
        </w:tblPrEx>
        <w:tc>
          <w:tcPr>
            <w:tcW w:w="324" w:type="pct"/>
            <w:vMerge/>
          </w:tcPr>
          <w:p w14:paraId="0C756FF5"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1054BD7C" w14:textId="77777777" w:rsidR="00E269DE" w:rsidRPr="00553137" w:rsidRDefault="00E269DE" w:rsidP="003D6877">
            <w:pPr>
              <w:spacing w:after="0"/>
              <w:rPr>
                <w:rFonts w:ascii="Cambria" w:hAnsi="Cambria" w:cs="Arial"/>
                <w:i/>
              </w:rPr>
            </w:pPr>
            <w:r w:rsidRPr="00553137">
              <w:rPr>
                <w:rFonts w:ascii="Cambria" w:hAnsi="Cambria" w:cs="Arial"/>
              </w:rPr>
              <w:t>7B: Infant formula for example (</w:t>
            </w:r>
            <w:r w:rsidRPr="00553137">
              <w:rPr>
                <w:rFonts w:ascii="Cambria" w:hAnsi="Cambria" w:cs="Arial"/>
                <w:i/>
              </w:rPr>
              <w:t>Nan, mamix, choice, S26, Sahha,caanaha ilmaha, sida mamix-caanah dasada yar)</w:t>
            </w:r>
          </w:p>
          <w:p w14:paraId="1DF5E95C"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7E062172"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7B………………..………………………1        2     8</w:t>
            </w:r>
          </w:p>
          <w:p w14:paraId="4C3E0701" w14:textId="77777777" w:rsidR="00E269DE" w:rsidRPr="00553137" w:rsidRDefault="00E269DE" w:rsidP="003D6877">
            <w:pPr>
              <w:spacing w:after="0"/>
              <w:jc w:val="right"/>
              <w:rPr>
                <w:rFonts w:ascii="Cambria" w:hAnsi="Cambria" w:cs="Arial"/>
              </w:rPr>
            </w:pPr>
          </w:p>
        </w:tc>
      </w:tr>
      <w:tr w:rsidR="00E269DE" w:rsidRPr="00553137" w14:paraId="61CCF19C" w14:textId="77777777" w:rsidTr="003F5978">
        <w:tblPrEx>
          <w:tblLook w:val="00A0" w:firstRow="1" w:lastRow="0" w:firstColumn="1" w:lastColumn="0" w:noHBand="0" w:noVBand="0"/>
        </w:tblPrEx>
        <w:tc>
          <w:tcPr>
            <w:tcW w:w="324" w:type="pct"/>
            <w:vMerge/>
          </w:tcPr>
          <w:p w14:paraId="3B8FB3E0"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12F47943" w14:textId="77777777" w:rsidR="00E269DE" w:rsidRPr="00553137" w:rsidRDefault="00E269DE" w:rsidP="003D6877">
            <w:pPr>
              <w:spacing w:after="0"/>
              <w:rPr>
                <w:rFonts w:ascii="Cambria" w:eastAsia="Arial Unicode MS" w:hAnsi="Cambria" w:cs="Arial"/>
                <w:i/>
              </w:rPr>
            </w:pPr>
            <w:r w:rsidRPr="00553137">
              <w:rPr>
                <w:rFonts w:ascii="Cambria" w:hAnsi="Cambria" w:cs="Arial"/>
              </w:rPr>
              <w:t>7C: Milk other than breast milk,  such as tinned, powdered, or fresh animal milk</w:t>
            </w:r>
            <w:r w:rsidRPr="00553137">
              <w:rPr>
                <w:rFonts w:ascii="Cambria" w:hAnsi="Cambria" w:cs="Arial"/>
                <w:i/>
              </w:rPr>
              <w:t xml:space="preserve"> </w:t>
            </w:r>
            <w:r w:rsidRPr="00553137">
              <w:rPr>
                <w:rFonts w:ascii="Cambria" w:hAnsi="Cambria" w:cs="Arial"/>
              </w:rPr>
              <w:t>for example</w:t>
            </w:r>
            <w:r w:rsidRPr="00553137">
              <w:rPr>
                <w:rFonts w:ascii="Cambria" w:hAnsi="Cambria" w:cs="Arial"/>
                <w:i/>
              </w:rPr>
              <w:t xml:space="preserve"> (</w:t>
            </w:r>
            <w:r w:rsidRPr="00553137">
              <w:rPr>
                <w:rFonts w:ascii="Cambria" w:eastAsia="Arial Unicode MS" w:hAnsi="Cambria" w:cs="Arial"/>
                <w:i/>
              </w:rPr>
              <w:t>Caanaha naaska marka lagareebo,sida ookale,canaha daasada ama qardaasyada,caano xoolo)</w:t>
            </w:r>
          </w:p>
          <w:p w14:paraId="47DCC480" w14:textId="77777777" w:rsidR="00E269DE" w:rsidRPr="00553137" w:rsidRDefault="00E269DE" w:rsidP="003D6877">
            <w:pPr>
              <w:spacing w:after="0"/>
              <w:rPr>
                <w:rFonts w:ascii="Cambria" w:hAnsi="Cambria" w:cs="Arial"/>
                <w:i/>
              </w:rPr>
            </w:pPr>
          </w:p>
        </w:tc>
        <w:tc>
          <w:tcPr>
            <w:tcW w:w="2475" w:type="pct"/>
            <w:gridSpan w:val="4"/>
            <w:tcBorders>
              <w:top w:val="nil"/>
              <w:bottom w:val="nil"/>
            </w:tcBorders>
          </w:tcPr>
          <w:p w14:paraId="7B6B2F13"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7C………………..………………………1        2     8</w:t>
            </w:r>
          </w:p>
          <w:p w14:paraId="59F9DE2B" w14:textId="77777777" w:rsidR="00E269DE" w:rsidRPr="00553137" w:rsidRDefault="00E269DE" w:rsidP="003D6877">
            <w:pPr>
              <w:spacing w:after="0"/>
              <w:jc w:val="right"/>
              <w:rPr>
                <w:rFonts w:ascii="Cambria" w:hAnsi="Cambria" w:cs="Arial"/>
              </w:rPr>
            </w:pPr>
          </w:p>
        </w:tc>
      </w:tr>
      <w:tr w:rsidR="00E269DE" w:rsidRPr="00553137" w14:paraId="0E6AAD23" w14:textId="77777777" w:rsidTr="003F5978">
        <w:tblPrEx>
          <w:tblLook w:val="00A0" w:firstRow="1" w:lastRow="0" w:firstColumn="1" w:lastColumn="0" w:noHBand="0" w:noVBand="0"/>
        </w:tblPrEx>
        <w:tc>
          <w:tcPr>
            <w:tcW w:w="324" w:type="pct"/>
            <w:vMerge/>
          </w:tcPr>
          <w:p w14:paraId="0E5DCD49"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3F99144E" w14:textId="77777777" w:rsidR="00E269DE" w:rsidRPr="00553137" w:rsidRDefault="00E269DE" w:rsidP="003D6877">
            <w:pPr>
              <w:spacing w:after="0"/>
              <w:rPr>
                <w:rFonts w:ascii="Cambria" w:hAnsi="Cambria" w:cs="Arial"/>
              </w:rPr>
            </w:pPr>
            <w:r w:rsidRPr="00553137">
              <w:rPr>
                <w:rFonts w:ascii="Cambria" w:hAnsi="Cambria" w:cs="Arial"/>
              </w:rPr>
              <w:t>7D: Juice or juice drinks: (</w:t>
            </w:r>
            <w:r w:rsidRPr="00553137">
              <w:rPr>
                <w:rFonts w:ascii="Cambria" w:eastAsia="Arial Unicode MS" w:hAnsi="Cambria" w:cs="Arial"/>
                <w:i/>
              </w:rPr>
              <w:t>Sharaab sida cambe liin iwm</w:t>
            </w:r>
            <w:r w:rsidRPr="00553137">
              <w:rPr>
                <w:rFonts w:ascii="Cambria" w:eastAsia="Arial Unicode MS" w:hAnsi="Cambria" w:cs="Arial"/>
              </w:rPr>
              <w:t>)</w:t>
            </w:r>
            <w:r w:rsidRPr="00553137">
              <w:rPr>
                <w:rFonts w:ascii="Cambria" w:hAnsi="Cambria" w:cs="Arial"/>
                <w:highlight w:val="yellow"/>
              </w:rPr>
              <w:t xml:space="preserve"> </w:t>
            </w:r>
          </w:p>
        </w:tc>
        <w:tc>
          <w:tcPr>
            <w:tcW w:w="2475" w:type="pct"/>
            <w:gridSpan w:val="4"/>
            <w:tcBorders>
              <w:top w:val="nil"/>
              <w:bottom w:val="nil"/>
            </w:tcBorders>
          </w:tcPr>
          <w:p w14:paraId="6EACC34F"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7D………………..………………………1        2     8</w:t>
            </w:r>
          </w:p>
          <w:p w14:paraId="74CD98C5" w14:textId="77777777" w:rsidR="00E269DE" w:rsidRPr="00553137" w:rsidRDefault="00E269DE" w:rsidP="003D6877">
            <w:pPr>
              <w:spacing w:after="0"/>
              <w:jc w:val="right"/>
              <w:rPr>
                <w:rFonts w:ascii="Cambria" w:hAnsi="Cambria" w:cs="Arial"/>
              </w:rPr>
            </w:pPr>
          </w:p>
        </w:tc>
      </w:tr>
      <w:tr w:rsidR="00E269DE" w:rsidRPr="00553137" w14:paraId="6E304119" w14:textId="77777777" w:rsidTr="003F5978">
        <w:tblPrEx>
          <w:tblLook w:val="00A0" w:firstRow="1" w:lastRow="0" w:firstColumn="1" w:lastColumn="0" w:noHBand="0" w:noVBand="0"/>
        </w:tblPrEx>
        <w:tc>
          <w:tcPr>
            <w:tcW w:w="324" w:type="pct"/>
            <w:vMerge/>
          </w:tcPr>
          <w:p w14:paraId="2D80DD06"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43AC09B1" w14:textId="77777777" w:rsidR="00E269DE" w:rsidRPr="00553137" w:rsidRDefault="00E269DE" w:rsidP="003D6877">
            <w:pPr>
              <w:spacing w:after="0"/>
              <w:rPr>
                <w:rFonts w:ascii="Cambria" w:hAnsi="Cambria" w:cs="Arial"/>
              </w:rPr>
            </w:pPr>
            <w:r w:rsidRPr="00553137">
              <w:rPr>
                <w:rFonts w:ascii="Cambria" w:hAnsi="Cambria" w:cs="Arial"/>
              </w:rPr>
              <w:t>7E: Clear broth:(fuud/maraq xoolo)</w:t>
            </w:r>
          </w:p>
          <w:p w14:paraId="39FCB553"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2EC50BD1"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7E………………..………………………1        2     8</w:t>
            </w:r>
          </w:p>
          <w:p w14:paraId="58632286" w14:textId="77777777" w:rsidR="00E269DE" w:rsidRPr="00553137" w:rsidRDefault="00E269DE" w:rsidP="003D6877">
            <w:pPr>
              <w:spacing w:after="0"/>
              <w:jc w:val="right"/>
              <w:rPr>
                <w:rFonts w:ascii="Cambria" w:hAnsi="Cambria" w:cs="Arial"/>
              </w:rPr>
            </w:pPr>
          </w:p>
        </w:tc>
      </w:tr>
      <w:tr w:rsidR="00E269DE" w:rsidRPr="00553137" w14:paraId="687734AC" w14:textId="77777777" w:rsidTr="003F5978">
        <w:tblPrEx>
          <w:tblLook w:val="00A0" w:firstRow="1" w:lastRow="0" w:firstColumn="1" w:lastColumn="0" w:noHBand="0" w:noVBand="0"/>
        </w:tblPrEx>
        <w:tc>
          <w:tcPr>
            <w:tcW w:w="324" w:type="pct"/>
            <w:vMerge/>
          </w:tcPr>
          <w:p w14:paraId="4C3E54CB"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0E47BB34" w14:textId="77777777" w:rsidR="00E269DE" w:rsidRPr="00553137" w:rsidRDefault="00E269DE" w:rsidP="003D6877">
            <w:pPr>
              <w:spacing w:after="0"/>
              <w:rPr>
                <w:rFonts w:ascii="Cambria" w:hAnsi="Cambria" w:cs="Arial"/>
              </w:rPr>
            </w:pPr>
            <w:r w:rsidRPr="00553137">
              <w:rPr>
                <w:rFonts w:ascii="Cambria" w:hAnsi="Cambria" w:cs="Arial"/>
              </w:rPr>
              <w:t xml:space="preserve">7F:Sour milk or yogurt for example </w:t>
            </w:r>
            <w:r w:rsidRPr="00553137">
              <w:rPr>
                <w:rFonts w:ascii="Cambria" w:hAnsi="Cambria" w:cs="Arial"/>
                <w:i/>
              </w:rPr>
              <w:t>(Caano fadhi ama gadhood, suusac iwm</w:t>
            </w:r>
          </w:p>
        </w:tc>
        <w:tc>
          <w:tcPr>
            <w:tcW w:w="2475" w:type="pct"/>
            <w:gridSpan w:val="4"/>
            <w:tcBorders>
              <w:top w:val="nil"/>
              <w:bottom w:val="nil"/>
            </w:tcBorders>
          </w:tcPr>
          <w:p w14:paraId="70E569FE"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7F………………..………………………1        2     8</w:t>
            </w:r>
          </w:p>
          <w:p w14:paraId="2C2026A4" w14:textId="77777777" w:rsidR="00E269DE" w:rsidRPr="00553137" w:rsidRDefault="00E269DE" w:rsidP="003D6877">
            <w:pPr>
              <w:spacing w:after="0"/>
              <w:jc w:val="right"/>
              <w:rPr>
                <w:rFonts w:ascii="Cambria" w:hAnsi="Cambria" w:cs="Arial"/>
              </w:rPr>
            </w:pPr>
          </w:p>
        </w:tc>
      </w:tr>
      <w:tr w:rsidR="00E269DE" w:rsidRPr="00553137" w14:paraId="47B3A0EA" w14:textId="77777777" w:rsidTr="003F5978">
        <w:tblPrEx>
          <w:tblLook w:val="00A0" w:firstRow="1" w:lastRow="0" w:firstColumn="1" w:lastColumn="0" w:noHBand="0" w:noVBand="0"/>
        </w:tblPrEx>
        <w:tc>
          <w:tcPr>
            <w:tcW w:w="324" w:type="pct"/>
            <w:vMerge/>
          </w:tcPr>
          <w:p w14:paraId="402C952F"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0963F8BB" w14:textId="77777777" w:rsidR="00E269DE" w:rsidRPr="00553137" w:rsidRDefault="00E269DE" w:rsidP="003D6877">
            <w:pPr>
              <w:spacing w:after="0"/>
              <w:rPr>
                <w:rFonts w:ascii="Cambria" w:hAnsi="Cambria" w:cs="Arial"/>
              </w:rPr>
            </w:pPr>
          </w:p>
          <w:p w14:paraId="5B49CA71" w14:textId="77777777" w:rsidR="00E269DE" w:rsidRPr="00553137" w:rsidRDefault="00E269DE" w:rsidP="003D6877">
            <w:pPr>
              <w:spacing w:after="0"/>
              <w:rPr>
                <w:rFonts w:ascii="Cambria" w:hAnsi="Cambria" w:cs="Arial"/>
              </w:rPr>
            </w:pPr>
            <w:r w:rsidRPr="00553137">
              <w:rPr>
                <w:rFonts w:ascii="Cambria" w:hAnsi="Cambria" w:cs="Arial"/>
              </w:rPr>
              <w:t>7G: Thin porridge for example (</w:t>
            </w:r>
            <w:r w:rsidRPr="00553137">
              <w:rPr>
                <w:rFonts w:ascii="Cambria" w:hAnsi="Cambria" w:cs="Arial"/>
                <w:i/>
              </w:rPr>
              <w:t>Boorash khafiif ah)</w:t>
            </w:r>
            <w:r w:rsidRPr="00553137">
              <w:rPr>
                <w:rFonts w:ascii="Cambria" w:hAnsi="Cambria" w:cs="Arial"/>
              </w:rPr>
              <w:t xml:space="preserve"> </w:t>
            </w:r>
          </w:p>
          <w:p w14:paraId="38E826D8"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3D27057C" w14:textId="77777777" w:rsidR="00E269DE" w:rsidRPr="00553137" w:rsidRDefault="00E269DE" w:rsidP="003D6877">
            <w:pPr>
              <w:tabs>
                <w:tab w:val="right" w:leader="dot" w:pos="3797"/>
              </w:tabs>
              <w:spacing w:after="0"/>
              <w:jc w:val="center"/>
              <w:rPr>
                <w:rFonts w:ascii="Cambria" w:hAnsi="Cambria" w:cs="Arial"/>
              </w:rPr>
            </w:pPr>
          </w:p>
          <w:p w14:paraId="1D0A37CC"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7G………………..………………………1        2     8</w:t>
            </w:r>
          </w:p>
          <w:p w14:paraId="2C0B471B" w14:textId="77777777" w:rsidR="00E269DE" w:rsidRPr="00553137" w:rsidRDefault="00E269DE" w:rsidP="003D6877">
            <w:pPr>
              <w:spacing w:after="0"/>
              <w:jc w:val="right"/>
              <w:rPr>
                <w:rFonts w:ascii="Cambria" w:hAnsi="Cambria" w:cs="Arial"/>
              </w:rPr>
            </w:pPr>
          </w:p>
        </w:tc>
      </w:tr>
      <w:tr w:rsidR="00E269DE" w:rsidRPr="00553137" w14:paraId="431E8805" w14:textId="77777777" w:rsidTr="003F5978">
        <w:tblPrEx>
          <w:tblLook w:val="00A0" w:firstRow="1" w:lastRow="0" w:firstColumn="1" w:lastColumn="0" w:noHBand="0" w:noVBand="0"/>
        </w:tblPrEx>
        <w:tc>
          <w:tcPr>
            <w:tcW w:w="324" w:type="pct"/>
            <w:vMerge/>
          </w:tcPr>
          <w:p w14:paraId="5130FD22"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5F6BF02B" w14:textId="77777777" w:rsidR="00E269DE" w:rsidRPr="00553137" w:rsidRDefault="00E269DE" w:rsidP="003D6877">
            <w:pPr>
              <w:spacing w:after="0"/>
              <w:rPr>
                <w:rFonts w:ascii="Cambria" w:hAnsi="Cambria" w:cs="Arial"/>
                <w:i/>
              </w:rPr>
            </w:pPr>
            <w:r w:rsidRPr="00553137">
              <w:rPr>
                <w:rFonts w:ascii="Cambria" w:hAnsi="Cambria" w:cs="Arial"/>
              </w:rPr>
              <w:t>7H: Tea or coffee with milk</w:t>
            </w:r>
            <w:r w:rsidRPr="00553137">
              <w:rPr>
                <w:rFonts w:ascii="Cambria" w:eastAsia="Arial Unicode MS" w:hAnsi="Cambria" w:cs="Arial"/>
              </w:rPr>
              <w:t xml:space="preserve"> (</w:t>
            </w:r>
            <w:r w:rsidRPr="00553137">
              <w:rPr>
                <w:rFonts w:ascii="Cambria" w:eastAsia="Arial Unicode MS" w:hAnsi="Cambria" w:cs="Arial"/>
                <w:i/>
              </w:rPr>
              <w:t>Shaah ama bun caano leh iwm)</w:t>
            </w:r>
          </w:p>
          <w:p w14:paraId="4AE99443"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7DE9A4BB"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7H………………..………………………1        2     8</w:t>
            </w:r>
          </w:p>
          <w:p w14:paraId="07618456" w14:textId="77777777" w:rsidR="00E269DE" w:rsidRPr="00553137" w:rsidRDefault="00E269DE" w:rsidP="003D6877">
            <w:pPr>
              <w:spacing w:after="0"/>
              <w:jc w:val="right"/>
              <w:rPr>
                <w:rFonts w:ascii="Cambria" w:hAnsi="Cambria" w:cs="Arial"/>
              </w:rPr>
            </w:pPr>
          </w:p>
        </w:tc>
      </w:tr>
      <w:tr w:rsidR="00E269DE" w:rsidRPr="00553137" w14:paraId="413018B8" w14:textId="77777777" w:rsidTr="003F5978">
        <w:tblPrEx>
          <w:tblLook w:val="00A0" w:firstRow="1" w:lastRow="0" w:firstColumn="1" w:lastColumn="0" w:noHBand="0" w:noVBand="0"/>
        </w:tblPrEx>
        <w:tc>
          <w:tcPr>
            <w:tcW w:w="324" w:type="pct"/>
            <w:vMerge/>
          </w:tcPr>
          <w:p w14:paraId="05550B2D" w14:textId="77777777" w:rsidR="00E269DE" w:rsidRPr="00553137" w:rsidRDefault="00E269DE" w:rsidP="003D6877">
            <w:pPr>
              <w:spacing w:after="0"/>
              <w:contextualSpacing/>
              <w:rPr>
                <w:rFonts w:ascii="Cambria" w:hAnsi="Cambria" w:cs="Arial"/>
                <w:b/>
              </w:rPr>
            </w:pPr>
          </w:p>
        </w:tc>
        <w:tc>
          <w:tcPr>
            <w:tcW w:w="2201" w:type="pct"/>
            <w:gridSpan w:val="2"/>
            <w:tcBorders>
              <w:top w:val="nil"/>
            </w:tcBorders>
          </w:tcPr>
          <w:p w14:paraId="2A9A6B48" w14:textId="77777777" w:rsidR="00E269DE" w:rsidRPr="00553137" w:rsidRDefault="00E269DE" w:rsidP="003D6877">
            <w:pPr>
              <w:spacing w:after="0"/>
              <w:rPr>
                <w:rFonts w:ascii="Cambria" w:hAnsi="Cambria" w:cs="Arial"/>
              </w:rPr>
            </w:pPr>
            <w:r w:rsidRPr="00553137">
              <w:rPr>
                <w:rFonts w:ascii="Cambria" w:hAnsi="Cambria" w:cs="Arial"/>
              </w:rPr>
              <w:t xml:space="preserve">7I: Any other water-based liquids Sodas, other sweet drinks, herbal infusion, gripe water, clear tea with no milk, black coffee, ritual fluids </w:t>
            </w:r>
            <w:r w:rsidRPr="00553137">
              <w:rPr>
                <w:rFonts w:ascii="Cambria" w:hAnsi="Cambria" w:cs="Arial"/>
                <w:i/>
              </w:rPr>
              <w:t>(biges, bun, casmale, biyo tiira,soda)</w:t>
            </w:r>
          </w:p>
        </w:tc>
        <w:tc>
          <w:tcPr>
            <w:tcW w:w="2475" w:type="pct"/>
            <w:gridSpan w:val="4"/>
            <w:tcBorders>
              <w:top w:val="nil"/>
            </w:tcBorders>
          </w:tcPr>
          <w:p w14:paraId="011269E6"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7I………………..…………………………1        2     8</w:t>
            </w:r>
          </w:p>
          <w:p w14:paraId="3A754DA2" w14:textId="77777777" w:rsidR="00E269DE" w:rsidRPr="00553137" w:rsidRDefault="00E269DE" w:rsidP="003D6877">
            <w:pPr>
              <w:spacing w:after="0"/>
              <w:jc w:val="right"/>
              <w:rPr>
                <w:rFonts w:ascii="Cambria" w:hAnsi="Cambria" w:cs="Arial"/>
              </w:rPr>
            </w:pPr>
          </w:p>
        </w:tc>
      </w:tr>
      <w:tr w:rsidR="00E269DE" w:rsidRPr="00553137" w14:paraId="4C4B2263" w14:textId="77777777" w:rsidTr="003F5978">
        <w:tblPrEx>
          <w:tblLook w:val="00A0" w:firstRow="1" w:lastRow="0" w:firstColumn="1" w:lastColumn="0" w:noHBand="0" w:noVBand="0"/>
        </w:tblPrEx>
        <w:tc>
          <w:tcPr>
            <w:tcW w:w="324" w:type="pct"/>
          </w:tcPr>
          <w:p w14:paraId="6D311A1E" w14:textId="77777777" w:rsidR="00E269DE" w:rsidRPr="00553137" w:rsidRDefault="00E269DE" w:rsidP="003D6877">
            <w:pPr>
              <w:spacing w:after="0"/>
              <w:contextualSpacing/>
              <w:rPr>
                <w:rFonts w:ascii="Cambria" w:hAnsi="Cambria" w:cs="Arial"/>
                <w:b/>
              </w:rPr>
            </w:pPr>
            <w:r w:rsidRPr="00553137">
              <w:rPr>
                <w:rFonts w:ascii="Cambria" w:hAnsi="Cambria" w:cs="Arial"/>
                <w:b/>
              </w:rPr>
              <w:t>8.</w:t>
            </w:r>
          </w:p>
        </w:tc>
        <w:tc>
          <w:tcPr>
            <w:tcW w:w="2201" w:type="pct"/>
            <w:gridSpan w:val="2"/>
          </w:tcPr>
          <w:p w14:paraId="0FC3D17C" w14:textId="77777777" w:rsidR="00E269DE" w:rsidRPr="00553137" w:rsidRDefault="00E269DE" w:rsidP="003D6877">
            <w:pPr>
              <w:spacing w:after="0"/>
              <w:rPr>
                <w:rFonts w:ascii="Cambria" w:hAnsi="Cambria" w:cs="Arial"/>
              </w:rPr>
            </w:pPr>
            <w:r w:rsidRPr="00553137">
              <w:rPr>
                <w:rFonts w:ascii="Cambria" w:hAnsi="Cambria" w:cs="Arial"/>
              </w:rPr>
              <w:t xml:space="preserve">Yesterday, during the day or at night, did [NAME] eat solid or semi-solid (soft, mushy) food? For example </w:t>
            </w:r>
          </w:p>
          <w:p w14:paraId="66483AC4" w14:textId="77777777" w:rsidR="00E269DE" w:rsidRPr="00553137" w:rsidRDefault="00E269DE" w:rsidP="003D6877">
            <w:pPr>
              <w:spacing w:after="0"/>
              <w:rPr>
                <w:rFonts w:ascii="Cambria" w:hAnsi="Cambria" w:cs="Arial"/>
              </w:rPr>
            </w:pPr>
            <w:r w:rsidRPr="00553137">
              <w:rPr>
                <w:rFonts w:ascii="Cambria" w:eastAsia="Arial Unicode MS" w:hAnsi="Cambria" w:cs="Arial"/>
                <w:i/>
              </w:rPr>
              <w:t>(illaa shalay ilmaha ma siisay cunta la tumay ama cunta yar adag ama cunta adag)</w:t>
            </w:r>
          </w:p>
        </w:tc>
        <w:tc>
          <w:tcPr>
            <w:tcW w:w="1862" w:type="pct"/>
            <w:gridSpan w:val="3"/>
          </w:tcPr>
          <w:p w14:paraId="7C035E4C"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2845756F"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0BB6E57D"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DK</w:t>
            </w:r>
            <w:r w:rsidRPr="00553137">
              <w:rPr>
                <w:rFonts w:ascii="Cambria" w:hAnsi="Cambria" w:cs="Arial"/>
              </w:rPr>
              <w:tab/>
              <w:t>8</w:t>
            </w:r>
          </w:p>
        </w:tc>
        <w:tc>
          <w:tcPr>
            <w:tcW w:w="613" w:type="pct"/>
          </w:tcPr>
          <w:p w14:paraId="028EAECD" w14:textId="77777777" w:rsidR="00E269DE" w:rsidRPr="00553137" w:rsidRDefault="00E269DE" w:rsidP="003D6877">
            <w:pPr>
              <w:spacing w:after="0"/>
              <w:jc w:val="right"/>
              <w:rPr>
                <w:rFonts w:ascii="Cambria" w:hAnsi="Cambria" w:cs="Arial"/>
              </w:rPr>
            </w:pPr>
          </w:p>
          <w:p w14:paraId="36D49F67"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15F3FD5A" w14:textId="77777777" w:rsidR="00E269DE" w:rsidRPr="00553137" w:rsidRDefault="00E269DE" w:rsidP="003D6877">
            <w:pPr>
              <w:spacing w:after="0"/>
              <w:jc w:val="right"/>
              <w:rPr>
                <w:rFonts w:ascii="Cambria" w:hAnsi="Cambria" w:cs="Arial"/>
              </w:rPr>
            </w:pPr>
          </w:p>
        </w:tc>
      </w:tr>
      <w:tr w:rsidR="00E269DE" w:rsidRPr="00553137" w14:paraId="4E09ACF9" w14:textId="77777777" w:rsidTr="003F5978">
        <w:tblPrEx>
          <w:tblLook w:val="00A0" w:firstRow="1" w:lastRow="0" w:firstColumn="1" w:lastColumn="0" w:noHBand="0" w:noVBand="0"/>
        </w:tblPrEx>
        <w:tc>
          <w:tcPr>
            <w:tcW w:w="5000" w:type="pct"/>
            <w:gridSpan w:val="7"/>
            <w:shd w:val="clear" w:color="auto" w:fill="F3F3F3"/>
          </w:tcPr>
          <w:p w14:paraId="79730EBF" w14:textId="77777777" w:rsidR="00E269DE" w:rsidRPr="00553137" w:rsidRDefault="00E269DE" w:rsidP="003D6877">
            <w:pPr>
              <w:spacing w:after="0"/>
              <w:rPr>
                <w:rFonts w:ascii="Cambria" w:hAnsi="Cambria" w:cs="Arial"/>
                <w:b/>
                <w:bCs/>
              </w:rPr>
            </w:pPr>
            <w:r w:rsidRPr="00553137">
              <w:rPr>
                <w:rFonts w:ascii="Cambria" w:hAnsi="Cambria" w:cs="Arial"/>
                <w:b/>
                <w:bCs/>
              </w:rPr>
              <w:t>SECTION 3</w:t>
            </w:r>
          </w:p>
        </w:tc>
      </w:tr>
      <w:tr w:rsidR="00E269DE" w:rsidRPr="00553137" w14:paraId="432CD679" w14:textId="77777777" w:rsidTr="003F5978">
        <w:tblPrEx>
          <w:tblLook w:val="00A0" w:firstRow="1" w:lastRow="0" w:firstColumn="1" w:lastColumn="0" w:noHBand="0" w:noVBand="0"/>
        </w:tblPrEx>
        <w:tc>
          <w:tcPr>
            <w:tcW w:w="324" w:type="pct"/>
          </w:tcPr>
          <w:p w14:paraId="643DA266" w14:textId="77777777" w:rsidR="00E269DE" w:rsidRPr="00553137" w:rsidRDefault="00E269DE" w:rsidP="003D6877">
            <w:pPr>
              <w:spacing w:after="0"/>
              <w:contextualSpacing/>
              <w:rPr>
                <w:rFonts w:ascii="Cambria" w:hAnsi="Cambria" w:cs="Arial"/>
                <w:b/>
              </w:rPr>
            </w:pPr>
            <w:r w:rsidRPr="00553137">
              <w:rPr>
                <w:rFonts w:ascii="Cambria" w:hAnsi="Cambria" w:cs="Arial"/>
                <w:b/>
              </w:rPr>
              <w:lastRenderedPageBreak/>
              <w:t>9.</w:t>
            </w:r>
          </w:p>
        </w:tc>
        <w:tc>
          <w:tcPr>
            <w:tcW w:w="2201" w:type="pct"/>
            <w:gridSpan w:val="2"/>
          </w:tcPr>
          <w:p w14:paraId="2B8C0A02" w14:textId="77777777" w:rsidR="00E269DE" w:rsidRPr="00553137" w:rsidRDefault="00E269DE" w:rsidP="003D6877">
            <w:pPr>
              <w:spacing w:after="0"/>
              <w:rPr>
                <w:rFonts w:ascii="Cambria" w:hAnsi="Cambria" w:cs="Arial"/>
              </w:rPr>
            </w:pPr>
            <w:r w:rsidRPr="00553137">
              <w:rPr>
                <w:rFonts w:ascii="Cambria" w:hAnsi="Cambria" w:cs="Arial"/>
              </w:rPr>
              <w:t>Did [NAME] drink anything from a bottle with a nipple yesterday during the day or at night?</w:t>
            </w:r>
          </w:p>
          <w:p w14:paraId="3668B83B" w14:textId="77777777" w:rsidR="00E269DE" w:rsidRPr="00553137" w:rsidRDefault="00E269DE" w:rsidP="003D6877">
            <w:pPr>
              <w:spacing w:after="0"/>
              <w:rPr>
                <w:rFonts w:ascii="Cambria" w:hAnsi="Cambria" w:cs="Arial"/>
              </w:rPr>
            </w:pPr>
            <w:r w:rsidRPr="00553137">
              <w:rPr>
                <w:rFonts w:ascii="Cambria" w:hAnsi="Cambria" w:cs="Arial"/>
              </w:rPr>
              <w:t>(</w:t>
            </w:r>
            <w:r w:rsidRPr="00553137">
              <w:rPr>
                <w:rFonts w:ascii="Cambria" w:hAnsi="Cambria" w:cs="Arial"/>
                <w:i/>
              </w:rPr>
              <w:t>Cunuga makucabay masaasad, duuda am dalo ib leh</w:t>
            </w:r>
            <w:r w:rsidRPr="00553137">
              <w:rPr>
                <w:rFonts w:ascii="Cambria" w:hAnsi="Cambria" w:cs="Arial"/>
              </w:rPr>
              <w:t>)</w:t>
            </w:r>
          </w:p>
        </w:tc>
        <w:tc>
          <w:tcPr>
            <w:tcW w:w="1862" w:type="pct"/>
            <w:gridSpan w:val="3"/>
          </w:tcPr>
          <w:p w14:paraId="6A70908A"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7B65E78E"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0F71223B"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DK</w:t>
            </w:r>
            <w:r w:rsidRPr="00553137">
              <w:rPr>
                <w:rFonts w:ascii="Cambria" w:hAnsi="Cambria" w:cs="Arial"/>
              </w:rPr>
              <w:tab/>
              <w:t>8</w:t>
            </w:r>
          </w:p>
        </w:tc>
        <w:tc>
          <w:tcPr>
            <w:tcW w:w="613" w:type="pct"/>
          </w:tcPr>
          <w:p w14:paraId="023AFDCA" w14:textId="77777777" w:rsidR="00E269DE" w:rsidRPr="00553137" w:rsidRDefault="00E269DE" w:rsidP="003D6877">
            <w:pPr>
              <w:spacing w:after="0"/>
              <w:jc w:val="right"/>
              <w:rPr>
                <w:rFonts w:ascii="Cambria" w:hAnsi="Cambria" w:cs="Arial"/>
              </w:rPr>
            </w:pPr>
          </w:p>
          <w:p w14:paraId="2C26E562"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6B3AA084" w14:textId="77777777" w:rsidR="00E269DE" w:rsidRPr="00553137" w:rsidRDefault="00E269DE" w:rsidP="003D6877">
            <w:pPr>
              <w:spacing w:after="0"/>
              <w:jc w:val="right"/>
              <w:rPr>
                <w:rFonts w:ascii="Cambria" w:hAnsi="Cambria" w:cs="Arial"/>
              </w:rPr>
            </w:pPr>
          </w:p>
        </w:tc>
      </w:tr>
      <w:tr w:rsidR="00E269DE" w:rsidRPr="00553137" w14:paraId="106D9DF5" w14:textId="77777777" w:rsidTr="003F5978">
        <w:tblPrEx>
          <w:tblLook w:val="00A0" w:firstRow="1" w:lastRow="0" w:firstColumn="1" w:lastColumn="0" w:noHBand="0" w:noVBand="0"/>
        </w:tblPrEx>
        <w:trPr>
          <w:trHeight w:val="285"/>
        </w:trPr>
        <w:tc>
          <w:tcPr>
            <w:tcW w:w="5000" w:type="pct"/>
            <w:gridSpan w:val="7"/>
            <w:shd w:val="clear" w:color="auto" w:fill="F3F3F3"/>
          </w:tcPr>
          <w:p w14:paraId="2A2CB6CD" w14:textId="77777777" w:rsidR="00E269DE" w:rsidRPr="00553137" w:rsidRDefault="00E269DE" w:rsidP="003D6877">
            <w:pPr>
              <w:spacing w:after="0"/>
              <w:rPr>
                <w:rFonts w:ascii="Cambria" w:hAnsi="Cambria" w:cs="Arial"/>
                <w:b/>
                <w:bCs/>
              </w:rPr>
            </w:pPr>
            <w:r w:rsidRPr="00553137">
              <w:rPr>
                <w:rFonts w:ascii="Cambria" w:hAnsi="Cambria" w:cs="Arial"/>
                <w:b/>
                <w:bCs/>
              </w:rPr>
              <w:t>SECTION 4</w:t>
            </w:r>
          </w:p>
        </w:tc>
      </w:tr>
      <w:tr w:rsidR="00E269DE" w:rsidRPr="00553137" w14:paraId="22751B23" w14:textId="77777777" w:rsidTr="003F5978">
        <w:tblPrEx>
          <w:tblLook w:val="00A0" w:firstRow="1" w:lastRow="0" w:firstColumn="1" w:lastColumn="0" w:noHBand="0" w:noVBand="0"/>
        </w:tblPrEx>
        <w:tc>
          <w:tcPr>
            <w:tcW w:w="324" w:type="pct"/>
          </w:tcPr>
          <w:p w14:paraId="58517E6B" w14:textId="77777777" w:rsidR="00E269DE" w:rsidRPr="00553137" w:rsidRDefault="00E269DE" w:rsidP="003D6877">
            <w:pPr>
              <w:spacing w:after="0"/>
              <w:contextualSpacing/>
              <w:rPr>
                <w:rFonts w:ascii="Cambria" w:hAnsi="Cambria" w:cs="Arial"/>
                <w:b/>
              </w:rPr>
            </w:pPr>
            <w:r w:rsidRPr="00553137">
              <w:rPr>
                <w:rFonts w:ascii="Cambria" w:hAnsi="Cambria" w:cs="Arial"/>
                <w:b/>
              </w:rPr>
              <w:t>10.</w:t>
            </w:r>
          </w:p>
        </w:tc>
        <w:tc>
          <w:tcPr>
            <w:tcW w:w="2201" w:type="pct"/>
            <w:gridSpan w:val="2"/>
          </w:tcPr>
          <w:p w14:paraId="496BB479" w14:textId="77777777" w:rsidR="00E269DE" w:rsidRPr="00553137" w:rsidRDefault="00E269DE" w:rsidP="003D6877">
            <w:pPr>
              <w:spacing w:after="0"/>
              <w:rPr>
                <w:rFonts w:ascii="Cambria" w:hAnsi="Cambria" w:cs="Arial"/>
              </w:rPr>
            </w:pPr>
            <w:r w:rsidRPr="00553137">
              <w:rPr>
                <w:rFonts w:ascii="Cambria" w:hAnsi="Cambria" w:cs="Arial"/>
              </w:rPr>
              <w:t xml:space="preserve">Is child aged 6-23 months? </w:t>
            </w:r>
            <w:r w:rsidRPr="00553137">
              <w:rPr>
                <w:rFonts w:ascii="Cambria" w:hAnsi="Cambria" w:cs="Arial"/>
                <w:i/>
              </w:rPr>
              <w:t>(Cunuga majiraa 6-23 bilood</w:t>
            </w:r>
            <w:r w:rsidRPr="00553137">
              <w:rPr>
                <w:rFonts w:ascii="Cambria" w:hAnsi="Cambria" w:cs="Arial"/>
                <w:b/>
              </w:rPr>
              <w:t>)</w:t>
            </w:r>
          </w:p>
          <w:p w14:paraId="43F76B7C" w14:textId="77777777" w:rsidR="00E269DE" w:rsidRPr="00553137" w:rsidRDefault="00E269DE" w:rsidP="003D6877">
            <w:pPr>
              <w:spacing w:after="0"/>
              <w:rPr>
                <w:rFonts w:ascii="Cambria" w:hAnsi="Cambria" w:cs="Arial"/>
              </w:rPr>
            </w:pPr>
            <w:r w:rsidRPr="00553137">
              <w:rPr>
                <w:rFonts w:ascii="Cambria" w:hAnsi="Cambria" w:cs="Arial"/>
              </w:rPr>
              <w:t>REFER TO Q2</w:t>
            </w:r>
          </w:p>
        </w:tc>
        <w:tc>
          <w:tcPr>
            <w:tcW w:w="1862" w:type="pct"/>
            <w:gridSpan w:val="3"/>
          </w:tcPr>
          <w:p w14:paraId="05E3529C"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7CE4E6FC"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747E5A37" w14:textId="77777777" w:rsidR="00E269DE" w:rsidRPr="00553137" w:rsidRDefault="00E269DE" w:rsidP="003D6877">
            <w:pPr>
              <w:tabs>
                <w:tab w:val="right" w:leader="dot" w:pos="3797"/>
              </w:tabs>
              <w:spacing w:after="0"/>
              <w:rPr>
                <w:rFonts w:ascii="Cambria" w:hAnsi="Cambria" w:cs="Arial"/>
              </w:rPr>
            </w:pPr>
          </w:p>
        </w:tc>
        <w:tc>
          <w:tcPr>
            <w:tcW w:w="613" w:type="pct"/>
          </w:tcPr>
          <w:p w14:paraId="2E57D5CF"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7AB23A57" w14:textId="77777777" w:rsidR="00E269DE" w:rsidRPr="00553137" w:rsidRDefault="00E269DE" w:rsidP="003D6877">
            <w:pPr>
              <w:spacing w:after="0"/>
              <w:jc w:val="right"/>
              <w:rPr>
                <w:rFonts w:ascii="Cambria" w:hAnsi="Cambria" w:cs="Arial"/>
              </w:rPr>
            </w:pPr>
            <w:r w:rsidRPr="00553137">
              <w:rPr>
                <w:rFonts w:ascii="Cambria" w:hAnsi="Cambria" w:cs="Arial"/>
                <w:b/>
                <w:bCs/>
              </w:rPr>
              <w:t>IF ANSWER IS 2 STOP NOW</w:t>
            </w:r>
          </w:p>
        </w:tc>
      </w:tr>
      <w:tr w:rsidR="00E269DE" w:rsidRPr="00553137" w14:paraId="10A434AA" w14:textId="77777777" w:rsidTr="003F5978">
        <w:tblPrEx>
          <w:tblLook w:val="00A0" w:firstRow="1" w:lastRow="0" w:firstColumn="1" w:lastColumn="0" w:noHBand="0" w:noVBand="0"/>
        </w:tblPrEx>
        <w:tc>
          <w:tcPr>
            <w:tcW w:w="324" w:type="pct"/>
          </w:tcPr>
          <w:p w14:paraId="019EC730" w14:textId="77777777" w:rsidR="00E269DE" w:rsidRPr="00553137" w:rsidRDefault="00E269DE" w:rsidP="003D6877">
            <w:pPr>
              <w:spacing w:after="0"/>
              <w:contextualSpacing/>
              <w:rPr>
                <w:rFonts w:ascii="Cambria" w:hAnsi="Cambria" w:cs="Arial"/>
                <w:b/>
              </w:rPr>
            </w:pPr>
            <w:r w:rsidRPr="00553137">
              <w:rPr>
                <w:rFonts w:ascii="Cambria" w:hAnsi="Cambria" w:cs="Arial"/>
                <w:b/>
              </w:rPr>
              <w:t>11.</w:t>
            </w:r>
          </w:p>
        </w:tc>
        <w:tc>
          <w:tcPr>
            <w:tcW w:w="2201" w:type="pct"/>
            <w:gridSpan w:val="2"/>
          </w:tcPr>
          <w:p w14:paraId="434C3C20" w14:textId="77777777" w:rsidR="00E269DE" w:rsidRPr="00553137" w:rsidRDefault="00E269DE" w:rsidP="003D6877">
            <w:pPr>
              <w:spacing w:after="0"/>
              <w:rPr>
                <w:rFonts w:ascii="Cambria" w:hAnsi="Cambria" w:cs="Arial"/>
              </w:rPr>
            </w:pPr>
            <w:r w:rsidRPr="00553137">
              <w:rPr>
                <w:rFonts w:ascii="Cambria" w:hAnsi="Cambria" w:cs="Arial"/>
              </w:rPr>
              <w:t xml:space="preserve">Now I would like to ask you about some particular foods [NAME] may eat. I am interested in whether your child had the item even if it was combined with other foods. </w:t>
            </w:r>
          </w:p>
          <w:p w14:paraId="5EAB8099" w14:textId="77777777" w:rsidR="00E269DE" w:rsidRPr="00553137" w:rsidRDefault="00E269DE" w:rsidP="003D6877">
            <w:pPr>
              <w:spacing w:after="0"/>
              <w:rPr>
                <w:rFonts w:ascii="Cambria" w:hAnsi="Cambria" w:cs="Arial"/>
              </w:rPr>
            </w:pPr>
          </w:p>
          <w:p w14:paraId="7471653D" w14:textId="77777777" w:rsidR="00E269DE" w:rsidRPr="00553137" w:rsidRDefault="00E269DE" w:rsidP="003D6877">
            <w:pPr>
              <w:spacing w:after="0"/>
              <w:rPr>
                <w:rFonts w:ascii="Cambria" w:hAnsi="Cambria" w:cs="Arial"/>
              </w:rPr>
            </w:pPr>
            <w:r w:rsidRPr="00553137">
              <w:rPr>
                <w:rFonts w:ascii="Cambria" w:hAnsi="Cambria" w:cs="Arial"/>
              </w:rPr>
              <w:t>Yesterday, during the day or at night, did [NAME] consume any of the following?</w:t>
            </w:r>
          </w:p>
          <w:p w14:paraId="3D45D86F" w14:textId="77777777" w:rsidR="00E269DE" w:rsidRPr="00553137" w:rsidRDefault="00E269DE" w:rsidP="003D6877">
            <w:pPr>
              <w:spacing w:after="0"/>
              <w:rPr>
                <w:rFonts w:ascii="Cambria" w:eastAsia="Arial Unicode MS" w:hAnsi="Cambria" w:cs="Arial"/>
                <w:i/>
              </w:rPr>
            </w:pPr>
            <w:r w:rsidRPr="00553137">
              <w:rPr>
                <w:rFonts w:ascii="Cambria" w:eastAsia="Arial Unicode MS" w:hAnsi="Cambria" w:cs="Arial"/>
                <w:i/>
              </w:rPr>
              <w:t>(Imika waxaan doonayaa in aan kuwareysto cuntooyiin qaas ah oo cunuga uu cunay ama gooni ha u cuno ama rashiin kujiro shaygan)</w:t>
            </w:r>
          </w:p>
          <w:p w14:paraId="3B8CFD28" w14:textId="77777777" w:rsidR="00E269DE" w:rsidRPr="00553137" w:rsidRDefault="00E269DE" w:rsidP="003D6877">
            <w:pPr>
              <w:spacing w:after="0"/>
              <w:rPr>
                <w:rFonts w:ascii="Cambria" w:hAnsi="Cambria" w:cs="Arial"/>
              </w:rPr>
            </w:pPr>
          </w:p>
        </w:tc>
        <w:tc>
          <w:tcPr>
            <w:tcW w:w="2475" w:type="pct"/>
            <w:gridSpan w:val="4"/>
          </w:tcPr>
          <w:p w14:paraId="2AD8B16A"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 xml:space="preserve">                                                                        </w:t>
            </w:r>
          </w:p>
          <w:p w14:paraId="561AE6BB" w14:textId="77777777" w:rsidR="00E269DE" w:rsidRPr="00553137" w:rsidRDefault="00E269DE" w:rsidP="003D6877">
            <w:pPr>
              <w:tabs>
                <w:tab w:val="right" w:leader="dot" w:pos="3797"/>
              </w:tabs>
              <w:spacing w:after="0"/>
              <w:rPr>
                <w:rFonts w:ascii="Cambria" w:hAnsi="Cambria" w:cs="Arial"/>
              </w:rPr>
            </w:pPr>
          </w:p>
          <w:p w14:paraId="611268C0"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 xml:space="preserve">ASK ABOUT EVERY ITEM. IF ITEM WAS GIVEN, CIRCLE ‘1’. IF ITEM WAS NOT GIVEN, CIRCLE ‘2’. IF CAREGIVER DOESN’T KNOW, CIRCLE ‘8’. EVERY LINE MUST HAVE A CODE.                                                  </w:t>
            </w:r>
          </w:p>
          <w:p w14:paraId="1A497F45"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 xml:space="preserve">                                                                   </w:t>
            </w:r>
          </w:p>
        </w:tc>
      </w:tr>
      <w:tr w:rsidR="00E269DE" w:rsidRPr="00553137" w14:paraId="2084F7A3" w14:textId="77777777" w:rsidTr="003F5978">
        <w:tblPrEx>
          <w:tblLook w:val="00A0" w:firstRow="1" w:lastRow="0" w:firstColumn="1" w:lastColumn="0" w:noHBand="0" w:noVBand="0"/>
        </w:tblPrEx>
        <w:tc>
          <w:tcPr>
            <w:tcW w:w="324" w:type="pct"/>
            <w:vMerge w:val="restart"/>
          </w:tcPr>
          <w:p w14:paraId="068512E3" w14:textId="77777777" w:rsidR="00E269DE" w:rsidRPr="00553137" w:rsidRDefault="00E269DE" w:rsidP="003D6877">
            <w:pPr>
              <w:spacing w:after="0"/>
              <w:contextualSpacing/>
              <w:rPr>
                <w:rFonts w:ascii="Cambria" w:hAnsi="Cambria" w:cs="Arial"/>
                <w:b/>
              </w:rPr>
            </w:pPr>
          </w:p>
        </w:tc>
        <w:tc>
          <w:tcPr>
            <w:tcW w:w="2201" w:type="pct"/>
            <w:gridSpan w:val="2"/>
            <w:tcBorders>
              <w:bottom w:val="nil"/>
            </w:tcBorders>
          </w:tcPr>
          <w:p w14:paraId="3A3239A0" w14:textId="77777777" w:rsidR="00E269DE" w:rsidRPr="00553137" w:rsidRDefault="00E269DE" w:rsidP="003D6877">
            <w:pPr>
              <w:spacing w:after="0"/>
              <w:rPr>
                <w:rFonts w:ascii="Cambria" w:hAnsi="Cambria" w:cs="Arial"/>
              </w:rPr>
            </w:pPr>
          </w:p>
          <w:p w14:paraId="33D97A94" w14:textId="77777777" w:rsidR="00E269DE" w:rsidRPr="00553137" w:rsidRDefault="00E269DE" w:rsidP="003D6877">
            <w:pPr>
              <w:spacing w:after="0"/>
              <w:rPr>
                <w:rFonts w:ascii="Cambria" w:hAnsi="Cambria" w:cs="Arial"/>
              </w:rPr>
            </w:pPr>
            <w:r w:rsidRPr="00553137">
              <w:rPr>
                <w:rFonts w:ascii="Cambria" w:hAnsi="Cambria" w:cs="Arial"/>
              </w:rPr>
              <w:t xml:space="preserve">11A. </w:t>
            </w:r>
            <w:r w:rsidRPr="00553137">
              <w:rPr>
                <w:rFonts w:ascii="Cambria" w:hAnsi="Cambria" w:cs="Arial"/>
                <w:bCs/>
              </w:rPr>
              <w:t xml:space="preserve">Flesh foods like </w:t>
            </w:r>
            <w:r w:rsidRPr="00553137">
              <w:rPr>
                <w:rFonts w:ascii="Cambria" w:hAnsi="Cambria" w:cs="Arial"/>
                <w:bCs/>
                <w:i/>
              </w:rPr>
              <w:t>hilib, kaluun, digaag, beer, /wadna, kilyo iwm</w:t>
            </w:r>
            <w:r w:rsidRPr="00553137">
              <w:rPr>
                <w:rFonts w:ascii="Cambria" w:hAnsi="Cambria" w:cs="Arial"/>
              </w:rPr>
              <w:t xml:space="preserve"> </w:t>
            </w:r>
          </w:p>
          <w:p w14:paraId="3940563C" w14:textId="77777777" w:rsidR="00E269DE" w:rsidRPr="00553137" w:rsidRDefault="00E269DE" w:rsidP="003D6877">
            <w:pPr>
              <w:spacing w:after="0"/>
              <w:rPr>
                <w:rFonts w:ascii="Cambria" w:hAnsi="Cambria" w:cs="Arial"/>
              </w:rPr>
            </w:pPr>
          </w:p>
        </w:tc>
        <w:tc>
          <w:tcPr>
            <w:tcW w:w="2475" w:type="pct"/>
            <w:gridSpan w:val="4"/>
            <w:tcBorders>
              <w:bottom w:val="nil"/>
            </w:tcBorders>
          </w:tcPr>
          <w:p w14:paraId="743906CC" w14:textId="77777777" w:rsidR="00E269DE" w:rsidRPr="00553137" w:rsidRDefault="00E269DE" w:rsidP="003D6877">
            <w:pPr>
              <w:tabs>
                <w:tab w:val="right" w:leader="dot" w:pos="3797"/>
              </w:tabs>
              <w:spacing w:after="0"/>
              <w:jc w:val="center"/>
              <w:rPr>
                <w:rFonts w:ascii="Cambria" w:hAnsi="Cambria" w:cs="Arial"/>
              </w:rPr>
            </w:pPr>
            <w:r w:rsidRPr="00553137">
              <w:rPr>
                <w:rFonts w:ascii="Cambria" w:hAnsi="Cambria" w:cs="Arial"/>
              </w:rPr>
              <w:t xml:space="preserve">                                                         Yes   No   DK</w:t>
            </w:r>
          </w:p>
          <w:p w14:paraId="4AC6B97E"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11A………………..………………………1      2     8</w:t>
            </w:r>
          </w:p>
          <w:p w14:paraId="44C6FA81" w14:textId="77777777" w:rsidR="00E269DE" w:rsidRPr="00553137" w:rsidRDefault="00E269DE" w:rsidP="003D6877">
            <w:pPr>
              <w:spacing w:after="0"/>
              <w:jc w:val="right"/>
              <w:rPr>
                <w:rFonts w:ascii="Cambria" w:hAnsi="Cambria" w:cs="Arial"/>
              </w:rPr>
            </w:pPr>
          </w:p>
        </w:tc>
      </w:tr>
      <w:tr w:rsidR="00E269DE" w:rsidRPr="00553137" w14:paraId="785DF106" w14:textId="77777777" w:rsidTr="003F5978">
        <w:tblPrEx>
          <w:tblLook w:val="00A0" w:firstRow="1" w:lastRow="0" w:firstColumn="1" w:lastColumn="0" w:noHBand="0" w:noVBand="0"/>
        </w:tblPrEx>
        <w:tc>
          <w:tcPr>
            <w:tcW w:w="324" w:type="pct"/>
            <w:vMerge/>
          </w:tcPr>
          <w:p w14:paraId="281CFAB6"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7ACAF16E" w14:textId="77777777" w:rsidR="00E269DE" w:rsidRPr="00553137" w:rsidRDefault="00E269DE" w:rsidP="003D6877">
            <w:pPr>
              <w:spacing w:after="0"/>
              <w:rPr>
                <w:rFonts w:ascii="Cambria" w:hAnsi="Cambria" w:cs="Arial"/>
              </w:rPr>
            </w:pPr>
            <w:r w:rsidRPr="00553137">
              <w:rPr>
                <w:rFonts w:ascii="Cambria" w:hAnsi="Cambria" w:cs="Arial"/>
              </w:rPr>
              <w:t xml:space="preserve">11B. CSB+ </w:t>
            </w:r>
          </w:p>
          <w:p w14:paraId="569CF694"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5EAC8213"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11B………………..………………………1      2     8</w:t>
            </w:r>
          </w:p>
          <w:p w14:paraId="1B070BD7" w14:textId="77777777" w:rsidR="00E269DE" w:rsidRPr="00553137" w:rsidRDefault="00E269DE" w:rsidP="003D6877">
            <w:pPr>
              <w:spacing w:after="0"/>
              <w:jc w:val="right"/>
              <w:rPr>
                <w:rFonts w:ascii="Cambria" w:hAnsi="Cambria" w:cs="Arial"/>
              </w:rPr>
            </w:pPr>
          </w:p>
        </w:tc>
      </w:tr>
      <w:tr w:rsidR="00E269DE" w:rsidRPr="00553137" w14:paraId="2FFC6E07" w14:textId="77777777" w:rsidTr="003F5978">
        <w:tblPrEx>
          <w:tblLook w:val="00A0" w:firstRow="1" w:lastRow="0" w:firstColumn="1" w:lastColumn="0" w:noHBand="0" w:noVBand="0"/>
        </w:tblPrEx>
        <w:tc>
          <w:tcPr>
            <w:tcW w:w="324" w:type="pct"/>
            <w:vMerge/>
          </w:tcPr>
          <w:p w14:paraId="46F45CAE"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27944F76" w14:textId="77777777" w:rsidR="00E269DE" w:rsidRPr="00553137" w:rsidRDefault="00E269DE" w:rsidP="003D6877">
            <w:pPr>
              <w:spacing w:after="0"/>
              <w:rPr>
                <w:rFonts w:ascii="Cambria" w:hAnsi="Cambria" w:cs="Arial"/>
              </w:rPr>
            </w:pPr>
            <w:r w:rsidRPr="00553137">
              <w:rPr>
                <w:rFonts w:ascii="Cambria" w:hAnsi="Cambria" w:cs="Arial"/>
              </w:rPr>
              <w:t>11C. CSB++/Super cereal +(SHOW SACHET)</w:t>
            </w:r>
          </w:p>
          <w:p w14:paraId="7FB929F2"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7D8B1F13"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11C……………….………………………1     2      8</w:t>
            </w:r>
          </w:p>
          <w:p w14:paraId="5D3406F9" w14:textId="77777777" w:rsidR="00E269DE" w:rsidRPr="00553137" w:rsidRDefault="00E269DE" w:rsidP="003D6877">
            <w:pPr>
              <w:spacing w:after="0"/>
              <w:jc w:val="right"/>
              <w:rPr>
                <w:rFonts w:ascii="Cambria" w:hAnsi="Cambria" w:cs="Arial"/>
              </w:rPr>
            </w:pPr>
          </w:p>
        </w:tc>
      </w:tr>
      <w:tr w:rsidR="00E269DE" w:rsidRPr="00553137" w14:paraId="7EA410E4" w14:textId="77777777" w:rsidTr="003F5978">
        <w:tblPrEx>
          <w:tblLook w:val="00A0" w:firstRow="1" w:lastRow="0" w:firstColumn="1" w:lastColumn="0" w:noHBand="0" w:noVBand="0"/>
        </w:tblPrEx>
        <w:tc>
          <w:tcPr>
            <w:tcW w:w="324" w:type="pct"/>
            <w:vMerge/>
          </w:tcPr>
          <w:p w14:paraId="0215C7C8"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189DF0D7" w14:textId="77777777" w:rsidR="00E269DE" w:rsidRPr="00553137" w:rsidRDefault="00E269DE" w:rsidP="003D6877">
            <w:pPr>
              <w:spacing w:after="0"/>
              <w:rPr>
                <w:rFonts w:ascii="Cambria" w:hAnsi="Cambria" w:cs="Arial"/>
              </w:rPr>
            </w:pPr>
            <w:r w:rsidRPr="00553137">
              <w:rPr>
                <w:rFonts w:ascii="Cambria" w:hAnsi="Cambria" w:cs="Arial"/>
              </w:rPr>
              <w:t>11D. Plumpy’Nut® (SHOW SACHET)</w:t>
            </w:r>
          </w:p>
          <w:p w14:paraId="7E2D2FE3"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269308C2"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11D……………..………...………………1       2      8</w:t>
            </w:r>
          </w:p>
          <w:p w14:paraId="71C3C687" w14:textId="77777777" w:rsidR="00E269DE" w:rsidRPr="00553137" w:rsidRDefault="00E269DE" w:rsidP="003D6877">
            <w:pPr>
              <w:spacing w:after="0"/>
              <w:jc w:val="right"/>
              <w:rPr>
                <w:rFonts w:ascii="Cambria" w:hAnsi="Cambria" w:cs="Arial"/>
              </w:rPr>
            </w:pPr>
          </w:p>
        </w:tc>
      </w:tr>
      <w:tr w:rsidR="00E269DE" w:rsidRPr="00553137" w14:paraId="54C16479" w14:textId="77777777" w:rsidTr="003F5978">
        <w:tblPrEx>
          <w:tblLook w:val="00A0" w:firstRow="1" w:lastRow="0" w:firstColumn="1" w:lastColumn="0" w:noHBand="0" w:noVBand="0"/>
        </w:tblPrEx>
        <w:tc>
          <w:tcPr>
            <w:tcW w:w="324" w:type="pct"/>
            <w:vMerge/>
          </w:tcPr>
          <w:p w14:paraId="7728F1BC"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78CEC3B0" w14:textId="77777777" w:rsidR="00E269DE" w:rsidRPr="00553137" w:rsidRDefault="00E269DE" w:rsidP="003D6877">
            <w:pPr>
              <w:spacing w:after="0"/>
              <w:rPr>
                <w:rFonts w:ascii="Cambria" w:hAnsi="Cambria" w:cs="Arial"/>
              </w:rPr>
            </w:pPr>
            <w:r w:rsidRPr="00553137">
              <w:rPr>
                <w:rFonts w:ascii="Cambria" w:hAnsi="Cambria" w:cs="Arial"/>
              </w:rPr>
              <w:t>11E. Plumpy’Sup® (SHOW SACHET)</w:t>
            </w:r>
          </w:p>
          <w:p w14:paraId="2F3623A9"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4B02D373"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11E………………..…………………….1     2     8</w:t>
            </w:r>
          </w:p>
          <w:p w14:paraId="4676C070" w14:textId="77777777" w:rsidR="00E269DE" w:rsidRPr="00553137" w:rsidRDefault="00E269DE" w:rsidP="003D6877">
            <w:pPr>
              <w:spacing w:after="0"/>
              <w:jc w:val="right"/>
              <w:rPr>
                <w:rFonts w:ascii="Cambria" w:hAnsi="Cambria" w:cs="Arial"/>
              </w:rPr>
            </w:pPr>
          </w:p>
        </w:tc>
      </w:tr>
      <w:tr w:rsidR="00E269DE" w:rsidRPr="00553137" w14:paraId="592CA27C" w14:textId="77777777" w:rsidTr="003F5978">
        <w:tblPrEx>
          <w:tblLook w:val="00A0" w:firstRow="1" w:lastRow="0" w:firstColumn="1" w:lastColumn="0" w:noHBand="0" w:noVBand="0"/>
        </w:tblPrEx>
        <w:trPr>
          <w:trHeight w:val="372"/>
        </w:trPr>
        <w:tc>
          <w:tcPr>
            <w:tcW w:w="324" w:type="pct"/>
            <w:vMerge/>
          </w:tcPr>
          <w:p w14:paraId="1A38635B" w14:textId="77777777" w:rsidR="00E269DE" w:rsidRPr="00553137" w:rsidRDefault="00E269DE" w:rsidP="003D6877">
            <w:pPr>
              <w:spacing w:after="0"/>
              <w:contextualSpacing/>
              <w:rPr>
                <w:rFonts w:ascii="Cambria" w:hAnsi="Cambria" w:cs="Arial"/>
                <w:b/>
              </w:rPr>
            </w:pPr>
          </w:p>
        </w:tc>
        <w:tc>
          <w:tcPr>
            <w:tcW w:w="2201" w:type="pct"/>
            <w:gridSpan w:val="2"/>
            <w:tcBorders>
              <w:top w:val="nil"/>
              <w:bottom w:val="nil"/>
            </w:tcBorders>
          </w:tcPr>
          <w:p w14:paraId="00485508" w14:textId="77777777" w:rsidR="00E269DE" w:rsidRPr="00553137" w:rsidRDefault="00E269DE" w:rsidP="003D6877">
            <w:pPr>
              <w:spacing w:after="0"/>
              <w:rPr>
                <w:rFonts w:ascii="Cambria" w:hAnsi="Cambria" w:cs="Arial"/>
              </w:rPr>
            </w:pPr>
            <w:r w:rsidRPr="00553137">
              <w:rPr>
                <w:rFonts w:ascii="Cambria" w:hAnsi="Cambria" w:cs="Arial"/>
              </w:rPr>
              <w:t>11G. Infant formula: for example Nan, mamix, choice, anchor, S26</w:t>
            </w:r>
            <w:r w:rsidRPr="00553137">
              <w:rPr>
                <w:rFonts w:ascii="Cambria" w:hAnsi="Cambria" w:cs="Arial"/>
                <w:i/>
              </w:rPr>
              <w:t>(caano boodhe, sahha)</w:t>
            </w:r>
          </w:p>
          <w:p w14:paraId="71F2C582" w14:textId="77777777" w:rsidR="00E269DE" w:rsidRPr="00553137" w:rsidRDefault="00E269DE" w:rsidP="003D6877">
            <w:pPr>
              <w:spacing w:after="0"/>
              <w:rPr>
                <w:rFonts w:ascii="Cambria" w:hAnsi="Cambria" w:cs="Arial"/>
              </w:rPr>
            </w:pPr>
          </w:p>
        </w:tc>
        <w:tc>
          <w:tcPr>
            <w:tcW w:w="2475" w:type="pct"/>
            <w:gridSpan w:val="4"/>
            <w:tcBorders>
              <w:top w:val="nil"/>
              <w:bottom w:val="nil"/>
            </w:tcBorders>
          </w:tcPr>
          <w:p w14:paraId="098FEF83"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11G……...………..………………………1      2     8</w:t>
            </w:r>
          </w:p>
          <w:p w14:paraId="71E42A03" w14:textId="77777777" w:rsidR="00E269DE" w:rsidRPr="00553137" w:rsidRDefault="00E269DE" w:rsidP="003D6877">
            <w:pPr>
              <w:spacing w:after="0"/>
              <w:jc w:val="right"/>
              <w:rPr>
                <w:rFonts w:ascii="Cambria" w:hAnsi="Cambria" w:cs="Arial"/>
              </w:rPr>
            </w:pPr>
          </w:p>
        </w:tc>
      </w:tr>
      <w:tr w:rsidR="00E269DE" w:rsidRPr="00553137" w14:paraId="6962AFB1" w14:textId="77777777" w:rsidTr="003F5978">
        <w:tblPrEx>
          <w:tblLook w:val="00A0" w:firstRow="1" w:lastRow="0" w:firstColumn="1" w:lastColumn="0" w:noHBand="0" w:noVBand="0"/>
        </w:tblPrEx>
        <w:trPr>
          <w:trHeight w:val="67"/>
        </w:trPr>
        <w:tc>
          <w:tcPr>
            <w:tcW w:w="324" w:type="pct"/>
            <w:vMerge/>
          </w:tcPr>
          <w:p w14:paraId="20625062" w14:textId="77777777" w:rsidR="00E269DE" w:rsidRPr="00553137" w:rsidRDefault="00E269DE" w:rsidP="003D6877">
            <w:pPr>
              <w:spacing w:after="0"/>
              <w:contextualSpacing/>
              <w:rPr>
                <w:rFonts w:ascii="Cambria" w:hAnsi="Cambria" w:cs="Arial"/>
                <w:b/>
              </w:rPr>
            </w:pPr>
          </w:p>
        </w:tc>
        <w:tc>
          <w:tcPr>
            <w:tcW w:w="2201" w:type="pct"/>
            <w:gridSpan w:val="2"/>
            <w:tcBorders>
              <w:top w:val="nil"/>
            </w:tcBorders>
          </w:tcPr>
          <w:p w14:paraId="76B27133" w14:textId="77777777" w:rsidR="00E269DE" w:rsidRPr="00553137" w:rsidRDefault="00E269DE" w:rsidP="003D6877">
            <w:pPr>
              <w:spacing w:after="0"/>
              <w:rPr>
                <w:rFonts w:ascii="Cambria" w:hAnsi="Cambria" w:cs="Arial"/>
                <w:i/>
              </w:rPr>
            </w:pPr>
            <w:r w:rsidRPr="00553137">
              <w:rPr>
                <w:rFonts w:ascii="Cambria" w:hAnsi="Cambria" w:cs="Arial"/>
              </w:rPr>
              <w:t>11H. List any iron fortified solid, semi-solid or soft foods designed specifically for infants and young children available in the local setting that are different than distributed commodities</w:t>
            </w:r>
            <w:r w:rsidRPr="00553137">
              <w:rPr>
                <w:rFonts w:ascii="Cambria" w:hAnsi="Cambria" w:cs="Arial"/>
                <w:i/>
              </w:rPr>
              <w:t>.(Serifam , Cerelac)</w:t>
            </w:r>
          </w:p>
          <w:p w14:paraId="36ADBB2C" w14:textId="77777777" w:rsidR="00E269DE" w:rsidRPr="00553137" w:rsidRDefault="00E269DE" w:rsidP="003D6877">
            <w:pPr>
              <w:spacing w:after="0"/>
              <w:rPr>
                <w:rFonts w:ascii="Cambria" w:hAnsi="Cambria" w:cs="Arial"/>
              </w:rPr>
            </w:pPr>
          </w:p>
        </w:tc>
        <w:tc>
          <w:tcPr>
            <w:tcW w:w="2475" w:type="pct"/>
            <w:gridSpan w:val="4"/>
            <w:tcBorders>
              <w:top w:val="nil"/>
            </w:tcBorders>
          </w:tcPr>
          <w:p w14:paraId="41F25463"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11H…………...…..………………………1        2     8</w:t>
            </w:r>
          </w:p>
          <w:p w14:paraId="089C25CC" w14:textId="77777777" w:rsidR="00E269DE" w:rsidRPr="00553137" w:rsidRDefault="00E269DE" w:rsidP="003D6877">
            <w:pPr>
              <w:spacing w:after="0"/>
              <w:jc w:val="right"/>
              <w:rPr>
                <w:rFonts w:ascii="Cambria" w:hAnsi="Cambria" w:cs="Arial"/>
              </w:rPr>
            </w:pPr>
          </w:p>
        </w:tc>
      </w:tr>
    </w:tbl>
    <w:p w14:paraId="09FAF611" w14:textId="77777777" w:rsidR="00E269DE" w:rsidRPr="00553137" w:rsidRDefault="00E269DE" w:rsidP="003D6877">
      <w:pPr>
        <w:spacing w:after="0"/>
        <w:ind w:left="-993"/>
        <w:jc w:val="center"/>
        <w:rPr>
          <w:rFonts w:ascii="Cambria" w:hAnsi="Cambria" w:cs="Arial"/>
          <w:b/>
        </w:rPr>
      </w:pPr>
      <w:r w:rsidRPr="00553137">
        <w:rPr>
          <w:rFonts w:ascii="Cambria" w:hAnsi="Cambria" w:cs="Arial"/>
          <w:b/>
        </w:rPr>
        <w:br w:type="page"/>
      </w:r>
      <w:r w:rsidRPr="00553137">
        <w:rPr>
          <w:rFonts w:ascii="Cambria" w:hAnsi="Cambria" w:cs="Arial"/>
          <w:b/>
          <w:bCs/>
        </w:rPr>
        <w:lastRenderedPageBreak/>
        <w:t>Food Security questionnaire (1 questionnaire per every other household)</w:t>
      </w:r>
    </w:p>
    <w:tbl>
      <w:tblPr>
        <w:tblW w:w="5905"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91"/>
        <w:gridCol w:w="342"/>
        <w:gridCol w:w="3496"/>
        <w:gridCol w:w="353"/>
        <w:gridCol w:w="737"/>
        <w:gridCol w:w="2121"/>
        <w:gridCol w:w="2290"/>
        <w:gridCol w:w="1219"/>
      </w:tblGrid>
      <w:tr w:rsidR="00E269DE" w:rsidRPr="00553137" w14:paraId="17091A7B" w14:textId="77777777" w:rsidTr="003F5978">
        <w:trPr>
          <w:trHeight w:val="307"/>
        </w:trPr>
        <w:tc>
          <w:tcPr>
            <w:tcW w:w="1974" w:type="pct"/>
            <w:gridSpan w:val="4"/>
            <w:shd w:val="clear" w:color="auto" w:fill="F3F3F3"/>
            <w:vAlign w:val="center"/>
          </w:tcPr>
          <w:p w14:paraId="7BBE98B4" w14:textId="77777777" w:rsidR="00E269DE" w:rsidRPr="00553137" w:rsidRDefault="00E269DE" w:rsidP="003D6877">
            <w:pPr>
              <w:spacing w:after="0"/>
              <w:ind w:left="121"/>
              <w:rPr>
                <w:rFonts w:ascii="Cambria" w:hAnsi="Cambria" w:cs="Arial"/>
                <w:b/>
              </w:rPr>
            </w:pPr>
            <w:r w:rsidRPr="00553137">
              <w:rPr>
                <w:rFonts w:ascii="Cambria" w:hAnsi="Cambria" w:cs="Arial"/>
                <w:b/>
              </w:rPr>
              <w:t>Date (dd/mm/yyyy)</w:t>
            </w:r>
          </w:p>
        </w:tc>
        <w:tc>
          <w:tcPr>
            <w:tcW w:w="1446" w:type="pct"/>
            <w:gridSpan w:val="3"/>
            <w:shd w:val="clear" w:color="auto" w:fill="F3F3F3"/>
            <w:vAlign w:val="center"/>
          </w:tcPr>
          <w:p w14:paraId="59F529E0" w14:textId="77777777" w:rsidR="00E269DE" w:rsidRPr="00553137" w:rsidRDefault="00E269DE" w:rsidP="003D6877">
            <w:pPr>
              <w:spacing w:after="0"/>
              <w:rPr>
                <w:rFonts w:ascii="Cambria" w:hAnsi="Cambria" w:cs="Arial"/>
                <w:b/>
              </w:rPr>
            </w:pPr>
            <w:r w:rsidRPr="00553137">
              <w:rPr>
                <w:rFonts w:ascii="Cambria" w:hAnsi="Cambria" w:cs="Arial"/>
                <w:b/>
              </w:rPr>
              <w:t>Camp</w:t>
            </w:r>
          </w:p>
        </w:tc>
        <w:tc>
          <w:tcPr>
            <w:tcW w:w="1580" w:type="pct"/>
            <w:gridSpan w:val="2"/>
            <w:tcBorders>
              <w:bottom w:val="single" w:sz="4" w:space="0" w:color="auto"/>
            </w:tcBorders>
            <w:shd w:val="clear" w:color="auto" w:fill="F3F3F3"/>
            <w:vAlign w:val="center"/>
          </w:tcPr>
          <w:p w14:paraId="2D545336" w14:textId="77777777" w:rsidR="00E269DE" w:rsidRPr="00553137" w:rsidRDefault="00E269DE" w:rsidP="003D6877">
            <w:pPr>
              <w:spacing w:after="0"/>
              <w:rPr>
                <w:rFonts w:ascii="Cambria" w:hAnsi="Cambria" w:cs="Arial"/>
                <w:b/>
              </w:rPr>
            </w:pPr>
            <w:r w:rsidRPr="00553137">
              <w:rPr>
                <w:rFonts w:ascii="Cambria" w:hAnsi="Cambria" w:cs="Arial"/>
                <w:b/>
              </w:rPr>
              <w:t>Block Number</w:t>
            </w:r>
          </w:p>
        </w:tc>
      </w:tr>
      <w:tr w:rsidR="00E269DE" w:rsidRPr="00553137" w14:paraId="6E6286ED" w14:textId="77777777" w:rsidTr="003F5978">
        <w:trPr>
          <w:trHeight w:val="413"/>
        </w:trPr>
        <w:tc>
          <w:tcPr>
            <w:tcW w:w="1974" w:type="pct"/>
            <w:gridSpan w:val="4"/>
          </w:tcPr>
          <w:p w14:paraId="5349AEAF" w14:textId="77777777" w:rsidR="00E269DE" w:rsidRPr="00553137" w:rsidRDefault="00E269DE" w:rsidP="003D6877">
            <w:pPr>
              <w:spacing w:after="0"/>
              <w:rPr>
                <w:rFonts w:ascii="Cambria" w:hAnsi="Cambria" w:cs="Arial"/>
              </w:rPr>
            </w:pPr>
          </w:p>
          <w:p w14:paraId="4CBF4CC9" w14:textId="77777777" w:rsidR="00E269DE" w:rsidRPr="00553137" w:rsidRDefault="00E269DE" w:rsidP="003D6877">
            <w:pPr>
              <w:spacing w:after="0"/>
              <w:rPr>
                <w:rFonts w:ascii="Cambria" w:hAnsi="Cambria" w:cs="Arial"/>
                <w:b/>
              </w:rPr>
            </w:pPr>
            <w:r w:rsidRPr="00553137">
              <w:rPr>
                <w:rFonts w:ascii="Cambria" w:hAnsi="Cambria" w:cs="Arial"/>
              </w:rPr>
              <w:t>|___|___|/|___|___|/2015</w:t>
            </w:r>
          </w:p>
        </w:tc>
        <w:tc>
          <w:tcPr>
            <w:tcW w:w="1446" w:type="pct"/>
            <w:gridSpan w:val="3"/>
          </w:tcPr>
          <w:p w14:paraId="61F1935C" w14:textId="77777777" w:rsidR="00E269DE" w:rsidRPr="00553137" w:rsidRDefault="00E269DE" w:rsidP="003D6877">
            <w:pPr>
              <w:spacing w:after="0"/>
              <w:rPr>
                <w:rFonts w:ascii="Cambria" w:hAnsi="Cambria" w:cs="Arial"/>
              </w:rPr>
            </w:pPr>
          </w:p>
          <w:p w14:paraId="0BAF102F" w14:textId="77777777" w:rsidR="00E269DE" w:rsidRPr="00553137" w:rsidRDefault="00E269DE" w:rsidP="003D6877">
            <w:pPr>
              <w:spacing w:after="0"/>
              <w:rPr>
                <w:rFonts w:ascii="Cambria" w:hAnsi="Cambria" w:cs="Arial"/>
                <w:b/>
              </w:rPr>
            </w:pPr>
            <w:r w:rsidRPr="00553137">
              <w:rPr>
                <w:rFonts w:ascii="Cambria" w:hAnsi="Cambria" w:cs="Arial"/>
              </w:rPr>
              <w:t xml:space="preserve">                                             </w:t>
            </w:r>
          </w:p>
        </w:tc>
        <w:tc>
          <w:tcPr>
            <w:tcW w:w="1580" w:type="pct"/>
            <w:gridSpan w:val="2"/>
            <w:shd w:val="clear" w:color="auto" w:fill="auto"/>
          </w:tcPr>
          <w:p w14:paraId="560C93CB" w14:textId="77777777" w:rsidR="00E269DE" w:rsidRPr="00553137" w:rsidRDefault="00E269DE" w:rsidP="003D6877">
            <w:pPr>
              <w:spacing w:after="0"/>
              <w:rPr>
                <w:rFonts w:ascii="Cambria" w:hAnsi="Cambria" w:cs="Arial"/>
                <w:b/>
              </w:rPr>
            </w:pPr>
          </w:p>
          <w:p w14:paraId="3B8EBFD8" w14:textId="77777777" w:rsidR="00E269DE" w:rsidRPr="00553137" w:rsidRDefault="00E269DE" w:rsidP="003D6877">
            <w:pPr>
              <w:spacing w:after="0"/>
              <w:rPr>
                <w:rFonts w:ascii="Cambria" w:hAnsi="Cambria" w:cs="Arial"/>
                <w:b/>
              </w:rPr>
            </w:pPr>
            <w:r w:rsidRPr="00553137">
              <w:rPr>
                <w:rFonts w:ascii="Cambria" w:hAnsi="Cambria" w:cs="Arial"/>
              </w:rPr>
              <w:t>|___|___|</w:t>
            </w:r>
          </w:p>
        </w:tc>
      </w:tr>
      <w:tr w:rsidR="00E269DE" w:rsidRPr="00553137" w14:paraId="3659E29C" w14:textId="77777777" w:rsidTr="003F5978">
        <w:trPr>
          <w:trHeight w:val="297"/>
        </w:trPr>
        <w:tc>
          <w:tcPr>
            <w:tcW w:w="1974" w:type="pct"/>
            <w:gridSpan w:val="4"/>
            <w:shd w:val="clear" w:color="auto" w:fill="F3F3F3"/>
            <w:vAlign w:val="center"/>
          </w:tcPr>
          <w:p w14:paraId="54DF1A8C" w14:textId="77777777" w:rsidR="00E269DE" w:rsidRPr="00553137" w:rsidRDefault="00E269DE" w:rsidP="003D6877">
            <w:pPr>
              <w:spacing w:after="0"/>
              <w:rPr>
                <w:rFonts w:ascii="Cambria" w:hAnsi="Cambria" w:cs="Arial"/>
                <w:b/>
              </w:rPr>
            </w:pPr>
            <w:r w:rsidRPr="00553137">
              <w:rPr>
                <w:rFonts w:ascii="Cambria" w:hAnsi="Cambria" w:cs="Arial"/>
                <w:b/>
              </w:rPr>
              <w:t>HH Number</w:t>
            </w:r>
          </w:p>
        </w:tc>
        <w:tc>
          <w:tcPr>
            <w:tcW w:w="1446" w:type="pct"/>
            <w:gridSpan w:val="3"/>
            <w:shd w:val="clear" w:color="auto" w:fill="F3F3F3"/>
            <w:vAlign w:val="center"/>
          </w:tcPr>
          <w:p w14:paraId="0E0A4ECB" w14:textId="77777777" w:rsidR="00E269DE" w:rsidRPr="00553137" w:rsidRDefault="00E269DE" w:rsidP="003D6877">
            <w:pPr>
              <w:spacing w:after="0"/>
              <w:rPr>
                <w:rFonts w:ascii="Cambria" w:hAnsi="Cambria" w:cs="Arial"/>
                <w:b/>
              </w:rPr>
            </w:pPr>
            <w:r w:rsidRPr="00553137">
              <w:rPr>
                <w:rFonts w:ascii="Cambria" w:hAnsi="Cambria" w:cs="Arial"/>
                <w:b/>
              </w:rPr>
              <w:t>Team Number</w:t>
            </w:r>
          </w:p>
        </w:tc>
        <w:tc>
          <w:tcPr>
            <w:tcW w:w="1580" w:type="pct"/>
            <w:gridSpan w:val="2"/>
            <w:shd w:val="clear" w:color="auto" w:fill="F3F3F3"/>
            <w:vAlign w:val="center"/>
          </w:tcPr>
          <w:p w14:paraId="3C7D84BC" w14:textId="77777777" w:rsidR="00E269DE" w:rsidRPr="00553137" w:rsidRDefault="00E269DE" w:rsidP="003D6877">
            <w:pPr>
              <w:spacing w:after="0"/>
              <w:rPr>
                <w:rFonts w:ascii="Cambria" w:hAnsi="Cambria" w:cs="Arial"/>
                <w:b/>
              </w:rPr>
            </w:pPr>
          </w:p>
        </w:tc>
      </w:tr>
      <w:tr w:rsidR="00E269DE" w:rsidRPr="00553137" w14:paraId="23A76FB9" w14:textId="77777777" w:rsidTr="003F5978">
        <w:trPr>
          <w:trHeight w:val="311"/>
        </w:trPr>
        <w:tc>
          <w:tcPr>
            <w:tcW w:w="1974" w:type="pct"/>
            <w:gridSpan w:val="4"/>
          </w:tcPr>
          <w:p w14:paraId="31574AFF" w14:textId="77777777" w:rsidR="00E269DE" w:rsidRPr="00553137" w:rsidRDefault="00E269DE" w:rsidP="003D6877">
            <w:pPr>
              <w:spacing w:after="0"/>
              <w:rPr>
                <w:rFonts w:ascii="Cambria" w:hAnsi="Cambria" w:cs="Arial"/>
              </w:rPr>
            </w:pPr>
          </w:p>
          <w:p w14:paraId="7CE4E7AF" w14:textId="77777777" w:rsidR="00E269DE" w:rsidRPr="00553137" w:rsidRDefault="00E269DE" w:rsidP="003D6877">
            <w:pPr>
              <w:spacing w:after="0"/>
              <w:rPr>
                <w:rFonts w:ascii="Cambria" w:hAnsi="Cambria" w:cs="Arial"/>
                <w:b/>
              </w:rPr>
            </w:pPr>
            <w:r w:rsidRPr="00553137">
              <w:rPr>
                <w:rFonts w:ascii="Cambria" w:hAnsi="Cambria" w:cs="Arial"/>
              </w:rPr>
              <w:t>|___|___|___|</w:t>
            </w:r>
          </w:p>
        </w:tc>
        <w:tc>
          <w:tcPr>
            <w:tcW w:w="1446" w:type="pct"/>
            <w:gridSpan w:val="3"/>
          </w:tcPr>
          <w:p w14:paraId="7499169D" w14:textId="77777777" w:rsidR="00E269DE" w:rsidRPr="00553137" w:rsidRDefault="00E269DE" w:rsidP="003D6877">
            <w:pPr>
              <w:spacing w:after="0"/>
              <w:rPr>
                <w:rFonts w:ascii="Cambria" w:hAnsi="Cambria" w:cs="Arial"/>
              </w:rPr>
            </w:pPr>
          </w:p>
          <w:p w14:paraId="3005708F" w14:textId="77777777" w:rsidR="00E269DE" w:rsidRPr="00553137" w:rsidRDefault="00E269DE" w:rsidP="003D6877">
            <w:pPr>
              <w:spacing w:after="0"/>
              <w:rPr>
                <w:rFonts w:ascii="Cambria" w:hAnsi="Cambria" w:cs="Arial"/>
                <w:b/>
              </w:rPr>
            </w:pPr>
            <w:r w:rsidRPr="00553137">
              <w:rPr>
                <w:rFonts w:ascii="Cambria" w:hAnsi="Cambria" w:cs="Arial"/>
              </w:rPr>
              <w:t>|___|___|</w:t>
            </w:r>
          </w:p>
        </w:tc>
        <w:tc>
          <w:tcPr>
            <w:tcW w:w="1580" w:type="pct"/>
            <w:gridSpan w:val="2"/>
          </w:tcPr>
          <w:p w14:paraId="5BBBEA99" w14:textId="77777777" w:rsidR="00E269DE" w:rsidRPr="00553137" w:rsidRDefault="00E269DE" w:rsidP="003D6877">
            <w:pPr>
              <w:spacing w:after="0"/>
              <w:rPr>
                <w:rFonts w:ascii="Cambria" w:hAnsi="Cambria" w:cs="Arial"/>
              </w:rPr>
            </w:pPr>
          </w:p>
          <w:p w14:paraId="5323E8D1" w14:textId="77777777" w:rsidR="00E269DE" w:rsidRPr="00553137" w:rsidRDefault="00E269DE" w:rsidP="003D6877">
            <w:pPr>
              <w:spacing w:after="0"/>
              <w:rPr>
                <w:rFonts w:ascii="Cambria" w:hAnsi="Cambria" w:cs="Arial"/>
                <w:b/>
              </w:rPr>
            </w:pPr>
          </w:p>
        </w:tc>
      </w:tr>
      <w:tr w:rsidR="00E269DE" w:rsidRPr="00553137" w14:paraId="70303FC9" w14:textId="77777777" w:rsidTr="003F5978">
        <w:tblPrEx>
          <w:tblLook w:val="00A0" w:firstRow="1" w:lastRow="0" w:firstColumn="1" w:lastColumn="0" w:noHBand="0" w:noVBand="0"/>
        </w:tblPrEx>
        <w:tc>
          <w:tcPr>
            <w:tcW w:w="400" w:type="pct"/>
            <w:gridSpan w:val="3"/>
            <w:tcBorders>
              <w:bottom w:val="single" w:sz="4" w:space="0" w:color="auto"/>
            </w:tcBorders>
            <w:shd w:val="clear" w:color="auto" w:fill="F3F3F3"/>
            <w:tcMar>
              <w:top w:w="28" w:type="dxa"/>
            </w:tcMar>
          </w:tcPr>
          <w:p w14:paraId="6975BEDB" w14:textId="77777777" w:rsidR="00E269DE" w:rsidRPr="00553137" w:rsidRDefault="00E269DE" w:rsidP="003D6877">
            <w:pPr>
              <w:spacing w:after="0"/>
              <w:rPr>
                <w:rFonts w:ascii="Cambria" w:hAnsi="Cambria" w:cs="Arial"/>
                <w:b/>
              </w:rPr>
            </w:pPr>
            <w:r w:rsidRPr="00553137">
              <w:rPr>
                <w:rFonts w:ascii="Cambria" w:hAnsi="Cambria" w:cs="Arial"/>
                <w:b/>
              </w:rPr>
              <w:t>No</w:t>
            </w:r>
          </w:p>
        </w:tc>
        <w:tc>
          <w:tcPr>
            <w:tcW w:w="1733" w:type="pct"/>
            <w:gridSpan w:val="2"/>
            <w:tcBorders>
              <w:bottom w:val="single" w:sz="4" w:space="0" w:color="auto"/>
            </w:tcBorders>
            <w:shd w:val="clear" w:color="auto" w:fill="F3F3F3"/>
            <w:tcMar>
              <w:top w:w="28" w:type="dxa"/>
            </w:tcMar>
          </w:tcPr>
          <w:p w14:paraId="6527CFAB" w14:textId="77777777" w:rsidR="00E269DE" w:rsidRPr="00553137" w:rsidRDefault="00E269DE" w:rsidP="003D6877">
            <w:pPr>
              <w:spacing w:after="0"/>
              <w:rPr>
                <w:rFonts w:ascii="Cambria" w:hAnsi="Cambria" w:cs="Arial"/>
                <w:b/>
              </w:rPr>
            </w:pPr>
            <w:r w:rsidRPr="00553137">
              <w:rPr>
                <w:rFonts w:ascii="Cambria" w:hAnsi="Cambria" w:cs="Arial"/>
                <w:b/>
              </w:rPr>
              <w:t>QUESTION</w:t>
            </w:r>
          </w:p>
        </w:tc>
        <w:tc>
          <w:tcPr>
            <w:tcW w:w="2867" w:type="pct"/>
            <w:gridSpan w:val="4"/>
            <w:tcBorders>
              <w:bottom w:val="single" w:sz="4" w:space="0" w:color="auto"/>
            </w:tcBorders>
            <w:shd w:val="clear" w:color="auto" w:fill="F3F3F3"/>
            <w:tcMar>
              <w:top w:w="28" w:type="dxa"/>
            </w:tcMar>
          </w:tcPr>
          <w:p w14:paraId="4356B37B" w14:textId="77777777" w:rsidR="00E269DE" w:rsidRPr="00553137" w:rsidRDefault="00E269DE" w:rsidP="003D6877">
            <w:pPr>
              <w:spacing w:after="0"/>
              <w:rPr>
                <w:rFonts w:ascii="Cambria" w:hAnsi="Cambria" w:cs="Arial"/>
                <w:b/>
              </w:rPr>
            </w:pPr>
            <w:r w:rsidRPr="00553137">
              <w:rPr>
                <w:rFonts w:ascii="Cambria" w:hAnsi="Cambria" w:cs="Arial"/>
                <w:b/>
              </w:rPr>
              <w:t>ANSWER CODES</w:t>
            </w:r>
          </w:p>
        </w:tc>
      </w:tr>
      <w:tr w:rsidR="00E269DE" w:rsidRPr="00553137" w14:paraId="13B00E0C" w14:textId="77777777" w:rsidTr="003F5978">
        <w:tblPrEx>
          <w:tblLook w:val="00A0" w:firstRow="1" w:lastRow="0" w:firstColumn="1" w:lastColumn="0" w:noHBand="0" w:noVBand="0"/>
        </w:tblPrEx>
        <w:trPr>
          <w:trHeight w:val="210"/>
        </w:trPr>
        <w:tc>
          <w:tcPr>
            <w:tcW w:w="5000" w:type="pct"/>
            <w:gridSpan w:val="9"/>
            <w:shd w:val="clear" w:color="auto" w:fill="F3F3F3"/>
            <w:tcMar>
              <w:top w:w="28" w:type="dxa"/>
            </w:tcMar>
          </w:tcPr>
          <w:p w14:paraId="060BF484" w14:textId="77777777" w:rsidR="00E269DE" w:rsidRPr="00553137" w:rsidRDefault="00E269DE" w:rsidP="003D6877">
            <w:pPr>
              <w:spacing w:after="0"/>
              <w:rPr>
                <w:rFonts w:ascii="Cambria" w:hAnsi="Cambria" w:cs="Arial"/>
                <w:b/>
                <w:bCs/>
              </w:rPr>
            </w:pPr>
            <w:r w:rsidRPr="00553137">
              <w:rPr>
                <w:rFonts w:ascii="Cambria" w:hAnsi="Cambria" w:cs="Arial"/>
                <w:b/>
                <w:bCs/>
              </w:rPr>
              <w:t>SECTION 1</w:t>
            </w:r>
          </w:p>
        </w:tc>
      </w:tr>
      <w:tr w:rsidR="00E269DE" w:rsidRPr="00553137" w14:paraId="57011DC7" w14:textId="77777777" w:rsidTr="003F5978">
        <w:tblPrEx>
          <w:tblLook w:val="00A0" w:firstRow="1" w:lastRow="0" w:firstColumn="1" w:lastColumn="0" w:noHBand="0" w:noVBand="0"/>
        </w:tblPrEx>
        <w:trPr>
          <w:trHeight w:val="1008"/>
        </w:trPr>
        <w:tc>
          <w:tcPr>
            <w:tcW w:w="205" w:type="pct"/>
            <w:tcMar>
              <w:top w:w="28" w:type="dxa"/>
            </w:tcMar>
          </w:tcPr>
          <w:p w14:paraId="6417AEA2"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Mar>
              <w:top w:w="28" w:type="dxa"/>
            </w:tcMar>
          </w:tcPr>
          <w:p w14:paraId="7B93799B" w14:textId="77777777" w:rsidR="00E269DE" w:rsidRPr="00553137" w:rsidRDefault="00E269DE" w:rsidP="003D6877">
            <w:pPr>
              <w:tabs>
                <w:tab w:val="right" w:leader="dot" w:pos="3094"/>
              </w:tabs>
              <w:spacing w:after="0"/>
              <w:rPr>
                <w:rFonts w:ascii="Cambria" w:hAnsi="Cambria" w:cs="Arial"/>
              </w:rPr>
            </w:pPr>
            <w:r w:rsidRPr="00553137">
              <w:rPr>
                <w:rFonts w:ascii="Cambria" w:hAnsi="Cambria" w:cs="Arial"/>
              </w:rPr>
              <w:t>Does your family receive general food ration distributed by ARRA?</w:t>
            </w:r>
          </w:p>
          <w:p w14:paraId="63AD19B4" w14:textId="77777777" w:rsidR="00E269DE" w:rsidRPr="00553137" w:rsidRDefault="00E269DE" w:rsidP="003D6877">
            <w:pPr>
              <w:tabs>
                <w:tab w:val="right" w:leader="dot" w:pos="3094"/>
              </w:tabs>
              <w:spacing w:after="0"/>
              <w:rPr>
                <w:rFonts w:ascii="Cambria" w:hAnsi="Cambria" w:cs="Arial"/>
              </w:rPr>
            </w:pPr>
          </w:p>
          <w:p w14:paraId="02C00BE6" w14:textId="77777777" w:rsidR="00E269DE" w:rsidRPr="00553137" w:rsidRDefault="00E269DE" w:rsidP="003D6877">
            <w:pPr>
              <w:tabs>
                <w:tab w:val="right" w:leader="dot" w:pos="3094"/>
              </w:tabs>
              <w:spacing w:after="0"/>
              <w:rPr>
                <w:rFonts w:ascii="Cambria" w:hAnsi="Cambria" w:cs="Arial"/>
              </w:rPr>
            </w:pPr>
            <w:r w:rsidRPr="00553137">
              <w:rPr>
                <w:rFonts w:ascii="Cambria" w:hAnsi="Cambria" w:cs="Arial"/>
                <w:i/>
              </w:rPr>
              <w:t>Reerku mahelaa rashiinka ey bixiso hayada ARRA</w:t>
            </w:r>
            <w:r w:rsidRPr="00553137">
              <w:rPr>
                <w:rFonts w:ascii="Cambria" w:hAnsi="Cambria" w:cs="Arial"/>
              </w:rPr>
              <w:t>?</w:t>
            </w:r>
          </w:p>
        </w:tc>
        <w:tc>
          <w:tcPr>
            <w:tcW w:w="1986" w:type="pct"/>
            <w:gridSpan w:val="2"/>
            <w:tcMar>
              <w:top w:w="28" w:type="dxa"/>
            </w:tcMar>
          </w:tcPr>
          <w:p w14:paraId="1C95338C"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22E75628"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No</w:t>
            </w:r>
            <w:r w:rsidRPr="00553137">
              <w:rPr>
                <w:rFonts w:ascii="Cambria" w:hAnsi="Cambria" w:cs="Arial"/>
              </w:rPr>
              <w:tab/>
              <w:t>2</w:t>
            </w:r>
          </w:p>
          <w:p w14:paraId="1FE11446" w14:textId="77777777" w:rsidR="00E269DE" w:rsidRPr="00553137" w:rsidRDefault="00E269DE" w:rsidP="003D6877">
            <w:pPr>
              <w:tabs>
                <w:tab w:val="right" w:leader="dot" w:pos="3797"/>
              </w:tabs>
              <w:spacing w:after="0"/>
              <w:rPr>
                <w:rFonts w:ascii="Cambria" w:hAnsi="Cambria" w:cs="Arial"/>
              </w:rPr>
            </w:pPr>
          </w:p>
        </w:tc>
        <w:tc>
          <w:tcPr>
            <w:tcW w:w="549" w:type="pct"/>
            <w:tcMar>
              <w:top w:w="28" w:type="dxa"/>
            </w:tcMar>
          </w:tcPr>
          <w:p w14:paraId="18D38FCF" w14:textId="77777777" w:rsidR="00E269DE" w:rsidRPr="00553137" w:rsidRDefault="00E269DE" w:rsidP="003D6877">
            <w:pPr>
              <w:spacing w:after="0"/>
              <w:jc w:val="center"/>
              <w:rPr>
                <w:rFonts w:ascii="Cambria" w:hAnsi="Cambria" w:cs="Arial"/>
              </w:rPr>
            </w:pPr>
            <w:r w:rsidRPr="00553137">
              <w:rPr>
                <w:rFonts w:ascii="Cambria" w:hAnsi="Cambria" w:cs="Arial"/>
              </w:rPr>
              <w:t>|___|</w:t>
            </w:r>
          </w:p>
          <w:p w14:paraId="0740AB87" w14:textId="77777777" w:rsidR="00E269DE" w:rsidRPr="00553137" w:rsidRDefault="00E269DE" w:rsidP="003D6877">
            <w:pPr>
              <w:spacing w:after="0"/>
              <w:rPr>
                <w:rFonts w:ascii="Cambria" w:hAnsi="Cambria" w:cs="Arial"/>
                <w:b/>
                <w:bCs/>
              </w:rPr>
            </w:pPr>
            <w:r w:rsidRPr="00553137">
              <w:rPr>
                <w:rFonts w:ascii="Cambria" w:hAnsi="Cambria" w:cs="Arial"/>
                <w:b/>
                <w:bCs/>
              </w:rPr>
              <w:t>IF ANSWER IS 1 GO TO Q3</w:t>
            </w:r>
          </w:p>
        </w:tc>
      </w:tr>
      <w:tr w:rsidR="00E269DE" w:rsidRPr="00553137" w14:paraId="15D2BA7D" w14:textId="77777777" w:rsidTr="003F5978">
        <w:tblPrEx>
          <w:tblLook w:val="00A0" w:firstRow="1" w:lastRow="0" w:firstColumn="1" w:lastColumn="0" w:noHBand="0" w:noVBand="0"/>
        </w:tblPrEx>
        <w:tc>
          <w:tcPr>
            <w:tcW w:w="205" w:type="pct"/>
            <w:tcMar>
              <w:top w:w="28" w:type="dxa"/>
            </w:tcMar>
          </w:tcPr>
          <w:p w14:paraId="60E03CEC"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Mar>
              <w:top w:w="28" w:type="dxa"/>
            </w:tcMar>
          </w:tcPr>
          <w:p w14:paraId="158E1D94" w14:textId="77777777" w:rsidR="00E269DE" w:rsidRPr="00553137" w:rsidRDefault="00E269DE" w:rsidP="003D6877">
            <w:pPr>
              <w:spacing w:after="0"/>
              <w:rPr>
                <w:rFonts w:ascii="Cambria" w:hAnsi="Cambria" w:cs="Arial"/>
              </w:rPr>
            </w:pPr>
            <w:r w:rsidRPr="00553137">
              <w:rPr>
                <w:rFonts w:ascii="Cambria" w:hAnsi="Cambria" w:cs="Arial"/>
              </w:rPr>
              <w:t xml:space="preserve">Why do you not receive the general food ration? </w:t>
            </w:r>
          </w:p>
          <w:p w14:paraId="08116334" w14:textId="77777777" w:rsidR="00E269DE" w:rsidRPr="00553137" w:rsidRDefault="00E269DE" w:rsidP="003D6877">
            <w:pPr>
              <w:spacing w:after="0"/>
              <w:rPr>
                <w:rFonts w:ascii="Cambria" w:hAnsi="Cambria" w:cs="Arial"/>
              </w:rPr>
            </w:pPr>
          </w:p>
          <w:p w14:paraId="1E176A5B" w14:textId="77777777" w:rsidR="00E269DE" w:rsidRPr="00553137" w:rsidRDefault="00E269DE" w:rsidP="003D6877">
            <w:pPr>
              <w:spacing w:after="0"/>
              <w:rPr>
                <w:rFonts w:ascii="Cambria" w:hAnsi="Cambria" w:cs="Arial"/>
              </w:rPr>
            </w:pPr>
          </w:p>
          <w:p w14:paraId="0357DBD6" w14:textId="77777777" w:rsidR="00E269DE" w:rsidRPr="00553137" w:rsidRDefault="00E269DE" w:rsidP="003D6877">
            <w:pPr>
              <w:spacing w:after="0"/>
              <w:rPr>
                <w:rFonts w:ascii="Cambria" w:hAnsi="Cambria" w:cs="Arial"/>
                <w:i/>
              </w:rPr>
            </w:pPr>
            <w:r w:rsidRPr="00553137">
              <w:rPr>
                <w:rFonts w:ascii="Cambria" w:hAnsi="Cambria" w:cs="Arial"/>
                <w:i/>
              </w:rPr>
              <w:t>Waa maxaay sababta uu reerka u qaadanin rashiinka lagabixiyo xarada?</w:t>
            </w:r>
          </w:p>
        </w:tc>
        <w:tc>
          <w:tcPr>
            <w:tcW w:w="1986" w:type="pct"/>
            <w:gridSpan w:val="2"/>
            <w:tcMar>
              <w:top w:w="28" w:type="dxa"/>
            </w:tcMar>
          </w:tcPr>
          <w:p w14:paraId="5C994BC0"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 ration card</w:t>
            </w:r>
            <w:r w:rsidRPr="00553137">
              <w:rPr>
                <w:rFonts w:ascii="Cambria" w:hAnsi="Cambria" w:cs="Arial"/>
              </w:rPr>
              <w:tab/>
              <w:t>1</w:t>
            </w:r>
          </w:p>
          <w:p w14:paraId="7FFBE8A0"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Lost card</w:t>
            </w:r>
            <w:r w:rsidRPr="00553137">
              <w:rPr>
                <w:rFonts w:ascii="Cambria" w:hAnsi="Cambria" w:cs="Arial"/>
              </w:rPr>
              <w:tab/>
              <w:t>2</w:t>
            </w:r>
          </w:p>
          <w:p w14:paraId="7E184732"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Traded card</w:t>
            </w:r>
            <w:r w:rsidRPr="00553137">
              <w:rPr>
                <w:rFonts w:ascii="Cambria" w:hAnsi="Cambria" w:cs="Arial"/>
              </w:rPr>
              <w:tab/>
              <w:t>3</w:t>
            </w:r>
          </w:p>
          <w:p w14:paraId="047039C9"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Not registered but eligible</w:t>
            </w:r>
            <w:r w:rsidRPr="00553137">
              <w:rPr>
                <w:rFonts w:ascii="Cambria" w:hAnsi="Cambria" w:cs="Arial"/>
              </w:rPr>
              <w:tab/>
              <w:t>4</w:t>
            </w:r>
          </w:p>
          <w:p w14:paraId="606587CB"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Not eligible (not in targeting criteria)</w:t>
            </w:r>
            <w:r w:rsidRPr="00553137">
              <w:rPr>
                <w:rFonts w:ascii="Cambria" w:hAnsi="Cambria" w:cs="Arial"/>
              </w:rPr>
              <w:tab/>
              <w:t>5</w:t>
            </w:r>
          </w:p>
          <w:p w14:paraId="3217644B"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Other</w:t>
            </w:r>
            <w:r w:rsidRPr="00553137">
              <w:rPr>
                <w:rFonts w:ascii="Cambria" w:hAnsi="Cambria" w:cs="Arial"/>
              </w:rPr>
              <w:tab/>
              <w:t>6</w:t>
            </w:r>
          </w:p>
        </w:tc>
        <w:tc>
          <w:tcPr>
            <w:tcW w:w="549" w:type="pct"/>
            <w:tcMar>
              <w:top w:w="28" w:type="dxa"/>
            </w:tcMar>
          </w:tcPr>
          <w:p w14:paraId="466F5A27" w14:textId="77777777" w:rsidR="00E269DE" w:rsidRPr="00553137" w:rsidRDefault="00E269DE" w:rsidP="003D6877">
            <w:pPr>
              <w:spacing w:after="0"/>
              <w:jc w:val="right"/>
              <w:rPr>
                <w:rFonts w:ascii="Cambria" w:hAnsi="Cambria" w:cs="Arial"/>
              </w:rPr>
            </w:pPr>
          </w:p>
          <w:p w14:paraId="38E259E4" w14:textId="77777777" w:rsidR="00E269DE" w:rsidRPr="00553137" w:rsidRDefault="00E269DE" w:rsidP="003D6877">
            <w:pPr>
              <w:spacing w:after="0"/>
              <w:jc w:val="right"/>
              <w:rPr>
                <w:rFonts w:ascii="Cambria" w:hAnsi="Cambria" w:cs="Arial"/>
              </w:rPr>
            </w:pPr>
          </w:p>
          <w:p w14:paraId="5E9F63DB" w14:textId="77777777" w:rsidR="00E269DE" w:rsidRPr="00553137" w:rsidRDefault="00E269DE" w:rsidP="003D6877">
            <w:pPr>
              <w:spacing w:after="0"/>
              <w:jc w:val="right"/>
              <w:rPr>
                <w:rFonts w:ascii="Cambria" w:hAnsi="Cambria" w:cs="Arial"/>
              </w:rPr>
            </w:pPr>
          </w:p>
          <w:p w14:paraId="23C6B535" w14:textId="77777777" w:rsidR="00E269DE" w:rsidRPr="00553137" w:rsidRDefault="00E269DE" w:rsidP="003D6877">
            <w:pPr>
              <w:spacing w:after="0"/>
              <w:jc w:val="center"/>
              <w:rPr>
                <w:rFonts w:ascii="Cambria" w:hAnsi="Cambria" w:cs="Arial"/>
              </w:rPr>
            </w:pPr>
            <w:r w:rsidRPr="00553137">
              <w:rPr>
                <w:rFonts w:ascii="Cambria" w:hAnsi="Cambria" w:cs="Arial"/>
              </w:rPr>
              <w:t>|___|</w:t>
            </w:r>
          </w:p>
          <w:p w14:paraId="19227445" w14:textId="77777777" w:rsidR="00E269DE" w:rsidRPr="00553137" w:rsidRDefault="00E269DE" w:rsidP="003D6877">
            <w:pPr>
              <w:spacing w:after="0"/>
              <w:jc w:val="right"/>
              <w:rPr>
                <w:rFonts w:ascii="Cambria" w:hAnsi="Cambria" w:cs="Arial"/>
                <w:b/>
                <w:bCs/>
              </w:rPr>
            </w:pPr>
          </w:p>
          <w:p w14:paraId="59D32F84" w14:textId="77777777" w:rsidR="00E269DE" w:rsidRPr="00553137" w:rsidRDefault="00E269DE" w:rsidP="003D6877">
            <w:pPr>
              <w:spacing w:after="0"/>
              <w:rPr>
                <w:rFonts w:ascii="Cambria" w:hAnsi="Cambria" w:cs="Arial"/>
                <w:b/>
                <w:bCs/>
              </w:rPr>
            </w:pPr>
          </w:p>
        </w:tc>
      </w:tr>
      <w:tr w:rsidR="00E269DE" w:rsidRPr="00553137" w14:paraId="6F1F9C4A" w14:textId="77777777" w:rsidTr="003F5978">
        <w:tblPrEx>
          <w:tblLook w:val="00A0" w:firstRow="1" w:lastRow="0" w:firstColumn="1" w:lastColumn="0" w:noHBand="0" w:noVBand="0"/>
        </w:tblPrEx>
        <w:trPr>
          <w:trHeight w:val="916"/>
        </w:trPr>
        <w:tc>
          <w:tcPr>
            <w:tcW w:w="205" w:type="pct"/>
            <w:tcMar>
              <w:top w:w="28" w:type="dxa"/>
            </w:tcMar>
          </w:tcPr>
          <w:p w14:paraId="50491797"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Mar>
              <w:top w:w="28" w:type="dxa"/>
            </w:tcMar>
          </w:tcPr>
          <w:p w14:paraId="1F1ACEF4" w14:textId="77777777" w:rsidR="00E269DE" w:rsidRPr="00553137" w:rsidRDefault="00E269DE" w:rsidP="003D6877">
            <w:pPr>
              <w:spacing w:after="0"/>
              <w:rPr>
                <w:rFonts w:ascii="Cambria" w:hAnsi="Cambria" w:cs="Arial"/>
              </w:rPr>
            </w:pPr>
            <w:r w:rsidRPr="00553137">
              <w:rPr>
                <w:rFonts w:ascii="Cambria" w:hAnsi="Cambria" w:cs="Arial"/>
              </w:rPr>
              <w:t xml:space="preserve">How many days did the food from the general ration from the [insert] cycle of [insert] month last? </w:t>
            </w:r>
          </w:p>
          <w:p w14:paraId="62822AF9" w14:textId="77777777" w:rsidR="00E269DE" w:rsidRPr="00553137" w:rsidRDefault="00E269DE" w:rsidP="003D6877">
            <w:pPr>
              <w:spacing w:after="0"/>
              <w:rPr>
                <w:rFonts w:ascii="Cambria" w:hAnsi="Cambria" w:cs="Arial"/>
              </w:rPr>
            </w:pPr>
            <w:r w:rsidRPr="00553137">
              <w:rPr>
                <w:rFonts w:ascii="Cambria" w:hAnsi="Cambria" w:cs="Arial"/>
                <w:i/>
              </w:rPr>
              <w:t>(Imisa cisho ayuu raashinka bishu idin gaadhsiiya(qor inta maalmood) hadday tahay 30 cisho u wareeg S5)</w:t>
            </w:r>
          </w:p>
        </w:tc>
        <w:tc>
          <w:tcPr>
            <w:tcW w:w="1986" w:type="pct"/>
            <w:gridSpan w:val="2"/>
            <w:tcMar>
              <w:top w:w="28" w:type="dxa"/>
            </w:tcMar>
          </w:tcPr>
          <w:p w14:paraId="36B78579" w14:textId="77777777" w:rsidR="00E269DE" w:rsidRPr="00553137" w:rsidRDefault="00E269DE" w:rsidP="003D6877">
            <w:pPr>
              <w:tabs>
                <w:tab w:val="right" w:leader="dot" w:pos="3797"/>
              </w:tabs>
              <w:spacing w:after="0"/>
              <w:rPr>
                <w:rFonts w:ascii="Cambria" w:hAnsi="Cambria" w:cs="Arial"/>
              </w:rPr>
            </w:pPr>
          </w:p>
          <w:p w14:paraId="398845D4"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Number of Dates _______ _________</w:t>
            </w:r>
          </w:p>
          <w:p w14:paraId="3BEBABCF" w14:textId="77777777" w:rsidR="00E269DE" w:rsidRPr="00553137" w:rsidRDefault="00E269DE" w:rsidP="003D6877">
            <w:pPr>
              <w:spacing w:after="0"/>
              <w:rPr>
                <w:rFonts w:ascii="Cambria" w:hAnsi="Cambria" w:cs="Arial"/>
              </w:rPr>
            </w:pPr>
          </w:p>
          <w:p w14:paraId="5B2AFD36" w14:textId="77777777" w:rsidR="00E269DE" w:rsidRPr="00553137" w:rsidRDefault="00E269DE" w:rsidP="003D6877">
            <w:pPr>
              <w:spacing w:after="0"/>
              <w:rPr>
                <w:rFonts w:ascii="Cambria" w:hAnsi="Cambria" w:cs="Arial"/>
                <w:b/>
              </w:rPr>
            </w:pPr>
            <w:r w:rsidRPr="00553137">
              <w:rPr>
                <w:rFonts w:ascii="Cambria" w:hAnsi="Cambria" w:cs="Arial"/>
                <w:b/>
              </w:rPr>
              <w:t>IF ANSWER IS &gt; or =30 days GO TO Q5</w:t>
            </w:r>
          </w:p>
        </w:tc>
        <w:tc>
          <w:tcPr>
            <w:tcW w:w="549" w:type="pct"/>
            <w:tcMar>
              <w:top w:w="28" w:type="dxa"/>
            </w:tcMar>
          </w:tcPr>
          <w:p w14:paraId="1B40F8BB" w14:textId="77777777" w:rsidR="00E269DE" w:rsidRPr="00553137" w:rsidRDefault="00E269DE" w:rsidP="003D6877">
            <w:pPr>
              <w:spacing w:after="0"/>
              <w:jc w:val="right"/>
              <w:rPr>
                <w:rFonts w:ascii="Cambria" w:hAnsi="Cambria" w:cs="Arial"/>
              </w:rPr>
            </w:pPr>
          </w:p>
          <w:p w14:paraId="2692D7EE" w14:textId="77777777" w:rsidR="00E269DE" w:rsidRPr="00553137" w:rsidRDefault="00E269DE" w:rsidP="003D6877">
            <w:pPr>
              <w:spacing w:after="0"/>
              <w:jc w:val="right"/>
              <w:rPr>
                <w:rFonts w:ascii="Cambria" w:hAnsi="Cambria" w:cs="Arial"/>
              </w:rPr>
            </w:pPr>
          </w:p>
          <w:p w14:paraId="6A728F90" w14:textId="77777777" w:rsidR="00E269DE" w:rsidRPr="00553137" w:rsidRDefault="00E269DE" w:rsidP="003D6877">
            <w:pPr>
              <w:spacing w:after="0"/>
              <w:jc w:val="right"/>
              <w:rPr>
                <w:rFonts w:ascii="Cambria" w:hAnsi="Cambria" w:cs="Arial"/>
              </w:rPr>
            </w:pPr>
            <w:r w:rsidRPr="00553137">
              <w:rPr>
                <w:rFonts w:ascii="Cambria" w:hAnsi="Cambria" w:cs="Arial"/>
              </w:rPr>
              <w:t>|___|___|</w:t>
            </w:r>
          </w:p>
          <w:p w14:paraId="47FA79CE" w14:textId="77777777" w:rsidR="00E269DE" w:rsidRPr="00553137" w:rsidRDefault="00E269DE" w:rsidP="003D6877">
            <w:pPr>
              <w:spacing w:after="0"/>
              <w:jc w:val="right"/>
              <w:rPr>
                <w:rFonts w:ascii="Cambria" w:hAnsi="Cambria" w:cs="Arial"/>
              </w:rPr>
            </w:pPr>
          </w:p>
        </w:tc>
      </w:tr>
      <w:tr w:rsidR="00E269DE" w:rsidRPr="00553137" w14:paraId="32613A6F" w14:textId="77777777" w:rsidTr="003F5978">
        <w:tblPrEx>
          <w:tblLook w:val="00A0" w:firstRow="1" w:lastRow="0" w:firstColumn="1" w:lastColumn="0" w:noHBand="0" w:noVBand="0"/>
        </w:tblPrEx>
        <w:tc>
          <w:tcPr>
            <w:tcW w:w="205" w:type="pct"/>
            <w:tcMar>
              <w:top w:w="28" w:type="dxa"/>
            </w:tcMar>
          </w:tcPr>
          <w:p w14:paraId="2ABBB586"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Mar>
              <w:top w:w="28" w:type="dxa"/>
            </w:tcMar>
          </w:tcPr>
          <w:p w14:paraId="7E2FAC38" w14:textId="77777777" w:rsidR="00E269DE" w:rsidRPr="00553137" w:rsidRDefault="00E269DE" w:rsidP="003D6877">
            <w:pPr>
              <w:spacing w:after="0"/>
              <w:rPr>
                <w:rFonts w:ascii="Cambria" w:hAnsi="Cambria" w:cs="Arial"/>
                <w:b/>
              </w:rPr>
            </w:pPr>
            <w:r w:rsidRPr="00553137">
              <w:rPr>
                <w:rFonts w:ascii="Cambria" w:hAnsi="Cambria" w:cs="Arial"/>
              </w:rPr>
              <w:t xml:space="preserve">What is the </w:t>
            </w:r>
            <w:r w:rsidRPr="00553137">
              <w:rPr>
                <w:rFonts w:ascii="Cambria" w:hAnsi="Cambria" w:cs="Arial"/>
                <w:i/>
                <w:iCs/>
              </w:rPr>
              <w:t>main</w:t>
            </w:r>
            <w:r w:rsidRPr="00553137">
              <w:rPr>
                <w:rFonts w:ascii="Cambria" w:hAnsi="Cambria" w:cs="Arial"/>
              </w:rPr>
              <w:t xml:space="preserve"> reason the general ration did not last until the next distribution?</w:t>
            </w:r>
          </w:p>
          <w:p w14:paraId="05EED8AF" w14:textId="77777777" w:rsidR="00E269DE" w:rsidRPr="00553137" w:rsidRDefault="00E269DE" w:rsidP="003D6877">
            <w:pPr>
              <w:spacing w:after="0"/>
              <w:rPr>
                <w:rFonts w:ascii="Cambria" w:hAnsi="Cambria" w:cs="Arial"/>
                <w:b/>
              </w:rPr>
            </w:pPr>
          </w:p>
          <w:p w14:paraId="36FB5A43" w14:textId="77777777" w:rsidR="00E269DE" w:rsidRPr="00553137" w:rsidRDefault="00E269DE" w:rsidP="003D6877">
            <w:pPr>
              <w:spacing w:after="0"/>
              <w:rPr>
                <w:rFonts w:ascii="Cambria" w:hAnsi="Cambria" w:cs="Arial"/>
                <w:bCs/>
              </w:rPr>
            </w:pPr>
            <w:r w:rsidRPr="00553137">
              <w:rPr>
                <w:rFonts w:ascii="Cambria" w:hAnsi="Cambria" w:cs="Arial"/>
                <w:bCs/>
              </w:rPr>
              <w:t>(</w:t>
            </w:r>
            <w:r w:rsidRPr="00553137">
              <w:rPr>
                <w:rFonts w:ascii="Cambria" w:hAnsi="Cambria" w:cs="Arial"/>
                <w:bCs/>
                <w:i/>
              </w:rPr>
              <w:t>haddi cuntadu inikufilneen 30 casho maxaa sabaabay)</w:t>
            </w:r>
          </w:p>
        </w:tc>
        <w:tc>
          <w:tcPr>
            <w:tcW w:w="1986" w:type="pct"/>
            <w:gridSpan w:val="2"/>
            <w:tcMar>
              <w:top w:w="28" w:type="dxa"/>
            </w:tcMar>
          </w:tcPr>
          <w:p w14:paraId="63C28804"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Amount given is not adequate</w:t>
            </w:r>
            <w:r w:rsidRPr="00553137">
              <w:rPr>
                <w:rFonts w:ascii="Cambria" w:hAnsi="Cambria" w:cs="Arial"/>
              </w:rPr>
              <w:tab/>
              <w:t>1</w:t>
            </w:r>
          </w:p>
          <w:p w14:paraId="38E8ECD3"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Part of food sold to buy other items</w:t>
            </w:r>
            <w:r w:rsidRPr="00553137">
              <w:rPr>
                <w:rFonts w:ascii="Cambria" w:hAnsi="Cambria" w:cs="Arial"/>
              </w:rPr>
              <w:tab/>
              <w:t>2</w:t>
            </w:r>
          </w:p>
          <w:p w14:paraId="5AD23FA8"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Food sold for milling cost</w:t>
            </w:r>
            <w:r w:rsidRPr="00553137">
              <w:rPr>
                <w:rFonts w:ascii="Cambria" w:hAnsi="Cambria" w:cs="Arial"/>
              </w:rPr>
              <w:tab/>
              <w:t>3</w:t>
            </w:r>
          </w:p>
          <w:p w14:paraId="4EE0E42D"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Food sold to pay debt</w:t>
            </w:r>
            <w:r w:rsidRPr="00553137">
              <w:rPr>
                <w:rFonts w:ascii="Cambria" w:hAnsi="Cambria" w:cs="Arial"/>
              </w:rPr>
              <w:tab/>
              <w:t>4</w:t>
            </w:r>
          </w:p>
          <w:p w14:paraId="249E6B84"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New arrival family</w:t>
            </w:r>
            <w:r w:rsidRPr="00553137">
              <w:rPr>
                <w:rFonts w:ascii="Cambria" w:hAnsi="Cambria" w:cs="Arial"/>
              </w:rPr>
              <w:tab/>
              <w:t>5</w:t>
            </w:r>
          </w:p>
          <w:p w14:paraId="6C8F6045"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Gave to livestock</w:t>
            </w:r>
            <w:r w:rsidRPr="00553137">
              <w:rPr>
                <w:rFonts w:ascii="Cambria" w:hAnsi="Cambria" w:cs="Arial"/>
              </w:rPr>
              <w:tab/>
              <w:t>6</w:t>
            </w:r>
          </w:p>
          <w:p w14:paraId="536D358B"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Shared the food with kins</w:t>
            </w:r>
            <w:r w:rsidRPr="00553137">
              <w:rPr>
                <w:rFonts w:ascii="Cambria" w:hAnsi="Cambria" w:cs="Arial"/>
              </w:rPr>
              <w:tab/>
              <w:t>7</w:t>
            </w:r>
          </w:p>
          <w:p w14:paraId="1FAC06B7"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Others</w:t>
            </w:r>
            <w:r w:rsidRPr="00553137">
              <w:rPr>
                <w:rFonts w:ascii="Cambria" w:hAnsi="Cambria" w:cs="Arial"/>
              </w:rPr>
              <w:tab/>
              <w:t>8</w:t>
            </w:r>
          </w:p>
        </w:tc>
        <w:tc>
          <w:tcPr>
            <w:tcW w:w="549" w:type="pct"/>
            <w:tcMar>
              <w:top w:w="28" w:type="dxa"/>
            </w:tcMar>
          </w:tcPr>
          <w:p w14:paraId="258A5F91" w14:textId="77777777" w:rsidR="00E269DE" w:rsidRPr="00553137" w:rsidRDefault="00E269DE" w:rsidP="003D6877">
            <w:pPr>
              <w:spacing w:after="0"/>
              <w:jc w:val="right"/>
              <w:rPr>
                <w:rFonts w:ascii="Cambria" w:hAnsi="Cambria" w:cs="Arial"/>
              </w:rPr>
            </w:pPr>
          </w:p>
          <w:p w14:paraId="48810349" w14:textId="77777777" w:rsidR="00E269DE" w:rsidRPr="00553137" w:rsidRDefault="00E269DE" w:rsidP="003D6877">
            <w:pPr>
              <w:spacing w:after="0"/>
              <w:jc w:val="right"/>
              <w:rPr>
                <w:rFonts w:ascii="Cambria" w:hAnsi="Cambria" w:cs="Arial"/>
              </w:rPr>
            </w:pPr>
          </w:p>
          <w:p w14:paraId="1867D78C" w14:textId="77777777" w:rsidR="00E269DE" w:rsidRPr="00553137" w:rsidRDefault="00E269DE" w:rsidP="003D6877">
            <w:pPr>
              <w:spacing w:after="0"/>
              <w:jc w:val="right"/>
              <w:rPr>
                <w:rFonts w:ascii="Cambria" w:hAnsi="Cambria" w:cs="Arial"/>
              </w:rPr>
            </w:pPr>
          </w:p>
          <w:p w14:paraId="62C4C909" w14:textId="77777777" w:rsidR="00E269DE" w:rsidRPr="00553137" w:rsidRDefault="00E269DE" w:rsidP="003D6877">
            <w:pPr>
              <w:spacing w:after="0"/>
              <w:jc w:val="center"/>
              <w:rPr>
                <w:rFonts w:ascii="Cambria" w:hAnsi="Cambria" w:cs="Arial"/>
              </w:rPr>
            </w:pPr>
            <w:r w:rsidRPr="00553137">
              <w:rPr>
                <w:rFonts w:ascii="Cambria" w:hAnsi="Cambria" w:cs="Arial"/>
              </w:rPr>
              <w:t>|___|</w:t>
            </w:r>
          </w:p>
        </w:tc>
      </w:tr>
      <w:tr w:rsidR="00E269DE" w:rsidRPr="00553137" w14:paraId="208C8929" w14:textId="77777777" w:rsidTr="003F5978">
        <w:tblPrEx>
          <w:tblLook w:val="00A0" w:firstRow="1" w:lastRow="0" w:firstColumn="1" w:lastColumn="0" w:noHBand="0" w:noVBand="0"/>
        </w:tblPrEx>
        <w:tc>
          <w:tcPr>
            <w:tcW w:w="205" w:type="pct"/>
            <w:tcMar>
              <w:top w:w="28" w:type="dxa"/>
            </w:tcMar>
          </w:tcPr>
          <w:p w14:paraId="570B77D5"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shd w:val="clear" w:color="auto" w:fill="F2F2F2"/>
            <w:tcMar>
              <w:top w:w="28" w:type="dxa"/>
            </w:tcMar>
          </w:tcPr>
          <w:p w14:paraId="6E011977" w14:textId="77777777" w:rsidR="00E269DE" w:rsidRPr="00553137" w:rsidRDefault="00E269DE" w:rsidP="003D6877">
            <w:pPr>
              <w:spacing w:after="0"/>
              <w:rPr>
                <w:rFonts w:ascii="Cambria" w:hAnsi="Cambria" w:cs="Arial"/>
              </w:rPr>
            </w:pPr>
            <w:r w:rsidRPr="00553137">
              <w:rPr>
                <w:rFonts w:ascii="Cambria" w:hAnsi="Cambria" w:cs="Arial"/>
                <w:bCs/>
              </w:rPr>
              <w:t xml:space="preserve">In the last month, have you or anyone in your household </w:t>
            </w:r>
            <w:r w:rsidRPr="00553137">
              <w:rPr>
                <w:rFonts w:ascii="Cambria" w:hAnsi="Cambria" w:cs="Arial"/>
              </w:rPr>
              <w:t xml:space="preserve">borrowed cash, food or other items with or without interest? </w:t>
            </w:r>
          </w:p>
          <w:p w14:paraId="3B3AEA6F" w14:textId="77777777" w:rsidR="00E269DE" w:rsidRPr="00553137" w:rsidRDefault="00E269DE" w:rsidP="003D6877">
            <w:pPr>
              <w:spacing w:after="0"/>
              <w:rPr>
                <w:rFonts w:ascii="Cambria" w:hAnsi="Cambria" w:cs="Arial"/>
                <w:bCs/>
              </w:rPr>
            </w:pPr>
            <w:r w:rsidRPr="00553137">
              <w:rPr>
                <w:rFonts w:ascii="Cambria" w:hAnsi="Cambria" w:cs="Arial"/>
                <w:bCs/>
              </w:rPr>
              <w:t>(</w:t>
            </w:r>
            <w:r w:rsidRPr="00553137">
              <w:rPr>
                <w:rFonts w:ascii="Cambria" w:hAnsi="Cambria" w:cs="Arial"/>
                <w:bCs/>
                <w:i/>
              </w:rPr>
              <w:t>Bishii lasoodaafay qof qooyska kamid ah masoodensaday lacag, ama raashin ama wax kale oo an riba lahayn)</w:t>
            </w:r>
          </w:p>
        </w:tc>
        <w:tc>
          <w:tcPr>
            <w:tcW w:w="1986" w:type="pct"/>
            <w:gridSpan w:val="2"/>
            <w:tcMar>
              <w:top w:w="28" w:type="dxa"/>
            </w:tcMar>
          </w:tcPr>
          <w:p w14:paraId="5E407612"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69FE70E5"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613DF1A8"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Don’t Know……………………………………….8</w:t>
            </w:r>
          </w:p>
          <w:p w14:paraId="206CAC86" w14:textId="77777777" w:rsidR="00E269DE" w:rsidRPr="00553137" w:rsidRDefault="00E269DE" w:rsidP="003D6877">
            <w:pPr>
              <w:tabs>
                <w:tab w:val="right" w:leader="dot" w:pos="3814"/>
              </w:tabs>
              <w:spacing w:after="0"/>
              <w:rPr>
                <w:rFonts w:ascii="Cambria" w:hAnsi="Cambria" w:cs="Arial"/>
              </w:rPr>
            </w:pPr>
          </w:p>
        </w:tc>
        <w:tc>
          <w:tcPr>
            <w:tcW w:w="549" w:type="pct"/>
            <w:tcMar>
              <w:top w:w="28" w:type="dxa"/>
            </w:tcMar>
          </w:tcPr>
          <w:p w14:paraId="04235924" w14:textId="77777777" w:rsidR="00E269DE" w:rsidRPr="00553137" w:rsidRDefault="00E269DE" w:rsidP="003D6877">
            <w:pPr>
              <w:spacing w:after="0"/>
              <w:rPr>
                <w:rFonts w:ascii="Cambria" w:hAnsi="Cambria" w:cs="Arial"/>
              </w:rPr>
            </w:pPr>
          </w:p>
          <w:p w14:paraId="5B1F5FFE" w14:textId="77777777" w:rsidR="00E269DE" w:rsidRPr="00553137" w:rsidRDefault="00E269DE" w:rsidP="003D6877">
            <w:pPr>
              <w:spacing w:after="0"/>
              <w:jc w:val="center"/>
              <w:rPr>
                <w:rFonts w:ascii="Cambria" w:hAnsi="Cambria" w:cs="Arial"/>
              </w:rPr>
            </w:pPr>
            <w:r w:rsidRPr="00553137">
              <w:rPr>
                <w:rFonts w:ascii="Cambria" w:hAnsi="Cambria" w:cs="Arial"/>
              </w:rPr>
              <w:t>|___|</w:t>
            </w:r>
          </w:p>
          <w:p w14:paraId="5DB269AA" w14:textId="77777777" w:rsidR="00E269DE" w:rsidRPr="00553137" w:rsidRDefault="00E269DE" w:rsidP="003D6877">
            <w:pPr>
              <w:spacing w:after="0"/>
              <w:jc w:val="right"/>
              <w:rPr>
                <w:rFonts w:ascii="Cambria" w:hAnsi="Cambria" w:cs="Arial"/>
              </w:rPr>
            </w:pPr>
          </w:p>
        </w:tc>
      </w:tr>
      <w:tr w:rsidR="00E269DE" w:rsidRPr="00553137" w14:paraId="3EA90240" w14:textId="77777777" w:rsidTr="003F5978">
        <w:tblPrEx>
          <w:tblLook w:val="00A0" w:firstRow="1" w:lastRow="0" w:firstColumn="1" w:lastColumn="0" w:noHBand="0" w:noVBand="0"/>
        </w:tblPrEx>
        <w:tc>
          <w:tcPr>
            <w:tcW w:w="205" w:type="pct"/>
            <w:tcMar>
              <w:top w:w="28" w:type="dxa"/>
            </w:tcMar>
          </w:tcPr>
          <w:p w14:paraId="4A769AAC"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shd w:val="clear" w:color="auto" w:fill="F2F2F2"/>
            <w:tcMar>
              <w:top w:w="28" w:type="dxa"/>
            </w:tcMar>
          </w:tcPr>
          <w:p w14:paraId="43189BD7" w14:textId="77777777" w:rsidR="00E269DE" w:rsidRPr="00553137" w:rsidRDefault="00E269DE" w:rsidP="003D6877">
            <w:pPr>
              <w:spacing w:after="0"/>
              <w:rPr>
                <w:rFonts w:ascii="Cambria" w:hAnsi="Cambria" w:cs="Arial"/>
              </w:rPr>
            </w:pPr>
            <w:r w:rsidRPr="00553137">
              <w:rPr>
                <w:rFonts w:ascii="Cambria" w:hAnsi="Cambria" w:cs="Arial"/>
                <w:bCs/>
              </w:rPr>
              <w:t xml:space="preserve">In the last month, have you or anyone in your household </w:t>
            </w:r>
            <w:r w:rsidRPr="00553137">
              <w:rPr>
                <w:rFonts w:ascii="Cambria" w:hAnsi="Cambria" w:cs="Arial"/>
              </w:rPr>
              <w:t>sold any assets that you would not have normally sold (furniture, seed stocks, tools, other NFI, livestock etc.)?</w:t>
            </w:r>
          </w:p>
          <w:p w14:paraId="221F5B67" w14:textId="77777777" w:rsidR="00E269DE" w:rsidRPr="00553137" w:rsidRDefault="00E269DE" w:rsidP="003D6877">
            <w:pPr>
              <w:spacing w:after="0"/>
              <w:rPr>
                <w:rFonts w:ascii="Cambria" w:hAnsi="Cambria" w:cs="Arial"/>
              </w:rPr>
            </w:pPr>
            <w:r w:rsidRPr="00553137">
              <w:rPr>
                <w:rFonts w:ascii="Cambria" w:hAnsi="Cambria" w:cs="Arial"/>
                <w:bCs/>
                <w:i/>
              </w:rPr>
              <w:t>(Bishii lasoodaafay qof qooyska kamid ah ma iibiyay alaabta guriga, harurka, qalabka, iyo xoolo, iwm)</w:t>
            </w:r>
          </w:p>
        </w:tc>
        <w:tc>
          <w:tcPr>
            <w:tcW w:w="1986" w:type="pct"/>
            <w:gridSpan w:val="2"/>
            <w:tcMar>
              <w:top w:w="28" w:type="dxa"/>
            </w:tcMar>
          </w:tcPr>
          <w:p w14:paraId="28023F28"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793DB8F8"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4FEE0152"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Don’t Know……………………………………….8</w:t>
            </w:r>
          </w:p>
          <w:p w14:paraId="78B5911C" w14:textId="77777777" w:rsidR="00E269DE" w:rsidRPr="00553137" w:rsidRDefault="00E269DE" w:rsidP="003D6877">
            <w:pPr>
              <w:tabs>
                <w:tab w:val="right" w:leader="dot" w:pos="3814"/>
              </w:tabs>
              <w:spacing w:after="0"/>
              <w:rPr>
                <w:rFonts w:ascii="Cambria" w:hAnsi="Cambria" w:cs="Arial"/>
              </w:rPr>
            </w:pPr>
          </w:p>
        </w:tc>
        <w:tc>
          <w:tcPr>
            <w:tcW w:w="549" w:type="pct"/>
            <w:tcMar>
              <w:top w:w="28" w:type="dxa"/>
            </w:tcMar>
          </w:tcPr>
          <w:p w14:paraId="688CD5B5" w14:textId="77777777" w:rsidR="00E269DE" w:rsidRPr="00553137" w:rsidRDefault="00E269DE" w:rsidP="003D6877">
            <w:pPr>
              <w:spacing w:after="0"/>
              <w:rPr>
                <w:rFonts w:ascii="Cambria" w:hAnsi="Cambria" w:cs="Arial"/>
              </w:rPr>
            </w:pPr>
          </w:p>
          <w:p w14:paraId="7DEF6860" w14:textId="77777777" w:rsidR="00E269DE" w:rsidRPr="00553137" w:rsidRDefault="00E269DE" w:rsidP="003D6877">
            <w:pPr>
              <w:spacing w:after="0"/>
              <w:jc w:val="center"/>
              <w:rPr>
                <w:rFonts w:ascii="Cambria" w:hAnsi="Cambria" w:cs="Arial"/>
              </w:rPr>
            </w:pPr>
            <w:r w:rsidRPr="00553137">
              <w:rPr>
                <w:rFonts w:ascii="Cambria" w:hAnsi="Cambria" w:cs="Arial"/>
              </w:rPr>
              <w:t>|___|</w:t>
            </w:r>
          </w:p>
          <w:p w14:paraId="64843318" w14:textId="77777777" w:rsidR="00E269DE" w:rsidRPr="00553137" w:rsidRDefault="00E269DE" w:rsidP="003D6877">
            <w:pPr>
              <w:spacing w:after="0"/>
              <w:jc w:val="right"/>
              <w:rPr>
                <w:rFonts w:ascii="Cambria" w:hAnsi="Cambria" w:cs="Arial"/>
              </w:rPr>
            </w:pPr>
          </w:p>
        </w:tc>
      </w:tr>
      <w:tr w:rsidR="00E269DE" w:rsidRPr="00553137" w14:paraId="3850A0D3" w14:textId="77777777" w:rsidTr="003F5978">
        <w:tblPrEx>
          <w:tblLook w:val="00A0" w:firstRow="1" w:lastRow="0" w:firstColumn="1" w:lastColumn="0" w:noHBand="0" w:noVBand="0"/>
        </w:tblPrEx>
        <w:tc>
          <w:tcPr>
            <w:tcW w:w="205" w:type="pct"/>
            <w:tcMar>
              <w:top w:w="28" w:type="dxa"/>
            </w:tcMar>
          </w:tcPr>
          <w:p w14:paraId="74C8259E"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Mar>
              <w:top w:w="28" w:type="dxa"/>
            </w:tcMar>
          </w:tcPr>
          <w:p w14:paraId="3D580C78" w14:textId="77777777" w:rsidR="00E269DE" w:rsidRPr="00553137" w:rsidRDefault="00E269DE" w:rsidP="003D6877">
            <w:pPr>
              <w:spacing w:after="0"/>
              <w:rPr>
                <w:rFonts w:ascii="Cambria" w:hAnsi="Cambria" w:cs="Arial"/>
                <w:bCs/>
              </w:rPr>
            </w:pPr>
            <w:r w:rsidRPr="00553137">
              <w:rPr>
                <w:rFonts w:ascii="Cambria" w:hAnsi="Cambria" w:cs="Arial"/>
                <w:bCs/>
              </w:rPr>
              <w:t>In the last month, have you or anyone in your household been requested increased remittances or gifts as compared to normal?</w:t>
            </w:r>
          </w:p>
          <w:p w14:paraId="75E32AFC" w14:textId="77777777" w:rsidR="00E269DE" w:rsidRPr="00553137" w:rsidRDefault="00E269DE" w:rsidP="003D6877">
            <w:pPr>
              <w:spacing w:after="0"/>
              <w:rPr>
                <w:rFonts w:ascii="Cambria" w:hAnsi="Cambria" w:cs="Arial"/>
              </w:rPr>
            </w:pPr>
            <w:r w:rsidRPr="00553137">
              <w:rPr>
                <w:rFonts w:ascii="Cambria" w:hAnsi="Cambria" w:cs="Arial"/>
                <w:bCs/>
              </w:rPr>
              <w:t>(</w:t>
            </w:r>
            <w:r w:rsidRPr="00553137">
              <w:rPr>
                <w:rFonts w:ascii="Cambria" w:hAnsi="Cambria" w:cs="Arial"/>
                <w:bCs/>
                <w:i/>
              </w:rPr>
              <w:t>Bishii lasoodaafay qof qooyska ah madalbaday in loo soo xawilo lacag dheerad ah ama deeq ka badan intii hore)</w:t>
            </w:r>
          </w:p>
        </w:tc>
        <w:tc>
          <w:tcPr>
            <w:tcW w:w="1986" w:type="pct"/>
            <w:gridSpan w:val="2"/>
            <w:tcMar>
              <w:top w:w="28" w:type="dxa"/>
            </w:tcMar>
          </w:tcPr>
          <w:p w14:paraId="26F50C1F"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21DEBD6E"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7915F954"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Don’t Know……………………………………….8</w:t>
            </w:r>
          </w:p>
          <w:p w14:paraId="5B0AF995" w14:textId="77777777" w:rsidR="00E269DE" w:rsidRPr="00553137" w:rsidRDefault="00E269DE" w:rsidP="003D6877">
            <w:pPr>
              <w:tabs>
                <w:tab w:val="right" w:leader="dot" w:pos="3814"/>
              </w:tabs>
              <w:spacing w:after="0"/>
              <w:rPr>
                <w:rFonts w:ascii="Cambria" w:hAnsi="Cambria" w:cs="Arial"/>
              </w:rPr>
            </w:pPr>
          </w:p>
        </w:tc>
        <w:tc>
          <w:tcPr>
            <w:tcW w:w="549" w:type="pct"/>
            <w:tcMar>
              <w:top w:w="28" w:type="dxa"/>
            </w:tcMar>
          </w:tcPr>
          <w:p w14:paraId="4F15C2E3" w14:textId="77777777" w:rsidR="00E269DE" w:rsidRPr="00553137" w:rsidRDefault="00E269DE" w:rsidP="003D6877">
            <w:pPr>
              <w:spacing w:after="0"/>
              <w:rPr>
                <w:rFonts w:ascii="Cambria" w:hAnsi="Cambria" w:cs="Arial"/>
              </w:rPr>
            </w:pPr>
          </w:p>
          <w:p w14:paraId="10E25EAD"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5756CF04" w14:textId="77777777" w:rsidR="00E269DE" w:rsidRPr="00553137" w:rsidRDefault="00E269DE" w:rsidP="003D6877">
            <w:pPr>
              <w:spacing w:after="0"/>
              <w:jc w:val="right"/>
              <w:rPr>
                <w:rFonts w:ascii="Cambria" w:hAnsi="Cambria" w:cs="Arial"/>
              </w:rPr>
            </w:pPr>
          </w:p>
        </w:tc>
      </w:tr>
      <w:tr w:rsidR="00E269DE" w:rsidRPr="00553137" w14:paraId="1C0D4D08" w14:textId="77777777" w:rsidTr="003F5978">
        <w:tblPrEx>
          <w:tblLook w:val="00A0" w:firstRow="1" w:lastRow="0" w:firstColumn="1" w:lastColumn="0" w:noHBand="0" w:noVBand="0"/>
        </w:tblPrEx>
        <w:tc>
          <w:tcPr>
            <w:tcW w:w="205" w:type="pct"/>
            <w:tcMar>
              <w:top w:w="28" w:type="dxa"/>
            </w:tcMar>
          </w:tcPr>
          <w:p w14:paraId="0836865D"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Mar>
              <w:top w:w="28" w:type="dxa"/>
            </w:tcMar>
          </w:tcPr>
          <w:p w14:paraId="2ECD4ABE" w14:textId="77777777" w:rsidR="00E269DE" w:rsidRPr="00553137" w:rsidRDefault="00E269DE" w:rsidP="003D6877">
            <w:pPr>
              <w:spacing w:after="0"/>
              <w:rPr>
                <w:rFonts w:ascii="Cambria" w:hAnsi="Cambria" w:cs="Arial"/>
                <w:bCs/>
              </w:rPr>
            </w:pPr>
            <w:r w:rsidRPr="00553137">
              <w:rPr>
                <w:rFonts w:ascii="Cambria" w:hAnsi="Cambria" w:cs="Arial"/>
                <w:bCs/>
              </w:rPr>
              <w:t>In the last month, have you or anyone in your household reduced the quantity and/or frequency of meals?</w:t>
            </w:r>
          </w:p>
          <w:p w14:paraId="14B93444" w14:textId="77777777" w:rsidR="00E269DE" w:rsidRPr="00553137" w:rsidRDefault="00E269DE" w:rsidP="003D6877">
            <w:pPr>
              <w:spacing w:after="0"/>
              <w:rPr>
                <w:rFonts w:ascii="Cambria" w:hAnsi="Cambria" w:cs="Arial"/>
              </w:rPr>
            </w:pPr>
            <w:r w:rsidRPr="00553137">
              <w:rPr>
                <w:rFonts w:ascii="Cambria" w:hAnsi="Cambria" w:cs="Arial"/>
                <w:bCs/>
                <w:i/>
              </w:rPr>
              <w:t>(Bishii lasoodaafay qof qooyska ah ma dhimay qiyaasta rashiinka guriga lagakariyo ama madimay waqtiyaha raashiinka lacuna guriga)</w:t>
            </w:r>
          </w:p>
        </w:tc>
        <w:tc>
          <w:tcPr>
            <w:tcW w:w="1986" w:type="pct"/>
            <w:gridSpan w:val="2"/>
            <w:tcMar>
              <w:top w:w="28" w:type="dxa"/>
            </w:tcMar>
          </w:tcPr>
          <w:p w14:paraId="2016D4FE"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26F5E845"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42DC6A4B"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Don’t Know……………………………………….8</w:t>
            </w:r>
          </w:p>
          <w:p w14:paraId="1CE6A72D" w14:textId="77777777" w:rsidR="00E269DE" w:rsidRPr="00553137" w:rsidRDefault="00E269DE" w:rsidP="003D6877">
            <w:pPr>
              <w:tabs>
                <w:tab w:val="right" w:leader="dot" w:pos="3814"/>
              </w:tabs>
              <w:spacing w:after="0"/>
              <w:rPr>
                <w:rFonts w:ascii="Cambria" w:hAnsi="Cambria" w:cs="Arial"/>
              </w:rPr>
            </w:pPr>
          </w:p>
        </w:tc>
        <w:tc>
          <w:tcPr>
            <w:tcW w:w="549" w:type="pct"/>
            <w:tcMar>
              <w:top w:w="28" w:type="dxa"/>
            </w:tcMar>
          </w:tcPr>
          <w:p w14:paraId="57A81A5A" w14:textId="77777777" w:rsidR="00E269DE" w:rsidRPr="00553137" w:rsidRDefault="00E269DE" w:rsidP="003D6877">
            <w:pPr>
              <w:spacing w:after="0"/>
              <w:rPr>
                <w:rFonts w:ascii="Cambria" w:hAnsi="Cambria" w:cs="Arial"/>
              </w:rPr>
            </w:pPr>
          </w:p>
          <w:p w14:paraId="6707C097"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2F744F27" w14:textId="77777777" w:rsidR="00E269DE" w:rsidRPr="00553137" w:rsidRDefault="00E269DE" w:rsidP="003D6877">
            <w:pPr>
              <w:spacing w:after="0"/>
              <w:jc w:val="right"/>
              <w:rPr>
                <w:rFonts w:ascii="Cambria" w:hAnsi="Cambria" w:cs="Arial"/>
              </w:rPr>
            </w:pPr>
          </w:p>
        </w:tc>
      </w:tr>
      <w:tr w:rsidR="00E269DE" w:rsidRPr="00553137" w14:paraId="77454F5B" w14:textId="77777777" w:rsidTr="003F5978">
        <w:tblPrEx>
          <w:tblLook w:val="00A0" w:firstRow="1" w:lastRow="0" w:firstColumn="1" w:lastColumn="0" w:noHBand="0" w:noVBand="0"/>
        </w:tblPrEx>
        <w:trPr>
          <w:trHeight w:val="480"/>
        </w:trPr>
        <w:tc>
          <w:tcPr>
            <w:tcW w:w="205" w:type="pct"/>
            <w:tcMar>
              <w:top w:w="28" w:type="dxa"/>
            </w:tcMar>
          </w:tcPr>
          <w:p w14:paraId="4550F8C8"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Mar>
              <w:top w:w="28" w:type="dxa"/>
            </w:tcMar>
          </w:tcPr>
          <w:p w14:paraId="4E64F86E" w14:textId="77777777" w:rsidR="00E269DE" w:rsidRPr="00553137" w:rsidRDefault="00E269DE" w:rsidP="003D6877">
            <w:pPr>
              <w:spacing w:after="0"/>
              <w:rPr>
                <w:rFonts w:ascii="Cambria" w:hAnsi="Cambria" w:cs="Arial"/>
                <w:bCs/>
              </w:rPr>
            </w:pPr>
            <w:r w:rsidRPr="00553137">
              <w:rPr>
                <w:rFonts w:ascii="Cambria" w:hAnsi="Cambria" w:cs="Arial"/>
                <w:bCs/>
              </w:rPr>
              <w:t>In the last month, have you or anyone in your household begged?</w:t>
            </w:r>
          </w:p>
          <w:p w14:paraId="129B83C2" w14:textId="77777777" w:rsidR="00E269DE" w:rsidRPr="00553137" w:rsidRDefault="00E269DE" w:rsidP="003D6877">
            <w:pPr>
              <w:spacing w:after="0"/>
              <w:rPr>
                <w:rFonts w:ascii="Cambria" w:hAnsi="Cambria" w:cs="Arial"/>
                <w:bCs/>
              </w:rPr>
            </w:pPr>
            <w:r w:rsidRPr="00553137">
              <w:rPr>
                <w:rFonts w:ascii="Cambria" w:hAnsi="Cambria" w:cs="Arial"/>
                <w:bCs/>
                <w:i/>
              </w:rPr>
              <w:t>Bishii lasoodaafay qof qooyska ah maraasaday caawitan ama masw baryotamay)</w:t>
            </w:r>
          </w:p>
        </w:tc>
        <w:tc>
          <w:tcPr>
            <w:tcW w:w="1986" w:type="pct"/>
            <w:gridSpan w:val="2"/>
            <w:tcMar>
              <w:top w:w="28" w:type="dxa"/>
            </w:tcMar>
          </w:tcPr>
          <w:p w14:paraId="731A5D40"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55784DCB"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034D542B"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Don’t Know……………………………………….8</w:t>
            </w:r>
          </w:p>
          <w:p w14:paraId="48A2ACEB" w14:textId="77777777" w:rsidR="00E269DE" w:rsidRPr="00553137" w:rsidRDefault="00E269DE" w:rsidP="003D6877">
            <w:pPr>
              <w:tabs>
                <w:tab w:val="right" w:leader="dot" w:pos="3814"/>
              </w:tabs>
              <w:spacing w:after="0"/>
              <w:rPr>
                <w:rFonts w:ascii="Cambria" w:hAnsi="Cambria" w:cs="Arial"/>
              </w:rPr>
            </w:pPr>
          </w:p>
          <w:p w14:paraId="23D08F2A" w14:textId="77777777" w:rsidR="00E269DE" w:rsidRPr="00553137" w:rsidRDefault="00E269DE" w:rsidP="003D6877">
            <w:pPr>
              <w:tabs>
                <w:tab w:val="right" w:leader="dot" w:pos="3814"/>
              </w:tabs>
              <w:spacing w:after="0"/>
              <w:rPr>
                <w:rFonts w:ascii="Cambria" w:hAnsi="Cambria" w:cs="Arial"/>
              </w:rPr>
            </w:pPr>
          </w:p>
        </w:tc>
        <w:tc>
          <w:tcPr>
            <w:tcW w:w="549" w:type="pct"/>
            <w:tcMar>
              <w:top w:w="28" w:type="dxa"/>
            </w:tcMar>
          </w:tcPr>
          <w:p w14:paraId="1310F5EF" w14:textId="77777777" w:rsidR="00E269DE" w:rsidRPr="00553137" w:rsidRDefault="00E269DE" w:rsidP="003D6877">
            <w:pPr>
              <w:spacing w:after="0"/>
              <w:rPr>
                <w:rFonts w:ascii="Cambria" w:hAnsi="Cambria" w:cs="Arial"/>
              </w:rPr>
            </w:pPr>
          </w:p>
          <w:p w14:paraId="0CB783BB" w14:textId="77777777" w:rsidR="00E269DE" w:rsidRPr="00553137" w:rsidRDefault="00E269DE" w:rsidP="003D6877">
            <w:pPr>
              <w:spacing w:after="0"/>
              <w:jc w:val="right"/>
              <w:rPr>
                <w:rFonts w:ascii="Cambria" w:hAnsi="Cambria" w:cs="Arial"/>
              </w:rPr>
            </w:pPr>
            <w:r w:rsidRPr="00553137">
              <w:rPr>
                <w:rFonts w:ascii="Cambria" w:hAnsi="Cambria" w:cs="Arial"/>
              </w:rPr>
              <w:t>|___|</w:t>
            </w:r>
          </w:p>
        </w:tc>
      </w:tr>
      <w:tr w:rsidR="00E269DE" w:rsidRPr="00553137" w14:paraId="7AE866BC" w14:textId="77777777" w:rsidTr="003F5978">
        <w:tblPrEx>
          <w:tblLook w:val="00A0" w:firstRow="1" w:lastRow="0" w:firstColumn="1" w:lastColumn="0" w:noHBand="0" w:noVBand="0"/>
        </w:tblPrEx>
        <w:tc>
          <w:tcPr>
            <w:tcW w:w="205" w:type="pct"/>
            <w:tcMar>
              <w:top w:w="28" w:type="dxa"/>
            </w:tcMar>
          </w:tcPr>
          <w:p w14:paraId="39025FA1"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Mar>
              <w:top w:w="28" w:type="dxa"/>
            </w:tcMar>
          </w:tcPr>
          <w:p w14:paraId="2B1B69D9" w14:textId="77777777" w:rsidR="00E269DE" w:rsidRPr="00553137" w:rsidRDefault="00E269DE" w:rsidP="003D6877">
            <w:pPr>
              <w:spacing w:after="0"/>
              <w:rPr>
                <w:rFonts w:ascii="Cambria" w:hAnsi="Cambria" w:cs="Arial"/>
                <w:bCs/>
              </w:rPr>
            </w:pPr>
            <w:r w:rsidRPr="00553137">
              <w:rPr>
                <w:rFonts w:ascii="Cambria" w:hAnsi="Cambria" w:cs="Arial"/>
                <w:bCs/>
              </w:rPr>
              <w:t>In the last month, have you or anyone in your household engaged in: killing of wild animals, cutting of big trees and selling, stealing, cross boarder smuggling, charcoal burning or any other risky or harmful activities</w:t>
            </w:r>
          </w:p>
          <w:p w14:paraId="55B872D0" w14:textId="77777777" w:rsidR="00E269DE" w:rsidRPr="00553137" w:rsidRDefault="00E269DE" w:rsidP="003D6877">
            <w:pPr>
              <w:spacing w:after="0"/>
              <w:rPr>
                <w:rFonts w:ascii="Cambria" w:hAnsi="Cambria" w:cs="Arial"/>
                <w:bCs/>
              </w:rPr>
            </w:pPr>
            <w:r w:rsidRPr="00553137">
              <w:rPr>
                <w:rFonts w:ascii="Cambria" w:hAnsi="Cambria" w:cs="Arial"/>
                <w:bCs/>
                <w:i/>
              </w:rPr>
              <w:t>Bishii lasoodaafay qof qooyska ah maka qeeyb qaatay waxyaala  sida cidoodka oo la ugaarto, dhirta oo laguro, kutoroban iwm)</w:t>
            </w:r>
          </w:p>
        </w:tc>
        <w:tc>
          <w:tcPr>
            <w:tcW w:w="1986" w:type="pct"/>
            <w:gridSpan w:val="2"/>
            <w:tcMar>
              <w:top w:w="28" w:type="dxa"/>
            </w:tcMar>
          </w:tcPr>
          <w:p w14:paraId="20196C42"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0A5AD986"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5A57B056"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Don’t Know……………………………………….8</w:t>
            </w:r>
          </w:p>
          <w:p w14:paraId="7114B818" w14:textId="77777777" w:rsidR="00E269DE" w:rsidRPr="00553137" w:rsidRDefault="00E269DE" w:rsidP="003D6877">
            <w:pPr>
              <w:tabs>
                <w:tab w:val="right" w:leader="dot" w:pos="3814"/>
              </w:tabs>
              <w:spacing w:after="0"/>
              <w:rPr>
                <w:rFonts w:ascii="Cambria" w:hAnsi="Cambria" w:cs="Arial"/>
              </w:rPr>
            </w:pPr>
          </w:p>
          <w:p w14:paraId="42E75D4A" w14:textId="77777777" w:rsidR="00E269DE" w:rsidRPr="00553137" w:rsidRDefault="00E269DE" w:rsidP="003D6877">
            <w:pPr>
              <w:tabs>
                <w:tab w:val="right" w:leader="dot" w:pos="3814"/>
              </w:tabs>
              <w:spacing w:after="0"/>
              <w:rPr>
                <w:rFonts w:ascii="Cambria" w:hAnsi="Cambria" w:cs="Arial"/>
              </w:rPr>
            </w:pPr>
          </w:p>
          <w:p w14:paraId="40F2C15D" w14:textId="77777777" w:rsidR="00E269DE" w:rsidRPr="00553137" w:rsidRDefault="00E269DE" w:rsidP="003D6877">
            <w:pPr>
              <w:tabs>
                <w:tab w:val="right" w:leader="dot" w:pos="3814"/>
              </w:tabs>
              <w:spacing w:after="0"/>
              <w:rPr>
                <w:rFonts w:ascii="Cambria" w:hAnsi="Cambria" w:cs="Arial"/>
              </w:rPr>
            </w:pPr>
          </w:p>
          <w:p w14:paraId="3BF0F2B0" w14:textId="77777777" w:rsidR="00E269DE" w:rsidRPr="00553137" w:rsidRDefault="00E269DE" w:rsidP="003D6877">
            <w:pPr>
              <w:tabs>
                <w:tab w:val="right" w:leader="dot" w:pos="3814"/>
              </w:tabs>
              <w:spacing w:after="0"/>
              <w:rPr>
                <w:rFonts w:ascii="Cambria" w:hAnsi="Cambria" w:cs="Arial"/>
              </w:rPr>
            </w:pPr>
          </w:p>
          <w:p w14:paraId="259B24FA" w14:textId="77777777" w:rsidR="00E269DE" w:rsidRPr="00553137" w:rsidRDefault="00E269DE" w:rsidP="003D6877">
            <w:pPr>
              <w:tabs>
                <w:tab w:val="right" w:leader="dot" w:pos="3814"/>
              </w:tabs>
              <w:spacing w:after="0"/>
              <w:rPr>
                <w:rFonts w:ascii="Cambria" w:hAnsi="Cambria" w:cs="Arial"/>
              </w:rPr>
            </w:pPr>
          </w:p>
          <w:p w14:paraId="4BE658E5" w14:textId="77777777" w:rsidR="00E269DE" w:rsidRPr="00553137" w:rsidRDefault="00E269DE" w:rsidP="003D6877">
            <w:pPr>
              <w:tabs>
                <w:tab w:val="right" w:leader="dot" w:pos="3814"/>
              </w:tabs>
              <w:spacing w:after="0"/>
              <w:rPr>
                <w:rFonts w:ascii="Cambria" w:hAnsi="Cambria" w:cs="Arial"/>
              </w:rPr>
            </w:pPr>
          </w:p>
        </w:tc>
        <w:tc>
          <w:tcPr>
            <w:tcW w:w="549" w:type="pct"/>
            <w:tcMar>
              <w:top w:w="28" w:type="dxa"/>
            </w:tcMar>
          </w:tcPr>
          <w:p w14:paraId="5EED2D5E" w14:textId="77777777" w:rsidR="00E269DE" w:rsidRPr="00553137" w:rsidRDefault="00E269DE" w:rsidP="003D6877">
            <w:pPr>
              <w:spacing w:after="0"/>
              <w:jc w:val="right"/>
              <w:rPr>
                <w:rFonts w:ascii="Cambria" w:hAnsi="Cambria" w:cs="Arial"/>
              </w:rPr>
            </w:pPr>
          </w:p>
          <w:p w14:paraId="4BF269BB"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2DCF0B11" w14:textId="77777777" w:rsidR="00E269DE" w:rsidRPr="00553137" w:rsidRDefault="00E269DE" w:rsidP="003D6877">
            <w:pPr>
              <w:spacing w:after="0"/>
              <w:jc w:val="right"/>
              <w:rPr>
                <w:rFonts w:ascii="Cambria" w:hAnsi="Cambria" w:cs="Arial"/>
              </w:rPr>
            </w:pPr>
          </w:p>
        </w:tc>
      </w:tr>
      <w:tr w:rsidR="00E269DE" w:rsidRPr="00553137" w14:paraId="67191F53" w14:textId="77777777" w:rsidTr="003F5978">
        <w:tblPrEx>
          <w:tblLook w:val="00A0" w:firstRow="1" w:lastRow="0" w:firstColumn="1" w:lastColumn="0" w:noHBand="0" w:noVBand="0"/>
        </w:tblPrEx>
        <w:tc>
          <w:tcPr>
            <w:tcW w:w="205" w:type="pct"/>
            <w:tcMar>
              <w:top w:w="28" w:type="dxa"/>
            </w:tcMar>
          </w:tcPr>
          <w:p w14:paraId="40BA3927"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shd w:val="clear" w:color="auto" w:fill="F2F2F2"/>
            <w:tcMar>
              <w:top w:w="28" w:type="dxa"/>
            </w:tcMar>
          </w:tcPr>
          <w:p w14:paraId="432F5493" w14:textId="77777777" w:rsidR="00E269DE" w:rsidRPr="00553137" w:rsidRDefault="00E269DE" w:rsidP="003D6877">
            <w:pPr>
              <w:spacing w:after="0"/>
              <w:rPr>
                <w:rFonts w:ascii="Cambria" w:hAnsi="Cambria" w:cs="Arial"/>
                <w:bCs/>
              </w:rPr>
            </w:pPr>
            <w:r w:rsidRPr="00553137">
              <w:rPr>
                <w:rFonts w:ascii="Cambria" w:hAnsi="Cambria" w:cs="Arial"/>
                <w:bCs/>
              </w:rPr>
              <w:t>Do you have one or more children 5-14 years of age currently living in the household?</w:t>
            </w:r>
          </w:p>
          <w:p w14:paraId="09CC6937" w14:textId="77777777" w:rsidR="00E269DE" w:rsidRPr="00553137" w:rsidRDefault="00E269DE" w:rsidP="003D6877">
            <w:pPr>
              <w:spacing w:after="0"/>
              <w:rPr>
                <w:rFonts w:ascii="Cambria" w:hAnsi="Cambria" w:cs="Arial"/>
                <w:bCs/>
              </w:rPr>
            </w:pPr>
            <w:r w:rsidRPr="00553137">
              <w:rPr>
                <w:rFonts w:ascii="Cambria" w:hAnsi="Cambria" w:cs="Arial"/>
                <w:bCs/>
              </w:rPr>
              <w:t xml:space="preserve">Qooyska ma leeyahay cunug da’disa 5-14 sano ama kayar? </w:t>
            </w:r>
          </w:p>
        </w:tc>
        <w:tc>
          <w:tcPr>
            <w:tcW w:w="1986" w:type="pct"/>
            <w:gridSpan w:val="2"/>
            <w:tcMar>
              <w:top w:w="28" w:type="dxa"/>
            </w:tcMar>
          </w:tcPr>
          <w:p w14:paraId="01ED2658"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01E4BCC3"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3F2A408F" w14:textId="77777777" w:rsidR="00E269DE" w:rsidRPr="00553137" w:rsidRDefault="00E269DE" w:rsidP="003D6877">
            <w:pPr>
              <w:tabs>
                <w:tab w:val="right" w:leader="dot" w:pos="3797"/>
              </w:tabs>
              <w:spacing w:after="0"/>
              <w:rPr>
                <w:rFonts w:ascii="Cambria" w:hAnsi="Cambria" w:cs="Arial"/>
              </w:rPr>
            </w:pPr>
          </w:p>
        </w:tc>
        <w:tc>
          <w:tcPr>
            <w:tcW w:w="549" w:type="pct"/>
            <w:tcMar>
              <w:top w:w="28" w:type="dxa"/>
            </w:tcMar>
          </w:tcPr>
          <w:p w14:paraId="52FB95DF"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18B15BBD" w14:textId="77777777" w:rsidR="00E269DE" w:rsidRPr="00553137" w:rsidRDefault="00E269DE" w:rsidP="003D6877">
            <w:pPr>
              <w:spacing w:after="0"/>
              <w:jc w:val="right"/>
              <w:rPr>
                <w:rFonts w:ascii="Cambria" w:hAnsi="Cambria" w:cs="Arial"/>
              </w:rPr>
            </w:pPr>
            <w:r w:rsidRPr="00553137">
              <w:rPr>
                <w:rFonts w:ascii="Cambria" w:hAnsi="Cambria" w:cs="Arial"/>
                <w:b/>
                <w:bCs/>
              </w:rPr>
              <w:t>IF ANSWER IS 2 GO TO SECTION 2</w:t>
            </w:r>
          </w:p>
        </w:tc>
      </w:tr>
      <w:tr w:rsidR="00E269DE" w:rsidRPr="00553137" w14:paraId="263E355E" w14:textId="77777777" w:rsidTr="003F5978">
        <w:tblPrEx>
          <w:tblLook w:val="00A0" w:firstRow="1" w:lastRow="0" w:firstColumn="1" w:lastColumn="0" w:noHBand="0" w:noVBand="0"/>
        </w:tblPrEx>
        <w:tc>
          <w:tcPr>
            <w:tcW w:w="205" w:type="pct"/>
            <w:tcBorders>
              <w:bottom w:val="single" w:sz="4" w:space="0" w:color="auto"/>
            </w:tcBorders>
            <w:tcMar>
              <w:top w:w="28" w:type="dxa"/>
            </w:tcMar>
          </w:tcPr>
          <w:p w14:paraId="49D39FCC" w14:textId="77777777" w:rsidR="00E269DE" w:rsidRPr="00553137" w:rsidRDefault="00E269DE" w:rsidP="008835CF">
            <w:pPr>
              <w:numPr>
                <w:ilvl w:val="0"/>
                <w:numId w:val="12"/>
              </w:numPr>
              <w:spacing w:after="0"/>
              <w:contextualSpacing/>
              <w:rPr>
                <w:rFonts w:ascii="Cambria" w:hAnsi="Cambria" w:cs="Arial"/>
                <w:b/>
              </w:rPr>
            </w:pPr>
          </w:p>
        </w:tc>
        <w:tc>
          <w:tcPr>
            <w:tcW w:w="2260" w:type="pct"/>
            <w:gridSpan w:val="5"/>
            <w:tcBorders>
              <w:bottom w:val="single" w:sz="4" w:space="0" w:color="auto"/>
            </w:tcBorders>
            <w:shd w:val="clear" w:color="auto" w:fill="F2F2F2"/>
            <w:tcMar>
              <w:top w:w="28" w:type="dxa"/>
            </w:tcMar>
          </w:tcPr>
          <w:p w14:paraId="56A63D7C" w14:textId="77777777" w:rsidR="00E269DE" w:rsidRPr="00553137" w:rsidRDefault="00E269DE" w:rsidP="003D6877">
            <w:pPr>
              <w:spacing w:after="0"/>
              <w:rPr>
                <w:rFonts w:ascii="Cambria" w:hAnsi="Cambria" w:cs="Arial"/>
              </w:rPr>
            </w:pPr>
            <w:r w:rsidRPr="00553137">
              <w:rPr>
                <w:rFonts w:ascii="Cambria" w:hAnsi="Cambria" w:cs="Arial"/>
                <w:bCs/>
              </w:rPr>
              <w:t xml:space="preserve">In the last month, have you or anyone in your household sent your child or children 5-14 years to </w:t>
            </w:r>
            <w:r w:rsidRPr="00553137">
              <w:rPr>
                <w:rFonts w:ascii="Cambria" w:hAnsi="Cambria" w:cs="Arial"/>
                <w:bCs/>
              </w:rPr>
              <w:lastRenderedPageBreak/>
              <w:t>work outside the household in order to get income (cash or in-kind)?</w:t>
            </w:r>
          </w:p>
          <w:p w14:paraId="429198DC" w14:textId="77777777" w:rsidR="00E269DE" w:rsidRPr="00553137" w:rsidRDefault="00E269DE" w:rsidP="003D6877">
            <w:pPr>
              <w:spacing w:after="0"/>
              <w:rPr>
                <w:rFonts w:ascii="Cambria" w:hAnsi="Cambria" w:cs="Arial"/>
                <w:bCs/>
                <w:i/>
              </w:rPr>
            </w:pPr>
          </w:p>
          <w:p w14:paraId="66A20F74" w14:textId="77777777" w:rsidR="00E269DE" w:rsidRPr="00553137" w:rsidRDefault="00E269DE" w:rsidP="003D6877">
            <w:pPr>
              <w:spacing w:after="0"/>
              <w:rPr>
                <w:rFonts w:ascii="Cambria" w:hAnsi="Cambria" w:cs="Arial"/>
                <w:bCs/>
              </w:rPr>
            </w:pPr>
            <w:r w:rsidRPr="00553137">
              <w:rPr>
                <w:rFonts w:ascii="Cambria" w:hAnsi="Cambria" w:cs="Arial"/>
                <w:bCs/>
                <w:i/>
              </w:rPr>
              <w:t>Bishii lasoodaafay qof qooyska ah ma u diray cunug 5-14 in uu kasoo shaqeeeyo meel ka baxsan guriga sifa uu dahqaale guriga u keeno)</w:t>
            </w:r>
          </w:p>
        </w:tc>
        <w:tc>
          <w:tcPr>
            <w:tcW w:w="1986" w:type="pct"/>
            <w:gridSpan w:val="2"/>
            <w:tcBorders>
              <w:bottom w:val="single" w:sz="4" w:space="0" w:color="auto"/>
            </w:tcBorders>
            <w:tcMar>
              <w:top w:w="28" w:type="dxa"/>
            </w:tcMar>
          </w:tcPr>
          <w:p w14:paraId="7237C5AE"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lastRenderedPageBreak/>
              <w:t>Yes</w:t>
            </w:r>
            <w:r w:rsidRPr="00553137">
              <w:rPr>
                <w:rFonts w:ascii="Cambria" w:hAnsi="Cambria" w:cs="Arial"/>
              </w:rPr>
              <w:tab/>
              <w:t>1</w:t>
            </w:r>
          </w:p>
          <w:p w14:paraId="60A79DAB"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No</w:t>
            </w:r>
            <w:r w:rsidRPr="00553137">
              <w:rPr>
                <w:rFonts w:ascii="Cambria" w:hAnsi="Cambria" w:cs="Arial"/>
              </w:rPr>
              <w:tab/>
              <w:t>2</w:t>
            </w:r>
          </w:p>
          <w:p w14:paraId="195893E6"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lastRenderedPageBreak/>
              <w:t>Don’t Know……………………………………….8</w:t>
            </w:r>
          </w:p>
          <w:p w14:paraId="762E8BCF" w14:textId="77777777" w:rsidR="00E269DE" w:rsidRPr="00553137" w:rsidRDefault="00E269DE" w:rsidP="003D6877">
            <w:pPr>
              <w:tabs>
                <w:tab w:val="right" w:leader="dot" w:pos="3814"/>
              </w:tabs>
              <w:spacing w:after="0"/>
              <w:rPr>
                <w:rFonts w:ascii="Cambria" w:hAnsi="Cambria" w:cs="Arial"/>
              </w:rPr>
            </w:pPr>
          </w:p>
        </w:tc>
        <w:tc>
          <w:tcPr>
            <w:tcW w:w="549" w:type="pct"/>
            <w:tcBorders>
              <w:bottom w:val="single" w:sz="4" w:space="0" w:color="auto"/>
            </w:tcBorders>
            <w:tcMar>
              <w:top w:w="28" w:type="dxa"/>
            </w:tcMar>
          </w:tcPr>
          <w:p w14:paraId="72B6794F" w14:textId="77777777" w:rsidR="00E269DE" w:rsidRPr="00553137" w:rsidRDefault="00E269DE" w:rsidP="003D6877">
            <w:pPr>
              <w:spacing w:after="0"/>
              <w:jc w:val="right"/>
              <w:rPr>
                <w:rFonts w:ascii="Cambria" w:hAnsi="Cambria" w:cs="Arial"/>
              </w:rPr>
            </w:pPr>
          </w:p>
          <w:p w14:paraId="5D58C84E"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320934E0" w14:textId="77777777" w:rsidR="00E269DE" w:rsidRPr="00553137" w:rsidRDefault="00E269DE" w:rsidP="003D6877">
            <w:pPr>
              <w:spacing w:after="0"/>
              <w:jc w:val="right"/>
              <w:rPr>
                <w:rFonts w:ascii="Cambria" w:hAnsi="Cambria" w:cs="Arial"/>
              </w:rPr>
            </w:pPr>
          </w:p>
        </w:tc>
      </w:tr>
      <w:tr w:rsidR="00E269DE" w:rsidRPr="00553137" w14:paraId="6D60A5C7" w14:textId="77777777" w:rsidTr="003F5978">
        <w:tblPrEx>
          <w:tblLook w:val="00A0" w:firstRow="1" w:lastRow="0" w:firstColumn="1" w:lastColumn="0" w:noHBand="0" w:noVBand="0"/>
        </w:tblPrEx>
        <w:trPr>
          <w:trHeight w:val="119"/>
        </w:trPr>
        <w:tc>
          <w:tcPr>
            <w:tcW w:w="5000" w:type="pct"/>
            <w:gridSpan w:val="9"/>
            <w:shd w:val="clear" w:color="auto" w:fill="F3F3F3"/>
            <w:tcMar>
              <w:top w:w="28" w:type="dxa"/>
            </w:tcMar>
          </w:tcPr>
          <w:p w14:paraId="3B920F45" w14:textId="77777777" w:rsidR="00E269DE" w:rsidRPr="00553137" w:rsidRDefault="00E269DE" w:rsidP="003D6877">
            <w:pPr>
              <w:tabs>
                <w:tab w:val="right" w:leader="dot" w:pos="3814"/>
              </w:tabs>
              <w:spacing w:after="0"/>
              <w:rPr>
                <w:rFonts w:ascii="Cambria" w:hAnsi="Cambria" w:cs="Arial"/>
                <w:b/>
                <w:bCs/>
              </w:rPr>
            </w:pPr>
            <w:r w:rsidRPr="00553137">
              <w:rPr>
                <w:rFonts w:ascii="Cambria" w:hAnsi="Cambria" w:cs="Arial"/>
                <w:b/>
                <w:bCs/>
              </w:rPr>
              <w:lastRenderedPageBreak/>
              <w:t>SECTION 2</w:t>
            </w:r>
          </w:p>
        </w:tc>
      </w:tr>
      <w:tr w:rsidR="00E269DE" w:rsidRPr="00553137" w14:paraId="0686BF34" w14:textId="77777777" w:rsidTr="003F5978">
        <w:tblPrEx>
          <w:tblLook w:val="00A0" w:firstRow="1" w:lastRow="0" w:firstColumn="1" w:lastColumn="0" w:noHBand="0" w:noVBand="0"/>
        </w:tblPrEx>
        <w:tc>
          <w:tcPr>
            <w:tcW w:w="246" w:type="pct"/>
            <w:gridSpan w:val="2"/>
            <w:tcBorders>
              <w:bottom w:val="single" w:sz="4" w:space="0" w:color="auto"/>
            </w:tcBorders>
            <w:tcMar>
              <w:top w:w="28" w:type="dxa"/>
            </w:tcMar>
          </w:tcPr>
          <w:p w14:paraId="2FC4A9B9" w14:textId="77777777" w:rsidR="00E269DE" w:rsidRPr="00553137" w:rsidRDefault="00E269DE" w:rsidP="003D6877">
            <w:pPr>
              <w:spacing w:after="0"/>
              <w:contextualSpacing/>
              <w:rPr>
                <w:rFonts w:ascii="Cambria" w:hAnsi="Cambria" w:cs="Arial"/>
                <w:b/>
              </w:rPr>
            </w:pPr>
            <w:r w:rsidRPr="00553137">
              <w:rPr>
                <w:rFonts w:ascii="Cambria" w:hAnsi="Cambria" w:cs="Arial"/>
                <w:b/>
              </w:rPr>
              <w:t>13.</w:t>
            </w:r>
          </w:p>
        </w:tc>
        <w:tc>
          <w:tcPr>
            <w:tcW w:w="2219" w:type="pct"/>
            <w:gridSpan w:val="4"/>
            <w:tcBorders>
              <w:bottom w:val="single" w:sz="4" w:space="0" w:color="auto"/>
            </w:tcBorders>
            <w:tcMar>
              <w:top w:w="28" w:type="dxa"/>
            </w:tcMar>
          </w:tcPr>
          <w:p w14:paraId="26AFDD60" w14:textId="77777777" w:rsidR="00E269DE" w:rsidRPr="00553137" w:rsidRDefault="00E269DE" w:rsidP="003D6877">
            <w:pPr>
              <w:spacing w:after="0"/>
              <w:rPr>
                <w:rFonts w:ascii="Cambria" w:hAnsi="Cambria" w:cs="Arial"/>
              </w:rPr>
            </w:pPr>
            <w:r w:rsidRPr="00553137">
              <w:rPr>
                <w:rFonts w:ascii="Cambria" w:hAnsi="Cambria" w:cs="Arial"/>
              </w:rPr>
              <w:t>Now I would like to ask you about the types of foods that you or anyone else in your household ate yesterday during the day and at night.</w:t>
            </w:r>
          </w:p>
          <w:p w14:paraId="43CC6412" w14:textId="77777777" w:rsidR="00E269DE" w:rsidRPr="00553137" w:rsidRDefault="00E269DE" w:rsidP="003D6877">
            <w:pPr>
              <w:spacing w:after="0"/>
              <w:rPr>
                <w:rFonts w:ascii="Cambria" w:hAnsi="Cambria" w:cs="Arial"/>
              </w:rPr>
            </w:pPr>
          </w:p>
          <w:p w14:paraId="1327E939" w14:textId="77777777" w:rsidR="00E269DE" w:rsidRPr="00553137" w:rsidRDefault="00E269DE" w:rsidP="003D6877">
            <w:pPr>
              <w:spacing w:after="0"/>
              <w:rPr>
                <w:rFonts w:ascii="Cambria" w:hAnsi="Cambria" w:cs="Arial"/>
              </w:rPr>
            </w:pPr>
            <w:r w:rsidRPr="00553137">
              <w:rPr>
                <w:rFonts w:ascii="Cambria" w:hAnsi="Cambria" w:cs="Arial"/>
              </w:rPr>
              <w:t>I am interested in whether you or anyone else in your household had the item even if it was combined with other foods.</w:t>
            </w:r>
          </w:p>
          <w:p w14:paraId="7D2AEBA5" w14:textId="77777777" w:rsidR="00E269DE" w:rsidRPr="00553137" w:rsidRDefault="00E269DE" w:rsidP="003D6877">
            <w:pPr>
              <w:spacing w:after="0"/>
              <w:rPr>
                <w:rFonts w:ascii="Cambria" w:hAnsi="Cambria" w:cs="Arial"/>
              </w:rPr>
            </w:pPr>
          </w:p>
          <w:p w14:paraId="729F2521" w14:textId="77777777" w:rsidR="00E269DE" w:rsidRPr="00553137" w:rsidRDefault="00E269DE" w:rsidP="003D6877">
            <w:pPr>
              <w:spacing w:after="0"/>
              <w:rPr>
                <w:rFonts w:ascii="Cambria" w:hAnsi="Cambria" w:cs="Arial"/>
              </w:rPr>
            </w:pPr>
            <w:r w:rsidRPr="00553137">
              <w:rPr>
                <w:rFonts w:ascii="Cambria" w:hAnsi="Cambria" w:cs="Arial"/>
                <w:bCs/>
                <w:i/>
              </w:rPr>
              <w:t xml:space="preserve">(Fadlan qeex cunnooyinka ee shalay reerku cunay maalinimadii. Ka bilow cuntada u horraysa) </w:t>
            </w:r>
          </w:p>
        </w:tc>
        <w:tc>
          <w:tcPr>
            <w:tcW w:w="2535" w:type="pct"/>
            <w:gridSpan w:val="3"/>
            <w:tcBorders>
              <w:bottom w:val="single" w:sz="4" w:space="0" w:color="auto"/>
            </w:tcBorders>
            <w:tcMar>
              <w:top w:w="28" w:type="dxa"/>
            </w:tcMar>
          </w:tcPr>
          <w:p w14:paraId="5E605D7F" w14:textId="77777777" w:rsidR="00E269DE" w:rsidRPr="00553137" w:rsidRDefault="00E269DE" w:rsidP="003D6877">
            <w:pPr>
              <w:tabs>
                <w:tab w:val="right" w:leader="dot" w:pos="3814"/>
              </w:tabs>
              <w:spacing w:after="0"/>
              <w:rPr>
                <w:rFonts w:ascii="Cambria" w:hAnsi="Cambria" w:cs="Arial"/>
                <w:b/>
              </w:rPr>
            </w:pPr>
          </w:p>
          <w:p w14:paraId="31EFAA61" w14:textId="77777777" w:rsidR="00E269DE" w:rsidRPr="00553137" w:rsidRDefault="00E269DE" w:rsidP="003D6877">
            <w:pPr>
              <w:tabs>
                <w:tab w:val="right" w:leader="dot" w:pos="3814"/>
              </w:tabs>
              <w:spacing w:after="0"/>
              <w:rPr>
                <w:rFonts w:ascii="Cambria" w:hAnsi="Cambria" w:cs="Arial"/>
                <w:b/>
              </w:rPr>
            </w:pPr>
          </w:p>
          <w:p w14:paraId="52680B87" w14:textId="77777777" w:rsidR="00E269DE" w:rsidRPr="00553137" w:rsidRDefault="00E269DE" w:rsidP="003D6877">
            <w:pPr>
              <w:tabs>
                <w:tab w:val="right" w:leader="dot" w:pos="3814"/>
              </w:tabs>
              <w:spacing w:after="0"/>
              <w:rPr>
                <w:rFonts w:ascii="Cambria" w:hAnsi="Cambria" w:cs="Arial"/>
                <w:b/>
              </w:rPr>
            </w:pPr>
            <w:r w:rsidRPr="00553137">
              <w:rPr>
                <w:rFonts w:ascii="Cambria" w:hAnsi="Cambria" w:cs="Arial"/>
                <w:b/>
              </w:rPr>
              <w:t xml:space="preserve">READ THE LIST OF FOODS AND DO NOT PROBE. RECORD </w:t>
            </w:r>
            <w:r w:rsidRPr="00553137">
              <w:rPr>
                <w:rFonts w:ascii="Cambria" w:hAnsi="Cambria" w:cs="Arial"/>
                <w:b/>
                <w:i/>
              </w:rPr>
              <w:t>(</w:t>
            </w:r>
            <w:r w:rsidRPr="00553137">
              <w:rPr>
                <w:rFonts w:ascii="Cambria" w:hAnsi="Cambria" w:cs="Arial"/>
                <w:b/>
                <w:i/>
                <w:iCs/>
              </w:rPr>
              <w:t>1)</w:t>
            </w:r>
            <w:r w:rsidRPr="00553137">
              <w:rPr>
                <w:rFonts w:ascii="Cambria" w:hAnsi="Cambria" w:cs="Arial"/>
                <w:b/>
              </w:rPr>
              <w:t xml:space="preserve"> IN THE BOX IF ANYONE IN THE HOUSEHOLD ATE THE FOOD IN QUESTION, OR </w:t>
            </w:r>
            <w:r w:rsidRPr="00553137">
              <w:rPr>
                <w:rFonts w:ascii="Cambria" w:hAnsi="Cambria" w:cs="Arial"/>
                <w:b/>
                <w:i/>
              </w:rPr>
              <w:t>(0)</w:t>
            </w:r>
            <w:r w:rsidRPr="00553137">
              <w:rPr>
                <w:rFonts w:ascii="Cambria" w:hAnsi="Cambria" w:cs="Arial"/>
                <w:b/>
              </w:rPr>
              <w:t xml:space="preserve"> IN THE BOX IF NO ONE IN THE HOUSEHOLD ATE THE FOOD.</w:t>
            </w:r>
          </w:p>
          <w:p w14:paraId="7C8F0E09" w14:textId="77777777" w:rsidR="00E269DE" w:rsidRPr="00553137" w:rsidRDefault="00E269DE" w:rsidP="003D6877">
            <w:pPr>
              <w:tabs>
                <w:tab w:val="right" w:leader="dot" w:pos="3814"/>
              </w:tabs>
              <w:spacing w:after="0"/>
              <w:rPr>
                <w:rFonts w:ascii="Cambria" w:hAnsi="Cambria" w:cs="Arial"/>
              </w:rPr>
            </w:pPr>
          </w:p>
          <w:p w14:paraId="171A60DD" w14:textId="77777777" w:rsidR="00E269DE" w:rsidRPr="00553137" w:rsidRDefault="00E269DE" w:rsidP="003D6877">
            <w:pPr>
              <w:tabs>
                <w:tab w:val="right" w:leader="dot" w:pos="3797"/>
              </w:tabs>
              <w:spacing w:after="0"/>
              <w:jc w:val="right"/>
              <w:rPr>
                <w:rFonts w:ascii="Cambria" w:hAnsi="Cambria" w:cs="Arial"/>
              </w:rPr>
            </w:pPr>
          </w:p>
          <w:p w14:paraId="6A02BFD8" w14:textId="77777777" w:rsidR="00E269DE" w:rsidRPr="00553137" w:rsidRDefault="00E269DE" w:rsidP="003D6877">
            <w:pPr>
              <w:tabs>
                <w:tab w:val="right" w:leader="dot" w:pos="3797"/>
              </w:tabs>
              <w:spacing w:after="0"/>
              <w:rPr>
                <w:rFonts w:ascii="Cambria" w:hAnsi="Cambria" w:cs="Arial"/>
              </w:rPr>
            </w:pPr>
          </w:p>
        </w:tc>
      </w:tr>
      <w:tr w:rsidR="00E269DE" w:rsidRPr="00553137" w14:paraId="157BD839" w14:textId="77777777" w:rsidTr="003F5978">
        <w:tblPrEx>
          <w:tblLook w:val="00A0" w:firstRow="1" w:lastRow="0" w:firstColumn="1" w:lastColumn="0" w:noHBand="0" w:noVBand="0"/>
        </w:tblPrEx>
        <w:tc>
          <w:tcPr>
            <w:tcW w:w="246" w:type="pct"/>
            <w:gridSpan w:val="2"/>
            <w:tcBorders>
              <w:bottom w:val="nil"/>
            </w:tcBorders>
            <w:tcMar>
              <w:top w:w="28" w:type="dxa"/>
            </w:tcMar>
          </w:tcPr>
          <w:p w14:paraId="7A61D96C" w14:textId="77777777" w:rsidR="00E269DE" w:rsidRPr="00553137" w:rsidRDefault="00E269DE" w:rsidP="003D6877">
            <w:pPr>
              <w:spacing w:after="0"/>
              <w:contextualSpacing/>
              <w:rPr>
                <w:rFonts w:ascii="Cambria" w:hAnsi="Cambria" w:cs="Arial"/>
                <w:b/>
              </w:rPr>
            </w:pPr>
          </w:p>
        </w:tc>
        <w:tc>
          <w:tcPr>
            <w:tcW w:w="2219" w:type="pct"/>
            <w:gridSpan w:val="4"/>
            <w:tcBorders>
              <w:bottom w:val="nil"/>
            </w:tcBorders>
            <w:shd w:val="clear" w:color="auto" w:fill="auto"/>
            <w:tcMar>
              <w:top w:w="28" w:type="dxa"/>
            </w:tcMar>
          </w:tcPr>
          <w:p w14:paraId="16DEF288" w14:textId="77777777" w:rsidR="00E269DE" w:rsidRPr="00553137" w:rsidRDefault="00E269DE" w:rsidP="003D6877">
            <w:pPr>
              <w:spacing w:after="0"/>
              <w:rPr>
                <w:rFonts w:ascii="Cambria" w:hAnsi="Cambria" w:cs="Arial"/>
                <w:b/>
                <w:bCs/>
              </w:rPr>
            </w:pPr>
          </w:p>
          <w:p w14:paraId="020B0D46" w14:textId="77777777" w:rsidR="00E269DE" w:rsidRPr="00553137" w:rsidRDefault="00E269DE" w:rsidP="003D6877">
            <w:pPr>
              <w:spacing w:after="0"/>
              <w:rPr>
                <w:rFonts w:ascii="Cambria" w:hAnsi="Cambria" w:cs="Arial"/>
              </w:rPr>
            </w:pPr>
            <w:r w:rsidRPr="00553137">
              <w:rPr>
                <w:rFonts w:ascii="Cambria" w:hAnsi="Cambria" w:cs="Arial"/>
                <w:b/>
                <w:bCs/>
              </w:rPr>
              <w:t>1A</w:t>
            </w:r>
            <w:r w:rsidRPr="00553137">
              <w:rPr>
                <w:rFonts w:ascii="Cambria" w:hAnsi="Cambria" w:cs="Arial"/>
              </w:rPr>
              <w:t xml:space="preserve">. </w:t>
            </w:r>
            <w:r w:rsidRPr="00553137">
              <w:rPr>
                <w:rFonts w:ascii="Cambria" w:hAnsi="Cambria" w:cs="Arial"/>
                <w:b/>
                <w:bCs/>
              </w:rPr>
              <w:t>Cereals from own food aid ration</w:t>
            </w:r>
            <w:r w:rsidRPr="00553137">
              <w:rPr>
                <w:rFonts w:ascii="Cambria" w:hAnsi="Cambria" w:cs="Arial"/>
              </w:rPr>
              <w:t xml:space="preserve">: wheat ,rice or any foods made from these (Canjeero, Cambuulo, Baris; rooti,Iyo boorash) </w:t>
            </w:r>
          </w:p>
          <w:p w14:paraId="7D08DCF0"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bottom w:val="nil"/>
            </w:tcBorders>
            <w:tcMar>
              <w:top w:w="28" w:type="dxa"/>
            </w:tcMar>
          </w:tcPr>
          <w:p w14:paraId="5810F154" w14:textId="77777777" w:rsidR="00E269DE" w:rsidRPr="00553137" w:rsidRDefault="00E269DE" w:rsidP="003D6877">
            <w:pPr>
              <w:tabs>
                <w:tab w:val="right" w:leader="dot" w:pos="3797"/>
              </w:tabs>
              <w:spacing w:after="0"/>
              <w:jc w:val="right"/>
              <w:rPr>
                <w:rFonts w:ascii="Cambria" w:hAnsi="Cambria" w:cs="Arial"/>
              </w:rPr>
            </w:pPr>
          </w:p>
          <w:p w14:paraId="1D0703F3"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1A……..……………………………………………</w:t>
            </w:r>
            <w:r w:rsidRPr="00553137">
              <w:rPr>
                <w:rFonts w:ascii="Cambria" w:hAnsi="Cambria" w:cs="Arial"/>
              </w:rPr>
              <w:tab/>
              <w:t>|___|</w:t>
            </w:r>
          </w:p>
          <w:p w14:paraId="312F525A" w14:textId="77777777" w:rsidR="00E269DE" w:rsidRPr="00553137" w:rsidRDefault="00E269DE" w:rsidP="003D6877">
            <w:pPr>
              <w:tabs>
                <w:tab w:val="right" w:leader="dot" w:pos="3814"/>
              </w:tabs>
              <w:spacing w:after="0"/>
              <w:rPr>
                <w:rFonts w:ascii="Cambria" w:hAnsi="Cambria" w:cs="Arial"/>
              </w:rPr>
            </w:pPr>
          </w:p>
          <w:p w14:paraId="7F770EB3" w14:textId="77777777" w:rsidR="00E269DE" w:rsidRPr="00553137" w:rsidRDefault="00E269DE" w:rsidP="003D6877">
            <w:pPr>
              <w:tabs>
                <w:tab w:val="right" w:leader="dot" w:pos="3814"/>
              </w:tabs>
              <w:spacing w:after="0"/>
              <w:rPr>
                <w:rFonts w:ascii="Cambria" w:hAnsi="Cambria" w:cs="Arial"/>
              </w:rPr>
            </w:pPr>
          </w:p>
        </w:tc>
      </w:tr>
      <w:tr w:rsidR="00E269DE" w:rsidRPr="00553137" w14:paraId="38735A24"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4B22CB76"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10E45605" w14:textId="77777777" w:rsidR="00E269DE" w:rsidRPr="00553137" w:rsidRDefault="00E269DE" w:rsidP="003D6877">
            <w:pPr>
              <w:spacing w:after="0"/>
              <w:rPr>
                <w:rFonts w:ascii="Cambria" w:hAnsi="Cambria" w:cs="Arial"/>
              </w:rPr>
            </w:pPr>
            <w:r w:rsidRPr="00553137">
              <w:rPr>
                <w:rFonts w:ascii="Cambria" w:hAnsi="Cambria" w:cs="Arial"/>
                <w:b/>
                <w:bCs/>
              </w:rPr>
              <w:t>1B</w:t>
            </w:r>
            <w:r w:rsidRPr="00553137">
              <w:rPr>
                <w:rFonts w:ascii="Cambria" w:hAnsi="Cambria" w:cs="Arial"/>
              </w:rPr>
              <w:t xml:space="preserve">. </w:t>
            </w:r>
            <w:r w:rsidRPr="00553137">
              <w:rPr>
                <w:rFonts w:ascii="Cambria" w:hAnsi="Cambria" w:cs="Arial"/>
                <w:b/>
                <w:bCs/>
              </w:rPr>
              <w:t>Cereals purchased, exchanged ,home-grown ,gift and not from own food ration</w:t>
            </w:r>
            <w:r w:rsidRPr="00553137">
              <w:rPr>
                <w:rFonts w:ascii="Cambria" w:hAnsi="Cambria" w:cs="Arial"/>
              </w:rPr>
              <w:t>: wheat ,rice, pasta, bread, porridge ( Baris, Basto, Rooti, Iyo boorash )</w:t>
            </w:r>
          </w:p>
          <w:p w14:paraId="22C4C3BA" w14:textId="77777777" w:rsidR="00E269DE" w:rsidRPr="00553137" w:rsidRDefault="00E269DE" w:rsidP="003D6877">
            <w:pPr>
              <w:spacing w:after="0"/>
              <w:rPr>
                <w:rFonts w:ascii="Cambria" w:hAnsi="Cambria" w:cs="Arial"/>
                <w:b/>
              </w:rPr>
            </w:pPr>
          </w:p>
          <w:p w14:paraId="71957C1A" w14:textId="77777777" w:rsidR="00E269DE" w:rsidRPr="00553137" w:rsidRDefault="00E269DE" w:rsidP="003D6877">
            <w:pPr>
              <w:spacing w:after="0"/>
              <w:rPr>
                <w:rFonts w:ascii="Cambria" w:hAnsi="Cambria" w:cs="Arial"/>
              </w:rPr>
            </w:pPr>
            <w:r w:rsidRPr="00553137">
              <w:rPr>
                <w:rFonts w:ascii="Cambria" w:hAnsi="Cambria" w:cs="Arial"/>
                <w:b/>
              </w:rPr>
              <w:t xml:space="preserve">1C. Fortified blended foods: </w:t>
            </w:r>
            <w:r w:rsidRPr="00553137">
              <w:rPr>
                <w:rFonts w:ascii="Cambria" w:hAnsi="Cambria" w:cs="Arial"/>
              </w:rPr>
              <w:t>CSB+, CSB++ or any other food made from these.</w:t>
            </w:r>
          </w:p>
          <w:p w14:paraId="0EC6E0DE" w14:textId="77777777" w:rsidR="00E269DE" w:rsidRPr="00553137" w:rsidRDefault="00E269DE" w:rsidP="003D6877">
            <w:pPr>
              <w:tabs>
                <w:tab w:val="left" w:pos="1455"/>
              </w:tabs>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7EAD5C04"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1B………………..…………………………………</w:t>
            </w:r>
            <w:r w:rsidRPr="00553137">
              <w:rPr>
                <w:rFonts w:ascii="Cambria" w:hAnsi="Cambria" w:cs="Arial"/>
              </w:rPr>
              <w:tab/>
              <w:t>|___|</w:t>
            </w:r>
          </w:p>
          <w:p w14:paraId="5BB00E92" w14:textId="77777777" w:rsidR="00E269DE" w:rsidRPr="00553137" w:rsidRDefault="00E269DE" w:rsidP="003D6877">
            <w:pPr>
              <w:spacing w:after="0"/>
              <w:jc w:val="center"/>
              <w:rPr>
                <w:rFonts w:ascii="Cambria" w:hAnsi="Cambria" w:cs="Arial"/>
              </w:rPr>
            </w:pPr>
          </w:p>
          <w:p w14:paraId="0C2BE077" w14:textId="77777777" w:rsidR="00E269DE" w:rsidRPr="00553137" w:rsidRDefault="00E269DE" w:rsidP="003D6877">
            <w:pPr>
              <w:spacing w:after="0"/>
              <w:jc w:val="center"/>
              <w:rPr>
                <w:rFonts w:ascii="Cambria" w:hAnsi="Cambria" w:cs="Arial"/>
              </w:rPr>
            </w:pPr>
          </w:p>
          <w:p w14:paraId="0A4EFE84" w14:textId="77777777" w:rsidR="00E269DE" w:rsidRPr="00553137" w:rsidRDefault="00E269DE" w:rsidP="003D6877">
            <w:pPr>
              <w:spacing w:after="0"/>
              <w:jc w:val="center"/>
              <w:rPr>
                <w:rFonts w:ascii="Cambria" w:hAnsi="Cambria" w:cs="Arial"/>
              </w:rPr>
            </w:pPr>
          </w:p>
          <w:p w14:paraId="1386B3CC"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1C………………..…………………………………</w:t>
            </w:r>
            <w:r w:rsidRPr="00553137">
              <w:rPr>
                <w:rFonts w:ascii="Cambria" w:hAnsi="Cambria" w:cs="Arial"/>
              </w:rPr>
              <w:tab/>
              <w:t>|___|</w:t>
            </w:r>
          </w:p>
          <w:p w14:paraId="31AC422C" w14:textId="77777777" w:rsidR="00E269DE" w:rsidRPr="00553137" w:rsidRDefault="00E269DE" w:rsidP="003D6877">
            <w:pPr>
              <w:spacing w:after="0"/>
              <w:jc w:val="center"/>
              <w:rPr>
                <w:rFonts w:ascii="Cambria" w:hAnsi="Cambria" w:cs="Arial"/>
              </w:rPr>
            </w:pPr>
          </w:p>
        </w:tc>
      </w:tr>
      <w:tr w:rsidR="00E269DE" w:rsidRPr="00553137" w14:paraId="1BBAB8DE"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3C55EDD8"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47925E58" w14:textId="77777777" w:rsidR="00E269DE" w:rsidRPr="00553137" w:rsidRDefault="00E269DE" w:rsidP="003D6877">
            <w:pPr>
              <w:spacing w:after="0"/>
              <w:rPr>
                <w:rFonts w:ascii="Cambria" w:hAnsi="Cambria" w:cs="Arial"/>
                <w:i/>
              </w:rPr>
            </w:pPr>
            <w:r w:rsidRPr="00553137">
              <w:rPr>
                <w:rFonts w:ascii="Cambria" w:hAnsi="Cambria" w:cs="Arial"/>
                <w:b/>
                <w:bCs/>
              </w:rPr>
              <w:t>2</w:t>
            </w:r>
            <w:r w:rsidRPr="00553137">
              <w:rPr>
                <w:rFonts w:ascii="Cambria" w:hAnsi="Cambria" w:cs="Arial"/>
              </w:rPr>
              <w:t xml:space="preserve">. </w:t>
            </w:r>
            <w:r w:rsidRPr="00553137">
              <w:rPr>
                <w:rFonts w:ascii="Cambria" w:hAnsi="Cambria" w:cs="Arial"/>
                <w:b/>
                <w:bCs/>
              </w:rPr>
              <w:t>White roots and tubers</w:t>
            </w:r>
            <w:r w:rsidRPr="00553137">
              <w:rPr>
                <w:rFonts w:ascii="Cambria" w:hAnsi="Cambria" w:cs="Arial"/>
              </w:rPr>
              <w:t xml:space="preserve">: Any green bananas, plantains, white potatoes, white yam, white cassava, or other foods made from roots </w:t>
            </w:r>
            <w:r w:rsidRPr="00553137">
              <w:rPr>
                <w:rFonts w:ascii="Cambria" w:hAnsi="Cambria" w:cs="Arial"/>
                <w:i/>
              </w:rPr>
              <w:t xml:space="preserve">(moos ceyriin, </w:t>
            </w:r>
          </w:p>
          <w:p w14:paraId="553A3EDE" w14:textId="77777777" w:rsidR="00E269DE" w:rsidRPr="00553137" w:rsidRDefault="00E269DE" w:rsidP="003D6877">
            <w:pPr>
              <w:spacing w:after="0"/>
              <w:rPr>
                <w:rFonts w:ascii="Cambria" w:hAnsi="Cambria" w:cs="Arial"/>
              </w:rPr>
            </w:pPr>
            <w:r w:rsidRPr="00553137">
              <w:rPr>
                <w:rFonts w:ascii="Cambria" w:hAnsi="Cambria" w:cs="Arial"/>
                <w:i/>
              </w:rPr>
              <w:t>baradho)</w:t>
            </w:r>
          </w:p>
          <w:p w14:paraId="368AAFE1"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018A0D6E"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2……………………………………………………</w:t>
            </w:r>
            <w:r w:rsidRPr="00553137">
              <w:rPr>
                <w:rFonts w:ascii="Cambria" w:hAnsi="Cambria" w:cs="Arial"/>
              </w:rPr>
              <w:tab/>
              <w:t>|___|</w:t>
            </w:r>
          </w:p>
          <w:p w14:paraId="2831DB67" w14:textId="77777777" w:rsidR="00E269DE" w:rsidRPr="00553137" w:rsidRDefault="00E269DE" w:rsidP="003D6877">
            <w:pPr>
              <w:tabs>
                <w:tab w:val="left" w:pos="1860"/>
              </w:tabs>
              <w:spacing w:after="0"/>
              <w:rPr>
                <w:rFonts w:ascii="Cambria" w:hAnsi="Cambria" w:cs="Arial"/>
              </w:rPr>
            </w:pPr>
          </w:p>
        </w:tc>
      </w:tr>
      <w:tr w:rsidR="00E269DE" w:rsidRPr="00553137" w14:paraId="57C63C02"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6552CF56"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34E8FEA8" w14:textId="77777777" w:rsidR="00E269DE" w:rsidRPr="00553137" w:rsidRDefault="00E269DE" w:rsidP="003D6877">
            <w:pPr>
              <w:spacing w:after="0"/>
              <w:rPr>
                <w:rFonts w:ascii="Cambria" w:hAnsi="Cambria" w:cs="Arial"/>
              </w:rPr>
            </w:pPr>
            <w:r w:rsidRPr="00553137">
              <w:rPr>
                <w:rFonts w:ascii="Cambria" w:hAnsi="Cambria" w:cs="Arial"/>
                <w:b/>
                <w:bCs/>
              </w:rPr>
              <w:t>3A</w:t>
            </w:r>
            <w:r w:rsidRPr="00553137">
              <w:rPr>
                <w:rFonts w:ascii="Cambria" w:hAnsi="Cambria" w:cs="Arial"/>
              </w:rPr>
              <w:t xml:space="preserve">. </w:t>
            </w:r>
            <w:r w:rsidRPr="00553137">
              <w:rPr>
                <w:rFonts w:ascii="Cambria" w:hAnsi="Cambria" w:cs="Arial"/>
                <w:b/>
                <w:bCs/>
              </w:rPr>
              <w:t>Vitamin A rich vegetables and tubers</w:t>
            </w:r>
            <w:r w:rsidRPr="00553137">
              <w:rPr>
                <w:rFonts w:ascii="Cambria" w:hAnsi="Cambria" w:cs="Arial"/>
              </w:rPr>
              <w:t>: Any carrot, pumpkin, squash, or sweet potato that are orange inside + other locally available vitamin A rich vegetables (e.g. red sweet pepper)</w:t>
            </w:r>
            <w:r w:rsidRPr="00553137">
              <w:rPr>
                <w:rFonts w:ascii="Cambria" w:hAnsi="Cambria" w:cs="Arial"/>
                <w:i/>
              </w:rPr>
              <w:t xml:space="preserve"> (qumbe, karoot)</w:t>
            </w:r>
          </w:p>
          <w:p w14:paraId="697E3E1B"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2B21922A"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3A…………………………………………………</w:t>
            </w:r>
            <w:r w:rsidRPr="00553137">
              <w:rPr>
                <w:rFonts w:ascii="Cambria" w:hAnsi="Cambria" w:cs="Arial"/>
              </w:rPr>
              <w:tab/>
              <w:t>|___|</w:t>
            </w:r>
          </w:p>
          <w:p w14:paraId="41F10E81" w14:textId="77777777" w:rsidR="00E269DE" w:rsidRPr="00553137" w:rsidRDefault="00E269DE" w:rsidP="003D6877">
            <w:pPr>
              <w:tabs>
                <w:tab w:val="left" w:pos="1590"/>
              </w:tabs>
              <w:spacing w:after="0"/>
              <w:rPr>
                <w:rFonts w:ascii="Cambria" w:hAnsi="Cambria" w:cs="Arial"/>
              </w:rPr>
            </w:pPr>
          </w:p>
        </w:tc>
      </w:tr>
      <w:tr w:rsidR="00E269DE" w:rsidRPr="00553137" w14:paraId="23B1A601"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6AF90E10"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6F9D66E2" w14:textId="77777777" w:rsidR="00E269DE" w:rsidRPr="00553137" w:rsidRDefault="00E269DE" w:rsidP="003D6877">
            <w:pPr>
              <w:spacing w:after="0"/>
              <w:rPr>
                <w:rFonts w:ascii="Cambria" w:hAnsi="Cambria" w:cs="Arial"/>
              </w:rPr>
            </w:pPr>
            <w:r w:rsidRPr="00553137">
              <w:rPr>
                <w:rFonts w:ascii="Cambria" w:hAnsi="Cambria" w:cs="Arial"/>
                <w:b/>
                <w:bCs/>
              </w:rPr>
              <w:t>3B. Dark green leafy vegetables</w:t>
            </w:r>
            <w:r w:rsidRPr="00553137">
              <w:rPr>
                <w:rFonts w:ascii="Cambria" w:hAnsi="Cambria" w:cs="Arial"/>
              </w:rPr>
              <w:t>: Any dark green leafy vegetables, including wild forms + locally available vitamin A rich leaves such as amaranth, arugula, cassava leaves, kale, spinach</w:t>
            </w:r>
            <w:r w:rsidRPr="00553137">
              <w:rPr>
                <w:rFonts w:ascii="Cambria" w:hAnsi="Cambria" w:cs="Arial"/>
                <w:i/>
              </w:rPr>
              <w:t xml:space="preserve"> (Caleen cagaaran sida kosta gooman cagaar iwm)</w:t>
            </w:r>
            <w:r w:rsidRPr="00553137">
              <w:rPr>
                <w:rFonts w:ascii="Cambria" w:hAnsi="Cambria" w:cs="Arial"/>
              </w:rPr>
              <w:t>.</w:t>
            </w:r>
          </w:p>
          <w:p w14:paraId="0480DBAC"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5E781ACB"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3B…………………………………………………</w:t>
            </w:r>
            <w:r w:rsidRPr="00553137">
              <w:rPr>
                <w:rFonts w:ascii="Cambria" w:hAnsi="Cambria" w:cs="Arial"/>
              </w:rPr>
              <w:tab/>
              <w:t>|___|</w:t>
            </w:r>
          </w:p>
          <w:p w14:paraId="40A8B842" w14:textId="77777777" w:rsidR="00E269DE" w:rsidRPr="00553137" w:rsidRDefault="00E269DE" w:rsidP="003D6877">
            <w:pPr>
              <w:tabs>
                <w:tab w:val="right" w:leader="dot" w:pos="3814"/>
              </w:tabs>
              <w:spacing w:after="0"/>
              <w:rPr>
                <w:rFonts w:ascii="Cambria" w:hAnsi="Cambria" w:cs="Arial"/>
              </w:rPr>
            </w:pPr>
          </w:p>
        </w:tc>
      </w:tr>
      <w:tr w:rsidR="00E269DE" w:rsidRPr="00553137" w14:paraId="3047EB39"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713A28A9"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5F36D35A" w14:textId="77777777" w:rsidR="00E269DE" w:rsidRPr="00553137" w:rsidRDefault="00E269DE" w:rsidP="003D6877">
            <w:pPr>
              <w:spacing w:after="0"/>
              <w:rPr>
                <w:rFonts w:ascii="Cambria" w:hAnsi="Cambria" w:cs="Arial"/>
                <w:i/>
                <w:iCs/>
              </w:rPr>
            </w:pPr>
            <w:r w:rsidRPr="00553137">
              <w:rPr>
                <w:rFonts w:ascii="Cambria" w:hAnsi="Cambria" w:cs="Arial"/>
                <w:b/>
                <w:bCs/>
              </w:rPr>
              <w:t>3C</w:t>
            </w:r>
            <w:r w:rsidRPr="00553137">
              <w:rPr>
                <w:rFonts w:ascii="Cambria" w:hAnsi="Cambria" w:cs="Arial"/>
              </w:rPr>
              <w:t xml:space="preserve">. </w:t>
            </w:r>
            <w:r w:rsidRPr="00553137">
              <w:rPr>
                <w:rFonts w:ascii="Cambria" w:hAnsi="Cambria" w:cs="Arial"/>
                <w:b/>
                <w:bCs/>
              </w:rPr>
              <w:t>Other vegetables</w:t>
            </w:r>
            <w:r w:rsidRPr="00553137">
              <w:rPr>
                <w:rFonts w:ascii="Cambria" w:hAnsi="Cambria" w:cs="Arial"/>
              </w:rPr>
              <w:t xml:space="preserve">: Any other vegetables (e.g. bamboo shoots, cabbage, green pepper, tomato, onion, eggplant, zucchini) + </w:t>
            </w:r>
            <w:r w:rsidRPr="00553137">
              <w:rPr>
                <w:rFonts w:ascii="Cambria" w:hAnsi="Cambria" w:cs="Arial"/>
                <w:i/>
                <w:iCs/>
              </w:rPr>
              <w:t>other locally available vegetables</w:t>
            </w:r>
            <w:r w:rsidRPr="00553137">
              <w:rPr>
                <w:rFonts w:ascii="Cambria" w:hAnsi="Cambria" w:cs="Arial"/>
                <w:i/>
              </w:rPr>
              <w:t xml:space="preserve"> (tamata, basal, cabash, basbas cagaar. Ton)</w:t>
            </w:r>
          </w:p>
          <w:p w14:paraId="55571C8E"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09EF4CE7"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3C…..….…………………………………………</w:t>
            </w:r>
            <w:r w:rsidRPr="00553137">
              <w:rPr>
                <w:rFonts w:ascii="Cambria" w:hAnsi="Cambria" w:cs="Arial"/>
              </w:rPr>
              <w:tab/>
              <w:t>|___|</w:t>
            </w:r>
          </w:p>
          <w:p w14:paraId="3C66012D" w14:textId="77777777" w:rsidR="00E269DE" w:rsidRPr="00553137" w:rsidRDefault="00E269DE" w:rsidP="003D6877">
            <w:pPr>
              <w:tabs>
                <w:tab w:val="left" w:pos="1515"/>
              </w:tabs>
              <w:spacing w:after="0"/>
              <w:rPr>
                <w:rFonts w:ascii="Cambria" w:hAnsi="Cambria" w:cs="Arial"/>
              </w:rPr>
            </w:pPr>
          </w:p>
        </w:tc>
      </w:tr>
      <w:tr w:rsidR="00E269DE" w:rsidRPr="00553137" w14:paraId="787F8F47"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5217B54F"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72937C1A" w14:textId="77777777" w:rsidR="00E269DE" w:rsidRPr="00553137" w:rsidRDefault="00E269DE" w:rsidP="003D6877">
            <w:pPr>
              <w:spacing w:after="0"/>
              <w:rPr>
                <w:rFonts w:ascii="Cambria" w:hAnsi="Cambria" w:cs="Arial"/>
                <w:i/>
                <w:iCs/>
              </w:rPr>
            </w:pPr>
            <w:r w:rsidRPr="00553137">
              <w:rPr>
                <w:rFonts w:ascii="Cambria" w:hAnsi="Cambria" w:cs="Arial"/>
                <w:b/>
                <w:bCs/>
              </w:rPr>
              <w:t>4A</w:t>
            </w:r>
            <w:r w:rsidRPr="00553137">
              <w:rPr>
                <w:rFonts w:ascii="Cambria" w:hAnsi="Cambria" w:cs="Arial"/>
              </w:rPr>
              <w:t xml:space="preserve">. </w:t>
            </w:r>
            <w:r w:rsidRPr="00553137">
              <w:rPr>
                <w:rFonts w:ascii="Cambria" w:hAnsi="Cambria" w:cs="Arial"/>
                <w:b/>
                <w:bCs/>
              </w:rPr>
              <w:t>Vitamin A rich fruits</w:t>
            </w:r>
            <w:r w:rsidRPr="00553137">
              <w:rPr>
                <w:rFonts w:ascii="Cambria" w:hAnsi="Cambria" w:cs="Arial"/>
              </w:rPr>
              <w:t xml:space="preserve">: Any mango (ripe, fresh and dried),  ripe papaya, and 100% fruit juice made from these + </w:t>
            </w:r>
            <w:r w:rsidRPr="00553137">
              <w:rPr>
                <w:rFonts w:ascii="Cambria" w:hAnsi="Cambria" w:cs="Arial"/>
                <w:i/>
                <w:iCs/>
              </w:rPr>
              <w:t>other locally available vitamin A rich fruits</w:t>
            </w:r>
            <w:r w:rsidRPr="00553137">
              <w:rPr>
                <w:rFonts w:ascii="Cambria" w:hAnsi="Cambria" w:cs="Arial"/>
                <w:i/>
              </w:rPr>
              <w:t xml:space="preserve"> (canbo kartay, cambe,,  papaya,qara</w:t>
            </w:r>
            <w:r w:rsidRPr="00553137">
              <w:rPr>
                <w:rFonts w:ascii="Cambria" w:hAnsi="Cambria" w:cs="Arial"/>
              </w:rPr>
              <w:t>)</w:t>
            </w:r>
          </w:p>
          <w:p w14:paraId="1F0CDA92" w14:textId="77777777" w:rsidR="00E269DE" w:rsidRPr="00553137" w:rsidRDefault="00E269DE" w:rsidP="003D6877">
            <w:pPr>
              <w:tabs>
                <w:tab w:val="left" w:pos="1530"/>
              </w:tabs>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4B29E6E2"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4A…………………………………………………</w:t>
            </w:r>
            <w:r w:rsidRPr="00553137">
              <w:rPr>
                <w:rFonts w:ascii="Cambria" w:hAnsi="Cambria" w:cs="Arial"/>
              </w:rPr>
              <w:tab/>
              <w:t>|___|</w:t>
            </w:r>
          </w:p>
          <w:p w14:paraId="218B4FC2" w14:textId="77777777" w:rsidR="00E269DE" w:rsidRPr="00553137" w:rsidRDefault="00E269DE" w:rsidP="003D6877">
            <w:pPr>
              <w:tabs>
                <w:tab w:val="right" w:leader="dot" w:pos="3814"/>
              </w:tabs>
              <w:spacing w:after="0"/>
              <w:rPr>
                <w:rFonts w:ascii="Cambria" w:hAnsi="Cambria" w:cs="Arial"/>
              </w:rPr>
            </w:pPr>
          </w:p>
        </w:tc>
      </w:tr>
      <w:tr w:rsidR="00E269DE" w:rsidRPr="00553137" w14:paraId="6C049A08"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50A893C6"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6E39EBDE" w14:textId="77777777" w:rsidR="00E269DE" w:rsidRPr="00553137" w:rsidRDefault="00E269DE" w:rsidP="003D6877">
            <w:pPr>
              <w:spacing w:after="0"/>
              <w:rPr>
                <w:rFonts w:ascii="Cambria" w:hAnsi="Cambria" w:cs="Arial"/>
              </w:rPr>
            </w:pPr>
            <w:r w:rsidRPr="00553137">
              <w:rPr>
                <w:rFonts w:ascii="Cambria" w:hAnsi="Cambria" w:cs="Arial"/>
                <w:b/>
                <w:bCs/>
              </w:rPr>
              <w:t>4B</w:t>
            </w:r>
            <w:r w:rsidRPr="00553137">
              <w:rPr>
                <w:rFonts w:ascii="Cambria" w:hAnsi="Cambria" w:cs="Arial"/>
              </w:rPr>
              <w:t xml:space="preserve">. </w:t>
            </w:r>
            <w:r w:rsidRPr="00553137">
              <w:rPr>
                <w:rFonts w:ascii="Cambria" w:hAnsi="Cambria" w:cs="Arial"/>
                <w:b/>
                <w:bCs/>
              </w:rPr>
              <w:t>Other fruits</w:t>
            </w:r>
            <w:r w:rsidRPr="00553137">
              <w:rPr>
                <w:rFonts w:ascii="Cambria" w:hAnsi="Cambria" w:cs="Arial"/>
              </w:rPr>
              <w:t>: Any other fruits such as apple, avocados, banana, coconut flesh, lemon, , including wild fruits and 100% fruit juice made from these</w:t>
            </w:r>
            <w:r w:rsidRPr="00553137">
              <w:rPr>
                <w:rFonts w:ascii="Cambria" w:hAnsi="Cambria" w:cs="Arial"/>
                <w:i/>
              </w:rPr>
              <w:t>(ananas, tufax, afkadho, moos, liin- iwm)</w:t>
            </w:r>
          </w:p>
          <w:p w14:paraId="3F1A94CA"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79CAEE02"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4B…………………………………………………</w:t>
            </w:r>
            <w:r w:rsidRPr="00553137">
              <w:rPr>
                <w:rFonts w:ascii="Cambria" w:hAnsi="Cambria" w:cs="Arial"/>
              </w:rPr>
              <w:tab/>
              <w:t>|___|</w:t>
            </w:r>
          </w:p>
          <w:p w14:paraId="7919C0C1" w14:textId="77777777" w:rsidR="00E269DE" w:rsidRPr="00553137" w:rsidRDefault="00E269DE" w:rsidP="003D6877">
            <w:pPr>
              <w:tabs>
                <w:tab w:val="right" w:leader="dot" w:pos="3814"/>
              </w:tabs>
              <w:spacing w:after="0"/>
              <w:rPr>
                <w:rFonts w:ascii="Cambria" w:hAnsi="Cambria" w:cs="Arial"/>
              </w:rPr>
            </w:pPr>
          </w:p>
        </w:tc>
      </w:tr>
      <w:tr w:rsidR="00E269DE" w:rsidRPr="00553137" w14:paraId="04BE5A66"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079610BB"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230C9819" w14:textId="77777777" w:rsidR="00E269DE" w:rsidRPr="00553137" w:rsidRDefault="00E269DE" w:rsidP="003D6877">
            <w:pPr>
              <w:spacing w:after="0"/>
              <w:rPr>
                <w:rFonts w:ascii="Cambria" w:hAnsi="Cambria" w:cs="Arial"/>
                <w:b/>
                <w:bCs/>
                <w:shd w:val="clear" w:color="auto" w:fill="E6E6E6"/>
              </w:rPr>
            </w:pPr>
            <w:r w:rsidRPr="00553137">
              <w:rPr>
                <w:rFonts w:ascii="Cambria" w:hAnsi="Cambria" w:cs="Arial"/>
                <w:b/>
                <w:bCs/>
              </w:rPr>
              <w:t>5A</w:t>
            </w:r>
            <w:r w:rsidRPr="00553137">
              <w:rPr>
                <w:rFonts w:ascii="Cambria" w:hAnsi="Cambria" w:cs="Arial"/>
              </w:rPr>
              <w:t xml:space="preserve">. </w:t>
            </w:r>
            <w:r w:rsidRPr="00553137">
              <w:rPr>
                <w:rFonts w:ascii="Cambria" w:hAnsi="Cambria" w:cs="Arial"/>
                <w:b/>
                <w:bCs/>
              </w:rPr>
              <w:t>Organ meat</w:t>
            </w:r>
            <w:r w:rsidRPr="00553137">
              <w:rPr>
                <w:rFonts w:ascii="Cambria" w:hAnsi="Cambria" w:cs="Arial"/>
              </w:rPr>
              <w:t>: ber, kilyo, wadna iwm</w:t>
            </w:r>
          </w:p>
        </w:tc>
        <w:tc>
          <w:tcPr>
            <w:tcW w:w="2535" w:type="pct"/>
            <w:gridSpan w:val="3"/>
            <w:tcBorders>
              <w:top w:val="nil"/>
              <w:bottom w:val="nil"/>
            </w:tcBorders>
            <w:tcMar>
              <w:top w:w="28" w:type="dxa"/>
            </w:tcMar>
          </w:tcPr>
          <w:p w14:paraId="3533B978"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5A…………………………………………………</w:t>
            </w:r>
            <w:r w:rsidRPr="00553137">
              <w:rPr>
                <w:rFonts w:ascii="Cambria" w:hAnsi="Cambria" w:cs="Arial"/>
              </w:rPr>
              <w:tab/>
              <w:t>|___|</w:t>
            </w:r>
          </w:p>
          <w:p w14:paraId="1C5F07E3" w14:textId="77777777" w:rsidR="00E269DE" w:rsidRPr="00553137" w:rsidRDefault="00E269DE" w:rsidP="003D6877">
            <w:pPr>
              <w:tabs>
                <w:tab w:val="right" w:leader="dot" w:pos="3814"/>
              </w:tabs>
              <w:spacing w:after="0"/>
              <w:jc w:val="center"/>
              <w:rPr>
                <w:rFonts w:ascii="Cambria" w:hAnsi="Cambria" w:cs="Arial"/>
              </w:rPr>
            </w:pPr>
          </w:p>
        </w:tc>
      </w:tr>
      <w:tr w:rsidR="00E269DE" w:rsidRPr="00553137" w14:paraId="4569E3C1"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159EA0BF"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018980E1" w14:textId="77777777" w:rsidR="00E269DE" w:rsidRPr="00553137" w:rsidRDefault="00E269DE" w:rsidP="003D6877">
            <w:pPr>
              <w:spacing w:after="0"/>
              <w:rPr>
                <w:rFonts w:ascii="Cambria" w:hAnsi="Cambria" w:cs="Arial"/>
                <w:b/>
                <w:bCs/>
              </w:rPr>
            </w:pPr>
          </w:p>
          <w:p w14:paraId="1321E1C7" w14:textId="77777777" w:rsidR="00E269DE" w:rsidRPr="00553137" w:rsidRDefault="00E269DE" w:rsidP="003D6877">
            <w:pPr>
              <w:spacing w:after="0"/>
              <w:rPr>
                <w:rFonts w:ascii="Cambria" w:hAnsi="Cambria" w:cs="Arial"/>
                <w:b/>
                <w:bCs/>
              </w:rPr>
            </w:pPr>
          </w:p>
          <w:p w14:paraId="15DF3EF4" w14:textId="77777777" w:rsidR="00E269DE" w:rsidRPr="00553137" w:rsidRDefault="00E269DE" w:rsidP="003D6877">
            <w:pPr>
              <w:spacing w:after="0"/>
              <w:rPr>
                <w:rFonts w:ascii="Cambria" w:hAnsi="Cambria" w:cs="Arial"/>
              </w:rPr>
            </w:pPr>
            <w:r w:rsidRPr="00553137">
              <w:rPr>
                <w:rFonts w:ascii="Cambria" w:hAnsi="Cambria" w:cs="Arial"/>
                <w:b/>
                <w:bCs/>
              </w:rPr>
              <w:t>5B. Flesh meats</w:t>
            </w:r>
            <w:r w:rsidRPr="00553137">
              <w:rPr>
                <w:rFonts w:ascii="Cambria" w:hAnsi="Cambria" w:cs="Arial"/>
              </w:rPr>
              <w:t>: hilib xoola sida ari, lo’ geel, ida, digaag ama hilib cidood</w:t>
            </w:r>
          </w:p>
          <w:p w14:paraId="307EC356" w14:textId="77777777" w:rsidR="00E269DE" w:rsidRPr="00553137" w:rsidRDefault="00E269DE" w:rsidP="003D6877">
            <w:pPr>
              <w:spacing w:after="0"/>
              <w:ind w:firstLine="720"/>
              <w:rPr>
                <w:rFonts w:ascii="Cambria" w:hAnsi="Cambria" w:cs="Arial"/>
                <w:b/>
                <w:bCs/>
                <w:shd w:val="clear" w:color="auto" w:fill="E6E6E6"/>
              </w:rPr>
            </w:pPr>
          </w:p>
        </w:tc>
        <w:tc>
          <w:tcPr>
            <w:tcW w:w="2535" w:type="pct"/>
            <w:gridSpan w:val="3"/>
            <w:tcBorders>
              <w:top w:val="nil"/>
              <w:bottom w:val="nil"/>
            </w:tcBorders>
            <w:tcMar>
              <w:top w:w="28" w:type="dxa"/>
            </w:tcMar>
          </w:tcPr>
          <w:p w14:paraId="0A188E47" w14:textId="77777777" w:rsidR="00E269DE" w:rsidRPr="00553137" w:rsidRDefault="00E269DE" w:rsidP="003D6877">
            <w:pPr>
              <w:tabs>
                <w:tab w:val="right" w:leader="dot" w:pos="3797"/>
              </w:tabs>
              <w:spacing w:after="0"/>
              <w:jc w:val="right"/>
              <w:rPr>
                <w:rFonts w:ascii="Cambria" w:hAnsi="Cambria" w:cs="Arial"/>
              </w:rPr>
            </w:pPr>
          </w:p>
          <w:p w14:paraId="6B16F552" w14:textId="77777777" w:rsidR="00E269DE" w:rsidRPr="00553137" w:rsidRDefault="00E269DE" w:rsidP="003D6877">
            <w:pPr>
              <w:tabs>
                <w:tab w:val="right" w:leader="dot" w:pos="3797"/>
              </w:tabs>
              <w:spacing w:after="0"/>
              <w:jc w:val="right"/>
              <w:rPr>
                <w:rFonts w:ascii="Cambria" w:hAnsi="Cambria" w:cs="Arial"/>
              </w:rPr>
            </w:pPr>
          </w:p>
          <w:p w14:paraId="6ACE43D5"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5B…………………………………………………</w:t>
            </w:r>
            <w:r w:rsidRPr="00553137">
              <w:rPr>
                <w:rFonts w:ascii="Cambria" w:hAnsi="Cambria" w:cs="Arial"/>
              </w:rPr>
              <w:tab/>
              <w:t>|___|</w:t>
            </w:r>
          </w:p>
          <w:p w14:paraId="060D4056" w14:textId="77777777" w:rsidR="00E269DE" w:rsidRPr="00553137" w:rsidRDefault="00E269DE" w:rsidP="003D6877">
            <w:pPr>
              <w:tabs>
                <w:tab w:val="right" w:leader="dot" w:pos="3814"/>
              </w:tabs>
              <w:spacing w:after="0"/>
              <w:rPr>
                <w:rFonts w:ascii="Cambria" w:hAnsi="Cambria" w:cs="Arial"/>
              </w:rPr>
            </w:pPr>
          </w:p>
        </w:tc>
      </w:tr>
      <w:tr w:rsidR="00E269DE" w:rsidRPr="00553137" w14:paraId="47511B17"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0A534C04"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3897F452" w14:textId="77777777" w:rsidR="00E269DE" w:rsidRPr="00553137" w:rsidRDefault="00E269DE" w:rsidP="003D6877">
            <w:pPr>
              <w:spacing w:after="0"/>
              <w:rPr>
                <w:rFonts w:ascii="Cambria" w:hAnsi="Cambria" w:cs="Arial"/>
              </w:rPr>
            </w:pPr>
            <w:r w:rsidRPr="00553137">
              <w:rPr>
                <w:rFonts w:ascii="Cambria" w:hAnsi="Cambria" w:cs="Arial"/>
                <w:b/>
                <w:bCs/>
              </w:rPr>
              <w:t>6</w:t>
            </w:r>
            <w:r w:rsidRPr="00553137">
              <w:rPr>
                <w:rFonts w:ascii="Cambria" w:hAnsi="Cambria" w:cs="Arial"/>
              </w:rPr>
              <w:t xml:space="preserve">. </w:t>
            </w:r>
            <w:r w:rsidRPr="00553137">
              <w:rPr>
                <w:rFonts w:ascii="Cambria" w:hAnsi="Cambria" w:cs="Arial"/>
                <w:b/>
                <w:bCs/>
              </w:rPr>
              <w:t>Eggs</w:t>
            </w:r>
            <w:r w:rsidRPr="00553137">
              <w:rPr>
                <w:rFonts w:ascii="Cambria" w:hAnsi="Cambria" w:cs="Arial"/>
              </w:rPr>
              <w:t>: bet/ukun noc kasta</w:t>
            </w:r>
          </w:p>
          <w:p w14:paraId="3884B07A"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5573051F"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6……………………………………………………</w:t>
            </w:r>
            <w:r w:rsidRPr="00553137">
              <w:rPr>
                <w:rFonts w:ascii="Cambria" w:hAnsi="Cambria" w:cs="Arial"/>
              </w:rPr>
              <w:tab/>
              <w:t>|___|</w:t>
            </w:r>
          </w:p>
          <w:p w14:paraId="38985712" w14:textId="77777777" w:rsidR="00E269DE" w:rsidRPr="00553137" w:rsidRDefault="00E269DE" w:rsidP="003D6877">
            <w:pPr>
              <w:tabs>
                <w:tab w:val="right" w:leader="dot" w:pos="3814"/>
              </w:tabs>
              <w:spacing w:after="0"/>
              <w:rPr>
                <w:rFonts w:ascii="Cambria" w:hAnsi="Cambria" w:cs="Arial"/>
              </w:rPr>
            </w:pPr>
          </w:p>
        </w:tc>
      </w:tr>
      <w:tr w:rsidR="00E269DE" w:rsidRPr="00553137" w14:paraId="7AD89789"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0D891B1F"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5FE23EF7" w14:textId="77777777" w:rsidR="00E269DE" w:rsidRPr="00553137" w:rsidRDefault="00E269DE" w:rsidP="003D6877">
            <w:pPr>
              <w:spacing w:after="0"/>
              <w:rPr>
                <w:rFonts w:ascii="Cambria" w:hAnsi="Cambria" w:cs="Arial"/>
              </w:rPr>
            </w:pPr>
            <w:r w:rsidRPr="00553137">
              <w:rPr>
                <w:rFonts w:ascii="Cambria" w:hAnsi="Cambria" w:cs="Arial"/>
                <w:b/>
                <w:bCs/>
              </w:rPr>
              <w:t>7.</w:t>
            </w:r>
            <w:r w:rsidRPr="00553137">
              <w:rPr>
                <w:rFonts w:ascii="Cambria" w:hAnsi="Cambria" w:cs="Arial"/>
              </w:rPr>
              <w:t xml:space="preserve"> </w:t>
            </w:r>
            <w:r w:rsidRPr="00553137">
              <w:rPr>
                <w:rFonts w:ascii="Cambria" w:hAnsi="Cambria" w:cs="Arial"/>
                <w:b/>
                <w:bCs/>
              </w:rPr>
              <w:t>Fish and seafood</w:t>
            </w:r>
            <w:r w:rsidRPr="00553137">
              <w:rPr>
                <w:rFonts w:ascii="Cambria" w:hAnsi="Cambria" w:cs="Arial"/>
              </w:rPr>
              <w:t>: kaluun, kaluun laqalajijay,, tuna/kaluunka gasacadaha, iwm</w:t>
            </w:r>
          </w:p>
          <w:p w14:paraId="0596673F" w14:textId="77777777" w:rsidR="00E269DE" w:rsidRPr="00553137" w:rsidRDefault="00E269DE" w:rsidP="003D6877">
            <w:pPr>
              <w:tabs>
                <w:tab w:val="left" w:pos="1245"/>
              </w:tabs>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7603835F"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7……………………………………………………</w:t>
            </w:r>
            <w:r w:rsidRPr="00553137">
              <w:rPr>
                <w:rFonts w:ascii="Cambria" w:hAnsi="Cambria" w:cs="Arial"/>
              </w:rPr>
              <w:tab/>
              <w:t>|___|</w:t>
            </w:r>
          </w:p>
          <w:p w14:paraId="7FD3C925" w14:textId="77777777" w:rsidR="00E269DE" w:rsidRPr="00553137" w:rsidRDefault="00E269DE" w:rsidP="003D6877">
            <w:pPr>
              <w:tabs>
                <w:tab w:val="right" w:leader="dot" w:pos="3814"/>
              </w:tabs>
              <w:spacing w:after="0"/>
              <w:rPr>
                <w:rFonts w:ascii="Cambria" w:hAnsi="Cambria" w:cs="Arial"/>
              </w:rPr>
            </w:pPr>
          </w:p>
        </w:tc>
      </w:tr>
      <w:tr w:rsidR="00E269DE" w:rsidRPr="00553137" w14:paraId="2944147F"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623A4FCA"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7213DD4F" w14:textId="77777777" w:rsidR="00E269DE" w:rsidRPr="00553137" w:rsidRDefault="00E269DE" w:rsidP="003D6877">
            <w:pPr>
              <w:spacing w:after="0"/>
              <w:rPr>
                <w:rFonts w:ascii="Cambria" w:hAnsi="Cambria" w:cs="Arial"/>
              </w:rPr>
            </w:pPr>
            <w:r w:rsidRPr="00553137">
              <w:rPr>
                <w:rFonts w:ascii="Cambria" w:hAnsi="Cambria" w:cs="Arial"/>
                <w:b/>
                <w:bCs/>
              </w:rPr>
              <w:t>8A</w:t>
            </w:r>
            <w:r w:rsidRPr="00553137">
              <w:rPr>
                <w:rFonts w:ascii="Cambria" w:hAnsi="Cambria" w:cs="Arial"/>
              </w:rPr>
              <w:t xml:space="preserve">. </w:t>
            </w:r>
            <w:r w:rsidRPr="00553137">
              <w:rPr>
                <w:rFonts w:ascii="Cambria" w:hAnsi="Cambria" w:cs="Arial"/>
                <w:b/>
                <w:bCs/>
              </w:rPr>
              <w:t>Legumes, nuts and seeds from own food aid ration</w:t>
            </w:r>
            <w:r w:rsidRPr="00553137">
              <w:rPr>
                <w:rFonts w:ascii="Cambria" w:hAnsi="Cambria" w:cs="Arial"/>
              </w:rPr>
              <w:t>: Misir/Digir</w:t>
            </w:r>
          </w:p>
          <w:p w14:paraId="7F1E133C"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3FD4E899"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8A…………………………………………………</w:t>
            </w:r>
            <w:r w:rsidRPr="00553137">
              <w:rPr>
                <w:rFonts w:ascii="Cambria" w:hAnsi="Cambria" w:cs="Arial"/>
              </w:rPr>
              <w:tab/>
              <w:t>|___|</w:t>
            </w:r>
          </w:p>
          <w:p w14:paraId="65EBFC8A" w14:textId="77777777" w:rsidR="00E269DE" w:rsidRPr="00553137" w:rsidRDefault="00E269DE" w:rsidP="003D6877">
            <w:pPr>
              <w:tabs>
                <w:tab w:val="right" w:leader="dot" w:pos="3814"/>
              </w:tabs>
              <w:spacing w:after="0"/>
              <w:rPr>
                <w:rFonts w:ascii="Cambria" w:hAnsi="Cambria" w:cs="Arial"/>
              </w:rPr>
            </w:pPr>
          </w:p>
        </w:tc>
      </w:tr>
      <w:tr w:rsidR="00E269DE" w:rsidRPr="00553137" w14:paraId="2DA18CA5"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33D3283A"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46BAF59D" w14:textId="77777777" w:rsidR="00E269DE" w:rsidRPr="00553137" w:rsidRDefault="00E269DE" w:rsidP="003D6877">
            <w:pPr>
              <w:spacing w:after="0"/>
              <w:rPr>
                <w:rFonts w:ascii="Cambria" w:hAnsi="Cambria" w:cs="Arial"/>
              </w:rPr>
            </w:pPr>
            <w:r w:rsidRPr="00553137">
              <w:rPr>
                <w:rFonts w:ascii="Cambria" w:hAnsi="Cambria" w:cs="Arial"/>
                <w:b/>
                <w:bCs/>
              </w:rPr>
              <w:t>8B</w:t>
            </w:r>
            <w:r w:rsidRPr="00553137">
              <w:rPr>
                <w:rFonts w:ascii="Cambria" w:hAnsi="Cambria" w:cs="Arial"/>
              </w:rPr>
              <w:t xml:space="preserve">. </w:t>
            </w:r>
            <w:r w:rsidRPr="00553137">
              <w:rPr>
                <w:rFonts w:ascii="Cambria" w:hAnsi="Cambria" w:cs="Arial"/>
                <w:b/>
              </w:rPr>
              <w:t>L</w:t>
            </w:r>
            <w:r w:rsidRPr="00553137">
              <w:rPr>
                <w:rFonts w:ascii="Cambria" w:hAnsi="Cambria" w:cs="Arial"/>
                <w:b/>
                <w:bCs/>
              </w:rPr>
              <w:t>egumes, nuts and seeds purchased, exchanged, home-grown, gift and not from own food aid ration</w:t>
            </w:r>
            <w:r w:rsidRPr="00553137">
              <w:rPr>
                <w:rFonts w:ascii="Cambria" w:hAnsi="Cambria" w:cs="Arial"/>
              </w:rPr>
              <w:t>: Any dried peas, lentils, nuts, seeds or foods made from these (Misir,</w:t>
            </w:r>
            <w:r w:rsidRPr="00553137">
              <w:rPr>
                <w:rFonts w:ascii="Cambria" w:hAnsi="Cambria" w:cs="Arial"/>
                <w:i/>
              </w:rPr>
              <w:t xml:space="preserve"> sida digir marawe, digir soomali</w:t>
            </w:r>
            <w:r w:rsidRPr="00553137">
              <w:rPr>
                <w:rFonts w:ascii="Cambria" w:hAnsi="Cambria" w:cs="Arial"/>
              </w:rPr>
              <w:t>,</w:t>
            </w:r>
          </w:p>
          <w:p w14:paraId="0D6D58E3" w14:textId="77777777" w:rsidR="00E269DE" w:rsidRPr="00553137" w:rsidRDefault="00E269DE" w:rsidP="003D6877">
            <w:pPr>
              <w:spacing w:after="0"/>
              <w:rPr>
                <w:rFonts w:ascii="Cambria" w:hAnsi="Cambria" w:cs="Arial"/>
              </w:rPr>
            </w:pPr>
          </w:p>
        </w:tc>
        <w:tc>
          <w:tcPr>
            <w:tcW w:w="2535" w:type="pct"/>
            <w:gridSpan w:val="3"/>
            <w:tcBorders>
              <w:top w:val="nil"/>
              <w:bottom w:val="nil"/>
            </w:tcBorders>
            <w:tcMar>
              <w:top w:w="28" w:type="dxa"/>
            </w:tcMar>
          </w:tcPr>
          <w:p w14:paraId="36F7AF91"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lastRenderedPageBreak/>
              <w:t>8B…………………………………………………</w:t>
            </w:r>
            <w:r w:rsidRPr="00553137">
              <w:rPr>
                <w:rFonts w:ascii="Cambria" w:hAnsi="Cambria" w:cs="Arial"/>
              </w:rPr>
              <w:tab/>
              <w:t>|___|</w:t>
            </w:r>
          </w:p>
          <w:p w14:paraId="571722DE" w14:textId="77777777" w:rsidR="00E269DE" w:rsidRPr="00553137" w:rsidRDefault="00E269DE" w:rsidP="003D6877">
            <w:pPr>
              <w:spacing w:after="0"/>
              <w:jc w:val="center"/>
              <w:rPr>
                <w:rFonts w:ascii="Cambria" w:hAnsi="Cambria" w:cs="Arial"/>
              </w:rPr>
            </w:pPr>
          </w:p>
        </w:tc>
      </w:tr>
      <w:tr w:rsidR="00E269DE" w:rsidRPr="00553137" w14:paraId="5C3C5D01"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299D624C"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15D0B49C" w14:textId="77777777" w:rsidR="00E269DE" w:rsidRPr="00553137" w:rsidRDefault="00E269DE" w:rsidP="003D6877">
            <w:pPr>
              <w:spacing w:after="0"/>
              <w:rPr>
                <w:rFonts w:ascii="Cambria" w:hAnsi="Cambria" w:cs="Arial"/>
              </w:rPr>
            </w:pPr>
            <w:r w:rsidRPr="00553137">
              <w:rPr>
                <w:rFonts w:ascii="Cambria" w:hAnsi="Cambria" w:cs="Arial"/>
                <w:b/>
                <w:bCs/>
              </w:rPr>
              <w:t>9</w:t>
            </w:r>
            <w:r w:rsidRPr="00553137">
              <w:rPr>
                <w:rFonts w:ascii="Cambria" w:hAnsi="Cambria" w:cs="Arial"/>
              </w:rPr>
              <w:t xml:space="preserve">. </w:t>
            </w:r>
            <w:r w:rsidRPr="00553137">
              <w:rPr>
                <w:rFonts w:ascii="Cambria" w:hAnsi="Cambria" w:cs="Arial"/>
                <w:b/>
                <w:bCs/>
              </w:rPr>
              <w:t>Milk and milk products</w:t>
            </w:r>
            <w:r w:rsidRPr="00553137">
              <w:rPr>
                <w:rFonts w:ascii="Cambria" w:hAnsi="Cambria" w:cs="Arial"/>
              </w:rPr>
              <w:t>: Any milk, infant formula, cheese, yogurt or other milk products (</w:t>
            </w:r>
            <w:r w:rsidRPr="00553137">
              <w:rPr>
                <w:rFonts w:ascii="Cambria" w:hAnsi="Cambria" w:cs="Arial"/>
                <w:i/>
              </w:rPr>
              <w:t>caano dhamaan, cano fadhi, garoor</w:t>
            </w:r>
            <w:r w:rsidRPr="00553137">
              <w:rPr>
                <w:rFonts w:ascii="Cambria" w:hAnsi="Cambria" w:cs="Arial"/>
              </w:rPr>
              <w:t>)</w:t>
            </w:r>
          </w:p>
          <w:p w14:paraId="02AD8497" w14:textId="77777777" w:rsidR="00E269DE" w:rsidRPr="00553137" w:rsidRDefault="00E269DE" w:rsidP="003D6877">
            <w:pPr>
              <w:tabs>
                <w:tab w:val="left" w:pos="1200"/>
              </w:tabs>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55C44602"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9……………………………………………………</w:t>
            </w:r>
            <w:r w:rsidRPr="00553137">
              <w:rPr>
                <w:rFonts w:ascii="Cambria" w:hAnsi="Cambria" w:cs="Arial"/>
              </w:rPr>
              <w:tab/>
              <w:t>|___|</w:t>
            </w:r>
          </w:p>
          <w:p w14:paraId="65BE9A8F" w14:textId="77777777" w:rsidR="00E269DE" w:rsidRPr="00553137" w:rsidRDefault="00E269DE" w:rsidP="003D6877">
            <w:pPr>
              <w:tabs>
                <w:tab w:val="right" w:leader="dot" w:pos="3814"/>
              </w:tabs>
              <w:spacing w:after="0"/>
              <w:rPr>
                <w:rFonts w:ascii="Cambria" w:hAnsi="Cambria" w:cs="Arial"/>
              </w:rPr>
            </w:pPr>
          </w:p>
        </w:tc>
      </w:tr>
      <w:tr w:rsidR="00E269DE" w:rsidRPr="00553137" w14:paraId="12B39592"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12C8CF46"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3CC47716" w14:textId="77777777" w:rsidR="00E269DE" w:rsidRPr="00553137" w:rsidRDefault="00E269DE" w:rsidP="003D6877">
            <w:pPr>
              <w:spacing w:after="0"/>
              <w:rPr>
                <w:rFonts w:ascii="Cambria" w:hAnsi="Cambria" w:cs="Arial"/>
              </w:rPr>
            </w:pPr>
            <w:r w:rsidRPr="00553137">
              <w:rPr>
                <w:rFonts w:ascii="Cambria" w:hAnsi="Cambria" w:cs="Arial"/>
                <w:b/>
                <w:bCs/>
              </w:rPr>
              <w:t>10A</w:t>
            </w:r>
            <w:r w:rsidRPr="00553137">
              <w:rPr>
                <w:rFonts w:ascii="Cambria" w:hAnsi="Cambria" w:cs="Arial"/>
              </w:rPr>
              <w:t xml:space="preserve">. </w:t>
            </w:r>
            <w:r w:rsidRPr="00553137">
              <w:rPr>
                <w:rFonts w:ascii="Cambria" w:hAnsi="Cambria" w:cs="Arial"/>
                <w:b/>
                <w:bCs/>
              </w:rPr>
              <w:t>Oils and fats from own food aid ration:</w:t>
            </w:r>
            <w:r w:rsidRPr="00553137">
              <w:rPr>
                <w:rFonts w:ascii="Cambria" w:hAnsi="Cambria" w:cs="Arial"/>
              </w:rPr>
              <w:t xml:space="preserve"> Vegetable oil (saliida lagabixiyo xarada –sida saliid cadeey)</w:t>
            </w:r>
          </w:p>
          <w:p w14:paraId="58196BD8"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624B2A0A"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10A…………………………………………………</w:t>
            </w:r>
            <w:r w:rsidRPr="00553137">
              <w:rPr>
                <w:rFonts w:ascii="Cambria" w:hAnsi="Cambria" w:cs="Arial"/>
              </w:rPr>
              <w:tab/>
              <w:t>|___|</w:t>
            </w:r>
          </w:p>
          <w:p w14:paraId="7898A309" w14:textId="77777777" w:rsidR="00E269DE" w:rsidRPr="00553137" w:rsidRDefault="00E269DE" w:rsidP="003D6877">
            <w:pPr>
              <w:tabs>
                <w:tab w:val="right" w:leader="dot" w:pos="3814"/>
              </w:tabs>
              <w:spacing w:after="0"/>
              <w:rPr>
                <w:rFonts w:ascii="Cambria" w:hAnsi="Cambria" w:cs="Arial"/>
              </w:rPr>
            </w:pPr>
          </w:p>
        </w:tc>
      </w:tr>
      <w:tr w:rsidR="00E269DE" w:rsidRPr="00553137" w14:paraId="54FF0D42"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0E7DBAEA"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08785151" w14:textId="77777777" w:rsidR="00E269DE" w:rsidRPr="00553137" w:rsidRDefault="00E269DE" w:rsidP="003D6877">
            <w:pPr>
              <w:spacing w:after="0"/>
              <w:rPr>
                <w:rFonts w:ascii="Cambria" w:hAnsi="Cambria" w:cs="Arial"/>
              </w:rPr>
            </w:pPr>
            <w:r w:rsidRPr="00553137">
              <w:rPr>
                <w:rFonts w:ascii="Cambria" w:hAnsi="Cambria" w:cs="Arial"/>
                <w:b/>
                <w:bCs/>
              </w:rPr>
              <w:t>10B</w:t>
            </w:r>
            <w:r w:rsidRPr="00553137">
              <w:rPr>
                <w:rFonts w:ascii="Cambria" w:hAnsi="Cambria" w:cs="Arial"/>
              </w:rPr>
              <w:t xml:space="preserve">. </w:t>
            </w:r>
            <w:r w:rsidRPr="00553137">
              <w:rPr>
                <w:rFonts w:ascii="Cambria" w:hAnsi="Cambria" w:cs="Arial"/>
                <w:b/>
                <w:bCs/>
              </w:rPr>
              <w:t>Oils and fats purchased, exchanged , home-grown, gift and not from own food ration</w:t>
            </w:r>
          </w:p>
          <w:p w14:paraId="0AD44DA5" w14:textId="77777777" w:rsidR="00E269DE" w:rsidRPr="00553137" w:rsidRDefault="00E269DE" w:rsidP="003D6877">
            <w:pPr>
              <w:spacing w:after="0"/>
              <w:rPr>
                <w:rFonts w:ascii="Cambria" w:hAnsi="Cambria" w:cs="Arial"/>
              </w:rPr>
            </w:pPr>
            <w:r w:rsidRPr="00553137">
              <w:rPr>
                <w:rFonts w:ascii="Cambria" w:hAnsi="Cambria" w:cs="Arial"/>
              </w:rPr>
              <w:t xml:space="preserve">Oil, fats, ghee or butter added to food or used for cooking </w:t>
            </w:r>
            <w:r w:rsidRPr="00553137">
              <w:rPr>
                <w:rFonts w:ascii="Cambria" w:hAnsi="Cambria" w:cs="Arial"/>
                <w:bCs/>
                <w:i/>
              </w:rPr>
              <w:t>(</w:t>
            </w:r>
            <w:r w:rsidRPr="00553137">
              <w:rPr>
                <w:rFonts w:ascii="Cambria" w:hAnsi="Cambria" w:cs="Arial"/>
                <w:i/>
              </w:rPr>
              <w:t>saliida xarada aan lagabixinin-sida macsaro, sixin, subag iwm</w:t>
            </w:r>
            <w:r w:rsidRPr="00553137">
              <w:rPr>
                <w:rFonts w:ascii="Cambria" w:hAnsi="Cambria" w:cs="Arial"/>
              </w:rPr>
              <w:t>.)</w:t>
            </w:r>
          </w:p>
          <w:p w14:paraId="0DB375C8"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38BA2E08"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10B…………………………………………………</w:t>
            </w:r>
            <w:r w:rsidRPr="00553137">
              <w:rPr>
                <w:rFonts w:ascii="Cambria" w:hAnsi="Cambria" w:cs="Arial"/>
              </w:rPr>
              <w:tab/>
              <w:t>|___|</w:t>
            </w:r>
          </w:p>
          <w:p w14:paraId="5984C178" w14:textId="77777777" w:rsidR="00E269DE" w:rsidRPr="00553137" w:rsidRDefault="00E269DE" w:rsidP="003D6877">
            <w:pPr>
              <w:tabs>
                <w:tab w:val="left" w:pos="1725"/>
              </w:tabs>
              <w:spacing w:after="0"/>
              <w:rPr>
                <w:rFonts w:ascii="Cambria" w:hAnsi="Cambria" w:cs="Arial"/>
              </w:rPr>
            </w:pPr>
          </w:p>
        </w:tc>
      </w:tr>
      <w:tr w:rsidR="00E269DE" w:rsidRPr="00553137" w14:paraId="24629C62" w14:textId="77777777" w:rsidTr="003F5978">
        <w:tblPrEx>
          <w:tblLook w:val="00A0" w:firstRow="1" w:lastRow="0" w:firstColumn="1" w:lastColumn="0" w:noHBand="0" w:noVBand="0"/>
        </w:tblPrEx>
        <w:tc>
          <w:tcPr>
            <w:tcW w:w="246" w:type="pct"/>
            <w:gridSpan w:val="2"/>
            <w:tcBorders>
              <w:top w:val="nil"/>
              <w:bottom w:val="nil"/>
            </w:tcBorders>
            <w:tcMar>
              <w:top w:w="28" w:type="dxa"/>
            </w:tcMar>
          </w:tcPr>
          <w:p w14:paraId="57AC6FB2" w14:textId="77777777" w:rsidR="00E269DE" w:rsidRPr="00553137" w:rsidRDefault="00E269DE" w:rsidP="003D6877">
            <w:pPr>
              <w:spacing w:after="0"/>
              <w:contextualSpacing/>
              <w:rPr>
                <w:rFonts w:ascii="Cambria" w:hAnsi="Cambria" w:cs="Arial"/>
                <w:b/>
              </w:rPr>
            </w:pPr>
          </w:p>
        </w:tc>
        <w:tc>
          <w:tcPr>
            <w:tcW w:w="2219" w:type="pct"/>
            <w:gridSpan w:val="4"/>
            <w:tcBorders>
              <w:top w:val="nil"/>
              <w:bottom w:val="nil"/>
            </w:tcBorders>
            <w:shd w:val="clear" w:color="auto" w:fill="auto"/>
            <w:tcMar>
              <w:top w:w="28" w:type="dxa"/>
            </w:tcMar>
          </w:tcPr>
          <w:p w14:paraId="0D45EDE3" w14:textId="77777777" w:rsidR="00E269DE" w:rsidRPr="00553137" w:rsidRDefault="00E269DE" w:rsidP="003D6877">
            <w:pPr>
              <w:spacing w:after="0"/>
              <w:rPr>
                <w:rFonts w:ascii="Cambria" w:hAnsi="Cambria" w:cs="Arial"/>
              </w:rPr>
            </w:pPr>
            <w:r w:rsidRPr="00553137">
              <w:rPr>
                <w:rFonts w:ascii="Cambria" w:hAnsi="Cambria" w:cs="Arial"/>
                <w:b/>
                <w:bCs/>
              </w:rPr>
              <w:t>11</w:t>
            </w:r>
            <w:r w:rsidRPr="00553137">
              <w:rPr>
                <w:rFonts w:ascii="Cambria" w:hAnsi="Cambria" w:cs="Arial"/>
              </w:rPr>
              <w:t xml:space="preserve">. </w:t>
            </w:r>
            <w:r w:rsidRPr="00553137">
              <w:rPr>
                <w:rFonts w:ascii="Cambria" w:hAnsi="Cambria" w:cs="Arial"/>
                <w:b/>
                <w:bCs/>
              </w:rPr>
              <w:t>Sweets</w:t>
            </w:r>
            <w:r w:rsidRPr="00553137">
              <w:rPr>
                <w:rFonts w:ascii="Cambria" w:hAnsi="Cambria" w:cs="Arial"/>
                <w:i/>
              </w:rPr>
              <w:t>:</w:t>
            </w:r>
            <w:r w:rsidRPr="00553137">
              <w:rPr>
                <w:rFonts w:ascii="Cambria" w:hAnsi="Cambria" w:cs="Arial"/>
              </w:rPr>
              <w:t xml:space="preserve"> sugar, honey, sweetened soda or sweetened juice drinks, sugary foods such as chocolates, candies, cookies, sweet biscuits and cakes</w:t>
            </w:r>
            <w:r w:rsidRPr="00553137">
              <w:rPr>
                <w:rFonts w:ascii="Cambria" w:hAnsi="Cambria" w:cs="Arial"/>
                <w:i/>
              </w:rPr>
              <w:t xml:space="preserve"> (macmacaanka (sokor, malab, soda, cabitaan lamacaaneyay, nacnac, buskut, doolsha halwa)</w:t>
            </w:r>
          </w:p>
          <w:p w14:paraId="4EC3D85C" w14:textId="77777777" w:rsidR="00E269DE" w:rsidRPr="00553137" w:rsidRDefault="00E269DE" w:rsidP="003D6877">
            <w:pPr>
              <w:spacing w:after="0"/>
              <w:rPr>
                <w:rFonts w:ascii="Cambria" w:hAnsi="Cambria" w:cs="Arial"/>
                <w:b/>
                <w:bCs/>
                <w:shd w:val="clear" w:color="auto" w:fill="E6E6E6"/>
              </w:rPr>
            </w:pPr>
          </w:p>
        </w:tc>
        <w:tc>
          <w:tcPr>
            <w:tcW w:w="2535" w:type="pct"/>
            <w:gridSpan w:val="3"/>
            <w:tcBorders>
              <w:top w:val="nil"/>
              <w:bottom w:val="nil"/>
            </w:tcBorders>
            <w:tcMar>
              <w:top w:w="28" w:type="dxa"/>
            </w:tcMar>
          </w:tcPr>
          <w:p w14:paraId="4A50126B"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11…………………………………………………...</w:t>
            </w:r>
            <w:r w:rsidRPr="00553137">
              <w:rPr>
                <w:rFonts w:ascii="Cambria" w:hAnsi="Cambria" w:cs="Arial"/>
              </w:rPr>
              <w:tab/>
              <w:t>|___|</w:t>
            </w:r>
          </w:p>
          <w:p w14:paraId="7CDF7A45" w14:textId="77777777" w:rsidR="00E269DE" w:rsidRPr="00553137" w:rsidRDefault="00E269DE" w:rsidP="003D6877">
            <w:pPr>
              <w:tabs>
                <w:tab w:val="right" w:leader="dot" w:pos="3814"/>
              </w:tabs>
              <w:spacing w:after="0"/>
              <w:rPr>
                <w:rFonts w:ascii="Cambria" w:hAnsi="Cambria" w:cs="Arial"/>
              </w:rPr>
            </w:pPr>
          </w:p>
        </w:tc>
      </w:tr>
      <w:tr w:rsidR="00E269DE" w:rsidRPr="00553137" w14:paraId="51600D20" w14:textId="77777777" w:rsidTr="003F5978">
        <w:tblPrEx>
          <w:tblLook w:val="00A0" w:firstRow="1" w:lastRow="0" w:firstColumn="1" w:lastColumn="0" w:noHBand="0" w:noVBand="0"/>
        </w:tblPrEx>
        <w:tc>
          <w:tcPr>
            <w:tcW w:w="246" w:type="pct"/>
            <w:gridSpan w:val="2"/>
            <w:tcBorders>
              <w:top w:val="nil"/>
            </w:tcBorders>
            <w:tcMar>
              <w:top w:w="28" w:type="dxa"/>
            </w:tcMar>
          </w:tcPr>
          <w:p w14:paraId="7616240E" w14:textId="77777777" w:rsidR="00E269DE" w:rsidRPr="00553137" w:rsidRDefault="00E269DE" w:rsidP="003D6877">
            <w:pPr>
              <w:spacing w:after="0"/>
              <w:contextualSpacing/>
              <w:rPr>
                <w:rFonts w:ascii="Cambria" w:hAnsi="Cambria" w:cs="Arial"/>
                <w:b/>
              </w:rPr>
            </w:pPr>
          </w:p>
        </w:tc>
        <w:tc>
          <w:tcPr>
            <w:tcW w:w="2219" w:type="pct"/>
            <w:gridSpan w:val="4"/>
            <w:tcBorders>
              <w:top w:val="nil"/>
            </w:tcBorders>
            <w:shd w:val="clear" w:color="auto" w:fill="auto"/>
            <w:tcMar>
              <w:top w:w="28" w:type="dxa"/>
            </w:tcMar>
          </w:tcPr>
          <w:p w14:paraId="4A721FBA" w14:textId="77777777" w:rsidR="00E269DE" w:rsidRPr="00553137" w:rsidRDefault="00E269DE" w:rsidP="003D6877">
            <w:pPr>
              <w:tabs>
                <w:tab w:val="left" w:pos="1590"/>
              </w:tabs>
              <w:spacing w:after="0"/>
              <w:rPr>
                <w:rFonts w:ascii="Cambria" w:hAnsi="Cambria" w:cs="Arial"/>
                <w:b/>
                <w:bCs/>
                <w:shd w:val="clear" w:color="auto" w:fill="E6E6E6"/>
              </w:rPr>
            </w:pPr>
            <w:r w:rsidRPr="00553137">
              <w:rPr>
                <w:rFonts w:ascii="Cambria" w:hAnsi="Cambria" w:cs="Arial"/>
                <w:b/>
                <w:bCs/>
              </w:rPr>
              <w:t>12</w:t>
            </w:r>
            <w:r w:rsidRPr="00553137">
              <w:rPr>
                <w:rFonts w:ascii="Cambria" w:hAnsi="Cambria" w:cs="Arial"/>
              </w:rPr>
              <w:t xml:space="preserve">. </w:t>
            </w:r>
            <w:r w:rsidRPr="00553137">
              <w:rPr>
                <w:rFonts w:ascii="Cambria" w:hAnsi="Cambria" w:cs="Arial"/>
                <w:b/>
                <w:bCs/>
              </w:rPr>
              <w:t>Spices, condiments, beverages</w:t>
            </w:r>
            <w:r w:rsidRPr="00553137">
              <w:rPr>
                <w:rFonts w:ascii="Cambria" w:hAnsi="Cambria" w:cs="Arial"/>
              </w:rPr>
              <w:t>: (</w:t>
            </w:r>
            <w:r w:rsidRPr="00553137">
              <w:rPr>
                <w:rFonts w:ascii="Cambria" w:hAnsi="Cambria" w:cs="Arial"/>
                <w:i/>
              </w:rPr>
              <w:t>filfil madoow, cusba,heel, basbaas, shah, bun</w:t>
            </w:r>
            <w:r w:rsidRPr="00553137">
              <w:rPr>
                <w:rFonts w:ascii="Cambria" w:hAnsi="Cambria" w:cs="Arial"/>
              </w:rPr>
              <w:t xml:space="preserve"> .)Any spices (black pepper, salt), condiments (soy sauce, hot sauce), coffee, tea, alcoholic beverages</w:t>
            </w:r>
          </w:p>
        </w:tc>
        <w:tc>
          <w:tcPr>
            <w:tcW w:w="2535" w:type="pct"/>
            <w:gridSpan w:val="3"/>
            <w:tcBorders>
              <w:top w:val="nil"/>
            </w:tcBorders>
            <w:tcMar>
              <w:top w:w="28" w:type="dxa"/>
            </w:tcMar>
          </w:tcPr>
          <w:p w14:paraId="1737F91E" w14:textId="77777777" w:rsidR="00E269DE" w:rsidRPr="00553137" w:rsidRDefault="00E269DE" w:rsidP="003D6877">
            <w:pPr>
              <w:tabs>
                <w:tab w:val="right" w:leader="dot" w:pos="3797"/>
              </w:tabs>
              <w:spacing w:after="0"/>
              <w:jc w:val="right"/>
              <w:rPr>
                <w:rFonts w:ascii="Cambria" w:hAnsi="Cambria" w:cs="Arial"/>
              </w:rPr>
            </w:pPr>
            <w:r w:rsidRPr="00553137">
              <w:rPr>
                <w:rFonts w:ascii="Cambria" w:hAnsi="Cambria" w:cs="Arial"/>
              </w:rPr>
              <w:t>12…………………………………………………...</w:t>
            </w:r>
            <w:r w:rsidRPr="00553137">
              <w:rPr>
                <w:rFonts w:ascii="Cambria" w:hAnsi="Cambria" w:cs="Arial"/>
              </w:rPr>
              <w:tab/>
              <w:t>|___|</w:t>
            </w:r>
          </w:p>
          <w:p w14:paraId="595C9F81" w14:textId="77777777" w:rsidR="00E269DE" w:rsidRPr="00553137" w:rsidRDefault="00E269DE" w:rsidP="003D6877">
            <w:pPr>
              <w:tabs>
                <w:tab w:val="right" w:leader="dot" w:pos="3814"/>
              </w:tabs>
              <w:spacing w:after="0"/>
              <w:rPr>
                <w:rFonts w:ascii="Cambria" w:hAnsi="Cambria" w:cs="Arial"/>
              </w:rPr>
            </w:pPr>
          </w:p>
        </w:tc>
      </w:tr>
    </w:tbl>
    <w:p w14:paraId="6CE468BA" w14:textId="77777777" w:rsidR="00E269DE" w:rsidRPr="00553137" w:rsidRDefault="00E269DE" w:rsidP="003D6877">
      <w:pPr>
        <w:spacing w:after="0"/>
        <w:ind w:left="-993"/>
        <w:jc w:val="center"/>
        <w:rPr>
          <w:rFonts w:ascii="Cambria" w:hAnsi="Cambria" w:cs="Arial"/>
          <w:b/>
        </w:rPr>
      </w:pPr>
    </w:p>
    <w:p w14:paraId="11929B30" w14:textId="77777777" w:rsidR="00E269DE" w:rsidRPr="00553137" w:rsidRDefault="00E269DE" w:rsidP="003D6877">
      <w:pPr>
        <w:spacing w:after="0"/>
        <w:ind w:left="-993"/>
        <w:jc w:val="center"/>
        <w:rPr>
          <w:rFonts w:ascii="Cambria" w:hAnsi="Cambria" w:cs="Arial"/>
          <w:b/>
        </w:rPr>
      </w:pPr>
    </w:p>
    <w:p w14:paraId="40583E67" w14:textId="77777777" w:rsidR="00E269DE" w:rsidRPr="00553137" w:rsidRDefault="00E269DE" w:rsidP="003D6877">
      <w:pPr>
        <w:spacing w:after="0"/>
        <w:ind w:left="-993"/>
        <w:jc w:val="center"/>
        <w:rPr>
          <w:rFonts w:ascii="Cambria" w:hAnsi="Cambria" w:cs="Arial"/>
          <w:b/>
        </w:rPr>
      </w:pPr>
    </w:p>
    <w:p w14:paraId="145ED794" w14:textId="77777777" w:rsidR="00E269DE" w:rsidRPr="00553137" w:rsidRDefault="00E269DE" w:rsidP="003D6877">
      <w:pPr>
        <w:spacing w:after="0"/>
        <w:ind w:left="-993"/>
        <w:jc w:val="center"/>
        <w:rPr>
          <w:rFonts w:ascii="Cambria" w:hAnsi="Cambria" w:cs="Arial"/>
          <w:b/>
        </w:rPr>
      </w:pPr>
    </w:p>
    <w:p w14:paraId="1580FA4C" w14:textId="77777777" w:rsidR="00E269DE" w:rsidRPr="00553137" w:rsidRDefault="00E269DE" w:rsidP="003D6877">
      <w:pPr>
        <w:spacing w:after="0"/>
        <w:ind w:left="-360" w:firstLine="180"/>
        <w:jc w:val="center"/>
        <w:rPr>
          <w:rFonts w:ascii="Cambria" w:hAnsi="Cambria" w:cs="Arial"/>
          <w:bCs/>
        </w:rPr>
      </w:pPr>
      <w:r w:rsidRPr="00553137">
        <w:rPr>
          <w:rFonts w:ascii="Cambria" w:hAnsi="Cambria" w:cs="Arial"/>
          <w:b/>
          <w:bCs/>
        </w:rPr>
        <w:br w:type="page"/>
      </w:r>
      <w:r w:rsidRPr="00553137">
        <w:rPr>
          <w:rFonts w:ascii="Cambria" w:hAnsi="Cambria" w:cs="Arial"/>
          <w:b/>
          <w:bCs/>
        </w:rPr>
        <w:lastRenderedPageBreak/>
        <w:t>Wash questionnaire</w:t>
      </w:r>
      <w:r w:rsidRPr="00553137">
        <w:rPr>
          <w:rFonts w:ascii="Cambria" w:hAnsi="Cambria" w:cs="Arial"/>
          <w:bCs/>
        </w:rPr>
        <w:t xml:space="preserve"> (1 Questionnaire per every other Household)</w:t>
      </w:r>
    </w:p>
    <w:tbl>
      <w:tblPr>
        <w:tblW w:w="5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
        <w:gridCol w:w="2145"/>
        <w:gridCol w:w="46"/>
        <w:gridCol w:w="1769"/>
        <w:gridCol w:w="864"/>
        <w:gridCol w:w="1360"/>
        <w:gridCol w:w="316"/>
        <w:gridCol w:w="1003"/>
        <w:gridCol w:w="1186"/>
        <w:gridCol w:w="309"/>
        <w:gridCol w:w="2023"/>
      </w:tblGrid>
      <w:tr w:rsidR="00E269DE" w:rsidRPr="00553137" w14:paraId="5E894FB8" w14:textId="77777777" w:rsidTr="003F5978">
        <w:trPr>
          <w:trHeight w:val="323"/>
          <w:jc w:val="center"/>
        </w:trPr>
        <w:tc>
          <w:tcPr>
            <w:tcW w:w="1803" w:type="pct"/>
            <w:gridSpan w:val="4"/>
            <w:shd w:val="clear" w:color="auto" w:fill="F3F3F3"/>
            <w:vAlign w:val="center"/>
          </w:tcPr>
          <w:p w14:paraId="100EEB90" w14:textId="77777777" w:rsidR="00E269DE" w:rsidRPr="00553137" w:rsidRDefault="00E269DE" w:rsidP="003D6877">
            <w:pPr>
              <w:spacing w:after="0"/>
              <w:rPr>
                <w:rFonts w:ascii="Cambria" w:hAnsi="Cambria" w:cs="Arial"/>
                <w:b/>
              </w:rPr>
            </w:pPr>
            <w:r w:rsidRPr="00553137">
              <w:rPr>
                <w:rFonts w:ascii="Cambria" w:hAnsi="Cambria" w:cs="Arial"/>
                <w:iCs/>
                <w:caps/>
              </w:rPr>
              <w:t xml:space="preserve"> </w:t>
            </w:r>
            <w:r w:rsidRPr="00553137">
              <w:rPr>
                <w:rFonts w:ascii="Cambria" w:hAnsi="Cambria" w:cs="Arial"/>
                <w:b/>
              </w:rPr>
              <w:t>Date (dd/mm/yyyy)</w:t>
            </w:r>
          </w:p>
        </w:tc>
        <w:tc>
          <w:tcPr>
            <w:tcW w:w="1007" w:type="pct"/>
            <w:gridSpan w:val="2"/>
            <w:shd w:val="clear" w:color="auto" w:fill="F3F3F3"/>
            <w:vAlign w:val="center"/>
          </w:tcPr>
          <w:p w14:paraId="276F9E66" w14:textId="77777777" w:rsidR="00E269DE" w:rsidRPr="00553137" w:rsidRDefault="00E269DE" w:rsidP="003D6877">
            <w:pPr>
              <w:spacing w:after="0"/>
              <w:rPr>
                <w:rFonts w:ascii="Cambria" w:hAnsi="Cambria" w:cs="Arial"/>
                <w:b/>
              </w:rPr>
            </w:pPr>
            <w:r w:rsidRPr="00553137">
              <w:rPr>
                <w:rFonts w:ascii="Cambria" w:hAnsi="Cambria" w:cs="Arial"/>
                <w:b/>
              </w:rPr>
              <w:t>Camp</w:t>
            </w:r>
          </w:p>
        </w:tc>
        <w:tc>
          <w:tcPr>
            <w:tcW w:w="2190" w:type="pct"/>
            <w:gridSpan w:val="5"/>
            <w:shd w:val="clear" w:color="auto" w:fill="F3F3F3"/>
            <w:vAlign w:val="center"/>
          </w:tcPr>
          <w:p w14:paraId="001C738B" w14:textId="77777777" w:rsidR="00E269DE" w:rsidRPr="00553137" w:rsidRDefault="00E269DE" w:rsidP="003D6877">
            <w:pPr>
              <w:spacing w:after="0"/>
              <w:rPr>
                <w:rFonts w:ascii="Cambria" w:hAnsi="Cambria" w:cs="Arial"/>
                <w:b/>
              </w:rPr>
            </w:pPr>
            <w:r w:rsidRPr="00553137">
              <w:rPr>
                <w:rFonts w:ascii="Cambria" w:hAnsi="Cambria" w:cs="Arial"/>
                <w:b/>
              </w:rPr>
              <w:t>Block Number</w:t>
            </w:r>
          </w:p>
        </w:tc>
      </w:tr>
      <w:tr w:rsidR="00E269DE" w:rsidRPr="00553137" w14:paraId="37EBCBAE" w14:textId="77777777" w:rsidTr="003F5978">
        <w:trPr>
          <w:trHeight w:val="419"/>
          <w:jc w:val="center"/>
        </w:trPr>
        <w:tc>
          <w:tcPr>
            <w:tcW w:w="1803" w:type="pct"/>
            <w:gridSpan w:val="4"/>
          </w:tcPr>
          <w:p w14:paraId="54C436D6" w14:textId="77777777" w:rsidR="00E269DE" w:rsidRPr="00553137" w:rsidRDefault="00E269DE" w:rsidP="003D6877">
            <w:pPr>
              <w:spacing w:after="0"/>
              <w:rPr>
                <w:rFonts w:ascii="Cambria" w:hAnsi="Cambria" w:cs="Arial"/>
                <w:b/>
              </w:rPr>
            </w:pPr>
            <w:r w:rsidRPr="00553137">
              <w:rPr>
                <w:rFonts w:ascii="Cambria" w:hAnsi="Cambria" w:cs="Arial"/>
              </w:rPr>
              <w:t>|___|___|/|___|___|/2016</w:t>
            </w:r>
          </w:p>
        </w:tc>
        <w:tc>
          <w:tcPr>
            <w:tcW w:w="1007" w:type="pct"/>
            <w:gridSpan w:val="2"/>
          </w:tcPr>
          <w:p w14:paraId="067894AD" w14:textId="77777777" w:rsidR="00E269DE" w:rsidRPr="00553137" w:rsidRDefault="00E269DE" w:rsidP="003D6877">
            <w:pPr>
              <w:spacing w:after="0"/>
              <w:rPr>
                <w:rFonts w:ascii="Cambria" w:hAnsi="Cambria" w:cs="Arial"/>
                <w:b/>
              </w:rPr>
            </w:pPr>
          </w:p>
        </w:tc>
        <w:tc>
          <w:tcPr>
            <w:tcW w:w="2190" w:type="pct"/>
            <w:gridSpan w:val="5"/>
          </w:tcPr>
          <w:p w14:paraId="5AEC57A9" w14:textId="77777777" w:rsidR="00E269DE" w:rsidRPr="00553137" w:rsidRDefault="00E269DE" w:rsidP="003D6877">
            <w:pPr>
              <w:spacing w:after="0"/>
              <w:rPr>
                <w:rFonts w:ascii="Cambria" w:hAnsi="Cambria" w:cs="Arial"/>
                <w:b/>
              </w:rPr>
            </w:pPr>
          </w:p>
        </w:tc>
      </w:tr>
      <w:tr w:rsidR="00E269DE" w:rsidRPr="00553137" w14:paraId="13616E2D" w14:textId="77777777" w:rsidTr="003F5978">
        <w:trPr>
          <w:trHeight w:val="313"/>
          <w:jc w:val="center"/>
        </w:trPr>
        <w:tc>
          <w:tcPr>
            <w:tcW w:w="2810" w:type="pct"/>
            <w:gridSpan w:val="6"/>
            <w:shd w:val="clear" w:color="auto" w:fill="F3F3F3"/>
            <w:vAlign w:val="center"/>
          </w:tcPr>
          <w:p w14:paraId="6BF1B184" w14:textId="77777777" w:rsidR="00E269DE" w:rsidRPr="00553137" w:rsidRDefault="00E269DE" w:rsidP="003D6877">
            <w:pPr>
              <w:spacing w:after="0"/>
              <w:rPr>
                <w:rFonts w:ascii="Cambria" w:hAnsi="Cambria" w:cs="Arial"/>
                <w:b/>
              </w:rPr>
            </w:pPr>
            <w:r w:rsidRPr="00553137">
              <w:rPr>
                <w:rFonts w:ascii="Cambria" w:hAnsi="Cambria" w:cs="Arial"/>
                <w:b/>
              </w:rPr>
              <w:t xml:space="preserve">HH                                                                                                                                </w:t>
            </w:r>
            <w:r w:rsidRPr="00553137">
              <w:rPr>
                <w:rFonts w:ascii="Cambria" w:hAnsi="Cambria" w:cs="Arial"/>
              </w:rPr>
              <w:t>|___|___|___|</w:t>
            </w:r>
          </w:p>
        </w:tc>
        <w:tc>
          <w:tcPr>
            <w:tcW w:w="2190" w:type="pct"/>
            <w:gridSpan w:val="5"/>
            <w:shd w:val="clear" w:color="auto" w:fill="F3F3F3"/>
            <w:vAlign w:val="center"/>
          </w:tcPr>
          <w:p w14:paraId="323416F4" w14:textId="77777777" w:rsidR="00E269DE" w:rsidRPr="00553137" w:rsidRDefault="00E269DE" w:rsidP="003D6877">
            <w:pPr>
              <w:spacing w:after="0"/>
              <w:rPr>
                <w:rFonts w:ascii="Cambria" w:hAnsi="Cambria" w:cs="Arial"/>
                <w:b/>
              </w:rPr>
            </w:pPr>
            <w:r w:rsidRPr="00553137">
              <w:rPr>
                <w:rFonts w:ascii="Cambria" w:hAnsi="Cambria" w:cs="Arial"/>
                <w:b/>
              </w:rPr>
              <w:t xml:space="preserve">Team Number                                                            </w:t>
            </w:r>
            <w:r w:rsidRPr="00553137">
              <w:rPr>
                <w:rFonts w:ascii="Cambria" w:hAnsi="Cambria" w:cs="Arial"/>
              </w:rPr>
              <w:t>|_ __|___|</w:t>
            </w:r>
          </w:p>
        </w:tc>
      </w:tr>
      <w:tr w:rsidR="00E269DE" w:rsidRPr="00553137" w14:paraId="70840828" w14:textId="77777777" w:rsidTr="003F5978">
        <w:tblPrEx>
          <w:tblLook w:val="00A0" w:firstRow="1" w:lastRow="0" w:firstColumn="1" w:lastColumn="0" w:noHBand="0" w:noVBand="0"/>
        </w:tblPrEx>
        <w:trPr>
          <w:gridBefore w:val="1"/>
          <w:wBefore w:w="10" w:type="pct"/>
          <w:trHeight w:val="151"/>
          <w:jc w:val="center"/>
        </w:trPr>
        <w:tc>
          <w:tcPr>
            <w:tcW w:w="971" w:type="pct"/>
            <w:shd w:val="clear" w:color="auto" w:fill="F2F2F2"/>
          </w:tcPr>
          <w:p w14:paraId="1BCC7E87" w14:textId="77777777" w:rsidR="00E269DE" w:rsidRPr="00553137" w:rsidRDefault="00E269DE" w:rsidP="003D6877">
            <w:pPr>
              <w:spacing w:after="0"/>
              <w:rPr>
                <w:rFonts w:ascii="Cambria" w:hAnsi="Cambria" w:cs="Arial"/>
                <w:b/>
              </w:rPr>
            </w:pPr>
            <w:r w:rsidRPr="00553137">
              <w:rPr>
                <w:rFonts w:ascii="Cambria" w:hAnsi="Cambria" w:cs="Arial"/>
                <w:b/>
              </w:rPr>
              <w:t>No</w:t>
            </w:r>
          </w:p>
        </w:tc>
        <w:tc>
          <w:tcPr>
            <w:tcW w:w="1213" w:type="pct"/>
            <w:gridSpan w:val="3"/>
            <w:shd w:val="clear" w:color="auto" w:fill="F2F2F2"/>
          </w:tcPr>
          <w:p w14:paraId="0F1ED424" w14:textId="77777777" w:rsidR="00E269DE" w:rsidRPr="00553137" w:rsidRDefault="00E269DE" w:rsidP="003D6877">
            <w:pPr>
              <w:spacing w:after="0"/>
              <w:rPr>
                <w:rFonts w:ascii="Cambria" w:hAnsi="Cambria" w:cs="Arial"/>
                <w:b/>
              </w:rPr>
            </w:pPr>
            <w:r w:rsidRPr="00553137">
              <w:rPr>
                <w:rFonts w:ascii="Cambria" w:hAnsi="Cambria" w:cs="Arial"/>
                <w:b/>
              </w:rPr>
              <w:t>QUESTION</w:t>
            </w:r>
          </w:p>
        </w:tc>
        <w:tc>
          <w:tcPr>
            <w:tcW w:w="2806" w:type="pct"/>
            <w:gridSpan w:val="6"/>
            <w:shd w:val="clear" w:color="auto" w:fill="F2F2F2"/>
          </w:tcPr>
          <w:p w14:paraId="2CBD2D6A" w14:textId="77777777" w:rsidR="00E269DE" w:rsidRPr="00553137" w:rsidRDefault="00E269DE" w:rsidP="003D6877">
            <w:pPr>
              <w:spacing w:after="0"/>
              <w:rPr>
                <w:rFonts w:ascii="Cambria" w:hAnsi="Cambria" w:cs="Arial"/>
                <w:b/>
              </w:rPr>
            </w:pPr>
            <w:r w:rsidRPr="00553137">
              <w:rPr>
                <w:rFonts w:ascii="Cambria" w:hAnsi="Cambria" w:cs="Arial"/>
                <w:b/>
              </w:rPr>
              <w:t>ANSWER CODES</w:t>
            </w:r>
          </w:p>
        </w:tc>
      </w:tr>
      <w:tr w:rsidR="00E269DE" w:rsidRPr="00553137" w14:paraId="0B4A3826" w14:textId="77777777" w:rsidTr="003F5978">
        <w:tblPrEx>
          <w:tblLook w:val="00A0" w:firstRow="1" w:lastRow="0" w:firstColumn="1" w:lastColumn="0" w:noHBand="0" w:noVBand="0"/>
        </w:tblPrEx>
        <w:trPr>
          <w:gridBefore w:val="1"/>
          <w:wBefore w:w="10" w:type="pct"/>
          <w:trHeight w:val="220"/>
          <w:jc w:val="center"/>
        </w:trPr>
        <w:tc>
          <w:tcPr>
            <w:tcW w:w="4990" w:type="pct"/>
            <w:gridSpan w:val="10"/>
            <w:shd w:val="clear" w:color="auto" w:fill="F2F2F2"/>
            <w:tcMar>
              <w:top w:w="28" w:type="dxa"/>
            </w:tcMar>
          </w:tcPr>
          <w:p w14:paraId="1439DFC5" w14:textId="77777777" w:rsidR="00E269DE" w:rsidRPr="00553137" w:rsidRDefault="00E269DE" w:rsidP="003D6877">
            <w:pPr>
              <w:spacing w:after="0"/>
              <w:rPr>
                <w:rFonts w:ascii="Cambria" w:hAnsi="Cambria" w:cs="Arial"/>
                <w:b/>
                <w:bCs/>
              </w:rPr>
            </w:pPr>
            <w:r w:rsidRPr="00553137">
              <w:rPr>
                <w:rFonts w:ascii="Cambria" w:hAnsi="Cambria" w:cs="Arial"/>
                <w:b/>
                <w:bCs/>
              </w:rPr>
              <w:t>SECTION WS1</w:t>
            </w:r>
          </w:p>
        </w:tc>
      </w:tr>
      <w:tr w:rsidR="00E269DE" w:rsidRPr="00553137" w14:paraId="3AE2080E" w14:textId="77777777" w:rsidTr="003F5978">
        <w:tblPrEx>
          <w:tblLook w:val="00A0" w:firstRow="1" w:lastRow="0" w:firstColumn="1" w:lastColumn="0" w:noHBand="0" w:noVBand="0"/>
        </w:tblPrEx>
        <w:trPr>
          <w:gridBefore w:val="1"/>
          <w:wBefore w:w="10" w:type="pct"/>
          <w:trHeight w:val="569"/>
          <w:jc w:val="center"/>
        </w:trPr>
        <w:tc>
          <w:tcPr>
            <w:tcW w:w="971" w:type="pct"/>
          </w:tcPr>
          <w:p w14:paraId="3958CA65" w14:textId="77777777" w:rsidR="00E269DE" w:rsidRPr="00553137" w:rsidRDefault="00E269DE" w:rsidP="003D6877">
            <w:pPr>
              <w:spacing w:after="0"/>
              <w:contextualSpacing/>
              <w:rPr>
                <w:rFonts w:ascii="Cambria" w:hAnsi="Cambria" w:cs="Arial"/>
                <w:b/>
              </w:rPr>
            </w:pPr>
            <w:r w:rsidRPr="00553137">
              <w:rPr>
                <w:rFonts w:ascii="Cambria" w:hAnsi="Cambria" w:cs="Arial"/>
                <w:b/>
              </w:rPr>
              <w:t>WS1</w:t>
            </w:r>
          </w:p>
        </w:tc>
        <w:tc>
          <w:tcPr>
            <w:tcW w:w="1213" w:type="pct"/>
            <w:gridSpan w:val="3"/>
          </w:tcPr>
          <w:p w14:paraId="1E594E33" w14:textId="77777777" w:rsidR="00E269DE" w:rsidRPr="00553137" w:rsidRDefault="00E269DE" w:rsidP="003D6877">
            <w:pPr>
              <w:spacing w:after="0"/>
              <w:rPr>
                <w:rFonts w:ascii="Cambria" w:hAnsi="Cambria" w:cs="Arial"/>
              </w:rPr>
            </w:pPr>
            <w:r w:rsidRPr="00553137">
              <w:rPr>
                <w:rFonts w:ascii="Cambria" w:hAnsi="Cambria" w:cs="Arial"/>
              </w:rPr>
              <w:t>How many people are currently living in this household?</w:t>
            </w:r>
          </w:p>
        </w:tc>
        <w:tc>
          <w:tcPr>
            <w:tcW w:w="2806" w:type="pct"/>
            <w:gridSpan w:val="6"/>
          </w:tcPr>
          <w:p w14:paraId="6319B545" w14:textId="77777777" w:rsidR="00E269DE" w:rsidRPr="00553137" w:rsidRDefault="00E269DE" w:rsidP="003D6877">
            <w:pPr>
              <w:spacing w:after="0"/>
              <w:jc w:val="right"/>
              <w:rPr>
                <w:rFonts w:ascii="Cambria" w:hAnsi="Cambria" w:cs="Arial"/>
              </w:rPr>
            </w:pPr>
          </w:p>
          <w:p w14:paraId="6C4C017D" w14:textId="77777777" w:rsidR="00E269DE" w:rsidRPr="00553137" w:rsidRDefault="00E269DE" w:rsidP="003D6877">
            <w:pPr>
              <w:spacing w:after="0"/>
              <w:jc w:val="right"/>
              <w:rPr>
                <w:rFonts w:ascii="Cambria" w:hAnsi="Cambria" w:cs="Arial"/>
              </w:rPr>
            </w:pPr>
            <w:r w:rsidRPr="00553137">
              <w:rPr>
                <w:rFonts w:ascii="Cambria" w:hAnsi="Cambria" w:cs="Arial"/>
              </w:rPr>
              <w:t>|___|___|</w:t>
            </w:r>
          </w:p>
        </w:tc>
      </w:tr>
      <w:tr w:rsidR="00E269DE" w:rsidRPr="00553137" w14:paraId="76BC77EF" w14:textId="77777777" w:rsidTr="003F5978">
        <w:tblPrEx>
          <w:tblLook w:val="00A0" w:firstRow="1" w:lastRow="0" w:firstColumn="1" w:lastColumn="0" w:noHBand="0" w:noVBand="0"/>
        </w:tblPrEx>
        <w:trPr>
          <w:gridBefore w:val="1"/>
          <w:wBefore w:w="10" w:type="pct"/>
          <w:trHeight w:val="151"/>
          <w:jc w:val="center"/>
        </w:trPr>
        <w:tc>
          <w:tcPr>
            <w:tcW w:w="971" w:type="pct"/>
          </w:tcPr>
          <w:p w14:paraId="0C5BCD71" w14:textId="77777777" w:rsidR="00E269DE" w:rsidRPr="00553137" w:rsidRDefault="00E269DE" w:rsidP="003D6877">
            <w:pPr>
              <w:spacing w:after="0"/>
              <w:contextualSpacing/>
              <w:rPr>
                <w:rFonts w:ascii="Cambria" w:hAnsi="Cambria" w:cs="Arial"/>
                <w:b/>
              </w:rPr>
            </w:pPr>
            <w:r w:rsidRPr="00553137">
              <w:rPr>
                <w:rFonts w:ascii="Cambria" w:hAnsi="Cambria" w:cs="Arial"/>
                <w:b/>
              </w:rPr>
              <w:t>WS3</w:t>
            </w:r>
          </w:p>
        </w:tc>
        <w:tc>
          <w:tcPr>
            <w:tcW w:w="1213" w:type="pct"/>
            <w:gridSpan w:val="3"/>
          </w:tcPr>
          <w:p w14:paraId="38E51F0D" w14:textId="77777777" w:rsidR="00E269DE" w:rsidRPr="00553137" w:rsidRDefault="00E269DE" w:rsidP="003D6877">
            <w:pPr>
              <w:spacing w:after="0"/>
              <w:rPr>
                <w:rFonts w:ascii="Cambria" w:hAnsi="Cambria" w:cs="Arial"/>
              </w:rPr>
            </w:pPr>
            <w:r w:rsidRPr="00553137">
              <w:rPr>
                <w:rFonts w:ascii="Cambria" w:hAnsi="Cambria" w:cs="Arial"/>
              </w:rPr>
              <w:t xml:space="preserve">Are you satisfied with the water supply? </w:t>
            </w:r>
          </w:p>
          <w:p w14:paraId="48E4F5A3" w14:textId="77777777" w:rsidR="00E269DE" w:rsidRPr="00553137" w:rsidRDefault="00E269DE" w:rsidP="003D6877">
            <w:pPr>
              <w:spacing w:after="0"/>
              <w:rPr>
                <w:rFonts w:ascii="Cambria" w:hAnsi="Cambria" w:cs="Arial"/>
              </w:rPr>
            </w:pPr>
            <w:r w:rsidRPr="00553137">
              <w:rPr>
                <w:rFonts w:ascii="Cambria" w:hAnsi="Cambria" w:cs="Arial"/>
              </w:rPr>
              <w:t>THIS RELATES TO THE DRINKING WATER SUPPLY</w:t>
            </w:r>
          </w:p>
        </w:tc>
        <w:tc>
          <w:tcPr>
            <w:tcW w:w="1890" w:type="pct"/>
            <w:gridSpan w:val="5"/>
          </w:tcPr>
          <w:p w14:paraId="12B045BC"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Yes</w:t>
            </w:r>
            <w:r w:rsidRPr="00553137">
              <w:rPr>
                <w:rFonts w:ascii="Cambria" w:hAnsi="Cambria" w:cs="Arial"/>
              </w:rPr>
              <w:tab/>
              <w:t>1</w:t>
            </w:r>
          </w:p>
          <w:p w14:paraId="0F6FF6C5"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No</w:t>
            </w:r>
            <w:r w:rsidRPr="00553137">
              <w:rPr>
                <w:rFonts w:ascii="Cambria" w:hAnsi="Cambria" w:cs="Arial"/>
              </w:rPr>
              <w:tab/>
              <w:t>2</w:t>
            </w:r>
          </w:p>
          <w:p w14:paraId="555AA341"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Partially</w:t>
            </w:r>
            <w:r w:rsidRPr="00553137">
              <w:rPr>
                <w:rFonts w:ascii="Cambria" w:hAnsi="Cambria" w:cs="Arial"/>
              </w:rPr>
              <w:tab/>
              <w:t>3</w:t>
            </w:r>
          </w:p>
          <w:p w14:paraId="1135DD97"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Don’t know</w:t>
            </w:r>
            <w:r w:rsidRPr="00553137">
              <w:rPr>
                <w:rFonts w:ascii="Cambria" w:hAnsi="Cambria" w:cs="Arial"/>
              </w:rPr>
              <w:tab/>
              <w:t>8</w:t>
            </w:r>
          </w:p>
        </w:tc>
        <w:tc>
          <w:tcPr>
            <w:tcW w:w="916" w:type="pct"/>
          </w:tcPr>
          <w:p w14:paraId="5A82AFB0" w14:textId="77777777" w:rsidR="00E269DE" w:rsidRPr="00553137" w:rsidRDefault="00E269DE" w:rsidP="003D6877">
            <w:pPr>
              <w:spacing w:after="0"/>
              <w:jc w:val="right"/>
              <w:rPr>
                <w:rFonts w:ascii="Cambria" w:hAnsi="Cambria" w:cs="Arial"/>
              </w:rPr>
            </w:pPr>
          </w:p>
          <w:p w14:paraId="629AD7DD" w14:textId="77777777" w:rsidR="00E269DE" w:rsidRPr="00553137" w:rsidRDefault="00E269DE" w:rsidP="003D6877">
            <w:pPr>
              <w:spacing w:after="0"/>
              <w:jc w:val="right"/>
              <w:rPr>
                <w:rFonts w:ascii="Cambria" w:hAnsi="Cambria" w:cs="Arial"/>
              </w:rPr>
            </w:pPr>
            <w:r w:rsidRPr="00553137">
              <w:rPr>
                <w:rFonts w:ascii="Cambria" w:hAnsi="Cambria" w:cs="Arial"/>
              </w:rPr>
              <w:t>|___|</w:t>
            </w:r>
          </w:p>
          <w:p w14:paraId="69582CD3" w14:textId="77777777" w:rsidR="00E269DE" w:rsidRPr="00553137" w:rsidRDefault="00E269DE" w:rsidP="003D6877">
            <w:pPr>
              <w:spacing w:after="0"/>
              <w:rPr>
                <w:rFonts w:ascii="Cambria" w:hAnsi="Cambria" w:cs="Arial"/>
              </w:rPr>
            </w:pPr>
            <w:r w:rsidRPr="00553137">
              <w:rPr>
                <w:rFonts w:ascii="Cambria" w:hAnsi="Cambria" w:cs="Arial"/>
                <w:b/>
                <w:bCs/>
              </w:rPr>
              <w:t>IF ANSWER IS 1, 3 OR 8 GO TO  WS9</w:t>
            </w:r>
          </w:p>
        </w:tc>
      </w:tr>
      <w:tr w:rsidR="00E269DE" w:rsidRPr="00553137" w14:paraId="57D4CA93" w14:textId="77777777" w:rsidTr="003F5978">
        <w:tblPrEx>
          <w:tblLook w:val="00A0" w:firstRow="1" w:lastRow="0" w:firstColumn="1" w:lastColumn="0" w:noHBand="0" w:noVBand="0"/>
        </w:tblPrEx>
        <w:trPr>
          <w:gridBefore w:val="1"/>
          <w:wBefore w:w="10" w:type="pct"/>
          <w:trHeight w:val="151"/>
          <w:jc w:val="center"/>
        </w:trPr>
        <w:tc>
          <w:tcPr>
            <w:tcW w:w="971" w:type="pct"/>
          </w:tcPr>
          <w:p w14:paraId="3752117F" w14:textId="77777777" w:rsidR="00E269DE" w:rsidRPr="00553137" w:rsidRDefault="00E269DE" w:rsidP="003D6877">
            <w:pPr>
              <w:spacing w:after="0"/>
              <w:contextualSpacing/>
              <w:rPr>
                <w:rFonts w:ascii="Cambria" w:hAnsi="Cambria" w:cs="Arial"/>
                <w:b/>
              </w:rPr>
            </w:pPr>
            <w:r w:rsidRPr="00553137">
              <w:rPr>
                <w:rFonts w:ascii="Cambria" w:hAnsi="Cambria" w:cs="Arial"/>
                <w:b/>
              </w:rPr>
              <w:t>WS4</w:t>
            </w:r>
          </w:p>
        </w:tc>
        <w:tc>
          <w:tcPr>
            <w:tcW w:w="1213" w:type="pct"/>
            <w:gridSpan w:val="3"/>
          </w:tcPr>
          <w:p w14:paraId="627610C6" w14:textId="77777777" w:rsidR="00E269DE" w:rsidRPr="00553137" w:rsidRDefault="00E269DE" w:rsidP="003D6877">
            <w:pPr>
              <w:spacing w:after="0"/>
              <w:rPr>
                <w:rFonts w:ascii="Cambria" w:hAnsi="Cambria" w:cs="Arial"/>
              </w:rPr>
            </w:pPr>
            <w:r w:rsidRPr="00553137">
              <w:rPr>
                <w:rFonts w:ascii="Cambria" w:hAnsi="Cambria" w:cs="Arial"/>
              </w:rPr>
              <w:t xml:space="preserve">What is the </w:t>
            </w:r>
            <w:r w:rsidRPr="00553137">
              <w:rPr>
                <w:rFonts w:ascii="Cambria" w:hAnsi="Cambria" w:cs="Arial"/>
                <w:b/>
                <w:bCs/>
                <w:i/>
                <w:iCs/>
              </w:rPr>
              <w:t>main</w:t>
            </w:r>
            <w:r w:rsidRPr="00553137">
              <w:rPr>
                <w:rFonts w:ascii="Cambria" w:hAnsi="Cambria" w:cs="Arial"/>
                <w:b/>
                <w:bCs/>
              </w:rPr>
              <w:t xml:space="preserve"> </w:t>
            </w:r>
            <w:r w:rsidRPr="00553137">
              <w:rPr>
                <w:rFonts w:ascii="Cambria" w:hAnsi="Cambria" w:cs="Arial"/>
              </w:rPr>
              <w:t xml:space="preserve">reason you are not satisfied with the water supply? </w:t>
            </w:r>
          </w:p>
          <w:p w14:paraId="666E5B63" w14:textId="77777777" w:rsidR="00E269DE" w:rsidRPr="00553137" w:rsidRDefault="00E269DE" w:rsidP="003D6877">
            <w:pPr>
              <w:spacing w:after="0"/>
              <w:rPr>
                <w:rFonts w:ascii="Cambria" w:hAnsi="Cambria" w:cs="Arial"/>
              </w:rPr>
            </w:pPr>
          </w:p>
          <w:p w14:paraId="32B4CE8A" w14:textId="77777777" w:rsidR="00E269DE" w:rsidRPr="00553137" w:rsidRDefault="00E269DE" w:rsidP="003D6877">
            <w:pPr>
              <w:spacing w:after="0"/>
              <w:rPr>
                <w:rFonts w:ascii="Cambria" w:hAnsi="Cambria" w:cs="Arial"/>
              </w:rPr>
            </w:pPr>
          </w:p>
          <w:p w14:paraId="5D645B59" w14:textId="77777777" w:rsidR="00E269DE" w:rsidRPr="00553137" w:rsidRDefault="00E269DE" w:rsidP="003D6877">
            <w:pPr>
              <w:spacing w:after="0"/>
              <w:rPr>
                <w:rFonts w:ascii="Cambria" w:hAnsi="Cambria" w:cs="Arial"/>
              </w:rPr>
            </w:pPr>
            <w:r w:rsidRPr="00553137">
              <w:rPr>
                <w:rFonts w:ascii="Cambria" w:hAnsi="Cambria" w:cs="Arial"/>
              </w:rPr>
              <w:t>DO NOT READ THE ANSWERS</w:t>
            </w:r>
          </w:p>
          <w:p w14:paraId="6E114FA7" w14:textId="77777777" w:rsidR="00E269DE" w:rsidRPr="00553137" w:rsidRDefault="00E269DE" w:rsidP="003D6877">
            <w:pPr>
              <w:spacing w:after="0"/>
              <w:rPr>
                <w:rFonts w:ascii="Cambria" w:hAnsi="Cambria" w:cs="Arial"/>
              </w:rPr>
            </w:pPr>
          </w:p>
          <w:p w14:paraId="2929B035" w14:textId="77777777" w:rsidR="00E269DE" w:rsidRPr="00553137" w:rsidRDefault="00E269DE" w:rsidP="003D6877">
            <w:pPr>
              <w:spacing w:after="0"/>
              <w:rPr>
                <w:rFonts w:ascii="Cambria" w:hAnsi="Cambria" w:cs="Arial"/>
                <w:b/>
              </w:rPr>
            </w:pPr>
            <w:r w:rsidRPr="00553137">
              <w:rPr>
                <w:rFonts w:ascii="Cambria" w:hAnsi="Cambria" w:cs="Arial"/>
                <w:b/>
              </w:rPr>
              <w:t>SELECT ONE ONLY</w:t>
            </w:r>
          </w:p>
          <w:p w14:paraId="3F59A284" w14:textId="77777777" w:rsidR="00E269DE" w:rsidRPr="00553137" w:rsidRDefault="00E269DE" w:rsidP="003D6877">
            <w:pPr>
              <w:spacing w:after="0"/>
              <w:rPr>
                <w:rFonts w:ascii="Cambria" w:hAnsi="Cambria" w:cs="Arial"/>
              </w:rPr>
            </w:pPr>
          </w:p>
        </w:tc>
        <w:tc>
          <w:tcPr>
            <w:tcW w:w="1890" w:type="pct"/>
            <w:gridSpan w:val="5"/>
          </w:tcPr>
          <w:p w14:paraId="6CBC83CF"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Not enough</w:t>
            </w:r>
            <w:r w:rsidRPr="00553137">
              <w:rPr>
                <w:rFonts w:ascii="Cambria" w:hAnsi="Cambria" w:cs="Arial"/>
              </w:rPr>
              <w:tab/>
              <w:t>01</w:t>
            </w:r>
          </w:p>
          <w:p w14:paraId="17197E95"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Long waiting queue</w:t>
            </w:r>
            <w:r w:rsidRPr="00553137">
              <w:rPr>
                <w:rFonts w:ascii="Cambria" w:hAnsi="Cambria" w:cs="Arial"/>
              </w:rPr>
              <w:tab/>
              <w:t>02</w:t>
            </w:r>
          </w:p>
          <w:p w14:paraId="4819E0A3"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Long distance</w:t>
            </w:r>
            <w:r w:rsidRPr="00553137">
              <w:rPr>
                <w:rFonts w:ascii="Cambria" w:hAnsi="Cambria" w:cs="Arial"/>
              </w:rPr>
              <w:tab/>
              <w:t>03</w:t>
            </w:r>
          </w:p>
          <w:p w14:paraId="23CBA422" w14:textId="77777777" w:rsidR="00E269DE" w:rsidRPr="00553137" w:rsidRDefault="00E269DE" w:rsidP="003D6877">
            <w:pPr>
              <w:tabs>
                <w:tab w:val="right" w:leader="dot" w:pos="3797"/>
              </w:tabs>
              <w:spacing w:after="0"/>
              <w:ind w:left="180" w:right="360" w:hanging="180"/>
              <w:rPr>
                <w:rFonts w:ascii="Cambria" w:hAnsi="Cambria" w:cs="Arial"/>
              </w:rPr>
            </w:pPr>
            <w:r w:rsidRPr="00553137">
              <w:rPr>
                <w:rFonts w:ascii="Cambria" w:hAnsi="Cambria" w:cs="Arial"/>
              </w:rPr>
              <w:t>Irregular supply</w:t>
            </w:r>
            <w:r w:rsidRPr="00553137">
              <w:rPr>
                <w:rFonts w:ascii="Cambria" w:hAnsi="Cambria" w:cs="Arial"/>
              </w:rPr>
              <w:tab/>
              <w:t>04</w:t>
            </w:r>
          </w:p>
          <w:p w14:paraId="56647ACD"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Bad taste</w:t>
            </w:r>
            <w:r w:rsidRPr="00553137">
              <w:rPr>
                <w:rFonts w:ascii="Cambria" w:hAnsi="Cambria" w:cs="Arial"/>
              </w:rPr>
              <w:tab/>
              <w:t>05</w:t>
            </w:r>
          </w:p>
          <w:p w14:paraId="67C7EB21"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Water too warm</w:t>
            </w:r>
            <w:r w:rsidRPr="00553137">
              <w:rPr>
                <w:rFonts w:ascii="Cambria" w:hAnsi="Cambria" w:cs="Arial"/>
              </w:rPr>
              <w:tab/>
              <w:t>06</w:t>
            </w:r>
          </w:p>
          <w:p w14:paraId="7B9436F6"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 xml:space="preserve">Bad quality </w:t>
            </w:r>
            <w:r w:rsidRPr="00553137">
              <w:rPr>
                <w:rFonts w:ascii="Cambria" w:hAnsi="Cambria" w:cs="Arial"/>
              </w:rPr>
              <w:tab/>
              <w:t>07</w:t>
            </w:r>
          </w:p>
          <w:p w14:paraId="000D83BE"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Have to pay</w:t>
            </w:r>
            <w:r w:rsidRPr="00553137">
              <w:rPr>
                <w:rFonts w:ascii="Cambria" w:hAnsi="Cambria" w:cs="Arial"/>
              </w:rPr>
              <w:tab/>
              <w:t>08</w:t>
            </w:r>
          </w:p>
          <w:p w14:paraId="2183B39E" w14:textId="77777777" w:rsidR="00E269DE" w:rsidRPr="00553137" w:rsidRDefault="00E269DE" w:rsidP="003D6877">
            <w:pPr>
              <w:tabs>
                <w:tab w:val="right" w:leader="dot" w:pos="3797"/>
              </w:tabs>
              <w:spacing w:after="0"/>
              <w:ind w:left="180" w:right="360" w:hanging="180"/>
              <w:rPr>
                <w:rFonts w:ascii="Cambria" w:hAnsi="Cambria" w:cs="Arial"/>
              </w:rPr>
            </w:pPr>
            <w:r w:rsidRPr="00553137">
              <w:rPr>
                <w:rFonts w:ascii="Cambria" w:hAnsi="Cambria" w:cs="Arial"/>
              </w:rPr>
              <w:t>Other (specify)</w:t>
            </w:r>
            <w:r w:rsidRPr="00553137">
              <w:rPr>
                <w:rFonts w:ascii="Cambria" w:hAnsi="Cambria" w:cs="Arial"/>
              </w:rPr>
              <w:tab/>
              <w:t>96</w:t>
            </w:r>
          </w:p>
          <w:p w14:paraId="548E7297"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Don’t know</w:t>
            </w:r>
            <w:r w:rsidRPr="00553137">
              <w:rPr>
                <w:rFonts w:ascii="Cambria" w:hAnsi="Cambria" w:cs="Arial"/>
              </w:rPr>
              <w:tab/>
              <w:t>98</w:t>
            </w:r>
          </w:p>
        </w:tc>
        <w:tc>
          <w:tcPr>
            <w:tcW w:w="916" w:type="pct"/>
          </w:tcPr>
          <w:p w14:paraId="77CEE930" w14:textId="77777777" w:rsidR="00E269DE" w:rsidRPr="00553137" w:rsidRDefault="00E269DE" w:rsidP="003D6877">
            <w:pPr>
              <w:spacing w:after="0"/>
              <w:jc w:val="right"/>
              <w:rPr>
                <w:rFonts w:ascii="Cambria" w:hAnsi="Cambria" w:cs="Arial"/>
              </w:rPr>
            </w:pPr>
          </w:p>
        </w:tc>
      </w:tr>
      <w:tr w:rsidR="00E269DE" w:rsidRPr="00553137" w14:paraId="37BFEFF1" w14:textId="77777777" w:rsidTr="003F5978">
        <w:tblPrEx>
          <w:tblLook w:val="00A0" w:firstRow="1" w:lastRow="0" w:firstColumn="1" w:lastColumn="0" w:noHBand="0" w:noVBand="0"/>
        </w:tblPrEx>
        <w:trPr>
          <w:gridBefore w:val="1"/>
          <w:wBefore w:w="10" w:type="pct"/>
          <w:trHeight w:val="220"/>
          <w:jc w:val="center"/>
        </w:trPr>
        <w:tc>
          <w:tcPr>
            <w:tcW w:w="4990" w:type="pct"/>
            <w:gridSpan w:val="10"/>
            <w:shd w:val="clear" w:color="auto" w:fill="F2F2F2"/>
            <w:tcMar>
              <w:top w:w="28" w:type="dxa"/>
            </w:tcMar>
          </w:tcPr>
          <w:p w14:paraId="196C5839" w14:textId="77777777" w:rsidR="00E269DE" w:rsidRPr="00553137" w:rsidRDefault="00E269DE" w:rsidP="003D6877">
            <w:pPr>
              <w:spacing w:after="0"/>
              <w:rPr>
                <w:rFonts w:ascii="Cambria" w:hAnsi="Cambria" w:cs="Arial"/>
                <w:b/>
              </w:rPr>
            </w:pPr>
            <w:r w:rsidRPr="00553137">
              <w:rPr>
                <w:rFonts w:ascii="Cambria" w:hAnsi="Cambria" w:cs="Arial"/>
                <w:b/>
                <w:bCs/>
              </w:rPr>
              <w:t>SECTION WS2</w:t>
            </w:r>
            <w:r w:rsidRPr="00553137">
              <w:rPr>
                <w:rFonts w:ascii="Cambria" w:hAnsi="Cambria" w:cs="Arial"/>
                <w:b/>
              </w:rPr>
              <w:t xml:space="preserve"> </w:t>
            </w:r>
          </w:p>
          <w:p w14:paraId="6C814EFB" w14:textId="77777777" w:rsidR="00E269DE" w:rsidRPr="00553137" w:rsidRDefault="00E269DE" w:rsidP="003D6877">
            <w:pPr>
              <w:spacing w:after="0"/>
              <w:rPr>
                <w:rFonts w:ascii="Cambria" w:hAnsi="Cambria" w:cs="Arial"/>
                <w:b/>
                <w:bCs/>
              </w:rPr>
            </w:pPr>
            <w:r w:rsidRPr="00553137">
              <w:rPr>
                <w:rFonts w:ascii="Cambria" w:hAnsi="Cambria" w:cs="Arial"/>
                <w:b/>
              </w:rPr>
              <w:t>Observation Based Questions (</w:t>
            </w:r>
            <w:r w:rsidRPr="00553137">
              <w:rPr>
                <w:rFonts w:ascii="Cambria" w:hAnsi="Cambria" w:cs="Arial"/>
                <w:b/>
                <w:i/>
                <w:iCs/>
              </w:rPr>
              <w:t>done after the initial questions to ensure the flow of the interview is not broken</w:t>
            </w:r>
            <w:r w:rsidRPr="00553137">
              <w:rPr>
                <w:rFonts w:ascii="Cambria" w:hAnsi="Cambria" w:cs="Arial"/>
                <w:b/>
              </w:rPr>
              <w:t xml:space="preserve"> )</w:t>
            </w:r>
          </w:p>
        </w:tc>
      </w:tr>
      <w:tr w:rsidR="00E269DE" w:rsidRPr="00553137" w14:paraId="173C74C1" w14:textId="77777777" w:rsidTr="003F59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3" w:type="dxa"/>
            <w:right w:w="73" w:type="dxa"/>
          </w:tblCellMar>
          <w:tblLook w:val="0000" w:firstRow="0" w:lastRow="0" w:firstColumn="0" w:lastColumn="0" w:noHBand="0" w:noVBand="0"/>
        </w:tblPrEx>
        <w:trPr>
          <w:gridBefore w:val="1"/>
          <w:wBefore w:w="10" w:type="pct"/>
          <w:cantSplit/>
          <w:trHeight w:val="248"/>
          <w:jc w:val="center"/>
        </w:trPr>
        <w:tc>
          <w:tcPr>
            <w:tcW w:w="992" w:type="pct"/>
            <w:gridSpan w:val="2"/>
            <w:shd w:val="clear" w:color="auto" w:fill="F2F2F2"/>
            <w:vAlign w:val="center"/>
          </w:tcPr>
          <w:p w14:paraId="5964B4A9" w14:textId="77777777" w:rsidR="00E269DE" w:rsidRPr="00553137" w:rsidRDefault="00E269DE" w:rsidP="003D6877">
            <w:pPr>
              <w:spacing w:after="0"/>
              <w:rPr>
                <w:rFonts w:ascii="Cambria" w:hAnsi="Cambria" w:cs="Arial"/>
                <w:b/>
              </w:rPr>
            </w:pPr>
            <w:r w:rsidRPr="00553137">
              <w:rPr>
                <w:rFonts w:ascii="Cambria" w:hAnsi="Cambria" w:cs="Arial"/>
                <w:b/>
              </w:rPr>
              <w:t>No</w:t>
            </w:r>
          </w:p>
        </w:tc>
        <w:tc>
          <w:tcPr>
            <w:tcW w:w="1192" w:type="pct"/>
            <w:gridSpan w:val="2"/>
            <w:shd w:val="clear" w:color="auto" w:fill="F2F2F2"/>
            <w:vAlign w:val="center"/>
          </w:tcPr>
          <w:p w14:paraId="07739582" w14:textId="77777777" w:rsidR="00E269DE" w:rsidRPr="00553137" w:rsidRDefault="00E269DE" w:rsidP="003D6877">
            <w:pPr>
              <w:spacing w:after="0"/>
              <w:rPr>
                <w:rFonts w:ascii="Cambria" w:hAnsi="Cambria" w:cs="Arial"/>
                <w:b/>
              </w:rPr>
            </w:pPr>
            <w:r w:rsidRPr="00553137">
              <w:rPr>
                <w:rFonts w:ascii="Cambria" w:hAnsi="Cambria" w:cs="Arial"/>
                <w:b/>
              </w:rPr>
              <w:t>OBSERVATION / QUESTION</w:t>
            </w:r>
          </w:p>
        </w:tc>
        <w:tc>
          <w:tcPr>
            <w:tcW w:w="2806" w:type="pct"/>
            <w:gridSpan w:val="6"/>
            <w:shd w:val="clear" w:color="auto" w:fill="F2F2F2"/>
            <w:tcMar>
              <w:top w:w="72" w:type="dxa"/>
              <w:bottom w:w="36" w:type="dxa"/>
            </w:tcMar>
          </w:tcPr>
          <w:p w14:paraId="783B5518" w14:textId="77777777" w:rsidR="00E269DE" w:rsidRPr="00553137" w:rsidRDefault="00E269DE" w:rsidP="003D6877">
            <w:pPr>
              <w:spacing w:after="0"/>
              <w:rPr>
                <w:rFonts w:ascii="Cambria" w:hAnsi="Cambria" w:cs="Arial"/>
                <w:b/>
              </w:rPr>
            </w:pPr>
            <w:r w:rsidRPr="00553137">
              <w:rPr>
                <w:rFonts w:ascii="Cambria" w:hAnsi="Cambria" w:cs="Arial"/>
                <w:b/>
              </w:rPr>
              <w:t>ANSWER</w:t>
            </w:r>
          </w:p>
        </w:tc>
      </w:tr>
      <w:tr w:rsidR="00E269DE" w:rsidRPr="00553137" w14:paraId="50BC9492" w14:textId="77777777" w:rsidTr="003F59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3" w:type="dxa"/>
            <w:right w:w="73" w:type="dxa"/>
          </w:tblCellMar>
          <w:tblLook w:val="0000" w:firstRow="0" w:lastRow="0" w:firstColumn="0" w:lastColumn="0" w:noHBand="0" w:noVBand="0"/>
        </w:tblPrEx>
        <w:trPr>
          <w:gridBefore w:val="1"/>
          <w:wBefore w:w="10" w:type="pct"/>
          <w:cantSplit/>
          <w:trHeight w:val="226"/>
          <w:jc w:val="center"/>
        </w:trPr>
        <w:tc>
          <w:tcPr>
            <w:tcW w:w="992" w:type="pct"/>
            <w:gridSpan w:val="2"/>
            <w:vMerge w:val="restart"/>
          </w:tcPr>
          <w:p w14:paraId="0557CD7C" w14:textId="77777777" w:rsidR="00E269DE" w:rsidRPr="00553137" w:rsidRDefault="00E269DE" w:rsidP="003D6877">
            <w:pPr>
              <w:spacing w:after="0"/>
              <w:rPr>
                <w:rFonts w:ascii="Cambria" w:hAnsi="Cambria" w:cs="Arial"/>
                <w:b/>
              </w:rPr>
            </w:pPr>
            <w:r w:rsidRPr="00553137">
              <w:rPr>
                <w:rFonts w:ascii="Cambria" w:hAnsi="Cambria" w:cs="Arial"/>
                <w:b/>
              </w:rPr>
              <w:t>WS9</w:t>
            </w:r>
          </w:p>
          <w:p w14:paraId="1472B876" w14:textId="77777777" w:rsidR="00E269DE" w:rsidRPr="00553137" w:rsidRDefault="00E269DE" w:rsidP="003D6877">
            <w:pPr>
              <w:tabs>
                <w:tab w:val="num" w:pos="360"/>
              </w:tabs>
              <w:spacing w:after="0"/>
              <w:ind w:left="360"/>
              <w:jc w:val="center"/>
              <w:rPr>
                <w:rFonts w:ascii="Cambria" w:hAnsi="Cambria" w:cs="Arial"/>
                <w:b/>
              </w:rPr>
            </w:pPr>
          </w:p>
        </w:tc>
        <w:tc>
          <w:tcPr>
            <w:tcW w:w="1192" w:type="pct"/>
            <w:gridSpan w:val="2"/>
            <w:vMerge w:val="restart"/>
          </w:tcPr>
          <w:p w14:paraId="101B3301" w14:textId="77777777" w:rsidR="00E269DE" w:rsidRPr="00553137" w:rsidRDefault="00E269DE" w:rsidP="003D6877">
            <w:pPr>
              <w:spacing w:after="0"/>
              <w:ind w:left="283"/>
              <w:rPr>
                <w:rFonts w:ascii="Cambria" w:hAnsi="Cambria" w:cs="Arial"/>
              </w:rPr>
            </w:pPr>
            <w:r w:rsidRPr="00553137">
              <w:rPr>
                <w:rFonts w:ascii="Cambria" w:hAnsi="Cambria" w:cs="Arial"/>
              </w:rPr>
              <w:t>CALCULATE THE TOTAL AMOUNT OF WATER USED BY THE HOUSEHOLD PER DAY</w:t>
            </w:r>
          </w:p>
          <w:p w14:paraId="7E806050" w14:textId="77777777" w:rsidR="00E269DE" w:rsidRPr="00553137" w:rsidRDefault="00E269DE" w:rsidP="003D6877">
            <w:pPr>
              <w:spacing w:after="0"/>
              <w:ind w:left="283"/>
              <w:rPr>
                <w:rFonts w:ascii="Cambria" w:hAnsi="Cambria" w:cs="Arial"/>
              </w:rPr>
            </w:pPr>
          </w:p>
          <w:p w14:paraId="1DFBCAAF" w14:textId="77777777" w:rsidR="00E269DE" w:rsidRPr="00553137" w:rsidRDefault="00E269DE" w:rsidP="003D6877">
            <w:pPr>
              <w:spacing w:after="0"/>
              <w:ind w:left="283"/>
              <w:rPr>
                <w:rFonts w:ascii="Cambria" w:hAnsi="Cambria" w:cs="Arial"/>
              </w:rPr>
            </w:pPr>
            <w:r w:rsidRPr="00553137">
              <w:rPr>
                <w:rFonts w:ascii="Cambria" w:hAnsi="Cambria" w:cs="Arial"/>
              </w:rPr>
              <w:t>THIS RELATES TO ALL SOURCES OF WATER (DRINKING WATER AND NON-DRINKING WATER SOURCES)</w:t>
            </w:r>
          </w:p>
          <w:p w14:paraId="5F9B6B85" w14:textId="77777777" w:rsidR="00E269DE" w:rsidRPr="00553137" w:rsidRDefault="00E269DE" w:rsidP="003D6877">
            <w:pPr>
              <w:spacing w:after="0"/>
              <w:ind w:left="283"/>
              <w:rPr>
                <w:rFonts w:ascii="Cambria" w:hAnsi="Cambria" w:cs="Arial"/>
              </w:rPr>
            </w:pPr>
            <w:r w:rsidRPr="00553137">
              <w:rPr>
                <w:rFonts w:ascii="Cambria" w:hAnsi="Cambria" w:cs="Arial"/>
              </w:rPr>
              <w:lastRenderedPageBreak/>
              <w:t>IF HOUSEHOLD BORROWED CONTAINERS TO COLLECT WATER OR DID NOT COLLECT WATER YESTERDAY, LEAVE BLANK</w:t>
            </w:r>
          </w:p>
        </w:tc>
        <w:tc>
          <w:tcPr>
            <w:tcW w:w="759" w:type="pct"/>
            <w:gridSpan w:val="2"/>
            <w:tcMar>
              <w:top w:w="72" w:type="dxa"/>
              <w:bottom w:w="36" w:type="dxa"/>
            </w:tcMar>
          </w:tcPr>
          <w:p w14:paraId="6878C640"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lastRenderedPageBreak/>
              <w:t>Please show me the containers you used yesterday for collecting water</w:t>
            </w:r>
          </w:p>
          <w:p w14:paraId="7C5A6588"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ASSIGN A NUMBER TO EACH CONTAINER</w:t>
            </w:r>
          </w:p>
        </w:tc>
        <w:tc>
          <w:tcPr>
            <w:tcW w:w="454" w:type="pct"/>
          </w:tcPr>
          <w:p w14:paraId="32F5FBE8"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Capacity in litres</w:t>
            </w:r>
          </w:p>
        </w:tc>
        <w:tc>
          <w:tcPr>
            <w:tcW w:w="536" w:type="pct"/>
          </w:tcPr>
          <w:p w14:paraId="21CDC388" w14:textId="77777777" w:rsidR="00E269DE" w:rsidRPr="00553137" w:rsidRDefault="00E269DE" w:rsidP="003D6877">
            <w:pPr>
              <w:tabs>
                <w:tab w:val="right" w:leader="dot" w:pos="3797"/>
              </w:tabs>
              <w:spacing w:after="0"/>
              <w:rPr>
                <w:rFonts w:ascii="Cambria" w:hAnsi="Cambria" w:cs="Arial"/>
              </w:rPr>
            </w:pPr>
            <w:r w:rsidRPr="00553137">
              <w:rPr>
                <w:rFonts w:ascii="Cambria" w:hAnsi="Cambria" w:cs="Arial"/>
              </w:rPr>
              <w:t>Number of journeys made with each container</w:t>
            </w:r>
          </w:p>
        </w:tc>
        <w:tc>
          <w:tcPr>
            <w:tcW w:w="1056" w:type="pct"/>
            <w:gridSpan w:val="2"/>
            <w:shd w:val="clear" w:color="auto" w:fill="E0E0E0"/>
          </w:tcPr>
          <w:p w14:paraId="6DD3007C" w14:textId="77777777" w:rsidR="00E269DE" w:rsidRPr="00553137" w:rsidRDefault="00E269DE" w:rsidP="003D6877">
            <w:pPr>
              <w:spacing w:after="0"/>
              <w:rPr>
                <w:rFonts w:ascii="Cambria" w:hAnsi="Cambria" w:cs="Arial"/>
              </w:rPr>
            </w:pPr>
            <w:r w:rsidRPr="00553137">
              <w:rPr>
                <w:rFonts w:ascii="Cambria" w:hAnsi="Cambria" w:cs="Arial"/>
              </w:rPr>
              <w:t>Total litres</w:t>
            </w:r>
          </w:p>
          <w:p w14:paraId="52C68B35" w14:textId="77777777" w:rsidR="00E269DE" w:rsidRPr="00553137" w:rsidRDefault="00E269DE" w:rsidP="003D6877">
            <w:pPr>
              <w:spacing w:after="0"/>
              <w:rPr>
                <w:rFonts w:ascii="Cambria" w:hAnsi="Cambria" w:cs="Arial"/>
              </w:rPr>
            </w:pPr>
          </w:p>
          <w:p w14:paraId="25D75B54" w14:textId="77777777" w:rsidR="00E269DE" w:rsidRPr="00553137" w:rsidRDefault="00E269DE" w:rsidP="003D6877">
            <w:pPr>
              <w:spacing w:after="0"/>
              <w:rPr>
                <w:rFonts w:ascii="Cambria" w:hAnsi="Cambria" w:cs="Arial"/>
              </w:rPr>
            </w:pPr>
            <w:r w:rsidRPr="00553137">
              <w:rPr>
                <w:rFonts w:ascii="Cambria" w:hAnsi="Cambria" w:cs="Arial"/>
              </w:rPr>
              <w:t>SUPERVISOR TO COMPLETE</w:t>
            </w:r>
          </w:p>
          <w:p w14:paraId="51D76EA5" w14:textId="77777777" w:rsidR="00E269DE" w:rsidRPr="00553137" w:rsidRDefault="00E269DE" w:rsidP="003D6877">
            <w:pPr>
              <w:spacing w:after="0"/>
              <w:rPr>
                <w:rFonts w:ascii="Cambria" w:hAnsi="Cambria" w:cs="Arial"/>
              </w:rPr>
            </w:pPr>
            <w:r w:rsidRPr="00553137">
              <w:rPr>
                <w:rFonts w:ascii="Cambria" w:hAnsi="Cambria" w:cs="Arial"/>
              </w:rPr>
              <w:t>HAND CACLULATION</w:t>
            </w:r>
          </w:p>
        </w:tc>
      </w:tr>
      <w:tr w:rsidR="00E269DE" w:rsidRPr="00553137" w14:paraId="55891626" w14:textId="77777777" w:rsidTr="003F59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3" w:type="dxa"/>
            <w:right w:w="73" w:type="dxa"/>
          </w:tblCellMar>
          <w:tblLook w:val="0000" w:firstRow="0" w:lastRow="0" w:firstColumn="0" w:lastColumn="0" w:noHBand="0" w:noVBand="0"/>
        </w:tblPrEx>
        <w:trPr>
          <w:gridBefore w:val="1"/>
          <w:wBefore w:w="10" w:type="pct"/>
          <w:cantSplit/>
          <w:trHeight w:val="30"/>
          <w:jc w:val="center"/>
        </w:trPr>
        <w:tc>
          <w:tcPr>
            <w:tcW w:w="992" w:type="pct"/>
            <w:gridSpan w:val="2"/>
            <w:vMerge/>
          </w:tcPr>
          <w:p w14:paraId="6D9C7CB4" w14:textId="77777777" w:rsidR="00E269DE" w:rsidRPr="00553137" w:rsidRDefault="00E269DE" w:rsidP="008835CF">
            <w:pPr>
              <w:numPr>
                <w:ilvl w:val="0"/>
                <w:numId w:val="13"/>
              </w:numPr>
              <w:spacing w:after="0"/>
              <w:jc w:val="center"/>
              <w:rPr>
                <w:rFonts w:ascii="Cambria" w:hAnsi="Cambria" w:cs="Arial"/>
                <w:b/>
              </w:rPr>
            </w:pPr>
          </w:p>
        </w:tc>
        <w:tc>
          <w:tcPr>
            <w:tcW w:w="1192" w:type="pct"/>
            <w:gridSpan w:val="2"/>
            <w:vMerge/>
          </w:tcPr>
          <w:p w14:paraId="2768F32A" w14:textId="77777777" w:rsidR="00E269DE" w:rsidRPr="00553137" w:rsidRDefault="00E269DE" w:rsidP="003D6877">
            <w:pPr>
              <w:spacing w:after="0"/>
              <w:ind w:left="283"/>
              <w:rPr>
                <w:rFonts w:ascii="Cambria" w:hAnsi="Cambria" w:cs="Arial"/>
              </w:rPr>
            </w:pPr>
          </w:p>
        </w:tc>
        <w:tc>
          <w:tcPr>
            <w:tcW w:w="759" w:type="pct"/>
            <w:gridSpan w:val="2"/>
            <w:tcMar>
              <w:top w:w="72" w:type="dxa"/>
              <w:bottom w:w="36" w:type="dxa"/>
            </w:tcMar>
          </w:tcPr>
          <w:p w14:paraId="004549C9" w14:textId="77777777" w:rsidR="00E269DE" w:rsidRPr="00553137" w:rsidRDefault="00E269DE" w:rsidP="003D6877">
            <w:pPr>
              <w:tabs>
                <w:tab w:val="right" w:leader="dot" w:pos="3797"/>
              </w:tabs>
              <w:spacing w:after="0"/>
              <w:rPr>
                <w:rFonts w:ascii="Cambria" w:hAnsi="Cambria" w:cs="Arial"/>
              </w:rPr>
            </w:pPr>
          </w:p>
        </w:tc>
        <w:tc>
          <w:tcPr>
            <w:tcW w:w="454" w:type="pct"/>
          </w:tcPr>
          <w:p w14:paraId="7D2C47FB" w14:textId="77777777" w:rsidR="00E269DE" w:rsidRPr="00553137" w:rsidRDefault="00E269DE" w:rsidP="003D6877">
            <w:pPr>
              <w:tabs>
                <w:tab w:val="right" w:leader="dot" w:pos="3797"/>
              </w:tabs>
              <w:spacing w:after="0"/>
              <w:jc w:val="center"/>
              <w:rPr>
                <w:rFonts w:ascii="Cambria" w:hAnsi="Cambria" w:cs="Arial"/>
              </w:rPr>
            </w:pPr>
          </w:p>
        </w:tc>
        <w:tc>
          <w:tcPr>
            <w:tcW w:w="536" w:type="pct"/>
          </w:tcPr>
          <w:p w14:paraId="26D26F95" w14:textId="77777777" w:rsidR="00E269DE" w:rsidRPr="00553137" w:rsidRDefault="00E269DE" w:rsidP="003D6877">
            <w:pPr>
              <w:tabs>
                <w:tab w:val="right" w:leader="dot" w:pos="3797"/>
              </w:tabs>
              <w:spacing w:after="0"/>
              <w:jc w:val="center"/>
              <w:rPr>
                <w:rFonts w:ascii="Cambria" w:hAnsi="Cambria" w:cs="Arial"/>
              </w:rPr>
            </w:pPr>
          </w:p>
        </w:tc>
        <w:tc>
          <w:tcPr>
            <w:tcW w:w="1056" w:type="pct"/>
            <w:gridSpan w:val="2"/>
            <w:shd w:val="clear" w:color="auto" w:fill="E0E0E0"/>
          </w:tcPr>
          <w:p w14:paraId="720F71AE" w14:textId="77777777" w:rsidR="00E269DE" w:rsidRPr="00553137" w:rsidRDefault="00E269DE" w:rsidP="003D6877">
            <w:pPr>
              <w:tabs>
                <w:tab w:val="right" w:leader="dot" w:pos="3814"/>
              </w:tabs>
              <w:spacing w:after="0"/>
              <w:jc w:val="center"/>
              <w:rPr>
                <w:rFonts w:ascii="Cambria" w:hAnsi="Cambria" w:cs="Arial"/>
              </w:rPr>
            </w:pPr>
          </w:p>
        </w:tc>
      </w:tr>
      <w:tr w:rsidR="00E269DE" w:rsidRPr="00553137" w14:paraId="1A893C0B" w14:textId="77777777" w:rsidTr="003F59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3" w:type="dxa"/>
            <w:right w:w="73" w:type="dxa"/>
          </w:tblCellMar>
          <w:tblLook w:val="0000" w:firstRow="0" w:lastRow="0" w:firstColumn="0" w:lastColumn="0" w:noHBand="0" w:noVBand="0"/>
        </w:tblPrEx>
        <w:trPr>
          <w:gridBefore w:val="1"/>
          <w:wBefore w:w="10" w:type="pct"/>
          <w:cantSplit/>
          <w:trHeight w:val="26"/>
          <w:jc w:val="center"/>
        </w:trPr>
        <w:tc>
          <w:tcPr>
            <w:tcW w:w="992" w:type="pct"/>
            <w:gridSpan w:val="2"/>
            <w:vMerge/>
          </w:tcPr>
          <w:p w14:paraId="0723860D" w14:textId="77777777" w:rsidR="00E269DE" w:rsidRPr="00553137" w:rsidRDefault="00E269DE" w:rsidP="008835CF">
            <w:pPr>
              <w:numPr>
                <w:ilvl w:val="0"/>
                <w:numId w:val="13"/>
              </w:numPr>
              <w:spacing w:after="0"/>
              <w:jc w:val="center"/>
              <w:rPr>
                <w:rFonts w:ascii="Cambria" w:hAnsi="Cambria" w:cs="Arial"/>
                <w:b/>
              </w:rPr>
            </w:pPr>
          </w:p>
        </w:tc>
        <w:tc>
          <w:tcPr>
            <w:tcW w:w="1192" w:type="pct"/>
            <w:gridSpan w:val="2"/>
            <w:vMerge/>
          </w:tcPr>
          <w:p w14:paraId="78DA56D1" w14:textId="77777777" w:rsidR="00E269DE" w:rsidRPr="00553137" w:rsidRDefault="00E269DE" w:rsidP="003D6877">
            <w:pPr>
              <w:spacing w:after="0"/>
              <w:ind w:left="283"/>
              <w:rPr>
                <w:rFonts w:ascii="Cambria" w:hAnsi="Cambria" w:cs="Arial"/>
              </w:rPr>
            </w:pPr>
          </w:p>
        </w:tc>
        <w:tc>
          <w:tcPr>
            <w:tcW w:w="759" w:type="pct"/>
            <w:gridSpan w:val="2"/>
            <w:tcMar>
              <w:top w:w="72" w:type="dxa"/>
              <w:bottom w:w="36" w:type="dxa"/>
            </w:tcMar>
          </w:tcPr>
          <w:p w14:paraId="6B4195AC" w14:textId="77777777" w:rsidR="00E269DE" w:rsidRPr="00553137" w:rsidRDefault="00E269DE" w:rsidP="003D6877">
            <w:pPr>
              <w:tabs>
                <w:tab w:val="right" w:leader="dot" w:pos="3797"/>
              </w:tabs>
              <w:spacing w:after="0"/>
              <w:rPr>
                <w:rFonts w:ascii="Cambria" w:hAnsi="Cambria" w:cs="Arial"/>
              </w:rPr>
            </w:pPr>
          </w:p>
        </w:tc>
        <w:tc>
          <w:tcPr>
            <w:tcW w:w="454" w:type="pct"/>
          </w:tcPr>
          <w:p w14:paraId="4E17CA2A" w14:textId="77777777" w:rsidR="00E269DE" w:rsidRPr="00553137" w:rsidRDefault="00E269DE" w:rsidP="003D6877">
            <w:pPr>
              <w:tabs>
                <w:tab w:val="right" w:leader="dot" w:pos="3797"/>
              </w:tabs>
              <w:spacing w:after="0"/>
              <w:jc w:val="center"/>
              <w:rPr>
                <w:rFonts w:ascii="Cambria" w:hAnsi="Cambria" w:cs="Arial"/>
              </w:rPr>
            </w:pPr>
          </w:p>
        </w:tc>
        <w:tc>
          <w:tcPr>
            <w:tcW w:w="536" w:type="pct"/>
          </w:tcPr>
          <w:p w14:paraId="01B38FA5" w14:textId="77777777" w:rsidR="00E269DE" w:rsidRPr="00553137" w:rsidRDefault="00E269DE" w:rsidP="003D6877">
            <w:pPr>
              <w:tabs>
                <w:tab w:val="right" w:leader="dot" w:pos="3797"/>
              </w:tabs>
              <w:spacing w:after="0"/>
              <w:jc w:val="center"/>
              <w:rPr>
                <w:rFonts w:ascii="Cambria" w:hAnsi="Cambria" w:cs="Arial"/>
              </w:rPr>
            </w:pPr>
          </w:p>
        </w:tc>
        <w:tc>
          <w:tcPr>
            <w:tcW w:w="1056" w:type="pct"/>
            <w:gridSpan w:val="2"/>
            <w:shd w:val="clear" w:color="auto" w:fill="E0E0E0"/>
          </w:tcPr>
          <w:p w14:paraId="609A4D02" w14:textId="77777777" w:rsidR="00E269DE" w:rsidRPr="00553137" w:rsidRDefault="00E269DE" w:rsidP="003D6877">
            <w:pPr>
              <w:tabs>
                <w:tab w:val="right" w:leader="dot" w:pos="3814"/>
              </w:tabs>
              <w:spacing w:after="0"/>
              <w:jc w:val="center"/>
              <w:rPr>
                <w:rFonts w:ascii="Cambria" w:hAnsi="Cambria" w:cs="Arial"/>
              </w:rPr>
            </w:pPr>
          </w:p>
        </w:tc>
      </w:tr>
      <w:tr w:rsidR="00E269DE" w:rsidRPr="00553137" w14:paraId="50275B97" w14:textId="77777777" w:rsidTr="003F59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3" w:type="dxa"/>
            <w:right w:w="73" w:type="dxa"/>
          </w:tblCellMar>
          <w:tblLook w:val="0000" w:firstRow="0" w:lastRow="0" w:firstColumn="0" w:lastColumn="0" w:noHBand="0" w:noVBand="0"/>
        </w:tblPrEx>
        <w:trPr>
          <w:gridBefore w:val="1"/>
          <w:wBefore w:w="10" w:type="pct"/>
          <w:cantSplit/>
          <w:trHeight w:val="26"/>
          <w:jc w:val="center"/>
        </w:trPr>
        <w:tc>
          <w:tcPr>
            <w:tcW w:w="992" w:type="pct"/>
            <w:gridSpan w:val="2"/>
            <w:vMerge/>
          </w:tcPr>
          <w:p w14:paraId="1DD13536" w14:textId="77777777" w:rsidR="00E269DE" w:rsidRPr="00553137" w:rsidRDefault="00E269DE" w:rsidP="008835CF">
            <w:pPr>
              <w:numPr>
                <w:ilvl w:val="0"/>
                <w:numId w:val="13"/>
              </w:numPr>
              <w:spacing w:after="0"/>
              <w:jc w:val="center"/>
              <w:rPr>
                <w:rFonts w:ascii="Cambria" w:hAnsi="Cambria" w:cs="Arial"/>
                <w:b/>
              </w:rPr>
            </w:pPr>
          </w:p>
        </w:tc>
        <w:tc>
          <w:tcPr>
            <w:tcW w:w="1192" w:type="pct"/>
            <w:gridSpan w:val="2"/>
            <w:vMerge/>
          </w:tcPr>
          <w:p w14:paraId="7DF30978" w14:textId="77777777" w:rsidR="00E269DE" w:rsidRPr="00553137" w:rsidRDefault="00E269DE" w:rsidP="003D6877">
            <w:pPr>
              <w:spacing w:after="0"/>
              <w:ind w:left="283"/>
              <w:rPr>
                <w:rFonts w:ascii="Cambria" w:hAnsi="Cambria" w:cs="Arial"/>
              </w:rPr>
            </w:pPr>
          </w:p>
        </w:tc>
        <w:tc>
          <w:tcPr>
            <w:tcW w:w="759" w:type="pct"/>
            <w:gridSpan w:val="2"/>
            <w:tcMar>
              <w:top w:w="72" w:type="dxa"/>
              <w:bottom w:w="36" w:type="dxa"/>
            </w:tcMar>
          </w:tcPr>
          <w:p w14:paraId="6FBF2AEA" w14:textId="77777777" w:rsidR="00E269DE" w:rsidRPr="00553137" w:rsidRDefault="00E269DE" w:rsidP="003D6877">
            <w:pPr>
              <w:tabs>
                <w:tab w:val="right" w:leader="dot" w:pos="3797"/>
              </w:tabs>
              <w:spacing w:after="0"/>
              <w:rPr>
                <w:rFonts w:ascii="Cambria" w:hAnsi="Cambria" w:cs="Arial"/>
              </w:rPr>
            </w:pPr>
          </w:p>
        </w:tc>
        <w:tc>
          <w:tcPr>
            <w:tcW w:w="454" w:type="pct"/>
          </w:tcPr>
          <w:p w14:paraId="13DE499F" w14:textId="77777777" w:rsidR="00E269DE" w:rsidRPr="00553137" w:rsidRDefault="00E269DE" w:rsidP="003D6877">
            <w:pPr>
              <w:tabs>
                <w:tab w:val="right" w:leader="dot" w:pos="3797"/>
              </w:tabs>
              <w:spacing w:after="0"/>
              <w:jc w:val="center"/>
              <w:rPr>
                <w:rFonts w:ascii="Cambria" w:hAnsi="Cambria" w:cs="Arial"/>
              </w:rPr>
            </w:pPr>
          </w:p>
        </w:tc>
        <w:tc>
          <w:tcPr>
            <w:tcW w:w="536" w:type="pct"/>
          </w:tcPr>
          <w:p w14:paraId="51BB20EB" w14:textId="77777777" w:rsidR="00E269DE" w:rsidRPr="00553137" w:rsidRDefault="00E269DE" w:rsidP="003D6877">
            <w:pPr>
              <w:tabs>
                <w:tab w:val="right" w:leader="dot" w:pos="3797"/>
              </w:tabs>
              <w:spacing w:after="0"/>
              <w:jc w:val="center"/>
              <w:rPr>
                <w:rFonts w:ascii="Cambria" w:hAnsi="Cambria" w:cs="Arial"/>
              </w:rPr>
            </w:pPr>
          </w:p>
        </w:tc>
        <w:tc>
          <w:tcPr>
            <w:tcW w:w="1056" w:type="pct"/>
            <w:gridSpan w:val="2"/>
            <w:shd w:val="clear" w:color="auto" w:fill="E0E0E0"/>
          </w:tcPr>
          <w:p w14:paraId="12EAAE24" w14:textId="77777777" w:rsidR="00E269DE" w:rsidRPr="00553137" w:rsidRDefault="00E269DE" w:rsidP="003D6877">
            <w:pPr>
              <w:tabs>
                <w:tab w:val="right" w:leader="dot" w:pos="3814"/>
              </w:tabs>
              <w:spacing w:after="0"/>
              <w:jc w:val="center"/>
              <w:rPr>
                <w:rFonts w:ascii="Cambria" w:hAnsi="Cambria" w:cs="Arial"/>
              </w:rPr>
            </w:pPr>
          </w:p>
        </w:tc>
      </w:tr>
      <w:tr w:rsidR="00E269DE" w:rsidRPr="00553137" w14:paraId="180EF9AD" w14:textId="77777777" w:rsidTr="003F59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3" w:type="dxa"/>
            <w:right w:w="73" w:type="dxa"/>
          </w:tblCellMar>
          <w:tblLook w:val="0000" w:firstRow="0" w:lastRow="0" w:firstColumn="0" w:lastColumn="0" w:noHBand="0" w:noVBand="0"/>
        </w:tblPrEx>
        <w:trPr>
          <w:gridBefore w:val="1"/>
          <w:wBefore w:w="10" w:type="pct"/>
          <w:cantSplit/>
          <w:trHeight w:val="110"/>
          <w:jc w:val="center"/>
        </w:trPr>
        <w:tc>
          <w:tcPr>
            <w:tcW w:w="992" w:type="pct"/>
            <w:gridSpan w:val="2"/>
            <w:vMerge/>
          </w:tcPr>
          <w:p w14:paraId="10F198C2" w14:textId="77777777" w:rsidR="00E269DE" w:rsidRPr="00553137" w:rsidRDefault="00E269DE" w:rsidP="008835CF">
            <w:pPr>
              <w:numPr>
                <w:ilvl w:val="0"/>
                <w:numId w:val="13"/>
              </w:numPr>
              <w:spacing w:after="0"/>
              <w:jc w:val="center"/>
              <w:rPr>
                <w:rFonts w:ascii="Cambria" w:hAnsi="Cambria" w:cs="Arial"/>
                <w:b/>
              </w:rPr>
            </w:pPr>
          </w:p>
        </w:tc>
        <w:tc>
          <w:tcPr>
            <w:tcW w:w="1192" w:type="pct"/>
            <w:gridSpan w:val="2"/>
            <w:vMerge/>
          </w:tcPr>
          <w:p w14:paraId="1F7E0958" w14:textId="77777777" w:rsidR="00E269DE" w:rsidRPr="00553137" w:rsidRDefault="00E269DE" w:rsidP="003D6877">
            <w:pPr>
              <w:spacing w:after="0"/>
              <w:ind w:left="283"/>
              <w:rPr>
                <w:rFonts w:ascii="Cambria" w:hAnsi="Cambria" w:cs="Arial"/>
              </w:rPr>
            </w:pPr>
          </w:p>
        </w:tc>
        <w:tc>
          <w:tcPr>
            <w:tcW w:w="759" w:type="pct"/>
            <w:gridSpan w:val="2"/>
            <w:tcMar>
              <w:top w:w="72" w:type="dxa"/>
              <w:bottom w:w="36" w:type="dxa"/>
            </w:tcMar>
          </w:tcPr>
          <w:p w14:paraId="413937A8" w14:textId="77777777" w:rsidR="00E269DE" w:rsidRPr="00553137" w:rsidRDefault="00E269DE" w:rsidP="003D6877">
            <w:pPr>
              <w:tabs>
                <w:tab w:val="right" w:leader="dot" w:pos="3797"/>
              </w:tabs>
              <w:spacing w:after="0"/>
              <w:rPr>
                <w:rFonts w:ascii="Cambria" w:hAnsi="Cambria" w:cs="Arial"/>
              </w:rPr>
            </w:pPr>
          </w:p>
        </w:tc>
        <w:tc>
          <w:tcPr>
            <w:tcW w:w="454" w:type="pct"/>
          </w:tcPr>
          <w:p w14:paraId="4B18F4D5" w14:textId="77777777" w:rsidR="00E269DE" w:rsidRPr="00553137" w:rsidRDefault="00E269DE" w:rsidP="003D6877">
            <w:pPr>
              <w:tabs>
                <w:tab w:val="right" w:leader="dot" w:pos="3797"/>
              </w:tabs>
              <w:spacing w:after="0"/>
              <w:jc w:val="center"/>
              <w:rPr>
                <w:rFonts w:ascii="Cambria" w:hAnsi="Cambria" w:cs="Arial"/>
              </w:rPr>
            </w:pPr>
          </w:p>
        </w:tc>
        <w:tc>
          <w:tcPr>
            <w:tcW w:w="536" w:type="pct"/>
          </w:tcPr>
          <w:p w14:paraId="17757030" w14:textId="77777777" w:rsidR="00E269DE" w:rsidRPr="00553137" w:rsidRDefault="00E269DE" w:rsidP="003D6877">
            <w:pPr>
              <w:tabs>
                <w:tab w:val="right" w:leader="dot" w:pos="3797"/>
              </w:tabs>
              <w:spacing w:after="0"/>
              <w:jc w:val="center"/>
              <w:rPr>
                <w:rFonts w:ascii="Cambria" w:hAnsi="Cambria" w:cs="Arial"/>
              </w:rPr>
            </w:pPr>
          </w:p>
        </w:tc>
        <w:tc>
          <w:tcPr>
            <w:tcW w:w="1056" w:type="pct"/>
            <w:gridSpan w:val="2"/>
            <w:shd w:val="clear" w:color="auto" w:fill="E0E0E0"/>
          </w:tcPr>
          <w:p w14:paraId="0F5DAEFE" w14:textId="77777777" w:rsidR="00E269DE" w:rsidRPr="00553137" w:rsidRDefault="00E269DE" w:rsidP="003D6877">
            <w:pPr>
              <w:tabs>
                <w:tab w:val="right" w:leader="dot" w:pos="3814"/>
              </w:tabs>
              <w:spacing w:after="0"/>
              <w:jc w:val="center"/>
              <w:rPr>
                <w:rFonts w:ascii="Cambria" w:hAnsi="Cambria" w:cs="Arial"/>
              </w:rPr>
            </w:pPr>
          </w:p>
        </w:tc>
      </w:tr>
      <w:tr w:rsidR="00E269DE" w:rsidRPr="00553137" w14:paraId="5ABEC8B8" w14:textId="77777777" w:rsidTr="003F59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3" w:type="dxa"/>
            <w:right w:w="73" w:type="dxa"/>
          </w:tblCellMar>
          <w:tblLook w:val="0000" w:firstRow="0" w:lastRow="0" w:firstColumn="0" w:lastColumn="0" w:noHBand="0" w:noVBand="0"/>
        </w:tblPrEx>
        <w:trPr>
          <w:gridBefore w:val="1"/>
          <w:wBefore w:w="10" w:type="pct"/>
          <w:cantSplit/>
          <w:trHeight w:val="151"/>
          <w:jc w:val="center"/>
        </w:trPr>
        <w:tc>
          <w:tcPr>
            <w:tcW w:w="992" w:type="pct"/>
            <w:gridSpan w:val="2"/>
            <w:vMerge/>
          </w:tcPr>
          <w:p w14:paraId="118D2C8E" w14:textId="77777777" w:rsidR="00E269DE" w:rsidRPr="00553137" w:rsidRDefault="00E269DE" w:rsidP="008835CF">
            <w:pPr>
              <w:numPr>
                <w:ilvl w:val="0"/>
                <w:numId w:val="13"/>
              </w:numPr>
              <w:spacing w:after="0"/>
              <w:jc w:val="center"/>
              <w:rPr>
                <w:rFonts w:ascii="Cambria" w:hAnsi="Cambria" w:cs="Arial"/>
                <w:b/>
              </w:rPr>
            </w:pPr>
          </w:p>
        </w:tc>
        <w:tc>
          <w:tcPr>
            <w:tcW w:w="1192" w:type="pct"/>
            <w:gridSpan w:val="2"/>
            <w:vMerge/>
          </w:tcPr>
          <w:p w14:paraId="6FF2FABB" w14:textId="77777777" w:rsidR="00E269DE" w:rsidRPr="00553137" w:rsidRDefault="00E269DE" w:rsidP="003D6877">
            <w:pPr>
              <w:spacing w:after="0"/>
              <w:ind w:left="283"/>
              <w:rPr>
                <w:rFonts w:ascii="Cambria" w:hAnsi="Cambria" w:cs="Arial"/>
              </w:rPr>
            </w:pPr>
          </w:p>
        </w:tc>
        <w:tc>
          <w:tcPr>
            <w:tcW w:w="1750" w:type="pct"/>
            <w:gridSpan w:val="4"/>
            <w:tcMar>
              <w:top w:w="72" w:type="dxa"/>
              <w:bottom w:w="36" w:type="dxa"/>
            </w:tcMar>
          </w:tcPr>
          <w:p w14:paraId="5789CC25" w14:textId="77777777" w:rsidR="00E269DE" w:rsidRPr="00553137" w:rsidRDefault="00E269DE" w:rsidP="003D6877">
            <w:pPr>
              <w:tabs>
                <w:tab w:val="right" w:leader="dot" w:pos="3814"/>
              </w:tabs>
              <w:spacing w:after="0"/>
              <w:rPr>
                <w:rFonts w:ascii="Cambria" w:hAnsi="Cambria" w:cs="Arial"/>
              </w:rPr>
            </w:pPr>
            <w:r w:rsidRPr="00553137">
              <w:rPr>
                <w:rFonts w:ascii="Cambria" w:hAnsi="Cambria" w:cs="Arial"/>
              </w:rPr>
              <w:t>Total litres used by household</w:t>
            </w:r>
          </w:p>
        </w:tc>
        <w:tc>
          <w:tcPr>
            <w:tcW w:w="1056" w:type="pct"/>
            <w:gridSpan w:val="2"/>
            <w:shd w:val="clear" w:color="auto" w:fill="E0E0E0"/>
          </w:tcPr>
          <w:p w14:paraId="5C699D27" w14:textId="77777777" w:rsidR="00E269DE" w:rsidRPr="00553137" w:rsidRDefault="00E269DE" w:rsidP="003D6877">
            <w:pPr>
              <w:tabs>
                <w:tab w:val="right" w:leader="dot" w:pos="3814"/>
              </w:tabs>
              <w:spacing w:after="0"/>
              <w:jc w:val="center"/>
              <w:rPr>
                <w:rFonts w:ascii="Cambria" w:hAnsi="Cambria" w:cs="Arial"/>
              </w:rPr>
            </w:pPr>
          </w:p>
        </w:tc>
      </w:tr>
    </w:tbl>
    <w:p w14:paraId="642715BB" w14:textId="657207FF" w:rsidR="00E269DE" w:rsidRPr="001742FA" w:rsidRDefault="00E269DE" w:rsidP="005669E5">
      <w:pPr>
        <w:spacing w:before="240"/>
        <w:rPr>
          <w:rFonts w:ascii="Cambria" w:hAnsi="Cambria"/>
          <w:b/>
          <w:bCs/>
          <w:lang w:val="fr-FR"/>
        </w:rPr>
      </w:pPr>
      <w:r w:rsidRPr="00E873B3">
        <w:rPr>
          <w:rFonts w:ascii="Cambria" w:hAnsi="Cambria"/>
          <w:b/>
          <w:bCs/>
          <w:lang w:val="fr-FR"/>
        </w:rPr>
        <w:br w:type="page"/>
      </w:r>
      <w:r w:rsidRPr="001742FA">
        <w:rPr>
          <w:rFonts w:ascii="Cambria" w:hAnsi="Cambria"/>
          <w:b/>
          <w:bCs/>
          <w:lang w:val="fr-FR"/>
        </w:rPr>
        <w:lastRenderedPageBreak/>
        <w:t>Appendix 6</w:t>
      </w:r>
      <w:r w:rsidR="00B11329" w:rsidRPr="001742FA">
        <w:rPr>
          <w:rFonts w:ascii="Cambria" w:hAnsi="Cambria"/>
          <w:b/>
          <w:bCs/>
          <w:lang w:val="fr-FR"/>
        </w:rPr>
        <w:t xml:space="preserve"> (local events calendar SENS 2017)</w:t>
      </w:r>
    </w:p>
    <w:p w14:paraId="3433C7BF" w14:textId="6548342A" w:rsidR="003F5978" w:rsidRPr="00553137" w:rsidRDefault="00E269DE" w:rsidP="00EB2F49">
      <w:pPr>
        <w:autoSpaceDE w:val="0"/>
        <w:autoSpaceDN w:val="0"/>
        <w:adjustRightInd w:val="0"/>
        <w:spacing w:before="240"/>
      </w:pPr>
      <w:r w:rsidRPr="00553137">
        <w:rPr>
          <w:rFonts w:ascii="Cambria" w:hAnsi="Cambria"/>
          <w:noProof/>
          <w:lang w:eastAsia="en-GB"/>
        </w:rPr>
        <w:drawing>
          <wp:inline distT="0" distB="0" distL="0" distR="0" wp14:anchorId="51843822" wp14:editId="586A629E">
            <wp:extent cx="6119495" cy="8135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9495" cy="8135620"/>
                    </a:xfrm>
                    <a:prstGeom prst="rect">
                      <a:avLst/>
                    </a:prstGeom>
                    <a:noFill/>
                    <a:ln>
                      <a:noFill/>
                    </a:ln>
                  </pic:spPr>
                </pic:pic>
              </a:graphicData>
            </a:graphic>
          </wp:inline>
        </w:drawing>
      </w:r>
    </w:p>
    <w:sectPr w:rsidR="003F5978" w:rsidRPr="00553137" w:rsidSect="00AD6A5D">
      <w:type w:val="continuous"/>
      <w:pgSz w:w="11907" w:h="16839" w:code="9"/>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AD7E5" w14:textId="77777777" w:rsidR="00FC522B" w:rsidRDefault="00FC522B" w:rsidP="00E269DE">
      <w:pPr>
        <w:spacing w:before="0" w:after="0"/>
      </w:pPr>
      <w:r>
        <w:separator/>
      </w:r>
    </w:p>
  </w:endnote>
  <w:endnote w:type="continuationSeparator" w:id="0">
    <w:p w14:paraId="142ADE5A" w14:textId="77777777" w:rsidR="00FC522B" w:rsidRDefault="00FC522B" w:rsidP="00E269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adeGothic">
    <w:charset w:val="00"/>
    <w:family w:val="auto"/>
    <w:pitch w:val="variable"/>
    <w:sig w:usb0="00000003" w:usb1="00000000" w:usb2="00000000" w:usb3="00000000" w:csb0="00000001" w:csb1="00000000"/>
  </w:font>
  <w:font w:name="Lucida Grande">
    <w:altName w:val="Arial"/>
    <w:charset w:val="00"/>
    <w:family w:val="auto"/>
    <w:pitch w:val="variable"/>
    <w:sig w:usb0="03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tempelSchneidler">
    <w:altName w:val="StempelSchneidle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D9C7D" w14:textId="77777777" w:rsidR="00E873B3" w:rsidRDefault="00E873B3" w:rsidP="003F597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612F0" w14:textId="77777777" w:rsidR="00E873B3" w:rsidRDefault="00E873B3" w:rsidP="003F5978">
    <w:pPr>
      <w:pStyle w:val="Footer"/>
      <w:pBdr>
        <w:top w:val="single" w:sz="4" w:space="1" w:color="D9D9D9"/>
      </w:pBdr>
      <w:jc w:val="right"/>
    </w:pPr>
    <w:r>
      <w:fldChar w:fldCharType="begin"/>
    </w:r>
    <w:r>
      <w:instrText xml:space="preserve"> PAGE   \* MERGEFORMAT </w:instrText>
    </w:r>
    <w:r>
      <w:fldChar w:fldCharType="separate"/>
    </w:r>
    <w:r w:rsidR="001B3C42">
      <w:rPr>
        <w:noProof/>
      </w:rPr>
      <w:t>39</w:t>
    </w:r>
    <w:r>
      <w:rPr>
        <w:noProof/>
      </w:rPr>
      <w:fldChar w:fldCharType="end"/>
    </w:r>
    <w:r>
      <w:t xml:space="preserve"> | </w:t>
    </w:r>
    <w:r w:rsidRPr="00CF4AF6">
      <w:rPr>
        <w:color w:val="808080"/>
        <w:spacing w:val="60"/>
      </w:rPr>
      <w:t>Page</w:t>
    </w:r>
  </w:p>
  <w:p w14:paraId="5F016178" w14:textId="77777777" w:rsidR="00E873B3" w:rsidRDefault="00E873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9C2F9" w14:textId="77777777" w:rsidR="00E873B3" w:rsidRDefault="00E873B3" w:rsidP="003F5978">
    <w:pPr>
      <w:pStyle w:val="Footer"/>
      <w:pBdr>
        <w:top w:val="single" w:sz="4" w:space="1" w:color="D9D9D9"/>
      </w:pBdr>
      <w:jc w:val="right"/>
    </w:pPr>
    <w:r>
      <w:fldChar w:fldCharType="begin"/>
    </w:r>
    <w:r>
      <w:instrText xml:space="preserve"> PAGE   \* MERGEFORMAT </w:instrText>
    </w:r>
    <w:r>
      <w:fldChar w:fldCharType="separate"/>
    </w:r>
    <w:r w:rsidR="00E30DFD">
      <w:rPr>
        <w:noProof/>
      </w:rPr>
      <w:t>107</w:t>
    </w:r>
    <w:r>
      <w:rPr>
        <w:noProof/>
      </w:rPr>
      <w:fldChar w:fldCharType="end"/>
    </w:r>
    <w:r>
      <w:t xml:space="preserve"> | </w:t>
    </w:r>
    <w:r w:rsidRPr="00204BCA">
      <w:rPr>
        <w:color w:val="808080"/>
        <w:spacing w:val="60"/>
      </w:rPr>
      <w:t>Page</w:t>
    </w:r>
  </w:p>
  <w:p w14:paraId="36B96C2D" w14:textId="77777777" w:rsidR="00E873B3" w:rsidRDefault="00E873B3" w:rsidP="003F597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EB07B" w14:textId="77777777" w:rsidR="00FC522B" w:rsidRDefault="00FC522B" w:rsidP="00E269DE">
      <w:pPr>
        <w:spacing w:before="0" w:after="0"/>
      </w:pPr>
      <w:r>
        <w:separator/>
      </w:r>
    </w:p>
  </w:footnote>
  <w:footnote w:type="continuationSeparator" w:id="0">
    <w:p w14:paraId="04976EED" w14:textId="77777777" w:rsidR="00FC522B" w:rsidRDefault="00FC522B" w:rsidP="00E269DE">
      <w:pPr>
        <w:spacing w:before="0" w:after="0"/>
      </w:pPr>
      <w:r>
        <w:continuationSeparator/>
      </w:r>
    </w:p>
  </w:footnote>
  <w:footnote w:id="1">
    <w:p w14:paraId="63828775" w14:textId="5AB1F947" w:rsidR="00E873B3" w:rsidRPr="005E76BA" w:rsidRDefault="00E873B3">
      <w:pPr>
        <w:pStyle w:val="FootnoteText"/>
        <w:rPr>
          <w:lang w:val="en-US"/>
        </w:rPr>
      </w:pPr>
      <w:r>
        <w:rPr>
          <w:rStyle w:val="FootnoteReference"/>
        </w:rPr>
        <w:footnoteRef/>
      </w:r>
      <w:r>
        <w:t xml:space="preserve"> </w:t>
      </w:r>
      <w:r>
        <w:rPr>
          <w:lang w:val="en-US"/>
        </w:rPr>
        <w:t>585g includes 90g of cereals meant for milling cost and losses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A250D" w14:textId="145A6EE3" w:rsidR="00E873B3" w:rsidRDefault="00E873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3BC69" w14:textId="45E64514" w:rsidR="00E873B3" w:rsidRDefault="00E873B3">
    <w:pPr>
      <w:pStyle w:val="Header"/>
    </w:pPr>
    <w:r>
      <w:rPr>
        <w:noProof/>
        <w:lang w:eastAsia="en-GB"/>
      </w:rPr>
      <mc:AlternateContent>
        <mc:Choice Requires="wps">
          <w:drawing>
            <wp:anchor distT="0" distB="0" distL="114300" distR="114300" simplePos="0" relativeHeight="251657216" behindDoc="1" locked="0" layoutInCell="0" allowOverlap="1" wp14:anchorId="69E7FC5E" wp14:editId="6592A58F">
              <wp:simplePos x="0" y="0"/>
              <wp:positionH relativeFrom="margin">
                <wp:align>center</wp:align>
              </wp:positionH>
              <wp:positionV relativeFrom="margin">
                <wp:align>center</wp:align>
              </wp:positionV>
              <wp:extent cx="5237480" cy="3142615"/>
              <wp:effectExtent l="0" t="1143000" r="0" b="657860"/>
              <wp:wrapNone/>
              <wp:docPr id="10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2EFEF4" w14:textId="77777777" w:rsidR="00E873B3" w:rsidRDefault="00E873B3" w:rsidP="003477B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E7FC5E" id="_x0000_t202" coordsize="21600,21600" o:spt="202" path="m,l,21600r21600,l21600,xe">
              <v:stroke joinstyle="miter"/>
              <v:path gradientshapeok="t" o:connecttype="rect"/>
            </v:shapetype>
            <v:shape id="WordArt 2" o:spid="_x0000_s1060" type="#_x0000_t202" style="position:absolute;left:0;text-align:left;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8YhgIAAP4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EBC/&#10;GIYCAAD+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462EFEF4" w14:textId="77777777" w:rsidR="00E873B3" w:rsidRDefault="00E873B3" w:rsidP="003477B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94991"/>
    <w:multiLevelType w:val="multilevel"/>
    <w:tmpl w:val="6F742500"/>
    <w:lvl w:ilvl="0">
      <w:start w:val="2"/>
      <w:numFmt w:val="decimal"/>
      <w:lvlText w:val="%1"/>
      <w:lvlJc w:val="left"/>
      <w:pPr>
        <w:ind w:left="360" w:hanging="360"/>
      </w:pPr>
      <w:rPr>
        <w:rFonts w:hint="default"/>
      </w:rPr>
    </w:lvl>
    <w:lvl w:ilvl="1">
      <w:start w:val="2"/>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6846C7"/>
    <w:multiLevelType w:val="multilevel"/>
    <w:tmpl w:val="61FC80A0"/>
    <w:lvl w:ilvl="0">
      <w:start w:val="1"/>
      <w:numFmt w:val="decimal"/>
      <w:lvlText w:val="%1."/>
      <w:lvlJc w:val="left"/>
      <w:pPr>
        <w:ind w:left="674" w:hanging="390"/>
      </w:pPr>
      <w:rPr>
        <w:rFonts w:hint="default"/>
      </w:rPr>
    </w:lvl>
    <w:lvl w:ilvl="1">
      <w:start w:val="1"/>
      <w:numFmt w:val="decimal"/>
      <w:lvlText w:val="%1.%2."/>
      <w:lvlJc w:val="left"/>
      <w:pPr>
        <w:ind w:left="964" w:hanging="6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2" w15:restartNumberingAfterBreak="0">
    <w:nsid w:val="09345264"/>
    <w:multiLevelType w:val="hybridMultilevel"/>
    <w:tmpl w:val="5C78D506"/>
    <w:lvl w:ilvl="0" w:tplc="2B76AC32">
      <w:start w:val="1"/>
      <w:numFmt w:val="decimal"/>
      <w:lvlText w:val="%1."/>
      <w:lvlJc w:val="left"/>
      <w:pPr>
        <w:ind w:left="491" w:hanging="207"/>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F706B77"/>
    <w:multiLevelType w:val="multilevel"/>
    <w:tmpl w:val="41E426D6"/>
    <w:lvl w:ilvl="0">
      <w:start w:val="3"/>
      <w:numFmt w:val="decimal"/>
      <w:lvlText w:val="%1."/>
      <w:lvlJc w:val="left"/>
      <w:pPr>
        <w:ind w:left="360" w:hanging="360"/>
      </w:pPr>
      <w:rPr>
        <w:rFonts w:hint="default"/>
      </w:rPr>
    </w:lvl>
    <w:lvl w:ilvl="1">
      <w:start w:val="1"/>
      <w:numFmt w:val="decimal"/>
      <w:lvlText w:val="%2.1"/>
      <w:lvlJc w:val="left"/>
      <w:pPr>
        <w:ind w:left="360" w:hanging="360"/>
      </w:pPr>
      <w:rPr>
        <w:rFonts w:hint="default"/>
        <w:b/>
        <w:color w:val="auto"/>
      </w:rPr>
    </w:lvl>
    <w:lvl w:ilvl="2">
      <w:start w:val="1"/>
      <w:numFmt w:val="decimal"/>
      <w:isLgl/>
      <w:lvlText w:val="%1.%2.%3"/>
      <w:lvlJc w:val="left"/>
      <w:pPr>
        <w:ind w:left="720" w:hanging="720"/>
      </w:pPr>
      <w:rPr>
        <w:rFonts w:hint="default"/>
        <w:b/>
        <w:color w:val="auto"/>
      </w:rPr>
    </w:lvl>
    <w:lvl w:ilvl="3">
      <w:start w:val="1"/>
      <w:numFmt w:val="decimal"/>
      <w:isLgl/>
      <w:lvlText w:val="%1.%2.%3.%4"/>
      <w:lvlJc w:val="left"/>
      <w:pPr>
        <w:ind w:left="1080" w:hanging="1080"/>
      </w:pPr>
      <w:rPr>
        <w:rFonts w:hint="default"/>
        <w:b/>
        <w:color w:val="auto"/>
      </w:rPr>
    </w:lvl>
    <w:lvl w:ilvl="4">
      <w:start w:val="1"/>
      <w:numFmt w:val="decimal"/>
      <w:isLgl/>
      <w:lvlText w:val="%1.%2.%3.%4.%5"/>
      <w:lvlJc w:val="left"/>
      <w:pPr>
        <w:ind w:left="1080" w:hanging="1080"/>
      </w:pPr>
      <w:rPr>
        <w:rFonts w:hint="default"/>
        <w:b/>
        <w:color w:val="auto"/>
      </w:rPr>
    </w:lvl>
    <w:lvl w:ilvl="5">
      <w:start w:val="1"/>
      <w:numFmt w:val="decimal"/>
      <w:isLgl/>
      <w:lvlText w:val="%1.%2.%3.%4.%5.%6"/>
      <w:lvlJc w:val="left"/>
      <w:pPr>
        <w:ind w:left="1440" w:hanging="1440"/>
      </w:pPr>
      <w:rPr>
        <w:rFonts w:hint="default"/>
        <w:b/>
        <w:color w:val="auto"/>
      </w:rPr>
    </w:lvl>
    <w:lvl w:ilvl="6">
      <w:start w:val="1"/>
      <w:numFmt w:val="decimal"/>
      <w:isLgl/>
      <w:lvlText w:val="%1.%2.%3.%4.%5.%6.%7"/>
      <w:lvlJc w:val="left"/>
      <w:pPr>
        <w:ind w:left="1440" w:hanging="1440"/>
      </w:pPr>
      <w:rPr>
        <w:rFonts w:hint="default"/>
        <w:b/>
        <w:color w:val="auto"/>
      </w:rPr>
    </w:lvl>
    <w:lvl w:ilvl="7">
      <w:start w:val="1"/>
      <w:numFmt w:val="decimal"/>
      <w:isLgl/>
      <w:lvlText w:val="%1.%2.%3.%4.%5.%6.%7.%8"/>
      <w:lvlJc w:val="left"/>
      <w:pPr>
        <w:ind w:left="1800" w:hanging="1800"/>
      </w:pPr>
      <w:rPr>
        <w:rFonts w:hint="default"/>
        <w:b/>
        <w:color w:val="auto"/>
      </w:rPr>
    </w:lvl>
    <w:lvl w:ilvl="8">
      <w:start w:val="1"/>
      <w:numFmt w:val="decimal"/>
      <w:isLgl/>
      <w:lvlText w:val="%1.%2.%3.%4.%5.%6.%7.%8.%9"/>
      <w:lvlJc w:val="left"/>
      <w:pPr>
        <w:ind w:left="1800" w:hanging="1800"/>
      </w:pPr>
      <w:rPr>
        <w:rFonts w:hint="default"/>
        <w:b/>
        <w:color w:val="auto"/>
      </w:rPr>
    </w:lvl>
  </w:abstractNum>
  <w:abstractNum w:abstractNumId="4" w15:restartNumberingAfterBreak="0">
    <w:nsid w:val="10897E26"/>
    <w:multiLevelType w:val="hybridMultilevel"/>
    <w:tmpl w:val="7A28D39E"/>
    <w:lvl w:ilvl="0" w:tplc="D208353A">
      <w:start w:val="4"/>
      <w:numFmt w:val="decimal"/>
      <w:lvlText w:val="%1.6"/>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2F1911"/>
    <w:multiLevelType w:val="multilevel"/>
    <w:tmpl w:val="5A3C2B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965702"/>
    <w:multiLevelType w:val="hybridMultilevel"/>
    <w:tmpl w:val="0B7CD60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7D27FE"/>
    <w:multiLevelType w:val="hybridMultilevel"/>
    <w:tmpl w:val="49F0EC0A"/>
    <w:styleLink w:val="111111"/>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B433BF"/>
    <w:multiLevelType w:val="hybridMultilevel"/>
    <w:tmpl w:val="7AF461BE"/>
    <w:lvl w:ilvl="0" w:tplc="EDB4A390">
      <w:start w:val="1"/>
      <w:numFmt w:val="decimal"/>
      <w:lvlText w:val="%1."/>
      <w:lvlJc w:val="left"/>
      <w:pPr>
        <w:ind w:left="207" w:hanging="207"/>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E801EB"/>
    <w:multiLevelType w:val="multilevel"/>
    <w:tmpl w:val="BDCCE86E"/>
    <w:lvl w:ilvl="0">
      <w:start w:val="1"/>
      <w:numFmt w:val="decimal"/>
      <w:lvlText w:val="%1."/>
      <w:lvlJc w:val="left"/>
      <w:pPr>
        <w:ind w:left="207" w:hanging="207"/>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D2E0AA6"/>
    <w:multiLevelType w:val="multilevel"/>
    <w:tmpl w:val="A3628BC2"/>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3.2.4"/>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BD3AFC"/>
    <w:multiLevelType w:val="hybridMultilevel"/>
    <w:tmpl w:val="B3EC073E"/>
    <w:lvl w:ilvl="0" w:tplc="2D568AC6">
      <w:start w:val="1"/>
      <w:numFmt w:val="lowerLetter"/>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396E21"/>
    <w:multiLevelType w:val="multilevel"/>
    <w:tmpl w:val="6408F7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B1171F"/>
    <w:multiLevelType w:val="hybridMultilevel"/>
    <w:tmpl w:val="AF307B7A"/>
    <w:lvl w:ilvl="0" w:tplc="8C669694">
      <w:start w:val="1"/>
      <w:numFmt w:val="lowerLetter"/>
      <w:pStyle w:val="indentbox"/>
      <w:lvlText w:val="%1."/>
      <w:lvlJc w:val="left"/>
      <w:pPr>
        <w:tabs>
          <w:tab w:val="num" w:pos="720"/>
        </w:tabs>
        <w:ind w:left="720" w:hanging="360"/>
      </w:pPr>
      <w:rPr>
        <w:rFonts w:cs="Times New Roman"/>
      </w:rPr>
    </w:lvl>
    <w:lvl w:ilvl="1" w:tplc="461870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633566C"/>
    <w:multiLevelType w:val="hybridMultilevel"/>
    <w:tmpl w:val="C67E5B4A"/>
    <w:lvl w:ilvl="0" w:tplc="CFFC8314">
      <w:start w:val="1"/>
      <w:numFmt w:val="decimal"/>
      <w:lvlText w:val="%1."/>
      <w:lvlJc w:val="left"/>
      <w:pPr>
        <w:ind w:left="360" w:hanging="360"/>
      </w:pPr>
      <w:rPr>
        <w:rFonts w:cs="Times New Roman"/>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4B2B6782"/>
    <w:multiLevelType w:val="multilevel"/>
    <w:tmpl w:val="DA0C90FE"/>
    <w:lvl w:ilvl="0">
      <w:start w:val="1"/>
      <w:numFmt w:val="decimal"/>
      <w:lvlText w:val="%1."/>
      <w:lvlJc w:val="left"/>
      <w:pPr>
        <w:ind w:left="621" w:hanging="207"/>
      </w:pPr>
      <w:rPr>
        <w:rFonts w:hint="default"/>
      </w:rPr>
    </w:lvl>
    <w:lvl w:ilvl="1">
      <w:start w:val="3"/>
      <w:numFmt w:val="decimal"/>
      <w:isLgl/>
      <w:lvlText w:val="%1.%2."/>
      <w:lvlJc w:val="left"/>
      <w:pPr>
        <w:ind w:left="1342" w:hanging="72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2118" w:hanging="1080"/>
      </w:pPr>
      <w:rPr>
        <w:rFonts w:hint="default"/>
      </w:rPr>
    </w:lvl>
    <w:lvl w:ilvl="4">
      <w:start w:val="1"/>
      <w:numFmt w:val="decimal"/>
      <w:isLgl/>
      <w:lvlText w:val="%1.%2.%3.%4.%5."/>
      <w:lvlJc w:val="left"/>
      <w:pPr>
        <w:ind w:left="2326" w:hanging="1080"/>
      </w:pPr>
      <w:rPr>
        <w:rFonts w:hint="default"/>
      </w:rPr>
    </w:lvl>
    <w:lvl w:ilvl="5">
      <w:start w:val="1"/>
      <w:numFmt w:val="decimal"/>
      <w:isLgl/>
      <w:lvlText w:val="%1.%2.%3.%4.%5.%6."/>
      <w:lvlJc w:val="left"/>
      <w:pPr>
        <w:ind w:left="2894"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0" w:hanging="1800"/>
      </w:pPr>
      <w:rPr>
        <w:rFonts w:hint="default"/>
      </w:rPr>
    </w:lvl>
    <w:lvl w:ilvl="8">
      <w:start w:val="1"/>
      <w:numFmt w:val="decimal"/>
      <w:isLgl/>
      <w:lvlText w:val="%1.%2.%3.%4.%5.%6.%7.%8.%9."/>
      <w:lvlJc w:val="left"/>
      <w:pPr>
        <w:ind w:left="3878" w:hanging="1800"/>
      </w:pPr>
      <w:rPr>
        <w:rFonts w:hint="default"/>
      </w:rPr>
    </w:lvl>
  </w:abstractNum>
  <w:abstractNum w:abstractNumId="16" w15:restartNumberingAfterBreak="0">
    <w:nsid w:val="52316E3F"/>
    <w:multiLevelType w:val="multilevel"/>
    <w:tmpl w:val="6540DCC2"/>
    <w:lvl w:ilvl="0">
      <w:start w:val="1"/>
      <w:numFmt w:val="decimal"/>
      <w:lvlText w:val="%1."/>
      <w:lvlJc w:val="left"/>
      <w:pPr>
        <w:ind w:left="680" w:hanging="396"/>
      </w:pPr>
      <w:rPr>
        <w:rFonts w:hint="default"/>
      </w:rPr>
    </w:lvl>
    <w:lvl w:ilvl="1">
      <w:start w:val="3"/>
      <w:numFmt w:val="decimal"/>
      <w:isLgl/>
      <w:lvlText w:val="%1.%2."/>
      <w:lvlJc w:val="left"/>
      <w:pPr>
        <w:ind w:left="1212" w:hanging="72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988" w:hanging="108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764" w:hanging="1440"/>
      </w:pPr>
      <w:rPr>
        <w:rFonts w:hint="default"/>
      </w:rPr>
    </w:lvl>
    <w:lvl w:ilvl="6">
      <w:start w:val="1"/>
      <w:numFmt w:val="decimal"/>
      <w:isLgl/>
      <w:lvlText w:val="%1.%2.%3.%4.%5.%6.%7."/>
      <w:lvlJc w:val="left"/>
      <w:pPr>
        <w:ind w:left="2972" w:hanging="1440"/>
      </w:pPr>
      <w:rPr>
        <w:rFonts w:hint="default"/>
      </w:rPr>
    </w:lvl>
    <w:lvl w:ilvl="7">
      <w:start w:val="1"/>
      <w:numFmt w:val="decimal"/>
      <w:isLgl/>
      <w:lvlText w:val="%1.%2.%3.%4.%5.%6.%7.%8."/>
      <w:lvlJc w:val="left"/>
      <w:pPr>
        <w:ind w:left="3540" w:hanging="1800"/>
      </w:pPr>
      <w:rPr>
        <w:rFonts w:hint="default"/>
      </w:rPr>
    </w:lvl>
    <w:lvl w:ilvl="8">
      <w:start w:val="1"/>
      <w:numFmt w:val="decimal"/>
      <w:isLgl/>
      <w:lvlText w:val="%1.%2.%3.%4.%5.%6.%7.%8.%9."/>
      <w:lvlJc w:val="left"/>
      <w:pPr>
        <w:ind w:left="3748" w:hanging="1800"/>
      </w:pPr>
      <w:rPr>
        <w:rFonts w:hint="default"/>
      </w:rPr>
    </w:lvl>
  </w:abstractNum>
  <w:abstractNum w:abstractNumId="17" w15:restartNumberingAfterBreak="0">
    <w:nsid w:val="529B4F03"/>
    <w:multiLevelType w:val="multilevel"/>
    <w:tmpl w:val="6E88C8BE"/>
    <w:lvl w:ilvl="0">
      <w:start w:val="4"/>
      <w:numFmt w:val="decimal"/>
      <w:lvlText w:val="%1"/>
      <w:lvlJc w:val="left"/>
      <w:pPr>
        <w:ind w:left="360" w:hanging="360"/>
      </w:pPr>
      <w:rPr>
        <w:rFonts w:hint="default"/>
      </w:rPr>
    </w:lvl>
    <w:lvl w:ilvl="1">
      <w:start w:val="4"/>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1B5446"/>
    <w:multiLevelType w:val="hybridMultilevel"/>
    <w:tmpl w:val="DFAA0B4C"/>
    <w:lvl w:ilvl="0" w:tplc="ADDA06B2">
      <w:start w:val="1"/>
      <w:numFmt w:val="lowerLetter"/>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8E0221"/>
    <w:multiLevelType w:val="hybridMultilevel"/>
    <w:tmpl w:val="C67E5B4A"/>
    <w:lvl w:ilvl="0" w:tplc="CFFC8314">
      <w:start w:val="1"/>
      <w:numFmt w:val="decimal"/>
      <w:lvlText w:val="%1."/>
      <w:lvlJc w:val="left"/>
      <w:pPr>
        <w:ind w:left="360" w:hanging="360"/>
      </w:pPr>
      <w:rPr>
        <w:rFonts w:cs="Times New Roman"/>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57BE4F0D"/>
    <w:multiLevelType w:val="multilevel"/>
    <w:tmpl w:val="BE76607A"/>
    <w:lvl w:ilvl="0">
      <w:start w:val="4"/>
      <w:numFmt w:val="decimal"/>
      <w:lvlText w:val="%1."/>
      <w:lvlJc w:val="left"/>
      <w:pPr>
        <w:ind w:left="390" w:hanging="39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35383B"/>
    <w:multiLevelType w:val="hybridMultilevel"/>
    <w:tmpl w:val="230A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209A7"/>
    <w:multiLevelType w:val="hybridMultilevel"/>
    <w:tmpl w:val="C6FAE26C"/>
    <w:lvl w:ilvl="0" w:tplc="83360E6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922589"/>
    <w:multiLevelType w:val="hybridMultilevel"/>
    <w:tmpl w:val="B5AAC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1BF3696"/>
    <w:multiLevelType w:val="hybridMultilevel"/>
    <w:tmpl w:val="C128C786"/>
    <w:lvl w:ilvl="0" w:tplc="6E94ABEA">
      <w:start w:val="1"/>
      <w:numFmt w:val="decimal"/>
      <w:lvlText w:val="%1."/>
      <w:lvlJc w:val="left"/>
      <w:pPr>
        <w:ind w:left="210" w:hanging="210"/>
      </w:pPr>
      <w:rPr>
        <w:rFonts w:hint="default"/>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25" w15:restartNumberingAfterBreak="0">
    <w:nsid w:val="67684CEC"/>
    <w:multiLevelType w:val="multilevel"/>
    <w:tmpl w:val="46186B2A"/>
    <w:lvl w:ilvl="0">
      <w:start w:val="1"/>
      <w:numFmt w:val="decimal"/>
      <w:lvlText w:val="%1."/>
      <w:lvlJc w:val="left"/>
      <w:pPr>
        <w:ind w:left="207" w:hanging="20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CA26494"/>
    <w:multiLevelType w:val="hybridMultilevel"/>
    <w:tmpl w:val="81F2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962FC6"/>
    <w:multiLevelType w:val="multilevel"/>
    <w:tmpl w:val="0A86F96A"/>
    <w:lvl w:ilvl="0">
      <w:start w:val="4"/>
      <w:numFmt w:val="decimal"/>
      <w:lvlText w:val="%1"/>
      <w:lvlJc w:val="left"/>
      <w:pPr>
        <w:ind w:left="492" w:hanging="492"/>
      </w:pPr>
      <w:rPr>
        <w:rFonts w:hint="default"/>
      </w:rPr>
    </w:lvl>
    <w:lvl w:ilvl="1">
      <w:start w:val="3"/>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3E44697"/>
    <w:multiLevelType w:val="multilevel"/>
    <w:tmpl w:val="A360071A"/>
    <w:lvl w:ilvl="0">
      <w:start w:val="4"/>
      <w:numFmt w:val="decimal"/>
      <w:lvlText w:val="%1"/>
      <w:lvlJc w:val="left"/>
      <w:pPr>
        <w:ind w:left="360" w:hanging="360"/>
      </w:pPr>
      <w:rPr>
        <w:rFonts w:eastAsia="Calibri" w:cs="Times New Roman" w:hint="default"/>
      </w:rPr>
    </w:lvl>
    <w:lvl w:ilvl="1">
      <w:start w:val="5"/>
      <w:numFmt w:val="decimal"/>
      <w:lvlText w:val="%1.%2"/>
      <w:lvlJc w:val="left"/>
      <w:pPr>
        <w:ind w:left="360" w:hanging="36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720" w:hanging="72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080" w:hanging="108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440" w:hanging="1440"/>
      </w:pPr>
      <w:rPr>
        <w:rFonts w:eastAsia="Calibri" w:cs="Times New Roman" w:hint="default"/>
      </w:rPr>
    </w:lvl>
    <w:lvl w:ilvl="8">
      <w:start w:val="1"/>
      <w:numFmt w:val="decimal"/>
      <w:lvlText w:val="%1.%2.%3.%4.%5.%6.%7.%8.%9"/>
      <w:lvlJc w:val="left"/>
      <w:pPr>
        <w:ind w:left="1800" w:hanging="1800"/>
      </w:pPr>
      <w:rPr>
        <w:rFonts w:eastAsia="Calibri" w:cs="Times New Roman" w:hint="default"/>
      </w:rPr>
    </w:lvl>
  </w:abstractNum>
  <w:abstractNum w:abstractNumId="29" w15:restartNumberingAfterBreak="0">
    <w:nsid w:val="73F13EE1"/>
    <w:multiLevelType w:val="hybridMultilevel"/>
    <w:tmpl w:val="7AF461BE"/>
    <w:lvl w:ilvl="0" w:tplc="EDB4A390">
      <w:start w:val="1"/>
      <w:numFmt w:val="decimal"/>
      <w:lvlText w:val="%1."/>
      <w:lvlJc w:val="left"/>
      <w:pPr>
        <w:ind w:left="207" w:hanging="207"/>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3F54E2E"/>
    <w:multiLevelType w:val="multilevel"/>
    <w:tmpl w:val="A9CC823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6C2B3E"/>
    <w:multiLevelType w:val="multilevel"/>
    <w:tmpl w:val="DEE823DA"/>
    <w:lvl w:ilvl="0">
      <w:start w:val="2"/>
      <w:numFmt w:val="decimal"/>
      <w:lvlText w:val="%1.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B17676"/>
    <w:multiLevelType w:val="multilevel"/>
    <w:tmpl w:val="AEACAF54"/>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FF6612C"/>
    <w:multiLevelType w:val="hybridMultilevel"/>
    <w:tmpl w:val="2AB49898"/>
    <w:lvl w:ilvl="0" w:tplc="1004DC0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8"/>
  </w:num>
  <w:num w:numId="4">
    <w:abstractNumId w:val="21"/>
  </w:num>
  <w:num w:numId="5">
    <w:abstractNumId w:val="3"/>
  </w:num>
  <w:num w:numId="6">
    <w:abstractNumId w:val="0"/>
  </w:num>
  <w:num w:numId="7">
    <w:abstractNumId w:val="6"/>
  </w:num>
  <w:num w:numId="8">
    <w:abstractNumId w:val="32"/>
  </w:num>
  <w:num w:numId="9">
    <w:abstractNumId w:val="10"/>
  </w:num>
  <w:num w:numId="10">
    <w:abstractNumId w:val="23"/>
  </w:num>
  <w:num w:numId="11">
    <w:abstractNumId w:val="7"/>
  </w:num>
  <w:num w:numId="12">
    <w:abstractNumId w:val="19"/>
  </w:num>
  <w:num w:numId="13">
    <w:abstractNumId w:val="14"/>
  </w:num>
  <w:num w:numId="14">
    <w:abstractNumId w:val="26"/>
  </w:num>
  <w:num w:numId="15">
    <w:abstractNumId w:val="5"/>
  </w:num>
  <w:num w:numId="16">
    <w:abstractNumId w:val="24"/>
  </w:num>
  <w:num w:numId="17">
    <w:abstractNumId w:val="25"/>
  </w:num>
  <w:num w:numId="18">
    <w:abstractNumId w:val="12"/>
  </w:num>
  <w:num w:numId="19">
    <w:abstractNumId w:val="20"/>
  </w:num>
  <w:num w:numId="20">
    <w:abstractNumId w:val="2"/>
  </w:num>
  <w:num w:numId="21">
    <w:abstractNumId w:val="17"/>
  </w:num>
  <w:num w:numId="22">
    <w:abstractNumId w:val="27"/>
  </w:num>
  <w:num w:numId="23">
    <w:abstractNumId w:val="4"/>
  </w:num>
  <w:num w:numId="24">
    <w:abstractNumId w:val="30"/>
  </w:num>
  <w:num w:numId="25">
    <w:abstractNumId w:val="31"/>
  </w:num>
  <w:num w:numId="26">
    <w:abstractNumId w:val="9"/>
  </w:num>
  <w:num w:numId="27">
    <w:abstractNumId w:val="33"/>
  </w:num>
  <w:num w:numId="28">
    <w:abstractNumId w:val="28"/>
  </w:num>
  <w:num w:numId="29">
    <w:abstractNumId w:val="15"/>
  </w:num>
  <w:num w:numId="30">
    <w:abstractNumId w:val="20"/>
    <w:lvlOverride w:ilvl="0">
      <w:lvl w:ilvl="0">
        <w:start w:val="4"/>
        <w:numFmt w:val="decimal"/>
        <w:lvlText w:val="%1."/>
        <w:lvlJc w:val="left"/>
        <w:pPr>
          <w:ind w:left="390" w:hanging="39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31">
    <w:abstractNumId w:val="20"/>
    <w:lvlOverride w:ilvl="0">
      <w:lvl w:ilvl="0">
        <w:start w:val="4"/>
        <w:numFmt w:val="decimal"/>
        <w:lvlText w:val="%1."/>
        <w:lvlJc w:val="left"/>
        <w:pPr>
          <w:ind w:left="390" w:hanging="39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32">
    <w:abstractNumId w:val="16"/>
  </w:num>
  <w:num w:numId="33">
    <w:abstractNumId w:val="1"/>
  </w:num>
  <w:num w:numId="34">
    <w:abstractNumId w:val="8"/>
  </w:num>
  <w:num w:numId="35">
    <w:abstractNumId w:val="29"/>
  </w:num>
  <w:num w:numId="36">
    <w:abstractNumId w:val="24"/>
    <w:lvlOverride w:ilvl="0">
      <w:lvl w:ilvl="0" w:tplc="6E94ABEA">
        <w:start w:val="1"/>
        <w:numFmt w:val="decimal"/>
        <w:lvlText w:val="%1."/>
        <w:lvlJc w:val="left"/>
        <w:pPr>
          <w:ind w:left="210" w:hanging="21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9DE"/>
    <w:rsid w:val="000128EA"/>
    <w:rsid w:val="00022863"/>
    <w:rsid w:val="00032AAD"/>
    <w:rsid w:val="00033210"/>
    <w:rsid w:val="0005035C"/>
    <w:rsid w:val="00051A73"/>
    <w:rsid w:val="0005403F"/>
    <w:rsid w:val="00057DFA"/>
    <w:rsid w:val="00060917"/>
    <w:rsid w:val="00066D25"/>
    <w:rsid w:val="000A346C"/>
    <w:rsid w:val="000B21F0"/>
    <w:rsid w:val="000B286B"/>
    <w:rsid w:val="000B34AA"/>
    <w:rsid w:val="000C2004"/>
    <w:rsid w:val="000C268B"/>
    <w:rsid w:val="000C403A"/>
    <w:rsid w:val="000C7557"/>
    <w:rsid w:val="000C78E2"/>
    <w:rsid w:val="000D577B"/>
    <w:rsid w:val="000E58F9"/>
    <w:rsid w:val="000F0892"/>
    <w:rsid w:val="000F0D5F"/>
    <w:rsid w:val="00102AF2"/>
    <w:rsid w:val="00102C97"/>
    <w:rsid w:val="001035B3"/>
    <w:rsid w:val="00103CA0"/>
    <w:rsid w:val="0010526C"/>
    <w:rsid w:val="00117F97"/>
    <w:rsid w:val="001262AE"/>
    <w:rsid w:val="0012735E"/>
    <w:rsid w:val="00147E03"/>
    <w:rsid w:val="00157957"/>
    <w:rsid w:val="00161D81"/>
    <w:rsid w:val="00171949"/>
    <w:rsid w:val="001742FA"/>
    <w:rsid w:val="00183E70"/>
    <w:rsid w:val="001852DA"/>
    <w:rsid w:val="0018692F"/>
    <w:rsid w:val="00186A89"/>
    <w:rsid w:val="00187A9B"/>
    <w:rsid w:val="00195057"/>
    <w:rsid w:val="001A1422"/>
    <w:rsid w:val="001A7550"/>
    <w:rsid w:val="001B014E"/>
    <w:rsid w:val="001B2865"/>
    <w:rsid w:val="001B2A2E"/>
    <w:rsid w:val="001B3C42"/>
    <w:rsid w:val="001C135D"/>
    <w:rsid w:val="001C5001"/>
    <w:rsid w:val="001D4213"/>
    <w:rsid w:val="001F0FC1"/>
    <w:rsid w:val="001F2179"/>
    <w:rsid w:val="001F7093"/>
    <w:rsid w:val="001F7901"/>
    <w:rsid w:val="00202F33"/>
    <w:rsid w:val="002043C1"/>
    <w:rsid w:val="002209A3"/>
    <w:rsid w:val="00220C44"/>
    <w:rsid w:val="0022325A"/>
    <w:rsid w:val="00231342"/>
    <w:rsid w:val="00234047"/>
    <w:rsid w:val="002359D0"/>
    <w:rsid w:val="00241970"/>
    <w:rsid w:val="00243750"/>
    <w:rsid w:val="00250008"/>
    <w:rsid w:val="00251839"/>
    <w:rsid w:val="002615F5"/>
    <w:rsid w:val="00264EEF"/>
    <w:rsid w:val="002716EA"/>
    <w:rsid w:val="00277AFC"/>
    <w:rsid w:val="002A1FF4"/>
    <w:rsid w:val="002A33A4"/>
    <w:rsid w:val="002A5055"/>
    <w:rsid w:val="002A6EC6"/>
    <w:rsid w:val="002A71E4"/>
    <w:rsid w:val="002C55A3"/>
    <w:rsid w:val="002C65ED"/>
    <w:rsid w:val="002D538A"/>
    <w:rsid w:val="002D6196"/>
    <w:rsid w:val="002E013D"/>
    <w:rsid w:val="002E067F"/>
    <w:rsid w:val="002E439D"/>
    <w:rsid w:val="00302B37"/>
    <w:rsid w:val="003145DB"/>
    <w:rsid w:val="0032302F"/>
    <w:rsid w:val="00335645"/>
    <w:rsid w:val="003477B3"/>
    <w:rsid w:val="003531DB"/>
    <w:rsid w:val="00360F58"/>
    <w:rsid w:val="00363B17"/>
    <w:rsid w:val="00370842"/>
    <w:rsid w:val="00372A00"/>
    <w:rsid w:val="003768CF"/>
    <w:rsid w:val="00376EF7"/>
    <w:rsid w:val="00380CE5"/>
    <w:rsid w:val="00381DA7"/>
    <w:rsid w:val="0038405E"/>
    <w:rsid w:val="0038462C"/>
    <w:rsid w:val="003859F5"/>
    <w:rsid w:val="0039503E"/>
    <w:rsid w:val="003A43DB"/>
    <w:rsid w:val="003A5516"/>
    <w:rsid w:val="003B6A7F"/>
    <w:rsid w:val="003B7274"/>
    <w:rsid w:val="003B7ABE"/>
    <w:rsid w:val="003D67DF"/>
    <w:rsid w:val="003D6877"/>
    <w:rsid w:val="003E6AAD"/>
    <w:rsid w:val="003F5978"/>
    <w:rsid w:val="0040357C"/>
    <w:rsid w:val="00404892"/>
    <w:rsid w:val="00410CB4"/>
    <w:rsid w:val="00414E81"/>
    <w:rsid w:val="00420C7D"/>
    <w:rsid w:val="00435E35"/>
    <w:rsid w:val="00442FB9"/>
    <w:rsid w:val="00443C11"/>
    <w:rsid w:val="0044401A"/>
    <w:rsid w:val="00444B63"/>
    <w:rsid w:val="00445D39"/>
    <w:rsid w:val="00453937"/>
    <w:rsid w:val="004608BC"/>
    <w:rsid w:val="004676EE"/>
    <w:rsid w:val="00472A66"/>
    <w:rsid w:val="004735EE"/>
    <w:rsid w:val="004742A2"/>
    <w:rsid w:val="00474F12"/>
    <w:rsid w:val="00484F9E"/>
    <w:rsid w:val="00493036"/>
    <w:rsid w:val="004947AE"/>
    <w:rsid w:val="00496501"/>
    <w:rsid w:val="004A5665"/>
    <w:rsid w:val="004B04EE"/>
    <w:rsid w:val="004D1862"/>
    <w:rsid w:val="004E2CE1"/>
    <w:rsid w:val="004E4F96"/>
    <w:rsid w:val="004E7C94"/>
    <w:rsid w:val="005118EF"/>
    <w:rsid w:val="005127D0"/>
    <w:rsid w:val="00513B4C"/>
    <w:rsid w:val="0051702E"/>
    <w:rsid w:val="00520989"/>
    <w:rsid w:val="00527536"/>
    <w:rsid w:val="00532063"/>
    <w:rsid w:val="0053367D"/>
    <w:rsid w:val="00534170"/>
    <w:rsid w:val="00541AAB"/>
    <w:rsid w:val="0054242B"/>
    <w:rsid w:val="00543003"/>
    <w:rsid w:val="00545725"/>
    <w:rsid w:val="00545758"/>
    <w:rsid w:val="00553137"/>
    <w:rsid w:val="00554150"/>
    <w:rsid w:val="00563937"/>
    <w:rsid w:val="005669E5"/>
    <w:rsid w:val="0058234C"/>
    <w:rsid w:val="005A77D4"/>
    <w:rsid w:val="005E0532"/>
    <w:rsid w:val="005E1891"/>
    <w:rsid w:val="005E76BA"/>
    <w:rsid w:val="005F2C02"/>
    <w:rsid w:val="005F5389"/>
    <w:rsid w:val="005F7BD1"/>
    <w:rsid w:val="00620FB0"/>
    <w:rsid w:val="0062175D"/>
    <w:rsid w:val="00621D8F"/>
    <w:rsid w:val="00627923"/>
    <w:rsid w:val="00631ADB"/>
    <w:rsid w:val="00635198"/>
    <w:rsid w:val="00635EAF"/>
    <w:rsid w:val="00637140"/>
    <w:rsid w:val="00640E10"/>
    <w:rsid w:val="00662050"/>
    <w:rsid w:val="006623BB"/>
    <w:rsid w:val="006641DA"/>
    <w:rsid w:val="0066423A"/>
    <w:rsid w:val="00683761"/>
    <w:rsid w:val="006849FB"/>
    <w:rsid w:val="00690592"/>
    <w:rsid w:val="006A5200"/>
    <w:rsid w:val="006A780F"/>
    <w:rsid w:val="006B3376"/>
    <w:rsid w:val="006B3663"/>
    <w:rsid w:val="006B4FA3"/>
    <w:rsid w:val="006B6279"/>
    <w:rsid w:val="006B72E1"/>
    <w:rsid w:val="006C0B3C"/>
    <w:rsid w:val="006C6ED3"/>
    <w:rsid w:val="006E0AE1"/>
    <w:rsid w:val="006E7026"/>
    <w:rsid w:val="006F214F"/>
    <w:rsid w:val="006F2651"/>
    <w:rsid w:val="00703274"/>
    <w:rsid w:val="00714020"/>
    <w:rsid w:val="007140D9"/>
    <w:rsid w:val="0071647A"/>
    <w:rsid w:val="00733CA6"/>
    <w:rsid w:val="00737816"/>
    <w:rsid w:val="00741D1A"/>
    <w:rsid w:val="00742D4C"/>
    <w:rsid w:val="007450C9"/>
    <w:rsid w:val="00746507"/>
    <w:rsid w:val="007724A4"/>
    <w:rsid w:val="007734C9"/>
    <w:rsid w:val="00774284"/>
    <w:rsid w:val="0078189C"/>
    <w:rsid w:val="00785687"/>
    <w:rsid w:val="00787A16"/>
    <w:rsid w:val="00791170"/>
    <w:rsid w:val="007A5BA4"/>
    <w:rsid w:val="007A65BD"/>
    <w:rsid w:val="007C26A9"/>
    <w:rsid w:val="007C6E79"/>
    <w:rsid w:val="007D2D37"/>
    <w:rsid w:val="007E0EE1"/>
    <w:rsid w:val="007E159E"/>
    <w:rsid w:val="007E1FC5"/>
    <w:rsid w:val="007E51D5"/>
    <w:rsid w:val="00812D29"/>
    <w:rsid w:val="00823DEA"/>
    <w:rsid w:val="00840014"/>
    <w:rsid w:val="00850EAD"/>
    <w:rsid w:val="0085653F"/>
    <w:rsid w:val="00857297"/>
    <w:rsid w:val="00861812"/>
    <w:rsid w:val="00862775"/>
    <w:rsid w:val="0086354C"/>
    <w:rsid w:val="0087009B"/>
    <w:rsid w:val="008770DE"/>
    <w:rsid w:val="0088311A"/>
    <w:rsid w:val="008835CF"/>
    <w:rsid w:val="008907F9"/>
    <w:rsid w:val="0089620B"/>
    <w:rsid w:val="008A4236"/>
    <w:rsid w:val="008A6D1A"/>
    <w:rsid w:val="008C279B"/>
    <w:rsid w:val="008C694D"/>
    <w:rsid w:val="008D772E"/>
    <w:rsid w:val="008F2202"/>
    <w:rsid w:val="008F620E"/>
    <w:rsid w:val="00900B9A"/>
    <w:rsid w:val="00910E62"/>
    <w:rsid w:val="00913252"/>
    <w:rsid w:val="00916B15"/>
    <w:rsid w:val="009201B5"/>
    <w:rsid w:val="0092160F"/>
    <w:rsid w:val="009252E8"/>
    <w:rsid w:val="00925688"/>
    <w:rsid w:val="0092575D"/>
    <w:rsid w:val="00952E37"/>
    <w:rsid w:val="0095510D"/>
    <w:rsid w:val="00966699"/>
    <w:rsid w:val="0097408E"/>
    <w:rsid w:val="00990821"/>
    <w:rsid w:val="009B5986"/>
    <w:rsid w:val="009C2D86"/>
    <w:rsid w:val="009D3C44"/>
    <w:rsid w:val="009D70A2"/>
    <w:rsid w:val="009E1F98"/>
    <w:rsid w:val="009F61F1"/>
    <w:rsid w:val="00A060F1"/>
    <w:rsid w:val="00A11140"/>
    <w:rsid w:val="00A17B83"/>
    <w:rsid w:val="00A228EC"/>
    <w:rsid w:val="00A272CE"/>
    <w:rsid w:val="00A32ECE"/>
    <w:rsid w:val="00A35DA9"/>
    <w:rsid w:val="00A41A94"/>
    <w:rsid w:val="00A51840"/>
    <w:rsid w:val="00A52775"/>
    <w:rsid w:val="00A52A12"/>
    <w:rsid w:val="00A55A0A"/>
    <w:rsid w:val="00A63239"/>
    <w:rsid w:val="00A6492B"/>
    <w:rsid w:val="00A82EDA"/>
    <w:rsid w:val="00A97DD4"/>
    <w:rsid w:val="00AB4F8E"/>
    <w:rsid w:val="00AC26F7"/>
    <w:rsid w:val="00AD113F"/>
    <w:rsid w:val="00AD6A5D"/>
    <w:rsid w:val="00AF183F"/>
    <w:rsid w:val="00AF4918"/>
    <w:rsid w:val="00B0034F"/>
    <w:rsid w:val="00B0163A"/>
    <w:rsid w:val="00B02813"/>
    <w:rsid w:val="00B03D2B"/>
    <w:rsid w:val="00B11329"/>
    <w:rsid w:val="00B15D30"/>
    <w:rsid w:val="00B208A8"/>
    <w:rsid w:val="00B27E49"/>
    <w:rsid w:val="00B3013C"/>
    <w:rsid w:val="00B3333C"/>
    <w:rsid w:val="00B376A8"/>
    <w:rsid w:val="00B41045"/>
    <w:rsid w:val="00B46FD4"/>
    <w:rsid w:val="00B571EA"/>
    <w:rsid w:val="00B61E5C"/>
    <w:rsid w:val="00B77BF1"/>
    <w:rsid w:val="00B80037"/>
    <w:rsid w:val="00B80C67"/>
    <w:rsid w:val="00B81DBC"/>
    <w:rsid w:val="00B920F4"/>
    <w:rsid w:val="00BA43F3"/>
    <w:rsid w:val="00BA4456"/>
    <w:rsid w:val="00BA4CA7"/>
    <w:rsid w:val="00BB545C"/>
    <w:rsid w:val="00BB55F8"/>
    <w:rsid w:val="00BC62A6"/>
    <w:rsid w:val="00BD2DF7"/>
    <w:rsid w:val="00BD4698"/>
    <w:rsid w:val="00BD4BEA"/>
    <w:rsid w:val="00BD6A19"/>
    <w:rsid w:val="00BE3DD0"/>
    <w:rsid w:val="00BF1A49"/>
    <w:rsid w:val="00BF63F5"/>
    <w:rsid w:val="00BF7F5B"/>
    <w:rsid w:val="00C002A1"/>
    <w:rsid w:val="00C245C0"/>
    <w:rsid w:val="00C25290"/>
    <w:rsid w:val="00C304E9"/>
    <w:rsid w:val="00C33269"/>
    <w:rsid w:val="00C40164"/>
    <w:rsid w:val="00C4369E"/>
    <w:rsid w:val="00C45B73"/>
    <w:rsid w:val="00C47F9C"/>
    <w:rsid w:val="00C6334D"/>
    <w:rsid w:val="00C930E0"/>
    <w:rsid w:val="00C9366E"/>
    <w:rsid w:val="00CB6250"/>
    <w:rsid w:val="00CB6C68"/>
    <w:rsid w:val="00CC0E97"/>
    <w:rsid w:val="00CC4AD0"/>
    <w:rsid w:val="00CD2177"/>
    <w:rsid w:val="00CD670D"/>
    <w:rsid w:val="00CE2914"/>
    <w:rsid w:val="00CE2B1B"/>
    <w:rsid w:val="00CE76D5"/>
    <w:rsid w:val="00CE7C9F"/>
    <w:rsid w:val="00CF3AFA"/>
    <w:rsid w:val="00D12012"/>
    <w:rsid w:val="00D26EAF"/>
    <w:rsid w:val="00D3014E"/>
    <w:rsid w:val="00D314A3"/>
    <w:rsid w:val="00D42441"/>
    <w:rsid w:val="00D4546C"/>
    <w:rsid w:val="00D51781"/>
    <w:rsid w:val="00D55E1E"/>
    <w:rsid w:val="00D56451"/>
    <w:rsid w:val="00D61A0B"/>
    <w:rsid w:val="00D61A7A"/>
    <w:rsid w:val="00D65CE1"/>
    <w:rsid w:val="00D70727"/>
    <w:rsid w:val="00D7392C"/>
    <w:rsid w:val="00D84AC0"/>
    <w:rsid w:val="00D966DB"/>
    <w:rsid w:val="00DA7EA2"/>
    <w:rsid w:val="00DB04D2"/>
    <w:rsid w:val="00DB58B6"/>
    <w:rsid w:val="00DE4F86"/>
    <w:rsid w:val="00DE5FE3"/>
    <w:rsid w:val="00E03C45"/>
    <w:rsid w:val="00E06610"/>
    <w:rsid w:val="00E07C7B"/>
    <w:rsid w:val="00E21CFD"/>
    <w:rsid w:val="00E2556B"/>
    <w:rsid w:val="00E269DE"/>
    <w:rsid w:val="00E30DFD"/>
    <w:rsid w:val="00E36F28"/>
    <w:rsid w:val="00E411B3"/>
    <w:rsid w:val="00E74451"/>
    <w:rsid w:val="00E75F82"/>
    <w:rsid w:val="00E873B3"/>
    <w:rsid w:val="00E91474"/>
    <w:rsid w:val="00EA4A22"/>
    <w:rsid w:val="00EB2F49"/>
    <w:rsid w:val="00EB3320"/>
    <w:rsid w:val="00EC6C66"/>
    <w:rsid w:val="00EC6D35"/>
    <w:rsid w:val="00EE0253"/>
    <w:rsid w:val="00EE241F"/>
    <w:rsid w:val="00EE2EB9"/>
    <w:rsid w:val="00EE5E66"/>
    <w:rsid w:val="00EE609F"/>
    <w:rsid w:val="00EE7B40"/>
    <w:rsid w:val="00F04086"/>
    <w:rsid w:val="00F17BEA"/>
    <w:rsid w:val="00F20C68"/>
    <w:rsid w:val="00F23EE2"/>
    <w:rsid w:val="00F2790D"/>
    <w:rsid w:val="00F3238D"/>
    <w:rsid w:val="00F331BC"/>
    <w:rsid w:val="00F42389"/>
    <w:rsid w:val="00F47144"/>
    <w:rsid w:val="00F4729A"/>
    <w:rsid w:val="00F52EF4"/>
    <w:rsid w:val="00F60118"/>
    <w:rsid w:val="00F615D6"/>
    <w:rsid w:val="00F64AB7"/>
    <w:rsid w:val="00F85F3C"/>
    <w:rsid w:val="00FA7CFA"/>
    <w:rsid w:val="00FB4578"/>
    <w:rsid w:val="00FC522B"/>
    <w:rsid w:val="00FD2A3E"/>
    <w:rsid w:val="00FD5CFB"/>
    <w:rsid w:val="00FD6A65"/>
    <w:rsid w:val="00FE2367"/>
    <w:rsid w:val="00FE54C6"/>
    <w:rsid w:val="00FF5C66"/>
    <w:rsid w:val="00FF663F"/>
    <w:rsid w:val="00FF6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99B49"/>
  <w15:docId w15:val="{471543BC-5E38-42E1-89F9-20B5C1D9C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9DE"/>
    <w:pPr>
      <w:spacing w:before="120" w:after="120" w:line="240" w:lineRule="auto"/>
      <w:jc w:val="both"/>
    </w:pPr>
    <w:rPr>
      <w:rFonts w:ascii="Calibri" w:eastAsia="Calibri" w:hAnsi="Calibri" w:cs="Times New Roman"/>
    </w:rPr>
  </w:style>
  <w:style w:type="paragraph" w:styleId="Heading1">
    <w:name w:val="heading 1"/>
    <w:basedOn w:val="Normal"/>
    <w:next w:val="Normal"/>
    <w:link w:val="Heading1Char"/>
    <w:qFormat/>
    <w:rsid w:val="00E269DE"/>
    <w:pPr>
      <w:keepNext/>
      <w:spacing w:before="240" w:after="60"/>
      <w:outlineLvl w:val="0"/>
    </w:pPr>
    <w:rPr>
      <w:rFonts w:ascii="Arial" w:eastAsia="Times New Roman" w:hAnsi="Arial"/>
      <w:b/>
      <w:bCs/>
      <w:kern w:val="32"/>
      <w:sz w:val="28"/>
      <w:szCs w:val="32"/>
    </w:rPr>
  </w:style>
  <w:style w:type="paragraph" w:styleId="Heading2">
    <w:name w:val="heading 2"/>
    <w:basedOn w:val="Normal"/>
    <w:next w:val="Normal"/>
    <w:link w:val="Heading2Char1"/>
    <w:qFormat/>
    <w:rsid w:val="00E269DE"/>
    <w:pPr>
      <w:keepNext/>
      <w:keepLines/>
      <w:spacing w:before="200" w:after="0"/>
      <w:outlineLvl w:val="1"/>
    </w:pPr>
    <w:rPr>
      <w:rFonts w:ascii="Arial" w:eastAsia="Times New Roman" w:hAnsi="Arial"/>
      <w:b/>
      <w:sz w:val="24"/>
      <w:szCs w:val="20"/>
    </w:rPr>
  </w:style>
  <w:style w:type="paragraph" w:styleId="Heading3">
    <w:name w:val="heading 3"/>
    <w:basedOn w:val="Normal"/>
    <w:next w:val="Normal"/>
    <w:link w:val="Heading3Char"/>
    <w:qFormat/>
    <w:rsid w:val="00E269DE"/>
    <w:pPr>
      <w:keepNext/>
      <w:widowControl w:val="0"/>
      <w:autoSpaceDE w:val="0"/>
      <w:autoSpaceDN w:val="0"/>
      <w:adjustRightInd w:val="0"/>
      <w:spacing w:before="240" w:after="60"/>
      <w:ind w:left="720" w:hanging="72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E269DE"/>
    <w:pPr>
      <w:keepNext/>
      <w:spacing w:before="240" w:after="60"/>
      <w:outlineLvl w:val="3"/>
    </w:pPr>
    <w:rPr>
      <w:rFonts w:eastAsia="Times New Roman"/>
      <w:b/>
      <w:bCs/>
      <w:sz w:val="28"/>
      <w:szCs w:val="28"/>
      <w:lang w:eastAsia="en-GB"/>
    </w:rPr>
  </w:style>
  <w:style w:type="paragraph" w:styleId="Heading5">
    <w:name w:val="heading 5"/>
    <w:basedOn w:val="Normal"/>
    <w:next w:val="Normal"/>
    <w:link w:val="Heading5Char"/>
    <w:qFormat/>
    <w:rsid w:val="00E269DE"/>
    <w:pPr>
      <w:widowControl w:val="0"/>
      <w:autoSpaceDE w:val="0"/>
      <w:autoSpaceDN w:val="0"/>
      <w:adjustRightInd w:val="0"/>
      <w:spacing w:before="240" w:after="60"/>
      <w:ind w:left="1008" w:hanging="1008"/>
      <w:outlineLvl w:val="4"/>
    </w:pPr>
    <w:rPr>
      <w:rFonts w:ascii="Cambria" w:eastAsia="Times New Roman" w:hAnsi="Cambria"/>
      <w:b/>
      <w:bCs/>
      <w:i/>
      <w:iCs/>
      <w:sz w:val="26"/>
      <w:szCs w:val="26"/>
    </w:rPr>
  </w:style>
  <w:style w:type="paragraph" w:styleId="Heading6">
    <w:name w:val="heading 6"/>
    <w:basedOn w:val="Normal"/>
    <w:next w:val="Normal"/>
    <w:link w:val="Heading6Char"/>
    <w:qFormat/>
    <w:rsid w:val="00E269DE"/>
    <w:pPr>
      <w:widowControl w:val="0"/>
      <w:autoSpaceDE w:val="0"/>
      <w:autoSpaceDN w:val="0"/>
      <w:adjustRightInd w:val="0"/>
      <w:spacing w:before="240" w:after="60"/>
      <w:ind w:left="1152" w:hanging="1152"/>
      <w:outlineLvl w:val="5"/>
    </w:pPr>
    <w:rPr>
      <w:rFonts w:ascii="Cambria" w:eastAsia="Times New Roman" w:hAnsi="Cambria"/>
      <w:b/>
      <w:bCs/>
    </w:rPr>
  </w:style>
  <w:style w:type="paragraph" w:styleId="Heading7">
    <w:name w:val="heading 7"/>
    <w:basedOn w:val="Normal"/>
    <w:next w:val="Normal"/>
    <w:link w:val="Heading7Char"/>
    <w:uiPriority w:val="99"/>
    <w:qFormat/>
    <w:rsid w:val="00E269DE"/>
    <w:pPr>
      <w:widowControl w:val="0"/>
      <w:autoSpaceDE w:val="0"/>
      <w:autoSpaceDN w:val="0"/>
      <w:adjustRightInd w:val="0"/>
      <w:spacing w:before="240" w:after="60"/>
      <w:ind w:left="1296" w:hanging="1296"/>
      <w:outlineLvl w:val="6"/>
    </w:pPr>
    <w:rPr>
      <w:rFonts w:ascii="Cambria" w:eastAsia="Times New Roman" w:hAnsi="Cambria"/>
      <w:sz w:val="20"/>
      <w:szCs w:val="20"/>
    </w:rPr>
  </w:style>
  <w:style w:type="paragraph" w:styleId="Heading8">
    <w:name w:val="heading 8"/>
    <w:basedOn w:val="Normal"/>
    <w:next w:val="Normal"/>
    <w:link w:val="Heading8Char"/>
    <w:uiPriority w:val="99"/>
    <w:qFormat/>
    <w:rsid w:val="00E269DE"/>
    <w:pPr>
      <w:widowControl w:val="0"/>
      <w:autoSpaceDE w:val="0"/>
      <w:autoSpaceDN w:val="0"/>
      <w:adjustRightInd w:val="0"/>
      <w:spacing w:before="240" w:after="60"/>
      <w:ind w:left="1440" w:hanging="1440"/>
      <w:outlineLvl w:val="7"/>
    </w:pPr>
    <w:rPr>
      <w:rFonts w:ascii="Cambria" w:eastAsia="Times New Roman" w:hAnsi="Cambria"/>
      <w:i/>
      <w:iCs/>
      <w:sz w:val="20"/>
      <w:szCs w:val="20"/>
    </w:rPr>
  </w:style>
  <w:style w:type="paragraph" w:styleId="Heading9">
    <w:name w:val="heading 9"/>
    <w:basedOn w:val="Normal"/>
    <w:next w:val="Normal"/>
    <w:link w:val="Heading9Char"/>
    <w:uiPriority w:val="99"/>
    <w:qFormat/>
    <w:rsid w:val="00E269DE"/>
    <w:pPr>
      <w:widowControl w:val="0"/>
      <w:autoSpaceDE w:val="0"/>
      <w:autoSpaceDN w:val="0"/>
      <w:adjustRightInd w:val="0"/>
      <w:spacing w:before="240" w:after="60"/>
      <w:ind w:left="1584" w:hanging="1584"/>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69DE"/>
    <w:rPr>
      <w:rFonts w:ascii="Arial" w:eastAsia="Times New Roman" w:hAnsi="Arial" w:cs="Times New Roman"/>
      <w:b/>
      <w:bCs/>
      <w:kern w:val="32"/>
      <w:sz w:val="28"/>
      <w:szCs w:val="32"/>
    </w:rPr>
  </w:style>
  <w:style w:type="character" w:customStyle="1" w:styleId="Heading2Char">
    <w:name w:val="Heading 2 Char"/>
    <w:basedOn w:val="DefaultParagraphFont"/>
    <w:uiPriority w:val="9"/>
    <w:semiHidden/>
    <w:rsid w:val="00E269D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E269DE"/>
    <w:rPr>
      <w:rFonts w:ascii="Arial" w:eastAsia="Times New Roman" w:hAnsi="Arial" w:cs="Arial"/>
      <w:b/>
      <w:bCs/>
      <w:sz w:val="26"/>
      <w:szCs w:val="26"/>
    </w:rPr>
  </w:style>
  <w:style w:type="character" w:customStyle="1" w:styleId="Heading4Char">
    <w:name w:val="Heading 4 Char"/>
    <w:basedOn w:val="DefaultParagraphFont"/>
    <w:link w:val="Heading4"/>
    <w:rsid w:val="00E269DE"/>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rsid w:val="00E269DE"/>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E269DE"/>
    <w:rPr>
      <w:rFonts w:ascii="Cambria" w:eastAsia="Times New Roman" w:hAnsi="Cambria" w:cs="Times New Roman"/>
      <w:b/>
      <w:bCs/>
    </w:rPr>
  </w:style>
  <w:style w:type="character" w:customStyle="1" w:styleId="Heading7Char">
    <w:name w:val="Heading 7 Char"/>
    <w:basedOn w:val="DefaultParagraphFont"/>
    <w:link w:val="Heading7"/>
    <w:uiPriority w:val="99"/>
    <w:rsid w:val="00E269DE"/>
    <w:rPr>
      <w:rFonts w:ascii="Cambria" w:eastAsia="Times New Roman" w:hAnsi="Cambria" w:cs="Times New Roman"/>
      <w:sz w:val="20"/>
      <w:szCs w:val="20"/>
    </w:rPr>
  </w:style>
  <w:style w:type="character" w:customStyle="1" w:styleId="Heading8Char">
    <w:name w:val="Heading 8 Char"/>
    <w:basedOn w:val="DefaultParagraphFont"/>
    <w:link w:val="Heading8"/>
    <w:uiPriority w:val="99"/>
    <w:rsid w:val="00E269DE"/>
    <w:rPr>
      <w:rFonts w:ascii="Cambria" w:eastAsia="Times New Roman" w:hAnsi="Cambria" w:cs="Times New Roman"/>
      <w:i/>
      <w:iCs/>
      <w:sz w:val="20"/>
      <w:szCs w:val="20"/>
    </w:rPr>
  </w:style>
  <w:style w:type="character" w:customStyle="1" w:styleId="Heading9Char">
    <w:name w:val="Heading 9 Char"/>
    <w:basedOn w:val="DefaultParagraphFont"/>
    <w:link w:val="Heading9"/>
    <w:uiPriority w:val="99"/>
    <w:rsid w:val="00E269DE"/>
    <w:rPr>
      <w:rFonts w:ascii="Calibri" w:eastAsia="Times New Roman" w:hAnsi="Calibri" w:cs="Times New Roman"/>
    </w:rPr>
  </w:style>
  <w:style w:type="table" w:styleId="TableGrid">
    <w:name w:val="Table Grid"/>
    <w:basedOn w:val="TableNormal"/>
    <w:rsid w:val="00E269DE"/>
    <w:pPr>
      <w:spacing w:before="120" w:after="12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E269DE"/>
    <w:pPr>
      <w:spacing w:after="0"/>
    </w:pPr>
    <w:rPr>
      <w:rFonts w:ascii="Times New Roman" w:eastAsia="SimSun" w:hAnsi="Times New Roman"/>
      <w:sz w:val="20"/>
      <w:szCs w:val="20"/>
      <w:lang w:eastAsia="zh-CN"/>
    </w:rPr>
  </w:style>
  <w:style w:type="character" w:customStyle="1" w:styleId="FootnoteTextChar">
    <w:name w:val="Footnote Text Char"/>
    <w:basedOn w:val="DefaultParagraphFont"/>
    <w:link w:val="FootnoteText"/>
    <w:uiPriority w:val="99"/>
    <w:rsid w:val="00E269DE"/>
    <w:rPr>
      <w:rFonts w:ascii="Times New Roman" w:eastAsia="SimSun" w:hAnsi="Times New Roman" w:cs="Times New Roman"/>
      <w:sz w:val="20"/>
      <w:szCs w:val="20"/>
      <w:lang w:eastAsia="zh-CN"/>
    </w:rPr>
  </w:style>
  <w:style w:type="character" w:styleId="FootnoteReference">
    <w:name w:val="footnote reference"/>
    <w:rsid w:val="00E269DE"/>
    <w:rPr>
      <w:rFonts w:cs="Times New Roman"/>
      <w:vertAlign w:val="superscript"/>
    </w:rPr>
  </w:style>
  <w:style w:type="paragraph" w:styleId="Header">
    <w:name w:val="header"/>
    <w:basedOn w:val="Normal"/>
    <w:link w:val="HeaderChar"/>
    <w:uiPriority w:val="99"/>
    <w:unhideWhenUsed/>
    <w:rsid w:val="00E269DE"/>
    <w:pPr>
      <w:tabs>
        <w:tab w:val="center" w:pos="4680"/>
        <w:tab w:val="right" w:pos="9360"/>
      </w:tabs>
    </w:pPr>
  </w:style>
  <w:style w:type="character" w:customStyle="1" w:styleId="HeaderChar">
    <w:name w:val="Header Char"/>
    <w:basedOn w:val="DefaultParagraphFont"/>
    <w:link w:val="Header"/>
    <w:uiPriority w:val="99"/>
    <w:rsid w:val="00E269DE"/>
    <w:rPr>
      <w:rFonts w:ascii="Calibri" w:eastAsia="Calibri" w:hAnsi="Calibri" w:cs="Times New Roman"/>
    </w:rPr>
  </w:style>
  <w:style w:type="paragraph" w:styleId="Footer">
    <w:name w:val="footer"/>
    <w:basedOn w:val="Normal"/>
    <w:link w:val="FooterChar"/>
    <w:uiPriority w:val="99"/>
    <w:unhideWhenUsed/>
    <w:rsid w:val="00E269DE"/>
    <w:pPr>
      <w:tabs>
        <w:tab w:val="center" w:pos="4680"/>
        <w:tab w:val="right" w:pos="9360"/>
      </w:tabs>
    </w:pPr>
  </w:style>
  <w:style w:type="character" w:customStyle="1" w:styleId="FooterChar">
    <w:name w:val="Footer Char"/>
    <w:basedOn w:val="DefaultParagraphFont"/>
    <w:link w:val="Footer"/>
    <w:uiPriority w:val="99"/>
    <w:rsid w:val="00E269DE"/>
    <w:rPr>
      <w:rFonts w:ascii="Calibri" w:eastAsia="Calibri" w:hAnsi="Calibri" w:cs="Times New Roman"/>
    </w:rPr>
  </w:style>
  <w:style w:type="paragraph" w:styleId="BalloonText">
    <w:name w:val="Balloon Text"/>
    <w:basedOn w:val="Normal"/>
    <w:link w:val="BalloonTextChar"/>
    <w:uiPriority w:val="99"/>
    <w:semiHidden/>
    <w:unhideWhenUsed/>
    <w:rsid w:val="00E269D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9DE"/>
    <w:rPr>
      <w:rFonts w:ascii="Tahoma" w:eastAsia="Calibri" w:hAnsi="Tahoma" w:cs="Tahoma"/>
      <w:sz w:val="16"/>
      <w:szCs w:val="16"/>
    </w:rPr>
  </w:style>
  <w:style w:type="paragraph" w:styleId="NormalWeb">
    <w:name w:val="Normal (Web)"/>
    <w:basedOn w:val="Normal"/>
    <w:uiPriority w:val="99"/>
    <w:unhideWhenUsed/>
    <w:rsid w:val="00E269DE"/>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E269DE"/>
    <w:pPr>
      <w:ind w:left="720"/>
      <w:contextualSpacing/>
    </w:pPr>
    <w:rPr>
      <w:rFonts w:eastAsia="Times New Roman"/>
      <w:lang w:eastAsia="en-GB"/>
    </w:rPr>
  </w:style>
  <w:style w:type="character" w:customStyle="1" w:styleId="Heading2Char1">
    <w:name w:val="Heading 2 Char1"/>
    <w:link w:val="Heading2"/>
    <w:locked/>
    <w:rsid w:val="00E269DE"/>
    <w:rPr>
      <w:rFonts w:ascii="Arial" w:eastAsia="Times New Roman" w:hAnsi="Arial" w:cs="Times New Roman"/>
      <w:b/>
      <w:sz w:val="24"/>
      <w:szCs w:val="20"/>
    </w:rPr>
  </w:style>
  <w:style w:type="paragraph" w:styleId="BodyTextIndent3">
    <w:name w:val="Body Text Indent 3"/>
    <w:basedOn w:val="Normal"/>
    <w:link w:val="BodyTextIndent3Char"/>
    <w:uiPriority w:val="99"/>
    <w:rsid w:val="00E269DE"/>
    <w:pPr>
      <w:ind w:firstLine="720"/>
    </w:pPr>
    <w:rPr>
      <w:rFonts w:eastAsia="Times New Roman"/>
      <w:sz w:val="16"/>
      <w:szCs w:val="16"/>
    </w:rPr>
  </w:style>
  <w:style w:type="character" w:customStyle="1" w:styleId="BodyTextIndent3Char">
    <w:name w:val="Body Text Indent 3 Char"/>
    <w:basedOn w:val="DefaultParagraphFont"/>
    <w:link w:val="BodyTextIndent3"/>
    <w:uiPriority w:val="99"/>
    <w:rsid w:val="00E269DE"/>
    <w:rPr>
      <w:rFonts w:ascii="Calibri" w:eastAsia="Times New Roman" w:hAnsi="Calibri" w:cs="Times New Roman"/>
      <w:sz w:val="16"/>
      <w:szCs w:val="16"/>
    </w:rPr>
  </w:style>
  <w:style w:type="paragraph" w:customStyle="1" w:styleId="Standaardpersonnel">
    <w:name w:val="Standaard.personnel"/>
    <w:uiPriority w:val="99"/>
    <w:rsid w:val="00E269DE"/>
    <w:pPr>
      <w:widowControl w:val="0"/>
      <w:autoSpaceDE w:val="0"/>
      <w:autoSpaceDN w:val="0"/>
      <w:adjustRightInd w:val="0"/>
      <w:spacing w:before="120" w:after="120" w:line="240" w:lineRule="auto"/>
      <w:jc w:val="both"/>
    </w:pPr>
    <w:rPr>
      <w:rFonts w:ascii="Arial" w:eastAsia="Times New Roman" w:hAnsi="Arial" w:cs="Arial"/>
      <w:lang w:val="nl-NL"/>
    </w:rPr>
  </w:style>
  <w:style w:type="paragraph" w:customStyle="1" w:styleId="NIEtext">
    <w:name w:val="NIE text"/>
    <w:basedOn w:val="BodyText3"/>
    <w:uiPriority w:val="99"/>
    <w:rsid w:val="00E269DE"/>
    <w:pPr>
      <w:spacing w:after="0"/>
    </w:pPr>
    <w:rPr>
      <w:rFonts w:ascii="Cambria" w:hAnsi="Cambria"/>
      <w:sz w:val="24"/>
      <w:szCs w:val="14"/>
    </w:rPr>
  </w:style>
  <w:style w:type="paragraph" w:styleId="BodyText3">
    <w:name w:val="Body Text 3"/>
    <w:basedOn w:val="Normal"/>
    <w:link w:val="BodyText3Char"/>
    <w:uiPriority w:val="99"/>
    <w:rsid w:val="00E269DE"/>
    <w:pPr>
      <w:widowControl w:val="0"/>
      <w:autoSpaceDE w:val="0"/>
      <w:autoSpaceDN w:val="0"/>
      <w:adjustRightInd w:val="0"/>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E269DE"/>
    <w:rPr>
      <w:rFonts w:ascii="Times New Roman" w:eastAsia="Times New Roman" w:hAnsi="Times New Roman" w:cs="Times New Roman"/>
      <w:sz w:val="16"/>
      <w:szCs w:val="16"/>
    </w:rPr>
  </w:style>
  <w:style w:type="character" w:styleId="CommentReference">
    <w:name w:val="annotation reference"/>
    <w:semiHidden/>
    <w:rsid w:val="00E269DE"/>
    <w:rPr>
      <w:rFonts w:cs="Times New Roman"/>
      <w:sz w:val="16"/>
      <w:szCs w:val="16"/>
    </w:rPr>
  </w:style>
  <w:style w:type="paragraph" w:styleId="CommentText">
    <w:name w:val="annotation text"/>
    <w:basedOn w:val="Normal"/>
    <w:link w:val="CommentTextChar"/>
    <w:uiPriority w:val="99"/>
    <w:semiHidden/>
    <w:rsid w:val="00E269DE"/>
    <w:pPr>
      <w:widowControl w:val="0"/>
      <w:autoSpaceDE w:val="0"/>
      <w:autoSpaceDN w:val="0"/>
      <w:adjustRightInd w:val="0"/>
      <w:spacing w:after="0"/>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E269DE"/>
    <w:rPr>
      <w:rFonts w:ascii="Times New Roman" w:eastAsia="Times New Roman" w:hAnsi="Times New Roman" w:cs="Times New Roman"/>
      <w:sz w:val="20"/>
      <w:szCs w:val="20"/>
    </w:rPr>
  </w:style>
  <w:style w:type="paragraph" w:styleId="BodyText">
    <w:name w:val="Body Text"/>
    <w:basedOn w:val="Normal"/>
    <w:link w:val="BodyTextChar"/>
    <w:uiPriority w:val="99"/>
    <w:rsid w:val="00E269DE"/>
    <w:pPr>
      <w:widowControl w:val="0"/>
      <w:autoSpaceDE w:val="0"/>
      <w:autoSpaceDN w:val="0"/>
      <w:adjustRightInd w:val="0"/>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E269DE"/>
    <w:rPr>
      <w:rFonts w:ascii="Times New Roman" w:eastAsia="Times New Roman" w:hAnsi="Times New Roman" w:cs="Times New Roman"/>
      <w:sz w:val="20"/>
      <w:szCs w:val="20"/>
    </w:rPr>
  </w:style>
  <w:style w:type="character" w:styleId="Hyperlink">
    <w:name w:val="Hyperlink"/>
    <w:uiPriority w:val="99"/>
    <w:rsid w:val="00E269DE"/>
    <w:rPr>
      <w:rFonts w:cs="Times New Roman"/>
      <w:color w:val="0000FF"/>
      <w:u w:val="single"/>
    </w:rPr>
  </w:style>
  <w:style w:type="character" w:styleId="Emphasis">
    <w:name w:val="Emphasis"/>
    <w:qFormat/>
    <w:rsid w:val="00E269DE"/>
    <w:rPr>
      <w:rFonts w:cs="Times New Roman"/>
      <w:b/>
      <w:bCs/>
    </w:rPr>
  </w:style>
  <w:style w:type="paragraph" w:styleId="Caption">
    <w:name w:val="caption"/>
    <w:basedOn w:val="TableofFigures"/>
    <w:next w:val="Normal"/>
    <w:link w:val="CaptionChar2"/>
    <w:autoRedefine/>
    <w:qFormat/>
    <w:rsid w:val="00484F9E"/>
    <w:pPr>
      <w:widowControl w:val="0"/>
      <w:autoSpaceDE w:val="0"/>
      <w:autoSpaceDN w:val="0"/>
      <w:adjustRightInd w:val="0"/>
      <w:ind w:left="0" w:firstLine="0"/>
    </w:pPr>
    <w:rPr>
      <w:rFonts w:ascii="Cambria" w:eastAsia="Times New Roman" w:hAnsi="Cambria" w:cs="Arial"/>
      <w:b/>
      <w:bCs/>
      <w:caps w:val="0"/>
      <w:sz w:val="22"/>
      <w:szCs w:val="22"/>
    </w:rPr>
  </w:style>
  <w:style w:type="character" w:customStyle="1" w:styleId="CaptionChar2">
    <w:name w:val="Caption Char2"/>
    <w:link w:val="Caption"/>
    <w:locked/>
    <w:rsid w:val="00484F9E"/>
    <w:rPr>
      <w:rFonts w:ascii="Cambria" w:eastAsia="Times New Roman" w:hAnsi="Cambria" w:cs="Arial"/>
      <w:b/>
      <w:bCs/>
    </w:rPr>
  </w:style>
  <w:style w:type="paragraph" w:styleId="CommentSubject">
    <w:name w:val="annotation subject"/>
    <w:basedOn w:val="CommentText"/>
    <w:next w:val="CommentText"/>
    <w:link w:val="CommentSubjectChar"/>
    <w:uiPriority w:val="99"/>
    <w:semiHidden/>
    <w:rsid w:val="00E269DE"/>
    <w:rPr>
      <w:b/>
      <w:bCs/>
    </w:rPr>
  </w:style>
  <w:style w:type="character" w:customStyle="1" w:styleId="CommentSubjectChar">
    <w:name w:val="Comment Subject Char"/>
    <w:basedOn w:val="CommentTextChar"/>
    <w:link w:val="CommentSubject"/>
    <w:uiPriority w:val="99"/>
    <w:semiHidden/>
    <w:rsid w:val="00E269DE"/>
    <w:rPr>
      <w:rFonts w:ascii="Times New Roman" w:eastAsia="Times New Roman" w:hAnsi="Times New Roman" w:cs="Times New Roman"/>
      <w:b/>
      <w:bCs/>
      <w:sz w:val="20"/>
      <w:szCs w:val="20"/>
    </w:rPr>
  </w:style>
  <w:style w:type="paragraph" w:customStyle="1" w:styleId="StyleTimesNewRoman12ptBoldItalic">
    <w:name w:val="Style Times New Roman 12 pt Bold Italic"/>
    <w:basedOn w:val="Normal"/>
    <w:link w:val="StyleTimesNewRoman12ptBoldItalicChar"/>
    <w:rsid w:val="00E269DE"/>
    <w:pPr>
      <w:widowControl w:val="0"/>
      <w:autoSpaceDE w:val="0"/>
      <w:autoSpaceDN w:val="0"/>
      <w:adjustRightInd w:val="0"/>
      <w:spacing w:after="0"/>
    </w:pPr>
    <w:rPr>
      <w:rFonts w:ascii="Arial" w:eastAsia="Times New Roman" w:hAnsi="Arial"/>
      <w:b/>
      <w:bCs/>
      <w:i/>
      <w:iCs/>
    </w:rPr>
  </w:style>
  <w:style w:type="character" w:customStyle="1" w:styleId="StyleTimesNewRoman12ptBoldItalicChar">
    <w:name w:val="Style Times New Roman 12 pt Bold Italic Char"/>
    <w:link w:val="StyleTimesNewRoman12ptBoldItalic"/>
    <w:locked/>
    <w:rsid w:val="00E269DE"/>
    <w:rPr>
      <w:rFonts w:ascii="Arial" w:eastAsia="Times New Roman" w:hAnsi="Arial" w:cs="Times New Roman"/>
      <w:b/>
      <w:bCs/>
      <w:i/>
      <w:iCs/>
    </w:rPr>
  </w:style>
  <w:style w:type="character" w:styleId="PageNumber">
    <w:name w:val="page number"/>
    <w:rsid w:val="00E269DE"/>
    <w:rPr>
      <w:rFonts w:cs="Times New Roman"/>
    </w:rPr>
  </w:style>
  <w:style w:type="character" w:styleId="FollowedHyperlink">
    <w:name w:val="FollowedHyperlink"/>
    <w:rsid w:val="00E269DE"/>
    <w:rPr>
      <w:rFonts w:cs="Times New Roman"/>
      <w:color w:val="800080"/>
      <w:u w:val="single"/>
    </w:rPr>
  </w:style>
  <w:style w:type="character" w:customStyle="1" w:styleId="CharChar">
    <w:name w:val="Char Char"/>
    <w:rsid w:val="00E269DE"/>
    <w:rPr>
      <w:rFonts w:cs="Times New Roman"/>
      <w:b/>
      <w:bCs/>
      <w:lang w:val="en-GB" w:eastAsia="en-US" w:bidi="ar-SA"/>
    </w:rPr>
  </w:style>
  <w:style w:type="paragraph" w:styleId="Date">
    <w:name w:val="Date"/>
    <w:basedOn w:val="Normal"/>
    <w:next w:val="Normal"/>
    <w:link w:val="DateChar"/>
    <w:uiPriority w:val="99"/>
    <w:rsid w:val="00E269DE"/>
    <w:pPr>
      <w:widowControl w:val="0"/>
      <w:autoSpaceDE w:val="0"/>
      <w:autoSpaceDN w:val="0"/>
      <w:adjustRightInd w:val="0"/>
      <w:spacing w:after="0"/>
    </w:pPr>
    <w:rPr>
      <w:rFonts w:ascii="Times New Roman" w:eastAsia="Times New Roman" w:hAnsi="Times New Roman"/>
      <w:sz w:val="20"/>
      <w:szCs w:val="20"/>
    </w:rPr>
  </w:style>
  <w:style w:type="character" w:customStyle="1" w:styleId="DateChar">
    <w:name w:val="Date Char"/>
    <w:basedOn w:val="DefaultParagraphFont"/>
    <w:link w:val="Date"/>
    <w:uiPriority w:val="99"/>
    <w:rsid w:val="00E269DE"/>
    <w:rPr>
      <w:rFonts w:ascii="Times New Roman" w:eastAsia="Times New Roman" w:hAnsi="Times New Roman" w:cs="Times New Roman"/>
      <w:sz w:val="20"/>
      <w:szCs w:val="20"/>
    </w:rPr>
  </w:style>
  <w:style w:type="paragraph" w:customStyle="1" w:styleId="1main">
    <w:name w:val="1. main"/>
    <w:uiPriority w:val="99"/>
    <w:rsid w:val="00E269DE"/>
    <w:pPr>
      <w:widowControl w:val="0"/>
      <w:autoSpaceDE w:val="0"/>
      <w:autoSpaceDN w:val="0"/>
      <w:adjustRightInd w:val="0"/>
      <w:spacing w:before="120" w:after="120" w:line="240" w:lineRule="auto"/>
      <w:jc w:val="both"/>
    </w:pPr>
    <w:rPr>
      <w:rFonts w:ascii="Times New Roman" w:eastAsia="Times New Roman" w:hAnsi="Times New Roman" w:cs="Times New Roman"/>
    </w:rPr>
  </w:style>
  <w:style w:type="character" w:customStyle="1" w:styleId="A0">
    <w:name w:val="A0"/>
    <w:rsid w:val="00E269DE"/>
    <w:rPr>
      <w:color w:val="5C5B60"/>
      <w:sz w:val="17"/>
    </w:rPr>
  </w:style>
  <w:style w:type="paragraph" w:customStyle="1" w:styleId="1main0">
    <w:name w:val="1.main"/>
    <w:uiPriority w:val="99"/>
    <w:rsid w:val="00E269DE"/>
    <w:pPr>
      <w:widowControl w:val="0"/>
      <w:autoSpaceDE w:val="0"/>
      <w:autoSpaceDN w:val="0"/>
      <w:adjustRightInd w:val="0"/>
      <w:spacing w:before="120" w:after="120" w:line="240" w:lineRule="auto"/>
      <w:jc w:val="both"/>
    </w:pPr>
    <w:rPr>
      <w:rFonts w:ascii="Times New Roman" w:eastAsia="Times New Roman" w:hAnsi="Times New Roman" w:cs="Times New Roman"/>
    </w:rPr>
  </w:style>
  <w:style w:type="paragraph" w:styleId="TOC1">
    <w:name w:val="toc 1"/>
    <w:basedOn w:val="Normal"/>
    <w:next w:val="Normal"/>
    <w:autoRedefine/>
    <w:uiPriority w:val="39"/>
    <w:qFormat/>
    <w:rsid w:val="00E269DE"/>
    <w:pPr>
      <w:widowControl w:val="0"/>
      <w:tabs>
        <w:tab w:val="right" w:leader="dot" w:pos="8630"/>
      </w:tabs>
      <w:autoSpaceDE w:val="0"/>
      <w:autoSpaceDN w:val="0"/>
      <w:adjustRightInd w:val="0"/>
      <w:spacing w:after="0"/>
      <w:ind w:left="720" w:hanging="720"/>
    </w:pPr>
    <w:rPr>
      <w:rFonts w:ascii="Arial" w:eastAsia="Times New Roman" w:hAnsi="Arial" w:cs="Arial"/>
      <w:b/>
      <w:noProof/>
      <w:sz w:val="20"/>
      <w:szCs w:val="20"/>
    </w:rPr>
  </w:style>
  <w:style w:type="paragraph" w:styleId="TOC2">
    <w:name w:val="toc 2"/>
    <w:basedOn w:val="Normal"/>
    <w:next w:val="Normal"/>
    <w:autoRedefine/>
    <w:uiPriority w:val="39"/>
    <w:qFormat/>
    <w:rsid w:val="00E269DE"/>
    <w:pPr>
      <w:widowControl w:val="0"/>
      <w:autoSpaceDE w:val="0"/>
      <w:autoSpaceDN w:val="0"/>
      <w:adjustRightInd w:val="0"/>
      <w:spacing w:after="0"/>
      <w:ind w:left="240"/>
    </w:pPr>
    <w:rPr>
      <w:rFonts w:ascii="Times New Roman" w:eastAsia="Times New Roman" w:hAnsi="Times New Roman"/>
      <w:sz w:val="20"/>
      <w:szCs w:val="20"/>
    </w:rPr>
  </w:style>
  <w:style w:type="paragraph" w:styleId="TOC3">
    <w:name w:val="toc 3"/>
    <w:basedOn w:val="Normal"/>
    <w:next w:val="Normal"/>
    <w:autoRedefine/>
    <w:uiPriority w:val="39"/>
    <w:qFormat/>
    <w:rsid w:val="00E269DE"/>
    <w:pPr>
      <w:widowControl w:val="0"/>
      <w:autoSpaceDE w:val="0"/>
      <w:autoSpaceDN w:val="0"/>
      <w:adjustRightInd w:val="0"/>
      <w:spacing w:after="0"/>
      <w:ind w:left="480"/>
    </w:pPr>
    <w:rPr>
      <w:rFonts w:ascii="Times New Roman" w:eastAsia="Times New Roman" w:hAnsi="Times New Roman"/>
      <w:sz w:val="20"/>
      <w:szCs w:val="20"/>
    </w:rPr>
  </w:style>
  <w:style w:type="paragraph" w:styleId="TOC4">
    <w:name w:val="toc 4"/>
    <w:basedOn w:val="Normal"/>
    <w:next w:val="Normal"/>
    <w:autoRedefine/>
    <w:uiPriority w:val="39"/>
    <w:rsid w:val="00E269DE"/>
    <w:pPr>
      <w:widowControl w:val="0"/>
      <w:autoSpaceDE w:val="0"/>
      <w:autoSpaceDN w:val="0"/>
      <w:adjustRightInd w:val="0"/>
      <w:spacing w:after="0"/>
      <w:ind w:left="720"/>
    </w:pPr>
    <w:rPr>
      <w:rFonts w:ascii="Times New Roman" w:eastAsia="Times New Roman" w:hAnsi="Times New Roman"/>
      <w:sz w:val="20"/>
      <w:szCs w:val="20"/>
    </w:rPr>
  </w:style>
  <w:style w:type="table" w:customStyle="1" w:styleId="StyleLatinArial10ptAfter0ptLinespacingsingle">
    <w:name w:val="Style (Latin) Arial 10 pt After:  0 pt Line spacing:  single"/>
    <w:rsid w:val="00E269DE"/>
    <w:pPr>
      <w:spacing w:before="120" w:after="120" w:line="240" w:lineRule="auto"/>
      <w:jc w:val="both"/>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CaptionChar">
    <w:name w:val="Caption Char"/>
    <w:rsid w:val="00E269DE"/>
    <w:rPr>
      <w:rFonts w:cs="Times New Roman"/>
      <w:b/>
      <w:bCs/>
      <w:lang w:val="en-GB" w:eastAsia="en-US" w:bidi="ar-SA"/>
    </w:rPr>
  </w:style>
  <w:style w:type="character" w:customStyle="1" w:styleId="CharChar4">
    <w:name w:val="Char Char4"/>
    <w:rsid w:val="00E269DE"/>
    <w:rPr>
      <w:rFonts w:cs="Times New Roman"/>
      <w:sz w:val="24"/>
      <w:szCs w:val="24"/>
      <w:lang w:val="en-US" w:eastAsia="en-US" w:bidi="ar-SA"/>
    </w:rPr>
  </w:style>
  <w:style w:type="character" w:customStyle="1" w:styleId="object">
    <w:name w:val="object"/>
    <w:rsid w:val="00E269DE"/>
    <w:rPr>
      <w:rFonts w:cs="Times New Roman"/>
    </w:rPr>
  </w:style>
  <w:style w:type="paragraph" w:customStyle="1" w:styleId="BodyText21">
    <w:name w:val="Body Text 21"/>
    <w:basedOn w:val="Normal"/>
    <w:uiPriority w:val="99"/>
    <w:rsid w:val="00E269DE"/>
    <w:pPr>
      <w:widowControl w:val="0"/>
      <w:tabs>
        <w:tab w:val="left" w:pos="-720"/>
      </w:tabs>
      <w:suppressAutoHyphens/>
      <w:autoSpaceDE w:val="0"/>
      <w:autoSpaceDN w:val="0"/>
      <w:adjustRightInd w:val="0"/>
      <w:spacing w:after="0"/>
    </w:pPr>
    <w:rPr>
      <w:rFonts w:ascii="Times Roman" w:eastAsia="Times New Roman" w:hAnsi="Times Roman"/>
      <w:spacing w:val="-2"/>
      <w:sz w:val="20"/>
      <w:szCs w:val="20"/>
    </w:rPr>
  </w:style>
  <w:style w:type="paragraph" w:styleId="BodyText2">
    <w:name w:val="Body Text 2"/>
    <w:basedOn w:val="Normal"/>
    <w:link w:val="BodyText2Char"/>
    <w:uiPriority w:val="99"/>
    <w:rsid w:val="00E269DE"/>
    <w:pPr>
      <w:widowControl w:val="0"/>
      <w:autoSpaceDE w:val="0"/>
      <w:autoSpaceDN w:val="0"/>
      <w:adjustRightInd w:val="0"/>
      <w:spacing w:line="480" w:lineRule="auto"/>
    </w:pPr>
    <w:rPr>
      <w:rFonts w:ascii="Times New Roman" w:eastAsia="Times New Roman" w:hAnsi="Times New Roman"/>
      <w:sz w:val="20"/>
      <w:szCs w:val="20"/>
    </w:rPr>
  </w:style>
  <w:style w:type="character" w:customStyle="1" w:styleId="BodyText2Char">
    <w:name w:val="Body Text 2 Char"/>
    <w:basedOn w:val="DefaultParagraphFont"/>
    <w:link w:val="BodyText2"/>
    <w:uiPriority w:val="99"/>
    <w:rsid w:val="00E269DE"/>
    <w:rPr>
      <w:rFonts w:ascii="Times New Roman" w:eastAsia="Times New Roman" w:hAnsi="Times New Roman" w:cs="Times New Roman"/>
      <w:sz w:val="20"/>
      <w:szCs w:val="20"/>
    </w:rPr>
  </w:style>
  <w:style w:type="character" w:customStyle="1" w:styleId="CharChar8">
    <w:name w:val="Char Char8"/>
    <w:semiHidden/>
    <w:rsid w:val="00E269DE"/>
    <w:rPr>
      <w:rFonts w:ascii="Times New Roman" w:hAnsi="Times New Roman" w:cs="Times New Roman"/>
      <w:sz w:val="20"/>
      <w:szCs w:val="20"/>
    </w:rPr>
  </w:style>
  <w:style w:type="paragraph" w:styleId="Title">
    <w:name w:val="Title"/>
    <w:basedOn w:val="Normal"/>
    <w:next w:val="Normal"/>
    <w:link w:val="TitleChar"/>
    <w:uiPriority w:val="99"/>
    <w:qFormat/>
    <w:rsid w:val="00E269DE"/>
    <w:pPr>
      <w:widowControl w:val="0"/>
      <w:autoSpaceDE w:val="0"/>
      <w:autoSpaceDN w:val="0"/>
      <w:adjustRightInd w:val="0"/>
      <w:spacing w:before="240" w:after="60"/>
      <w:outlineLvl w:val="0"/>
    </w:pPr>
    <w:rPr>
      <w:rFonts w:ascii="Arial" w:eastAsia="MS Gothic" w:hAnsi="Arial"/>
      <w:b/>
      <w:bCs/>
      <w:kern w:val="28"/>
      <w:sz w:val="20"/>
      <w:szCs w:val="32"/>
      <w:lang w:eastAsia="en-GB"/>
    </w:rPr>
  </w:style>
  <w:style w:type="character" w:customStyle="1" w:styleId="TitleChar">
    <w:name w:val="Title Char"/>
    <w:basedOn w:val="DefaultParagraphFont"/>
    <w:link w:val="Title"/>
    <w:uiPriority w:val="99"/>
    <w:rsid w:val="00E269DE"/>
    <w:rPr>
      <w:rFonts w:ascii="Arial" w:eastAsia="MS Gothic" w:hAnsi="Arial" w:cs="Times New Roman"/>
      <w:b/>
      <w:bCs/>
      <w:kern w:val="28"/>
      <w:sz w:val="20"/>
      <w:szCs w:val="32"/>
      <w:lang w:eastAsia="en-GB"/>
    </w:rPr>
  </w:style>
  <w:style w:type="character" w:customStyle="1" w:styleId="CharChar81">
    <w:name w:val="Char Char81"/>
    <w:semiHidden/>
    <w:locked/>
    <w:rsid w:val="00E269DE"/>
    <w:rPr>
      <w:rFonts w:ascii="Times New Roman" w:hAnsi="Times New Roman" w:cs="Times New Roman"/>
      <w:sz w:val="20"/>
      <w:szCs w:val="20"/>
    </w:rPr>
  </w:style>
  <w:style w:type="character" w:customStyle="1" w:styleId="CharChar7">
    <w:name w:val="Char Char7"/>
    <w:semiHidden/>
    <w:locked/>
    <w:rsid w:val="00E269DE"/>
    <w:rPr>
      <w:rFonts w:ascii="Times New Roman" w:eastAsia="SimSun" w:hAnsi="Times New Roman" w:cs="Times New Roman"/>
      <w:sz w:val="20"/>
      <w:szCs w:val="20"/>
      <w:lang w:val="x-none" w:eastAsia="zh-CN"/>
    </w:rPr>
  </w:style>
  <w:style w:type="paragraph" w:customStyle="1" w:styleId="Default">
    <w:name w:val="Default"/>
    <w:uiPriority w:val="99"/>
    <w:rsid w:val="00E269DE"/>
    <w:pPr>
      <w:autoSpaceDE w:val="0"/>
      <w:autoSpaceDN w:val="0"/>
      <w:adjustRightInd w:val="0"/>
      <w:spacing w:before="120" w:after="120" w:line="240" w:lineRule="auto"/>
      <w:jc w:val="both"/>
    </w:pPr>
    <w:rPr>
      <w:rFonts w:ascii="Arial" w:eastAsia="Times New Roman" w:hAnsi="Arial" w:cs="Arial"/>
      <w:color w:val="000000"/>
      <w:sz w:val="24"/>
      <w:szCs w:val="24"/>
      <w:lang w:val="en-US"/>
    </w:rPr>
  </w:style>
  <w:style w:type="paragraph" w:customStyle="1" w:styleId="Pa12">
    <w:name w:val="Pa12"/>
    <w:basedOn w:val="Default"/>
    <w:next w:val="Default"/>
    <w:uiPriority w:val="99"/>
    <w:rsid w:val="00E269DE"/>
    <w:pPr>
      <w:spacing w:line="201" w:lineRule="atLeast"/>
    </w:pPr>
    <w:rPr>
      <w:rFonts w:ascii="TradeGothic" w:hAnsi="TradeGothic" w:cs="Times New Roman"/>
      <w:color w:val="auto"/>
    </w:rPr>
  </w:style>
  <w:style w:type="character" w:customStyle="1" w:styleId="CharChar9">
    <w:name w:val="Char Char9"/>
    <w:rsid w:val="00E269DE"/>
    <w:rPr>
      <w:rFonts w:eastAsia="SimSun"/>
      <w:lang w:val="en-GB" w:eastAsia="zh-CN" w:bidi="ar-SA"/>
    </w:rPr>
  </w:style>
  <w:style w:type="character" w:customStyle="1" w:styleId="CharChar5">
    <w:name w:val="Char Char5"/>
    <w:rsid w:val="00E269DE"/>
    <w:rPr>
      <w:rFonts w:ascii="Arial" w:hAnsi="Arial"/>
      <w:b/>
      <w:bCs/>
    </w:rPr>
  </w:style>
  <w:style w:type="paragraph" w:styleId="NoSpacing">
    <w:name w:val="No Spacing"/>
    <w:link w:val="NoSpacingChar"/>
    <w:uiPriority w:val="1"/>
    <w:qFormat/>
    <w:rsid w:val="00E269DE"/>
    <w:pPr>
      <w:spacing w:before="120" w:after="120" w:line="240" w:lineRule="auto"/>
      <w:jc w:val="both"/>
    </w:pPr>
    <w:rPr>
      <w:rFonts w:ascii="Calibri" w:eastAsia="Calibri" w:hAnsi="Calibri" w:cs="Times New Roman"/>
      <w:lang w:val="en-US" w:eastAsia="ja-JP"/>
    </w:rPr>
  </w:style>
  <w:style w:type="character" w:customStyle="1" w:styleId="NoSpacingChar">
    <w:name w:val="No Spacing Char"/>
    <w:link w:val="NoSpacing"/>
    <w:uiPriority w:val="1"/>
    <w:locked/>
    <w:rsid w:val="00E269DE"/>
    <w:rPr>
      <w:rFonts w:ascii="Calibri" w:eastAsia="Calibri" w:hAnsi="Calibri" w:cs="Times New Roman"/>
      <w:lang w:val="en-US" w:eastAsia="ja-JP"/>
    </w:rPr>
  </w:style>
  <w:style w:type="paragraph" w:customStyle="1" w:styleId="Style2">
    <w:name w:val="Style2"/>
    <w:basedOn w:val="Normal"/>
    <w:next w:val="Normal"/>
    <w:uiPriority w:val="99"/>
    <w:rsid w:val="00E269DE"/>
    <w:pPr>
      <w:widowControl w:val="0"/>
      <w:suppressAutoHyphens/>
      <w:autoSpaceDE w:val="0"/>
      <w:autoSpaceDN w:val="0"/>
      <w:adjustRightInd w:val="0"/>
      <w:spacing w:after="0"/>
    </w:pPr>
    <w:rPr>
      <w:rFonts w:ascii="Arial" w:eastAsia="Times New Roman" w:hAnsi="Arial"/>
      <w:b/>
      <w:sz w:val="20"/>
      <w:szCs w:val="20"/>
      <w:lang w:eastAsia="ar-SA"/>
    </w:rPr>
  </w:style>
  <w:style w:type="paragraph" w:styleId="Revision">
    <w:name w:val="Revision"/>
    <w:hidden/>
    <w:uiPriority w:val="99"/>
    <w:semiHidden/>
    <w:rsid w:val="00E269DE"/>
    <w:pPr>
      <w:spacing w:before="120" w:after="120" w:line="240" w:lineRule="auto"/>
      <w:jc w:val="both"/>
    </w:pPr>
    <w:rPr>
      <w:rFonts w:ascii="Times New Roman" w:eastAsia="Times New Roman" w:hAnsi="Times New Roman" w:cs="Times New Roman"/>
      <w:sz w:val="24"/>
      <w:szCs w:val="24"/>
    </w:rPr>
  </w:style>
  <w:style w:type="paragraph" w:styleId="DocumentMap">
    <w:name w:val="Document Map"/>
    <w:basedOn w:val="Normal"/>
    <w:link w:val="DocumentMapChar"/>
    <w:uiPriority w:val="99"/>
    <w:rsid w:val="00E269DE"/>
    <w:pPr>
      <w:widowControl w:val="0"/>
      <w:autoSpaceDE w:val="0"/>
      <w:autoSpaceDN w:val="0"/>
      <w:adjustRightInd w:val="0"/>
      <w:spacing w:after="0"/>
    </w:pPr>
    <w:rPr>
      <w:rFonts w:ascii="Lucida Grande" w:eastAsia="Times New Roman" w:hAnsi="Lucida Grande" w:cs="Lucida Grande"/>
      <w:sz w:val="20"/>
      <w:szCs w:val="20"/>
    </w:rPr>
  </w:style>
  <w:style w:type="character" w:customStyle="1" w:styleId="DocumentMapChar">
    <w:name w:val="Document Map Char"/>
    <w:basedOn w:val="DefaultParagraphFont"/>
    <w:link w:val="DocumentMap"/>
    <w:uiPriority w:val="99"/>
    <w:rsid w:val="00E269DE"/>
    <w:rPr>
      <w:rFonts w:ascii="Lucida Grande" w:eastAsia="Times New Roman" w:hAnsi="Lucida Grande" w:cs="Lucida Grande"/>
      <w:sz w:val="20"/>
      <w:szCs w:val="20"/>
    </w:rPr>
  </w:style>
  <w:style w:type="paragraph" w:customStyle="1" w:styleId="BODYCALIBRI12">
    <w:name w:val="BODY CALIBRI 12"/>
    <w:basedOn w:val="NIEtext"/>
    <w:uiPriority w:val="99"/>
    <w:qFormat/>
    <w:rsid w:val="00E269DE"/>
    <w:rPr>
      <w:rFonts w:ascii="Calibri" w:hAnsi="Calibri"/>
      <w:szCs w:val="24"/>
    </w:rPr>
  </w:style>
  <w:style w:type="paragraph" w:customStyle="1" w:styleId="TITOLODISEZIONE">
    <w:name w:val="TITOLO DI SEZIONE"/>
    <w:basedOn w:val="Normal"/>
    <w:uiPriority w:val="99"/>
    <w:qFormat/>
    <w:rsid w:val="00E269DE"/>
    <w:pPr>
      <w:widowControl w:val="0"/>
      <w:autoSpaceDE w:val="0"/>
      <w:autoSpaceDN w:val="0"/>
      <w:adjustRightInd w:val="0"/>
      <w:spacing w:after="0"/>
    </w:pPr>
    <w:rPr>
      <w:rFonts w:eastAsia="Times New Roman"/>
      <w:b/>
      <w:bCs/>
      <w:color w:val="708074"/>
      <w:sz w:val="36"/>
      <w:szCs w:val="36"/>
    </w:rPr>
  </w:style>
  <w:style w:type="paragraph" w:customStyle="1" w:styleId="TITOLOPARA1">
    <w:name w:val="TITOLO PARA1"/>
    <w:basedOn w:val="Normal"/>
    <w:uiPriority w:val="99"/>
    <w:qFormat/>
    <w:rsid w:val="00E269DE"/>
    <w:pPr>
      <w:widowControl w:val="0"/>
      <w:autoSpaceDE w:val="0"/>
      <w:autoSpaceDN w:val="0"/>
      <w:adjustRightInd w:val="0"/>
      <w:spacing w:after="0"/>
    </w:pPr>
    <w:rPr>
      <w:rFonts w:eastAsia="Times New Roman"/>
      <w:b/>
      <w:bCs/>
      <w:color w:val="708074"/>
      <w:sz w:val="20"/>
      <w:szCs w:val="20"/>
      <w:u w:val="single"/>
    </w:rPr>
  </w:style>
  <w:style w:type="paragraph" w:customStyle="1" w:styleId="indentbox">
    <w:name w:val="indent box"/>
    <w:basedOn w:val="Normal"/>
    <w:uiPriority w:val="99"/>
    <w:qFormat/>
    <w:rsid w:val="00E269DE"/>
    <w:pPr>
      <w:widowControl w:val="0"/>
      <w:numPr>
        <w:numId w:val="1"/>
      </w:numPr>
      <w:autoSpaceDE w:val="0"/>
      <w:autoSpaceDN w:val="0"/>
      <w:adjustRightInd w:val="0"/>
      <w:spacing w:after="0"/>
    </w:pPr>
    <w:rPr>
      <w:rFonts w:eastAsia="Times New Roman"/>
      <w:b/>
      <w:bCs/>
      <w:sz w:val="20"/>
      <w:szCs w:val="20"/>
    </w:rPr>
  </w:style>
  <w:style w:type="paragraph" w:customStyle="1" w:styleId="titolocapitolo">
    <w:name w:val="titolo capitolo"/>
    <w:basedOn w:val="Normal"/>
    <w:uiPriority w:val="99"/>
    <w:qFormat/>
    <w:rsid w:val="00E269DE"/>
    <w:pPr>
      <w:widowControl w:val="0"/>
      <w:autoSpaceDE w:val="0"/>
      <w:autoSpaceDN w:val="0"/>
      <w:adjustRightInd w:val="0"/>
      <w:spacing w:after="0"/>
    </w:pPr>
    <w:rPr>
      <w:rFonts w:eastAsia="Times New Roman"/>
      <w:b/>
      <w:bCs/>
      <w:color w:val="708074"/>
      <w:sz w:val="36"/>
      <w:szCs w:val="36"/>
    </w:rPr>
  </w:style>
  <w:style w:type="paragraph" w:customStyle="1" w:styleId="Nessunaspaziatura1">
    <w:name w:val="Nessuna spaziatura1"/>
    <w:uiPriority w:val="99"/>
    <w:qFormat/>
    <w:rsid w:val="00E269DE"/>
    <w:pPr>
      <w:spacing w:before="120" w:after="120" w:line="240" w:lineRule="auto"/>
      <w:jc w:val="both"/>
    </w:pPr>
    <w:rPr>
      <w:rFonts w:ascii="Calibri" w:eastAsia="Calibri" w:hAnsi="Calibri" w:cs="Times New Roman"/>
      <w:lang w:val="en-US" w:eastAsia="ja-JP"/>
    </w:rPr>
  </w:style>
  <w:style w:type="paragraph" w:customStyle="1" w:styleId="6tablehead">
    <w:name w:val="6. tablehead"/>
    <w:basedOn w:val="Normal"/>
    <w:next w:val="1main"/>
    <w:uiPriority w:val="99"/>
    <w:rsid w:val="00E269DE"/>
    <w:pPr>
      <w:widowControl w:val="0"/>
      <w:autoSpaceDE w:val="0"/>
      <w:autoSpaceDN w:val="0"/>
      <w:adjustRightInd w:val="0"/>
      <w:spacing w:after="0"/>
    </w:pPr>
    <w:rPr>
      <w:rFonts w:ascii="Times New Roman" w:eastAsia="Times New Roman" w:hAnsi="Times New Roman"/>
      <w:i/>
      <w:iCs/>
    </w:rPr>
  </w:style>
  <w:style w:type="paragraph" w:customStyle="1" w:styleId="5numberhead">
    <w:name w:val="5.numberhead"/>
    <w:next w:val="Normal"/>
    <w:uiPriority w:val="99"/>
    <w:rsid w:val="00E269DE"/>
    <w:pPr>
      <w:widowControl w:val="0"/>
      <w:autoSpaceDE w:val="0"/>
      <w:autoSpaceDN w:val="0"/>
      <w:adjustRightInd w:val="0"/>
      <w:spacing w:before="120" w:after="120" w:line="240" w:lineRule="auto"/>
      <w:jc w:val="both"/>
    </w:pPr>
    <w:rPr>
      <w:rFonts w:ascii="Arial" w:eastAsia="Times New Roman" w:hAnsi="Arial" w:cs="Arial"/>
      <w:b/>
      <w:bCs/>
      <w:i/>
      <w:iCs/>
    </w:rPr>
  </w:style>
  <w:style w:type="paragraph" w:customStyle="1" w:styleId="3head11">
    <w:name w:val="3.head1.1"/>
    <w:basedOn w:val="Normal"/>
    <w:next w:val="Normal"/>
    <w:uiPriority w:val="99"/>
    <w:rsid w:val="00E269DE"/>
    <w:pPr>
      <w:widowControl w:val="0"/>
      <w:autoSpaceDE w:val="0"/>
      <w:autoSpaceDN w:val="0"/>
      <w:adjustRightInd w:val="0"/>
      <w:spacing w:after="0"/>
    </w:pPr>
    <w:rPr>
      <w:rFonts w:ascii="Arial" w:eastAsia="Times New Roman" w:hAnsi="Arial" w:cs="Arial"/>
      <w:b/>
      <w:bCs/>
      <w:sz w:val="26"/>
      <w:szCs w:val="26"/>
    </w:rPr>
  </w:style>
  <w:style w:type="character" w:customStyle="1" w:styleId="CaptionChar1">
    <w:name w:val="Caption Char1"/>
    <w:locked/>
    <w:rsid w:val="00E269DE"/>
    <w:rPr>
      <w:rFonts w:ascii="Trebuchet MS" w:hAnsi="Trebuchet MS"/>
      <w:b/>
      <w:lang w:val="fr-FR" w:eastAsia="en-US"/>
    </w:rPr>
  </w:style>
  <w:style w:type="paragraph" w:customStyle="1" w:styleId="ca">
    <w:name w:val="ca"/>
    <w:basedOn w:val="Caption"/>
    <w:uiPriority w:val="99"/>
    <w:rsid w:val="00E269DE"/>
    <w:rPr>
      <w:rFonts w:ascii="Times New Roman" w:hAnsi="Times New Roman"/>
      <w:szCs w:val="24"/>
      <w:lang w:val="en-US"/>
    </w:rPr>
  </w:style>
  <w:style w:type="character" w:customStyle="1" w:styleId="CharChar15">
    <w:name w:val="Char Char15"/>
    <w:semiHidden/>
    <w:rsid w:val="00E269DE"/>
    <w:rPr>
      <w:rFonts w:ascii="Tahoma" w:eastAsia="Times New Roman" w:hAnsi="Tahoma" w:cs="Tahoma"/>
      <w:sz w:val="16"/>
      <w:szCs w:val="16"/>
    </w:rPr>
  </w:style>
  <w:style w:type="paragraph" w:styleId="Subtitle">
    <w:name w:val="Subtitle"/>
    <w:basedOn w:val="Normal"/>
    <w:link w:val="SubtitleChar"/>
    <w:uiPriority w:val="99"/>
    <w:qFormat/>
    <w:rsid w:val="00E269DE"/>
    <w:pPr>
      <w:spacing w:after="0"/>
    </w:pPr>
    <w:rPr>
      <w:rFonts w:ascii="Times New Roman" w:eastAsia="Times New Roman" w:hAnsi="Times New Roman"/>
      <w:b/>
      <w:bCs/>
      <w:sz w:val="24"/>
      <w:szCs w:val="24"/>
    </w:rPr>
  </w:style>
  <w:style w:type="character" w:customStyle="1" w:styleId="SubtitleChar">
    <w:name w:val="Subtitle Char"/>
    <w:basedOn w:val="DefaultParagraphFont"/>
    <w:link w:val="Subtitle"/>
    <w:uiPriority w:val="99"/>
    <w:rsid w:val="00E269DE"/>
    <w:rPr>
      <w:rFonts w:ascii="Times New Roman" w:eastAsia="Times New Roman" w:hAnsi="Times New Roman" w:cs="Times New Roman"/>
      <w:b/>
      <w:bCs/>
      <w:sz w:val="24"/>
      <w:szCs w:val="24"/>
    </w:rPr>
  </w:style>
  <w:style w:type="paragraph" w:styleId="EndnoteText">
    <w:name w:val="endnote text"/>
    <w:basedOn w:val="Normal"/>
    <w:link w:val="EndnoteTextChar"/>
    <w:uiPriority w:val="99"/>
    <w:semiHidden/>
    <w:rsid w:val="00E269DE"/>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semiHidden/>
    <w:rsid w:val="00E269DE"/>
    <w:rPr>
      <w:rFonts w:ascii="Times New Roman" w:eastAsia="Times New Roman" w:hAnsi="Times New Roman" w:cs="Times New Roman"/>
      <w:sz w:val="20"/>
      <w:szCs w:val="20"/>
    </w:rPr>
  </w:style>
  <w:style w:type="paragraph" w:customStyle="1" w:styleId="Pa8">
    <w:name w:val="Pa8"/>
    <w:basedOn w:val="Default"/>
    <w:next w:val="Default"/>
    <w:uiPriority w:val="99"/>
    <w:rsid w:val="00E269DE"/>
    <w:pPr>
      <w:spacing w:line="201" w:lineRule="atLeast"/>
    </w:pPr>
    <w:rPr>
      <w:rFonts w:ascii="StempelSchneidler" w:hAnsi="StempelSchneidler" w:cs="Times New Roman"/>
      <w:color w:val="auto"/>
      <w:lang w:val="es-ES" w:eastAsia="es-ES"/>
    </w:rPr>
  </w:style>
  <w:style w:type="paragraph" w:customStyle="1" w:styleId="CharChar2">
    <w:name w:val="Char Char2"/>
    <w:basedOn w:val="Normal"/>
    <w:uiPriority w:val="99"/>
    <w:rsid w:val="00E269DE"/>
    <w:pPr>
      <w:spacing w:after="160" w:line="240" w:lineRule="exact"/>
    </w:pPr>
    <w:rPr>
      <w:rFonts w:ascii="Verdana" w:eastAsia="Times New Roman" w:hAnsi="Verdana" w:cs="Verdana"/>
      <w:sz w:val="20"/>
      <w:szCs w:val="20"/>
    </w:rPr>
  </w:style>
  <w:style w:type="paragraph" w:styleId="TOCHeading">
    <w:name w:val="TOC Heading"/>
    <w:basedOn w:val="Heading1"/>
    <w:next w:val="Normal"/>
    <w:uiPriority w:val="39"/>
    <w:semiHidden/>
    <w:unhideWhenUsed/>
    <w:qFormat/>
    <w:rsid w:val="00E269DE"/>
    <w:pPr>
      <w:keepLines/>
      <w:spacing w:before="480" w:after="0"/>
      <w:outlineLvl w:val="9"/>
    </w:pPr>
    <w:rPr>
      <w:rFonts w:ascii="Cambria" w:eastAsia="MS Gothic" w:hAnsi="Cambria"/>
      <w:color w:val="365F91"/>
      <w:kern w:val="0"/>
      <w:szCs w:val="28"/>
      <w:lang w:eastAsia="ja-JP"/>
    </w:rPr>
  </w:style>
  <w:style w:type="paragraph" w:styleId="TOC5">
    <w:name w:val="toc 5"/>
    <w:basedOn w:val="Normal"/>
    <w:next w:val="Normal"/>
    <w:autoRedefine/>
    <w:uiPriority w:val="39"/>
    <w:unhideWhenUsed/>
    <w:rsid w:val="00E269DE"/>
    <w:pPr>
      <w:spacing w:after="100"/>
      <w:ind w:left="880"/>
    </w:pPr>
    <w:rPr>
      <w:rFonts w:eastAsia="Times New Roman"/>
    </w:rPr>
  </w:style>
  <w:style w:type="paragraph" w:styleId="TOC6">
    <w:name w:val="toc 6"/>
    <w:basedOn w:val="Normal"/>
    <w:next w:val="Normal"/>
    <w:autoRedefine/>
    <w:uiPriority w:val="39"/>
    <w:unhideWhenUsed/>
    <w:rsid w:val="00E269DE"/>
    <w:pPr>
      <w:spacing w:after="100"/>
      <w:ind w:left="1100"/>
    </w:pPr>
    <w:rPr>
      <w:rFonts w:eastAsia="Times New Roman"/>
    </w:rPr>
  </w:style>
  <w:style w:type="paragraph" w:styleId="TOC7">
    <w:name w:val="toc 7"/>
    <w:basedOn w:val="Normal"/>
    <w:next w:val="Normal"/>
    <w:autoRedefine/>
    <w:uiPriority w:val="39"/>
    <w:unhideWhenUsed/>
    <w:rsid w:val="00E269DE"/>
    <w:pPr>
      <w:spacing w:after="100"/>
      <w:ind w:left="1320"/>
    </w:pPr>
    <w:rPr>
      <w:rFonts w:eastAsia="Times New Roman"/>
    </w:rPr>
  </w:style>
  <w:style w:type="paragraph" w:styleId="TOC8">
    <w:name w:val="toc 8"/>
    <w:basedOn w:val="Normal"/>
    <w:next w:val="Normal"/>
    <w:autoRedefine/>
    <w:uiPriority w:val="39"/>
    <w:unhideWhenUsed/>
    <w:rsid w:val="00E269DE"/>
    <w:pPr>
      <w:spacing w:after="100"/>
      <w:ind w:left="1540"/>
    </w:pPr>
    <w:rPr>
      <w:rFonts w:eastAsia="Times New Roman"/>
    </w:rPr>
  </w:style>
  <w:style w:type="paragraph" w:styleId="TOC9">
    <w:name w:val="toc 9"/>
    <w:basedOn w:val="Normal"/>
    <w:next w:val="Normal"/>
    <w:autoRedefine/>
    <w:uiPriority w:val="39"/>
    <w:unhideWhenUsed/>
    <w:rsid w:val="00E269DE"/>
    <w:pPr>
      <w:spacing w:after="100"/>
      <w:ind w:left="1760"/>
    </w:pPr>
    <w:rPr>
      <w:rFonts w:eastAsia="Times New Roman"/>
    </w:rPr>
  </w:style>
  <w:style w:type="paragraph" w:styleId="TableofFigures">
    <w:name w:val="table of figures"/>
    <w:basedOn w:val="Normal"/>
    <w:next w:val="Normal"/>
    <w:uiPriority w:val="99"/>
    <w:unhideWhenUsed/>
    <w:rsid w:val="00E269DE"/>
    <w:pPr>
      <w:spacing w:after="0"/>
      <w:ind w:left="440" w:hanging="440"/>
    </w:pPr>
    <w:rPr>
      <w:rFonts w:cs="Calibri"/>
      <w:caps/>
      <w:sz w:val="20"/>
      <w:szCs w:val="20"/>
    </w:rPr>
  </w:style>
  <w:style w:type="numbering" w:customStyle="1" w:styleId="1111112">
    <w:name w:val="1 / 1.1 / 1.1.12"/>
    <w:basedOn w:val="NoList"/>
    <w:next w:val="111111"/>
    <w:rsid w:val="00E269DE"/>
  </w:style>
  <w:style w:type="numbering" w:styleId="111111">
    <w:name w:val="Outline List 2"/>
    <w:basedOn w:val="NoList"/>
    <w:uiPriority w:val="99"/>
    <w:semiHidden/>
    <w:unhideWhenUsed/>
    <w:rsid w:val="00E269DE"/>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122862">
      <w:bodyDiv w:val="1"/>
      <w:marLeft w:val="0"/>
      <w:marRight w:val="0"/>
      <w:marTop w:val="0"/>
      <w:marBottom w:val="0"/>
      <w:divBdr>
        <w:top w:val="none" w:sz="0" w:space="0" w:color="auto"/>
        <w:left w:val="none" w:sz="0" w:space="0" w:color="auto"/>
        <w:bottom w:val="none" w:sz="0" w:space="0" w:color="auto"/>
        <w:right w:val="none" w:sz="0" w:space="0" w:color="auto"/>
      </w:divBdr>
    </w:div>
    <w:div w:id="1455783203">
      <w:bodyDiv w:val="1"/>
      <w:marLeft w:val="0"/>
      <w:marRight w:val="0"/>
      <w:marTop w:val="0"/>
      <w:marBottom w:val="0"/>
      <w:divBdr>
        <w:top w:val="none" w:sz="0" w:space="0" w:color="auto"/>
        <w:left w:val="none" w:sz="0" w:space="0" w:color="auto"/>
        <w:bottom w:val="none" w:sz="0" w:space="0" w:color="auto"/>
        <w:right w:val="none" w:sz="0" w:space="0" w:color="auto"/>
      </w:divBdr>
    </w:div>
    <w:div w:id="209269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chart" Target="charts/chart4.xml"/><Relationship Id="rId34" Type="http://schemas.openxmlformats.org/officeDocument/2006/relationships/image" Target="media/image8.png"/><Relationship Id="rId42" Type="http://schemas.openxmlformats.org/officeDocument/2006/relationships/chart" Target="charts/chart22.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image" Target="media/image12.png"/><Relationship Id="rId63" Type="http://schemas.openxmlformats.org/officeDocument/2006/relationships/chart" Target="charts/chart39.xml"/><Relationship Id="rId68" Type="http://schemas.openxmlformats.org/officeDocument/2006/relationships/chart" Target="charts/chart42.xml"/><Relationship Id="rId76" Type="http://schemas.openxmlformats.org/officeDocument/2006/relationships/chart" Target="charts/chart50.xml"/><Relationship Id="rId7" Type="http://schemas.openxmlformats.org/officeDocument/2006/relationships/endnotes" Target="endnotes.xml"/><Relationship Id="rId71" Type="http://schemas.openxmlformats.org/officeDocument/2006/relationships/chart" Target="charts/chart45.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10.png"/><Relationship Id="rId53" Type="http://schemas.openxmlformats.org/officeDocument/2006/relationships/image" Target="media/image11.png"/><Relationship Id="rId58" Type="http://schemas.openxmlformats.org/officeDocument/2006/relationships/chart" Target="charts/chart34.xml"/><Relationship Id="rId66" Type="http://schemas.openxmlformats.org/officeDocument/2006/relationships/chart" Target="charts/chart41.xml"/><Relationship Id="rId74" Type="http://schemas.openxmlformats.org/officeDocument/2006/relationships/chart" Target="charts/chart48.xml"/><Relationship Id="rId79" Type="http://schemas.openxmlformats.org/officeDocument/2006/relationships/image" Target="media/image17.emf"/><Relationship Id="rId5" Type="http://schemas.openxmlformats.org/officeDocument/2006/relationships/webSettings" Target="webSettings.xml"/><Relationship Id="rId61" Type="http://schemas.openxmlformats.org/officeDocument/2006/relationships/chart" Target="charts/chart37.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7.png"/><Relationship Id="rId44" Type="http://schemas.openxmlformats.org/officeDocument/2006/relationships/chart" Target="charts/chart23.xml"/><Relationship Id="rId52" Type="http://schemas.openxmlformats.org/officeDocument/2006/relationships/chart" Target="charts/chart30.xml"/><Relationship Id="rId60" Type="http://schemas.openxmlformats.org/officeDocument/2006/relationships/chart" Target="charts/chart36.xml"/><Relationship Id="rId65" Type="http://schemas.openxmlformats.org/officeDocument/2006/relationships/chart" Target="charts/chart40.xml"/><Relationship Id="rId73" Type="http://schemas.openxmlformats.org/officeDocument/2006/relationships/chart" Target="charts/chart47.xml"/><Relationship Id="rId78" Type="http://schemas.openxmlformats.org/officeDocument/2006/relationships/image" Target="media/image16.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image" Target="media/image9.png"/><Relationship Id="rId48" Type="http://schemas.openxmlformats.org/officeDocument/2006/relationships/chart" Target="charts/chart26.xml"/><Relationship Id="rId56" Type="http://schemas.openxmlformats.org/officeDocument/2006/relationships/chart" Target="charts/chart32.xml"/><Relationship Id="rId64" Type="http://schemas.openxmlformats.org/officeDocument/2006/relationships/image" Target="media/image13.png"/><Relationship Id="rId69" Type="http://schemas.openxmlformats.org/officeDocument/2006/relationships/chart" Target="charts/chart43.xml"/><Relationship Id="rId77"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chart" Target="charts/chart29.xml"/><Relationship Id="rId72" Type="http://schemas.openxmlformats.org/officeDocument/2006/relationships/chart" Target="charts/chart46.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chart" Target="charts/chart24.xml"/><Relationship Id="rId59" Type="http://schemas.openxmlformats.org/officeDocument/2006/relationships/chart" Target="charts/chart35.xml"/><Relationship Id="rId67" Type="http://schemas.openxmlformats.org/officeDocument/2006/relationships/image" Target="media/image14.png"/><Relationship Id="rId20" Type="http://schemas.openxmlformats.org/officeDocument/2006/relationships/image" Target="media/image5.png"/><Relationship Id="rId41" Type="http://schemas.openxmlformats.org/officeDocument/2006/relationships/chart" Target="charts/chart21.xml"/><Relationship Id="rId54" Type="http://schemas.openxmlformats.org/officeDocument/2006/relationships/chart" Target="charts/chart31.xml"/><Relationship Id="rId62" Type="http://schemas.openxmlformats.org/officeDocument/2006/relationships/chart" Target="charts/chart38.xml"/><Relationship Id="rId70" Type="http://schemas.openxmlformats.org/officeDocument/2006/relationships/chart" Target="charts/chart44.xml"/><Relationship Id="rId75"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chart" Target="charts/chart27.xml"/><Relationship Id="rId57" Type="http://schemas.openxmlformats.org/officeDocument/2006/relationships/chart" Target="charts/chart3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kala\Desktop\UNHCR%20Ethiopia%20Jun%20%20-%20Dec%202017\ETH_SENS_2017\Pre-Module_AllTools\Tool_12_SENS_Pre-Module_TRENDS_AND_GRAPHS_v2.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NHCRuser\Desktop\SENS%20Modules%20six%20tools\Tool_12_SENS_Pre-Module_TRENDS_AND_GRAPHS_v2.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nkala\Desktop\UNHCR%20Ethiopia%20Jun%20%20-%20Dec%202017\ETH_SENS_2017\Pre-Module_AllTools\Tool_12_SENS_Pre-Module_TRENDS_AND_GRAPHS_v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nkala\Desktop\UNHCR%20Ethiopia%20Jun%20%20-%20Dec%202017\ETH_SENS_2017\Pre-Module_AllTools\Tool_12_SENS_Pre-Module_TRENDS_AND_GRAPHS_v2.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UNHCRuser\Desktop\All%20Doc\SCD\SENS%20Modules%20six%20tools\Tool_12_SENS_Pre-Module_TRENDS_AND_GRAPHS_v2.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WTSADIK\Desktop\Book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UNHCRuser\Desktop\All%20Doc\SCD\SENS%20Modules%20six%20tools\Tool_12_SENS_Pre-Module_TRENDS_AND_GRAPHS_v2.xlsx" TargetMode="External"/><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nkala\Desktop\UNHCR%20Ethiopia%20Jun%20%20-%20Dec%202017\ETH_SENS_2017\Pre-Module_AllTools\Tool_12_SENS_Pre-Module_TRENDS_AND_GRAPHS_v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nkala\Desktop\UNHCR%20Ethiopia%20Jun%20%20-%20Dec%202017\ETH_SENS_2017\Pre-Module_AllTools\Tool_12_SENS_Pre-Module_TRENDS_AND_GRAPHS_v2.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nkala\Desktop\UNHCR%20Ethiopia%20Jun%20%20-%20Dec%202017\ETH_SENS_2017\Pre-Module_AllTools\Tool_12_SENS_Pre-Module_TRENDS_AND_GRAPHS_v2.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5.xml"/></Relationships>
</file>

<file path=word/charts/_rels/chart42.xml.rels><?xml version="1.0" encoding="UTF-8" standalone="yes"?>
<Relationships xmlns="http://schemas.openxmlformats.org/package/2006/relationships"><Relationship Id="rId1" Type="http://schemas.openxmlformats.org/officeDocument/2006/relationships/oleObject" Target="file:///C:\Users\nkala\Desktop\UNHCR%20Ethiopia%20Jun%20%20-%20Dec%202017\ETH_SENS_2017\Pre-Module_AllTools\Tool_12_SENS_Pre-Module_TRENDS_AND_GRAPHS_v2.xlsx"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8.xml"/></Relationships>
</file>

<file path=word/charts/_rels/chart46.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39.xml"/></Relationships>
</file>

<file path=word/charts/_rels/chart47.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40.xml"/></Relationships>
</file>

<file path=word/charts/_rels/chart48.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41.xml"/></Relationships>
</file>

<file path=word/charts/_rels/chart49.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43.xml"/></Relationships>
</file>

<file path=word/charts/_rels/chart6.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Copy%20of%20Tool_12_SENS_Pre-Module_TRENDS_AND_GRAPHS_v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v>2015</c:v>
          </c:tx>
          <c:invertIfNegative val="0"/>
          <c:dLbls>
            <c:spPr>
              <a:noFill/>
              <a:ln w="2538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Sheet1!$B$5:$B$9</c:f>
              <c:strCache>
                <c:ptCount val="5"/>
                <c:pt idx="0">
                  <c:v>Bokol</c:v>
                </c:pt>
                <c:pt idx="1">
                  <c:v>Melkd</c:v>
                </c:pt>
                <c:pt idx="2">
                  <c:v>Kobe</c:v>
                </c:pt>
                <c:pt idx="3">
                  <c:v>Hlwy</c:v>
                </c:pt>
                <c:pt idx="4">
                  <c:v>Burm</c:v>
                </c:pt>
              </c:strCache>
            </c:strRef>
          </c:cat>
          <c:val>
            <c:numRef>
              <c:f>Sheet1!$D$5:$D$9</c:f>
              <c:numCache>
                <c:formatCode>0.0%</c:formatCode>
                <c:ptCount val="5"/>
                <c:pt idx="0">
                  <c:v>0.13700000000000001</c:v>
                </c:pt>
                <c:pt idx="1">
                  <c:v>0.19600000000000001</c:v>
                </c:pt>
                <c:pt idx="2">
                  <c:v>0.151</c:v>
                </c:pt>
                <c:pt idx="3">
                  <c:v>0.19600000000000001</c:v>
                </c:pt>
                <c:pt idx="4">
                  <c:v>0.20499999999999999</c:v>
                </c:pt>
              </c:numCache>
            </c:numRef>
          </c:val>
        </c:ser>
        <c:ser>
          <c:idx val="2"/>
          <c:order val="1"/>
          <c:tx>
            <c:v>2016</c:v>
          </c:tx>
          <c:invertIfNegative val="0"/>
          <c:dLbls>
            <c:spPr>
              <a:noFill/>
              <a:ln w="2538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Sheet1!$B$5:$B$9</c:f>
              <c:strCache>
                <c:ptCount val="5"/>
                <c:pt idx="0">
                  <c:v>Bokol</c:v>
                </c:pt>
                <c:pt idx="1">
                  <c:v>Melkd</c:v>
                </c:pt>
                <c:pt idx="2">
                  <c:v>Kobe</c:v>
                </c:pt>
                <c:pt idx="3">
                  <c:v>Hlwy</c:v>
                </c:pt>
                <c:pt idx="4">
                  <c:v>Burm</c:v>
                </c:pt>
              </c:strCache>
            </c:strRef>
          </c:cat>
          <c:val>
            <c:numRef>
              <c:f>Sheet1!$E$5:$E$9</c:f>
              <c:numCache>
                <c:formatCode>0.0%</c:formatCode>
                <c:ptCount val="5"/>
                <c:pt idx="0">
                  <c:v>0.21199999999999999</c:v>
                </c:pt>
                <c:pt idx="1">
                  <c:v>0.17699999999999999</c:v>
                </c:pt>
                <c:pt idx="2">
                  <c:v>0.221</c:v>
                </c:pt>
                <c:pt idx="3">
                  <c:v>0.23799999999999999</c:v>
                </c:pt>
                <c:pt idx="4">
                  <c:v>0.27200000000000002</c:v>
                </c:pt>
              </c:numCache>
            </c:numRef>
          </c:val>
        </c:ser>
        <c:ser>
          <c:idx val="3"/>
          <c:order val="2"/>
          <c:tx>
            <c:v>2017</c:v>
          </c:tx>
          <c:invertIfNegative val="0"/>
          <c:dLbls>
            <c:spPr>
              <a:noFill/>
              <a:ln w="2538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Sheet1!$B$5:$B$9</c:f>
              <c:strCache>
                <c:ptCount val="5"/>
                <c:pt idx="0">
                  <c:v>Bokol</c:v>
                </c:pt>
                <c:pt idx="1">
                  <c:v>Melkd</c:v>
                </c:pt>
                <c:pt idx="2">
                  <c:v>Kobe</c:v>
                </c:pt>
                <c:pt idx="3">
                  <c:v>Hlwy</c:v>
                </c:pt>
                <c:pt idx="4">
                  <c:v>Burm</c:v>
                </c:pt>
              </c:strCache>
            </c:strRef>
          </c:cat>
          <c:val>
            <c:numRef>
              <c:f>Sheet1!$F$5:$F$9</c:f>
              <c:numCache>
                <c:formatCode>0.0%</c:formatCode>
                <c:ptCount val="5"/>
                <c:pt idx="0">
                  <c:v>0.13800000000000001</c:v>
                </c:pt>
                <c:pt idx="1">
                  <c:v>0.11899999999999999</c:v>
                </c:pt>
                <c:pt idx="2">
                  <c:v>0.156</c:v>
                </c:pt>
                <c:pt idx="3">
                  <c:v>0.127</c:v>
                </c:pt>
                <c:pt idx="4">
                  <c:v>0.16900000000000001</c:v>
                </c:pt>
              </c:numCache>
            </c:numRef>
          </c:val>
        </c:ser>
        <c:dLbls>
          <c:showLegendKey val="0"/>
          <c:showVal val="0"/>
          <c:showCatName val="0"/>
          <c:showSerName val="0"/>
          <c:showPercent val="0"/>
          <c:showBubbleSize val="0"/>
        </c:dLbls>
        <c:gapWidth val="150"/>
        <c:axId val="501534904"/>
        <c:axId val="501535296"/>
      </c:barChart>
      <c:catAx>
        <c:axId val="501534904"/>
        <c:scaling>
          <c:orientation val="minMax"/>
        </c:scaling>
        <c:delete val="0"/>
        <c:axPos val="b"/>
        <c:numFmt formatCode="General" sourceLinked="1"/>
        <c:majorTickMark val="none"/>
        <c:minorTickMark val="none"/>
        <c:tickLblPos val="nextTo"/>
        <c:crossAx val="501535296"/>
        <c:crosses val="autoZero"/>
        <c:auto val="0"/>
        <c:lblAlgn val="ctr"/>
        <c:lblOffset val="100"/>
        <c:noMultiLvlLbl val="0"/>
      </c:catAx>
      <c:valAx>
        <c:axId val="501535296"/>
        <c:scaling>
          <c:orientation val="minMax"/>
        </c:scaling>
        <c:delete val="0"/>
        <c:axPos val="l"/>
        <c:majorGridlines/>
        <c:numFmt formatCode="0.0%" sourceLinked="1"/>
        <c:majorTickMark val="none"/>
        <c:minorTickMark val="none"/>
        <c:tickLblPos val="nextTo"/>
        <c:crossAx val="501534904"/>
        <c:crosses val="autoZero"/>
        <c:crossBetween val="between"/>
      </c:valAx>
    </c:plotArea>
    <c:legend>
      <c:legendPos val="r"/>
      <c:layout>
        <c:manualLayout>
          <c:xMode val="edge"/>
          <c:yMode val="edge"/>
          <c:x val="0.90292553191489355"/>
          <c:y val="0.36417910447761187"/>
          <c:w val="8.2446808510638306E-2"/>
          <c:h val="0.2656716417910448"/>
        </c:manualLayout>
      </c:layout>
      <c:overlay val="0"/>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Bokolmayo Refugee Camp, Ethiopia</a:t>
            </a:r>
          </a:p>
        </c:rich>
      </c:tx>
      <c:layout>
        <c:manualLayout>
          <c:xMode val="edge"/>
          <c:yMode val="edge"/>
          <c:x val="0.11273795355733206"/>
          <c:y val="4.6296296296296294E-2"/>
        </c:manualLayout>
      </c:layout>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2'!$B$5</c:f>
              <c:numCache>
                <c:formatCode>0.0</c:formatCode>
                <c:ptCount val="1"/>
                <c:pt idx="0">
                  <c:v>87.7</c:v>
                </c:pt>
              </c:numCache>
            </c:numRef>
          </c:val>
        </c:ser>
        <c:ser>
          <c:idx val="2"/>
          <c:order val="1"/>
          <c:tx>
            <c:strRef>
              <c:f>'WASH Graph 2'!$C$4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2'!$C$5</c:f>
              <c:numCache>
                <c:formatCode>0.0</c:formatCode>
                <c:ptCount val="1"/>
                <c:pt idx="0">
                  <c:v>10.3</c:v>
                </c:pt>
              </c:numCache>
            </c:numRef>
          </c:val>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2'!$D$5</c:f>
              <c:numCache>
                <c:formatCode>0.0</c:formatCode>
                <c:ptCount val="1"/>
                <c:pt idx="0">
                  <c:v>2.1</c:v>
                </c:pt>
              </c:numCache>
            </c:numRef>
          </c:val>
        </c:ser>
        <c:dLbls>
          <c:showLegendKey val="0"/>
          <c:showVal val="0"/>
          <c:showCatName val="0"/>
          <c:showSerName val="0"/>
          <c:showPercent val="0"/>
          <c:showBubbleSize val="0"/>
        </c:dLbls>
        <c:gapWidth val="95"/>
        <c:overlap val="100"/>
        <c:axId val="284101424"/>
        <c:axId val="284101816"/>
      </c:barChart>
      <c:catAx>
        <c:axId val="284101424"/>
        <c:scaling>
          <c:orientation val="minMax"/>
        </c:scaling>
        <c:delete val="1"/>
        <c:axPos val="l"/>
        <c:majorTickMark val="out"/>
        <c:minorTickMark val="none"/>
        <c:tickLblPos val="none"/>
        <c:crossAx val="284101816"/>
        <c:crossesAt val="0"/>
        <c:auto val="1"/>
        <c:lblAlgn val="ctr"/>
        <c:lblOffset val="100"/>
        <c:noMultiLvlLbl val="0"/>
      </c:catAx>
      <c:valAx>
        <c:axId val="284101816"/>
        <c:scaling>
          <c:orientation val="minMax"/>
          <c:max val="100"/>
          <c:min val="0"/>
        </c:scaling>
        <c:delete val="0"/>
        <c:axPos val="b"/>
        <c:majorGridlines/>
        <c:title>
          <c:tx>
            <c:rich>
              <a:bodyPr/>
              <a:lstStyle/>
              <a:p>
                <a:pPr>
                  <a:defRPr/>
                </a:pPr>
                <a:r>
                  <a:rPr lang="en-GB"/>
                  <a:t>%ge</a:t>
                </a:r>
              </a:p>
            </c:rich>
          </c:tx>
          <c:layout>
            <c:manualLayout>
              <c:xMode val="edge"/>
              <c:yMode val="edge"/>
              <c:x val="0.46625419376925709"/>
              <c:y val="0.84179535089494562"/>
            </c:manualLayout>
          </c:layout>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84101424"/>
        <c:crosses val="autoZero"/>
        <c:crossBetween val="between"/>
      </c:valAx>
    </c:plotArea>
    <c:legend>
      <c:legendPos val="r"/>
      <c:layout>
        <c:manualLayout>
          <c:xMode val="edge"/>
          <c:yMode val="edge"/>
          <c:x val="4.4450359465936319E-2"/>
          <c:y val="0.91384847814525283"/>
          <c:w val="0.91755725190839699"/>
          <c:h val="6.0851803972264654E-2"/>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Reasons provided for Dissatisfaction of Water Supply</a:t>
            </a:r>
          </a:p>
          <a:p>
            <a:pPr>
              <a:defRPr sz="1800" b="1" i="0" u="none" strike="noStrike" kern="1200" baseline="0">
                <a:solidFill>
                  <a:schemeClr val="dk1">
                    <a:lumMod val="75000"/>
                    <a:lumOff val="25000"/>
                  </a:schemeClr>
                </a:solidFill>
                <a:latin typeface="+mn-lt"/>
                <a:ea typeface="+mn-ea"/>
                <a:cs typeface="+mn-cs"/>
              </a:defRPr>
            </a:pPr>
            <a:r>
              <a:rPr lang="en-GB"/>
              <a:t>Bokolmayo Camp, ETHIOPIA</a:t>
            </a:r>
          </a:p>
        </c:rich>
      </c:tx>
      <c:layout>
        <c:manualLayout>
          <c:xMode val="edge"/>
          <c:yMode val="edge"/>
          <c:x val="0.2596537949400799"/>
          <c:y val="4.1407867494824016E-2"/>
        </c:manualLayout>
      </c:layout>
      <c:overlay val="0"/>
      <c:spPr>
        <a:noFill/>
        <a:ln>
          <a:noFill/>
        </a:ln>
        <a:effectLst/>
      </c:spPr>
    </c:title>
    <c:autoTitleDeleted val="0"/>
    <c:plotArea>
      <c:layout>
        <c:manualLayout>
          <c:layoutTarget val="inner"/>
          <c:xMode val="edge"/>
          <c:yMode val="edge"/>
          <c:x val="0.10413694721826069"/>
          <c:y val="0.19948874017036358"/>
          <c:w val="0.8768426058012363"/>
          <c:h val="0.484918950348599"/>
        </c:manualLayout>
      </c:layout>
      <c:barChart>
        <c:barDir val="col"/>
        <c:grouping val="stacked"/>
        <c:varyColors val="0"/>
        <c:ser>
          <c:idx val="0"/>
          <c:order val="0"/>
          <c:tx>
            <c:strRef>
              <c:f>'WASH Graph 3'!$B$14</c:f>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3'!$C$14:$L$14</c:f>
              <c:numCache>
                <c:formatCode>0.0</c:formatCode>
                <c:ptCount val="10"/>
                <c:pt idx="0">
                  <c:v>17.100000000000001</c:v>
                </c:pt>
                <c:pt idx="1">
                  <c:v>40</c:v>
                </c:pt>
                <c:pt idx="2">
                  <c:v>40</c:v>
                </c:pt>
                <c:pt idx="3" formatCode="General">
                  <c:v>2.9</c:v>
                </c:pt>
                <c:pt idx="4" formatCode="General">
                  <c:v>0</c:v>
                </c:pt>
                <c:pt idx="5">
                  <c:v>6.7</c:v>
                </c:pt>
                <c:pt idx="6">
                  <c:v>0</c:v>
                </c:pt>
                <c:pt idx="7">
                  <c:v>0</c:v>
                </c:pt>
                <c:pt idx="8">
                  <c:v>0</c:v>
                </c:pt>
                <c:pt idx="9">
                  <c:v>6.7</c:v>
                </c:pt>
              </c:numCache>
            </c:numRef>
          </c:val>
        </c:ser>
        <c:ser>
          <c:idx val="1"/>
          <c:order val="1"/>
          <c:tx>
            <c:strRef>
              <c:f>'WASH Graph 3'!$B$15</c:f>
              <c:strCache>
                <c:ptCount val="1"/>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3'!$C$15:$E$15</c:f>
              <c:numCache>
                <c:formatCode>General</c:formatCode>
                <c:ptCount val="3"/>
              </c:numCache>
            </c:numRef>
          </c:val>
        </c:ser>
        <c:ser>
          <c:idx val="2"/>
          <c:order val="2"/>
          <c:tx>
            <c:strRef>
              <c:f>'WASH Graph 3'!$B$16</c:f>
              <c:strCache>
                <c:ptCount val="1"/>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3'!$C$16:$E$16</c:f>
              <c:numCache>
                <c:formatCode>General</c:formatCode>
                <c:ptCount val="3"/>
              </c:numCache>
            </c:numRef>
          </c:val>
        </c:ser>
        <c:dLbls>
          <c:dLblPos val="ctr"/>
          <c:showLegendKey val="0"/>
          <c:showVal val="1"/>
          <c:showCatName val="0"/>
          <c:showSerName val="0"/>
          <c:showPercent val="0"/>
          <c:showBubbleSize val="0"/>
        </c:dLbls>
        <c:gapWidth val="150"/>
        <c:overlap val="100"/>
        <c:axId val="467132104"/>
        <c:axId val="467132496"/>
      </c:barChart>
      <c:catAx>
        <c:axId val="4671321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Main reason for dissatisfaction</a:t>
                </a:r>
              </a:p>
            </c:rich>
          </c:tx>
          <c:layout>
            <c:manualLayout>
              <c:xMode val="edge"/>
              <c:yMode val="edge"/>
              <c:x val="0.3981358189081225"/>
              <c:y val="0.89026915113871641"/>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27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67132496"/>
        <c:crosses val="autoZero"/>
        <c:auto val="0"/>
        <c:lblAlgn val="ctr"/>
        <c:lblOffset val="100"/>
        <c:tickLblSkip val="1"/>
        <c:tickMarkSkip val="1"/>
        <c:noMultiLvlLbl val="0"/>
      </c:catAx>
      <c:valAx>
        <c:axId val="4671324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Proportion of households (%)</a:t>
                </a:r>
              </a:p>
            </c:rich>
          </c:tx>
          <c:layout>
            <c:manualLayout>
              <c:xMode val="edge"/>
              <c:yMode val="edge"/>
              <c:x val="1.7118452736683547E-2"/>
              <c:y val="0.24954358965998816"/>
            </c:manualLayout>
          </c:layout>
          <c:overlay val="0"/>
          <c:spPr>
            <a:noFill/>
            <a:ln>
              <a:noFill/>
            </a:ln>
            <a:effectLst/>
          </c:spPr>
        </c:title>
        <c:numFmt formatCode="0" sourceLinked="0"/>
        <c:majorTickMark val="none"/>
        <c:minorTickMark val="none"/>
        <c:tickLblPos val="nextTo"/>
        <c:crossAx val="4671321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Bokolmayo Refugee camp, Ethiopia </a:t>
            </a:r>
          </a:p>
        </c:rich>
      </c:tx>
      <c:layout>
        <c:manualLayout>
          <c:xMode val="edge"/>
          <c:yMode val="edge"/>
          <c:x val="0.13317313032966316"/>
          <c:y val="1.1235878123930162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dPt>
          <c:dPt>
            <c:idx val="1"/>
            <c:bubble3D val="0"/>
            <c:spPr>
              <a:solidFill>
                <a:srgbClr val="28CE28"/>
              </a:solidFill>
              <a:ln>
                <a:solidFill>
                  <a:schemeClr val="bg1"/>
                </a:solidFill>
              </a:ln>
            </c:spPr>
          </c:dPt>
          <c:dPt>
            <c:idx val="2"/>
            <c:bubble3D val="0"/>
            <c:spPr>
              <a:solidFill>
                <a:srgbClr val="28CE28"/>
              </a:solidFill>
              <a:ln>
                <a:solidFill>
                  <a:schemeClr val="bg1"/>
                </a:solidFill>
              </a:ln>
            </c:spPr>
          </c:dPt>
          <c:dPt>
            <c:idx val="3"/>
            <c:bubble3D val="0"/>
            <c:spPr>
              <a:solidFill>
                <a:srgbClr val="FF0000"/>
              </a:solidFill>
              <a:ln>
                <a:solidFill>
                  <a:schemeClr val="bg1"/>
                </a:solidFill>
              </a:ln>
            </c:spPr>
          </c:dPt>
          <c:dPt>
            <c:idx val="4"/>
            <c:bubble3D val="0"/>
            <c:spPr>
              <a:solidFill>
                <a:srgbClr val="FF0000"/>
              </a:solidFill>
              <a:ln>
                <a:solidFill>
                  <a:schemeClr val="bg1"/>
                </a:solidFill>
              </a:ln>
            </c:spPr>
          </c:dPt>
          <c:dPt>
            <c:idx val="5"/>
            <c:bubble3D val="0"/>
            <c:spPr>
              <a:solidFill>
                <a:srgbClr val="FF0000"/>
              </a:solidFill>
              <a:ln>
                <a:solidFill>
                  <a:schemeClr val="bg1"/>
                </a:solidFill>
              </a:ln>
            </c:spPr>
          </c:dPt>
          <c:dPt>
            <c:idx val="6"/>
            <c:bubble3D val="0"/>
            <c:spPr>
              <a:solidFill>
                <a:srgbClr val="FF0000"/>
              </a:solidFill>
              <a:ln>
                <a:solidFill>
                  <a:schemeClr val="bg1"/>
                </a:solidFill>
              </a:ln>
            </c:spPr>
          </c:dPt>
          <c:dLbls>
            <c:dLbl>
              <c:idx val="0"/>
              <c:layout>
                <c:manualLayout>
                  <c:x val="0.19917012448132787"/>
                  <c:y val="0.1209829867674858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0995850622406639"/>
                  <c:y val="-2.2684310018903593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'WASH Graph 1'!$A$4:$A$10</c:f>
              <c:strCache>
                <c:ptCount val="7"/>
                <c:pt idx="0">
                  <c:v>Used toilet</c:v>
                </c:pt>
                <c:pt idx="1">
                  <c:v>Put into toilet</c:v>
                </c:pt>
                <c:pt idx="2">
                  <c:v>Buried</c:v>
                </c:pt>
                <c:pt idx="3">
                  <c:v>Thrown into garbage</c:v>
                </c:pt>
                <c:pt idx="4">
                  <c:v>Put into drain</c:v>
                </c:pt>
                <c:pt idx="5">
                  <c:v>Left in the open</c:v>
                </c:pt>
                <c:pt idx="6">
                  <c:v>Other</c:v>
                </c:pt>
              </c:strCache>
            </c:strRef>
          </c:cat>
          <c:val>
            <c:numRef>
              <c:f>'WASH Graph 1'!$B$4:$B$10</c:f>
              <c:numCache>
                <c:formatCode>0%</c:formatCode>
                <c:ptCount val="7"/>
                <c:pt idx="0">
                  <c:v>2.9000000000000001E-2</c:v>
                </c:pt>
                <c:pt idx="1">
                  <c:v>0.73499999999999999</c:v>
                </c:pt>
                <c:pt idx="2">
                  <c:v>5.0000000000000001E-3</c:v>
                </c:pt>
                <c:pt idx="3">
                  <c:v>4.9000000000000002E-2</c:v>
                </c:pt>
                <c:pt idx="4">
                  <c:v>2.5000000000000001E-2</c:v>
                </c:pt>
                <c:pt idx="5">
                  <c:v>0.157</c:v>
                </c:pt>
                <c:pt idx="6">
                  <c:v>0</c:v>
                </c:pt>
              </c:numCache>
            </c:numRef>
          </c:val>
        </c:ser>
        <c:dLbls>
          <c:showLegendKey val="0"/>
          <c:showVal val="0"/>
          <c:showCatName val="0"/>
          <c:showSerName val="0"/>
          <c:showPercent val="0"/>
          <c:showBubbleSize val="0"/>
          <c:showLeaderLines val="0"/>
        </c:dLbls>
        <c:firstSliceAng val="0"/>
      </c:pieChart>
      <c:spPr>
        <a:noFill/>
        <a:ln w="25400">
          <a:noFill/>
        </a:ln>
      </c:spPr>
    </c:plotArea>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0" i="0" u="none" strike="noStrike" baseline="0">
                <a:effectLst/>
              </a:rPr>
              <a:t>Trends in the prevalence of global and severe acute malnutrition based on WHO Growth Standards in children 6-59 months</a:t>
            </a:r>
            <a:endParaRPr lang="en-GB"/>
          </a:p>
        </c:rich>
      </c:tx>
      <c:overlay val="0"/>
    </c:title>
    <c:autoTitleDeleted val="0"/>
    <c:plotArea>
      <c:layout>
        <c:manualLayout>
          <c:layoutTarget val="inner"/>
          <c:xMode val="edge"/>
          <c:yMode val="edge"/>
          <c:x val="9.8068421820165827E-2"/>
          <c:y val="0.16065287601761646"/>
          <c:w val="0.87518635950595258"/>
          <c:h val="0.66160629921259839"/>
        </c:manualLayout>
      </c:layout>
      <c:lineChart>
        <c:grouping val="standard"/>
        <c:varyColors val="0"/>
        <c:ser>
          <c:idx val="0"/>
          <c:order val="0"/>
          <c:tx>
            <c:strRef>
              <c:f>'GAM &amp; SAM Graph'!$B$34:$B$36</c:f>
              <c:strCache>
                <c:ptCount val="1"/>
                <c:pt idx="0">
                  <c:v>GAM (WHO Standards) Lower CI Upper CI</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&amp; SAM Graph'!$C$37:$L$37</c:f>
                <c:numCache>
                  <c:formatCode>General</c:formatCode>
                  <c:ptCount val="10"/>
                  <c:pt idx="0">
                    <c:v>3.6999999999999993</c:v>
                  </c:pt>
                  <c:pt idx="1">
                    <c:v>3.5999999999999979</c:v>
                  </c:pt>
                  <c:pt idx="2">
                    <c:v>3.1999999999999993</c:v>
                  </c:pt>
                  <c:pt idx="3">
                    <c:v>3.8000000000000007</c:v>
                  </c:pt>
                  <c:pt idx="4">
                    <c:v>3.2999999999999989</c:v>
                  </c:pt>
                </c:numCache>
              </c:numRef>
            </c:plus>
            <c:minus>
              <c:numRef>
                <c:f>'GAM &amp; SAM Graph'!$C$38:$L$38</c:f>
                <c:numCache>
                  <c:formatCode>General</c:formatCode>
                  <c:ptCount val="10"/>
                  <c:pt idx="0">
                    <c:v>4.3999999999999986</c:v>
                  </c:pt>
                  <c:pt idx="1">
                    <c:v>4</c:v>
                  </c:pt>
                  <c:pt idx="2">
                    <c:v>3.7999999999999989</c:v>
                  </c:pt>
                  <c:pt idx="3">
                    <c:v>4.1999999999999993</c:v>
                  </c:pt>
                  <c:pt idx="4">
                    <c:v>3.9000000000000004</c:v>
                  </c:pt>
                </c:numCache>
              </c:numRef>
            </c:minus>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Graph'!$C$34:$G$34</c:f>
              <c:numCache>
                <c:formatCode>0.0</c:formatCode>
                <c:ptCount val="5"/>
                <c:pt idx="0">
                  <c:v>17</c:v>
                </c:pt>
                <c:pt idx="1">
                  <c:v>19.899999999999999</c:v>
                </c:pt>
                <c:pt idx="2">
                  <c:v>15.1</c:v>
                </c:pt>
                <c:pt idx="3">
                  <c:v>22.1</c:v>
                </c:pt>
                <c:pt idx="4">
                  <c:v>15.6</c:v>
                </c:pt>
              </c:numCache>
            </c:numRef>
          </c:val>
          <c:smooth val="0"/>
        </c:ser>
        <c:ser>
          <c:idx val="1"/>
          <c:order val="1"/>
          <c:tx>
            <c:strRef>
              <c:f>'GAM &amp; SAM Graph'!$B$39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&amp; SAM Graph'!$C$42:$L$42</c:f>
                <c:numCache>
                  <c:formatCode>General</c:formatCode>
                  <c:ptCount val="10"/>
                  <c:pt idx="0">
                    <c:v>1.2999999999999998</c:v>
                  </c:pt>
                  <c:pt idx="1">
                    <c:v>1.1999999999999997</c:v>
                  </c:pt>
                  <c:pt idx="2">
                    <c:v>1.0000000000000002</c:v>
                  </c:pt>
                  <c:pt idx="3">
                    <c:v>1.7000000000000002</c:v>
                  </c:pt>
                  <c:pt idx="4">
                    <c:v>0.8</c:v>
                  </c:pt>
                </c:numCache>
              </c:numRef>
            </c:plus>
            <c:minus>
              <c:numRef>
                <c:f>'GAM &amp; SAM Graph'!$C$43:$L$43</c:f>
                <c:numCache>
                  <c:formatCode>General</c:formatCode>
                  <c:ptCount val="10"/>
                  <c:pt idx="0">
                    <c:v>2.4000000000000004</c:v>
                  </c:pt>
                  <c:pt idx="1">
                    <c:v>2.1000000000000005</c:v>
                  </c:pt>
                  <c:pt idx="2">
                    <c:v>1.8999999999999995</c:v>
                  </c:pt>
                  <c:pt idx="3">
                    <c:v>2.5</c:v>
                  </c:pt>
                  <c:pt idx="4">
                    <c:v>1.7000000000000002</c:v>
                  </c:pt>
                </c:numCache>
              </c:numRef>
            </c:minus>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Graph'!$C$39:$G$39</c:f>
              <c:numCache>
                <c:formatCode>0.0</c:formatCode>
                <c:ptCount val="5"/>
                <c:pt idx="0">
                  <c:v>2.8</c:v>
                </c:pt>
                <c:pt idx="1">
                  <c:v>2.8</c:v>
                </c:pt>
                <c:pt idx="2">
                  <c:v>2.2000000000000002</c:v>
                </c:pt>
                <c:pt idx="3">
                  <c:v>4.9000000000000004</c:v>
                </c:pt>
                <c:pt idx="4">
                  <c:v>1.5</c:v>
                </c:pt>
              </c:numCache>
            </c:numRef>
          </c:val>
          <c:smooth val="0"/>
        </c:ser>
        <c:ser>
          <c:idx val="2"/>
          <c:order val="2"/>
          <c:tx>
            <c:strRef>
              <c:f>'GAM &amp; SAM Graph'!$B$44</c:f>
              <c:strCache>
                <c:ptCount val="1"/>
                <c:pt idx="0">
                  <c:v>GAM Acceptable/Poor</c:v>
                </c:pt>
              </c:strCache>
            </c:strRef>
          </c:tx>
          <c:spPr>
            <a:ln cmpd="dbl">
              <a:solidFill>
                <a:srgbClr val="FFC000"/>
              </a:solidFill>
              <a:prstDash val="sysDash"/>
            </a:ln>
          </c:spPr>
          <c:marker>
            <c:symbol val="none"/>
          </c:marker>
          <c:cat>
            <c:numRef>
              <c:f>'GAM &amp; SAM Graph'!$C$33:$G$33</c:f>
              <c:numCache>
                <c:formatCode>mmm\-yy</c:formatCode>
                <c:ptCount val="5"/>
                <c:pt idx="0">
                  <c:v>41334</c:v>
                </c:pt>
                <c:pt idx="1">
                  <c:v>41699</c:v>
                </c:pt>
                <c:pt idx="2">
                  <c:v>42064</c:v>
                </c:pt>
                <c:pt idx="3">
                  <c:v>42430</c:v>
                </c:pt>
                <c:pt idx="4">
                  <c:v>42795</c:v>
                </c:pt>
              </c:numCache>
            </c:numRef>
          </c:cat>
          <c:val>
            <c:numRef>
              <c:f>'GAM &amp; SAM Graph'!$C$44:$G$44</c:f>
              <c:numCache>
                <c:formatCode>0</c:formatCode>
                <c:ptCount val="5"/>
                <c:pt idx="0">
                  <c:v>10</c:v>
                </c:pt>
                <c:pt idx="1">
                  <c:v>10</c:v>
                </c:pt>
                <c:pt idx="2">
                  <c:v>10</c:v>
                </c:pt>
                <c:pt idx="3">
                  <c:v>10</c:v>
                </c:pt>
                <c:pt idx="4">
                  <c:v>10</c:v>
                </c:pt>
              </c:numCache>
            </c:numRef>
          </c:val>
          <c:smooth val="0"/>
        </c:ser>
        <c:ser>
          <c:idx val="3"/>
          <c:order val="3"/>
          <c:tx>
            <c:strRef>
              <c:f>'GAM &amp; SAM Graph'!$B$45</c:f>
              <c:strCache>
                <c:ptCount val="1"/>
                <c:pt idx="0">
                  <c:v>GAM Critical</c:v>
                </c:pt>
              </c:strCache>
            </c:strRef>
          </c:tx>
          <c:spPr>
            <a:ln>
              <a:solidFill>
                <a:schemeClr val="accent2"/>
              </a:solidFill>
            </a:ln>
          </c:spPr>
          <c:marker>
            <c:symbol val="none"/>
          </c:marker>
          <c:cat>
            <c:numRef>
              <c:f>'GAM &amp; SAM Graph'!$C$33:$G$33</c:f>
              <c:numCache>
                <c:formatCode>mmm\-yy</c:formatCode>
                <c:ptCount val="5"/>
                <c:pt idx="0">
                  <c:v>41334</c:v>
                </c:pt>
                <c:pt idx="1">
                  <c:v>41699</c:v>
                </c:pt>
                <c:pt idx="2">
                  <c:v>42064</c:v>
                </c:pt>
                <c:pt idx="3">
                  <c:v>42430</c:v>
                </c:pt>
                <c:pt idx="4">
                  <c:v>42795</c:v>
                </c:pt>
              </c:numCache>
            </c:numRef>
          </c:cat>
          <c:val>
            <c:numRef>
              <c:f>'GAM &amp; SAM Graph'!$C$45:$G$45</c:f>
              <c:numCache>
                <c:formatCode>0</c:formatCode>
                <c:ptCount val="5"/>
                <c:pt idx="0">
                  <c:v>15</c:v>
                </c:pt>
                <c:pt idx="1">
                  <c:v>15</c:v>
                </c:pt>
                <c:pt idx="2">
                  <c:v>15</c:v>
                </c:pt>
                <c:pt idx="3">
                  <c:v>15</c:v>
                </c:pt>
                <c:pt idx="4">
                  <c:v>15</c:v>
                </c:pt>
              </c:numCache>
            </c:numRef>
          </c:val>
          <c:smooth val="0"/>
        </c:ser>
        <c:dLbls>
          <c:showLegendKey val="0"/>
          <c:showVal val="0"/>
          <c:showCatName val="0"/>
          <c:showSerName val="0"/>
          <c:showPercent val="0"/>
          <c:showBubbleSize val="0"/>
        </c:dLbls>
        <c:marker val="1"/>
        <c:smooth val="0"/>
        <c:axId val="415713280"/>
        <c:axId val="415713672"/>
      </c:lineChart>
      <c:catAx>
        <c:axId val="41571328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553833122310007"/>
              <c:y val="0.8151410077316757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415713672"/>
        <c:crosses val="autoZero"/>
        <c:auto val="0"/>
        <c:lblAlgn val="ctr"/>
        <c:lblOffset val="100"/>
        <c:noMultiLvlLbl val="0"/>
      </c:catAx>
      <c:valAx>
        <c:axId val="415713672"/>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42747285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415713280"/>
        <c:crosses val="autoZero"/>
        <c:crossBetween val="between"/>
      </c:valAx>
      <c:spPr>
        <a:noFill/>
        <a:ln w="25400">
          <a:noFill/>
        </a:ln>
      </c:spPr>
    </c:plotArea>
    <c:legend>
      <c:legendPos val="r"/>
      <c:layout>
        <c:manualLayout>
          <c:xMode val="edge"/>
          <c:yMode val="edge"/>
          <c:x val="7.3874211490056893E-2"/>
          <c:y val="0.86875616437490766"/>
          <c:w val="0.91177923645553016"/>
          <c:h val="0.10152157896440869"/>
        </c:manualLayout>
      </c:layout>
      <c:overlay val="0"/>
      <c:spPr>
        <a:solidFill>
          <a:srgbClr val="FFFFFF"/>
        </a:solidFill>
        <a:ln w="3175">
          <a:noFill/>
          <a:prstDash val="solid"/>
        </a:ln>
      </c:spPr>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the Prevalence of Wasting by Age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Melkadida Camp, Ethiopia</a:t>
            </a:r>
          </a:p>
        </c:rich>
      </c:tx>
      <c:layout>
        <c:manualLayout>
          <c:xMode val="edge"/>
          <c:yMode val="edge"/>
          <c:x val="0.17403708987161198"/>
          <c:y val="3.125E-2"/>
        </c:manualLayout>
      </c:layout>
      <c:overlay val="0"/>
      <c:spPr>
        <a:noFill/>
        <a:ln w="25400">
          <a:noFill/>
        </a:ln>
      </c:spPr>
    </c:title>
    <c:autoTitleDeleted val="0"/>
    <c:plotArea>
      <c:layout>
        <c:manualLayout>
          <c:layoutTarget val="inner"/>
          <c:xMode val="edge"/>
          <c:yMode val="edge"/>
          <c:x val="9.2724679029957208E-2"/>
          <c:y val="0.19362791443568667"/>
          <c:w val="0.87303851640513974"/>
          <c:h val="0.59480352102213641"/>
        </c:manualLayout>
      </c:layout>
      <c:barChart>
        <c:barDir val="col"/>
        <c:grouping val="stacked"/>
        <c:varyColors val="0"/>
        <c:ser>
          <c:idx val="0"/>
          <c:order val="0"/>
          <c:tx>
            <c:strRef>
              <c:f>'Wasting by age'!$B$19</c:f>
              <c:strCache>
                <c:ptCount val="1"/>
                <c:pt idx="0">
                  <c:v>Severe wasting</c:v>
                </c:pt>
              </c:strCache>
            </c:strRef>
          </c:tx>
          <c:spPr>
            <a:solidFill>
              <a:schemeClr val="tx1">
                <a:lumMod val="65000"/>
                <a:lumOff val="35000"/>
              </a:schemeClr>
            </a:solidFill>
            <a:ln>
              <a:solidFill>
                <a:schemeClr val="tx1">
                  <a:lumMod val="65000"/>
                  <a:lumOff val="35000"/>
                </a:schemeClr>
              </a:solidFill>
            </a:ln>
          </c:spPr>
          <c:invertIfNegative val="0"/>
          <c:dLbls>
            <c:spPr>
              <a:noFill/>
              <a:ln w="25400">
                <a:noFill/>
              </a:ln>
            </c:spPr>
            <c:txPr>
              <a:bodyPr/>
              <a:lstStyle/>
              <a:p>
                <a:pPr>
                  <a:defRPr>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age'!$C$17:$G$17</c:f>
              <c:strCache>
                <c:ptCount val="5"/>
                <c:pt idx="0">
                  <c:v>6-17m</c:v>
                </c:pt>
                <c:pt idx="1">
                  <c:v>18-29m</c:v>
                </c:pt>
                <c:pt idx="2">
                  <c:v>30-41m</c:v>
                </c:pt>
                <c:pt idx="3">
                  <c:v>42-53m</c:v>
                </c:pt>
                <c:pt idx="4">
                  <c:v>54-59m</c:v>
                </c:pt>
              </c:strCache>
            </c:strRef>
          </c:cat>
          <c:val>
            <c:numRef>
              <c:f>'Wasting by age'!$C$19:$G$19</c:f>
              <c:numCache>
                <c:formatCode>0.0</c:formatCode>
                <c:ptCount val="5"/>
                <c:pt idx="0">
                  <c:v>1.7</c:v>
                </c:pt>
                <c:pt idx="1">
                  <c:v>6.4</c:v>
                </c:pt>
                <c:pt idx="2">
                  <c:v>0</c:v>
                </c:pt>
                <c:pt idx="3">
                  <c:v>4.7</c:v>
                </c:pt>
                <c:pt idx="4">
                  <c:v>0</c:v>
                </c:pt>
              </c:numCache>
            </c:numRef>
          </c:val>
        </c:ser>
        <c:ser>
          <c:idx val="1"/>
          <c:order val="1"/>
          <c:tx>
            <c:strRef>
              <c:f>'Wasting by age'!$B$18</c:f>
              <c:strCache>
                <c:ptCount val="1"/>
                <c:pt idx="0">
                  <c:v>Moderate wasting</c:v>
                </c:pt>
              </c:strCache>
            </c:strRef>
          </c:tx>
          <c:spPr>
            <a:solidFill>
              <a:schemeClr val="bg1">
                <a:lumMod val="75000"/>
              </a:schemeClr>
            </a:solidFill>
            <a:ln>
              <a:solidFill>
                <a:schemeClr val="bg1">
                  <a:lumMod val="75000"/>
                </a:schemeClr>
              </a:solidFill>
            </a:ln>
          </c:spPr>
          <c:invertIfNegative val="0"/>
          <c:dLbls>
            <c:spPr>
              <a:noFill/>
              <a:ln w="25400">
                <a:noFill/>
              </a:ln>
            </c:spPr>
            <c:txPr>
              <a:bodyPr/>
              <a:lstStyle/>
              <a:p>
                <a:pPr>
                  <a:defRPr>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age'!$C$17:$G$17</c:f>
              <c:strCache>
                <c:ptCount val="5"/>
                <c:pt idx="0">
                  <c:v>6-17m</c:v>
                </c:pt>
                <c:pt idx="1">
                  <c:v>18-29m</c:v>
                </c:pt>
                <c:pt idx="2">
                  <c:v>30-41m</c:v>
                </c:pt>
                <c:pt idx="3">
                  <c:v>42-53m</c:v>
                </c:pt>
                <c:pt idx="4">
                  <c:v>54-59m</c:v>
                </c:pt>
              </c:strCache>
            </c:strRef>
          </c:cat>
          <c:val>
            <c:numRef>
              <c:f>'Wasting by age'!$C$18:$G$18</c:f>
              <c:numCache>
                <c:formatCode>0.0</c:formatCode>
                <c:ptCount val="5"/>
                <c:pt idx="0">
                  <c:v>8.5</c:v>
                </c:pt>
                <c:pt idx="1">
                  <c:v>9.6</c:v>
                </c:pt>
                <c:pt idx="2">
                  <c:v>6</c:v>
                </c:pt>
                <c:pt idx="3">
                  <c:v>9.4</c:v>
                </c:pt>
                <c:pt idx="4">
                  <c:v>7.4</c:v>
                </c:pt>
              </c:numCache>
            </c:numRef>
          </c:val>
        </c:ser>
        <c:dLbls>
          <c:showLegendKey val="0"/>
          <c:showVal val="0"/>
          <c:showCatName val="0"/>
          <c:showSerName val="0"/>
          <c:showPercent val="0"/>
          <c:showBubbleSize val="0"/>
        </c:dLbls>
        <c:gapWidth val="120"/>
        <c:overlap val="100"/>
        <c:axId val="415714456"/>
        <c:axId val="415714848"/>
      </c:barChart>
      <c:catAx>
        <c:axId val="41571445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Age group (months)</a:t>
                </a:r>
              </a:p>
            </c:rich>
          </c:tx>
          <c:layout>
            <c:manualLayout>
              <c:xMode val="edge"/>
              <c:yMode val="edge"/>
              <c:x val="0.44512782493097452"/>
              <c:y val="0.8576652800475412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415714848"/>
        <c:crosses val="autoZero"/>
        <c:auto val="0"/>
        <c:lblAlgn val="ctr"/>
        <c:lblOffset val="100"/>
        <c:tickLblSkip val="1"/>
        <c:tickMarkSkip val="1"/>
        <c:noMultiLvlLbl val="0"/>
      </c:catAx>
      <c:valAx>
        <c:axId val="415714848"/>
        <c:scaling>
          <c:orientation val="minMax"/>
          <c:max val="2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2824536376604851E-2"/>
              <c:y val="0.392157917760279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415714456"/>
        <c:crosses val="autoZero"/>
        <c:crossBetween val="between"/>
        <c:majorUnit val="5"/>
      </c:valAx>
      <c:spPr>
        <a:noFill/>
        <a:ln w="25400">
          <a:noFill/>
        </a:ln>
      </c:spPr>
    </c:plotArea>
    <c:legend>
      <c:legendPos val="b"/>
      <c:layout>
        <c:manualLayout>
          <c:xMode val="edge"/>
          <c:yMode val="edge"/>
          <c:x val="0.13837375178316691"/>
          <c:y val="0.94166666666666665"/>
          <c:w val="0.78031383737517834"/>
          <c:h val="0.05"/>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68459059197907E-2"/>
          <c:y val="0.11474923468222178"/>
          <c:w val="0.88311107471150052"/>
          <c:h val="0.61950557001730022"/>
        </c:manualLayout>
      </c:layout>
      <c:lineChart>
        <c:grouping val="standard"/>
        <c:varyColors val="0"/>
        <c:ser>
          <c:idx val="0"/>
          <c:order val="0"/>
          <c:tx>
            <c:strRef>
              <c:f>'Stunting Graph'!$B$28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Graph'!$C$31:$L$31</c:f>
                <c:numCache>
                  <c:formatCode>General</c:formatCode>
                  <c:ptCount val="10"/>
                  <c:pt idx="0">
                    <c:v>1.6553424657534244</c:v>
                  </c:pt>
                  <c:pt idx="1">
                    <c:v>4.5013698630137</c:v>
                  </c:pt>
                  <c:pt idx="2">
                    <c:v>6.0695890410958881</c:v>
                  </c:pt>
                  <c:pt idx="3">
                    <c:v>4.0221917808219168</c:v>
                  </c:pt>
                  <c:pt idx="4">
                    <c:v>5.3000000000000007</c:v>
                  </c:pt>
                </c:numCache>
              </c:numRef>
            </c:plus>
            <c:minus>
              <c:numRef>
                <c:f>'Stunting Graph'!$C$32:$L$32</c:f>
                <c:numCache>
                  <c:formatCode>General</c:formatCode>
                  <c:ptCount val="10"/>
                  <c:pt idx="0">
                    <c:v>1.7802739726027408</c:v>
                  </c:pt>
                  <c:pt idx="1">
                    <c:v>4.841095890410962</c:v>
                  </c:pt>
                  <c:pt idx="2">
                    <c:v>6.5276712328767132</c:v>
                  </c:pt>
                  <c:pt idx="3">
                    <c:v>4.3257534246575382</c:v>
                  </c:pt>
                  <c:pt idx="4">
                    <c:v>5.7000000000000028</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Graph'!$C$28:$G$28</c:f>
              <c:numCache>
                <c:formatCode>0.0</c:formatCode>
                <c:ptCount val="5"/>
                <c:pt idx="0">
                  <c:v>11.4</c:v>
                </c:pt>
                <c:pt idx="1">
                  <c:v>31</c:v>
                </c:pt>
                <c:pt idx="2">
                  <c:v>41.8</c:v>
                </c:pt>
                <c:pt idx="3">
                  <c:v>27.7</c:v>
                </c:pt>
                <c:pt idx="4">
                  <c:v>36.5</c:v>
                </c:pt>
              </c:numCache>
            </c:numRef>
          </c:val>
          <c:smooth val="0"/>
        </c:ser>
        <c:ser>
          <c:idx val="1"/>
          <c:order val="1"/>
          <c:tx>
            <c:strRef>
              <c:f>'Stunting Graph'!$B$33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Graph'!$C$36:$L$36</c:f>
                <c:numCache>
                  <c:formatCode>General</c:formatCode>
                  <c:ptCount val="10"/>
                  <c:pt idx="0">
                    <c:v>0.27589041095890421</c:v>
                  </c:pt>
                  <c:pt idx="1">
                    <c:v>1.4230136986301378</c:v>
                  </c:pt>
                  <c:pt idx="2">
                    <c:v>2.0183561643835617</c:v>
                  </c:pt>
                  <c:pt idx="3">
                    <c:v>1.2342465753424658</c:v>
                  </c:pt>
                  <c:pt idx="4">
                    <c:v>3.2000000000000011</c:v>
                  </c:pt>
                </c:numCache>
              </c:numRef>
            </c:plus>
            <c:minus>
              <c:numRef>
                <c:f>'Stunting Graph'!$C$37:$L$37</c:f>
                <c:numCache>
                  <c:formatCode>General</c:formatCode>
                  <c:ptCount val="10"/>
                  <c:pt idx="0">
                    <c:v>0.29671232876712361</c:v>
                  </c:pt>
                  <c:pt idx="1">
                    <c:v>1.5304109589041097</c:v>
                  </c:pt>
                  <c:pt idx="2">
                    <c:v>2.1706849315068499</c:v>
                  </c:pt>
                  <c:pt idx="3">
                    <c:v>1.3273972602739743</c:v>
                  </c:pt>
                  <c:pt idx="4">
                    <c:v>4.0999999999999996</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Graph'!$C$33:$G$33</c:f>
              <c:numCache>
                <c:formatCode>0.0</c:formatCode>
                <c:ptCount val="5"/>
                <c:pt idx="0">
                  <c:v>1.9</c:v>
                </c:pt>
                <c:pt idx="1">
                  <c:v>9.8000000000000007</c:v>
                </c:pt>
                <c:pt idx="2">
                  <c:v>13.9</c:v>
                </c:pt>
                <c:pt idx="3">
                  <c:v>8.5</c:v>
                </c:pt>
                <c:pt idx="4">
                  <c:v>11.3</c:v>
                </c:pt>
              </c:numCache>
            </c:numRef>
          </c:val>
          <c:smooth val="0"/>
        </c:ser>
        <c:ser>
          <c:idx val="2"/>
          <c:order val="2"/>
          <c:tx>
            <c:strRef>
              <c:f>'Stunting Graph'!$B$38</c:f>
              <c:strCache>
                <c:ptCount val="1"/>
                <c:pt idx="0">
                  <c:v>Stunting Acceptable/Poor</c:v>
                </c:pt>
              </c:strCache>
            </c:strRef>
          </c:tx>
          <c:spPr>
            <a:ln cmpd="dbl">
              <a:solidFill>
                <a:srgbClr val="FFC000"/>
              </a:solidFill>
              <a:prstDash val="sysDash"/>
            </a:ln>
          </c:spPr>
          <c:marker>
            <c:symbol val="none"/>
          </c:marker>
          <c:val>
            <c:numRef>
              <c:f>'Stunting Graph'!$C$38:$G$38</c:f>
              <c:numCache>
                <c:formatCode>0</c:formatCode>
                <c:ptCount val="5"/>
                <c:pt idx="0">
                  <c:v>30</c:v>
                </c:pt>
                <c:pt idx="1">
                  <c:v>30</c:v>
                </c:pt>
                <c:pt idx="2">
                  <c:v>30</c:v>
                </c:pt>
                <c:pt idx="3">
                  <c:v>30</c:v>
                </c:pt>
                <c:pt idx="4">
                  <c:v>30</c:v>
                </c:pt>
              </c:numCache>
            </c:numRef>
          </c:val>
          <c:smooth val="0"/>
        </c:ser>
        <c:ser>
          <c:idx val="3"/>
          <c:order val="3"/>
          <c:tx>
            <c:strRef>
              <c:f>'Stunting Graph'!$B$39</c:f>
              <c:strCache>
                <c:ptCount val="1"/>
                <c:pt idx="0">
                  <c:v>Stunting Critical</c:v>
                </c:pt>
              </c:strCache>
            </c:strRef>
          </c:tx>
          <c:spPr>
            <a:ln>
              <a:solidFill>
                <a:schemeClr val="accent2"/>
              </a:solidFill>
            </a:ln>
          </c:spPr>
          <c:marker>
            <c:symbol val="none"/>
          </c:marker>
          <c:val>
            <c:numRef>
              <c:f>'Stunting Graph'!$C$39:$G$39</c:f>
              <c:numCache>
                <c:formatCode>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360756816"/>
        <c:axId val="360757208"/>
      </c:lineChart>
      <c:catAx>
        <c:axId val="36075681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02526002971767"/>
              <c:y val="0.84188911704312119"/>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360757208"/>
        <c:crosses val="autoZero"/>
        <c:auto val="0"/>
        <c:lblAlgn val="ctr"/>
        <c:lblOffset val="100"/>
        <c:noMultiLvlLbl val="0"/>
      </c:catAx>
      <c:valAx>
        <c:axId val="360757208"/>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80135491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360756816"/>
        <c:crosses val="autoZero"/>
        <c:crossBetween val="between"/>
      </c:valAx>
      <c:spPr>
        <a:noFill/>
        <a:ln w="25400">
          <a:noFill/>
        </a:ln>
      </c:spPr>
    </c:plotArea>
    <c:legend>
      <c:legendPos val="r"/>
      <c:layout>
        <c:manualLayout>
          <c:xMode val="edge"/>
          <c:yMode val="edge"/>
          <c:x val="9.8068350668647844E-2"/>
          <c:y val="0.90554414784394255"/>
          <c:w val="0.8841010401188707"/>
          <c:h val="8.4188911704312114E-2"/>
        </c:manualLayout>
      </c:layout>
      <c:overlay val="0"/>
      <c:spPr>
        <a:solidFill>
          <a:srgbClr val="FFFFFF"/>
        </a:solidFill>
        <a:ln w="3175">
          <a:noFill/>
          <a:prstDash val="solid"/>
        </a:ln>
      </c:spPr>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Trend in Coverage of Measles Vaccination and Vitamin A Supplementation in last 6 Months </a:t>
            </a:r>
          </a:p>
          <a:p>
            <a:pPr>
              <a:defRPr sz="1000" b="0" i="0" u="none" strike="noStrike" kern="1200" baseline="0">
                <a:solidFill>
                  <a:srgbClr val="000000"/>
                </a:solidFill>
                <a:latin typeface="Arial"/>
                <a:ea typeface="Arial"/>
                <a:cs typeface="Arial"/>
              </a:defRPr>
            </a:pPr>
            <a:r>
              <a:rPr lang="en-GB" sz="1400" b="1" i="0" u="none" strike="noStrike" baseline="0">
                <a:solidFill>
                  <a:srgbClr val="3366FF"/>
                </a:solidFill>
                <a:latin typeface="Calibri"/>
              </a:rPr>
              <a:t>Melkadida Camp, Ethiopia</a:t>
            </a:r>
          </a:p>
        </c:rich>
      </c:tx>
      <c:layout>
        <c:manualLayout>
          <c:xMode val="edge"/>
          <c:yMode val="edge"/>
          <c:x val="0.1976225854383358"/>
          <c:y val="1.1385199240986717E-2"/>
        </c:manualLayout>
      </c:layout>
      <c:overlay val="0"/>
      <c:spPr>
        <a:noFill/>
        <a:ln w="25400">
          <a:noFill/>
        </a:ln>
        <a:effectLst/>
      </c:spPr>
    </c:title>
    <c:autoTitleDeleted val="0"/>
    <c:plotArea>
      <c:layout>
        <c:manualLayout>
          <c:layoutTarget val="inner"/>
          <c:xMode val="edge"/>
          <c:yMode val="edge"/>
          <c:x val="0.10846961807382002"/>
          <c:y val="0.18438177874186551"/>
          <c:w val="0.85884163439451966"/>
          <c:h val="0.59690657263667468"/>
        </c:manualLayout>
      </c:layout>
      <c:lineChart>
        <c:grouping val="standard"/>
        <c:varyColors val="0"/>
        <c:ser>
          <c:idx val="0"/>
          <c:order val="0"/>
          <c:tx>
            <c:strRef>
              <c:f>'Measles &amp; Vita A Graph'!$B$30</c:f>
              <c:strCache>
                <c:ptCount val="1"/>
                <c:pt idx="0">
                  <c:v>Measles vaccination (9-59 m)</c:v>
                </c:pt>
              </c:strCache>
            </c:strRef>
          </c:tx>
          <c:spPr>
            <a:ln w="28575" cap="rnd" cmpd="sng" algn="ctr">
              <a:solidFill>
                <a:schemeClr val="accent1">
                  <a:shade val="95000"/>
                  <a:satMod val="105000"/>
                </a:schemeClr>
              </a:solidFill>
              <a:prstDash val="solid"/>
              <a:round/>
            </a:ln>
            <a:effectLst/>
          </c:spPr>
          <c:marker>
            <c:symbol val="circle"/>
            <c:size val="7"/>
            <c:spPr>
              <a:solidFill>
                <a:schemeClr val="accent1"/>
              </a:solidFill>
              <a:ln w="9525" cap="flat" cmpd="sng" algn="ctr">
                <a:solidFill>
                  <a:schemeClr val="accent1">
                    <a:shade val="95000"/>
                    <a:satMod val="105000"/>
                  </a:schemeClr>
                </a:solidFill>
                <a:prstDash val="solid"/>
                <a:round/>
              </a:ln>
              <a:effectLst/>
            </c:spPr>
          </c:marker>
          <c:dPt>
            <c:idx val="1"/>
            <c:bubble3D val="0"/>
          </c:dPt>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Graph'!$C$33:$L$33</c:f>
                <c:numCache>
                  <c:formatCode>General</c:formatCode>
                  <c:ptCount val="10"/>
                  <c:pt idx="0">
                    <c:v>2.3365853658536651</c:v>
                  </c:pt>
                  <c:pt idx="1">
                    <c:v>2.3560975609756269</c:v>
                  </c:pt>
                  <c:pt idx="2">
                    <c:v>2.2512195121951351</c:v>
                  </c:pt>
                  <c:pt idx="4">
                    <c:v>2.4000000000000057</c:v>
                  </c:pt>
                </c:numCache>
              </c:numRef>
            </c:plus>
            <c:minus>
              <c:numRef>
                <c:f>'Measles &amp; Vita A Graph'!$C$34:$L$34</c:f>
                <c:numCache>
                  <c:formatCode>General</c:formatCode>
                  <c:ptCount val="10"/>
                  <c:pt idx="0">
                    <c:v>0.97357723577235333</c:v>
                  </c:pt>
                  <c:pt idx="1">
                    <c:v>0.98170731707317316</c:v>
                  </c:pt>
                  <c:pt idx="2">
                    <c:v>0.93800813008130035</c:v>
                  </c:pt>
                  <c:pt idx="4">
                    <c:v>1</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Graph'!$C$30:$G$30</c:f>
              <c:numCache>
                <c:formatCode>0.0</c:formatCode>
                <c:ptCount val="5"/>
                <c:pt idx="0">
                  <c:v>95.8</c:v>
                </c:pt>
                <c:pt idx="1">
                  <c:v>96.6</c:v>
                </c:pt>
                <c:pt idx="2">
                  <c:v>92.3</c:v>
                </c:pt>
                <c:pt idx="3">
                  <c:v>73.2</c:v>
                </c:pt>
                <c:pt idx="4">
                  <c:v>98.4</c:v>
                </c:pt>
              </c:numCache>
            </c:numRef>
          </c:val>
          <c:smooth val="0"/>
        </c:ser>
        <c:ser>
          <c:idx val="1"/>
          <c:order val="1"/>
          <c:tx>
            <c:strRef>
              <c:f>'Measles &amp; Vita A Graph'!$B$36</c:f>
              <c:strCache>
                <c:ptCount val="1"/>
                <c:pt idx="0">
                  <c:v>Vitamin A supplementation (6-59 m)</c:v>
                </c:pt>
              </c:strCache>
            </c:strRef>
          </c:tx>
          <c:spPr>
            <a:ln w="28575" cap="rnd" cmpd="sng" algn="ctr">
              <a:solidFill>
                <a:schemeClr val="accent2">
                  <a:shade val="95000"/>
                  <a:satMod val="105000"/>
                </a:schemeClr>
              </a:solidFill>
              <a:prstDash val="solid"/>
              <a:round/>
            </a:ln>
            <a:effectLst/>
          </c:spPr>
          <c:marker>
            <c:symbol val="diamond"/>
            <c:size val="7"/>
            <c:spPr>
              <a:solidFill>
                <a:schemeClr val="accent2"/>
              </a:solidFill>
              <a:ln w="9525" cap="flat" cmpd="sng" algn="ctr">
                <a:solidFill>
                  <a:schemeClr val="accent2">
                    <a:shade val="95000"/>
                    <a:satMod val="105000"/>
                  </a:schemeClr>
                </a:solidFill>
                <a:prstDash val="solid"/>
                <a:round/>
              </a:ln>
              <a:effectLst/>
            </c:spPr>
          </c:marker>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Graph'!$C$39:$L$39</c:f>
                <c:numCache>
                  <c:formatCode>General</c:formatCode>
                  <c:ptCount val="10"/>
                  <c:pt idx="0">
                    <c:v>2.5999999999999943</c:v>
                  </c:pt>
                  <c:pt idx="1">
                    <c:v>2.6790445168295207</c:v>
                  </c:pt>
                  <c:pt idx="2">
                    <c:v>2.004343105320288</c:v>
                  </c:pt>
                  <c:pt idx="3">
                    <c:v>1.55266015200867</c:v>
                  </c:pt>
                  <c:pt idx="4">
                    <c:v>2.3999999999999915</c:v>
                  </c:pt>
                </c:numCache>
              </c:numRef>
            </c:plus>
            <c:minus>
              <c:numRef>
                <c:f>'Measles &amp; Vita A Graph'!$C$40:$L$40</c:f>
                <c:numCache>
                  <c:formatCode>General</c:formatCode>
                  <c:ptCount val="10"/>
                  <c:pt idx="0">
                    <c:v>3.4000000000000057</c:v>
                  </c:pt>
                  <c:pt idx="1">
                    <c:v>3.5033659066232445</c:v>
                  </c:pt>
                  <c:pt idx="2">
                    <c:v>2.6210640608034907</c:v>
                  </c:pt>
                  <c:pt idx="3">
                    <c:v>2.030401737242137</c:v>
                  </c:pt>
                  <c:pt idx="4">
                    <c:v>1.2000000000000028</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Graph'!$C$36:$G$36</c:f>
              <c:numCache>
                <c:formatCode>0.0</c:formatCode>
                <c:ptCount val="5"/>
                <c:pt idx="0">
                  <c:v>92.1</c:v>
                </c:pt>
                <c:pt idx="1">
                  <c:v>94.9</c:v>
                </c:pt>
                <c:pt idx="2">
                  <c:v>71</c:v>
                </c:pt>
                <c:pt idx="3">
                  <c:v>55</c:v>
                </c:pt>
                <c:pt idx="4">
                  <c:v>97.8</c:v>
                </c:pt>
              </c:numCache>
            </c:numRef>
          </c:val>
          <c:smooth val="0"/>
        </c:ser>
        <c:ser>
          <c:idx val="2"/>
          <c:order val="2"/>
          <c:tx>
            <c:strRef>
              <c:f>'Measles &amp; Vita A Graph'!$B$35</c:f>
              <c:strCache>
                <c:ptCount val="1"/>
                <c:pt idx="0">
                  <c:v>Measles Target</c:v>
                </c:pt>
              </c:strCache>
            </c:strRef>
          </c:tx>
          <c:spPr>
            <a:ln w="28575" cap="rnd" cmpd="sng" algn="ctr">
              <a:solidFill>
                <a:schemeClr val="accent3">
                  <a:shade val="95000"/>
                  <a:satMod val="105000"/>
                </a:schemeClr>
              </a:solidFill>
              <a:prstDash val="solid"/>
              <a:round/>
            </a:ln>
            <a:effectLst/>
          </c:spPr>
          <c:marker>
            <c:symbol val="none"/>
          </c:marker>
          <c:val>
            <c:numRef>
              <c:f>'Measles &amp; Vita A Graph'!$C$35:$G$35</c:f>
              <c:numCache>
                <c:formatCode>0</c:formatCode>
                <c:ptCount val="5"/>
                <c:pt idx="0">
                  <c:v>95</c:v>
                </c:pt>
                <c:pt idx="1">
                  <c:v>95</c:v>
                </c:pt>
                <c:pt idx="2">
                  <c:v>95</c:v>
                </c:pt>
                <c:pt idx="3">
                  <c:v>95</c:v>
                </c:pt>
                <c:pt idx="4">
                  <c:v>95</c:v>
                </c:pt>
              </c:numCache>
            </c:numRef>
          </c:val>
          <c:smooth val="0"/>
        </c:ser>
        <c:ser>
          <c:idx val="3"/>
          <c:order val="3"/>
          <c:tx>
            <c:strRef>
              <c:f>'Measles &amp; Vita A Graph'!$B$41</c:f>
              <c:strCache>
                <c:ptCount val="1"/>
                <c:pt idx="0">
                  <c:v>Vitamin A Target</c:v>
                </c:pt>
              </c:strCache>
            </c:strRef>
          </c:tx>
          <c:spPr>
            <a:ln w="28575" cap="rnd" cmpd="sng" algn="ctr">
              <a:solidFill>
                <a:schemeClr val="accent4">
                  <a:shade val="95000"/>
                  <a:satMod val="105000"/>
                </a:schemeClr>
              </a:solidFill>
              <a:prstDash val="solid"/>
              <a:round/>
            </a:ln>
            <a:effectLst/>
          </c:spPr>
          <c:marker>
            <c:symbol val="none"/>
          </c:marker>
          <c:val>
            <c:numRef>
              <c:f>'Measles &amp; Vita A Graph'!$C$41:$G$41</c:f>
              <c:numCache>
                <c:formatCode>0</c:formatCode>
                <c:ptCount val="5"/>
                <c:pt idx="0">
                  <c:v>90</c:v>
                </c:pt>
                <c:pt idx="1">
                  <c:v>90</c:v>
                </c:pt>
                <c:pt idx="2">
                  <c:v>90</c:v>
                </c:pt>
                <c:pt idx="3">
                  <c:v>90</c:v>
                </c:pt>
                <c:pt idx="4">
                  <c:v>90</c:v>
                </c:pt>
              </c:numCache>
            </c:numRef>
          </c:val>
          <c:smooth val="0"/>
        </c:ser>
        <c:dLbls>
          <c:showLegendKey val="0"/>
          <c:showVal val="0"/>
          <c:showCatName val="0"/>
          <c:showSerName val="0"/>
          <c:showPercent val="0"/>
          <c:showBubbleSize val="0"/>
        </c:dLbls>
        <c:marker val="1"/>
        <c:smooth val="0"/>
        <c:axId val="360757992"/>
        <c:axId val="402980192"/>
      </c:lineChart>
      <c:catAx>
        <c:axId val="360757992"/>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Month and year of Survey</a:t>
                </a:r>
              </a:p>
            </c:rich>
          </c:tx>
          <c:layout>
            <c:manualLayout>
              <c:xMode val="edge"/>
              <c:yMode val="edge"/>
              <c:x val="0.46656760772659733"/>
              <c:y val="0.85768500948766602"/>
            </c:manualLayout>
          </c:layout>
          <c:overlay val="0"/>
          <c:spPr>
            <a:noFill/>
            <a:ln w="25400">
              <a:noFill/>
            </a:ln>
            <a:effectLst/>
          </c:sp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402980192"/>
        <c:crosses val="autoZero"/>
        <c:auto val="0"/>
        <c:lblAlgn val="ctr"/>
        <c:lblOffset val="100"/>
        <c:tickLblSkip val="1"/>
        <c:tickMarkSkip val="1"/>
        <c:noMultiLvlLbl val="0"/>
      </c:catAx>
      <c:valAx>
        <c:axId val="402980192"/>
        <c:scaling>
          <c:orientation val="minMax"/>
          <c:max val="100"/>
          <c:min val="50"/>
        </c:scaling>
        <c:delete val="0"/>
        <c:axPos val="l"/>
        <c:majorGridlines>
          <c:spPr>
            <a:ln w="3175" cap="flat" cmpd="sng" algn="ctr">
              <a:solidFill>
                <a:srgbClr val="C0C0C0"/>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Coverage (%)</a:t>
                </a:r>
              </a:p>
            </c:rich>
          </c:tx>
          <c:layout>
            <c:manualLayout>
              <c:xMode val="edge"/>
              <c:yMode val="edge"/>
              <c:x val="2.3021609668776543E-2"/>
              <c:y val="0.40136144272288549"/>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360757992"/>
        <c:crosses val="autoZero"/>
        <c:crossBetween val="between"/>
      </c:valAx>
      <c:spPr>
        <a:noFill/>
        <a:ln w="25400">
          <a:noFill/>
        </a:ln>
        <a:effectLst/>
      </c:spPr>
    </c:plotArea>
    <c:legend>
      <c:legendPos val="r"/>
      <c:layout>
        <c:manualLayout>
          <c:xMode val="edge"/>
          <c:yMode val="edge"/>
          <c:x val="0.12035661218424963"/>
          <c:y val="0.91840607210626191"/>
          <c:w val="0.83209509658246661"/>
          <c:h val="7.5901328273244806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Anaemia Categories in Children 6-59 months</a:t>
            </a:r>
          </a:p>
          <a:p>
            <a:pPr>
              <a:defRPr sz="1600" b="1" i="0" u="none" strike="noStrike" kern="1200" baseline="0">
                <a:solidFill>
                  <a:schemeClr val="tx2"/>
                </a:solidFill>
                <a:latin typeface="+mn-lt"/>
                <a:ea typeface="+mn-ea"/>
                <a:cs typeface="+mn-cs"/>
              </a:defRPr>
            </a:pPr>
            <a:r>
              <a:rPr lang="en-GB"/>
              <a:t>Melkadida Refugee camp </a:t>
            </a:r>
          </a:p>
        </c:rich>
      </c:tx>
      <c:layout>
        <c:manualLayout>
          <c:xMode val="edge"/>
          <c:yMode val="edge"/>
          <c:x val="0.25820256776034239"/>
          <c:y val="3.4313880621381652E-2"/>
        </c:manualLayout>
      </c:layout>
      <c:overlay val="0"/>
      <c:spPr>
        <a:noFill/>
        <a:ln>
          <a:noFill/>
        </a:ln>
        <a:effectLst/>
      </c:spPr>
    </c:title>
    <c:autoTitleDeleted val="0"/>
    <c:plotArea>
      <c:layout>
        <c:manualLayout>
          <c:layoutTarget val="inner"/>
          <c:xMode val="edge"/>
          <c:yMode val="edge"/>
          <c:x val="9.2724679029957208E-2"/>
          <c:y val="0.19362791443568667"/>
          <c:w val="0.88445078459343796"/>
          <c:h val="0.61173818583681827"/>
        </c:manualLayout>
      </c:layout>
      <c:barChart>
        <c:barDir val="col"/>
        <c:grouping val="stacked"/>
        <c:varyColors val="0"/>
        <c:ser>
          <c:idx val="0"/>
          <c:order val="0"/>
          <c:tx>
            <c:strRef>
              <c:f>'Anaemia Graph 1 Children'!$B$20</c:f>
              <c:strCache>
                <c:ptCount val="1"/>
                <c:pt idx="0">
                  <c:v>Severe anaemia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Children'!$C$20:$G$20</c:f>
              <c:numCache>
                <c:formatCode>0.0</c:formatCode>
                <c:ptCount val="5"/>
                <c:pt idx="0">
                  <c:v>0.5</c:v>
                </c:pt>
                <c:pt idx="1">
                  <c:v>0.3</c:v>
                </c:pt>
                <c:pt idx="2">
                  <c:v>1.1000000000000001</c:v>
                </c:pt>
                <c:pt idx="3">
                  <c:v>0.7</c:v>
                </c:pt>
                <c:pt idx="4">
                  <c:v>0.3</c:v>
                </c:pt>
              </c:numCache>
            </c:numRef>
          </c:val>
        </c:ser>
        <c:ser>
          <c:idx val="1"/>
          <c:order val="1"/>
          <c:tx>
            <c:strRef>
              <c:f>'Anaemia Graph 1 Children'!$B$19</c:f>
              <c:strCache>
                <c:ptCount val="1"/>
                <c:pt idx="0">
                  <c:v>Moderate anaemia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Children'!$C$19:$G$19</c:f>
              <c:numCache>
                <c:formatCode>0.0</c:formatCode>
                <c:ptCount val="5"/>
                <c:pt idx="0">
                  <c:v>22.5</c:v>
                </c:pt>
                <c:pt idx="1">
                  <c:v>28.3</c:v>
                </c:pt>
                <c:pt idx="2">
                  <c:v>26.9</c:v>
                </c:pt>
                <c:pt idx="3">
                  <c:v>17.2</c:v>
                </c:pt>
                <c:pt idx="4">
                  <c:v>16.899999999999999</c:v>
                </c:pt>
              </c:numCache>
            </c:numRef>
          </c:val>
        </c:ser>
        <c:ser>
          <c:idx val="2"/>
          <c:order val="2"/>
          <c:tx>
            <c:strRef>
              <c:f>'Anaemia Graph 1 Children'!$B$18</c:f>
              <c:strCache>
                <c:ptCount val="1"/>
                <c:pt idx="0">
                  <c:v>Mild anaemia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Children'!$C$24:$G$24</c:f>
                <c:numCache>
                  <c:formatCode>General</c:formatCode>
                  <c:ptCount val="5"/>
                  <c:pt idx="0">
                    <c:v>-6.4395000000000024</c:v>
                  </c:pt>
                  <c:pt idx="1">
                    <c:v>-7.3034999999999997</c:v>
                  </c:pt>
                  <c:pt idx="2">
                    <c:v>-8.3024999999999949</c:v>
                  </c:pt>
                  <c:pt idx="3">
                    <c:v>-6.0075000000000003</c:v>
                  </c:pt>
                  <c:pt idx="4">
                    <c:v>-5.3999999999999986</c:v>
                  </c:pt>
                </c:numCache>
              </c:numRef>
            </c:plus>
            <c:minus>
              <c:numRef>
                <c:f>'Anaemia Graph 1 Children'!$C$25:$G$25</c:f>
                <c:numCache>
                  <c:formatCode>General</c:formatCode>
                  <c:ptCount val="5"/>
                  <c:pt idx="0">
                    <c:v>-6.6780000000000044</c:v>
                  </c:pt>
                  <c:pt idx="1">
                    <c:v>-7.5740000000000052</c:v>
                  </c:pt>
                  <c:pt idx="2">
                    <c:v>-8.61</c:v>
                  </c:pt>
                  <c:pt idx="3">
                    <c:v>-6.230000000000004</c:v>
                  </c:pt>
                  <c:pt idx="4">
                    <c:v>-5.6000000000000014</c:v>
                  </c:pt>
                </c:numCache>
              </c:numRef>
            </c:minus>
            <c:spPr>
              <a:noFill/>
              <a:ln w="9525">
                <a:solidFill>
                  <a:schemeClr val="tx2">
                    <a:lumMod val="75000"/>
                  </a:schemeClr>
                </a:solidFill>
                <a:round/>
              </a:ln>
              <a:effectLst/>
            </c:spPr>
          </c:errBar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Children'!$C$18:$G$18</c:f>
              <c:numCache>
                <c:formatCode>0.0</c:formatCode>
                <c:ptCount val="5"/>
                <c:pt idx="0">
                  <c:v>24.7</c:v>
                </c:pt>
                <c:pt idx="1">
                  <c:v>25.5</c:v>
                </c:pt>
                <c:pt idx="2">
                  <c:v>33.5</c:v>
                </c:pt>
                <c:pt idx="3">
                  <c:v>26.6</c:v>
                </c:pt>
                <c:pt idx="4">
                  <c:v>22.8</c:v>
                </c:pt>
              </c:numCache>
            </c:numRef>
          </c:val>
        </c:ser>
        <c:dLbls>
          <c:showLegendKey val="0"/>
          <c:showVal val="1"/>
          <c:showCatName val="0"/>
          <c:showSerName val="0"/>
          <c:showPercent val="0"/>
          <c:showBubbleSize val="0"/>
        </c:dLbls>
        <c:gapWidth val="120"/>
        <c:overlap val="100"/>
        <c:axId val="402980976"/>
        <c:axId val="402981368"/>
      </c:barChart>
      <c:lineChart>
        <c:grouping val="standard"/>
        <c:varyColors val="0"/>
        <c:ser>
          <c:idx val="3"/>
          <c:order val="3"/>
          <c:tx>
            <c:strRef>
              <c:f>'Anaemia Graph 1 Children'!$B$26</c:f>
              <c:strCache>
                <c:ptCount val="1"/>
                <c:pt idx="0">
                  <c:v>High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delete val="1"/>
          </c:dLbls>
          <c:val>
            <c:numRef>
              <c:f>'Anaemia Graph 1 Children'!$C$26:$G$26</c:f>
              <c:numCache>
                <c:formatCode>0</c:formatCode>
                <c:ptCount val="5"/>
                <c:pt idx="0">
                  <c:v>40</c:v>
                </c:pt>
                <c:pt idx="1">
                  <c:v>40</c:v>
                </c:pt>
                <c:pt idx="2">
                  <c:v>40</c:v>
                </c:pt>
                <c:pt idx="3">
                  <c:v>40</c:v>
                </c:pt>
                <c:pt idx="4">
                  <c:v>40</c:v>
                </c:pt>
              </c:numCache>
            </c:numRef>
          </c:val>
          <c:smooth val="0"/>
        </c:ser>
        <c:dLbls>
          <c:showLegendKey val="0"/>
          <c:showVal val="1"/>
          <c:showCatName val="0"/>
          <c:showSerName val="0"/>
          <c:showPercent val="0"/>
          <c:showBubbleSize val="0"/>
        </c:dLbls>
        <c:marker val="1"/>
        <c:smooth val="0"/>
        <c:axId val="402980976"/>
        <c:axId val="402981368"/>
      </c:lineChart>
      <c:catAx>
        <c:axId val="4029809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Date of Survey</a:t>
                </a:r>
              </a:p>
            </c:rich>
          </c:tx>
          <c:layout>
            <c:manualLayout>
              <c:xMode val="edge"/>
              <c:yMode val="edge"/>
              <c:x val="0.46790299572039945"/>
              <c:y val="0.86842105263157898"/>
            </c:manualLayout>
          </c:layout>
          <c:overlay val="0"/>
          <c:spPr>
            <a:noFill/>
            <a:ln>
              <a:noFill/>
            </a:ln>
            <a:effectLst/>
          </c:spPr>
        </c:title>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02981368"/>
        <c:crosses val="autoZero"/>
        <c:auto val="0"/>
        <c:lblAlgn val="ctr"/>
        <c:lblOffset val="100"/>
        <c:noMultiLvlLbl val="0"/>
      </c:catAx>
      <c:valAx>
        <c:axId val="402981368"/>
        <c:scaling>
          <c:orientation val="minMax"/>
          <c:max val="6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Prevalence (%)</a:t>
                </a:r>
              </a:p>
            </c:rich>
          </c:tx>
          <c:layout>
            <c:manualLayout>
              <c:xMode val="edge"/>
              <c:yMode val="edge"/>
              <c:x val="2.2824536376604851E-2"/>
              <c:y val="0.39215788217860331"/>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0298097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Anaemia Categories in Women 15-49 years (non-pregnant)</a:t>
            </a:r>
          </a:p>
          <a:p>
            <a:pPr>
              <a:defRPr sz="1400" b="0" i="0" u="none" strike="noStrike" kern="1200" spc="0" baseline="0">
                <a:solidFill>
                  <a:schemeClr val="tx1">
                    <a:lumMod val="65000"/>
                    <a:lumOff val="35000"/>
                  </a:schemeClr>
                </a:solidFill>
                <a:latin typeface="+mn-lt"/>
                <a:ea typeface="+mn-ea"/>
                <a:cs typeface="+mn-cs"/>
              </a:defRPr>
            </a:pPr>
            <a:r>
              <a:rPr lang="en-GB"/>
              <a:t>Melkadida Camp, Ethiopia</a:t>
            </a:r>
          </a:p>
        </c:rich>
      </c:tx>
      <c:layout>
        <c:manualLayout>
          <c:xMode val="edge"/>
          <c:yMode val="edge"/>
          <c:x val="0.1783166904422254"/>
          <c:y val="3.4313690240774693E-2"/>
        </c:manualLayout>
      </c:layout>
      <c:overlay val="0"/>
      <c:spPr>
        <a:noFill/>
        <a:ln>
          <a:noFill/>
        </a:ln>
        <a:effectLst/>
      </c:spPr>
    </c:title>
    <c:autoTitleDeleted val="0"/>
    <c:plotArea>
      <c:layout>
        <c:manualLayout>
          <c:layoutTarget val="inner"/>
          <c:xMode val="edge"/>
          <c:yMode val="edge"/>
          <c:x val="9.2724679029957208E-2"/>
          <c:y val="0.19362791443568667"/>
          <c:w val="0.86352829291488753"/>
          <c:h val="0.6111126550357675"/>
        </c:manualLayout>
      </c:layout>
      <c:barChart>
        <c:barDir val="col"/>
        <c:grouping val="stacked"/>
        <c:varyColors val="0"/>
        <c:ser>
          <c:idx val="0"/>
          <c:order val="0"/>
          <c:tx>
            <c:strRef>
              <c:f>'Anaemia Graph 1 Women'!$B$20</c:f>
              <c:strCache>
                <c:ptCount val="1"/>
                <c:pt idx="0">
                  <c:v>Severe anaemia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Women'!$C$20:$G$20</c:f>
              <c:numCache>
                <c:formatCode>0.0</c:formatCode>
                <c:ptCount val="5"/>
                <c:pt idx="0">
                  <c:v>2.4</c:v>
                </c:pt>
                <c:pt idx="1">
                  <c:v>0.8</c:v>
                </c:pt>
                <c:pt idx="2">
                  <c:v>0</c:v>
                </c:pt>
                <c:pt idx="3">
                  <c:v>0</c:v>
                </c:pt>
                <c:pt idx="4">
                  <c:v>0</c:v>
                </c:pt>
              </c:numCache>
            </c:numRef>
          </c:val>
        </c:ser>
        <c:ser>
          <c:idx val="1"/>
          <c:order val="1"/>
          <c:tx>
            <c:strRef>
              <c:f>'Anaemia Graph 1 Women'!$B$19</c:f>
              <c:strCache>
                <c:ptCount val="1"/>
                <c:pt idx="0">
                  <c:v>Moderate anaemia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Women'!$C$19:$G$19</c:f>
              <c:numCache>
                <c:formatCode>0.0</c:formatCode>
                <c:ptCount val="5"/>
                <c:pt idx="0">
                  <c:v>8.1999999999999993</c:v>
                </c:pt>
                <c:pt idx="1">
                  <c:v>19</c:v>
                </c:pt>
                <c:pt idx="2">
                  <c:v>16.600000000000001</c:v>
                </c:pt>
                <c:pt idx="3">
                  <c:v>5.3</c:v>
                </c:pt>
                <c:pt idx="4">
                  <c:v>7.1</c:v>
                </c:pt>
              </c:numCache>
            </c:numRef>
          </c:val>
        </c:ser>
        <c:ser>
          <c:idx val="2"/>
          <c:order val="2"/>
          <c:tx>
            <c:strRef>
              <c:f>'Anaemia Graph 1 Women'!$B$18</c:f>
              <c:strCache>
                <c:ptCount val="1"/>
                <c:pt idx="0">
                  <c:v>Mild anaemia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Women'!$C$24:$K$24</c:f>
                <c:numCache>
                  <c:formatCode>General</c:formatCode>
                  <c:ptCount val="9"/>
                  <c:pt idx="0">
                    <c:v>-5.1999999999999993</c:v>
                  </c:pt>
                  <c:pt idx="1">
                    <c:v>-5.3999999999999986</c:v>
                  </c:pt>
                  <c:pt idx="2">
                    <c:v>-5.1000000000000014</c:v>
                  </c:pt>
                  <c:pt idx="3">
                    <c:v>-5.5</c:v>
                  </c:pt>
                  <c:pt idx="4">
                    <c:v>-6.8000000000000043</c:v>
                  </c:pt>
                </c:numCache>
              </c:numRef>
            </c:plus>
            <c:minus>
              <c:numRef>
                <c:f>'Anaemia Graph 1 Women'!$C$25:$K$25</c:f>
                <c:numCache>
                  <c:formatCode>General</c:formatCode>
                  <c:ptCount val="9"/>
                  <c:pt idx="0">
                    <c:v>-5.3000000000000007</c:v>
                  </c:pt>
                  <c:pt idx="1">
                    <c:v>-5.2999999999999972</c:v>
                  </c:pt>
                  <c:pt idx="2">
                    <c:v>-5.7000000000000028</c:v>
                  </c:pt>
                  <c:pt idx="3">
                    <c:v>-5.1999999999999993</c:v>
                  </c:pt>
                  <c:pt idx="4">
                    <c:v>-8</c:v>
                  </c:pt>
                </c:numCache>
              </c:numRef>
            </c:minus>
            <c:spPr>
              <a:noFill/>
              <a:ln w="9525" cap="flat" cmpd="sng" algn="ctr">
                <a:solidFill>
                  <a:schemeClr val="tx1">
                    <a:lumMod val="65000"/>
                    <a:lumOff val="35000"/>
                  </a:schemeClr>
                </a:solidFill>
                <a:round/>
              </a:ln>
              <a:effectLst/>
            </c:spPr>
          </c:errBars>
          <c:cat>
            <c:numRef>
              <c:f>'Anaemia Graph 1 Women'!$C$17:$G$17</c:f>
              <c:numCache>
                <c:formatCode>mmm\-yy</c:formatCode>
                <c:ptCount val="5"/>
                <c:pt idx="0">
                  <c:v>41334</c:v>
                </c:pt>
                <c:pt idx="1">
                  <c:v>41699</c:v>
                </c:pt>
                <c:pt idx="2">
                  <c:v>42064</c:v>
                </c:pt>
                <c:pt idx="3">
                  <c:v>42430</c:v>
                </c:pt>
                <c:pt idx="4">
                  <c:v>42795</c:v>
                </c:pt>
              </c:numCache>
            </c:numRef>
          </c:cat>
          <c:val>
            <c:numRef>
              <c:f>'Anaemia Graph 1 Women'!$C$18:$G$18</c:f>
              <c:numCache>
                <c:formatCode>0.0</c:formatCode>
                <c:ptCount val="5"/>
                <c:pt idx="0">
                  <c:v>13.4</c:v>
                </c:pt>
                <c:pt idx="1">
                  <c:v>19</c:v>
                </c:pt>
                <c:pt idx="2">
                  <c:v>19.100000000000001</c:v>
                </c:pt>
                <c:pt idx="3">
                  <c:v>15.3</c:v>
                </c:pt>
                <c:pt idx="4">
                  <c:v>17.100000000000001</c:v>
                </c:pt>
              </c:numCache>
            </c:numRef>
          </c:val>
        </c:ser>
        <c:dLbls>
          <c:showLegendKey val="0"/>
          <c:showVal val="0"/>
          <c:showCatName val="0"/>
          <c:showSerName val="0"/>
          <c:showPercent val="0"/>
          <c:showBubbleSize val="0"/>
        </c:dLbls>
        <c:gapWidth val="247"/>
        <c:overlap val="100"/>
        <c:axId val="402981760"/>
        <c:axId val="464868584"/>
      </c:barChart>
      <c:lineChart>
        <c:grouping val="standard"/>
        <c:varyColors val="0"/>
        <c:ser>
          <c:idx val="3"/>
          <c:order val="3"/>
          <c:tx>
            <c:strRef>
              <c:f>'Anaemia Graph 1 Women'!$B$26</c:f>
              <c:strCache>
                <c:ptCount val="1"/>
                <c:pt idx="0">
                  <c:v>High</c:v>
                </c:pt>
              </c:strCache>
            </c:strRef>
          </c:tx>
          <c:spPr>
            <a:ln w="28575" cap="rnd">
              <a:solidFill>
                <a:schemeClr val="accent4"/>
              </a:solidFill>
              <a:round/>
            </a:ln>
            <a:effectLst/>
          </c:spPr>
          <c:marker>
            <c:symbol val="none"/>
          </c:marker>
          <c:val>
            <c:numRef>
              <c:f>'Anaemia Graph 1 Women'!$C$26:$G$26</c:f>
              <c:numCache>
                <c:formatCode>0.0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402981760"/>
        <c:axId val="464868584"/>
      </c:lineChart>
      <c:catAx>
        <c:axId val="402981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of Survey</a:t>
                </a:r>
              </a:p>
            </c:rich>
          </c:tx>
          <c:layout>
            <c:manualLayout>
              <c:xMode val="edge"/>
              <c:yMode val="edge"/>
              <c:x val="0.45696623870660963"/>
              <c:y val="0.8578451323721521"/>
            </c:manualLayout>
          </c:layout>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868584"/>
        <c:crosses val="autoZero"/>
        <c:auto val="0"/>
        <c:lblAlgn val="ctr"/>
        <c:lblOffset val="100"/>
        <c:tickLblSkip val="1"/>
        <c:tickMarkSkip val="1"/>
        <c:noMultiLvlLbl val="0"/>
      </c:catAx>
      <c:valAx>
        <c:axId val="464868584"/>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layout>
            <c:manualLayout>
              <c:xMode val="edge"/>
              <c:yMode val="edge"/>
              <c:x val="2.2824536376604851E-2"/>
              <c:y val="0.39215786382866524"/>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98176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Proportion of Households Consuming Various Food Groups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Melkadida Refugee camp, Ethiopia</a:t>
            </a:r>
          </a:p>
        </c:rich>
      </c:tx>
      <c:layout>
        <c:manualLayout>
          <c:xMode val="edge"/>
          <c:yMode val="edge"/>
          <c:x val="0.21246458923512748"/>
          <c:y val="4.3233082706766915E-2"/>
        </c:manualLayout>
      </c:layout>
      <c:overlay val="0"/>
      <c:spPr>
        <a:noFill/>
        <a:ln w="25400">
          <a:noFill/>
        </a:ln>
      </c:spPr>
    </c:title>
    <c:autoTitleDeleted val="0"/>
    <c:plotArea>
      <c:layout>
        <c:manualLayout>
          <c:layoutTarget val="inner"/>
          <c:xMode val="edge"/>
          <c:yMode val="edge"/>
          <c:x val="0.10413694721826069"/>
          <c:y val="0.15437590038087345"/>
          <c:w val="0.8597242035187902"/>
          <c:h val="0.54980028812187964"/>
        </c:manualLayout>
      </c:layout>
      <c:barChart>
        <c:barDir val="col"/>
        <c:grouping val="stacked"/>
        <c:varyColors val="0"/>
        <c:ser>
          <c:idx val="0"/>
          <c:order val="0"/>
          <c:tx>
            <c:strRef>
              <c:f>'Food Group Graph'!$B$12</c:f>
              <c:strCache>
                <c:ptCount val="1"/>
              </c:strCache>
            </c:strRef>
          </c:tx>
          <c:spPr>
            <a:solidFill>
              <a:srgbClr val="C0C0C0"/>
            </a:solidFill>
            <a:ln w="12700">
              <a:solidFill>
                <a:srgbClr val="000000"/>
              </a:solidFill>
              <a:prstDash val="solid"/>
            </a:ln>
          </c:spPr>
          <c:invertIfNegative val="0"/>
          <c:dLbls>
            <c:dLbl>
              <c:idx val="0"/>
              <c:layout>
                <c:manualLayout>
                  <c:x val="-2.7572159756778056E-4"/>
                  <c:y val="-0.1844824275014418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5282180312339842E-3"/>
                  <c:y val="-6.25139444896955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6263231004826461E-3"/>
                  <c:y val="-6.73041449420499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758713648668169E-4"/>
                  <c:y val="-7.7126491290925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1016845076962517E-3"/>
                  <c:y val="-5.33411205310839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0446231667546992E-3"/>
                  <c:y val="-3.28015077130616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691119922420181E-3"/>
                  <c:y val="-4.29090006516655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1018342749953406E-3"/>
                  <c:y val="-9.55150718450745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0528566240206187E-3"/>
                  <c:y val="-9.7788802973951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2.5773454495078272E-3"/>
                  <c:y val="-0.1857283028091563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1018342749952292E-3"/>
                  <c:y val="-0.1948405118983186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6261733331833848E-3"/>
                  <c:y val="-0.15920305381680308"/>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Graph'!$C$12:$N$12</c:f>
              <c:numCache>
                <c:formatCode>0.0</c:formatCode>
                <c:ptCount val="12"/>
                <c:pt idx="0">
                  <c:v>96</c:v>
                </c:pt>
                <c:pt idx="1">
                  <c:v>39.700000000000003</c:v>
                </c:pt>
                <c:pt idx="2">
                  <c:v>19</c:v>
                </c:pt>
                <c:pt idx="3" formatCode="General">
                  <c:v>55.6</c:v>
                </c:pt>
                <c:pt idx="4" formatCode="General">
                  <c:v>37.299999999999997</c:v>
                </c:pt>
                <c:pt idx="5">
                  <c:v>42.9</c:v>
                </c:pt>
                <c:pt idx="6">
                  <c:v>43.7</c:v>
                </c:pt>
                <c:pt idx="7">
                  <c:v>55.6</c:v>
                </c:pt>
                <c:pt idx="8">
                  <c:v>55.3</c:v>
                </c:pt>
                <c:pt idx="9">
                  <c:v>100</c:v>
                </c:pt>
                <c:pt idx="10">
                  <c:v>96</c:v>
                </c:pt>
                <c:pt idx="11">
                  <c:v>100</c:v>
                </c:pt>
              </c:numCache>
            </c:numRef>
          </c:val>
        </c:ser>
        <c:ser>
          <c:idx val="1"/>
          <c:order val="1"/>
          <c:tx>
            <c:strRef>
              <c:f>'Food Group Graph'!$B$13</c:f>
              <c:strCache>
                <c:ptCount val="1"/>
              </c:strCache>
            </c:strRef>
          </c:tx>
          <c:spPr>
            <a:solidFill>
              <a:srgbClr val="808080"/>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Graph'!$C$13:$E$13</c:f>
              <c:numCache>
                <c:formatCode>General</c:formatCode>
                <c:ptCount val="3"/>
              </c:numCache>
            </c:numRef>
          </c:val>
        </c:ser>
        <c:ser>
          <c:idx val="2"/>
          <c:order val="2"/>
          <c:tx>
            <c:strRef>
              <c:f>'Food Group Graph'!$B$14</c:f>
              <c:strCache>
                <c:ptCount val="1"/>
              </c:strCache>
            </c:strRef>
          </c:tx>
          <c:spPr>
            <a:solidFill>
              <a:srgbClr val="333333"/>
            </a:solidFill>
            <a:ln w="12700">
              <a:solidFill>
                <a:srgbClr val="000000"/>
              </a:solidFill>
              <a:prstDash val="solid"/>
            </a:ln>
          </c:spPr>
          <c:invertIfNegative val="0"/>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Graph'!$C$14:$E$14</c:f>
              <c:numCache>
                <c:formatCode>General</c:formatCode>
                <c:ptCount val="3"/>
              </c:numCache>
            </c:numRef>
          </c:val>
        </c:ser>
        <c:dLbls>
          <c:showLegendKey val="0"/>
          <c:showVal val="0"/>
          <c:showCatName val="0"/>
          <c:showSerName val="0"/>
          <c:showPercent val="0"/>
          <c:showBubbleSize val="0"/>
        </c:dLbls>
        <c:gapWidth val="150"/>
        <c:overlap val="100"/>
        <c:axId val="464869368"/>
        <c:axId val="464869760"/>
      </c:barChart>
      <c:catAx>
        <c:axId val="464869368"/>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Food groups</a:t>
                </a:r>
              </a:p>
            </c:rich>
          </c:tx>
          <c:layout>
            <c:manualLayout>
              <c:xMode val="edge"/>
              <c:yMode val="edge"/>
              <c:x val="0.37375179377365364"/>
              <c:y val="0.902814319262723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1100" b="0" i="0" u="none" strike="noStrike" baseline="0">
                <a:solidFill>
                  <a:srgbClr val="000000"/>
                </a:solidFill>
                <a:latin typeface="Calibri"/>
                <a:ea typeface="Calibri"/>
                <a:cs typeface="Calibri"/>
              </a:defRPr>
            </a:pPr>
            <a:endParaRPr lang="en-US"/>
          </a:p>
        </c:txPr>
        <c:crossAx val="464869760"/>
        <c:crosses val="autoZero"/>
        <c:auto val="0"/>
        <c:lblAlgn val="ctr"/>
        <c:lblOffset val="100"/>
        <c:tickLblSkip val="1"/>
        <c:tickMarkSkip val="1"/>
        <c:noMultiLvlLbl val="0"/>
      </c:catAx>
      <c:valAx>
        <c:axId val="464869760"/>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Proportion of households (%)</a:t>
                </a:r>
              </a:p>
            </c:rich>
          </c:tx>
          <c:layout>
            <c:manualLayout>
              <c:xMode val="edge"/>
              <c:yMode val="edge"/>
              <c:x val="2.0922427189519154E-2"/>
              <c:y val="0.328327314348864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46486936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v>2015</c:v>
          </c:tx>
          <c:invertIfNegative val="0"/>
          <c:dLbls>
            <c:spPr>
              <a:noFill/>
              <a:ln w="2538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Sheet1!$B$14:$B$18</c:f>
              <c:strCache>
                <c:ptCount val="5"/>
                <c:pt idx="0">
                  <c:v>Bokolmayo</c:v>
                </c:pt>
                <c:pt idx="1">
                  <c:v>Melkadida</c:v>
                </c:pt>
                <c:pt idx="2">
                  <c:v>Kobe</c:v>
                </c:pt>
                <c:pt idx="3">
                  <c:v>Hilawoyn</c:v>
                </c:pt>
                <c:pt idx="4">
                  <c:v>Buramino</c:v>
                </c:pt>
              </c:strCache>
            </c:strRef>
          </c:cat>
          <c:val>
            <c:numRef>
              <c:f>Sheet1!$D$14:$D$18</c:f>
              <c:numCache>
                <c:formatCode>0.0%</c:formatCode>
                <c:ptCount val="5"/>
                <c:pt idx="0">
                  <c:v>2.1000000000000001E-2</c:v>
                </c:pt>
                <c:pt idx="1">
                  <c:v>3.1E-2</c:v>
                </c:pt>
                <c:pt idx="2">
                  <c:v>2.1999999999999999E-2</c:v>
                </c:pt>
                <c:pt idx="3">
                  <c:v>2.9000000000000001E-2</c:v>
                </c:pt>
                <c:pt idx="4">
                  <c:v>2.7E-2</c:v>
                </c:pt>
              </c:numCache>
            </c:numRef>
          </c:val>
        </c:ser>
        <c:ser>
          <c:idx val="2"/>
          <c:order val="1"/>
          <c:tx>
            <c:v>2016</c:v>
          </c:tx>
          <c:invertIfNegative val="0"/>
          <c:dLbls>
            <c:spPr>
              <a:noFill/>
              <a:ln w="2538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Sheet1!$B$14:$B$18</c:f>
              <c:strCache>
                <c:ptCount val="5"/>
                <c:pt idx="0">
                  <c:v>Bokolmayo</c:v>
                </c:pt>
                <c:pt idx="1">
                  <c:v>Melkadida</c:v>
                </c:pt>
                <c:pt idx="2">
                  <c:v>Kobe</c:v>
                </c:pt>
                <c:pt idx="3">
                  <c:v>Hilawoyn</c:v>
                </c:pt>
                <c:pt idx="4">
                  <c:v>Buramino</c:v>
                </c:pt>
              </c:strCache>
            </c:strRef>
          </c:cat>
          <c:val>
            <c:numRef>
              <c:f>Sheet1!$E$14:$E$18</c:f>
              <c:numCache>
                <c:formatCode>0.0%</c:formatCode>
                <c:ptCount val="5"/>
                <c:pt idx="0">
                  <c:v>6.0999999999999999E-2</c:v>
                </c:pt>
                <c:pt idx="1">
                  <c:v>2.1999999999999999E-2</c:v>
                </c:pt>
                <c:pt idx="2">
                  <c:v>4.9000000000000002E-2</c:v>
                </c:pt>
                <c:pt idx="3">
                  <c:v>5.8000000000000003E-2</c:v>
                </c:pt>
                <c:pt idx="4">
                  <c:v>5.1999999999999998E-2</c:v>
                </c:pt>
              </c:numCache>
            </c:numRef>
          </c:val>
        </c:ser>
        <c:ser>
          <c:idx val="3"/>
          <c:order val="2"/>
          <c:tx>
            <c:v>2017</c:v>
          </c:tx>
          <c:invertIfNegative val="0"/>
          <c:dLbls>
            <c:spPr>
              <a:noFill/>
              <a:ln w="2538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Sheet1!$B$14:$B$18</c:f>
              <c:strCache>
                <c:ptCount val="5"/>
                <c:pt idx="0">
                  <c:v>Bokolmayo</c:v>
                </c:pt>
                <c:pt idx="1">
                  <c:v>Melkadida</c:v>
                </c:pt>
                <c:pt idx="2">
                  <c:v>Kobe</c:v>
                </c:pt>
                <c:pt idx="3">
                  <c:v>Hilawoyn</c:v>
                </c:pt>
                <c:pt idx="4">
                  <c:v>Buramino</c:v>
                </c:pt>
              </c:strCache>
            </c:strRef>
          </c:cat>
          <c:val>
            <c:numRef>
              <c:f>Sheet1!$F$14:$F$18</c:f>
              <c:numCache>
                <c:formatCode>0.0%</c:formatCode>
                <c:ptCount val="5"/>
                <c:pt idx="0">
                  <c:v>1.7999999999999999E-2</c:v>
                </c:pt>
                <c:pt idx="1">
                  <c:v>3.5000000000000003E-2</c:v>
                </c:pt>
                <c:pt idx="2">
                  <c:v>1.4999999999999999E-2</c:v>
                </c:pt>
                <c:pt idx="3">
                  <c:v>2.7E-2</c:v>
                </c:pt>
                <c:pt idx="4">
                  <c:v>4.2000000000000003E-2</c:v>
                </c:pt>
              </c:numCache>
            </c:numRef>
          </c:val>
        </c:ser>
        <c:dLbls>
          <c:showLegendKey val="0"/>
          <c:showVal val="0"/>
          <c:showCatName val="0"/>
          <c:showSerName val="0"/>
          <c:showPercent val="0"/>
          <c:showBubbleSize val="0"/>
        </c:dLbls>
        <c:gapWidth val="150"/>
        <c:axId val="501536080"/>
        <c:axId val="501536472"/>
      </c:barChart>
      <c:catAx>
        <c:axId val="501536080"/>
        <c:scaling>
          <c:orientation val="minMax"/>
        </c:scaling>
        <c:delete val="0"/>
        <c:axPos val="b"/>
        <c:numFmt formatCode="General" sourceLinked="0"/>
        <c:majorTickMark val="none"/>
        <c:minorTickMark val="none"/>
        <c:tickLblPos val="nextTo"/>
        <c:crossAx val="501536472"/>
        <c:crosses val="autoZero"/>
        <c:auto val="1"/>
        <c:lblAlgn val="ctr"/>
        <c:lblOffset val="100"/>
        <c:noMultiLvlLbl val="0"/>
      </c:catAx>
      <c:valAx>
        <c:axId val="501536472"/>
        <c:scaling>
          <c:orientation val="minMax"/>
        </c:scaling>
        <c:delete val="0"/>
        <c:axPos val="l"/>
        <c:majorGridlines/>
        <c:numFmt formatCode="0.0%" sourceLinked="1"/>
        <c:majorTickMark val="none"/>
        <c:minorTickMark val="none"/>
        <c:tickLblPos val="nextTo"/>
        <c:crossAx val="501536080"/>
        <c:crosses val="autoZero"/>
        <c:crossBetween val="between"/>
      </c:valAx>
    </c:plotArea>
    <c:legend>
      <c:legendPos val="r"/>
      <c:layout>
        <c:manualLayout>
          <c:xMode val="edge"/>
          <c:yMode val="edge"/>
          <c:x val="0.90159574468085113"/>
          <c:y val="0.36119402985074622"/>
          <c:w val="8.2446808510638306E-2"/>
          <c:h val="0.2656716417910448"/>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Melkadida Camp, Ethiopia</a:t>
            </a:r>
          </a:p>
        </c:rich>
      </c:tx>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2'!$B$5</c:f>
              <c:numCache>
                <c:formatCode>0.0</c:formatCode>
                <c:ptCount val="1"/>
                <c:pt idx="0">
                  <c:v>82</c:v>
                </c:pt>
              </c:numCache>
            </c:numRef>
          </c:val>
        </c:ser>
        <c:ser>
          <c:idx val="2"/>
          <c:order val="1"/>
          <c:tx>
            <c:strRef>
              <c:f>'WASH Graph 2'!$C$4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2'!$C$5</c:f>
              <c:numCache>
                <c:formatCode>0.0</c:formatCode>
                <c:ptCount val="1"/>
                <c:pt idx="0">
                  <c:v>14.5</c:v>
                </c:pt>
              </c:numCache>
            </c:numRef>
          </c:val>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2'!$D$5</c:f>
              <c:numCache>
                <c:formatCode>0.0</c:formatCode>
                <c:ptCount val="1"/>
                <c:pt idx="0">
                  <c:v>3.5</c:v>
                </c:pt>
              </c:numCache>
            </c:numRef>
          </c:val>
        </c:ser>
        <c:dLbls>
          <c:showLegendKey val="0"/>
          <c:showVal val="0"/>
          <c:showCatName val="0"/>
          <c:showSerName val="0"/>
          <c:showPercent val="0"/>
          <c:showBubbleSize val="0"/>
        </c:dLbls>
        <c:gapWidth val="95"/>
        <c:overlap val="100"/>
        <c:axId val="415703040"/>
        <c:axId val="415703432"/>
      </c:barChart>
      <c:catAx>
        <c:axId val="415703040"/>
        <c:scaling>
          <c:orientation val="minMax"/>
        </c:scaling>
        <c:delete val="1"/>
        <c:axPos val="l"/>
        <c:majorTickMark val="out"/>
        <c:minorTickMark val="none"/>
        <c:tickLblPos val="none"/>
        <c:crossAx val="415703432"/>
        <c:crossesAt val="0"/>
        <c:auto val="1"/>
        <c:lblAlgn val="ctr"/>
        <c:lblOffset val="100"/>
        <c:noMultiLvlLbl val="0"/>
      </c:catAx>
      <c:valAx>
        <c:axId val="415703432"/>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415703040"/>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000000"/>
                </a:solidFill>
                <a:latin typeface="+mn-lt"/>
                <a:ea typeface="Arial"/>
                <a:cs typeface="Arial"/>
              </a:defRPr>
            </a:pPr>
            <a:r>
              <a:rPr lang="en-GB" sz="1400" b="1" i="0" u="none" strike="noStrike" baseline="0">
                <a:solidFill>
                  <a:srgbClr val="000000"/>
                </a:solidFill>
                <a:latin typeface="+mn-lt"/>
                <a:cs typeface="Arial"/>
              </a:rPr>
              <a:t>Reasons provided for Dissatisfaction of Water Supply</a:t>
            </a:r>
          </a:p>
          <a:p>
            <a:pPr>
              <a:defRPr sz="1400" b="0" i="0" u="none" strike="noStrike" baseline="0">
                <a:solidFill>
                  <a:srgbClr val="000000"/>
                </a:solidFill>
                <a:latin typeface="+mn-lt"/>
                <a:ea typeface="Arial"/>
                <a:cs typeface="Arial"/>
              </a:defRPr>
            </a:pPr>
            <a:r>
              <a:rPr lang="en-GB" sz="1400" b="1" i="0" u="none" strike="noStrike" baseline="0">
                <a:solidFill>
                  <a:srgbClr val="0000FF"/>
                </a:solidFill>
                <a:latin typeface="+mn-lt"/>
                <a:cs typeface="Arial"/>
              </a:rPr>
              <a:t>Melkadida Camp</a:t>
            </a:r>
          </a:p>
        </c:rich>
      </c:tx>
      <c:layout>
        <c:manualLayout>
          <c:xMode val="edge"/>
          <c:yMode val="edge"/>
          <c:x val="0.2596537949400799"/>
          <c:y val="4.1407867494824016E-2"/>
        </c:manualLayout>
      </c:layout>
      <c:overlay val="0"/>
      <c:spPr>
        <a:noFill/>
        <a:ln w="25400">
          <a:noFill/>
        </a:ln>
      </c:spPr>
    </c:title>
    <c:autoTitleDeleted val="0"/>
    <c:plotArea>
      <c:layout>
        <c:manualLayout>
          <c:layoutTarget val="inner"/>
          <c:xMode val="edge"/>
          <c:yMode val="edge"/>
          <c:x val="0.10413694721826069"/>
          <c:y val="0.19948874017036358"/>
          <c:w val="0.8768426058012363"/>
          <c:h val="0.484918950348599"/>
        </c:manualLayout>
      </c:layout>
      <c:barChart>
        <c:barDir val="col"/>
        <c:grouping val="stacked"/>
        <c:varyColors val="0"/>
        <c:ser>
          <c:idx val="0"/>
          <c:order val="0"/>
          <c:tx>
            <c:strRef>
              <c:f>'WASH Graph 3'!$B$14</c:f>
              <c:strCache>
                <c:ptCount val="1"/>
              </c:strCache>
            </c:strRef>
          </c:tx>
          <c:spPr>
            <a:solidFill>
              <a:srgbClr val="C0C0C0"/>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mn-lt"/>
                    <a:ea typeface="Arial"/>
                    <a:cs typeface="Aria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3'!$C$14:$L$14</c:f>
              <c:numCache>
                <c:formatCode>0.0</c:formatCode>
                <c:ptCount val="10"/>
                <c:pt idx="0">
                  <c:v>26.8</c:v>
                </c:pt>
                <c:pt idx="1">
                  <c:v>22</c:v>
                </c:pt>
                <c:pt idx="2">
                  <c:v>34.1</c:v>
                </c:pt>
                <c:pt idx="3" formatCode="General">
                  <c:v>17.100000000000001</c:v>
                </c:pt>
                <c:pt idx="4" formatCode="General">
                  <c:v>0</c:v>
                </c:pt>
                <c:pt idx="5">
                  <c:v>0</c:v>
                </c:pt>
                <c:pt idx="6">
                  <c:v>0</c:v>
                </c:pt>
                <c:pt idx="7">
                  <c:v>0</c:v>
                </c:pt>
                <c:pt idx="8">
                  <c:v>0</c:v>
                </c:pt>
                <c:pt idx="9">
                  <c:v>0</c:v>
                </c:pt>
              </c:numCache>
            </c:numRef>
          </c:val>
        </c:ser>
        <c:ser>
          <c:idx val="1"/>
          <c:order val="1"/>
          <c:tx>
            <c:strRef>
              <c:f>'WASH Graph 3'!$B$15</c:f>
              <c:strCache>
                <c:ptCount val="1"/>
              </c:strCache>
            </c:strRef>
          </c:tx>
          <c:spPr>
            <a:solidFill>
              <a:srgbClr val="808080"/>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3'!$C$15:$E$15</c:f>
              <c:numCache>
                <c:formatCode>General</c:formatCode>
                <c:ptCount val="3"/>
              </c:numCache>
            </c:numRef>
          </c:val>
        </c:ser>
        <c:ser>
          <c:idx val="2"/>
          <c:order val="2"/>
          <c:tx>
            <c:strRef>
              <c:f>'WASH Graph 3'!$B$16</c:f>
              <c:strCache>
                <c:ptCount val="1"/>
              </c:strCache>
            </c:strRef>
          </c:tx>
          <c:spPr>
            <a:solidFill>
              <a:srgbClr val="333333"/>
            </a:solidFill>
            <a:ln w="12700">
              <a:solidFill>
                <a:srgbClr val="000000"/>
              </a:solidFill>
              <a:prstDash val="solid"/>
            </a:ln>
          </c:spPr>
          <c:invertIfNegative val="0"/>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3'!$C$16:$E$16</c:f>
              <c:numCache>
                <c:formatCode>General</c:formatCode>
                <c:ptCount val="3"/>
              </c:numCache>
            </c:numRef>
          </c:val>
        </c:ser>
        <c:dLbls>
          <c:showLegendKey val="0"/>
          <c:showVal val="0"/>
          <c:showCatName val="0"/>
          <c:showSerName val="0"/>
          <c:showPercent val="0"/>
          <c:showBubbleSize val="0"/>
        </c:dLbls>
        <c:gapWidth val="150"/>
        <c:overlap val="100"/>
        <c:axId val="415704216"/>
        <c:axId val="415704608"/>
      </c:barChart>
      <c:catAx>
        <c:axId val="41570421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Main reason for dissatisfaction</a:t>
                </a:r>
              </a:p>
            </c:rich>
          </c:tx>
          <c:layout>
            <c:manualLayout>
              <c:xMode val="edge"/>
              <c:yMode val="edge"/>
              <c:x val="0.3981358189081225"/>
              <c:y val="0.890269151138716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1100" b="0" i="0" u="none" strike="noStrike" baseline="0">
                <a:solidFill>
                  <a:srgbClr val="000000"/>
                </a:solidFill>
                <a:latin typeface="Calibri"/>
                <a:ea typeface="Calibri"/>
                <a:cs typeface="Calibri"/>
              </a:defRPr>
            </a:pPr>
            <a:endParaRPr lang="en-US"/>
          </a:p>
        </c:txPr>
        <c:crossAx val="415704608"/>
        <c:crosses val="autoZero"/>
        <c:auto val="0"/>
        <c:lblAlgn val="ctr"/>
        <c:lblOffset val="100"/>
        <c:tickLblSkip val="1"/>
        <c:tickMarkSkip val="1"/>
        <c:noMultiLvlLbl val="0"/>
      </c:catAx>
      <c:valAx>
        <c:axId val="415704608"/>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Proportion of households (%)</a:t>
                </a:r>
              </a:p>
            </c:rich>
          </c:tx>
          <c:layout>
            <c:manualLayout>
              <c:xMode val="edge"/>
              <c:yMode val="edge"/>
              <c:x val="1.7118452736683547E-2"/>
              <c:y val="0.2495435896599881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41570421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Melkadida Camp, Ethiopia</a:t>
            </a:r>
          </a:p>
        </c:rich>
      </c:tx>
      <c:layout>
        <c:manualLayout>
          <c:xMode val="edge"/>
          <c:yMode val="edge"/>
          <c:x val="0.30538220964852952"/>
          <c:y val="1.123621066669281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dPt>
          <c:dPt>
            <c:idx val="1"/>
            <c:bubble3D val="0"/>
            <c:spPr>
              <a:solidFill>
                <a:srgbClr val="28CE28"/>
              </a:solidFill>
              <a:ln>
                <a:solidFill>
                  <a:schemeClr val="bg1"/>
                </a:solidFill>
              </a:ln>
            </c:spPr>
          </c:dPt>
          <c:dPt>
            <c:idx val="2"/>
            <c:bubble3D val="0"/>
            <c:spPr>
              <a:solidFill>
                <a:srgbClr val="28CE28"/>
              </a:solidFill>
              <a:ln>
                <a:solidFill>
                  <a:schemeClr val="bg1"/>
                </a:solidFill>
              </a:ln>
            </c:spPr>
          </c:dPt>
          <c:dPt>
            <c:idx val="3"/>
            <c:bubble3D val="0"/>
            <c:spPr>
              <a:solidFill>
                <a:srgbClr val="FF0000"/>
              </a:solidFill>
              <a:ln>
                <a:solidFill>
                  <a:schemeClr val="bg1"/>
                </a:solidFill>
              </a:ln>
            </c:spPr>
          </c:dPt>
          <c:dPt>
            <c:idx val="4"/>
            <c:bubble3D val="0"/>
            <c:spPr>
              <a:solidFill>
                <a:srgbClr val="FF0000"/>
              </a:solidFill>
              <a:ln>
                <a:solidFill>
                  <a:schemeClr val="bg1"/>
                </a:solidFill>
              </a:ln>
            </c:spPr>
          </c:dPt>
          <c:dPt>
            <c:idx val="5"/>
            <c:bubble3D val="0"/>
            <c:spPr>
              <a:solidFill>
                <a:srgbClr val="FF0000"/>
              </a:solidFill>
              <a:ln>
                <a:solidFill>
                  <a:schemeClr val="bg1"/>
                </a:solidFill>
              </a:ln>
            </c:spPr>
          </c:dPt>
          <c:dPt>
            <c:idx val="6"/>
            <c:bubble3D val="0"/>
            <c:spPr>
              <a:solidFill>
                <a:srgbClr val="FF0000"/>
              </a:solidFill>
              <a:ln>
                <a:solidFill>
                  <a:schemeClr val="bg1"/>
                </a:solidFill>
              </a:ln>
            </c:spPr>
          </c:dPt>
          <c:dLbls>
            <c:dLbl>
              <c:idx val="2"/>
              <c:layout>
                <c:manualLayout>
                  <c:x val="-9.5869931041529272E-2"/>
                  <c:y val="-1.3273172314134949E-3"/>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 Graph 1'!$A$4:$A$10</c:f>
              <c:strCache>
                <c:ptCount val="7"/>
                <c:pt idx="0">
                  <c:v>Used toilet</c:v>
                </c:pt>
                <c:pt idx="1">
                  <c:v>Put into toilet</c:v>
                </c:pt>
                <c:pt idx="2">
                  <c:v>Buried</c:v>
                </c:pt>
                <c:pt idx="3">
                  <c:v>Thrown into garbage</c:v>
                </c:pt>
                <c:pt idx="4">
                  <c:v>Put into drain</c:v>
                </c:pt>
                <c:pt idx="5">
                  <c:v>Left in the open</c:v>
                </c:pt>
                <c:pt idx="6">
                  <c:v>Other</c:v>
                </c:pt>
              </c:strCache>
            </c:strRef>
          </c:cat>
          <c:val>
            <c:numRef>
              <c:f>'WASH Graph 1'!$B$4:$B$10</c:f>
              <c:numCache>
                <c:formatCode>0.0</c:formatCode>
                <c:ptCount val="7"/>
                <c:pt idx="0">
                  <c:v>1.2</c:v>
                </c:pt>
                <c:pt idx="1">
                  <c:v>77.3</c:v>
                </c:pt>
                <c:pt idx="2">
                  <c:v>1.2</c:v>
                </c:pt>
                <c:pt idx="3">
                  <c:v>5.5</c:v>
                </c:pt>
                <c:pt idx="4">
                  <c:v>0.6</c:v>
                </c:pt>
                <c:pt idx="5">
                  <c:v>14.1</c:v>
                </c:pt>
                <c:pt idx="6">
                  <c:v>0</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0" i="0" u="none" strike="noStrike" baseline="0">
                <a:effectLst/>
              </a:rPr>
              <a:t>Trends in the prevalence of GAM and SAM based on WHO Growth Standards in children 6-59 months from 2013-2017</a:t>
            </a:r>
            <a:endParaRPr lang="en-GB"/>
          </a:p>
        </c:rich>
      </c:tx>
      <c:overlay val="0"/>
    </c:title>
    <c:autoTitleDeleted val="0"/>
    <c:plotArea>
      <c:layout>
        <c:manualLayout>
          <c:layoutTarget val="inner"/>
          <c:xMode val="edge"/>
          <c:yMode val="edge"/>
          <c:x val="9.8068427731458657E-2"/>
          <c:y val="0.21834154770553929"/>
          <c:w val="0.87518635950595258"/>
          <c:h val="0.58527814322461569"/>
        </c:manualLayout>
      </c:layout>
      <c:lineChart>
        <c:grouping val="standard"/>
        <c:varyColors val="0"/>
        <c:ser>
          <c:idx val="0"/>
          <c:order val="0"/>
          <c:tx>
            <c:strRef>
              <c:f>'GAM &amp; SAM Graph'!$B$34:$B$36</c:f>
              <c:strCache>
                <c:ptCount val="1"/>
                <c:pt idx="0">
                  <c:v>GAM (WHO Standards) Lower CI Upper CI</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&amp; SAM Graph'!$C$37:$L$37</c:f>
                <c:numCache>
                  <c:formatCode>General</c:formatCode>
                  <c:ptCount val="10"/>
                  <c:pt idx="0">
                    <c:v>3</c:v>
                  </c:pt>
                  <c:pt idx="1">
                    <c:v>3.5999999999999979</c:v>
                  </c:pt>
                  <c:pt idx="2">
                    <c:v>3.1999999999999993</c:v>
                  </c:pt>
                  <c:pt idx="3">
                    <c:v>3.8000000000000007</c:v>
                  </c:pt>
                  <c:pt idx="4">
                    <c:v>3.2999999999999989</c:v>
                  </c:pt>
                </c:numCache>
              </c:numRef>
            </c:plus>
            <c:minus>
              <c:numRef>
                <c:f>'GAM &amp; SAM Graph'!$C$38:$L$38</c:f>
                <c:numCache>
                  <c:formatCode>General</c:formatCode>
                  <c:ptCount val="10"/>
                  <c:pt idx="0">
                    <c:v>3.6999999999999993</c:v>
                  </c:pt>
                  <c:pt idx="1">
                    <c:v>4</c:v>
                  </c:pt>
                  <c:pt idx="2">
                    <c:v>3.7999999999999989</c:v>
                  </c:pt>
                  <c:pt idx="3">
                    <c:v>4.1999999999999993</c:v>
                  </c:pt>
                  <c:pt idx="4">
                    <c:v>3.9000000000000004</c:v>
                  </c:pt>
                </c:numCache>
              </c:numRef>
            </c:minus>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Graph'!$C$34:$G$34</c:f>
              <c:numCache>
                <c:formatCode>0.0</c:formatCode>
                <c:ptCount val="5"/>
                <c:pt idx="0">
                  <c:v>13.8</c:v>
                </c:pt>
                <c:pt idx="1">
                  <c:v>19.899999999999999</c:v>
                </c:pt>
                <c:pt idx="2">
                  <c:v>15.1</c:v>
                </c:pt>
                <c:pt idx="3">
                  <c:v>22.1</c:v>
                </c:pt>
                <c:pt idx="4">
                  <c:v>15.6</c:v>
                </c:pt>
              </c:numCache>
            </c:numRef>
          </c:val>
          <c:smooth val="0"/>
        </c:ser>
        <c:ser>
          <c:idx val="1"/>
          <c:order val="1"/>
          <c:tx>
            <c:strRef>
              <c:f>'GAM &amp; SAM Graph'!$B$39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&amp; SAM Graph'!$C$42:$L$42</c:f>
                <c:numCache>
                  <c:formatCode>General</c:formatCode>
                  <c:ptCount val="10"/>
                  <c:pt idx="0">
                    <c:v>0.7</c:v>
                  </c:pt>
                  <c:pt idx="1">
                    <c:v>1.1999999999999997</c:v>
                  </c:pt>
                  <c:pt idx="2">
                    <c:v>1.0000000000000002</c:v>
                  </c:pt>
                  <c:pt idx="3">
                    <c:v>1.7000000000000002</c:v>
                  </c:pt>
                  <c:pt idx="4">
                    <c:v>0.8</c:v>
                  </c:pt>
                </c:numCache>
              </c:numRef>
            </c:plus>
            <c:minus>
              <c:numRef>
                <c:f>'GAM &amp; SAM Graph'!$C$43:$L$43</c:f>
                <c:numCache>
                  <c:formatCode>General</c:formatCode>
                  <c:ptCount val="10"/>
                  <c:pt idx="0">
                    <c:v>1.7</c:v>
                  </c:pt>
                  <c:pt idx="1">
                    <c:v>2.1000000000000005</c:v>
                  </c:pt>
                  <c:pt idx="2">
                    <c:v>1.8999999999999995</c:v>
                  </c:pt>
                  <c:pt idx="3">
                    <c:v>2.5</c:v>
                  </c:pt>
                  <c:pt idx="4">
                    <c:v>1.7000000000000002</c:v>
                  </c:pt>
                </c:numCache>
              </c:numRef>
            </c:minus>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Graph'!$C$39:$G$39</c:f>
              <c:numCache>
                <c:formatCode>0.0</c:formatCode>
                <c:ptCount val="5"/>
                <c:pt idx="0">
                  <c:v>1.2</c:v>
                </c:pt>
                <c:pt idx="1">
                  <c:v>2.8</c:v>
                </c:pt>
                <c:pt idx="2">
                  <c:v>2.2000000000000002</c:v>
                </c:pt>
                <c:pt idx="3">
                  <c:v>4.9000000000000004</c:v>
                </c:pt>
                <c:pt idx="4">
                  <c:v>1.5</c:v>
                </c:pt>
              </c:numCache>
            </c:numRef>
          </c:val>
          <c:smooth val="0"/>
        </c:ser>
        <c:ser>
          <c:idx val="2"/>
          <c:order val="2"/>
          <c:tx>
            <c:strRef>
              <c:f>'GAM &amp; SAM Graph'!$B$44</c:f>
              <c:strCache>
                <c:ptCount val="1"/>
                <c:pt idx="0">
                  <c:v>GAM Acceptable/Poor</c:v>
                </c:pt>
              </c:strCache>
            </c:strRef>
          </c:tx>
          <c:spPr>
            <a:ln cmpd="dbl">
              <a:solidFill>
                <a:srgbClr val="FFC000"/>
              </a:solidFill>
              <a:prstDash val="sysDash"/>
            </a:ln>
          </c:spPr>
          <c:marker>
            <c:symbol val="none"/>
          </c:marker>
          <c:cat>
            <c:numRef>
              <c:f>'GAM &amp; SAM Graph'!$C$33:$G$33</c:f>
              <c:numCache>
                <c:formatCode>mmm\-yy</c:formatCode>
                <c:ptCount val="5"/>
                <c:pt idx="0">
                  <c:v>41334</c:v>
                </c:pt>
                <c:pt idx="1">
                  <c:v>41699</c:v>
                </c:pt>
                <c:pt idx="2">
                  <c:v>42064</c:v>
                </c:pt>
                <c:pt idx="3">
                  <c:v>42430</c:v>
                </c:pt>
                <c:pt idx="4">
                  <c:v>42795</c:v>
                </c:pt>
              </c:numCache>
            </c:numRef>
          </c:cat>
          <c:val>
            <c:numRef>
              <c:f>'GAM &amp; SAM Graph'!$C$44:$G$44</c:f>
              <c:numCache>
                <c:formatCode>0</c:formatCode>
                <c:ptCount val="5"/>
                <c:pt idx="0">
                  <c:v>10</c:v>
                </c:pt>
                <c:pt idx="1">
                  <c:v>10</c:v>
                </c:pt>
                <c:pt idx="2">
                  <c:v>10</c:v>
                </c:pt>
                <c:pt idx="3">
                  <c:v>10</c:v>
                </c:pt>
                <c:pt idx="4">
                  <c:v>10</c:v>
                </c:pt>
              </c:numCache>
            </c:numRef>
          </c:val>
          <c:smooth val="0"/>
        </c:ser>
        <c:ser>
          <c:idx val="3"/>
          <c:order val="3"/>
          <c:tx>
            <c:strRef>
              <c:f>'GAM &amp; SAM Graph'!$B$45</c:f>
              <c:strCache>
                <c:ptCount val="1"/>
                <c:pt idx="0">
                  <c:v>GAM Critical</c:v>
                </c:pt>
              </c:strCache>
            </c:strRef>
          </c:tx>
          <c:spPr>
            <a:ln>
              <a:solidFill>
                <a:schemeClr val="accent2"/>
              </a:solidFill>
            </a:ln>
          </c:spPr>
          <c:marker>
            <c:symbol val="none"/>
          </c:marker>
          <c:cat>
            <c:numRef>
              <c:f>'GAM &amp; SAM Graph'!$C$33:$G$33</c:f>
              <c:numCache>
                <c:formatCode>mmm\-yy</c:formatCode>
                <c:ptCount val="5"/>
                <c:pt idx="0">
                  <c:v>41334</c:v>
                </c:pt>
                <c:pt idx="1">
                  <c:v>41699</c:v>
                </c:pt>
                <c:pt idx="2">
                  <c:v>42064</c:v>
                </c:pt>
                <c:pt idx="3">
                  <c:v>42430</c:v>
                </c:pt>
                <c:pt idx="4">
                  <c:v>42795</c:v>
                </c:pt>
              </c:numCache>
            </c:numRef>
          </c:cat>
          <c:val>
            <c:numRef>
              <c:f>'GAM &amp; SAM Graph'!$C$45:$G$45</c:f>
              <c:numCache>
                <c:formatCode>0</c:formatCode>
                <c:ptCount val="5"/>
                <c:pt idx="0">
                  <c:v>15</c:v>
                </c:pt>
                <c:pt idx="1">
                  <c:v>15</c:v>
                </c:pt>
                <c:pt idx="2">
                  <c:v>15</c:v>
                </c:pt>
                <c:pt idx="3">
                  <c:v>15</c:v>
                </c:pt>
                <c:pt idx="4">
                  <c:v>15</c:v>
                </c:pt>
              </c:numCache>
            </c:numRef>
          </c:val>
          <c:smooth val="0"/>
        </c:ser>
        <c:dLbls>
          <c:showLegendKey val="0"/>
          <c:showVal val="0"/>
          <c:showCatName val="0"/>
          <c:showSerName val="0"/>
          <c:showPercent val="0"/>
          <c:showBubbleSize val="0"/>
        </c:dLbls>
        <c:marker val="1"/>
        <c:smooth val="0"/>
        <c:axId val="415709968"/>
        <c:axId val="415710360"/>
      </c:lineChart>
      <c:catAx>
        <c:axId val="41570996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4900911873426858"/>
              <c:y val="0.8002295426026081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415710360"/>
        <c:crosses val="autoZero"/>
        <c:auto val="0"/>
        <c:lblAlgn val="ctr"/>
        <c:lblOffset val="100"/>
        <c:noMultiLvlLbl val="0"/>
      </c:catAx>
      <c:valAx>
        <c:axId val="415710360"/>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42747285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415709968"/>
        <c:crosses val="autoZero"/>
        <c:crossBetween val="between"/>
      </c:valAx>
      <c:spPr>
        <a:noFill/>
        <a:ln w="25400">
          <a:noFill/>
        </a:ln>
      </c:spPr>
    </c:plotArea>
    <c:legend>
      <c:legendPos val="r"/>
      <c:layout>
        <c:manualLayout>
          <c:xMode val="edge"/>
          <c:yMode val="edge"/>
          <c:x val="6.112588470794704E-2"/>
          <c:y val="0.86875616437490766"/>
          <c:w val="0.9160286787162335"/>
          <c:h val="0.10152157896440869"/>
        </c:manualLayout>
      </c:layout>
      <c:overlay val="0"/>
      <c:spPr>
        <a:solidFill>
          <a:srgbClr val="FFFFFF"/>
        </a:solidFill>
        <a:ln w="3175">
          <a:noFill/>
          <a:prstDash val="solid"/>
        </a:ln>
      </c:spPr>
      <c:txPr>
        <a:bodyPr/>
        <a:lstStyle/>
        <a:p>
          <a:pPr>
            <a:defRPr sz="9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1786999216196"/>
          <c:y val="8.4068323747932758E-2"/>
          <c:w val="0.88311107471150052"/>
          <c:h val="0.61950557001730022"/>
        </c:manualLayout>
      </c:layout>
      <c:lineChart>
        <c:grouping val="standard"/>
        <c:varyColors val="0"/>
        <c:ser>
          <c:idx val="0"/>
          <c:order val="0"/>
          <c:tx>
            <c:strRef>
              <c:f>'Stunting Graph'!$B$28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Graph'!$C$31:$L$31</c:f>
                <c:numCache>
                  <c:formatCode>General</c:formatCode>
                  <c:ptCount val="10"/>
                  <c:pt idx="0">
                    <c:v>2.2000000000000002</c:v>
                  </c:pt>
                  <c:pt idx="1">
                    <c:v>4.1000000000000014</c:v>
                  </c:pt>
                  <c:pt idx="2">
                    <c:v>4.7999999999999972</c:v>
                  </c:pt>
                  <c:pt idx="3">
                    <c:v>4.5000000000000036</c:v>
                  </c:pt>
                  <c:pt idx="4">
                    <c:v>4.3999999999999986</c:v>
                  </c:pt>
                </c:numCache>
              </c:numRef>
            </c:plus>
            <c:minus>
              <c:numRef>
                <c:f>'Stunting Graph'!$C$32:$L$32</c:f>
                <c:numCache>
                  <c:formatCode>General</c:formatCode>
                  <c:ptCount val="10"/>
                  <c:pt idx="0">
                    <c:v>3.1999999999999993</c:v>
                  </c:pt>
                  <c:pt idx="1">
                    <c:v>8.1999999999999957</c:v>
                  </c:pt>
                  <c:pt idx="2">
                    <c:v>4.7999999999999972</c:v>
                  </c:pt>
                  <c:pt idx="3">
                    <c:v>4.7999999999999972</c:v>
                  </c:pt>
                  <c:pt idx="4">
                    <c:v>4.8000000000000043</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Graph'!$C$28:$G$28</c:f>
              <c:numCache>
                <c:formatCode>0.0</c:formatCode>
                <c:ptCount val="5"/>
                <c:pt idx="0">
                  <c:v>6.5</c:v>
                </c:pt>
                <c:pt idx="1">
                  <c:v>27.6</c:v>
                </c:pt>
                <c:pt idx="2">
                  <c:v>43.5</c:v>
                </c:pt>
                <c:pt idx="3">
                  <c:v>36.200000000000003</c:v>
                </c:pt>
                <c:pt idx="4">
                  <c:v>31.4</c:v>
                </c:pt>
              </c:numCache>
            </c:numRef>
          </c:val>
          <c:smooth val="0"/>
        </c:ser>
        <c:ser>
          <c:idx val="1"/>
          <c:order val="1"/>
          <c:tx>
            <c:strRef>
              <c:f>'Stunting Graph'!$B$33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Graph'!$C$36:$L$36</c:f>
                <c:numCache>
                  <c:formatCode>General</c:formatCode>
                  <c:ptCount val="10"/>
                  <c:pt idx="0">
                    <c:v>0.60000000000000009</c:v>
                  </c:pt>
                  <c:pt idx="1">
                    <c:v>2</c:v>
                  </c:pt>
                  <c:pt idx="2">
                    <c:v>3.3000000000000007</c:v>
                  </c:pt>
                  <c:pt idx="3">
                    <c:v>2.6999999999999993</c:v>
                  </c:pt>
                  <c:pt idx="4">
                    <c:v>2.6000000000000005</c:v>
                  </c:pt>
                </c:numCache>
              </c:numRef>
            </c:plus>
            <c:minus>
              <c:numRef>
                <c:f>'Stunting Graph'!$C$37:$L$37</c:f>
                <c:numCache>
                  <c:formatCode>General</c:formatCode>
                  <c:ptCount val="10"/>
                  <c:pt idx="0">
                    <c:v>1.8000000000000003</c:v>
                  </c:pt>
                  <c:pt idx="1">
                    <c:v>2.8999999999999995</c:v>
                  </c:pt>
                  <c:pt idx="2">
                    <c:v>4</c:v>
                  </c:pt>
                  <c:pt idx="3">
                    <c:v>3.5</c:v>
                  </c:pt>
                  <c:pt idx="4">
                    <c:v>3.3999999999999986</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Graph'!$C$33:$G$33</c:f>
              <c:numCache>
                <c:formatCode>0.0</c:formatCode>
                <c:ptCount val="5"/>
                <c:pt idx="0">
                  <c:v>0.9</c:v>
                </c:pt>
                <c:pt idx="1">
                  <c:v>6.8</c:v>
                </c:pt>
                <c:pt idx="2">
                  <c:v>17</c:v>
                </c:pt>
                <c:pt idx="3">
                  <c:v>11.7</c:v>
                </c:pt>
                <c:pt idx="4">
                  <c:v>10.3</c:v>
                </c:pt>
              </c:numCache>
            </c:numRef>
          </c:val>
          <c:smooth val="0"/>
        </c:ser>
        <c:ser>
          <c:idx val="2"/>
          <c:order val="2"/>
          <c:tx>
            <c:strRef>
              <c:f>'Stunting Graph'!$B$38</c:f>
              <c:strCache>
                <c:ptCount val="1"/>
                <c:pt idx="0">
                  <c:v>Stunting Acceptable/Poor</c:v>
                </c:pt>
              </c:strCache>
            </c:strRef>
          </c:tx>
          <c:spPr>
            <a:ln cmpd="dbl">
              <a:solidFill>
                <a:srgbClr val="FFC000"/>
              </a:solidFill>
              <a:prstDash val="sysDash"/>
            </a:ln>
          </c:spPr>
          <c:marker>
            <c:symbol val="none"/>
          </c:marker>
          <c:cat>
            <c:numRef>
              <c:f>'Stunting Graph'!$C$27:$G$27</c:f>
              <c:numCache>
                <c:formatCode>mmm\-yy</c:formatCode>
                <c:ptCount val="5"/>
                <c:pt idx="0">
                  <c:v>41334</c:v>
                </c:pt>
                <c:pt idx="1">
                  <c:v>41699</c:v>
                </c:pt>
                <c:pt idx="2">
                  <c:v>42064</c:v>
                </c:pt>
                <c:pt idx="3">
                  <c:v>42430</c:v>
                </c:pt>
                <c:pt idx="4">
                  <c:v>42795</c:v>
                </c:pt>
              </c:numCache>
            </c:numRef>
          </c:cat>
          <c:val>
            <c:numRef>
              <c:f>'Stunting Graph'!$C$38:$G$38</c:f>
              <c:numCache>
                <c:formatCode>0</c:formatCode>
                <c:ptCount val="5"/>
                <c:pt idx="0">
                  <c:v>30</c:v>
                </c:pt>
                <c:pt idx="1">
                  <c:v>30</c:v>
                </c:pt>
                <c:pt idx="2">
                  <c:v>30</c:v>
                </c:pt>
                <c:pt idx="3">
                  <c:v>30</c:v>
                </c:pt>
                <c:pt idx="4">
                  <c:v>30</c:v>
                </c:pt>
              </c:numCache>
            </c:numRef>
          </c:val>
          <c:smooth val="0"/>
        </c:ser>
        <c:ser>
          <c:idx val="3"/>
          <c:order val="3"/>
          <c:tx>
            <c:strRef>
              <c:f>'Stunting Graph'!$B$39</c:f>
              <c:strCache>
                <c:ptCount val="1"/>
                <c:pt idx="0">
                  <c:v>Stunting Critical</c:v>
                </c:pt>
              </c:strCache>
            </c:strRef>
          </c:tx>
          <c:spPr>
            <a:ln>
              <a:solidFill>
                <a:schemeClr val="accent2"/>
              </a:solidFill>
            </a:ln>
          </c:spPr>
          <c:marker>
            <c:symbol val="none"/>
          </c:marker>
          <c:cat>
            <c:numRef>
              <c:f>'Stunting Graph'!$C$27:$G$27</c:f>
              <c:numCache>
                <c:formatCode>mmm\-yy</c:formatCode>
                <c:ptCount val="5"/>
                <c:pt idx="0">
                  <c:v>41334</c:v>
                </c:pt>
                <c:pt idx="1">
                  <c:v>41699</c:v>
                </c:pt>
                <c:pt idx="2">
                  <c:v>42064</c:v>
                </c:pt>
                <c:pt idx="3">
                  <c:v>42430</c:v>
                </c:pt>
                <c:pt idx="4">
                  <c:v>42795</c:v>
                </c:pt>
              </c:numCache>
            </c:numRef>
          </c:cat>
          <c:val>
            <c:numRef>
              <c:f>'Stunting Graph'!$C$39:$G$39</c:f>
              <c:numCache>
                <c:formatCode>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467134152"/>
        <c:axId val="467134544"/>
      </c:lineChart>
      <c:catAx>
        <c:axId val="46713415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314996599609688"/>
              <c:y val="0.72531359809532003"/>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467134544"/>
        <c:crosses val="autoZero"/>
        <c:auto val="0"/>
        <c:lblAlgn val="ctr"/>
        <c:lblOffset val="100"/>
        <c:noMultiLvlLbl val="0"/>
      </c:catAx>
      <c:valAx>
        <c:axId val="467134544"/>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80135491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467134152"/>
        <c:crosses val="autoZero"/>
        <c:crossBetween val="between"/>
      </c:valAx>
      <c:spPr>
        <a:noFill/>
        <a:ln w="25400">
          <a:noFill/>
        </a:ln>
      </c:spPr>
    </c:plotArea>
    <c:legend>
      <c:legendPos val="r"/>
      <c:layout>
        <c:manualLayout>
          <c:xMode val="edge"/>
          <c:yMode val="edge"/>
          <c:x val="9.8068350668647844E-2"/>
          <c:y val="0.81446954376604563"/>
          <c:w val="0.8841010401188707"/>
          <c:h val="0.14247665763091091"/>
        </c:manualLayout>
      </c:layout>
      <c:overlay val="0"/>
      <c:spPr>
        <a:solidFill>
          <a:srgbClr val="FFFFFF"/>
        </a:solidFill>
        <a:ln w="3175">
          <a:noFill/>
          <a:prstDash val="solid"/>
        </a:ln>
      </c:spPr>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Trend in Coverage of Measles Vaccination and Vitamin A Supplementation in last 6 Months (2013-2017</a:t>
            </a:r>
          </a:p>
          <a:p>
            <a:pPr>
              <a:defRPr sz="1000" b="0" i="0" u="none" strike="noStrike" kern="1200" baseline="0">
                <a:solidFill>
                  <a:srgbClr val="000000"/>
                </a:solidFill>
                <a:latin typeface="Arial"/>
                <a:ea typeface="Arial"/>
                <a:cs typeface="Arial"/>
              </a:defRPr>
            </a:pPr>
            <a:r>
              <a:rPr lang="en-GB" sz="1400" b="1" i="0" u="none" strike="noStrike" baseline="0">
                <a:solidFill>
                  <a:srgbClr val="3366FF"/>
                </a:solidFill>
                <a:latin typeface="Calibri"/>
              </a:rPr>
              <a:t>Kobe Refugee Camp</a:t>
            </a:r>
          </a:p>
        </c:rich>
      </c:tx>
      <c:layout>
        <c:manualLayout>
          <c:xMode val="edge"/>
          <c:yMode val="edge"/>
          <c:x val="0.1976225854383358"/>
          <c:y val="1.1385199240986717E-2"/>
        </c:manualLayout>
      </c:layout>
      <c:overlay val="0"/>
      <c:spPr>
        <a:noFill/>
        <a:ln w="25400">
          <a:noFill/>
        </a:ln>
        <a:effectLst/>
      </c:spPr>
    </c:title>
    <c:autoTitleDeleted val="0"/>
    <c:plotArea>
      <c:layout>
        <c:manualLayout>
          <c:layoutTarget val="inner"/>
          <c:xMode val="edge"/>
          <c:yMode val="edge"/>
          <c:x val="0.10846961807382002"/>
          <c:y val="0.23465104115127444"/>
          <c:w val="0.85884163439451966"/>
          <c:h val="0.54663735704491156"/>
        </c:manualLayout>
      </c:layout>
      <c:lineChart>
        <c:grouping val="standard"/>
        <c:varyColors val="0"/>
        <c:ser>
          <c:idx val="0"/>
          <c:order val="0"/>
          <c:tx>
            <c:strRef>
              <c:f>'Measles &amp; Vita A Graph'!$B$30</c:f>
              <c:strCache>
                <c:ptCount val="1"/>
                <c:pt idx="0">
                  <c:v>Measles vaccination (9-59 m)</c:v>
                </c:pt>
              </c:strCache>
            </c:strRef>
          </c:tx>
          <c:spPr>
            <a:ln w="28575" cap="rnd" cmpd="sng" algn="ctr">
              <a:solidFill>
                <a:schemeClr val="accent1">
                  <a:shade val="95000"/>
                  <a:satMod val="105000"/>
                </a:schemeClr>
              </a:solidFill>
              <a:prstDash val="solid"/>
              <a:round/>
            </a:ln>
            <a:effectLst/>
          </c:spPr>
          <c:marker>
            <c:symbol val="circle"/>
            <c:size val="7"/>
            <c:spPr>
              <a:solidFill>
                <a:schemeClr val="accent1"/>
              </a:solidFill>
              <a:ln w="9525" cap="flat" cmpd="sng" algn="ctr">
                <a:solidFill>
                  <a:schemeClr val="accent1">
                    <a:shade val="95000"/>
                    <a:satMod val="105000"/>
                  </a:schemeClr>
                </a:solidFill>
                <a:prstDash val="solid"/>
                <a:round/>
              </a:ln>
              <a:effectLst/>
            </c:spPr>
          </c:marker>
          <c:dPt>
            <c:idx val="1"/>
            <c:bubble3D val="0"/>
          </c:dPt>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Graph'!$C$33:$L$33</c:f>
                <c:numCache>
                  <c:formatCode>General</c:formatCode>
                  <c:ptCount val="10"/>
                  <c:pt idx="0">
                    <c:v>5.7000000000000028</c:v>
                  </c:pt>
                  <c:pt idx="1">
                    <c:v>6.7000000000000028</c:v>
                  </c:pt>
                  <c:pt idx="2">
                    <c:v>3.8000000000000114</c:v>
                  </c:pt>
                  <c:pt idx="3">
                    <c:v>11.799999999999997</c:v>
                  </c:pt>
                  <c:pt idx="4">
                    <c:v>3.0999999999999943</c:v>
                  </c:pt>
                </c:numCache>
              </c:numRef>
            </c:plus>
            <c:minus>
              <c:numRef>
                <c:f>'Measles &amp; Vita A Graph'!$C$34:$L$34</c:f>
                <c:numCache>
                  <c:formatCode>General</c:formatCode>
                  <c:ptCount val="10"/>
                  <c:pt idx="0">
                    <c:v>2.5</c:v>
                  </c:pt>
                  <c:pt idx="1">
                    <c:v>3.0999999999999943</c:v>
                  </c:pt>
                  <c:pt idx="2">
                    <c:v>3.7999999999999972</c:v>
                  </c:pt>
                  <c:pt idx="3">
                    <c:v>-4.5999999999999943</c:v>
                  </c:pt>
                  <c:pt idx="4">
                    <c:v>2.2000000000000028</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Graph'!$C$30:$G$30</c:f>
              <c:numCache>
                <c:formatCode>0.0</c:formatCode>
                <c:ptCount val="5"/>
                <c:pt idx="0">
                  <c:v>94.8</c:v>
                </c:pt>
                <c:pt idx="1">
                  <c:v>94.9</c:v>
                </c:pt>
                <c:pt idx="2">
                  <c:v>89.4</c:v>
                </c:pt>
                <c:pt idx="3">
                  <c:v>98</c:v>
                </c:pt>
                <c:pt idx="4">
                  <c:v>93.3</c:v>
                </c:pt>
              </c:numCache>
            </c:numRef>
          </c:val>
          <c:smooth val="0"/>
        </c:ser>
        <c:ser>
          <c:idx val="1"/>
          <c:order val="1"/>
          <c:tx>
            <c:strRef>
              <c:f>'Measles &amp; Vita A Graph'!$B$36</c:f>
              <c:strCache>
                <c:ptCount val="1"/>
                <c:pt idx="0">
                  <c:v>Vitamin A supplementation (6-59 m)</c:v>
                </c:pt>
              </c:strCache>
            </c:strRef>
          </c:tx>
          <c:spPr>
            <a:ln w="28575" cap="rnd" cmpd="sng" algn="ctr">
              <a:solidFill>
                <a:schemeClr val="accent2">
                  <a:shade val="95000"/>
                  <a:satMod val="105000"/>
                </a:schemeClr>
              </a:solidFill>
              <a:prstDash val="solid"/>
              <a:round/>
            </a:ln>
            <a:effectLst/>
          </c:spPr>
          <c:marker>
            <c:symbol val="diamond"/>
            <c:size val="7"/>
            <c:spPr>
              <a:solidFill>
                <a:schemeClr val="accent2"/>
              </a:solidFill>
              <a:ln w="9525" cap="flat" cmpd="sng" algn="ctr">
                <a:solidFill>
                  <a:schemeClr val="accent2">
                    <a:shade val="95000"/>
                    <a:satMod val="105000"/>
                  </a:schemeClr>
                </a:solidFill>
                <a:prstDash val="solid"/>
                <a:round/>
              </a:ln>
              <a:effectLst/>
            </c:spPr>
          </c:marker>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Graph'!$C$39:$L$39</c:f>
                <c:numCache>
                  <c:formatCode>General</c:formatCode>
                  <c:ptCount val="10"/>
                  <c:pt idx="0">
                    <c:v>5.2999999999999972</c:v>
                  </c:pt>
                  <c:pt idx="1">
                    <c:v>5.4000000000000057</c:v>
                  </c:pt>
                  <c:pt idx="2">
                    <c:v>3.7999999999999972</c:v>
                  </c:pt>
                  <c:pt idx="3">
                    <c:v>3.7999999999999972</c:v>
                  </c:pt>
                  <c:pt idx="4">
                    <c:v>2.7999999999999972</c:v>
                  </c:pt>
                </c:numCache>
              </c:numRef>
            </c:plus>
            <c:minus>
              <c:numRef>
                <c:f>'Measles &amp; Vita A Graph'!$C$40:$L$40</c:f>
                <c:numCache>
                  <c:formatCode>General</c:formatCode>
                  <c:ptCount val="10"/>
                  <c:pt idx="0">
                    <c:v>3.2999999999999972</c:v>
                  </c:pt>
                  <c:pt idx="1">
                    <c:v>3</c:v>
                  </c:pt>
                  <c:pt idx="2">
                    <c:v>5.1000000000000085</c:v>
                  </c:pt>
                  <c:pt idx="3">
                    <c:v>4.2999999999999972</c:v>
                  </c:pt>
                  <c:pt idx="4">
                    <c:v>2</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Graph'!$C$36:$G$36</c:f>
              <c:numCache>
                <c:formatCode>0.0</c:formatCode>
                <c:ptCount val="5"/>
                <c:pt idx="0">
                  <c:v>94.8</c:v>
                </c:pt>
                <c:pt idx="1">
                  <c:v>94.9</c:v>
                </c:pt>
                <c:pt idx="2">
                  <c:v>78.099999999999994</c:v>
                </c:pt>
                <c:pt idx="3">
                  <c:v>55</c:v>
                </c:pt>
                <c:pt idx="4">
                  <c:v>94.1</c:v>
                </c:pt>
              </c:numCache>
            </c:numRef>
          </c:val>
          <c:smooth val="0"/>
        </c:ser>
        <c:ser>
          <c:idx val="2"/>
          <c:order val="2"/>
          <c:tx>
            <c:strRef>
              <c:f>'Measles &amp; Vita A Graph'!$B$35</c:f>
              <c:strCache>
                <c:ptCount val="1"/>
                <c:pt idx="0">
                  <c:v>Measles Target</c:v>
                </c:pt>
              </c:strCache>
            </c:strRef>
          </c:tx>
          <c:spPr>
            <a:ln w="28575" cap="rnd" cmpd="sng" algn="ctr">
              <a:solidFill>
                <a:schemeClr val="accent3">
                  <a:shade val="95000"/>
                  <a:satMod val="105000"/>
                </a:schemeClr>
              </a:solidFill>
              <a:prstDash val="solid"/>
              <a:round/>
            </a:ln>
            <a:effectLst/>
          </c:spPr>
          <c:marker>
            <c:symbol val="none"/>
          </c:marker>
          <c:val>
            <c:numRef>
              <c:f>'Measles &amp; Vita A Graph'!$C$35:$G$35</c:f>
              <c:numCache>
                <c:formatCode>0</c:formatCode>
                <c:ptCount val="5"/>
                <c:pt idx="0">
                  <c:v>95</c:v>
                </c:pt>
                <c:pt idx="1">
                  <c:v>95</c:v>
                </c:pt>
                <c:pt idx="2">
                  <c:v>95</c:v>
                </c:pt>
                <c:pt idx="3">
                  <c:v>95</c:v>
                </c:pt>
                <c:pt idx="4">
                  <c:v>95</c:v>
                </c:pt>
              </c:numCache>
            </c:numRef>
          </c:val>
          <c:smooth val="0"/>
        </c:ser>
        <c:ser>
          <c:idx val="3"/>
          <c:order val="3"/>
          <c:tx>
            <c:strRef>
              <c:f>'Measles &amp; Vita A Graph'!$B$41</c:f>
              <c:strCache>
                <c:ptCount val="1"/>
                <c:pt idx="0">
                  <c:v>Vitamin A Target</c:v>
                </c:pt>
              </c:strCache>
            </c:strRef>
          </c:tx>
          <c:spPr>
            <a:ln w="28575" cap="rnd" cmpd="sng" algn="ctr">
              <a:solidFill>
                <a:schemeClr val="accent4">
                  <a:shade val="95000"/>
                  <a:satMod val="105000"/>
                </a:schemeClr>
              </a:solidFill>
              <a:prstDash val="solid"/>
              <a:round/>
            </a:ln>
            <a:effectLst/>
          </c:spPr>
          <c:marker>
            <c:symbol val="none"/>
          </c:marker>
          <c:val>
            <c:numRef>
              <c:f>'Measles &amp; Vita A Graph'!$C$41:$G$41</c:f>
              <c:numCache>
                <c:formatCode>0</c:formatCode>
                <c:ptCount val="5"/>
                <c:pt idx="0">
                  <c:v>90</c:v>
                </c:pt>
                <c:pt idx="1">
                  <c:v>90</c:v>
                </c:pt>
                <c:pt idx="2">
                  <c:v>90</c:v>
                </c:pt>
                <c:pt idx="3">
                  <c:v>90</c:v>
                </c:pt>
                <c:pt idx="4">
                  <c:v>90</c:v>
                </c:pt>
              </c:numCache>
            </c:numRef>
          </c:val>
          <c:smooth val="0"/>
        </c:ser>
        <c:dLbls>
          <c:showLegendKey val="0"/>
          <c:showVal val="0"/>
          <c:showCatName val="0"/>
          <c:showSerName val="0"/>
          <c:showPercent val="0"/>
          <c:showBubbleSize val="0"/>
        </c:dLbls>
        <c:marker val="1"/>
        <c:smooth val="0"/>
        <c:axId val="467135328"/>
        <c:axId val="467135720"/>
      </c:lineChart>
      <c:catAx>
        <c:axId val="46713532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Month and year of Survey</a:t>
                </a:r>
              </a:p>
            </c:rich>
          </c:tx>
          <c:layout>
            <c:manualLayout>
              <c:xMode val="edge"/>
              <c:yMode val="edge"/>
              <c:x val="0.46656760772659733"/>
              <c:y val="0.85768500948766602"/>
            </c:manualLayout>
          </c:layout>
          <c:overlay val="0"/>
          <c:spPr>
            <a:noFill/>
            <a:ln w="25400">
              <a:noFill/>
            </a:ln>
            <a:effectLst/>
          </c:sp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467135720"/>
        <c:crosses val="autoZero"/>
        <c:auto val="0"/>
        <c:lblAlgn val="ctr"/>
        <c:lblOffset val="100"/>
        <c:tickLblSkip val="1"/>
        <c:tickMarkSkip val="1"/>
        <c:noMultiLvlLbl val="0"/>
      </c:catAx>
      <c:valAx>
        <c:axId val="467135720"/>
        <c:scaling>
          <c:orientation val="minMax"/>
          <c:max val="100"/>
          <c:min val="50"/>
        </c:scaling>
        <c:delete val="0"/>
        <c:axPos val="l"/>
        <c:majorGridlines>
          <c:spPr>
            <a:ln w="3175" cap="flat" cmpd="sng" algn="ctr">
              <a:solidFill>
                <a:srgbClr val="C0C0C0"/>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Coverage (%)</a:t>
                </a:r>
              </a:p>
            </c:rich>
          </c:tx>
          <c:layout>
            <c:manualLayout>
              <c:xMode val="edge"/>
              <c:yMode val="edge"/>
              <c:x val="2.3021609668776543E-2"/>
              <c:y val="0.40136144272288549"/>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467135328"/>
        <c:crosses val="autoZero"/>
        <c:crossBetween val="between"/>
      </c:valAx>
      <c:spPr>
        <a:noFill/>
        <a:ln w="25400">
          <a:noFill/>
        </a:ln>
        <a:effectLst/>
      </c:spPr>
    </c:plotArea>
    <c:legend>
      <c:legendPos val="r"/>
      <c:layout>
        <c:manualLayout>
          <c:xMode val="edge"/>
          <c:yMode val="edge"/>
          <c:x val="0.12035661218424963"/>
          <c:y val="0.91840607210626191"/>
          <c:w val="0.83209509658246661"/>
          <c:h val="7.5901328273244806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Anaemia Categories in Children 6-59 months</a:t>
            </a:r>
          </a:p>
          <a:p>
            <a:pPr>
              <a:defRPr sz="1600" b="1" i="0" u="none" strike="noStrike" kern="1200" baseline="0">
                <a:solidFill>
                  <a:schemeClr val="tx2"/>
                </a:solidFill>
                <a:latin typeface="+mn-lt"/>
                <a:ea typeface="+mn-ea"/>
                <a:cs typeface="+mn-cs"/>
              </a:defRPr>
            </a:pPr>
            <a:r>
              <a:rPr lang="en-GB"/>
              <a:t>Kobe</a:t>
            </a:r>
            <a:r>
              <a:rPr lang="en-GB" baseline="0"/>
              <a:t> </a:t>
            </a:r>
            <a:r>
              <a:rPr lang="en-GB"/>
              <a:t>refugee camp </a:t>
            </a:r>
          </a:p>
        </c:rich>
      </c:tx>
      <c:layout>
        <c:manualLayout>
          <c:xMode val="edge"/>
          <c:yMode val="edge"/>
          <c:x val="0.25820256776034239"/>
          <c:y val="3.4313880621381652E-2"/>
        </c:manualLayout>
      </c:layout>
      <c:overlay val="0"/>
      <c:spPr>
        <a:noFill/>
        <a:ln>
          <a:noFill/>
        </a:ln>
        <a:effectLst/>
      </c:spPr>
    </c:title>
    <c:autoTitleDeleted val="0"/>
    <c:plotArea>
      <c:layout>
        <c:manualLayout>
          <c:layoutTarget val="inner"/>
          <c:xMode val="edge"/>
          <c:yMode val="edge"/>
          <c:x val="9.2724679029957208E-2"/>
          <c:y val="0.19362791443568667"/>
          <c:w val="0.88445078459343796"/>
          <c:h val="0.61173818583681827"/>
        </c:manualLayout>
      </c:layout>
      <c:barChart>
        <c:barDir val="col"/>
        <c:grouping val="stacked"/>
        <c:varyColors val="0"/>
        <c:ser>
          <c:idx val="0"/>
          <c:order val="0"/>
          <c:tx>
            <c:strRef>
              <c:f>'Anaemia Graph 1 Children'!$B$20</c:f>
              <c:strCache>
                <c:ptCount val="1"/>
                <c:pt idx="0">
                  <c:v>Severe anaemia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Children'!$C$20:$G$20</c:f>
              <c:numCache>
                <c:formatCode>0.0</c:formatCode>
                <c:ptCount val="5"/>
                <c:pt idx="0">
                  <c:v>0.2</c:v>
                </c:pt>
                <c:pt idx="1">
                  <c:v>0.5</c:v>
                </c:pt>
                <c:pt idx="2">
                  <c:v>0</c:v>
                </c:pt>
                <c:pt idx="3">
                  <c:v>0.3</c:v>
                </c:pt>
                <c:pt idx="4">
                  <c:v>0</c:v>
                </c:pt>
              </c:numCache>
            </c:numRef>
          </c:val>
        </c:ser>
        <c:ser>
          <c:idx val="1"/>
          <c:order val="1"/>
          <c:tx>
            <c:strRef>
              <c:f>'Anaemia Graph 1 Children'!$B$19</c:f>
              <c:strCache>
                <c:ptCount val="1"/>
                <c:pt idx="0">
                  <c:v>Moderate anaemia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Children'!$C$19:$G$19</c:f>
              <c:numCache>
                <c:formatCode>0.0</c:formatCode>
                <c:ptCount val="5"/>
                <c:pt idx="0">
                  <c:v>22.3</c:v>
                </c:pt>
                <c:pt idx="1">
                  <c:v>24.8</c:v>
                </c:pt>
                <c:pt idx="2">
                  <c:v>17.5</c:v>
                </c:pt>
                <c:pt idx="3">
                  <c:v>15</c:v>
                </c:pt>
                <c:pt idx="4">
                  <c:v>15.8</c:v>
                </c:pt>
              </c:numCache>
            </c:numRef>
          </c:val>
        </c:ser>
        <c:ser>
          <c:idx val="2"/>
          <c:order val="2"/>
          <c:tx>
            <c:strRef>
              <c:f>'Anaemia Graph 1 Children'!$B$18</c:f>
              <c:strCache>
                <c:ptCount val="1"/>
                <c:pt idx="0">
                  <c:v>Mild anaemia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Children'!$C$24:$G$24</c:f>
                <c:numCache>
                  <c:formatCode>General</c:formatCode>
                  <c:ptCount val="5"/>
                  <c:pt idx="0">
                    <c:v>-6.0000000000000071</c:v>
                  </c:pt>
                  <c:pt idx="1">
                    <c:v>-6.6999999999999957</c:v>
                  </c:pt>
                  <c:pt idx="2">
                    <c:v>-5.2999999999999972</c:v>
                  </c:pt>
                  <c:pt idx="3">
                    <c:v>-5.2000000000000028</c:v>
                  </c:pt>
                  <c:pt idx="4">
                    <c:v>-4.7000000000000028</c:v>
                  </c:pt>
                </c:numCache>
              </c:numRef>
            </c:plus>
            <c:minus>
              <c:numRef>
                <c:f>'Anaemia Graph 1 Children'!$C$25:$G$25</c:f>
                <c:numCache>
                  <c:formatCode>General</c:formatCode>
                  <c:ptCount val="5"/>
                  <c:pt idx="0">
                    <c:v>-5.0999999999999943</c:v>
                  </c:pt>
                  <c:pt idx="1">
                    <c:v>-3.1000000000000014</c:v>
                  </c:pt>
                  <c:pt idx="2">
                    <c:v>-4.7000000000000028</c:v>
                  </c:pt>
                  <c:pt idx="3">
                    <c:v>-4.2000000000000028</c:v>
                  </c:pt>
                  <c:pt idx="4">
                    <c:v>-5.2000000000000028</c:v>
                  </c:pt>
                </c:numCache>
              </c:numRef>
            </c:minus>
            <c:spPr>
              <a:noFill/>
              <a:ln w="9525">
                <a:solidFill>
                  <a:schemeClr val="tx2">
                    <a:lumMod val="75000"/>
                  </a:schemeClr>
                </a:solidFill>
                <a:round/>
              </a:ln>
              <a:effectLst/>
            </c:spPr>
          </c:errBar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Children'!$C$18:$G$18</c:f>
              <c:numCache>
                <c:formatCode>0.0</c:formatCode>
                <c:ptCount val="5"/>
                <c:pt idx="0">
                  <c:v>28.6</c:v>
                </c:pt>
                <c:pt idx="1">
                  <c:v>31.5</c:v>
                </c:pt>
                <c:pt idx="2">
                  <c:v>26</c:v>
                </c:pt>
                <c:pt idx="3">
                  <c:v>22.7</c:v>
                </c:pt>
                <c:pt idx="4">
                  <c:v>22.2</c:v>
                </c:pt>
              </c:numCache>
            </c:numRef>
          </c:val>
        </c:ser>
        <c:dLbls>
          <c:showLegendKey val="0"/>
          <c:showVal val="1"/>
          <c:showCatName val="0"/>
          <c:showSerName val="0"/>
          <c:showPercent val="0"/>
          <c:showBubbleSize val="0"/>
        </c:dLbls>
        <c:gapWidth val="120"/>
        <c:overlap val="100"/>
        <c:axId val="503999984"/>
        <c:axId val="504000376"/>
      </c:barChart>
      <c:lineChart>
        <c:grouping val="standard"/>
        <c:varyColors val="0"/>
        <c:ser>
          <c:idx val="3"/>
          <c:order val="3"/>
          <c:tx>
            <c:strRef>
              <c:f>'Anaemia Graph 1 Children'!$B$26</c:f>
              <c:strCache>
                <c:ptCount val="1"/>
                <c:pt idx="0">
                  <c:v>High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delete val="1"/>
          </c:dLbls>
          <c:val>
            <c:numRef>
              <c:f>'Anaemia Graph 1 Children'!$C$26:$G$26</c:f>
              <c:numCache>
                <c:formatCode>0</c:formatCode>
                <c:ptCount val="5"/>
                <c:pt idx="0">
                  <c:v>40</c:v>
                </c:pt>
                <c:pt idx="1">
                  <c:v>40</c:v>
                </c:pt>
                <c:pt idx="2">
                  <c:v>40</c:v>
                </c:pt>
                <c:pt idx="3">
                  <c:v>40</c:v>
                </c:pt>
                <c:pt idx="4">
                  <c:v>40</c:v>
                </c:pt>
              </c:numCache>
            </c:numRef>
          </c:val>
          <c:smooth val="0"/>
        </c:ser>
        <c:dLbls>
          <c:showLegendKey val="0"/>
          <c:showVal val="1"/>
          <c:showCatName val="0"/>
          <c:showSerName val="0"/>
          <c:showPercent val="0"/>
          <c:showBubbleSize val="0"/>
        </c:dLbls>
        <c:marker val="1"/>
        <c:smooth val="0"/>
        <c:axId val="503999984"/>
        <c:axId val="504000376"/>
      </c:lineChart>
      <c:catAx>
        <c:axId val="5039999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Date of Survey</a:t>
                </a:r>
              </a:p>
            </c:rich>
          </c:tx>
          <c:layout>
            <c:manualLayout>
              <c:xMode val="edge"/>
              <c:yMode val="edge"/>
              <c:x val="0.46790299572039945"/>
              <c:y val="0.86842105263157898"/>
            </c:manualLayout>
          </c:layout>
          <c:overlay val="0"/>
          <c:spPr>
            <a:noFill/>
            <a:ln>
              <a:noFill/>
            </a:ln>
            <a:effectLst/>
          </c:spPr>
        </c:title>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04000376"/>
        <c:crosses val="autoZero"/>
        <c:auto val="0"/>
        <c:lblAlgn val="ctr"/>
        <c:lblOffset val="100"/>
        <c:noMultiLvlLbl val="0"/>
      </c:catAx>
      <c:valAx>
        <c:axId val="504000376"/>
        <c:scaling>
          <c:orientation val="minMax"/>
          <c:max val="6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Prevalence (%)</a:t>
                </a:r>
              </a:p>
            </c:rich>
          </c:tx>
          <c:layout>
            <c:manualLayout>
              <c:xMode val="edge"/>
              <c:yMode val="edge"/>
              <c:x val="2.2824536376604851E-2"/>
              <c:y val="0.39215788217860331"/>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0399998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Anaemia Categories in Women 15-49 years (non-pregnant)</a:t>
            </a:r>
          </a:p>
          <a:p>
            <a:pPr>
              <a:defRPr sz="1400" b="0" i="0" u="none" strike="noStrike" kern="1200" spc="0" baseline="0">
                <a:solidFill>
                  <a:schemeClr val="tx1">
                    <a:lumMod val="65000"/>
                    <a:lumOff val="35000"/>
                  </a:schemeClr>
                </a:solidFill>
                <a:latin typeface="+mn-lt"/>
                <a:ea typeface="+mn-ea"/>
                <a:cs typeface="+mn-cs"/>
              </a:defRPr>
            </a:pPr>
            <a:r>
              <a:rPr lang="en-GB" b="1">
                <a:solidFill>
                  <a:srgbClr val="C00000"/>
                </a:solidFill>
              </a:rPr>
              <a:t>Kobe Camp, Country</a:t>
            </a:r>
          </a:p>
        </c:rich>
      </c:tx>
      <c:layout>
        <c:manualLayout>
          <c:xMode val="edge"/>
          <c:yMode val="edge"/>
          <c:x val="0.1783166904422254"/>
          <c:y val="3.4313690240774693E-2"/>
        </c:manualLayout>
      </c:layout>
      <c:overlay val="0"/>
      <c:spPr>
        <a:noFill/>
        <a:ln>
          <a:noFill/>
        </a:ln>
        <a:effectLst/>
      </c:spPr>
    </c:title>
    <c:autoTitleDeleted val="0"/>
    <c:plotArea>
      <c:layout>
        <c:manualLayout>
          <c:layoutTarget val="inner"/>
          <c:xMode val="edge"/>
          <c:yMode val="edge"/>
          <c:x val="9.2724679029957208E-2"/>
          <c:y val="0.19362791443568667"/>
          <c:w val="0.86352829291488753"/>
          <c:h val="0.6111126550357675"/>
        </c:manualLayout>
      </c:layout>
      <c:barChart>
        <c:barDir val="col"/>
        <c:grouping val="stacked"/>
        <c:varyColors val="0"/>
        <c:ser>
          <c:idx val="0"/>
          <c:order val="0"/>
          <c:tx>
            <c:strRef>
              <c:f>'Anaemia Graph 1 Women'!$B$20</c:f>
              <c:strCache>
                <c:ptCount val="1"/>
                <c:pt idx="0">
                  <c:v>Severe anaemia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Women'!$C$20:$G$20</c:f>
              <c:numCache>
                <c:formatCode>0.0</c:formatCode>
                <c:ptCount val="5"/>
                <c:pt idx="0">
                  <c:v>2.4</c:v>
                </c:pt>
                <c:pt idx="1">
                  <c:v>1.5</c:v>
                </c:pt>
                <c:pt idx="2">
                  <c:v>0.9</c:v>
                </c:pt>
                <c:pt idx="3">
                  <c:v>0.6</c:v>
                </c:pt>
                <c:pt idx="4">
                  <c:v>1.4</c:v>
                </c:pt>
              </c:numCache>
            </c:numRef>
          </c:val>
        </c:ser>
        <c:ser>
          <c:idx val="1"/>
          <c:order val="1"/>
          <c:tx>
            <c:strRef>
              <c:f>'Anaemia Graph 1 Women'!$B$19</c:f>
              <c:strCache>
                <c:ptCount val="1"/>
                <c:pt idx="0">
                  <c:v>Moderate anaemia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Women'!$C$19:$G$19</c:f>
              <c:numCache>
                <c:formatCode>0.0</c:formatCode>
                <c:ptCount val="5"/>
                <c:pt idx="0">
                  <c:v>20.7</c:v>
                </c:pt>
                <c:pt idx="1">
                  <c:v>13.5</c:v>
                </c:pt>
                <c:pt idx="2">
                  <c:v>20.5</c:v>
                </c:pt>
                <c:pt idx="3">
                  <c:v>19.600000000000001</c:v>
                </c:pt>
                <c:pt idx="4">
                  <c:v>15.1</c:v>
                </c:pt>
              </c:numCache>
            </c:numRef>
          </c:val>
        </c:ser>
        <c:ser>
          <c:idx val="2"/>
          <c:order val="2"/>
          <c:tx>
            <c:strRef>
              <c:f>'Anaemia Graph 1 Women'!$B$18</c:f>
              <c:strCache>
                <c:ptCount val="1"/>
                <c:pt idx="0">
                  <c:v>Mild anaemia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Women'!$C$24:$K$24</c:f>
                <c:numCache>
                  <c:formatCode>General</c:formatCode>
                  <c:ptCount val="9"/>
                  <c:pt idx="0">
                    <c:v>-6.3000000000000007</c:v>
                  </c:pt>
                  <c:pt idx="1">
                    <c:v>-5.9999999999999964</c:v>
                  </c:pt>
                  <c:pt idx="2">
                    <c:v>-6.2999999999999972</c:v>
                  </c:pt>
                  <c:pt idx="3">
                    <c:v>-6.6999999999999993</c:v>
                  </c:pt>
                  <c:pt idx="4">
                    <c:v>-7.1999999999999993</c:v>
                  </c:pt>
                </c:numCache>
              </c:numRef>
            </c:plus>
            <c:minus>
              <c:numRef>
                <c:f>'Anaemia Graph 1 Women'!$C$25:$K$25</c:f>
                <c:numCache>
                  <c:formatCode>General</c:formatCode>
                  <c:ptCount val="9"/>
                  <c:pt idx="0">
                    <c:v>-8.6000000000000014</c:v>
                  </c:pt>
                  <c:pt idx="1">
                    <c:v>-5.3000000000000043</c:v>
                  </c:pt>
                  <c:pt idx="2">
                    <c:v>-6.6000000000000014</c:v>
                  </c:pt>
                  <c:pt idx="3">
                    <c:v>-5.3000000000000043</c:v>
                  </c:pt>
                  <c:pt idx="4">
                    <c:v>-8.2999999999999972</c:v>
                  </c:pt>
                </c:numCache>
              </c:numRef>
            </c:minus>
            <c:spPr>
              <a:noFill/>
              <a:ln w="9525" cap="flat" cmpd="sng" algn="ctr">
                <a:solidFill>
                  <a:schemeClr val="tx1">
                    <a:lumMod val="65000"/>
                    <a:lumOff val="35000"/>
                  </a:schemeClr>
                </a:solidFill>
                <a:round/>
              </a:ln>
              <a:effectLst/>
            </c:spPr>
          </c:errBars>
          <c:cat>
            <c:numRef>
              <c:f>'Anaemia Graph 1 Women'!$C$17:$G$17</c:f>
              <c:numCache>
                <c:formatCode>mmm\-yy</c:formatCode>
                <c:ptCount val="5"/>
                <c:pt idx="0">
                  <c:v>41334</c:v>
                </c:pt>
                <c:pt idx="1">
                  <c:v>41699</c:v>
                </c:pt>
                <c:pt idx="2">
                  <c:v>42064</c:v>
                </c:pt>
                <c:pt idx="3">
                  <c:v>42430</c:v>
                </c:pt>
                <c:pt idx="4">
                  <c:v>42795</c:v>
                </c:pt>
              </c:numCache>
            </c:numRef>
          </c:cat>
          <c:val>
            <c:numRef>
              <c:f>'Anaemia Graph 1 Women'!$C$18:$G$18</c:f>
              <c:numCache>
                <c:formatCode>0.0</c:formatCode>
                <c:ptCount val="5"/>
                <c:pt idx="0">
                  <c:v>13.4</c:v>
                </c:pt>
                <c:pt idx="1">
                  <c:v>21.8</c:v>
                </c:pt>
                <c:pt idx="2">
                  <c:v>14.5</c:v>
                </c:pt>
                <c:pt idx="3">
                  <c:v>14.7</c:v>
                </c:pt>
                <c:pt idx="4">
                  <c:v>11.5</c:v>
                </c:pt>
              </c:numCache>
            </c:numRef>
          </c:val>
        </c:ser>
        <c:dLbls>
          <c:showLegendKey val="0"/>
          <c:showVal val="0"/>
          <c:showCatName val="0"/>
          <c:showSerName val="0"/>
          <c:showPercent val="0"/>
          <c:showBubbleSize val="0"/>
        </c:dLbls>
        <c:gapWidth val="120"/>
        <c:overlap val="100"/>
        <c:axId val="504001160"/>
        <c:axId val="536757504"/>
      </c:barChart>
      <c:lineChart>
        <c:grouping val="standard"/>
        <c:varyColors val="0"/>
        <c:ser>
          <c:idx val="3"/>
          <c:order val="3"/>
          <c:tx>
            <c:strRef>
              <c:f>'Anaemia Graph 1 Women'!$B$26</c:f>
              <c:strCache>
                <c:ptCount val="1"/>
                <c:pt idx="0">
                  <c:v>High</c:v>
                </c:pt>
              </c:strCache>
            </c:strRef>
          </c:tx>
          <c:spPr>
            <a:ln w="28575" cap="rnd">
              <a:solidFill>
                <a:schemeClr val="accent4"/>
              </a:solidFill>
              <a:round/>
            </a:ln>
            <a:effectLst/>
          </c:spPr>
          <c:marker>
            <c:symbol val="none"/>
          </c:marker>
          <c:val>
            <c:numRef>
              <c:f>'Anaemia Graph 1 Women'!$C$26:$G$26</c:f>
              <c:numCache>
                <c:formatCode>0.0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504001160"/>
        <c:axId val="536757504"/>
      </c:lineChart>
      <c:catAx>
        <c:axId val="504001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of Survey</a:t>
                </a:r>
              </a:p>
            </c:rich>
          </c:tx>
          <c:layout>
            <c:manualLayout>
              <c:xMode val="edge"/>
              <c:yMode val="edge"/>
              <c:x val="0.45696623870660963"/>
              <c:y val="0.8578451323721521"/>
            </c:manualLayout>
          </c:layout>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757504"/>
        <c:crosses val="autoZero"/>
        <c:auto val="0"/>
        <c:lblAlgn val="ctr"/>
        <c:lblOffset val="100"/>
        <c:tickLblSkip val="1"/>
        <c:tickMarkSkip val="1"/>
        <c:noMultiLvlLbl val="0"/>
      </c:catAx>
      <c:valAx>
        <c:axId val="536757504"/>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layout>
            <c:manualLayout>
              <c:xMode val="edge"/>
              <c:yMode val="edge"/>
              <c:x val="2.2824536376604851E-2"/>
              <c:y val="0.39215786382866524"/>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00116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Proportion of Households Consuming Various Food Groups</a:t>
            </a:r>
          </a:p>
          <a:p>
            <a:pPr>
              <a:defRPr sz="1000" b="0" i="0" u="none" strike="noStrike" kern="1200" baseline="0">
                <a:solidFill>
                  <a:srgbClr val="000000"/>
                </a:solidFill>
                <a:latin typeface="Arial"/>
                <a:ea typeface="Arial"/>
                <a:cs typeface="Arial"/>
              </a:defRPr>
            </a:pPr>
            <a:r>
              <a:rPr lang="en-GB" sz="1400" b="1" i="0" u="none" strike="noStrike" baseline="0">
                <a:solidFill>
                  <a:srgbClr val="0000FF"/>
                </a:solidFill>
                <a:latin typeface="Calibri"/>
              </a:rPr>
              <a:t>Kobe Refugee camp </a:t>
            </a:r>
          </a:p>
        </c:rich>
      </c:tx>
      <c:layout>
        <c:manualLayout>
          <c:xMode val="edge"/>
          <c:yMode val="edge"/>
          <c:x val="0.21246458923512748"/>
          <c:y val="4.3233082706766915E-2"/>
        </c:manualLayout>
      </c:layout>
      <c:overlay val="0"/>
      <c:spPr>
        <a:noFill/>
        <a:ln w="25400">
          <a:noFill/>
        </a:ln>
        <a:effectLst/>
      </c:spPr>
    </c:title>
    <c:autoTitleDeleted val="0"/>
    <c:plotArea>
      <c:layout>
        <c:manualLayout>
          <c:layoutTarget val="inner"/>
          <c:xMode val="edge"/>
          <c:yMode val="edge"/>
          <c:x val="0.10413694721826069"/>
          <c:y val="0.15437590038087345"/>
          <c:w val="0.8597242035187902"/>
          <c:h val="0.54980028812187964"/>
        </c:manualLayout>
      </c:layout>
      <c:barChart>
        <c:barDir val="col"/>
        <c:grouping val="stacked"/>
        <c:varyColors val="0"/>
        <c:ser>
          <c:idx val="0"/>
          <c:order val="0"/>
          <c:tx>
            <c:strRef>
              <c:f>'Food Group Graph'!$B$12</c:f>
              <c:strCache>
                <c:ptCount val="1"/>
              </c:strCache>
            </c:strRef>
          </c:tx>
          <c:spPr>
            <a:solidFill>
              <a:schemeClr val="accent1"/>
            </a:solidFill>
            <a:ln>
              <a:noFill/>
            </a:ln>
            <a:effectLst/>
          </c:spPr>
          <c:invertIfNegative val="0"/>
          <c:dLbls>
            <c:dLbl>
              <c:idx val="0"/>
              <c:layout>
                <c:manualLayout>
                  <c:x val="-2.7572159756778056E-4"/>
                  <c:y val="-0.1844824275014418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5282180312339842E-3"/>
                  <c:y val="-6.25139444896955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6263231004826461E-3"/>
                  <c:y val="-6.73041449420499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758713648668169E-4"/>
                  <c:y val="-7.7126491290925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1016845076962517E-3"/>
                  <c:y val="-5.33411205310839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0446231667546992E-3"/>
                  <c:y val="-3.28015077130616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691119922420181E-3"/>
                  <c:y val="-4.29090006516655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1018342749953406E-3"/>
                  <c:y val="-9.55150718450745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0528566240206187E-3"/>
                  <c:y val="-9.7788802973951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2.5773454495078272E-3"/>
                  <c:y val="-0.1857283028091563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1018342749952292E-3"/>
                  <c:y val="-0.1948405118983186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6261733331833848E-3"/>
                  <c:y val="-0.15920305381680308"/>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Graph'!$C$12:$N$12</c:f>
              <c:numCache>
                <c:formatCode>0%</c:formatCode>
                <c:ptCount val="12"/>
                <c:pt idx="0">
                  <c:v>0.96</c:v>
                </c:pt>
                <c:pt idx="1">
                  <c:v>0.40899999999999997</c:v>
                </c:pt>
                <c:pt idx="2">
                  <c:v>0.72899999999999998</c:v>
                </c:pt>
                <c:pt idx="3">
                  <c:v>0.54800000000000004</c:v>
                </c:pt>
                <c:pt idx="4">
                  <c:v>0.38400000000000001</c:v>
                </c:pt>
                <c:pt idx="5">
                  <c:v>0.32800000000000001</c:v>
                </c:pt>
                <c:pt idx="6">
                  <c:v>9.7000000000000003E-2</c:v>
                </c:pt>
                <c:pt idx="7">
                  <c:v>0.57599999999999996</c:v>
                </c:pt>
                <c:pt idx="8">
                  <c:v>0.57099999999999995</c:v>
                </c:pt>
                <c:pt idx="9">
                  <c:v>0.99399999999999999</c:v>
                </c:pt>
                <c:pt idx="10">
                  <c:v>0.90900000000000003</c:v>
                </c:pt>
                <c:pt idx="11">
                  <c:v>0.88100000000000001</c:v>
                </c:pt>
              </c:numCache>
            </c:numRef>
          </c:val>
        </c:ser>
        <c:ser>
          <c:idx val="1"/>
          <c:order val="1"/>
          <c:tx>
            <c:strRef>
              <c:f>'Food Group Graph'!$B$13</c:f>
              <c:strCache>
                <c:ptCount val="1"/>
              </c:strCache>
            </c:strRef>
          </c:tx>
          <c:spPr>
            <a:solidFill>
              <a:schemeClr val="accent2"/>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Graph'!$C$13:$E$13</c:f>
              <c:numCache>
                <c:formatCode>General</c:formatCode>
                <c:ptCount val="3"/>
              </c:numCache>
            </c:numRef>
          </c:val>
        </c:ser>
        <c:ser>
          <c:idx val="2"/>
          <c:order val="2"/>
          <c:tx>
            <c:strRef>
              <c:f>'Food Group Graph'!$B$14</c:f>
              <c:strCache>
                <c:ptCount val="1"/>
              </c:strCache>
            </c:strRef>
          </c:tx>
          <c:spPr>
            <a:solidFill>
              <a:schemeClr val="accent3"/>
            </a:solidFill>
            <a:ln>
              <a:noFill/>
            </a:ln>
            <a:effectLst/>
          </c:spPr>
          <c:invertIfNegative val="0"/>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Graph'!$C$14:$E$14</c:f>
              <c:numCache>
                <c:formatCode>General</c:formatCode>
                <c:ptCount val="3"/>
              </c:numCache>
            </c:numRef>
          </c:val>
        </c:ser>
        <c:dLbls>
          <c:showLegendKey val="0"/>
          <c:showVal val="0"/>
          <c:showCatName val="0"/>
          <c:showSerName val="0"/>
          <c:showPercent val="0"/>
          <c:showBubbleSize val="0"/>
        </c:dLbls>
        <c:gapWidth val="150"/>
        <c:overlap val="100"/>
        <c:axId val="536758288"/>
        <c:axId val="536758680"/>
      </c:barChart>
      <c:catAx>
        <c:axId val="53675828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Arial"/>
                    <a:ea typeface="Arial"/>
                    <a:cs typeface="Arial"/>
                  </a:defRPr>
                </a:pPr>
                <a:r>
                  <a:rPr lang="en-US"/>
                  <a:t>Food groups</a:t>
                </a:r>
              </a:p>
            </c:rich>
          </c:tx>
          <c:layout>
            <c:manualLayout>
              <c:xMode val="edge"/>
              <c:yMode val="edge"/>
              <c:x val="0.37375179377365364"/>
              <c:y val="0.90281431926272371"/>
            </c:manualLayout>
          </c:layout>
          <c:overlay val="0"/>
          <c:spPr>
            <a:noFill/>
            <a:ln w="25400">
              <a:noFill/>
            </a:ln>
            <a:effectLst/>
          </c:spPr>
        </c:title>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536758680"/>
        <c:crosses val="autoZero"/>
        <c:auto val="0"/>
        <c:lblAlgn val="ctr"/>
        <c:lblOffset val="100"/>
        <c:tickLblSkip val="1"/>
        <c:tickMarkSkip val="1"/>
        <c:noMultiLvlLbl val="0"/>
      </c:catAx>
      <c:valAx>
        <c:axId val="536758680"/>
        <c:scaling>
          <c:orientation val="minMax"/>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Proportion of households (%)</a:t>
                </a:r>
              </a:p>
            </c:rich>
          </c:tx>
          <c:layout>
            <c:manualLayout>
              <c:xMode val="edge"/>
              <c:yMode val="edge"/>
              <c:x val="2.0922427189519154E-2"/>
              <c:y val="0.32832731434886431"/>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536758288"/>
        <c:crosses val="autoZero"/>
        <c:crossBetween val="between"/>
      </c:valAx>
      <c:spPr>
        <a:noFill/>
        <a:ln w="25400">
          <a:noFill/>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Kobe Camp</a:t>
            </a:r>
          </a:p>
        </c:rich>
      </c:tx>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2'!$B$5</c:f>
              <c:numCache>
                <c:formatCode>0.0</c:formatCode>
                <c:ptCount val="1"/>
                <c:pt idx="0">
                  <c:v>83.8</c:v>
                </c:pt>
              </c:numCache>
            </c:numRef>
          </c:val>
        </c:ser>
        <c:ser>
          <c:idx val="2"/>
          <c:order val="1"/>
          <c:tx>
            <c:strRef>
              <c:f>'WASH Graph 2'!$C$4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2'!$C$5</c:f>
              <c:numCache>
                <c:formatCode>0.0</c:formatCode>
                <c:ptCount val="1"/>
                <c:pt idx="0">
                  <c:v>13.5</c:v>
                </c:pt>
              </c:numCache>
            </c:numRef>
          </c:val>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2'!$D$5</c:f>
              <c:numCache>
                <c:formatCode>0.0</c:formatCode>
                <c:ptCount val="1"/>
                <c:pt idx="0">
                  <c:v>2.7</c:v>
                </c:pt>
              </c:numCache>
            </c:numRef>
          </c:val>
        </c:ser>
        <c:dLbls>
          <c:showLegendKey val="0"/>
          <c:showVal val="0"/>
          <c:showCatName val="0"/>
          <c:showSerName val="0"/>
          <c:showPercent val="0"/>
          <c:showBubbleSize val="0"/>
        </c:dLbls>
        <c:gapWidth val="95"/>
        <c:overlap val="100"/>
        <c:axId val="536759464"/>
        <c:axId val="536759856"/>
      </c:barChart>
      <c:catAx>
        <c:axId val="536759464"/>
        <c:scaling>
          <c:orientation val="minMax"/>
        </c:scaling>
        <c:delete val="1"/>
        <c:axPos val="l"/>
        <c:majorTickMark val="out"/>
        <c:minorTickMark val="none"/>
        <c:tickLblPos val="none"/>
        <c:crossAx val="536759856"/>
        <c:crossesAt val="0"/>
        <c:auto val="1"/>
        <c:lblAlgn val="ctr"/>
        <c:lblOffset val="100"/>
        <c:noMultiLvlLbl val="0"/>
      </c:catAx>
      <c:valAx>
        <c:axId val="536759856"/>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536759464"/>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Anaemia for children 6-59 months</a:t>
            </a:r>
          </a:p>
        </c:rich>
      </c:tx>
      <c:overlay val="0"/>
      <c:spPr>
        <a:noFill/>
        <a:ln>
          <a:noFill/>
        </a:ln>
        <a:effectLst/>
      </c:spPr>
    </c:title>
    <c:autoTitleDeleted val="0"/>
    <c:plotArea>
      <c:layout/>
      <c:barChart>
        <c:barDir val="col"/>
        <c:grouping val="clustered"/>
        <c:varyColors val="0"/>
        <c:ser>
          <c:idx val="0"/>
          <c:order val="0"/>
          <c:tx>
            <c:strRef>
              <c:f>Sheet6!$B$4</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Sheet6!$C$3:$G$3</c:f>
              <c:strCache>
                <c:ptCount val="5"/>
                <c:pt idx="0">
                  <c:v>Bokolmayo </c:v>
                </c:pt>
                <c:pt idx="1">
                  <c:v>Melkadida</c:v>
                </c:pt>
                <c:pt idx="2">
                  <c:v>Kobe</c:v>
                </c:pt>
                <c:pt idx="3">
                  <c:v>Halewoyn </c:v>
                </c:pt>
                <c:pt idx="4">
                  <c:v>Buramino</c:v>
                </c:pt>
              </c:strCache>
            </c:strRef>
          </c:cat>
          <c:val>
            <c:numRef>
              <c:f>Sheet6!$C$4:$G$4</c:f>
              <c:numCache>
                <c:formatCode>0.0%</c:formatCode>
                <c:ptCount val="5"/>
                <c:pt idx="0">
                  <c:v>0.56000000000000005</c:v>
                </c:pt>
                <c:pt idx="1">
                  <c:v>0.61399999999999999</c:v>
                </c:pt>
                <c:pt idx="2">
                  <c:v>0.56799999999999995</c:v>
                </c:pt>
                <c:pt idx="3">
                  <c:v>0.497</c:v>
                </c:pt>
                <c:pt idx="4">
                  <c:v>0.57599999999999996</c:v>
                </c:pt>
              </c:numCache>
            </c:numRef>
          </c:val>
        </c:ser>
        <c:ser>
          <c:idx val="1"/>
          <c:order val="1"/>
          <c:tx>
            <c:strRef>
              <c:f>Sheet6!$B$5</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Sheet6!$C$3:$G$3</c:f>
              <c:strCache>
                <c:ptCount val="5"/>
                <c:pt idx="0">
                  <c:v>Bokolmayo </c:v>
                </c:pt>
                <c:pt idx="1">
                  <c:v>Melkadida</c:v>
                </c:pt>
                <c:pt idx="2">
                  <c:v>Kobe</c:v>
                </c:pt>
                <c:pt idx="3">
                  <c:v>Halewoyn </c:v>
                </c:pt>
                <c:pt idx="4">
                  <c:v>Buramino</c:v>
                </c:pt>
              </c:strCache>
            </c:strRef>
          </c:cat>
          <c:val>
            <c:numRef>
              <c:f>Sheet6!$C$5:$G$5</c:f>
              <c:numCache>
                <c:formatCode>0.0%</c:formatCode>
                <c:ptCount val="5"/>
                <c:pt idx="0">
                  <c:v>0.40699999999999997</c:v>
                </c:pt>
                <c:pt idx="1">
                  <c:v>0.44600000000000001</c:v>
                </c:pt>
                <c:pt idx="2">
                  <c:v>0.51200000000000001</c:v>
                </c:pt>
                <c:pt idx="3">
                  <c:v>0.47</c:v>
                </c:pt>
                <c:pt idx="4">
                  <c:v>0.498</c:v>
                </c:pt>
              </c:numCache>
            </c:numRef>
          </c:val>
        </c:ser>
        <c:ser>
          <c:idx val="2"/>
          <c:order val="2"/>
          <c:tx>
            <c:strRef>
              <c:f>Sheet6!$B$6</c:f>
              <c:strCache>
                <c:ptCount val="1"/>
                <c:pt idx="0">
                  <c:v>2017</c:v>
                </c:pt>
              </c:strCache>
            </c:strRef>
          </c:tx>
          <c:spPr>
            <a:solidFill>
              <a:schemeClr val="accent3"/>
            </a:solidFill>
            <a:ln>
              <a:noFill/>
            </a:ln>
            <a:effectLst/>
          </c:spPr>
          <c:invertIfNegative val="0"/>
          <c:dLbls>
            <c:dLbl>
              <c:idx val="0"/>
              <c:layout>
                <c:manualLayout>
                  <c:x val="2.0134903855834052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12141347025053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Sheet6!$C$3:$G$3</c:f>
              <c:strCache>
                <c:ptCount val="5"/>
                <c:pt idx="0">
                  <c:v>Bokolmayo </c:v>
                </c:pt>
                <c:pt idx="1">
                  <c:v>Melkadida</c:v>
                </c:pt>
                <c:pt idx="2">
                  <c:v>Kobe</c:v>
                </c:pt>
                <c:pt idx="3">
                  <c:v>Halewoyn </c:v>
                </c:pt>
                <c:pt idx="4">
                  <c:v>Buramino</c:v>
                </c:pt>
              </c:strCache>
            </c:strRef>
          </c:cat>
          <c:val>
            <c:numRef>
              <c:f>Sheet6!$C$6:$G$6</c:f>
              <c:numCache>
                <c:formatCode>0.0%</c:formatCode>
                <c:ptCount val="5"/>
                <c:pt idx="0">
                  <c:v>0.41</c:v>
                </c:pt>
                <c:pt idx="1">
                  <c:v>0.4</c:v>
                </c:pt>
                <c:pt idx="2">
                  <c:v>0.38</c:v>
                </c:pt>
                <c:pt idx="3">
                  <c:v>0.56899999999999995</c:v>
                </c:pt>
                <c:pt idx="4">
                  <c:v>0.47299999999999998</c:v>
                </c:pt>
              </c:numCache>
            </c:numRef>
          </c:val>
        </c:ser>
        <c:dLbls>
          <c:showLegendKey val="0"/>
          <c:showVal val="1"/>
          <c:showCatName val="0"/>
          <c:showSerName val="0"/>
          <c:showPercent val="0"/>
          <c:showBubbleSize val="0"/>
        </c:dLbls>
        <c:gapWidth val="150"/>
        <c:axId val="503956768"/>
        <c:axId val="503957160"/>
      </c:barChart>
      <c:catAx>
        <c:axId val="503956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camp Name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957160"/>
        <c:crosses val="autoZero"/>
        <c:auto val="1"/>
        <c:lblAlgn val="ctr"/>
        <c:lblOffset val="100"/>
        <c:noMultiLvlLbl val="0"/>
      </c:catAx>
      <c:valAx>
        <c:axId val="503957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prevalence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95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Kobe Camp </a:t>
            </a:r>
          </a:p>
        </c:rich>
      </c:tx>
      <c:layout>
        <c:manualLayout>
          <c:xMode val="edge"/>
          <c:yMode val="edge"/>
          <c:x val="0.11242619080898911"/>
          <c:y val="1.123602196784225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dPt>
          <c:dPt>
            <c:idx val="1"/>
            <c:bubble3D val="0"/>
            <c:spPr>
              <a:solidFill>
                <a:srgbClr val="28CE28"/>
              </a:solidFill>
              <a:ln>
                <a:solidFill>
                  <a:schemeClr val="bg1"/>
                </a:solidFill>
              </a:ln>
            </c:spPr>
          </c:dPt>
          <c:dPt>
            <c:idx val="2"/>
            <c:bubble3D val="0"/>
            <c:spPr>
              <a:solidFill>
                <a:srgbClr val="28CE28"/>
              </a:solidFill>
              <a:ln>
                <a:solidFill>
                  <a:schemeClr val="bg1"/>
                </a:solidFill>
              </a:ln>
            </c:spPr>
          </c:dPt>
          <c:dPt>
            <c:idx val="3"/>
            <c:bubble3D val="0"/>
            <c:spPr>
              <a:solidFill>
                <a:srgbClr val="FF0000"/>
              </a:solidFill>
              <a:ln>
                <a:solidFill>
                  <a:schemeClr val="bg1"/>
                </a:solidFill>
              </a:ln>
            </c:spPr>
          </c:dPt>
          <c:dPt>
            <c:idx val="4"/>
            <c:bubble3D val="0"/>
            <c:spPr>
              <a:solidFill>
                <a:srgbClr val="FF0000"/>
              </a:solidFill>
              <a:ln>
                <a:solidFill>
                  <a:schemeClr val="bg1"/>
                </a:solidFill>
              </a:ln>
            </c:spPr>
          </c:dPt>
          <c:dPt>
            <c:idx val="5"/>
            <c:bubble3D val="0"/>
            <c:spPr>
              <a:solidFill>
                <a:srgbClr val="FF0000"/>
              </a:solidFill>
              <a:ln>
                <a:solidFill>
                  <a:schemeClr val="bg1"/>
                </a:solidFill>
              </a:ln>
            </c:spPr>
          </c:dPt>
          <c:dPt>
            <c:idx val="6"/>
            <c:bubble3D val="0"/>
            <c:spPr>
              <a:solidFill>
                <a:srgbClr val="FF0000"/>
              </a:solidFill>
              <a:ln>
                <a:solidFill>
                  <a:schemeClr val="bg1"/>
                </a:solidFill>
              </a:ln>
            </c:spPr>
          </c:dPt>
          <c:dLbls>
            <c:dLbl>
              <c:idx val="2"/>
              <c:layout>
                <c:manualLayout>
                  <c:x val="-9.5869931041529272E-2"/>
                  <c:y val="-1.3273172314134949E-3"/>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 Graph 1'!$A$4:$A$10</c:f>
              <c:strCache>
                <c:ptCount val="7"/>
                <c:pt idx="0">
                  <c:v>Used toilet</c:v>
                </c:pt>
                <c:pt idx="1">
                  <c:v>Put into toilet</c:v>
                </c:pt>
                <c:pt idx="2">
                  <c:v>Buried</c:v>
                </c:pt>
                <c:pt idx="3">
                  <c:v>Thrown into garbage</c:v>
                </c:pt>
                <c:pt idx="4">
                  <c:v>Put into drain</c:v>
                </c:pt>
                <c:pt idx="5">
                  <c:v>Left in the open</c:v>
                </c:pt>
                <c:pt idx="6">
                  <c:v>Other</c:v>
                </c:pt>
              </c:strCache>
            </c:strRef>
          </c:cat>
          <c:val>
            <c:numRef>
              <c:f>'WASH Graph 1'!$B$4:$B$10</c:f>
              <c:numCache>
                <c:formatCode>0.0</c:formatCode>
                <c:ptCount val="7"/>
                <c:pt idx="0">
                  <c:v>1.6</c:v>
                </c:pt>
                <c:pt idx="1">
                  <c:v>75.400000000000006</c:v>
                </c:pt>
                <c:pt idx="2">
                  <c:v>0.4</c:v>
                </c:pt>
                <c:pt idx="3">
                  <c:v>5.3</c:v>
                </c:pt>
                <c:pt idx="4">
                  <c:v>0.8</c:v>
                </c:pt>
                <c:pt idx="5">
                  <c:v>16.399999999999999</c:v>
                </c:pt>
                <c:pt idx="6">
                  <c:v>0</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0" i="0" u="none" strike="noStrike" baseline="0">
                <a:effectLst/>
              </a:rPr>
              <a:t>Prevalence of global and severe acute malnutrition based on WHO Growth Standards in children 6-59 months from 2013-2017</a:t>
            </a:r>
            <a:endParaRPr lang="en-GB"/>
          </a:p>
        </c:rich>
      </c:tx>
      <c:overlay val="0"/>
    </c:title>
    <c:autoTitleDeleted val="0"/>
    <c:plotArea>
      <c:layout>
        <c:manualLayout>
          <c:layoutTarget val="inner"/>
          <c:xMode val="edge"/>
          <c:yMode val="edge"/>
          <c:x val="9.8068455728748186E-2"/>
          <c:y val="0.20445694868187875"/>
          <c:w val="0.87518635950595258"/>
          <c:h val="0.52483913988709652"/>
        </c:manualLayout>
      </c:layout>
      <c:lineChart>
        <c:grouping val="standard"/>
        <c:varyColors val="0"/>
        <c:ser>
          <c:idx val="0"/>
          <c:order val="0"/>
          <c:tx>
            <c:strRef>
              <c:f>'GAM &amp; SAM Graph'!$B$34:$B$36</c:f>
              <c:strCache>
                <c:ptCount val="1"/>
                <c:pt idx="0">
                  <c:v>GAM (WHO Standards) Lower CI Upper CI</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&amp; SAM Graph'!$C$37:$L$37</c:f>
                <c:numCache>
                  <c:formatCode>General</c:formatCode>
                  <c:ptCount val="10"/>
                  <c:pt idx="0">
                    <c:v>3.3000000000000007</c:v>
                  </c:pt>
                  <c:pt idx="1">
                    <c:v>2.9000000000000021</c:v>
                  </c:pt>
                  <c:pt idx="2">
                    <c:v>3.8000000000000007</c:v>
                  </c:pt>
                  <c:pt idx="3">
                    <c:v>4.1999999999999993</c:v>
                  </c:pt>
                  <c:pt idx="4">
                    <c:v>3.8999999999999986</c:v>
                  </c:pt>
                </c:numCache>
              </c:numRef>
            </c:plus>
            <c:minus>
              <c:numRef>
                <c:f>'GAM &amp; SAM Graph'!$C$38:$L$38</c:f>
                <c:numCache>
                  <c:formatCode>General</c:formatCode>
                  <c:ptCount val="10"/>
                  <c:pt idx="0">
                    <c:v>3.7999999999999972</c:v>
                  </c:pt>
                  <c:pt idx="1">
                    <c:v>3.3999999999999986</c:v>
                  </c:pt>
                  <c:pt idx="2">
                    <c:v>4.3999999999999986</c:v>
                  </c:pt>
                  <c:pt idx="3">
                    <c:v>4.6000000000000014</c:v>
                  </c:pt>
                  <c:pt idx="4">
                    <c:v>4.4000000000000021</c:v>
                  </c:pt>
                </c:numCache>
              </c:numRef>
            </c:minus>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Graph'!$C$34:$G$34</c:f>
              <c:numCache>
                <c:formatCode>0.0</c:formatCode>
                <c:ptCount val="5"/>
                <c:pt idx="0">
                  <c:v>19.600000000000001</c:v>
                </c:pt>
                <c:pt idx="1">
                  <c:v>17.100000000000001</c:v>
                </c:pt>
                <c:pt idx="2">
                  <c:v>20.5</c:v>
                </c:pt>
                <c:pt idx="3">
                  <c:v>27.2</c:v>
                </c:pt>
                <c:pt idx="4">
                  <c:v>16.899999999999999</c:v>
                </c:pt>
              </c:numCache>
            </c:numRef>
          </c:val>
          <c:smooth val="0"/>
        </c:ser>
        <c:ser>
          <c:idx val="1"/>
          <c:order val="1"/>
          <c:tx>
            <c:strRef>
              <c:f>'GAM &amp; SAM Graph'!$B$39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&amp; SAM Graph'!$C$42:$L$42</c:f>
                <c:numCache>
                  <c:formatCode>General</c:formatCode>
                  <c:ptCount val="10"/>
                  <c:pt idx="0">
                    <c:v>1.4999999999999996</c:v>
                  </c:pt>
                  <c:pt idx="1">
                    <c:v>0.79999999999999993</c:v>
                  </c:pt>
                  <c:pt idx="2">
                    <c:v>1.2000000000000002</c:v>
                  </c:pt>
                  <c:pt idx="3">
                    <c:v>1.8000000000000003</c:v>
                  </c:pt>
                  <c:pt idx="4">
                    <c:v>1.8000000000000003</c:v>
                  </c:pt>
                </c:numCache>
              </c:numRef>
            </c:plus>
            <c:minus>
              <c:numRef>
                <c:f>'GAM &amp; SAM Graph'!$C$43:$L$43</c:f>
                <c:numCache>
                  <c:formatCode>General</c:formatCode>
                  <c:ptCount val="10"/>
                  <c:pt idx="0">
                    <c:v>2.3000000000000007</c:v>
                  </c:pt>
                  <c:pt idx="1">
                    <c:v>1.4000000000000001</c:v>
                  </c:pt>
                  <c:pt idx="2">
                    <c:v>2.2000000000000002</c:v>
                  </c:pt>
                  <c:pt idx="3">
                    <c:v>2.7</c:v>
                  </c:pt>
                  <c:pt idx="4">
                    <c:v>3</c:v>
                  </c:pt>
                </c:numCache>
              </c:numRef>
            </c:minus>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Graph'!$C$39:$G$39</c:f>
              <c:numCache>
                <c:formatCode>0.0</c:formatCode>
                <c:ptCount val="5"/>
                <c:pt idx="0">
                  <c:v>4.5999999999999996</c:v>
                </c:pt>
                <c:pt idx="1">
                  <c:v>1.7</c:v>
                </c:pt>
                <c:pt idx="2">
                  <c:v>2.7</c:v>
                </c:pt>
                <c:pt idx="3">
                  <c:v>5.2</c:v>
                </c:pt>
                <c:pt idx="4">
                  <c:v>4.2</c:v>
                </c:pt>
              </c:numCache>
            </c:numRef>
          </c:val>
          <c:smooth val="0"/>
        </c:ser>
        <c:ser>
          <c:idx val="2"/>
          <c:order val="2"/>
          <c:tx>
            <c:strRef>
              <c:f>'GAM &amp; SAM Graph'!$B$44</c:f>
              <c:strCache>
                <c:ptCount val="1"/>
                <c:pt idx="0">
                  <c:v>GAM Acceptable/Poor</c:v>
                </c:pt>
              </c:strCache>
            </c:strRef>
          </c:tx>
          <c:spPr>
            <a:ln cmpd="dbl">
              <a:solidFill>
                <a:srgbClr val="FFC000"/>
              </a:solidFill>
              <a:prstDash val="sysDash"/>
            </a:ln>
          </c:spPr>
          <c:marker>
            <c:symbol val="none"/>
          </c:marker>
          <c:cat>
            <c:numRef>
              <c:f>'GAM &amp; SAM Graph'!$C$33:$G$33</c:f>
              <c:numCache>
                <c:formatCode>mmm\-yy</c:formatCode>
                <c:ptCount val="5"/>
                <c:pt idx="0">
                  <c:v>41334</c:v>
                </c:pt>
                <c:pt idx="1">
                  <c:v>41699</c:v>
                </c:pt>
                <c:pt idx="2">
                  <c:v>42064</c:v>
                </c:pt>
                <c:pt idx="3">
                  <c:v>42430</c:v>
                </c:pt>
                <c:pt idx="4">
                  <c:v>42795</c:v>
                </c:pt>
              </c:numCache>
            </c:numRef>
          </c:cat>
          <c:val>
            <c:numRef>
              <c:f>'GAM &amp; SAM Graph'!$C$44:$G$44</c:f>
              <c:numCache>
                <c:formatCode>0</c:formatCode>
                <c:ptCount val="5"/>
                <c:pt idx="0">
                  <c:v>10</c:v>
                </c:pt>
                <c:pt idx="1">
                  <c:v>10</c:v>
                </c:pt>
                <c:pt idx="2">
                  <c:v>10</c:v>
                </c:pt>
                <c:pt idx="3">
                  <c:v>10</c:v>
                </c:pt>
                <c:pt idx="4">
                  <c:v>10</c:v>
                </c:pt>
              </c:numCache>
            </c:numRef>
          </c:val>
          <c:smooth val="0"/>
        </c:ser>
        <c:ser>
          <c:idx val="3"/>
          <c:order val="3"/>
          <c:tx>
            <c:strRef>
              <c:f>'GAM &amp; SAM Graph'!$B$45</c:f>
              <c:strCache>
                <c:ptCount val="1"/>
                <c:pt idx="0">
                  <c:v>GAM Critical</c:v>
                </c:pt>
              </c:strCache>
            </c:strRef>
          </c:tx>
          <c:spPr>
            <a:ln>
              <a:solidFill>
                <a:schemeClr val="accent2"/>
              </a:solidFill>
            </a:ln>
          </c:spPr>
          <c:marker>
            <c:symbol val="none"/>
          </c:marker>
          <c:cat>
            <c:numRef>
              <c:f>'GAM &amp; SAM Graph'!$C$33:$G$33</c:f>
              <c:numCache>
                <c:formatCode>mmm\-yy</c:formatCode>
                <c:ptCount val="5"/>
                <c:pt idx="0">
                  <c:v>41334</c:v>
                </c:pt>
                <c:pt idx="1">
                  <c:v>41699</c:v>
                </c:pt>
                <c:pt idx="2">
                  <c:v>42064</c:v>
                </c:pt>
                <c:pt idx="3">
                  <c:v>42430</c:v>
                </c:pt>
                <c:pt idx="4">
                  <c:v>42795</c:v>
                </c:pt>
              </c:numCache>
            </c:numRef>
          </c:cat>
          <c:val>
            <c:numRef>
              <c:f>'GAM &amp; SAM Graph'!$C$45:$G$45</c:f>
              <c:numCache>
                <c:formatCode>0</c:formatCode>
                <c:ptCount val="5"/>
                <c:pt idx="0">
                  <c:v>15</c:v>
                </c:pt>
                <c:pt idx="1">
                  <c:v>15</c:v>
                </c:pt>
                <c:pt idx="2">
                  <c:v>15</c:v>
                </c:pt>
                <c:pt idx="3">
                  <c:v>15</c:v>
                </c:pt>
                <c:pt idx="4">
                  <c:v>15</c:v>
                </c:pt>
              </c:numCache>
            </c:numRef>
          </c:val>
          <c:smooth val="0"/>
        </c:ser>
        <c:dLbls>
          <c:showLegendKey val="0"/>
          <c:showVal val="0"/>
          <c:showCatName val="0"/>
          <c:showSerName val="0"/>
          <c:showPercent val="0"/>
          <c:showBubbleSize val="0"/>
        </c:dLbls>
        <c:marker val="1"/>
        <c:smooth val="0"/>
        <c:axId val="536761032"/>
        <c:axId val="536761688"/>
      </c:lineChart>
      <c:catAx>
        <c:axId val="53676103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5538325566447052"/>
              <c:y val="0.79277381100894551"/>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536761688"/>
        <c:crosses val="autoZero"/>
        <c:auto val="0"/>
        <c:lblAlgn val="ctr"/>
        <c:lblOffset val="100"/>
        <c:noMultiLvlLbl val="0"/>
      </c:catAx>
      <c:valAx>
        <c:axId val="536761688"/>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42747285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536761032"/>
        <c:crosses val="autoZero"/>
        <c:crossBetween val="between"/>
      </c:valAx>
      <c:spPr>
        <a:noFill/>
        <a:ln w="25400">
          <a:noFill/>
        </a:ln>
      </c:spPr>
    </c:plotArea>
    <c:legend>
      <c:legendPos val="r"/>
      <c:layout>
        <c:manualLayout>
          <c:xMode val="edge"/>
          <c:yMode val="edge"/>
          <c:x val="7.913064438373775E-2"/>
          <c:y val="0.86875616437490766"/>
          <c:w val="0.88793106218865514"/>
          <c:h val="0.10152157896440869"/>
        </c:manualLayout>
      </c:layout>
      <c:overlay val="0"/>
      <c:spPr>
        <a:solidFill>
          <a:srgbClr val="FFFFFF"/>
        </a:solidFill>
        <a:ln w="3175">
          <a:noFill/>
          <a:prstDash val="solid"/>
        </a:ln>
      </c:spPr>
      <c:txPr>
        <a:bodyPr/>
        <a:lstStyle/>
        <a:p>
          <a:pPr>
            <a:defRPr sz="9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1786999216196"/>
          <c:y val="8.0933527509688255E-2"/>
          <c:w val="0.88311107471150052"/>
          <c:h val="0.52697901196514141"/>
        </c:manualLayout>
      </c:layout>
      <c:lineChart>
        <c:grouping val="standard"/>
        <c:varyColors val="0"/>
        <c:ser>
          <c:idx val="0"/>
          <c:order val="0"/>
          <c:tx>
            <c:strRef>
              <c:f>'Stunting Graph'!$B$28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Graph'!$C$31:$L$31</c:f>
                <c:numCache>
                  <c:formatCode>General</c:formatCode>
                  <c:ptCount val="10"/>
                  <c:pt idx="0">
                    <c:v>2.5999999999999996</c:v>
                  </c:pt>
                  <c:pt idx="1">
                    <c:v>3.1000000000000014</c:v>
                  </c:pt>
                  <c:pt idx="2">
                    <c:v>5</c:v>
                  </c:pt>
                  <c:pt idx="3">
                    <c:v>4.1999999999999993</c:v>
                  </c:pt>
                  <c:pt idx="4">
                    <c:v>5.3000000000000043</c:v>
                  </c:pt>
                </c:numCache>
              </c:numRef>
            </c:plus>
            <c:minus>
              <c:numRef>
                <c:f>'Stunting Graph'!$C$32:$L$32</c:f>
                <c:numCache>
                  <c:formatCode>General</c:formatCode>
                  <c:ptCount val="10"/>
                  <c:pt idx="0">
                    <c:v>3.2999999999999989</c:v>
                  </c:pt>
                  <c:pt idx="1">
                    <c:v>3.5</c:v>
                  </c:pt>
                  <c:pt idx="2">
                    <c:v>5.1999999999999957</c:v>
                  </c:pt>
                  <c:pt idx="3">
                    <c:v>4.6999999999999993</c:v>
                  </c:pt>
                  <c:pt idx="4">
                    <c:v>5.7999999999999972</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Graph'!$C$28:$G$28</c:f>
              <c:numCache>
                <c:formatCode>0.0</c:formatCode>
                <c:ptCount val="5"/>
                <c:pt idx="0">
                  <c:v>11.9</c:v>
                </c:pt>
                <c:pt idx="1">
                  <c:v>18.8</c:v>
                </c:pt>
                <c:pt idx="2">
                  <c:v>39.6</c:v>
                </c:pt>
                <c:pt idx="3">
                  <c:v>25.8</c:v>
                </c:pt>
                <c:pt idx="4">
                  <c:v>32.700000000000003</c:v>
                </c:pt>
              </c:numCache>
            </c:numRef>
          </c:val>
          <c:smooth val="0"/>
        </c:ser>
        <c:ser>
          <c:idx val="1"/>
          <c:order val="1"/>
          <c:tx>
            <c:strRef>
              <c:f>'Stunting Graph'!$B$33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Graph'!$C$36:$L$36</c:f>
                <c:numCache>
                  <c:formatCode>General</c:formatCode>
                  <c:ptCount val="10"/>
                  <c:pt idx="0">
                    <c:v>0.90000000000000013</c:v>
                  </c:pt>
                  <c:pt idx="1">
                    <c:v>1.5</c:v>
                  </c:pt>
                  <c:pt idx="2">
                    <c:v>3.5</c:v>
                  </c:pt>
                  <c:pt idx="3">
                    <c:v>2.2000000000000002</c:v>
                  </c:pt>
                  <c:pt idx="4">
                    <c:v>3.2999999999999989</c:v>
                  </c:pt>
                </c:numCache>
              </c:numRef>
            </c:plus>
            <c:minus>
              <c:numRef>
                <c:f>'Stunting Graph'!$C$37:$L$37</c:f>
                <c:numCache>
                  <c:formatCode>General</c:formatCode>
                  <c:ptCount val="10"/>
                  <c:pt idx="0">
                    <c:v>1.7999999999999998</c:v>
                  </c:pt>
                  <c:pt idx="1">
                    <c:v>2.2000000000000002</c:v>
                  </c:pt>
                  <c:pt idx="2">
                    <c:v>4.2000000000000011</c:v>
                  </c:pt>
                  <c:pt idx="3">
                    <c:v>3</c:v>
                  </c:pt>
                  <c:pt idx="4">
                    <c:v>4.4000000000000004</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Graph'!$C$33:$G$33</c:f>
              <c:numCache>
                <c:formatCode>0.0</c:formatCode>
                <c:ptCount val="5"/>
                <c:pt idx="0">
                  <c:v>2.1</c:v>
                </c:pt>
                <c:pt idx="1">
                  <c:v>5</c:v>
                </c:pt>
                <c:pt idx="2">
                  <c:v>15.9</c:v>
                </c:pt>
                <c:pt idx="3">
                  <c:v>7</c:v>
                </c:pt>
                <c:pt idx="4">
                  <c:v>12.1</c:v>
                </c:pt>
              </c:numCache>
            </c:numRef>
          </c:val>
          <c:smooth val="0"/>
        </c:ser>
        <c:ser>
          <c:idx val="2"/>
          <c:order val="2"/>
          <c:tx>
            <c:strRef>
              <c:f>'Stunting Graph'!$B$38</c:f>
              <c:strCache>
                <c:ptCount val="1"/>
                <c:pt idx="0">
                  <c:v>Stunting Acceptable/Poor</c:v>
                </c:pt>
              </c:strCache>
            </c:strRef>
          </c:tx>
          <c:spPr>
            <a:ln cmpd="dbl">
              <a:solidFill>
                <a:srgbClr val="FFC000"/>
              </a:solidFill>
              <a:prstDash val="sysDash"/>
            </a:ln>
          </c:spPr>
          <c:marker>
            <c:symbol val="none"/>
          </c:marker>
          <c:cat>
            <c:numRef>
              <c:f>'Stunting Graph'!$C$27:$G$27</c:f>
              <c:numCache>
                <c:formatCode>mmm\-yy</c:formatCode>
                <c:ptCount val="5"/>
                <c:pt idx="0">
                  <c:v>41334</c:v>
                </c:pt>
                <c:pt idx="1">
                  <c:v>41699</c:v>
                </c:pt>
                <c:pt idx="2">
                  <c:v>42064</c:v>
                </c:pt>
                <c:pt idx="3">
                  <c:v>42430</c:v>
                </c:pt>
                <c:pt idx="4">
                  <c:v>42795</c:v>
                </c:pt>
              </c:numCache>
            </c:numRef>
          </c:cat>
          <c:val>
            <c:numRef>
              <c:f>'Stunting Graph'!$C$38:$G$38</c:f>
              <c:numCache>
                <c:formatCode>0</c:formatCode>
                <c:ptCount val="5"/>
                <c:pt idx="0">
                  <c:v>30</c:v>
                </c:pt>
                <c:pt idx="1">
                  <c:v>30</c:v>
                </c:pt>
                <c:pt idx="2">
                  <c:v>30</c:v>
                </c:pt>
                <c:pt idx="3">
                  <c:v>30</c:v>
                </c:pt>
                <c:pt idx="4">
                  <c:v>30</c:v>
                </c:pt>
              </c:numCache>
            </c:numRef>
          </c:val>
          <c:smooth val="0"/>
        </c:ser>
        <c:ser>
          <c:idx val="3"/>
          <c:order val="3"/>
          <c:tx>
            <c:strRef>
              <c:f>'Stunting Graph'!$B$39</c:f>
              <c:strCache>
                <c:ptCount val="1"/>
                <c:pt idx="0">
                  <c:v>Stunting Critical</c:v>
                </c:pt>
              </c:strCache>
            </c:strRef>
          </c:tx>
          <c:spPr>
            <a:ln>
              <a:solidFill>
                <a:schemeClr val="accent2"/>
              </a:solidFill>
            </a:ln>
          </c:spPr>
          <c:marker>
            <c:symbol val="none"/>
          </c:marker>
          <c:cat>
            <c:numRef>
              <c:f>'Stunting Graph'!$C$27:$G$27</c:f>
              <c:numCache>
                <c:formatCode>mmm\-yy</c:formatCode>
                <c:ptCount val="5"/>
                <c:pt idx="0">
                  <c:v>41334</c:v>
                </c:pt>
                <c:pt idx="1">
                  <c:v>41699</c:v>
                </c:pt>
                <c:pt idx="2">
                  <c:v>42064</c:v>
                </c:pt>
                <c:pt idx="3">
                  <c:v>42430</c:v>
                </c:pt>
                <c:pt idx="4">
                  <c:v>42795</c:v>
                </c:pt>
              </c:numCache>
            </c:numRef>
          </c:cat>
          <c:val>
            <c:numRef>
              <c:f>'Stunting Graph'!$C$39:$G$39</c:f>
              <c:numCache>
                <c:formatCode>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536762472"/>
        <c:axId val="536762864"/>
      </c:lineChart>
      <c:catAx>
        <c:axId val="53676247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527468712644849"/>
              <c:y val="0.70695028307411989"/>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536762864"/>
        <c:crosses val="autoZero"/>
        <c:auto val="0"/>
        <c:lblAlgn val="ctr"/>
        <c:lblOffset val="100"/>
        <c:noMultiLvlLbl val="0"/>
      </c:catAx>
      <c:valAx>
        <c:axId val="536762864"/>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80135491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536762472"/>
        <c:crosses val="autoZero"/>
        <c:crossBetween val="between"/>
      </c:valAx>
      <c:spPr>
        <a:noFill/>
        <a:ln w="25400">
          <a:noFill/>
        </a:ln>
      </c:spPr>
    </c:plotArea>
    <c:legend>
      <c:legendPos val="r"/>
      <c:layout>
        <c:manualLayout>
          <c:xMode val="edge"/>
          <c:yMode val="edge"/>
          <c:x val="9.8068427731458657E-2"/>
          <c:y val="0.77521995184486236"/>
          <c:w val="0.8841010401188707"/>
          <c:h val="0.15856901151818831"/>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r>
              <a:rPr lang="en-GB" sz="1200" b="0">
                <a:effectLst/>
              </a:rPr>
              <a:t>Measles vaccination and vitamin A supplementation In last 6 months in children 6-59 months from 2013-2017 </a:t>
            </a:r>
          </a:p>
        </c:rich>
      </c:tx>
      <c:layout>
        <c:manualLayout>
          <c:xMode val="edge"/>
          <c:yMode val="edge"/>
          <c:x val="0.11951786795881283"/>
          <c:y val="0"/>
        </c:manualLayout>
      </c:layout>
      <c:overlay val="0"/>
    </c:title>
    <c:autoTitleDeleted val="0"/>
    <c:plotArea>
      <c:layout>
        <c:manualLayout>
          <c:layoutTarget val="inner"/>
          <c:xMode val="edge"/>
          <c:yMode val="edge"/>
          <c:x val="0.10846961807382002"/>
          <c:y val="0.13958846827513294"/>
          <c:w val="0.85884163439451966"/>
          <c:h val="0.64169977750777141"/>
        </c:manualLayout>
      </c:layout>
      <c:lineChart>
        <c:grouping val="standard"/>
        <c:varyColors val="0"/>
        <c:ser>
          <c:idx val="0"/>
          <c:order val="0"/>
          <c:tx>
            <c:strRef>
              <c:f>'Measles &amp; Vita A Graph'!$B$30</c:f>
              <c:strCache>
                <c:ptCount val="1"/>
                <c:pt idx="0">
                  <c:v>Measles vaccination (9-59 m)</c:v>
                </c:pt>
              </c:strCache>
            </c:strRef>
          </c:tx>
          <c:spPr>
            <a:ln w="28575" cap="rnd" cmpd="sng" algn="ctr">
              <a:solidFill>
                <a:schemeClr val="accent1">
                  <a:shade val="95000"/>
                  <a:satMod val="105000"/>
                </a:schemeClr>
              </a:solidFill>
              <a:prstDash val="solid"/>
              <a:round/>
            </a:ln>
            <a:effectLst/>
          </c:spPr>
          <c:marker>
            <c:symbol val="circle"/>
            <c:size val="7"/>
            <c:spPr>
              <a:solidFill>
                <a:schemeClr val="accent1"/>
              </a:solidFill>
              <a:ln w="9525" cap="flat" cmpd="sng" algn="ctr">
                <a:solidFill>
                  <a:schemeClr val="accent1">
                    <a:shade val="95000"/>
                    <a:satMod val="105000"/>
                  </a:schemeClr>
                </a:solidFill>
                <a:prstDash val="solid"/>
                <a:round/>
              </a:ln>
              <a:effectLst/>
            </c:spPr>
          </c:marker>
          <c:dPt>
            <c:idx val="1"/>
            <c:bubble3D val="0"/>
          </c:dPt>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Graph'!$C$33:$L$33</c:f>
                <c:numCache>
                  <c:formatCode>General</c:formatCode>
                  <c:ptCount val="10"/>
                  <c:pt idx="0">
                    <c:v>5</c:v>
                  </c:pt>
                  <c:pt idx="1">
                    <c:v>5.2896860986546983</c:v>
                  </c:pt>
                  <c:pt idx="2">
                    <c:v>5.5</c:v>
                  </c:pt>
                  <c:pt idx="3">
                    <c:v>4.8000000000000114</c:v>
                  </c:pt>
                  <c:pt idx="4">
                    <c:v>4.7999999999999972</c:v>
                  </c:pt>
                </c:numCache>
              </c:numRef>
            </c:plus>
            <c:minus>
              <c:numRef>
                <c:f>'Measles &amp; Vita A Graph'!$C$34:$L$34</c:f>
                <c:numCache>
                  <c:formatCode>General</c:formatCode>
                  <c:ptCount val="10"/>
                  <c:pt idx="0">
                    <c:v>4.9000000000000057</c:v>
                  </c:pt>
                  <c:pt idx="1">
                    <c:v>1.7000000000000028</c:v>
                  </c:pt>
                  <c:pt idx="2">
                    <c:v>1.5999999999999943</c:v>
                  </c:pt>
                  <c:pt idx="3">
                    <c:v>3.5</c:v>
                  </c:pt>
                  <c:pt idx="4">
                    <c:v>3.7999999999999972</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Graph'!$C$30:$G$30</c:f>
              <c:numCache>
                <c:formatCode>0.0</c:formatCode>
                <c:ptCount val="5"/>
                <c:pt idx="0">
                  <c:v>89</c:v>
                </c:pt>
                <c:pt idx="1">
                  <c:v>98.3</c:v>
                </c:pt>
                <c:pt idx="2">
                  <c:v>98.4</c:v>
                </c:pt>
                <c:pt idx="3">
                  <c:v>94.4</c:v>
                </c:pt>
                <c:pt idx="4">
                  <c:v>89.2</c:v>
                </c:pt>
              </c:numCache>
            </c:numRef>
          </c:val>
          <c:smooth val="0"/>
        </c:ser>
        <c:ser>
          <c:idx val="1"/>
          <c:order val="1"/>
          <c:tx>
            <c:strRef>
              <c:f>'Measles &amp; Vita A Graph'!$B$36</c:f>
              <c:strCache>
                <c:ptCount val="1"/>
                <c:pt idx="0">
                  <c:v>Vitamin A supplementation (6-59 m)</c:v>
                </c:pt>
              </c:strCache>
            </c:strRef>
          </c:tx>
          <c:spPr>
            <a:ln w="28575" cap="rnd" cmpd="sng" algn="ctr">
              <a:solidFill>
                <a:schemeClr val="accent2">
                  <a:shade val="95000"/>
                  <a:satMod val="105000"/>
                </a:schemeClr>
              </a:solidFill>
              <a:prstDash val="solid"/>
              <a:round/>
            </a:ln>
            <a:effectLst/>
          </c:spPr>
          <c:marker>
            <c:symbol val="diamond"/>
            <c:size val="7"/>
            <c:spPr>
              <a:solidFill>
                <a:schemeClr val="accent2"/>
              </a:solidFill>
              <a:ln w="9525" cap="flat" cmpd="sng" algn="ctr">
                <a:solidFill>
                  <a:schemeClr val="accent2">
                    <a:shade val="95000"/>
                    <a:satMod val="105000"/>
                  </a:schemeClr>
                </a:solidFill>
                <a:prstDash val="solid"/>
                <a:round/>
              </a:ln>
              <a:effectLst/>
            </c:spPr>
          </c:marker>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Graph'!$C$39:$L$39</c:f>
                <c:numCache>
                  <c:formatCode>General</c:formatCode>
                  <c:ptCount val="10"/>
                  <c:pt idx="0">
                    <c:v>5.8000000000000114</c:v>
                  </c:pt>
                  <c:pt idx="1">
                    <c:v>2.9000000000000057</c:v>
                  </c:pt>
                  <c:pt idx="2">
                    <c:v>6</c:v>
                  </c:pt>
                  <c:pt idx="3">
                    <c:v>6.0999999999999943</c:v>
                  </c:pt>
                  <c:pt idx="4">
                    <c:v>5.1000000000000085</c:v>
                  </c:pt>
                </c:numCache>
              </c:numRef>
            </c:plus>
            <c:minus>
              <c:numRef>
                <c:f>'Measles &amp; Vita A Graph'!$C$40:$L$40</c:f>
                <c:numCache>
                  <c:formatCode>General</c:formatCode>
                  <c:ptCount val="10"/>
                  <c:pt idx="0">
                    <c:v>7.2999999999999972</c:v>
                  </c:pt>
                  <c:pt idx="1">
                    <c:v>0.5</c:v>
                  </c:pt>
                  <c:pt idx="2">
                    <c:v>3.0999999999999943</c:v>
                  </c:pt>
                  <c:pt idx="3">
                    <c:v>1.7000000000000028</c:v>
                  </c:pt>
                  <c:pt idx="4">
                    <c:v>4.1999999999999886</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Graph'!$C$36:$G$36</c:f>
              <c:numCache>
                <c:formatCode>0.0</c:formatCode>
                <c:ptCount val="5"/>
                <c:pt idx="0">
                  <c:v>85.9</c:v>
                </c:pt>
                <c:pt idx="1">
                  <c:v>99.5</c:v>
                </c:pt>
                <c:pt idx="2">
                  <c:v>96.9</c:v>
                </c:pt>
                <c:pt idx="3">
                  <c:v>98.3</c:v>
                </c:pt>
                <c:pt idx="4">
                  <c:v>86.4</c:v>
                </c:pt>
              </c:numCache>
            </c:numRef>
          </c:val>
          <c:smooth val="0"/>
        </c:ser>
        <c:ser>
          <c:idx val="2"/>
          <c:order val="2"/>
          <c:tx>
            <c:strRef>
              <c:f>'Measles &amp; Vita A Graph'!$B$35</c:f>
              <c:strCache>
                <c:ptCount val="1"/>
                <c:pt idx="0">
                  <c:v>Measles Target</c:v>
                </c:pt>
              </c:strCache>
            </c:strRef>
          </c:tx>
          <c:spPr>
            <a:ln w="28575" cap="rnd" cmpd="sng" algn="ctr">
              <a:solidFill>
                <a:schemeClr val="accent3">
                  <a:shade val="95000"/>
                  <a:satMod val="105000"/>
                </a:schemeClr>
              </a:solidFill>
              <a:prstDash val="solid"/>
              <a:round/>
            </a:ln>
            <a:effectLst/>
          </c:spPr>
          <c:marker>
            <c:symbol val="none"/>
          </c:marker>
          <c:val>
            <c:numRef>
              <c:f>'Measles &amp; Vita A Graph'!$C$35:$G$35</c:f>
              <c:numCache>
                <c:formatCode>0</c:formatCode>
                <c:ptCount val="5"/>
                <c:pt idx="0">
                  <c:v>95</c:v>
                </c:pt>
                <c:pt idx="1">
                  <c:v>95</c:v>
                </c:pt>
                <c:pt idx="2">
                  <c:v>95</c:v>
                </c:pt>
                <c:pt idx="3">
                  <c:v>95</c:v>
                </c:pt>
                <c:pt idx="4">
                  <c:v>95</c:v>
                </c:pt>
              </c:numCache>
            </c:numRef>
          </c:val>
          <c:smooth val="0"/>
        </c:ser>
        <c:ser>
          <c:idx val="3"/>
          <c:order val="3"/>
          <c:tx>
            <c:strRef>
              <c:f>'Measles &amp; Vita A Graph'!$B$41</c:f>
              <c:strCache>
                <c:ptCount val="1"/>
                <c:pt idx="0">
                  <c:v>Vitamin A Target</c:v>
                </c:pt>
              </c:strCache>
            </c:strRef>
          </c:tx>
          <c:spPr>
            <a:ln w="28575" cap="rnd" cmpd="sng" algn="ctr">
              <a:solidFill>
                <a:schemeClr val="accent4">
                  <a:shade val="95000"/>
                  <a:satMod val="105000"/>
                </a:schemeClr>
              </a:solidFill>
              <a:prstDash val="solid"/>
              <a:round/>
            </a:ln>
            <a:effectLst/>
          </c:spPr>
          <c:marker>
            <c:symbol val="none"/>
          </c:marker>
          <c:val>
            <c:numRef>
              <c:f>'Measles &amp; Vita A Graph'!$C$41:$G$41</c:f>
              <c:numCache>
                <c:formatCode>0</c:formatCode>
                <c:ptCount val="5"/>
                <c:pt idx="0">
                  <c:v>90</c:v>
                </c:pt>
                <c:pt idx="1">
                  <c:v>90</c:v>
                </c:pt>
                <c:pt idx="2">
                  <c:v>90</c:v>
                </c:pt>
                <c:pt idx="3">
                  <c:v>90</c:v>
                </c:pt>
                <c:pt idx="4">
                  <c:v>90</c:v>
                </c:pt>
              </c:numCache>
            </c:numRef>
          </c:val>
          <c:smooth val="0"/>
        </c:ser>
        <c:dLbls>
          <c:showLegendKey val="0"/>
          <c:showVal val="0"/>
          <c:showCatName val="0"/>
          <c:showSerName val="0"/>
          <c:showPercent val="0"/>
          <c:showBubbleSize val="0"/>
        </c:dLbls>
        <c:marker val="1"/>
        <c:smooth val="0"/>
        <c:axId val="536763648"/>
        <c:axId val="536764040"/>
      </c:lineChart>
      <c:catAx>
        <c:axId val="536763648"/>
        <c:scaling>
          <c:orientation val="minMax"/>
        </c:scaling>
        <c:delete val="0"/>
        <c:axPos val="b"/>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536764040"/>
        <c:crosses val="autoZero"/>
        <c:auto val="0"/>
        <c:lblAlgn val="ctr"/>
        <c:lblOffset val="100"/>
        <c:tickLblSkip val="1"/>
        <c:tickMarkSkip val="1"/>
        <c:noMultiLvlLbl val="0"/>
      </c:catAx>
      <c:valAx>
        <c:axId val="536764040"/>
        <c:scaling>
          <c:orientation val="minMax"/>
          <c:max val="110"/>
          <c:min val="75"/>
        </c:scaling>
        <c:delete val="0"/>
        <c:axPos val="l"/>
        <c:majorGridlines>
          <c:spPr>
            <a:ln w="3175" cap="flat" cmpd="sng" algn="ctr">
              <a:solidFill>
                <a:srgbClr val="C0C0C0"/>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Coverage (%)</a:t>
                </a:r>
              </a:p>
            </c:rich>
          </c:tx>
          <c:layout>
            <c:manualLayout>
              <c:xMode val="edge"/>
              <c:yMode val="edge"/>
              <c:x val="2.3021609668776543E-2"/>
              <c:y val="0.40136144272288549"/>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536763648"/>
        <c:crosses val="autoZero"/>
        <c:crossBetween val="between"/>
      </c:valAx>
      <c:spPr>
        <a:noFill/>
        <a:ln w="25400">
          <a:noFill/>
        </a:ln>
        <a:effectLst/>
      </c:spPr>
    </c:plotArea>
    <c:legend>
      <c:legendPos val="r"/>
      <c:layout>
        <c:manualLayout>
          <c:xMode val="edge"/>
          <c:yMode val="edge"/>
          <c:x val="5.6027894832299314E-2"/>
          <c:y val="0.85107639662869228"/>
          <c:w val="0.91925008128912289"/>
          <c:h val="0.11975294610190901"/>
        </c:manualLayout>
      </c:layout>
      <c:overlay val="0"/>
      <c:spPr>
        <a:solidFill>
          <a:srgbClr val="FFFFFF"/>
        </a:solidFill>
        <a:ln w="3175">
          <a:noFill/>
          <a:prstDash val="solid"/>
        </a:ln>
        <a:effectLst/>
      </c:spPr>
      <c:txPr>
        <a:bodyPr rot="0" spcFirstLastPara="1" vertOverflow="ellipsis" vert="horz" wrap="square" anchor="ctr" anchorCtr="1"/>
        <a:lstStyle/>
        <a:p>
          <a:pPr>
            <a:defRPr sz="105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Anaemia Categories in Children 6-59 months</a:t>
            </a:r>
          </a:p>
          <a:p>
            <a:pPr>
              <a:defRPr sz="1600" b="1" i="0" u="none" strike="noStrike" kern="1200" baseline="0">
                <a:solidFill>
                  <a:schemeClr val="tx2"/>
                </a:solidFill>
                <a:latin typeface="+mn-lt"/>
                <a:ea typeface="+mn-ea"/>
                <a:cs typeface="+mn-cs"/>
              </a:defRPr>
            </a:pPr>
            <a:r>
              <a:rPr lang="en-GB"/>
              <a:t>Hilaweyni</a:t>
            </a:r>
            <a:r>
              <a:rPr lang="en-GB" baseline="0"/>
              <a:t> R</a:t>
            </a:r>
            <a:r>
              <a:rPr lang="en-GB"/>
              <a:t>efugee camp </a:t>
            </a:r>
          </a:p>
        </c:rich>
      </c:tx>
      <c:layout>
        <c:manualLayout>
          <c:xMode val="edge"/>
          <c:yMode val="edge"/>
          <c:x val="0.25820256776034239"/>
          <c:y val="3.4313880621381652E-2"/>
        </c:manualLayout>
      </c:layout>
      <c:overlay val="0"/>
      <c:spPr>
        <a:noFill/>
        <a:ln>
          <a:noFill/>
        </a:ln>
        <a:effectLst/>
      </c:spPr>
    </c:title>
    <c:autoTitleDeleted val="0"/>
    <c:plotArea>
      <c:layout>
        <c:manualLayout>
          <c:layoutTarget val="inner"/>
          <c:xMode val="edge"/>
          <c:yMode val="edge"/>
          <c:x val="9.2724679029957208E-2"/>
          <c:y val="0.19362791443568667"/>
          <c:w val="0.88445078459343796"/>
          <c:h val="0.61173818583681827"/>
        </c:manualLayout>
      </c:layout>
      <c:barChart>
        <c:barDir val="col"/>
        <c:grouping val="stacked"/>
        <c:varyColors val="0"/>
        <c:ser>
          <c:idx val="0"/>
          <c:order val="0"/>
          <c:tx>
            <c:strRef>
              <c:f>'Anaemia Graph 1 Children'!$B$20</c:f>
              <c:strCache>
                <c:ptCount val="1"/>
                <c:pt idx="0">
                  <c:v>Severe anaemia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Children'!$C$20:$G$20</c:f>
              <c:numCache>
                <c:formatCode>0.0</c:formatCode>
                <c:ptCount val="5"/>
                <c:pt idx="0">
                  <c:v>1.1000000000000001</c:v>
                </c:pt>
                <c:pt idx="1">
                  <c:v>0</c:v>
                </c:pt>
                <c:pt idx="2">
                  <c:v>0</c:v>
                </c:pt>
                <c:pt idx="3">
                  <c:v>0.3</c:v>
                </c:pt>
                <c:pt idx="4">
                  <c:v>0.9</c:v>
                </c:pt>
              </c:numCache>
            </c:numRef>
          </c:val>
        </c:ser>
        <c:ser>
          <c:idx val="1"/>
          <c:order val="1"/>
          <c:tx>
            <c:strRef>
              <c:f>'Anaemia Graph 1 Children'!$B$19</c:f>
              <c:strCache>
                <c:ptCount val="1"/>
                <c:pt idx="0">
                  <c:v>Moderate anaemia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Children'!$C$19:$G$19</c:f>
              <c:numCache>
                <c:formatCode>0.0</c:formatCode>
                <c:ptCount val="5"/>
                <c:pt idx="0">
                  <c:v>8.5</c:v>
                </c:pt>
                <c:pt idx="1">
                  <c:v>38.299999999999997</c:v>
                </c:pt>
                <c:pt idx="2">
                  <c:v>22.7</c:v>
                </c:pt>
                <c:pt idx="3">
                  <c:v>22.7</c:v>
                </c:pt>
                <c:pt idx="4">
                  <c:v>26.2</c:v>
                </c:pt>
              </c:numCache>
            </c:numRef>
          </c:val>
        </c:ser>
        <c:ser>
          <c:idx val="2"/>
          <c:order val="2"/>
          <c:tx>
            <c:strRef>
              <c:f>'Anaemia Graph 1 Children'!$B$18</c:f>
              <c:strCache>
                <c:ptCount val="1"/>
                <c:pt idx="0">
                  <c:v>Mild anaemia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Children'!$C$24:$G$24</c:f>
                <c:numCache>
                  <c:formatCode>General</c:formatCode>
                  <c:ptCount val="5"/>
                  <c:pt idx="0">
                    <c:v>-3.6137082601054473</c:v>
                  </c:pt>
                  <c:pt idx="1">
                    <c:v>-8.2460456942003475</c:v>
                  </c:pt>
                  <c:pt idx="2">
                    <c:v>-6.0390158172231949</c:v>
                  </c:pt>
                  <c:pt idx="3">
                    <c:v>-5.6752196836555342</c:v>
                  </c:pt>
                  <c:pt idx="4">
                    <c:v>-6.8999999999999986</c:v>
                  </c:pt>
                </c:numCache>
              </c:numRef>
            </c:plus>
            <c:minus>
              <c:numRef>
                <c:f>'Anaemia Graph 1 Children'!$C$25:$G$25</c:f>
                <c:numCache>
                  <c:formatCode>General</c:formatCode>
                  <c:ptCount val="5"/>
                  <c:pt idx="0">
                    <c:v>-3.5089630931458764</c:v>
                  </c:pt>
                  <c:pt idx="1">
                    <c:v>-8.0070298769771568</c:v>
                  </c:pt>
                  <c:pt idx="2">
                    <c:v>-5.8639718804920946</c:v>
                  </c:pt>
                  <c:pt idx="3">
                    <c:v>-5.5107205623901621</c:v>
                  </c:pt>
                  <c:pt idx="4">
                    <c:v>-6.7000000000000028</c:v>
                  </c:pt>
                </c:numCache>
              </c:numRef>
            </c:minus>
            <c:spPr>
              <a:noFill/>
              <a:ln w="9525">
                <a:solidFill>
                  <a:schemeClr val="tx2">
                    <a:lumMod val="75000"/>
                  </a:schemeClr>
                </a:solidFill>
                <a:round/>
              </a:ln>
              <a:effectLst/>
            </c:spPr>
          </c:errBar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Children'!$C$18:$G$18</c:f>
              <c:numCache>
                <c:formatCode>0.0</c:formatCode>
                <c:ptCount val="5"/>
                <c:pt idx="0">
                  <c:v>20.2</c:v>
                </c:pt>
                <c:pt idx="1">
                  <c:v>29.7</c:v>
                </c:pt>
                <c:pt idx="2">
                  <c:v>27.1</c:v>
                </c:pt>
                <c:pt idx="3">
                  <c:v>23.8</c:v>
                </c:pt>
                <c:pt idx="4">
                  <c:v>29.8</c:v>
                </c:pt>
              </c:numCache>
            </c:numRef>
          </c:val>
        </c:ser>
        <c:dLbls>
          <c:showLegendKey val="0"/>
          <c:showVal val="1"/>
          <c:showCatName val="0"/>
          <c:showSerName val="0"/>
          <c:showPercent val="0"/>
          <c:showBubbleSize val="0"/>
        </c:dLbls>
        <c:gapWidth val="120"/>
        <c:overlap val="100"/>
        <c:axId val="536764824"/>
        <c:axId val="536765216"/>
      </c:barChart>
      <c:lineChart>
        <c:grouping val="standard"/>
        <c:varyColors val="0"/>
        <c:ser>
          <c:idx val="3"/>
          <c:order val="3"/>
          <c:tx>
            <c:strRef>
              <c:f>'Anaemia Graph 1 Children'!$B$26</c:f>
              <c:strCache>
                <c:ptCount val="1"/>
                <c:pt idx="0">
                  <c:v>High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delete val="1"/>
          </c:dLbls>
          <c:val>
            <c:numRef>
              <c:f>'Anaemia Graph 1 Children'!$C$26:$G$26</c:f>
              <c:numCache>
                <c:formatCode>0</c:formatCode>
                <c:ptCount val="5"/>
                <c:pt idx="0">
                  <c:v>40</c:v>
                </c:pt>
                <c:pt idx="1">
                  <c:v>40</c:v>
                </c:pt>
                <c:pt idx="2">
                  <c:v>40</c:v>
                </c:pt>
                <c:pt idx="3">
                  <c:v>40</c:v>
                </c:pt>
                <c:pt idx="4">
                  <c:v>40</c:v>
                </c:pt>
              </c:numCache>
            </c:numRef>
          </c:val>
          <c:smooth val="0"/>
        </c:ser>
        <c:dLbls>
          <c:showLegendKey val="0"/>
          <c:showVal val="1"/>
          <c:showCatName val="0"/>
          <c:showSerName val="0"/>
          <c:showPercent val="0"/>
          <c:showBubbleSize val="0"/>
        </c:dLbls>
        <c:marker val="1"/>
        <c:smooth val="0"/>
        <c:axId val="536764824"/>
        <c:axId val="536765216"/>
      </c:lineChart>
      <c:catAx>
        <c:axId val="5367648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Date of Survey</a:t>
                </a:r>
              </a:p>
            </c:rich>
          </c:tx>
          <c:layout>
            <c:manualLayout>
              <c:xMode val="edge"/>
              <c:yMode val="edge"/>
              <c:x val="0.46790299572039945"/>
              <c:y val="0.86842105263157898"/>
            </c:manualLayout>
          </c:layout>
          <c:overlay val="0"/>
          <c:spPr>
            <a:noFill/>
            <a:ln>
              <a:noFill/>
            </a:ln>
            <a:effectLst/>
          </c:spPr>
        </c:title>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36765216"/>
        <c:crosses val="autoZero"/>
        <c:auto val="0"/>
        <c:lblAlgn val="ctr"/>
        <c:lblOffset val="100"/>
        <c:noMultiLvlLbl val="0"/>
      </c:catAx>
      <c:valAx>
        <c:axId val="536765216"/>
        <c:scaling>
          <c:orientation val="minMax"/>
          <c:max val="7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Prevalence (%)</a:t>
                </a:r>
              </a:p>
            </c:rich>
          </c:tx>
          <c:layout>
            <c:manualLayout>
              <c:xMode val="edge"/>
              <c:yMode val="edge"/>
              <c:x val="2.2824536376604851E-2"/>
              <c:y val="0.39215788217860331"/>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3676482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Anaemia Categories in Women 15-49 years (non-pregnant)</a:t>
            </a:r>
          </a:p>
          <a:p>
            <a:pPr>
              <a:defRPr sz="1400" b="0" i="0" u="none" strike="noStrike" kern="1200" spc="0" baseline="0">
                <a:solidFill>
                  <a:schemeClr val="tx1">
                    <a:lumMod val="65000"/>
                    <a:lumOff val="35000"/>
                  </a:schemeClr>
                </a:solidFill>
                <a:latin typeface="+mn-lt"/>
                <a:ea typeface="+mn-ea"/>
                <a:cs typeface="+mn-cs"/>
              </a:defRPr>
            </a:pPr>
            <a:r>
              <a:rPr lang="en-GB" b="1">
                <a:solidFill>
                  <a:srgbClr val="C00000"/>
                </a:solidFill>
              </a:rPr>
              <a:t>Hilaweyni Camp, Country</a:t>
            </a:r>
          </a:p>
        </c:rich>
      </c:tx>
      <c:layout>
        <c:manualLayout>
          <c:xMode val="edge"/>
          <c:yMode val="edge"/>
          <c:x val="0.1783166904422254"/>
          <c:y val="3.4313690240774693E-2"/>
        </c:manualLayout>
      </c:layout>
      <c:overlay val="0"/>
      <c:spPr>
        <a:noFill/>
        <a:ln>
          <a:noFill/>
        </a:ln>
        <a:effectLst/>
      </c:spPr>
    </c:title>
    <c:autoTitleDeleted val="0"/>
    <c:plotArea>
      <c:layout>
        <c:manualLayout>
          <c:layoutTarget val="inner"/>
          <c:xMode val="edge"/>
          <c:yMode val="edge"/>
          <c:x val="9.2724679029957208E-2"/>
          <c:y val="0.19362791443568667"/>
          <c:w val="0.86352829291488753"/>
          <c:h val="0.6111126550357675"/>
        </c:manualLayout>
      </c:layout>
      <c:barChart>
        <c:barDir val="col"/>
        <c:grouping val="stacked"/>
        <c:varyColors val="0"/>
        <c:ser>
          <c:idx val="0"/>
          <c:order val="0"/>
          <c:tx>
            <c:strRef>
              <c:f>'Anaemia Graph 1 Women'!$B$20</c:f>
              <c:strCache>
                <c:ptCount val="1"/>
                <c:pt idx="0">
                  <c:v>Severe anaemia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Women'!$C$20:$G$20</c:f>
              <c:numCache>
                <c:formatCode>0.0</c:formatCode>
                <c:ptCount val="5"/>
                <c:pt idx="0">
                  <c:v>1.1000000000000001</c:v>
                </c:pt>
                <c:pt idx="1">
                  <c:v>0</c:v>
                </c:pt>
                <c:pt idx="2">
                  <c:v>0</c:v>
                </c:pt>
                <c:pt idx="3">
                  <c:v>3.1</c:v>
                </c:pt>
                <c:pt idx="4">
                  <c:v>2.2000000000000002</c:v>
                </c:pt>
              </c:numCache>
            </c:numRef>
          </c:val>
        </c:ser>
        <c:ser>
          <c:idx val="1"/>
          <c:order val="1"/>
          <c:tx>
            <c:strRef>
              <c:f>'Anaemia Graph 1 Women'!$B$19</c:f>
              <c:strCache>
                <c:ptCount val="1"/>
                <c:pt idx="0">
                  <c:v>Moderate anaemia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Women'!$C$19:$G$19</c:f>
              <c:numCache>
                <c:formatCode>0.0</c:formatCode>
                <c:ptCount val="5"/>
                <c:pt idx="0">
                  <c:v>8.5</c:v>
                </c:pt>
                <c:pt idx="1">
                  <c:v>16.8</c:v>
                </c:pt>
                <c:pt idx="2">
                  <c:v>12.1</c:v>
                </c:pt>
                <c:pt idx="3">
                  <c:v>26.5</c:v>
                </c:pt>
                <c:pt idx="4">
                  <c:v>20.7</c:v>
                </c:pt>
              </c:numCache>
            </c:numRef>
          </c:val>
        </c:ser>
        <c:ser>
          <c:idx val="2"/>
          <c:order val="2"/>
          <c:tx>
            <c:strRef>
              <c:f>'Anaemia Graph 1 Women'!$B$18</c:f>
              <c:strCache>
                <c:ptCount val="1"/>
                <c:pt idx="0">
                  <c:v>Mild anaemia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Women'!$C$24:$K$24</c:f>
                <c:numCache>
                  <c:formatCode>General</c:formatCode>
                  <c:ptCount val="9"/>
                  <c:pt idx="0">
                    <c:v>-6.9488789237668165</c:v>
                  </c:pt>
                  <c:pt idx="1">
                    <c:v>-9.3273542600896882</c:v>
                  </c:pt>
                  <c:pt idx="2">
                    <c:v>-6.5991031390134509</c:v>
                  </c:pt>
                  <c:pt idx="3">
                    <c:v>-7.6999999999999957</c:v>
                  </c:pt>
                  <c:pt idx="4">
                    <c:v>-10.399999999999999</c:v>
                  </c:pt>
                </c:numCache>
              </c:numRef>
            </c:plus>
            <c:minus>
              <c:numRef>
                <c:f>'Anaemia Graph 1 Women'!$C$25:$K$25</c:f>
                <c:numCache>
                  <c:formatCode>General</c:formatCode>
                  <c:ptCount val="9"/>
                  <c:pt idx="0">
                    <c:v>-7.149327354260091</c:v>
                  </c:pt>
                  <c:pt idx="1">
                    <c:v>-9.5964125560538136</c:v>
                  </c:pt>
                  <c:pt idx="2">
                    <c:v>-6.789461883408066</c:v>
                  </c:pt>
                  <c:pt idx="3">
                    <c:v>-10.29215246636771</c:v>
                  </c:pt>
                  <c:pt idx="4">
                    <c:v>-10.699999999999996</c:v>
                  </c:pt>
                </c:numCache>
              </c:numRef>
            </c:minus>
            <c:spPr>
              <a:noFill/>
              <a:ln w="9525" cap="flat" cmpd="sng" algn="ctr">
                <a:solidFill>
                  <a:schemeClr val="tx1">
                    <a:lumMod val="65000"/>
                    <a:lumOff val="35000"/>
                  </a:schemeClr>
                </a:solidFill>
                <a:round/>
              </a:ln>
              <a:effectLst/>
            </c:spPr>
          </c:errBars>
          <c:cat>
            <c:numRef>
              <c:f>'Anaemia Graph 1 Women'!$C$17:$G$17</c:f>
              <c:numCache>
                <c:formatCode>mmm\-yy</c:formatCode>
                <c:ptCount val="5"/>
                <c:pt idx="0">
                  <c:v>41334</c:v>
                </c:pt>
                <c:pt idx="1">
                  <c:v>41699</c:v>
                </c:pt>
                <c:pt idx="2">
                  <c:v>42064</c:v>
                </c:pt>
                <c:pt idx="3">
                  <c:v>42430</c:v>
                </c:pt>
                <c:pt idx="4">
                  <c:v>42795</c:v>
                </c:pt>
              </c:numCache>
            </c:numRef>
          </c:cat>
          <c:val>
            <c:numRef>
              <c:f>'Anaemia Graph 1 Women'!$C$18:$G$18</c:f>
              <c:numCache>
                <c:formatCode>0.0</c:formatCode>
                <c:ptCount val="5"/>
                <c:pt idx="0">
                  <c:v>20.2</c:v>
                </c:pt>
                <c:pt idx="1">
                  <c:v>23.2</c:v>
                </c:pt>
                <c:pt idx="2">
                  <c:v>16.2</c:v>
                </c:pt>
                <c:pt idx="3">
                  <c:v>13.3</c:v>
                </c:pt>
                <c:pt idx="4">
                  <c:v>21.7</c:v>
                </c:pt>
              </c:numCache>
            </c:numRef>
          </c:val>
        </c:ser>
        <c:dLbls>
          <c:showLegendKey val="0"/>
          <c:showVal val="0"/>
          <c:showCatName val="0"/>
          <c:showSerName val="0"/>
          <c:showPercent val="0"/>
          <c:showBubbleSize val="0"/>
        </c:dLbls>
        <c:gapWidth val="120"/>
        <c:overlap val="100"/>
        <c:axId val="536729656"/>
        <c:axId val="536730048"/>
      </c:barChart>
      <c:lineChart>
        <c:grouping val="standard"/>
        <c:varyColors val="0"/>
        <c:ser>
          <c:idx val="3"/>
          <c:order val="3"/>
          <c:tx>
            <c:strRef>
              <c:f>'Anaemia Graph 1 Women'!$B$26</c:f>
              <c:strCache>
                <c:ptCount val="1"/>
                <c:pt idx="0">
                  <c:v>High</c:v>
                </c:pt>
              </c:strCache>
            </c:strRef>
          </c:tx>
          <c:spPr>
            <a:ln w="28575" cap="rnd">
              <a:solidFill>
                <a:schemeClr val="accent4"/>
              </a:solidFill>
              <a:round/>
            </a:ln>
            <a:effectLst/>
          </c:spPr>
          <c:marker>
            <c:symbol val="none"/>
          </c:marker>
          <c:val>
            <c:numRef>
              <c:f>'Anaemia Graph 1 Women'!$C$26:$G$26</c:f>
              <c:numCache>
                <c:formatCode>0.0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536729656"/>
        <c:axId val="536730048"/>
      </c:lineChart>
      <c:catAx>
        <c:axId val="536729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of Survey</a:t>
                </a:r>
              </a:p>
            </c:rich>
          </c:tx>
          <c:layout>
            <c:manualLayout>
              <c:xMode val="edge"/>
              <c:yMode val="edge"/>
              <c:x val="0.45696623870660963"/>
              <c:y val="0.8578451323721521"/>
            </c:manualLayout>
          </c:layout>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730048"/>
        <c:crosses val="autoZero"/>
        <c:auto val="0"/>
        <c:lblAlgn val="ctr"/>
        <c:lblOffset val="100"/>
        <c:tickLblSkip val="1"/>
        <c:tickMarkSkip val="1"/>
        <c:noMultiLvlLbl val="0"/>
      </c:catAx>
      <c:valAx>
        <c:axId val="536730048"/>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layout>
            <c:manualLayout>
              <c:xMode val="edge"/>
              <c:yMode val="edge"/>
              <c:x val="2.2824536376604851E-2"/>
              <c:y val="0.39215786382866524"/>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72965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Proportion of Households Consuming Various Food Groups</a:t>
            </a:r>
          </a:p>
          <a:p>
            <a:pPr>
              <a:defRPr sz="1000" b="0" i="0" u="none" strike="noStrike" kern="1200" baseline="0">
                <a:solidFill>
                  <a:srgbClr val="000000"/>
                </a:solidFill>
                <a:latin typeface="Arial"/>
                <a:ea typeface="Arial"/>
                <a:cs typeface="Arial"/>
              </a:defRPr>
            </a:pPr>
            <a:r>
              <a:rPr lang="en-GB" sz="1400" b="1" i="0" u="none" strike="noStrike" baseline="0">
                <a:solidFill>
                  <a:srgbClr val="0000FF"/>
                </a:solidFill>
                <a:latin typeface="Calibri"/>
              </a:rPr>
              <a:t>Hilaweyni Refugee camp </a:t>
            </a:r>
          </a:p>
        </c:rich>
      </c:tx>
      <c:layout>
        <c:manualLayout>
          <c:xMode val="edge"/>
          <c:yMode val="edge"/>
          <c:x val="0.21246458923512748"/>
          <c:y val="4.3233082706766915E-2"/>
        </c:manualLayout>
      </c:layout>
      <c:overlay val="0"/>
      <c:spPr>
        <a:noFill/>
        <a:ln w="25400">
          <a:noFill/>
        </a:ln>
        <a:effectLst/>
      </c:spPr>
    </c:title>
    <c:autoTitleDeleted val="0"/>
    <c:plotArea>
      <c:layout>
        <c:manualLayout>
          <c:layoutTarget val="inner"/>
          <c:xMode val="edge"/>
          <c:yMode val="edge"/>
          <c:x val="0.10413694721826069"/>
          <c:y val="0.15437590038087345"/>
          <c:w val="0.8597242035187902"/>
          <c:h val="0.54980028812187964"/>
        </c:manualLayout>
      </c:layout>
      <c:barChart>
        <c:barDir val="col"/>
        <c:grouping val="stacked"/>
        <c:varyColors val="0"/>
        <c:ser>
          <c:idx val="0"/>
          <c:order val="0"/>
          <c:tx>
            <c:strRef>
              <c:f>'Food Group Graph'!$B$12</c:f>
              <c:strCache>
                <c:ptCount val="1"/>
              </c:strCache>
            </c:strRef>
          </c:tx>
          <c:spPr>
            <a:solidFill>
              <a:schemeClr val="accent1"/>
            </a:solidFill>
            <a:ln>
              <a:noFill/>
            </a:ln>
            <a:effectLst/>
          </c:spPr>
          <c:invertIfNegative val="0"/>
          <c:dLbls>
            <c:dLbl>
              <c:idx val="0"/>
              <c:layout>
                <c:manualLayout>
                  <c:x val="-2.7572159756778056E-4"/>
                  <c:y val="-0.1844824275014418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5282180312339842E-3"/>
                  <c:y val="-6.25139444896955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6263231004826461E-3"/>
                  <c:y val="-6.73041449420499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758713648668169E-4"/>
                  <c:y val="-7.7126491290925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1016845076962517E-3"/>
                  <c:y val="-5.33411205310839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0446231667546992E-3"/>
                  <c:y val="-3.28015077130616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691119922420181E-3"/>
                  <c:y val="-4.29090006516655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1018342749953406E-3"/>
                  <c:y val="-9.55150718450745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0528566240206187E-3"/>
                  <c:y val="-9.7788802973951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2.5773454495078272E-3"/>
                  <c:y val="-0.1857283028091563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1018342749952292E-3"/>
                  <c:y val="-0.1948405118983186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6261733331833848E-3"/>
                  <c:y val="-0.15920305381680308"/>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Graph'!$C$12:$N$12</c:f>
              <c:numCache>
                <c:formatCode>0%</c:formatCode>
                <c:ptCount val="12"/>
                <c:pt idx="0">
                  <c:v>0.76700000000000002</c:v>
                </c:pt>
                <c:pt idx="1">
                  <c:v>0.379</c:v>
                </c:pt>
                <c:pt idx="2">
                  <c:v>0.67200000000000004</c:v>
                </c:pt>
                <c:pt idx="3">
                  <c:v>0.55900000000000005</c:v>
                </c:pt>
                <c:pt idx="4">
                  <c:v>0.316</c:v>
                </c:pt>
                <c:pt idx="5">
                  <c:v>0.29899999999999999</c:v>
                </c:pt>
                <c:pt idx="6">
                  <c:v>0.10199999999999999</c:v>
                </c:pt>
                <c:pt idx="7">
                  <c:v>0.38300000000000001</c:v>
                </c:pt>
                <c:pt idx="8">
                  <c:v>0.73399999999999999</c:v>
                </c:pt>
                <c:pt idx="9">
                  <c:v>0.97699999999999998</c:v>
                </c:pt>
                <c:pt idx="10">
                  <c:v>0.91500000000000004</c:v>
                </c:pt>
                <c:pt idx="11">
                  <c:v>0.77800000000000002</c:v>
                </c:pt>
              </c:numCache>
            </c:numRef>
          </c:val>
        </c:ser>
        <c:ser>
          <c:idx val="1"/>
          <c:order val="1"/>
          <c:tx>
            <c:strRef>
              <c:f>'Food Group Graph'!$B$13</c:f>
              <c:strCache>
                <c:ptCount val="1"/>
              </c:strCache>
            </c:strRef>
          </c:tx>
          <c:spPr>
            <a:solidFill>
              <a:schemeClr val="accent2"/>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Graph'!$C$13:$E$13</c:f>
              <c:numCache>
                <c:formatCode>General</c:formatCode>
                <c:ptCount val="3"/>
              </c:numCache>
            </c:numRef>
          </c:val>
        </c:ser>
        <c:ser>
          <c:idx val="2"/>
          <c:order val="2"/>
          <c:tx>
            <c:strRef>
              <c:f>'Food Group Graph'!$B$14</c:f>
              <c:strCache>
                <c:ptCount val="1"/>
              </c:strCache>
            </c:strRef>
          </c:tx>
          <c:spPr>
            <a:solidFill>
              <a:schemeClr val="accent3"/>
            </a:solidFill>
            <a:ln>
              <a:noFill/>
            </a:ln>
            <a:effectLst/>
          </c:spPr>
          <c:invertIfNegative val="0"/>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Graph'!$C$14:$E$14</c:f>
              <c:numCache>
                <c:formatCode>General</c:formatCode>
                <c:ptCount val="3"/>
              </c:numCache>
            </c:numRef>
          </c:val>
        </c:ser>
        <c:dLbls>
          <c:showLegendKey val="0"/>
          <c:showVal val="0"/>
          <c:showCatName val="0"/>
          <c:showSerName val="0"/>
          <c:showPercent val="0"/>
          <c:showBubbleSize val="0"/>
        </c:dLbls>
        <c:gapWidth val="150"/>
        <c:overlap val="100"/>
        <c:axId val="536730832"/>
        <c:axId val="536731224"/>
      </c:barChart>
      <c:catAx>
        <c:axId val="536730832"/>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Arial"/>
                    <a:ea typeface="Arial"/>
                    <a:cs typeface="Arial"/>
                  </a:defRPr>
                </a:pPr>
                <a:r>
                  <a:rPr lang="en-US"/>
                  <a:t>Food groups</a:t>
                </a:r>
              </a:p>
            </c:rich>
          </c:tx>
          <c:layout>
            <c:manualLayout>
              <c:xMode val="edge"/>
              <c:yMode val="edge"/>
              <c:x val="0.294022842022164"/>
              <c:y val="0.8531601487391659"/>
            </c:manualLayout>
          </c:layout>
          <c:overlay val="0"/>
          <c:spPr>
            <a:noFill/>
            <a:ln w="25400">
              <a:noFill/>
            </a:ln>
            <a:effectLst/>
          </c:spPr>
        </c:title>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536731224"/>
        <c:crosses val="autoZero"/>
        <c:auto val="0"/>
        <c:lblAlgn val="ctr"/>
        <c:lblOffset val="100"/>
        <c:tickLblSkip val="1"/>
        <c:tickMarkSkip val="1"/>
        <c:noMultiLvlLbl val="0"/>
      </c:catAx>
      <c:valAx>
        <c:axId val="536731224"/>
        <c:scaling>
          <c:orientation val="minMax"/>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Proportion of households (%)</a:t>
                </a:r>
              </a:p>
            </c:rich>
          </c:tx>
          <c:layout>
            <c:manualLayout>
              <c:xMode val="edge"/>
              <c:yMode val="edge"/>
              <c:x val="2.0922427189519154E-2"/>
              <c:y val="0.32832731434886431"/>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536730832"/>
        <c:crosses val="autoZero"/>
        <c:crossBetween val="between"/>
      </c:valAx>
      <c:spPr>
        <a:noFill/>
        <a:ln w="25400">
          <a:noFill/>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Hilaweyni Refugee Camp, Ethiopia</a:t>
            </a:r>
          </a:p>
        </c:rich>
      </c:tx>
      <c:layout>
        <c:manualLayout>
          <c:xMode val="edge"/>
          <c:yMode val="edge"/>
          <c:x val="0.11273795355733206"/>
          <c:y val="4.6296296296296294E-2"/>
        </c:manualLayout>
      </c:layout>
      <c:overlay val="0"/>
      <c:spPr>
        <a:noFill/>
        <a:ln w="25400">
          <a:noFill/>
        </a:ln>
      </c:spPr>
    </c:title>
    <c:autoTitleDeleted val="0"/>
    <c:plotArea>
      <c:layout>
        <c:manualLayout>
          <c:layoutTarget val="inner"/>
          <c:xMode val="edge"/>
          <c:yMode val="edge"/>
          <c:x val="3.4819418565045855E-2"/>
          <c:y val="0.36076407115777404"/>
          <c:w val="0.91350021872265452"/>
          <c:h val="0.29478315858186127"/>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2'!$B$5</c:f>
              <c:numCache>
                <c:formatCode>0.0</c:formatCode>
                <c:ptCount val="1"/>
                <c:pt idx="0">
                  <c:v>93.1</c:v>
                </c:pt>
              </c:numCache>
            </c:numRef>
          </c:val>
        </c:ser>
        <c:ser>
          <c:idx val="2"/>
          <c:order val="1"/>
          <c:tx>
            <c:strRef>
              <c:f>'WASH Graph 2'!$C$4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2'!$C$5</c:f>
              <c:numCache>
                <c:formatCode>0.0</c:formatCode>
                <c:ptCount val="1"/>
                <c:pt idx="0">
                  <c:v>5.0999999999999996</c:v>
                </c:pt>
              </c:numCache>
            </c:numRef>
          </c:val>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2'!$D$5</c:f>
              <c:numCache>
                <c:formatCode>0.0</c:formatCode>
                <c:ptCount val="1"/>
                <c:pt idx="0">
                  <c:v>1.8</c:v>
                </c:pt>
              </c:numCache>
            </c:numRef>
          </c:val>
        </c:ser>
        <c:dLbls>
          <c:showLegendKey val="0"/>
          <c:showVal val="0"/>
          <c:showCatName val="0"/>
          <c:showSerName val="0"/>
          <c:showPercent val="0"/>
          <c:showBubbleSize val="0"/>
        </c:dLbls>
        <c:gapWidth val="95"/>
        <c:overlap val="100"/>
        <c:axId val="536732008"/>
        <c:axId val="536732400"/>
      </c:barChart>
      <c:catAx>
        <c:axId val="536732008"/>
        <c:scaling>
          <c:orientation val="minMax"/>
        </c:scaling>
        <c:delete val="1"/>
        <c:axPos val="l"/>
        <c:majorTickMark val="out"/>
        <c:minorTickMark val="none"/>
        <c:tickLblPos val="none"/>
        <c:crossAx val="536732400"/>
        <c:crossesAt val="0"/>
        <c:auto val="1"/>
        <c:lblAlgn val="ctr"/>
        <c:lblOffset val="100"/>
        <c:noMultiLvlLbl val="0"/>
      </c:catAx>
      <c:valAx>
        <c:axId val="536732400"/>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536732008"/>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00253783645241"/>
          <c:y val="6.3028054329029762E-2"/>
          <c:w val="0.8768426058012363"/>
          <c:h val="0.484918950348599"/>
        </c:manualLayout>
      </c:layout>
      <c:barChart>
        <c:barDir val="col"/>
        <c:grouping val="stacked"/>
        <c:varyColors val="0"/>
        <c:ser>
          <c:idx val="0"/>
          <c:order val="0"/>
          <c:tx>
            <c:strRef>
              <c:f>'WASH Graph 3'!$B$14</c:f>
              <c:strCache>
                <c:ptCount val="1"/>
              </c:strCache>
            </c:strRef>
          </c:tx>
          <c:spPr>
            <a:solidFill>
              <a:srgbClr val="C0C0C0"/>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mn-lt"/>
                    <a:ea typeface="Arial"/>
                    <a:cs typeface="Aria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3'!$C$14:$L$14</c:f>
              <c:numCache>
                <c:formatCode>0.0</c:formatCode>
                <c:ptCount val="10"/>
                <c:pt idx="0">
                  <c:v>66.7</c:v>
                </c:pt>
                <c:pt idx="1">
                  <c:v>13.3</c:v>
                </c:pt>
                <c:pt idx="2">
                  <c:v>0</c:v>
                </c:pt>
                <c:pt idx="3" formatCode="General">
                  <c:v>6.7</c:v>
                </c:pt>
                <c:pt idx="4" formatCode="General">
                  <c:v>0</c:v>
                </c:pt>
                <c:pt idx="5">
                  <c:v>6.7</c:v>
                </c:pt>
                <c:pt idx="6">
                  <c:v>0</c:v>
                </c:pt>
                <c:pt idx="7">
                  <c:v>0</c:v>
                </c:pt>
                <c:pt idx="8">
                  <c:v>0</c:v>
                </c:pt>
                <c:pt idx="9">
                  <c:v>6.7</c:v>
                </c:pt>
              </c:numCache>
            </c:numRef>
          </c:val>
        </c:ser>
        <c:ser>
          <c:idx val="1"/>
          <c:order val="1"/>
          <c:tx>
            <c:strRef>
              <c:f>'WASH Graph 3'!$B$15</c:f>
              <c:strCache>
                <c:ptCount val="1"/>
              </c:strCache>
            </c:strRef>
          </c:tx>
          <c:spPr>
            <a:solidFill>
              <a:srgbClr val="808080"/>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3'!$C$15:$E$15</c:f>
              <c:numCache>
                <c:formatCode>General</c:formatCode>
                <c:ptCount val="3"/>
              </c:numCache>
            </c:numRef>
          </c:val>
        </c:ser>
        <c:ser>
          <c:idx val="2"/>
          <c:order val="2"/>
          <c:tx>
            <c:strRef>
              <c:f>'WASH Graph 3'!$B$16</c:f>
              <c:strCache>
                <c:ptCount val="1"/>
              </c:strCache>
            </c:strRef>
          </c:tx>
          <c:spPr>
            <a:solidFill>
              <a:srgbClr val="333333"/>
            </a:solidFill>
            <a:ln w="12700">
              <a:solidFill>
                <a:srgbClr val="000000"/>
              </a:solidFill>
              <a:prstDash val="solid"/>
            </a:ln>
          </c:spPr>
          <c:invertIfNegative val="0"/>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3'!$C$16:$E$16</c:f>
              <c:numCache>
                <c:formatCode>General</c:formatCode>
                <c:ptCount val="3"/>
              </c:numCache>
            </c:numRef>
          </c:val>
        </c:ser>
        <c:dLbls>
          <c:showLegendKey val="0"/>
          <c:showVal val="0"/>
          <c:showCatName val="0"/>
          <c:showSerName val="0"/>
          <c:showPercent val="0"/>
          <c:showBubbleSize val="0"/>
        </c:dLbls>
        <c:gapWidth val="150"/>
        <c:overlap val="100"/>
        <c:axId val="522227896"/>
        <c:axId val="522228288"/>
      </c:barChart>
      <c:catAx>
        <c:axId val="52222789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Main reason for dissatisfaction</a:t>
                </a:r>
              </a:p>
            </c:rich>
          </c:tx>
          <c:layout>
            <c:manualLayout>
              <c:xMode val="edge"/>
              <c:yMode val="edge"/>
              <c:x val="0.3874634240623871"/>
              <c:y val="0.839096418917784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1100" b="0" i="0" u="none" strike="noStrike" baseline="0">
                <a:solidFill>
                  <a:srgbClr val="000000"/>
                </a:solidFill>
                <a:latin typeface="Calibri"/>
                <a:ea typeface="Calibri"/>
                <a:cs typeface="Calibri"/>
              </a:defRPr>
            </a:pPr>
            <a:endParaRPr lang="en-US"/>
          </a:p>
        </c:txPr>
        <c:crossAx val="522228288"/>
        <c:crosses val="autoZero"/>
        <c:auto val="0"/>
        <c:lblAlgn val="ctr"/>
        <c:lblOffset val="100"/>
        <c:tickLblSkip val="1"/>
        <c:tickMarkSkip val="1"/>
        <c:noMultiLvlLbl val="0"/>
      </c:catAx>
      <c:valAx>
        <c:axId val="522228288"/>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Proportion of households (%)</a:t>
                </a:r>
              </a:p>
            </c:rich>
          </c:tx>
          <c:layout>
            <c:manualLayout>
              <c:xMode val="edge"/>
              <c:yMode val="edge"/>
              <c:x val="1.7118452736683547E-2"/>
              <c:y val="0.2495435896599881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52222789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dPt>
          <c:dPt>
            <c:idx val="1"/>
            <c:bubble3D val="0"/>
            <c:spPr>
              <a:solidFill>
                <a:srgbClr val="28CE28"/>
              </a:solidFill>
              <a:ln>
                <a:solidFill>
                  <a:schemeClr val="bg1"/>
                </a:solidFill>
              </a:ln>
            </c:spPr>
          </c:dPt>
          <c:dPt>
            <c:idx val="2"/>
            <c:bubble3D val="0"/>
            <c:spPr>
              <a:solidFill>
                <a:srgbClr val="28CE28"/>
              </a:solidFill>
              <a:ln>
                <a:solidFill>
                  <a:schemeClr val="bg1"/>
                </a:solidFill>
              </a:ln>
            </c:spPr>
          </c:dPt>
          <c:dPt>
            <c:idx val="3"/>
            <c:bubble3D val="0"/>
            <c:spPr>
              <a:solidFill>
                <a:srgbClr val="FF0000"/>
              </a:solidFill>
              <a:ln>
                <a:solidFill>
                  <a:schemeClr val="bg1"/>
                </a:solidFill>
              </a:ln>
            </c:spPr>
          </c:dPt>
          <c:dPt>
            <c:idx val="4"/>
            <c:bubble3D val="0"/>
            <c:spPr>
              <a:solidFill>
                <a:srgbClr val="FF0000"/>
              </a:solidFill>
              <a:ln>
                <a:solidFill>
                  <a:schemeClr val="bg1"/>
                </a:solidFill>
              </a:ln>
            </c:spPr>
          </c:dPt>
          <c:dPt>
            <c:idx val="5"/>
            <c:bubble3D val="0"/>
            <c:spPr>
              <a:solidFill>
                <a:srgbClr val="FF0000"/>
              </a:solidFill>
              <a:ln>
                <a:solidFill>
                  <a:schemeClr val="bg1"/>
                </a:solidFill>
              </a:ln>
            </c:spPr>
          </c:dPt>
          <c:dPt>
            <c:idx val="6"/>
            <c:bubble3D val="0"/>
            <c:spPr>
              <a:solidFill>
                <a:srgbClr val="FF0000"/>
              </a:solidFill>
              <a:ln>
                <a:solidFill>
                  <a:schemeClr val="bg1"/>
                </a:solidFill>
              </a:ln>
            </c:spPr>
          </c:dPt>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 Graph 1'!$A$4:$A$10</c:f>
              <c:strCache>
                <c:ptCount val="7"/>
                <c:pt idx="0">
                  <c:v>Used toilet</c:v>
                </c:pt>
                <c:pt idx="1">
                  <c:v>Put into toilet</c:v>
                </c:pt>
                <c:pt idx="2">
                  <c:v>Buried</c:v>
                </c:pt>
                <c:pt idx="3">
                  <c:v>Thrown into garbage</c:v>
                </c:pt>
                <c:pt idx="4">
                  <c:v>Put into drain</c:v>
                </c:pt>
                <c:pt idx="5">
                  <c:v>Left in the open</c:v>
                </c:pt>
                <c:pt idx="6">
                  <c:v>Other</c:v>
                </c:pt>
              </c:strCache>
            </c:strRef>
          </c:cat>
          <c:val>
            <c:numRef>
              <c:f>'WASH Graph 1'!$B$4:$B$10</c:f>
              <c:numCache>
                <c:formatCode>0.0</c:formatCode>
                <c:ptCount val="7"/>
                <c:pt idx="0">
                  <c:v>0</c:v>
                </c:pt>
                <c:pt idx="1">
                  <c:v>98.6</c:v>
                </c:pt>
                <c:pt idx="2">
                  <c:v>0</c:v>
                </c:pt>
                <c:pt idx="3">
                  <c:v>0</c:v>
                </c:pt>
                <c:pt idx="4">
                  <c:v>1.4</c:v>
                </c:pt>
                <c:pt idx="5">
                  <c:v>0</c:v>
                </c:pt>
                <c:pt idx="6">
                  <c:v>0</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GAM and SAM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Bokolmayo Refugee Camp, Ethiopia </a:t>
            </a:r>
          </a:p>
        </c:rich>
      </c:tx>
      <c:layout>
        <c:manualLayout>
          <c:xMode val="edge"/>
          <c:yMode val="edge"/>
          <c:x val="0.14946356073990008"/>
          <c:y val="3.854858548585486E-2"/>
        </c:manualLayout>
      </c:layout>
      <c:overlay val="0"/>
      <c:spPr>
        <a:noFill/>
        <a:ln w="25400">
          <a:noFill/>
        </a:ln>
      </c:spPr>
    </c:title>
    <c:autoTitleDeleted val="0"/>
    <c:plotArea>
      <c:layout>
        <c:manualLayout>
          <c:layoutTarget val="inner"/>
          <c:xMode val="edge"/>
          <c:yMode val="edge"/>
          <c:x val="9.8068421820165827E-2"/>
          <c:y val="0.18438177874186551"/>
          <c:w val="0.87518635950595258"/>
          <c:h val="0.57234066064492906"/>
        </c:manualLayout>
      </c:layout>
      <c:lineChart>
        <c:grouping val="standard"/>
        <c:varyColors val="0"/>
        <c:ser>
          <c:idx val="0"/>
          <c:order val="0"/>
          <c:tx>
            <c:strRef>
              <c:f>'GAM &amp; SAM Graph'!$B$34</c:f>
              <c:strCache>
                <c:ptCount val="1"/>
                <c:pt idx="0">
                  <c:v>GAM (WHO Standards)</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Graph'!$C$34:$G$34</c:f>
              <c:numCache>
                <c:formatCode>0.0</c:formatCode>
                <c:ptCount val="5"/>
                <c:pt idx="0">
                  <c:v>13.8</c:v>
                </c:pt>
                <c:pt idx="1">
                  <c:v>21.5</c:v>
                </c:pt>
                <c:pt idx="2">
                  <c:v>13.7</c:v>
                </c:pt>
                <c:pt idx="3">
                  <c:v>21.4</c:v>
                </c:pt>
                <c:pt idx="4">
                  <c:v>13.8</c:v>
                </c:pt>
              </c:numCache>
            </c:numRef>
          </c:val>
          <c:smooth val="0"/>
        </c:ser>
        <c:ser>
          <c:idx val="1"/>
          <c:order val="1"/>
          <c:tx>
            <c:strRef>
              <c:f>'GAM &amp; SAM Graph'!$B$39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Graph'!$C$39:$G$39</c:f>
              <c:numCache>
                <c:formatCode>0.0</c:formatCode>
                <c:ptCount val="5"/>
                <c:pt idx="0">
                  <c:v>1.2</c:v>
                </c:pt>
                <c:pt idx="1">
                  <c:v>4.3</c:v>
                </c:pt>
                <c:pt idx="2">
                  <c:v>2.1</c:v>
                </c:pt>
                <c:pt idx="3">
                  <c:v>6.1</c:v>
                </c:pt>
                <c:pt idx="4">
                  <c:v>1.8</c:v>
                </c:pt>
              </c:numCache>
            </c:numRef>
          </c:val>
          <c:smooth val="0"/>
        </c:ser>
        <c:ser>
          <c:idx val="2"/>
          <c:order val="2"/>
          <c:tx>
            <c:strRef>
              <c:f>'GAM &amp; SAM Graph'!$B$44</c:f>
              <c:strCache>
                <c:ptCount val="1"/>
                <c:pt idx="0">
                  <c:v>GAM Acceptable/Poor</c:v>
                </c:pt>
              </c:strCache>
            </c:strRef>
          </c:tx>
          <c:spPr>
            <a:ln cmpd="dbl">
              <a:solidFill>
                <a:srgbClr val="FFC000"/>
              </a:solidFill>
              <a:prstDash val="sysDash"/>
            </a:ln>
          </c:spPr>
          <c:marker>
            <c:symbol val="none"/>
          </c:marker>
          <c:val>
            <c:numRef>
              <c:f>'GAM &amp; SAM Graph'!$C$44:$G$44</c:f>
              <c:numCache>
                <c:formatCode>0</c:formatCode>
                <c:ptCount val="5"/>
                <c:pt idx="0">
                  <c:v>10</c:v>
                </c:pt>
                <c:pt idx="1">
                  <c:v>10</c:v>
                </c:pt>
                <c:pt idx="2">
                  <c:v>10</c:v>
                </c:pt>
                <c:pt idx="3">
                  <c:v>10</c:v>
                </c:pt>
                <c:pt idx="4">
                  <c:v>10</c:v>
                </c:pt>
              </c:numCache>
            </c:numRef>
          </c:val>
          <c:smooth val="0"/>
        </c:ser>
        <c:ser>
          <c:idx val="3"/>
          <c:order val="3"/>
          <c:tx>
            <c:strRef>
              <c:f>'GAM &amp; SAM Graph'!$B$45</c:f>
              <c:strCache>
                <c:ptCount val="1"/>
                <c:pt idx="0">
                  <c:v>GAM Critical</c:v>
                </c:pt>
              </c:strCache>
            </c:strRef>
          </c:tx>
          <c:spPr>
            <a:ln>
              <a:solidFill>
                <a:schemeClr val="accent2"/>
              </a:solidFill>
            </a:ln>
          </c:spPr>
          <c:marker>
            <c:symbol val="none"/>
          </c:marker>
          <c:val>
            <c:numRef>
              <c:f>'GAM &amp; SAM Graph'!$C$45:$G$45</c:f>
              <c:numCache>
                <c:formatCode>0</c:formatCode>
                <c:ptCount val="5"/>
                <c:pt idx="0">
                  <c:v>15</c:v>
                </c:pt>
                <c:pt idx="1">
                  <c:v>15</c:v>
                </c:pt>
                <c:pt idx="2">
                  <c:v>15</c:v>
                </c:pt>
                <c:pt idx="3">
                  <c:v>15</c:v>
                </c:pt>
                <c:pt idx="4">
                  <c:v>15</c:v>
                </c:pt>
              </c:numCache>
            </c:numRef>
          </c:val>
          <c:smooth val="0"/>
        </c:ser>
        <c:dLbls>
          <c:showLegendKey val="0"/>
          <c:showVal val="0"/>
          <c:showCatName val="0"/>
          <c:showSerName val="0"/>
          <c:showPercent val="0"/>
          <c:showBubbleSize val="0"/>
        </c:dLbls>
        <c:marker val="1"/>
        <c:smooth val="0"/>
        <c:axId val="503957944"/>
        <c:axId val="526934504"/>
      </c:lineChart>
      <c:catAx>
        <c:axId val="503957944"/>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413190860505738"/>
              <c:y val="0.80531201471381919"/>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526934504"/>
        <c:crosses val="autoZero"/>
        <c:auto val="0"/>
        <c:lblAlgn val="ctr"/>
        <c:lblOffset val="100"/>
        <c:noMultiLvlLbl val="0"/>
      </c:catAx>
      <c:valAx>
        <c:axId val="526934504"/>
        <c:scaling>
          <c:orientation val="minMax"/>
          <c:max val="30"/>
          <c:min val="1"/>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42747285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503957944"/>
        <c:crosses val="autoZero"/>
        <c:crossBetween val="between"/>
        <c:majorUnit val="2"/>
      </c:valAx>
      <c:spPr>
        <a:noFill/>
        <a:ln w="25400">
          <a:noFill/>
        </a:ln>
      </c:spPr>
    </c:plotArea>
    <c:legend>
      <c:legendPos val="r"/>
      <c:layout>
        <c:manualLayout>
          <c:xMode val="edge"/>
          <c:yMode val="edge"/>
          <c:x val="0.10549777117384844"/>
          <c:y val="0.87011702119898193"/>
          <c:w val="0.65987161717144904"/>
          <c:h val="0.12065801491916635"/>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alpha val="97000"/>
      </a:srgbClr>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Trends of prevalence of GAM and SAM based on WHO Growth Standards in children 6-59 months from 2013-2017 </a:t>
            </a:r>
          </a:p>
        </c:rich>
      </c:tx>
      <c:overlay val="0"/>
    </c:title>
    <c:autoTitleDeleted val="0"/>
    <c:plotArea>
      <c:layout>
        <c:manualLayout>
          <c:layoutTarget val="inner"/>
          <c:xMode val="edge"/>
          <c:yMode val="edge"/>
          <c:x val="9.8068421820165827E-2"/>
          <c:y val="0.15008720948073229"/>
          <c:w val="0.87518635950595258"/>
          <c:h val="0.59734750615253374"/>
        </c:manualLayout>
      </c:layout>
      <c:lineChart>
        <c:grouping val="standard"/>
        <c:varyColors val="0"/>
        <c:ser>
          <c:idx val="0"/>
          <c:order val="0"/>
          <c:tx>
            <c:strRef>
              <c:f>'GAM &amp; SAM Graph'!$B$34:$B$36</c:f>
              <c:strCache>
                <c:ptCount val="1"/>
                <c:pt idx="0">
                  <c:v>GAM (WHO Standards) Lower CI Upper CI</c:v>
                </c:pt>
              </c:strCache>
            </c:strRef>
          </c:tx>
          <c:spPr>
            <a:ln w="25400">
              <a:solidFill>
                <a:schemeClr val="tx2"/>
              </a:solidFill>
              <a:prstDash val="solid"/>
            </a:ln>
          </c:spPr>
          <c:marker>
            <c:symbol val="square"/>
            <c:size val="5"/>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&amp; SAM Graph'!$C$37:$L$37</c:f>
                <c:numCache>
                  <c:formatCode>General</c:formatCode>
                  <c:ptCount val="10"/>
                  <c:pt idx="0">
                    <c:v>3.3000000000000007</c:v>
                  </c:pt>
                  <c:pt idx="1">
                    <c:v>2.9000000000000021</c:v>
                  </c:pt>
                  <c:pt idx="2">
                    <c:v>3.8000000000000007</c:v>
                  </c:pt>
                  <c:pt idx="3">
                    <c:v>4.1999999999999993</c:v>
                  </c:pt>
                  <c:pt idx="4">
                    <c:v>3.8999999999999986</c:v>
                  </c:pt>
                </c:numCache>
              </c:numRef>
            </c:plus>
            <c:minus>
              <c:numRef>
                <c:f>'GAM &amp; SAM Graph'!$C$38:$L$38</c:f>
                <c:numCache>
                  <c:formatCode>General</c:formatCode>
                  <c:ptCount val="10"/>
                  <c:pt idx="0">
                    <c:v>3.7999999999999972</c:v>
                  </c:pt>
                  <c:pt idx="1">
                    <c:v>3.3999999999999986</c:v>
                  </c:pt>
                  <c:pt idx="2">
                    <c:v>4.3999999999999986</c:v>
                  </c:pt>
                  <c:pt idx="3">
                    <c:v>4.6000000000000014</c:v>
                  </c:pt>
                  <c:pt idx="4">
                    <c:v>4.4000000000000021</c:v>
                  </c:pt>
                </c:numCache>
              </c:numRef>
            </c:minus>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Graph'!$C$34:$G$34</c:f>
              <c:numCache>
                <c:formatCode>0.0</c:formatCode>
                <c:ptCount val="5"/>
                <c:pt idx="0">
                  <c:v>19.600000000000001</c:v>
                </c:pt>
                <c:pt idx="1">
                  <c:v>17.100000000000001</c:v>
                </c:pt>
                <c:pt idx="2">
                  <c:v>20.5</c:v>
                </c:pt>
                <c:pt idx="3">
                  <c:v>27.2</c:v>
                </c:pt>
                <c:pt idx="4">
                  <c:v>16.899999999999999</c:v>
                </c:pt>
              </c:numCache>
            </c:numRef>
          </c:val>
          <c:smooth val="0"/>
        </c:ser>
        <c:ser>
          <c:idx val="1"/>
          <c:order val="1"/>
          <c:tx>
            <c:strRef>
              <c:f>'GAM &amp; SAM Graph'!$B$39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&amp; SAM Graph'!$C$42:$L$42</c:f>
                <c:numCache>
                  <c:formatCode>General</c:formatCode>
                  <c:ptCount val="10"/>
                  <c:pt idx="0">
                    <c:v>1.4999999999999996</c:v>
                  </c:pt>
                  <c:pt idx="1">
                    <c:v>0.79999999999999993</c:v>
                  </c:pt>
                  <c:pt idx="2">
                    <c:v>1.2000000000000002</c:v>
                  </c:pt>
                  <c:pt idx="3">
                    <c:v>1.8000000000000003</c:v>
                  </c:pt>
                  <c:pt idx="4">
                    <c:v>1.8000000000000003</c:v>
                  </c:pt>
                </c:numCache>
              </c:numRef>
            </c:plus>
            <c:minus>
              <c:numRef>
                <c:f>'GAM &amp; SAM Graph'!$C$43:$L$43</c:f>
                <c:numCache>
                  <c:formatCode>General</c:formatCode>
                  <c:ptCount val="10"/>
                  <c:pt idx="0">
                    <c:v>2.3000000000000007</c:v>
                  </c:pt>
                  <c:pt idx="1">
                    <c:v>1.4000000000000001</c:v>
                  </c:pt>
                  <c:pt idx="2">
                    <c:v>2.2000000000000002</c:v>
                  </c:pt>
                  <c:pt idx="3">
                    <c:v>2.7</c:v>
                  </c:pt>
                  <c:pt idx="4">
                    <c:v>3</c:v>
                  </c:pt>
                </c:numCache>
              </c:numRef>
            </c:minus>
            <c:spPr>
              <a:ln w="12700">
                <a:solidFill>
                  <a:srgbClr val="000000"/>
                </a:solidFill>
                <a:prstDash val="solid"/>
              </a:ln>
            </c:spPr>
          </c:errBars>
          <c:cat>
            <c:numRef>
              <c:f>'GAM &amp; SAM Graph'!$C$33:$G$33</c:f>
              <c:numCache>
                <c:formatCode>mmm\-yy</c:formatCode>
                <c:ptCount val="5"/>
                <c:pt idx="0">
                  <c:v>41334</c:v>
                </c:pt>
                <c:pt idx="1">
                  <c:v>41699</c:v>
                </c:pt>
                <c:pt idx="2">
                  <c:v>42064</c:v>
                </c:pt>
                <c:pt idx="3">
                  <c:v>42430</c:v>
                </c:pt>
                <c:pt idx="4">
                  <c:v>42795</c:v>
                </c:pt>
              </c:numCache>
            </c:numRef>
          </c:cat>
          <c:val>
            <c:numRef>
              <c:f>'GAM &amp; SAM Graph'!$C$39:$G$39</c:f>
              <c:numCache>
                <c:formatCode>0.0</c:formatCode>
                <c:ptCount val="5"/>
                <c:pt idx="0">
                  <c:v>4.5999999999999996</c:v>
                </c:pt>
                <c:pt idx="1">
                  <c:v>1.7</c:v>
                </c:pt>
                <c:pt idx="2">
                  <c:v>2.7</c:v>
                </c:pt>
                <c:pt idx="3">
                  <c:v>5.2</c:v>
                </c:pt>
                <c:pt idx="4">
                  <c:v>4.2</c:v>
                </c:pt>
              </c:numCache>
            </c:numRef>
          </c:val>
          <c:smooth val="0"/>
        </c:ser>
        <c:ser>
          <c:idx val="2"/>
          <c:order val="2"/>
          <c:tx>
            <c:strRef>
              <c:f>'GAM &amp; SAM Graph'!$B$44</c:f>
              <c:strCache>
                <c:ptCount val="1"/>
                <c:pt idx="0">
                  <c:v>GAM Acceptable/Poor</c:v>
                </c:pt>
              </c:strCache>
            </c:strRef>
          </c:tx>
          <c:spPr>
            <a:ln cmpd="dbl">
              <a:solidFill>
                <a:srgbClr val="FFC000"/>
              </a:solidFill>
              <a:prstDash val="sysDash"/>
            </a:ln>
          </c:spPr>
          <c:marker>
            <c:symbol val="none"/>
          </c:marker>
          <c:cat>
            <c:numRef>
              <c:f>'GAM &amp; SAM Graph'!$C$33:$G$33</c:f>
              <c:numCache>
                <c:formatCode>mmm\-yy</c:formatCode>
                <c:ptCount val="5"/>
                <c:pt idx="0">
                  <c:v>41334</c:v>
                </c:pt>
                <c:pt idx="1">
                  <c:v>41699</c:v>
                </c:pt>
                <c:pt idx="2">
                  <c:v>42064</c:v>
                </c:pt>
                <c:pt idx="3">
                  <c:v>42430</c:v>
                </c:pt>
                <c:pt idx="4">
                  <c:v>42795</c:v>
                </c:pt>
              </c:numCache>
            </c:numRef>
          </c:cat>
          <c:val>
            <c:numRef>
              <c:f>'GAM &amp; SAM Graph'!$C$44:$G$44</c:f>
              <c:numCache>
                <c:formatCode>0</c:formatCode>
                <c:ptCount val="5"/>
                <c:pt idx="0">
                  <c:v>10</c:v>
                </c:pt>
                <c:pt idx="1">
                  <c:v>10</c:v>
                </c:pt>
                <c:pt idx="2">
                  <c:v>10</c:v>
                </c:pt>
                <c:pt idx="3">
                  <c:v>10</c:v>
                </c:pt>
                <c:pt idx="4">
                  <c:v>10</c:v>
                </c:pt>
              </c:numCache>
            </c:numRef>
          </c:val>
          <c:smooth val="0"/>
        </c:ser>
        <c:ser>
          <c:idx val="3"/>
          <c:order val="3"/>
          <c:tx>
            <c:strRef>
              <c:f>'GAM &amp; SAM Graph'!$B$45</c:f>
              <c:strCache>
                <c:ptCount val="1"/>
                <c:pt idx="0">
                  <c:v>GAM Critical</c:v>
                </c:pt>
              </c:strCache>
            </c:strRef>
          </c:tx>
          <c:spPr>
            <a:ln>
              <a:solidFill>
                <a:schemeClr val="accent2"/>
              </a:solidFill>
            </a:ln>
          </c:spPr>
          <c:marker>
            <c:symbol val="none"/>
          </c:marker>
          <c:cat>
            <c:numRef>
              <c:f>'GAM &amp; SAM Graph'!$C$33:$G$33</c:f>
              <c:numCache>
                <c:formatCode>mmm\-yy</c:formatCode>
                <c:ptCount val="5"/>
                <c:pt idx="0">
                  <c:v>41334</c:v>
                </c:pt>
                <c:pt idx="1">
                  <c:v>41699</c:v>
                </c:pt>
                <c:pt idx="2">
                  <c:v>42064</c:v>
                </c:pt>
                <c:pt idx="3">
                  <c:v>42430</c:v>
                </c:pt>
                <c:pt idx="4">
                  <c:v>42795</c:v>
                </c:pt>
              </c:numCache>
            </c:numRef>
          </c:cat>
          <c:val>
            <c:numRef>
              <c:f>'GAM &amp; SAM Graph'!$C$45:$G$45</c:f>
              <c:numCache>
                <c:formatCode>0</c:formatCode>
                <c:ptCount val="5"/>
                <c:pt idx="0">
                  <c:v>15</c:v>
                </c:pt>
                <c:pt idx="1">
                  <c:v>15</c:v>
                </c:pt>
                <c:pt idx="2">
                  <c:v>15</c:v>
                </c:pt>
                <c:pt idx="3">
                  <c:v>15</c:v>
                </c:pt>
                <c:pt idx="4">
                  <c:v>15</c:v>
                </c:pt>
              </c:numCache>
            </c:numRef>
          </c:val>
          <c:smooth val="0"/>
        </c:ser>
        <c:dLbls>
          <c:showLegendKey val="0"/>
          <c:showVal val="0"/>
          <c:showCatName val="0"/>
          <c:showSerName val="0"/>
          <c:showPercent val="0"/>
          <c:showBubbleSize val="0"/>
        </c:dLbls>
        <c:marker val="1"/>
        <c:smooth val="0"/>
        <c:axId val="522229464"/>
        <c:axId val="522229856"/>
      </c:lineChart>
      <c:catAx>
        <c:axId val="522229464"/>
        <c:scaling>
          <c:orientation val="minMax"/>
        </c:scaling>
        <c:delete val="0"/>
        <c:axPos val="b"/>
        <c:title>
          <c:tx>
            <c:rich>
              <a:bodyPr/>
              <a:lstStyle/>
              <a:p>
                <a:pPr>
                  <a:defRPr/>
                </a:pPr>
                <a:r>
                  <a:rPr lang="en-US"/>
                  <a:t>Date of Survey</a:t>
                </a:r>
              </a:p>
            </c:rich>
          </c:tx>
          <c:layout>
            <c:manualLayout>
              <c:xMode val="edge"/>
              <c:yMode val="edge"/>
              <c:x val="0.4553833122310007"/>
              <c:y val="0.8151410077316757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a:pPr>
            <a:endParaRPr lang="en-US"/>
          </a:p>
        </c:txPr>
        <c:crossAx val="522229856"/>
        <c:crosses val="autoZero"/>
        <c:auto val="0"/>
        <c:lblAlgn val="ctr"/>
        <c:lblOffset val="100"/>
        <c:noMultiLvlLbl val="0"/>
      </c:catAx>
      <c:valAx>
        <c:axId val="522229856"/>
        <c:scaling>
          <c:orientation val="minMax"/>
        </c:scaling>
        <c:delete val="0"/>
        <c:axPos val="l"/>
        <c:majorGridlines>
          <c:spPr>
            <a:ln w="3175">
              <a:solidFill>
                <a:srgbClr val="C0C0C0"/>
              </a:solidFill>
              <a:prstDash val="solid"/>
            </a:ln>
          </c:spPr>
        </c:majorGridlines>
        <c:title>
          <c:tx>
            <c:rich>
              <a:bodyPr/>
              <a:lstStyle/>
              <a:p>
                <a:pPr>
                  <a:defRPr/>
                </a:pPr>
                <a:r>
                  <a:rPr lang="en-US"/>
                  <a:t>Prevalence (%)</a:t>
                </a:r>
              </a:p>
            </c:rich>
          </c:tx>
          <c:layout>
            <c:manualLayout>
              <c:xMode val="edge"/>
              <c:yMode val="edge"/>
              <c:x val="2.3021609668776543E-2"/>
              <c:y val="0.401361342747285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522229464"/>
        <c:crosses val="autoZero"/>
        <c:crossBetween val="between"/>
      </c:valAx>
      <c:spPr>
        <a:noFill/>
        <a:ln w="25400">
          <a:noFill/>
        </a:ln>
      </c:spPr>
    </c:plotArea>
    <c:legend>
      <c:legendPos val="r"/>
      <c:layout>
        <c:manualLayout>
          <c:xMode val="edge"/>
          <c:yMode val="edge"/>
          <c:x val="6.7500048099001966E-2"/>
          <c:y val="0.86252078973370738"/>
          <c:w val="0.89903090967342036"/>
          <c:h val="0.13581627705733976"/>
        </c:manualLayout>
      </c:layout>
      <c:overlay val="0"/>
      <c:spPr>
        <a:solidFill>
          <a:srgbClr val="FFFFFF"/>
        </a:solidFill>
        <a:ln w="3175">
          <a:no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24679029957208E-2"/>
          <c:y val="0.19362791443568667"/>
          <c:w val="0.87303851640513974"/>
          <c:h val="0.63725642725669063"/>
        </c:manualLayout>
      </c:layout>
      <c:barChart>
        <c:barDir val="col"/>
        <c:grouping val="stacked"/>
        <c:varyColors val="0"/>
        <c:ser>
          <c:idx val="0"/>
          <c:order val="0"/>
          <c:tx>
            <c:strRef>
              <c:f>'Wasting by age'!$B$19</c:f>
              <c:strCache>
                <c:ptCount val="1"/>
                <c:pt idx="0">
                  <c:v>Severe wasting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age'!$C$17:$G$17</c:f>
              <c:strCache>
                <c:ptCount val="5"/>
                <c:pt idx="0">
                  <c:v>6-17m</c:v>
                </c:pt>
                <c:pt idx="1">
                  <c:v>18-29m</c:v>
                </c:pt>
                <c:pt idx="2">
                  <c:v>30-41m</c:v>
                </c:pt>
                <c:pt idx="3">
                  <c:v>42-53m</c:v>
                </c:pt>
                <c:pt idx="4">
                  <c:v>54-59m</c:v>
                </c:pt>
              </c:strCache>
            </c:strRef>
          </c:cat>
          <c:val>
            <c:numRef>
              <c:f>'Wasting by age'!$C$19:$G$19</c:f>
              <c:numCache>
                <c:formatCode>0.0</c:formatCode>
                <c:ptCount val="5"/>
                <c:pt idx="0">
                  <c:v>4.5</c:v>
                </c:pt>
                <c:pt idx="1">
                  <c:v>5.9</c:v>
                </c:pt>
                <c:pt idx="2">
                  <c:v>0</c:v>
                </c:pt>
                <c:pt idx="3">
                  <c:v>4.5</c:v>
                </c:pt>
                <c:pt idx="4">
                  <c:v>15.4</c:v>
                </c:pt>
              </c:numCache>
            </c:numRef>
          </c:val>
        </c:ser>
        <c:ser>
          <c:idx val="1"/>
          <c:order val="1"/>
          <c:tx>
            <c:strRef>
              <c:f>'Wasting by age'!$B$18</c:f>
              <c:strCache>
                <c:ptCount val="1"/>
                <c:pt idx="0">
                  <c:v>Moderate wasting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age'!$C$17:$G$17</c:f>
              <c:strCache>
                <c:ptCount val="5"/>
                <c:pt idx="0">
                  <c:v>6-17m</c:v>
                </c:pt>
                <c:pt idx="1">
                  <c:v>18-29m</c:v>
                </c:pt>
                <c:pt idx="2">
                  <c:v>30-41m</c:v>
                </c:pt>
                <c:pt idx="3">
                  <c:v>42-53m</c:v>
                </c:pt>
                <c:pt idx="4">
                  <c:v>54-59m</c:v>
                </c:pt>
              </c:strCache>
            </c:strRef>
          </c:cat>
          <c:val>
            <c:numRef>
              <c:f>'Wasting by age'!$C$18:$G$18</c:f>
              <c:numCache>
                <c:formatCode>0.0</c:formatCode>
                <c:ptCount val="5"/>
                <c:pt idx="0">
                  <c:v>13.6</c:v>
                </c:pt>
                <c:pt idx="1">
                  <c:v>8.8000000000000007</c:v>
                </c:pt>
                <c:pt idx="2">
                  <c:v>17.100000000000001</c:v>
                </c:pt>
                <c:pt idx="3">
                  <c:v>11.9</c:v>
                </c:pt>
                <c:pt idx="4">
                  <c:v>7.7</c:v>
                </c:pt>
              </c:numCache>
            </c:numRef>
          </c:val>
        </c:ser>
        <c:dLbls>
          <c:dLblPos val="ctr"/>
          <c:showLegendKey val="0"/>
          <c:showVal val="1"/>
          <c:showCatName val="0"/>
          <c:showSerName val="0"/>
          <c:showPercent val="0"/>
          <c:showBubbleSize val="0"/>
        </c:dLbls>
        <c:gapWidth val="150"/>
        <c:overlap val="100"/>
        <c:axId val="522230640"/>
        <c:axId val="522231032"/>
      </c:barChart>
      <c:catAx>
        <c:axId val="52223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 (months)</a:t>
                </a:r>
              </a:p>
            </c:rich>
          </c:tx>
          <c:layout>
            <c:manualLayout>
              <c:xMode val="edge"/>
              <c:yMode val="edge"/>
              <c:x val="0.44079885877318115"/>
              <c:y val="0.881249999999999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231032"/>
        <c:crosses val="autoZero"/>
        <c:auto val="0"/>
        <c:lblAlgn val="ctr"/>
        <c:lblOffset val="100"/>
        <c:tickLblSkip val="1"/>
        <c:tickMarkSkip val="1"/>
        <c:noMultiLvlLbl val="0"/>
      </c:catAx>
      <c:valAx>
        <c:axId val="522231032"/>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layout>
            <c:manualLayout>
              <c:xMode val="edge"/>
              <c:yMode val="edge"/>
              <c:x val="2.2824536376604851E-2"/>
              <c:y val="0.39215791776027997"/>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23064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68421820165827E-2"/>
          <c:y val="8.4068323747932758E-2"/>
          <c:w val="0.88311107471150052"/>
          <c:h val="0.63517957198923802"/>
        </c:manualLayout>
      </c:layout>
      <c:lineChart>
        <c:grouping val="standard"/>
        <c:varyColors val="0"/>
        <c:ser>
          <c:idx val="0"/>
          <c:order val="0"/>
          <c:tx>
            <c:strRef>
              <c:f>'Stunting Graph'!$B$28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Graph'!$C$31:$L$31</c:f>
                <c:numCache>
                  <c:formatCode>General</c:formatCode>
                  <c:ptCount val="10"/>
                  <c:pt idx="0">
                    <c:v>2.5999999999999996</c:v>
                  </c:pt>
                  <c:pt idx="1">
                    <c:v>3.1000000000000014</c:v>
                  </c:pt>
                  <c:pt idx="2">
                    <c:v>5</c:v>
                  </c:pt>
                  <c:pt idx="3">
                    <c:v>4.1999999999999993</c:v>
                  </c:pt>
                  <c:pt idx="4">
                    <c:v>5.3000000000000043</c:v>
                  </c:pt>
                </c:numCache>
              </c:numRef>
            </c:plus>
            <c:minus>
              <c:numRef>
                <c:f>'Stunting Graph'!$C$32:$L$32</c:f>
                <c:numCache>
                  <c:formatCode>General</c:formatCode>
                  <c:ptCount val="10"/>
                  <c:pt idx="0">
                    <c:v>3.2999999999999989</c:v>
                  </c:pt>
                  <c:pt idx="1">
                    <c:v>3.5</c:v>
                  </c:pt>
                  <c:pt idx="2">
                    <c:v>5.1999999999999957</c:v>
                  </c:pt>
                  <c:pt idx="3">
                    <c:v>4.6999999999999993</c:v>
                  </c:pt>
                  <c:pt idx="4">
                    <c:v>5.7999999999999972</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Graph'!$C$28:$G$28</c:f>
              <c:numCache>
                <c:formatCode>0.0</c:formatCode>
                <c:ptCount val="5"/>
                <c:pt idx="0">
                  <c:v>11.9</c:v>
                </c:pt>
                <c:pt idx="1">
                  <c:v>18.8</c:v>
                </c:pt>
                <c:pt idx="2">
                  <c:v>39.6</c:v>
                </c:pt>
                <c:pt idx="3">
                  <c:v>25.8</c:v>
                </c:pt>
                <c:pt idx="4">
                  <c:v>32.700000000000003</c:v>
                </c:pt>
              </c:numCache>
            </c:numRef>
          </c:val>
          <c:smooth val="0"/>
        </c:ser>
        <c:ser>
          <c:idx val="1"/>
          <c:order val="1"/>
          <c:tx>
            <c:strRef>
              <c:f>'Stunting Graph'!$B$33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Graph'!$C$36:$L$36</c:f>
                <c:numCache>
                  <c:formatCode>General</c:formatCode>
                  <c:ptCount val="10"/>
                  <c:pt idx="0">
                    <c:v>0.90000000000000013</c:v>
                  </c:pt>
                  <c:pt idx="1">
                    <c:v>1.5</c:v>
                  </c:pt>
                  <c:pt idx="2">
                    <c:v>3.5</c:v>
                  </c:pt>
                  <c:pt idx="3">
                    <c:v>2.2000000000000002</c:v>
                  </c:pt>
                  <c:pt idx="4">
                    <c:v>3.2999999999999989</c:v>
                  </c:pt>
                </c:numCache>
              </c:numRef>
            </c:plus>
            <c:minus>
              <c:numRef>
                <c:f>'Stunting Graph'!$C$37:$L$37</c:f>
                <c:numCache>
                  <c:formatCode>General</c:formatCode>
                  <c:ptCount val="10"/>
                  <c:pt idx="0">
                    <c:v>1.7999999999999998</c:v>
                  </c:pt>
                  <c:pt idx="1">
                    <c:v>2.2000000000000002</c:v>
                  </c:pt>
                  <c:pt idx="2">
                    <c:v>4.2000000000000011</c:v>
                  </c:pt>
                  <c:pt idx="3">
                    <c:v>3</c:v>
                  </c:pt>
                  <c:pt idx="4">
                    <c:v>4.4000000000000004</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Graph'!$C$33:$G$33</c:f>
              <c:numCache>
                <c:formatCode>0.0</c:formatCode>
                <c:ptCount val="5"/>
                <c:pt idx="0">
                  <c:v>2.1</c:v>
                </c:pt>
                <c:pt idx="1">
                  <c:v>5</c:v>
                </c:pt>
                <c:pt idx="2">
                  <c:v>15.9</c:v>
                </c:pt>
                <c:pt idx="3">
                  <c:v>7</c:v>
                </c:pt>
                <c:pt idx="4">
                  <c:v>12.1</c:v>
                </c:pt>
              </c:numCache>
            </c:numRef>
          </c:val>
          <c:smooth val="0"/>
        </c:ser>
        <c:ser>
          <c:idx val="2"/>
          <c:order val="2"/>
          <c:tx>
            <c:strRef>
              <c:f>'Stunting Graph'!$B$38</c:f>
              <c:strCache>
                <c:ptCount val="1"/>
                <c:pt idx="0">
                  <c:v>Stunting Acceptable/Poor</c:v>
                </c:pt>
              </c:strCache>
            </c:strRef>
          </c:tx>
          <c:spPr>
            <a:ln cmpd="dbl">
              <a:solidFill>
                <a:srgbClr val="FFC000"/>
              </a:solidFill>
              <a:prstDash val="sysDash"/>
            </a:ln>
          </c:spPr>
          <c:marker>
            <c:symbol val="none"/>
          </c:marker>
          <c:cat>
            <c:numRef>
              <c:f>'Stunting Graph'!$C$27:$G$27</c:f>
              <c:numCache>
                <c:formatCode>mmm\-yy</c:formatCode>
                <c:ptCount val="5"/>
                <c:pt idx="0">
                  <c:v>41334</c:v>
                </c:pt>
                <c:pt idx="1">
                  <c:v>41699</c:v>
                </c:pt>
                <c:pt idx="2">
                  <c:v>42064</c:v>
                </c:pt>
                <c:pt idx="3">
                  <c:v>42430</c:v>
                </c:pt>
                <c:pt idx="4">
                  <c:v>42795</c:v>
                </c:pt>
              </c:numCache>
            </c:numRef>
          </c:cat>
          <c:val>
            <c:numRef>
              <c:f>'Stunting Graph'!$C$38:$G$38</c:f>
              <c:numCache>
                <c:formatCode>0</c:formatCode>
                <c:ptCount val="5"/>
                <c:pt idx="0">
                  <c:v>30</c:v>
                </c:pt>
                <c:pt idx="1">
                  <c:v>30</c:v>
                </c:pt>
                <c:pt idx="2">
                  <c:v>30</c:v>
                </c:pt>
                <c:pt idx="3">
                  <c:v>30</c:v>
                </c:pt>
                <c:pt idx="4">
                  <c:v>30</c:v>
                </c:pt>
              </c:numCache>
            </c:numRef>
          </c:val>
          <c:smooth val="0"/>
        </c:ser>
        <c:ser>
          <c:idx val="3"/>
          <c:order val="3"/>
          <c:tx>
            <c:strRef>
              <c:f>'Stunting Graph'!$B$39</c:f>
              <c:strCache>
                <c:ptCount val="1"/>
                <c:pt idx="0">
                  <c:v>Stunting Critical</c:v>
                </c:pt>
              </c:strCache>
            </c:strRef>
          </c:tx>
          <c:spPr>
            <a:ln>
              <a:solidFill>
                <a:schemeClr val="accent2"/>
              </a:solidFill>
            </a:ln>
          </c:spPr>
          <c:marker>
            <c:symbol val="none"/>
          </c:marker>
          <c:cat>
            <c:numRef>
              <c:f>'Stunting Graph'!$C$27:$G$27</c:f>
              <c:numCache>
                <c:formatCode>mmm\-yy</c:formatCode>
                <c:ptCount val="5"/>
                <c:pt idx="0">
                  <c:v>41334</c:v>
                </c:pt>
                <c:pt idx="1">
                  <c:v>41699</c:v>
                </c:pt>
                <c:pt idx="2">
                  <c:v>42064</c:v>
                </c:pt>
                <c:pt idx="3">
                  <c:v>42430</c:v>
                </c:pt>
                <c:pt idx="4">
                  <c:v>42795</c:v>
                </c:pt>
              </c:numCache>
            </c:numRef>
          </c:cat>
          <c:val>
            <c:numRef>
              <c:f>'Stunting Graph'!$C$39:$G$39</c:f>
              <c:numCache>
                <c:formatCode>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522295184"/>
        <c:axId val="522295576"/>
      </c:lineChart>
      <c:catAx>
        <c:axId val="522295184"/>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314996599609688"/>
              <c:y val="0.80427146841754482"/>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522295576"/>
        <c:crosses val="autoZero"/>
        <c:auto val="0"/>
        <c:lblAlgn val="ctr"/>
        <c:lblOffset val="100"/>
        <c:noMultiLvlLbl val="0"/>
      </c:catAx>
      <c:valAx>
        <c:axId val="522295576"/>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80135491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522295184"/>
        <c:crosses val="autoZero"/>
        <c:crossBetween val="between"/>
      </c:valAx>
      <c:spPr>
        <a:noFill/>
        <a:ln w="25400">
          <a:noFill/>
        </a:ln>
      </c:spPr>
    </c:plotArea>
    <c:legend>
      <c:legendPos val="r"/>
      <c:layout>
        <c:manualLayout>
          <c:xMode val="edge"/>
          <c:yMode val="edge"/>
          <c:x val="0.10019314886181031"/>
          <c:y val="0.87419618394095722"/>
          <c:w val="0.8841010401188707"/>
          <c:h val="8.4188911704312114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the Prevalence of Stunting by Age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Buramino Refugee Camp, Ethiopia</a:t>
            </a:r>
          </a:p>
        </c:rich>
      </c:tx>
      <c:layout>
        <c:manualLayout>
          <c:xMode val="edge"/>
          <c:yMode val="edge"/>
          <c:x val="0.16547788873038516"/>
          <c:y val="4.1666666666666664E-2"/>
        </c:manualLayout>
      </c:layout>
      <c:overlay val="0"/>
      <c:spPr>
        <a:noFill/>
        <a:ln w="25400">
          <a:noFill/>
        </a:ln>
      </c:spPr>
    </c:title>
    <c:autoTitleDeleted val="0"/>
    <c:plotArea>
      <c:layout>
        <c:manualLayout>
          <c:layoutTarget val="inner"/>
          <c:xMode val="edge"/>
          <c:yMode val="edge"/>
          <c:x val="9.2724679029957208E-2"/>
          <c:y val="0.19362791443568667"/>
          <c:w val="0.88825487398953873"/>
          <c:h val="0.6094785651793525"/>
        </c:manualLayout>
      </c:layout>
      <c:barChart>
        <c:barDir val="col"/>
        <c:grouping val="stacked"/>
        <c:varyColors val="0"/>
        <c:ser>
          <c:idx val="2"/>
          <c:order val="0"/>
          <c:tx>
            <c:strRef>
              <c:f>'Stunting by age'!$B$19</c:f>
              <c:strCache>
                <c:ptCount val="1"/>
                <c:pt idx="0">
                  <c:v>Severe stunting</c:v>
                </c:pt>
              </c:strCache>
            </c:strRef>
          </c:tx>
          <c:spPr>
            <a:solidFill>
              <a:schemeClr val="tx1">
                <a:lumMod val="65000"/>
                <a:lumOff val="35000"/>
              </a:schemeClr>
            </a:solidFill>
            <a:ln w="12700">
              <a:solidFill>
                <a:schemeClr val="tx1">
                  <a:lumMod val="65000"/>
                  <a:lumOff val="35000"/>
                </a:schemeClr>
              </a:solidFill>
              <a:prstDash val="solid"/>
            </a:ln>
          </c:spPr>
          <c:invertIfNegative val="0"/>
          <c:dLbls>
            <c:spPr>
              <a:noFill/>
              <a:ln w="25400">
                <a:noFill/>
              </a:ln>
            </c:spPr>
            <c:txPr>
              <a:bodyPr/>
              <a:lstStyle/>
              <a:p>
                <a:pPr>
                  <a:defRPr>
                    <a:solidFill>
                      <a:schemeClr val="bg1"/>
                    </a:solidFill>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'Stunting by age'!$C$17:$G$17</c:f>
              <c:strCache>
                <c:ptCount val="5"/>
                <c:pt idx="0">
                  <c:v>6-17m</c:v>
                </c:pt>
                <c:pt idx="1">
                  <c:v>18-29m</c:v>
                </c:pt>
                <c:pt idx="2">
                  <c:v>30-41m</c:v>
                </c:pt>
                <c:pt idx="3">
                  <c:v>42-53m</c:v>
                </c:pt>
                <c:pt idx="4">
                  <c:v>54-59m</c:v>
                </c:pt>
              </c:strCache>
            </c:strRef>
          </c:cat>
          <c:val>
            <c:numRef>
              <c:f>'Stunting by age'!$C$19:$G$19</c:f>
              <c:numCache>
                <c:formatCode>0.0</c:formatCode>
                <c:ptCount val="5"/>
                <c:pt idx="0">
                  <c:v>7.6</c:v>
                </c:pt>
                <c:pt idx="1">
                  <c:v>22</c:v>
                </c:pt>
                <c:pt idx="2">
                  <c:v>13.4</c:v>
                </c:pt>
                <c:pt idx="3">
                  <c:v>7.6</c:v>
                </c:pt>
                <c:pt idx="4">
                  <c:v>7.1</c:v>
                </c:pt>
              </c:numCache>
            </c:numRef>
          </c:val>
        </c:ser>
        <c:ser>
          <c:idx val="0"/>
          <c:order val="1"/>
          <c:tx>
            <c:strRef>
              <c:f>'Stunting by age'!$B$18</c:f>
              <c:strCache>
                <c:ptCount val="1"/>
                <c:pt idx="0">
                  <c:v>Moderate stunting</c:v>
                </c:pt>
              </c:strCache>
            </c:strRef>
          </c:tx>
          <c:spPr>
            <a:solidFill>
              <a:schemeClr val="bg1">
                <a:lumMod val="75000"/>
              </a:schemeClr>
            </a:solidFill>
            <a:ln>
              <a:solidFill>
                <a:schemeClr val="bg1">
                  <a:lumMod val="75000"/>
                </a:schemeClr>
              </a:solidFill>
            </a:ln>
          </c:spPr>
          <c:invertIfNegative val="0"/>
          <c:dLbls>
            <c:spPr>
              <a:noFill/>
              <a:ln w="25400">
                <a:noFill/>
              </a:ln>
            </c:spPr>
            <c:txPr>
              <a:bodyPr/>
              <a:lstStyle/>
              <a:p>
                <a:pPr>
                  <a:defRPr>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'Stunting by age'!$C$18:$G$18</c:f>
              <c:numCache>
                <c:formatCode>0.0</c:formatCode>
                <c:ptCount val="5"/>
                <c:pt idx="0">
                  <c:v>18.2</c:v>
                </c:pt>
                <c:pt idx="1">
                  <c:v>28.8</c:v>
                </c:pt>
                <c:pt idx="2">
                  <c:v>20.9</c:v>
                </c:pt>
                <c:pt idx="3">
                  <c:v>13.6</c:v>
                </c:pt>
                <c:pt idx="4">
                  <c:v>28.6</c:v>
                </c:pt>
              </c:numCache>
            </c:numRef>
          </c:val>
        </c:ser>
        <c:dLbls>
          <c:showLegendKey val="0"/>
          <c:showVal val="0"/>
          <c:showCatName val="0"/>
          <c:showSerName val="0"/>
          <c:showPercent val="0"/>
          <c:showBubbleSize val="0"/>
        </c:dLbls>
        <c:gapWidth val="120"/>
        <c:overlap val="100"/>
        <c:axId val="522296360"/>
        <c:axId val="522296752"/>
      </c:barChart>
      <c:catAx>
        <c:axId val="52229636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Age group (months)</a:t>
                </a:r>
              </a:p>
            </c:rich>
          </c:tx>
          <c:layout>
            <c:manualLayout>
              <c:xMode val="edge"/>
              <c:yMode val="edge"/>
              <c:x val="0.4507845934379458"/>
              <c:y val="0.864583333333333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522296752"/>
        <c:crosses val="autoZero"/>
        <c:auto val="0"/>
        <c:lblAlgn val="ctr"/>
        <c:lblOffset val="100"/>
        <c:tickLblSkip val="1"/>
        <c:tickMarkSkip val="1"/>
        <c:noMultiLvlLbl val="0"/>
      </c:catAx>
      <c:valAx>
        <c:axId val="522296752"/>
        <c:scaling>
          <c:orientation val="minMax"/>
          <c:max val="50"/>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2824536376604851E-2"/>
              <c:y val="0.392157917760279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522296360"/>
        <c:crosses val="autoZero"/>
        <c:crossBetween val="between"/>
        <c:majorUnit val="5"/>
      </c:valAx>
      <c:spPr>
        <a:noFill/>
        <a:ln w="25400">
          <a:noFill/>
        </a:ln>
      </c:spPr>
    </c:plotArea>
    <c:legend>
      <c:legendPos val="b"/>
      <c:layout>
        <c:manualLayout>
          <c:xMode val="edge"/>
          <c:yMode val="edge"/>
          <c:x val="0.1355206847360913"/>
          <c:y val="0.93541666666666667"/>
          <c:w val="0.7931526390870185"/>
          <c:h val="4.1666666666666664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b="1" i="0" u="none" strike="noStrike" baseline="0">
                <a:effectLst/>
              </a:rPr>
              <a:t>Measles vaccination and vitamin A supplementation in last 6 months in children 6-59 months from </a:t>
            </a:r>
            <a:r>
              <a:rPr lang="en-GB" sz="1200" b="1" i="0" u="none" strike="noStrike" cap="all" baseline="0">
                <a:effectLst/>
              </a:rPr>
              <a:t>2013-2017 </a:t>
            </a:r>
            <a:endParaRPr lang="en-GB"/>
          </a:p>
        </c:rich>
      </c:tx>
      <c:overlay val="0"/>
    </c:title>
    <c:autoTitleDeleted val="0"/>
    <c:plotArea>
      <c:layout>
        <c:manualLayout>
          <c:layoutTarget val="inner"/>
          <c:xMode val="edge"/>
          <c:yMode val="edge"/>
          <c:x val="0.10846961807382002"/>
          <c:y val="0.16798645963647069"/>
          <c:w val="0.85884163439451966"/>
          <c:h val="0.52920685848848326"/>
        </c:manualLayout>
      </c:layout>
      <c:lineChart>
        <c:grouping val="standard"/>
        <c:varyColors val="0"/>
        <c:ser>
          <c:idx val="0"/>
          <c:order val="0"/>
          <c:tx>
            <c:strRef>
              <c:f>'Measles &amp; Vita A Graph'!$B$30</c:f>
              <c:strCache>
                <c:ptCount val="1"/>
                <c:pt idx="0">
                  <c:v>Measles vaccination (9-59 m)</c:v>
                </c:pt>
              </c:strCache>
            </c:strRef>
          </c:tx>
          <c:spPr>
            <a:ln w="28575" cap="rnd" cmpd="sng" algn="ctr">
              <a:solidFill>
                <a:schemeClr val="accent1">
                  <a:shade val="95000"/>
                  <a:satMod val="105000"/>
                </a:schemeClr>
              </a:solidFill>
              <a:prstDash val="solid"/>
              <a:round/>
            </a:ln>
            <a:effectLst/>
          </c:spPr>
          <c:marker>
            <c:symbol val="circle"/>
            <c:size val="7"/>
            <c:spPr>
              <a:solidFill>
                <a:schemeClr val="accent1"/>
              </a:solidFill>
              <a:ln w="9525" cap="flat" cmpd="sng" algn="ctr">
                <a:solidFill>
                  <a:schemeClr val="accent1">
                    <a:shade val="95000"/>
                    <a:satMod val="105000"/>
                  </a:schemeClr>
                </a:solidFill>
                <a:prstDash val="solid"/>
                <a:round/>
              </a:ln>
              <a:effectLst/>
            </c:spPr>
          </c:marker>
          <c:dPt>
            <c:idx val="1"/>
            <c:bubble3D val="0"/>
          </c:dPt>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Graph'!$C$33:$L$33</c:f>
                <c:numCache>
                  <c:formatCode>General</c:formatCode>
                  <c:ptCount val="10"/>
                  <c:pt idx="0">
                    <c:v>3.0999999999999943</c:v>
                  </c:pt>
                  <c:pt idx="1">
                    <c:v>4.3508771929824661</c:v>
                  </c:pt>
                  <c:pt idx="2">
                    <c:v>2.5999999999999943</c:v>
                  </c:pt>
                  <c:pt idx="3">
                    <c:v>4.7000000000000028</c:v>
                  </c:pt>
                  <c:pt idx="4">
                    <c:v>4</c:v>
                  </c:pt>
                </c:numCache>
              </c:numRef>
            </c:plus>
            <c:minus>
              <c:numRef>
                <c:f>'Measles &amp; Vita A Graph'!$C$34:$L$34</c:f>
                <c:numCache>
                  <c:formatCode>General</c:formatCode>
                  <c:ptCount val="10"/>
                  <c:pt idx="0">
                    <c:v>6.2000000000000028</c:v>
                  </c:pt>
                  <c:pt idx="1">
                    <c:v>0.79999999999999716</c:v>
                  </c:pt>
                  <c:pt idx="2">
                    <c:v>4.5</c:v>
                  </c:pt>
                  <c:pt idx="3">
                    <c:v>9.6000000000000085</c:v>
                  </c:pt>
                  <c:pt idx="4">
                    <c:v>3.0999999999999943</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Graph'!$C$30:$G$30</c:f>
              <c:numCache>
                <c:formatCode>0.0</c:formatCode>
                <c:ptCount val="5"/>
                <c:pt idx="0">
                  <c:v>80</c:v>
                </c:pt>
                <c:pt idx="1">
                  <c:v>99.2</c:v>
                </c:pt>
                <c:pt idx="2">
                  <c:v>95.5</c:v>
                </c:pt>
                <c:pt idx="3">
                  <c:v>88.3</c:v>
                </c:pt>
                <c:pt idx="4">
                  <c:v>91.2</c:v>
                </c:pt>
              </c:numCache>
            </c:numRef>
          </c:val>
          <c:smooth val="0"/>
        </c:ser>
        <c:ser>
          <c:idx val="1"/>
          <c:order val="1"/>
          <c:tx>
            <c:strRef>
              <c:f>'Measles &amp; Vita A Graph'!$B$36</c:f>
              <c:strCache>
                <c:ptCount val="1"/>
                <c:pt idx="0">
                  <c:v>Vitamin A supplementation (6-59 m)</c:v>
                </c:pt>
              </c:strCache>
            </c:strRef>
          </c:tx>
          <c:spPr>
            <a:ln w="28575" cap="rnd" cmpd="sng" algn="ctr">
              <a:solidFill>
                <a:schemeClr val="accent2">
                  <a:shade val="95000"/>
                  <a:satMod val="105000"/>
                </a:schemeClr>
              </a:solidFill>
              <a:prstDash val="solid"/>
              <a:round/>
            </a:ln>
            <a:effectLst/>
          </c:spPr>
          <c:marker>
            <c:symbol val="diamond"/>
            <c:size val="7"/>
            <c:spPr>
              <a:solidFill>
                <a:schemeClr val="accent2"/>
              </a:solidFill>
              <a:ln w="9525" cap="flat" cmpd="sng" algn="ctr">
                <a:solidFill>
                  <a:schemeClr val="accent2">
                    <a:shade val="95000"/>
                    <a:satMod val="105000"/>
                  </a:schemeClr>
                </a:solidFill>
                <a:prstDash val="solid"/>
                <a:round/>
              </a:ln>
              <a:effectLst/>
            </c:spPr>
          </c:marker>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Graph'!$C$39:$L$39</c:f>
                <c:numCache>
                  <c:formatCode>General</c:formatCode>
                  <c:ptCount val="10"/>
                  <c:pt idx="0">
                    <c:v>8.9000000000000057</c:v>
                  </c:pt>
                  <c:pt idx="1">
                    <c:v>2.6000000000000085</c:v>
                  </c:pt>
                  <c:pt idx="2">
                    <c:v>7.3999999999999915</c:v>
                  </c:pt>
                  <c:pt idx="3">
                    <c:v>2.2999999999999972</c:v>
                  </c:pt>
                  <c:pt idx="4">
                    <c:v>4.2999999999999972</c:v>
                  </c:pt>
                </c:numCache>
              </c:numRef>
            </c:plus>
            <c:minus>
              <c:numRef>
                <c:f>'Measles &amp; Vita A Graph'!$C$40:$L$40</c:f>
                <c:numCache>
                  <c:formatCode>General</c:formatCode>
                  <c:ptCount val="10"/>
                  <c:pt idx="0">
                    <c:v>4.2000000000000028</c:v>
                  </c:pt>
                  <c:pt idx="1">
                    <c:v>0.79999999999999716</c:v>
                  </c:pt>
                  <c:pt idx="2">
                    <c:v>1.7000000000000028</c:v>
                  </c:pt>
                  <c:pt idx="3">
                    <c:v>5.5</c:v>
                  </c:pt>
                  <c:pt idx="4">
                    <c:v>3.6000000000000085</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Graph'!$C$36:$G$36</c:f>
              <c:numCache>
                <c:formatCode>0.0</c:formatCode>
                <c:ptCount val="5"/>
                <c:pt idx="0">
                  <c:v>89</c:v>
                </c:pt>
                <c:pt idx="1">
                  <c:v>99.2</c:v>
                </c:pt>
                <c:pt idx="2">
                  <c:v>98.3</c:v>
                </c:pt>
                <c:pt idx="3">
                  <c:v>94.5</c:v>
                </c:pt>
                <c:pt idx="4">
                  <c:v>87.6</c:v>
                </c:pt>
              </c:numCache>
            </c:numRef>
          </c:val>
          <c:smooth val="0"/>
        </c:ser>
        <c:ser>
          <c:idx val="2"/>
          <c:order val="2"/>
          <c:tx>
            <c:strRef>
              <c:f>'Measles &amp; Vita A Graph'!$B$35</c:f>
              <c:strCache>
                <c:ptCount val="1"/>
                <c:pt idx="0">
                  <c:v>Measles Target</c:v>
                </c:pt>
              </c:strCache>
            </c:strRef>
          </c:tx>
          <c:spPr>
            <a:ln w="28575" cap="rnd" cmpd="sng" algn="ctr">
              <a:solidFill>
                <a:schemeClr val="accent3">
                  <a:shade val="95000"/>
                  <a:satMod val="105000"/>
                </a:schemeClr>
              </a:solidFill>
              <a:prstDash val="solid"/>
              <a:round/>
            </a:ln>
            <a:effectLst/>
          </c:spPr>
          <c:marker>
            <c:symbol val="none"/>
          </c:marker>
          <c:val>
            <c:numRef>
              <c:f>'Measles &amp; Vita A Graph'!$C$35:$G$35</c:f>
              <c:numCache>
                <c:formatCode>0</c:formatCode>
                <c:ptCount val="5"/>
                <c:pt idx="0">
                  <c:v>95</c:v>
                </c:pt>
                <c:pt idx="1">
                  <c:v>95</c:v>
                </c:pt>
                <c:pt idx="2">
                  <c:v>95</c:v>
                </c:pt>
                <c:pt idx="3">
                  <c:v>95</c:v>
                </c:pt>
                <c:pt idx="4">
                  <c:v>95</c:v>
                </c:pt>
              </c:numCache>
            </c:numRef>
          </c:val>
          <c:smooth val="0"/>
        </c:ser>
        <c:ser>
          <c:idx val="3"/>
          <c:order val="3"/>
          <c:tx>
            <c:strRef>
              <c:f>'Measles &amp; Vita A Graph'!$B$41</c:f>
              <c:strCache>
                <c:ptCount val="1"/>
                <c:pt idx="0">
                  <c:v>Vitamin A Target</c:v>
                </c:pt>
              </c:strCache>
            </c:strRef>
          </c:tx>
          <c:spPr>
            <a:ln w="28575" cap="rnd" cmpd="sng" algn="ctr">
              <a:solidFill>
                <a:schemeClr val="accent4">
                  <a:shade val="95000"/>
                  <a:satMod val="105000"/>
                </a:schemeClr>
              </a:solidFill>
              <a:prstDash val="solid"/>
              <a:round/>
            </a:ln>
            <a:effectLst/>
          </c:spPr>
          <c:marker>
            <c:symbol val="none"/>
          </c:marker>
          <c:val>
            <c:numRef>
              <c:f>'Measles &amp; Vita A Graph'!$C$41:$G$41</c:f>
              <c:numCache>
                <c:formatCode>0</c:formatCode>
                <c:ptCount val="5"/>
                <c:pt idx="0">
                  <c:v>90</c:v>
                </c:pt>
                <c:pt idx="1">
                  <c:v>90</c:v>
                </c:pt>
                <c:pt idx="2">
                  <c:v>90</c:v>
                </c:pt>
                <c:pt idx="3">
                  <c:v>90</c:v>
                </c:pt>
                <c:pt idx="4">
                  <c:v>90</c:v>
                </c:pt>
              </c:numCache>
            </c:numRef>
          </c:val>
          <c:smooth val="0"/>
        </c:ser>
        <c:dLbls>
          <c:showLegendKey val="0"/>
          <c:showVal val="0"/>
          <c:showCatName val="0"/>
          <c:showSerName val="0"/>
          <c:showPercent val="0"/>
          <c:showBubbleSize val="0"/>
        </c:dLbls>
        <c:marker val="1"/>
        <c:smooth val="0"/>
        <c:axId val="522297536"/>
        <c:axId val="522297928"/>
      </c:lineChart>
      <c:catAx>
        <c:axId val="522297536"/>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Month and year of Survey</a:t>
                </a:r>
              </a:p>
            </c:rich>
          </c:tx>
          <c:layout>
            <c:manualLayout>
              <c:xMode val="edge"/>
              <c:yMode val="edge"/>
              <c:x val="0.4180709807006423"/>
              <c:y val="0.79552778937367752"/>
            </c:manualLayout>
          </c:layout>
          <c:overlay val="0"/>
          <c:spPr>
            <a:noFill/>
            <a:ln w="25400">
              <a:noFill/>
            </a:ln>
            <a:effectLst/>
          </c:sp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522297928"/>
        <c:crosses val="autoZero"/>
        <c:auto val="0"/>
        <c:lblAlgn val="ctr"/>
        <c:lblOffset val="100"/>
        <c:tickLblSkip val="1"/>
        <c:tickMarkSkip val="1"/>
        <c:noMultiLvlLbl val="0"/>
      </c:catAx>
      <c:valAx>
        <c:axId val="522297928"/>
        <c:scaling>
          <c:orientation val="minMax"/>
          <c:max val="110"/>
          <c:min val="70"/>
        </c:scaling>
        <c:delete val="0"/>
        <c:axPos val="l"/>
        <c:majorGridlines>
          <c:spPr>
            <a:ln w="3175" cap="flat" cmpd="sng" algn="ctr">
              <a:solidFill>
                <a:srgbClr val="C0C0C0"/>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Coverage (%)</a:t>
                </a:r>
              </a:p>
            </c:rich>
          </c:tx>
          <c:layout>
            <c:manualLayout>
              <c:xMode val="edge"/>
              <c:yMode val="edge"/>
              <c:x val="2.3021609668776543E-2"/>
              <c:y val="0.40136144272288549"/>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522297536"/>
        <c:crosses val="autoZero"/>
        <c:crossBetween val="between"/>
      </c:valAx>
      <c:spPr>
        <a:noFill/>
        <a:ln w="25400">
          <a:noFill/>
        </a:ln>
        <a:effectLst/>
      </c:spPr>
    </c:plotArea>
    <c:legend>
      <c:legendPos val="r"/>
      <c:layout>
        <c:manualLayout>
          <c:xMode val="edge"/>
          <c:yMode val="edge"/>
          <c:x val="0.12035661218424963"/>
          <c:y val="0.88476120391493118"/>
          <c:w val="0.83209509658246661"/>
          <c:h val="0.10954625064390315"/>
        </c:manualLayout>
      </c:layout>
      <c:overlay val="0"/>
      <c:spPr>
        <a:solidFill>
          <a:srgbClr val="FFFFFF"/>
        </a:solidFill>
        <a:ln w="3175">
          <a:noFill/>
          <a:prstDash val="solid"/>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Anaemia Categories in Children 6-59 months</a:t>
            </a:r>
          </a:p>
          <a:p>
            <a:pPr>
              <a:defRPr sz="1600" b="1" i="0" u="none" strike="noStrike" kern="1200" baseline="0">
                <a:solidFill>
                  <a:schemeClr val="tx2"/>
                </a:solidFill>
                <a:latin typeface="+mn-lt"/>
                <a:ea typeface="+mn-ea"/>
                <a:cs typeface="+mn-cs"/>
              </a:defRPr>
            </a:pPr>
            <a:r>
              <a:rPr lang="en-GB"/>
              <a:t>Buramino </a:t>
            </a:r>
            <a:r>
              <a:rPr lang="en-GB" baseline="0"/>
              <a:t>R</a:t>
            </a:r>
            <a:r>
              <a:rPr lang="en-GB"/>
              <a:t>efugee camp, Ethiopia </a:t>
            </a:r>
          </a:p>
        </c:rich>
      </c:tx>
      <c:layout>
        <c:manualLayout>
          <c:xMode val="edge"/>
          <c:yMode val="edge"/>
          <c:x val="0.25820256776034239"/>
          <c:y val="3.4313880621381652E-2"/>
        </c:manualLayout>
      </c:layout>
      <c:overlay val="0"/>
      <c:spPr>
        <a:noFill/>
        <a:ln>
          <a:noFill/>
        </a:ln>
        <a:effectLst/>
      </c:spPr>
    </c:title>
    <c:autoTitleDeleted val="0"/>
    <c:plotArea>
      <c:layout>
        <c:manualLayout>
          <c:layoutTarget val="inner"/>
          <c:xMode val="edge"/>
          <c:yMode val="edge"/>
          <c:x val="9.2724679029957208E-2"/>
          <c:y val="0.19362791443568667"/>
          <c:w val="0.88445078459343796"/>
          <c:h val="0.61173818583681827"/>
        </c:manualLayout>
      </c:layout>
      <c:barChart>
        <c:barDir val="col"/>
        <c:grouping val="stacked"/>
        <c:varyColors val="0"/>
        <c:ser>
          <c:idx val="0"/>
          <c:order val="0"/>
          <c:tx>
            <c:strRef>
              <c:f>'Anaemia Graph 1 Children'!$B$20</c:f>
              <c:strCache>
                <c:ptCount val="1"/>
                <c:pt idx="0">
                  <c:v>Severe anaemia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Children'!$C$20:$G$20</c:f>
              <c:numCache>
                <c:formatCode>0.0</c:formatCode>
                <c:ptCount val="5"/>
                <c:pt idx="0">
                  <c:v>0</c:v>
                </c:pt>
                <c:pt idx="1">
                  <c:v>3.3</c:v>
                </c:pt>
                <c:pt idx="2">
                  <c:v>0.8</c:v>
                </c:pt>
                <c:pt idx="3">
                  <c:v>0.5</c:v>
                </c:pt>
                <c:pt idx="4">
                  <c:v>0</c:v>
                </c:pt>
              </c:numCache>
            </c:numRef>
          </c:val>
        </c:ser>
        <c:ser>
          <c:idx val="1"/>
          <c:order val="1"/>
          <c:tx>
            <c:strRef>
              <c:f>'Anaemia Graph 1 Children'!$B$19</c:f>
              <c:strCache>
                <c:ptCount val="1"/>
                <c:pt idx="0">
                  <c:v>Moderate anaemia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Children'!$C$19:$G$19</c:f>
              <c:numCache>
                <c:formatCode>0.0</c:formatCode>
                <c:ptCount val="5"/>
                <c:pt idx="0">
                  <c:v>38.200000000000003</c:v>
                </c:pt>
                <c:pt idx="1">
                  <c:v>35.200000000000003</c:v>
                </c:pt>
                <c:pt idx="2">
                  <c:v>25</c:v>
                </c:pt>
                <c:pt idx="3">
                  <c:v>26.6</c:v>
                </c:pt>
                <c:pt idx="4">
                  <c:v>22.5</c:v>
                </c:pt>
              </c:numCache>
            </c:numRef>
          </c:val>
        </c:ser>
        <c:ser>
          <c:idx val="2"/>
          <c:order val="2"/>
          <c:tx>
            <c:strRef>
              <c:f>'Anaemia Graph 1 Children'!$B$18</c:f>
              <c:strCache>
                <c:ptCount val="1"/>
                <c:pt idx="0">
                  <c:v>Mild anaemia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Children'!$C$24:$G$24</c:f>
                <c:numCache>
                  <c:formatCode>General</c:formatCode>
                  <c:ptCount val="5"/>
                  <c:pt idx="0">
                    <c:v>-9.6355932203389898</c:v>
                  </c:pt>
                  <c:pt idx="1">
                    <c:v>-8.8728813559322006</c:v>
                  </c:pt>
                  <c:pt idx="2">
                    <c:v>-7.3093220338983116</c:v>
                  </c:pt>
                  <c:pt idx="3">
                    <c:v>-6.2415254237288096</c:v>
                  </c:pt>
                  <c:pt idx="4">
                    <c:v>-6</c:v>
                  </c:pt>
                </c:numCache>
              </c:numRef>
            </c:plus>
            <c:minus>
              <c:numRef>
                <c:f>'Anaemia Graph 1 Children'!$C$25:$G$25</c:f>
                <c:numCache>
                  <c:formatCode>General</c:formatCode>
                  <c:ptCount val="5"/>
                  <c:pt idx="0">
                    <c:v>-9.9567796610169523</c:v>
                  </c:pt>
                  <c:pt idx="1">
                    <c:v>-9.1686440677966061</c:v>
                  </c:pt>
                  <c:pt idx="2">
                    <c:v>-7.5529661016949063</c:v>
                  </c:pt>
                  <c:pt idx="3">
                    <c:v>-6.4495762711864373</c:v>
                  </c:pt>
                  <c:pt idx="4">
                    <c:v>-6.1999999999999957</c:v>
                  </c:pt>
                </c:numCache>
              </c:numRef>
            </c:minus>
            <c:spPr>
              <a:noFill/>
              <a:ln w="9525">
                <a:solidFill>
                  <a:schemeClr val="tx2">
                    <a:lumMod val="75000"/>
                  </a:schemeClr>
                </a:solidFill>
                <a:round/>
              </a:ln>
              <a:effectLst/>
            </c:spPr>
          </c:errBar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Children'!$C$18:$G$18</c:f>
              <c:numCache>
                <c:formatCode>0.0</c:formatCode>
                <c:ptCount val="5"/>
                <c:pt idx="0">
                  <c:v>37.6</c:v>
                </c:pt>
                <c:pt idx="1">
                  <c:v>31.3</c:v>
                </c:pt>
                <c:pt idx="2">
                  <c:v>31.7</c:v>
                </c:pt>
                <c:pt idx="3">
                  <c:v>22</c:v>
                </c:pt>
                <c:pt idx="4">
                  <c:v>24.7</c:v>
                </c:pt>
              </c:numCache>
            </c:numRef>
          </c:val>
        </c:ser>
        <c:dLbls>
          <c:showLegendKey val="0"/>
          <c:showVal val="1"/>
          <c:showCatName val="0"/>
          <c:showSerName val="0"/>
          <c:showPercent val="0"/>
          <c:showBubbleSize val="0"/>
        </c:dLbls>
        <c:gapWidth val="120"/>
        <c:overlap val="100"/>
        <c:axId val="522298712"/>
        <c:axId val="540822776"/>
      </c:barChart>
      <c:lineChart>
        <c:grouping val="standard"/>
        <c:varyColors val="0"/>
        <c:ser>
          <c:idx val="3"/>
          <c:order val="3"/>
          <c:tx>
            <c:strRef>
              <c:f>'Anaemia Graph 1 Children'!$B$26</c:f>
              <c:strCache>
                <c:ptCount val="1"/>
                <c:pt idx="0">
                  <c:v>High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delete val="1"/>
          </c:dLbls>
          <c:val>
            <c:numRef>
              <c:f>'Anaemia Graph 1 Children'!$C$26:$G$26</c:f>
              <c:numCache>
                <c:formatCode>0</c:formatCode>
                <c:ptCount val="5"/>
                <c:pt idx="0">
                  <c:v>40</c:v>
                </c:pt>
                <c:pt idx="1">
                  <c:v>40</c:v>
                </c:pt>
                <c:pt idx="2">
                  <c:v>40</c:v>
                </c:pt>
                <c:pt idx="3">
                  <c:v>40</c:v>
                </c:pt>
                <c:pt idx="4">
                  <c:v>40</c:v>
                </c:pt>
              </c:numCache>
            </c:numRef>
          </c:val>
          <c:smooth val="0"/>
        </c:ser>
        <c:dLbls>
          <c:showLegendKey val="0"/>
          <c:showVal val="1"/>
          <c:showCatName val="0"/>
          <c:showSerName val="0"/>
          <c:showPercent val="0"/>
          <c:showBubbleSize val="0"/>
        </c:dLbls>
        <c:marker val="1"/>
        <c:smooth val="0"/>
        <c:axId val="522298712"/>
        <c:axId val="540822776"/>
      </c:lineChart>
      <c:catAx>
        <c:axId val="5222987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Date of Survey</a:t>
                </a:r>
              </a:p>
            </c:rich>
          </c:tx>
          <c:layout>
            <c:manualLayout>
              <c:xMode val="edge"/>
              <c:yMode val="edge"/>
              <c:x val="0.46790299572039945"/>
              <c:y val="0.86842105263157898"/>
            </c:manualLayout>
          </c:layout>
          <c:overlay val="0"/>
          <c:spPr>
            <a:noFill/>
            <a:ln>
              <a:noFill/>
            </a:ln>
            <a:effectLst/>
          </c:spPr>
        </c:title>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40822776"/>
        <c:crosses val="autoZero"/>
        <c:auto val="0"/>
        <c:lblAlgn val="ctr"/>
        <c:lblOffset val="100"/>
        <c:noMultiLvlLbl val="0"/>
      </c:catAx>
      <c:valAx>
        <c:axId val="540822776"/>
        <c:scaling>
          <c:orientation val="minMax"/>
          <c:max val="8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Prevalence (%)</a:t>
                </a:r>
              </a:p>
            </c:rich>
          </c:tx>
          <c:layout>
            <c:manualLayout>
              <c:xMode val="edge"/>
              <c:yMode val="edge"/>
              <c:x val="2.2824536376604851E-2"/>
              <c:y val="0.39215788217860331"/>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2229871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Anaemia Categories in Women 15-49 years (non-pregnant)</a:t>
            </a:r>
          </a:p>
          <a:p>
            <a:pPr>
              <a:defRPr sz="1400" b="0" i="0" u="none" strike="noStrike" kern="1200" spc="0" baseline="0">
                <a:solidFill>
                  <a:schemeClr val="tx1">
                    <a:lumMod val="65000"/>
                    <a:lumOff val="35000"/>
                  </a:schemeClr>
                </a:solidFill>
                <a:latin typeface="+mn-lt"/>
                <a:ea typeface="+mn-ea"/>
                <a:cs typeface="+mn-cs"/>
              </a:defRPr>
            </a:pPr>
            <a:r>
              <a:rPr lang="en-GB" b="1">
                <a:solidFill>
                  <a:srgbClr val="C00000"/>
                </a:solidFill>
              </a:rPr>
              <a:t>Buramino Camp, Ethiopia</a:t>
            </a:r>
          </a:p>
        </c:rich>
      </c:tx>
      <c:layout>
        <c:manualLayout>
          <c:xMode val="edge"/>
          <c:yMode val="edge"/>
          <c:x val="0.1783166904422254"/>
          <c:y val="3.4313690240774693E-2"/>
        </c:manualLayout>
      </c:layout>
      <c:overlay val="0"/>
      <c:spPr>
        <a:noFill/>
        <a:ln>
          <a:noFill/>
        </a:ln>
        <a:effectLst/>
      </c:spPr>
    </c:title>
    <c:autoTitleDeleted val="0"/>
    <c:plotArea>
      <c:layout>
        <c:manualLayout>
          <c:layoutTarget val="inner"/>
          <c:xMode val="edge"/>
          <c:yMode val="edge"/>
          <c:x val="9.2724679029957208E-2"/>
          <c:y val="0.19362791443568667"/>
          <c:w val="0.86352829291488753"/>
          <c:h val="0.6111126550357675"/>
        </c:manualLayout>
      </c:layout>
      <c:barChart>
        <c:barDir val="col"/>
        <c:grouping val="stacked"/>
        <c:varyColors val="0"/>
        <c:ser>
          <c:idx val="0"/>
          <c:order val="0"/>
          <c:tx>
            <c:strRef>
              <c:f>'Anaemia Graph 1 Women'!$B$20</c:f>
              <c:strCache>
                <c:ptCount val="1"/>
                <c:pt idx="0">
                  <c:v>Severe anaemia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Women'!$C$20:$G$20</c:f>
              <c:numCache>
                <c:formatCode>0.0</c:formatCode>
                <c:ptCount val="5"/>
                <c:pt idx="0">
                  <c:v>1.6</c:v>
                </c:pt>
                <c:pt idx="1">
                  <c:v>2.6</c:v>
                </c:pt>
                <c:pt idx="2">
                  <c:v>1.6</c:v>
                </c:pt>
                <c:pt idx="3">
                  <c:v>0.8</c:v>
                </c:pt>
                <c:pt idx="4">
                  <c:v>0.9</c:v>
                </c:pt>
              </c:numCache>
            </c:numRef>
          </c:val>
        </c:ser>
        <c:ser>
          <c:idx val="1"/>
          <c:order val="1"/>
          <c:tx>
            <c:strRef>
              <c:f>'Anaemia Graph 1 Women'!$B$19</c:f>
              <c:strCache>
                <c:ptCount val="1"/>
                <c:pt idx="0">
                  <c:v>Moderate anaemia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Women'!$C$19:$G$19</c:f>
              <c:numCache>
                <c:formatCode>0.0</c:formatCode>
                <c:ptCount val="5"/>
                <c:pt idx="0">
                  <c:v>24.4</c:v>
                </c:pt>
                <c:pt idx="1">
                  <c:v>20</c:v>
                </c:pt>
                <c:pt idx="2">
                  <c:v>21</c:v>
                </c:pt>
                <c:pt idx="3">
                  <c:v>25</c:v>
                </c:pt>
                <c:pt idx="4">
                  <c:v>18.7</c:v>
                </c:pt>
              </c:numCache>
            </c:numRef>
          </c:val>
        </c:ser>
        <c:ser>
          <c:idx val="2"/>
          <c:order val="2"/>
          <c:tx>
            <c:strRef>
              <c:f>'Anaemia Graph 1 Women'!$B$18</c:f>
              <c:strCache>
                <c:ptCount val="1"/>
                <c:pt idx="0">
                  <c:v>Mild anaemia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Women'!$C$24:$K$24</c:f>
                <c:numCache>
                  <c:formatCode>General</c:formatCode>
                  <c:ptCount val="9"/>
                  <c:pt idx="0">
                    <c:v>-6.5</c:v>
                  </c:pt>
                  <c:pt idx="1">
                    <c:v>-6.8000000000000043</c:v>
                  </c:pt>
                  <c:pt idx="2">
                    <c:v>-5.3999999999999986</c:v>
                  </c:pt>
                  <c:pt idx="3">
                    <c:v>-13.099999999999994</c:v>
                  </c:pt>
                  <c:pt idx="4">
                    <c:v>-9.1999999999999993</c:v>
                  </c:pt>
                </c:numCache>
              </c:numRef>
            </c:plus>
            <c:minus>
              <c:numRef>
                <c:f>'Anaemia Graph 1 Women'!$C$25:$K$25</c:f>
                <c:numCache>
                  <c:formatCode>General</c:formatCode>
                  <c:ptCount val="9"/>
                  <c:pt idx="0">
                    <c:v>-2.3999999999999986</c:v>
                  </c:pt>
                  <c:pt idx="1">
                    <c:v>-5.8999999999999986</c:v>
                  </c:pt>
                  <c:pt idx="2">
                    <c:v>-5.7999999999999972</c:v>
                  </c:pt>
                  <c:pt idx="3">
                    <c:v>-12.785294117647055</c:v>
                  </c:pt>
                  <c:pt idx="4">
                    <c:v>-9.8999999999999986</c:v>
                  </c:pt>
                </c:numCache>
              </c:numRef>
            </c:minus>
            <c:spPr>
              <a:noFill/>
              <a:ln w="9525" cap="flat" cmpd="sng" algn="ctr">
                <a:solidFill>
                  <a:schemeClr val="tx1">
                    <a:lumMod val="65000"/>
                    <a:lumOff val="35000"/>
                  </a:schemeClr>
                </a:solidFill>
                <a:round/>
              </a:ln>
              <a:effectLst/>
            </c:spPr>
          </c:errBars>
          <c:cat>
            <c:numRef>
              <c:f>'Anaemia Graph 1 Women'!$C$17:$G$17</c:f>
              <c:numCache>
                <c:formatCode>mmm\-yy</c:formatCode>
                <c:ptCount val="5"/>
                <c:pt idx="0">
                  <c:v>41334</c:v>
                </c:pt>
                <c:pt idx="1">
                  <c:v>41699</c:v>
                </c:pt>
                <c:pt idx="2">
                  <c:v>42064</c:v>
                </c:pt>
                <c:pt idx="3">
                  <c:v>42430</c:v>
                </c:pt>
                <c:pt idx="4">
                  <c:v>42795</c:v>
                </c:pt>
              </c:numCache>
            </c:numRef>
          </c:cat>
          <c:val>
            <c:numRef>
              <c:f>'Anaemia Graph 1 Women'!$C$18:$G$18</c:f>
              <c:numCache>
                <c:formatCode>0.0</c:formatCode>
                <c:ptCount val="5"/>
                <c:pt idx="0">
                  <c:v>22</c:v>
                </c:pt>
                <c:pt idx="1">
                  <c:v>21.7</c:v>
                </c:pt>
                <c:pt idx="2">
                  <c:v>25</c:v>
                </c:pt>
                <c:pt idx="3">
                  <c:v>22.5</c:v>
                </c:pt>
                <c:pt idx="4">
                  <c:v>17.8</c:v>
                </c:pt>
              </c:numCache>
            </c:numRef>
          </c:val>
        </c:ser>
        <c:dLbls>
          <c:showLegendKey val="0"/>
          <c:showVal val="0"/>
          <c:showCatName val="0"/>
          <c:showSerName val="0"/>
          <c:showPercent val="0"/>
          <c:showBubbleSize val="0"/>
        </c:dLbls>
        <c:gapWidth val="120"/>
        <c:overlap val="100"/>
        <c:axId val="540823560"/>
        <c:axId val="540823952"/>
      </c:barChart>
      <c:lineChart>
        <c:grouping val="standard"/>
        <c:varyColors val="0"/>
        <c:ser>
          <c:idx val="3"/>
          <c:order val="3"/>
          <c:tx>
            <c:strRef>
              <c:f>'Anaemia Graph 1 Women'!$B$26</c:f>
              <c:strCache>
                <c:ptCount val="1"/>
                <c:pt idx="0">
                  <c:v>High</c:v>
                </c:pt>
              </c:strCache>
            </c:strRef>
          </c:tx>
          <c:spPr>
            <a:ln w="28575" cap="rnd">
              <a:solidFill>
                <a:schemeClr val="accent4"/>
              </a:solidFill>
              <a:round/>
            </a:ln>
            <a:effectLst/>
          </c:spPr>
          <c:marker>
            <c:symbol val="none"/>
          </c:marker>
          <c:val>
            <c:numRef>
              <c:f>'Anaemia Graph 1 Women'!$C$26:$G$26</c:f>
              <c:numCache>
                <c:formatCode>0.0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540823560"/>
        <c:axId val="540823952"/>
      </c:lineChart>
      <c:catAx>
        <c:axId val="540823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of Survey</a:t>
                </a:r>
              </a:p>
            </c:rich>
          </c:tx>
          <c:layout>
            <c:manualLayout>
              <c:xMode val="edge"/>
              <c:yMode val="edge"/>
              <c:x val="0.45696623870660963"/>
              <c:y val="0.8578451323721521"/>
            </c:manualLayout>
          </c:layout>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823952"/>
        <c:crosses val="autoZero"/>
        <c:auto val="0"/>
        <c:lblAlgn val="ctr"/>
        <c:lblOffset val="100"/>
        <c:tickLblSkip val="1"/>
        <c:tickMarkSkip val="1"/>
        <c:noMultiLvlLbl val="0"/>
      </c:catAx>
      <c:valAx>
        <c:axId val="54082395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layout>
            <c:manualLayout>
              <c:xMode val="edge"/>
              <c:yMode val="edge"/>
              <c:x val="2.2824536376604851E-2"/>
              <c:y val="0.39215786382866524"/>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82356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3698287714036"/>
          <c:y val="7.3567697977146795E-2"/>
          <c:w val="0.8597242035187902"/>
          <c:h val="0.51175163710596783"/>
        </c:manualLayout>
      </c:layout>
      <c:barChart>
        <c:barDir val="col"/>
        <c:grouping val="stacked"/>
        <c:varyColors val="0"/>
        <c:ser>
          <c:idx val="0"/>
          <c:order val="0"/>
          <c:tx>
            <c:strRef>
              <c:f>'Food Group Graph'!$B$12</c:f>
              <c:strCache>
                <c:ptCount val="1"/>
              </c:strCache>
            </c:strRef>
          </c:tx>
          <c:spPr>
            <a:solidFill>
              <a:schemeClr val="accent1"/>
            </a:solidFill>
            <a:ln>
              <a:noFill/>
            </a:ln>
            <a:effectLst/>
          </c:spPr>
          <c:invertIfNegative val="0"/>
          <c:dLbls>
            <c:dLbl>
              <c:idx val="0"/>
              <c:layout>
                <c:manualLayout>
                  <c:x val="-2.7572159756778056E-4"/>
                  <c:y val="-0.1844824275014418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5282180312339842E-3"/>
                  <c:y val="-6.25139444896955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6263231004826461E-3"/>
                  <c:y val="-6.73041449420499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758713648668169E-4"/>
                  <c:y val="-7.7126491290925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1016845076962517E-3"/>
                  <c:y val="-5.33411205310839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0446231667546992E-3"/>
                  <c:y val="-3.28015077130616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691119922420181E-3"/>
                  <c:y val="-4.29090006516655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1018342749953406E-3"/>
                  <c:y val="-9.55150718450745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0528566240206187E-3"/>
                  <c:y val="-9.7788802973951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2.5773454495078272E-3"/>
                  <c:y val="-0.1857283028091563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1018342749952292E-3"/>
                  <c:y val="-0.1948405118983186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6261733331833848E-3"/>
                  <c:y val="-0.15920305381680308"/>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Graph'!$C$12:$N$12</c:f>
              <c:numCache>
                <c:formatCode>0%</c:formatCode>
                <c:ptCount val="12"/>
                <c:pt idx="0">
                  <c:v>0.58799999999999997</c:v>
                </c:pt>
                <c:pt idx="1">
                  <c:v>0.25700000000000001</c:v>
                </c:pt>
                <c:pt idx="2">
                  <c:v>0.69099999999999995</c:v>
                </c:pt>
                <c:pt idx="3">
                  <c:v>0.47799999999999998</c:v>
                </c:pt>
                <c:pt idx="4">
                  <c:v>0.29399999999999998</c:v>
                </c:pt>
                <c:pt idx="5">
                  <c:v>0.309</c:v>
                </c:pt>
                <c:pt idx="6">
                  <c:v>7.3999999999999996E-2</c:v>
                </c:pt>
                <c:pt idx="7">
                  <c:v>0.34599999999999997</c:v>
                </c:pt>
                <c:pt idx="8">
                  <c:v>0.59599999999999997</c:v>
                </c:pt>
                <c:pt idx="9">
                  <c:v>0.97099999999999997</c:v>
                </c:pt>
                <c:pt idx="10">
                  <c:v>0.77900000000000003</c:v>
                </c:pt>
                <c:pt idx="11">
                  <c:v>0.55100000000000005</c:v>
                </c:pt>
              </c:numCache>
            </c:numRef>
          </c:val>
        </c:ser>
        <c:ser>
          <c:idx val="1"/>
          <c:order val="1"/>
          <c:tx>
            <c:strRef>
              <c:f>'Food Group Graph'!$B$13</c:f>
              <c:strCache>
                <c:ptCount val="1"/>
              </c:strCache>
            </c:strRef>
          </c:tx>
          <c:spPr>
            <a:solidFill>
              <a:schemeClr val="accent2"/>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Graph'!$C$13:$E$13</c:f>
              <c:numCache>
                <c:formatCode>General</c:formatCode>
                <c:ptCount val="3"/>
              </c:numCache>
            </c:numRef>
          </c:val>
        </c:ser>
        <c:ser>
          <c:idx val="2"/>
          <c:order val="2"/>
          <c:tx>
            <c:strRef>
              <c:f>'Food Group Graph'!$B$14</c:f>
              <c:strCache>
                <c:ptCount val="1"/>
              </c:strCache>
            </c:strRef>
          </c:tx>
          <c:spPr>
            <a:solidFill>
              <a:schemeClr val="accent3"/>
            </a:solidFill>
            <a:ln>
              <a:noFill/>
            </a:ln>
            <a:effectLst/>
          </c:spPr>
          <c:invertIfNegative val="0"/>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Graph'!$C$14:$E$14</c:f>
              <c:numCache>
                <c:formatCode>General</c:formatCode>
                <c:ptCount val="3"/>
              </c:numCache>
            </c:numRef>
          </c:val>
        </c:ser>
        <c:dLbls>
          <c:showLegendKey val="0"/>
          <c:showVal val="0"/>
          <c:showCatName val="0"/>
          <c:showSerName val="0"/>
          <c:showPercent val="0"/>
          <c:showBubbleSize val="0"/>
        </c:dLbls>
        <c:gapWidth val="150"/>
        <c:overlap val="100"/>
        <c:axId val="540824736"/>
        <c:axId val="540825128"/>
      </c:barChart>
      <c:catAx>
        <c:axId val="540824736"/>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Arial"/>
                    <a:ea typeface="Arial"/>
                    <a:cs typeface="Arial"/>
                  </a:defRPr>
                </a:pPr>
                <a:r>
                  <a:rPr lang="en-US"/>
                  <a:t>Food groups</a:t>
                </a:r>
              </a:p>
            </c:rich>
          </c:tx>
          <c:layout>
            <c:manualLayout>
              <c:xMode val="edge"/>
              <c:yMode val="edge"/>
              <c:x val="0.37375185244701553"/>
              <c:y val="0.88597921471937235"/>
            </c:manualLayout>
          </c:layout>
          <c:overlay val="0"/>
          <c:spPr>
            <a:noFill/>
            <a:ln w="25400">
              <a:noFill/>
            </a:ln>
            <a:effectLst/>
          </c:spPr>
        </c:title>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1050" b="0" i="0" u="none" strike="noStrike" kern="1200" baseline="0">
                <a:solidFill>
                  <a:srgbClr val="000000"/>
                </a:solidFill>
                <a:latin typeface="Calibri"/>
                <a:ea typeface="Calibri"/>
                <a:cs typeface="Calibri"/>
              </a:defRPr>
            </a:pPr>
            <a:endParaRPr lang="en-US"/>
          </a:p>
        </c:txPr>
        <c:crossAx val="540825128"/>
        <c:crosses val="autoZero"/>
        <c:auto val="0"/>
        <c:lblAlgn val="ctr"/>
        <c:lblOffset val="100"/>
        <c:tickLblSkip val="1"/>
        <c:tickMarkSkip val="1"/>
        <c:noMultiLvlLbl val="0"/>
      </c:catAx>
      <c:valAx>
        <c:axId val="540825128"/>
        <c:scaling>
          <c:orientation val="minMax"/>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Proportion of households (%)</a:t>
                </a:r>
              </a:p>
            </c:rich>
          </c:tx>
          <c:layout>
            <c:manualLayout>
              <c:xMode val="edge"/>
              <c:yMode val="edge"/>
              <c:x val="2.0922427189519154E-2"/>
              <c:y val="0.32832731434886431"/>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540824736"/>
        <c:crosses val="autoZero"/>
        <c:crossBetween val="between"/>
      </c:valAx>
      <c:spPr>
        <a:noFill/>
        <a:ln w="25400">
          <a:noFill/>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Buramino Refugee Camp, Ethiopia</a:t>
            </a:r>
          </a:p>
        </c:rich>
      </c:tx>
      <c:layout>
        <c:manualLayout>
          <c:xMode val="edge"/>
          <c:yMode val="edge"/>
          <c:x val="0.11273795355733206"/>
          <c:y val="4.6296296296296294E-2"/>
        </c:manualLayout>
      </c:layout>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2'!$B$5</c:f>
              <c:numCache>
                <c:formatCode>0.0</c:formatCode>
                <c:ptCount val="1"/>
                <c:pt idx="0">
                  <c:v>78.599999999999994</c:v>
                </c:pt>
              </c:numCache>
            </c:numRef>
          </c:val>
        </c:ser>
        <c:ser>
          <c:idx val="2"/>
          <c:order val="1"/>
          <c:tx>
            <c:strRef>
              <c:f>'WASH Graph 2'!$C$4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2'!$C$5</c:f>
              <c:numCache>
                <c:formatCode>0.0</c:formatCode>
                <c:ptCount val="1"/>
                <c:pt idx="0">
                  <c:v>18.3</c:v>
                </c:pt>
              </c:numCache>
            </c:numRef>
          </c:val>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 Graph 2'!$D$5</c:f>
              <c:numCache>
                <c:formatCode>0.0</c:formatCode>
                <c:ptCount val="1"/>
                <c:pt idx="0">
                  <c:v>3.1</c:v>
                </c:pt>
              </c:numCache>
            </c:numRef>
          </c:val>
        </c:ser>
        <c:dLbls>
          <c:showLegendKey val="0"/>
          <c:showVal val="0"/>
          <c:showCatName val="0"/>
          <c:showSerName val="0"/>
          <c:showPercent val="0"/>
          <c:showBubbleSize val="0"/>
        </c:dLbls>
        <c:gapWidth val="95"/>
        <c:overlap val="100"/>
        <c:axId val="540825912"/>
        <c:axId val="540826304"/>
      </c:barChart>
      <c:catAx>
        <c:axId val="540825912"/>
        <c:scaling>
          <c:orientation val="minMax"/>
        </c:scaling>
        <c:delete val="1"/>
        <c:axPos val="l"/>
        <c:majorTickMark val="out"/>
        <c:minorTickMark val="none"/>
        <c:tickLblPos val="none"/>
        <c:crossAx val="540826304"/>
        <c:crossesAt val="0"/>
        <c:auto val="1"/>
        <c:lblAlgn val="ctr"/>
        <c:lblOffset val="100"/>
        <c:noMultiLvlLbl val="0"/>
      </c:catAx>
      <c:valAx>
        <c:axId val="540826304"/>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540825912"/>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3694721826069"/>
          <c:y val="0.19948874017036358"/>
          <c:w val="0.8768426058012363"/>
          <c:h val="0.4365320463974261"/>
        </c:manualLayout>
      </c:layout>
      <c:barChart>
        <c:barDir val="col"/>
        <c:grouping val="stacked"/>
        <c:varyColors val="0"/>
        <c:ser>
          <c:idx val="0"/>
          <c:order val="0"/>
          <c:tx>
            <c:strRef>
              <c:f>'WASH Graph 3'!$B$14</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3'!$C$14:$L$14</c:f>
              <c:numCache>
                <c:formatCode>0.0</c:formatCode>
                <c:ptCount val="10"/>
                <c:pt idx="0">
                  <c:v>23.1</c:v>
                </c:pt>
                <c:pt idx="1">
                  <c:v>40.4</c:v>
                </c:pt>
                <c:pt idx="2">
                  <c:v>30.8</c:v>
                </c:pt>
                <c:pt idx="3" formatCode="General">
                  <c:v>3.8</c:v>
                </c:pt>
                <c:pt idx="4" formatCode="General">
                  <c:v>1.9</c:v>
                </c:pt>
                <c:pt idx="5">
                  <c:v>0</c:v>
                </c:pt>
                <c:pt idx="6">
                  <c:v>0</c:v>
                </c:pt>
                <c:pt idx="7">
                  <c:v>0</c:v>
                </c:pt>
                <c:pt idx="8">
                  <c:v>0</c:v>
                </c:pt>
                <c:pt idx="9">
                  <c:v>0</c:v>
                </c:pt>
              </c:numCache>
            </c:numRef>
          </c:val>
        </c:ser>
        <c:ser>
          <c:idx val="1"/>
          <c:order val="1"/>
          <c:tx>
            <c:strRef>
              <c:f>'WASH Graph 3'!$B$15</c:f>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3'!$C$15:$E$15</c:f>
              <c:numCache>
                <c:formatCode>General</c:formatCode>
                <c:ptCount val="3"/>
              </c:numCache>
            </c:numRef>
          </c:val>
        </c:ser>
        <c:ser>
          <c:idx val="2"/>
          <c:order val="2"/>
          <c:tx>
            <c:strRef>
              <c:f>'WASH Graph 3'!$B$16</c:f>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'WASH Graph 3'!$C$13:$L$13</c:f>
              <c:strCache>
                <c:ptCount val="10"/>
                <c:pt idx="0">
                  <c:v>Not enough</c:v>
                </c:pt>
                <c:pt idx="1">
                  <c:v>Long waiting queue</c:v>
                </c:pt>
                <c:pt idx="2">
                  <c:v>Long distance</c:v>
                </c:pt>
                <c:pt idx="3">
                  <c:v>Irregular supply</c:v>
                </c:pt>
                <c:pt idx="4">
                  <c:v>Bad taste</c:v>
                </c:pt>
                <c:pt idx="5">
                  <c:v>Water too warm</c:v>
                </c:pt>
                <c:pt idx="6">
                  <c:v>Bad quality</c:v>
                </c:pt>
                <c:pt idx="7">
                  <c:v>Have to pay</c:v>
                </c:pt>
                <c:pt idx="8">
                  <c:v>Other</c:v>
                </c:pt>
                <c:pt idx="9">
                  <c:v>Don't know</c:v>
                </c:pt>
              </c:strCache>
            </c:strRef>
          </c:cat>
          <c:val>
            <c:numRef>
              <c:f>'WASH Graph 3'!$C$16:$E$16</c:f>
              <c:numCache>
                <c:formatCode>General</c:formatCode>
                <c:ptCount val="3"/>
              </c:numCache>
            </c:numRef>
          </c:val>
        </c:ser>
        <c:dLbls>
          <c:dLblPos val="ctr"/>
          <c:showLegendKey val="0"/>
          <c:showVal val="1"/>
          <c:showCatName val="0"/>
          <c:showSerName val="0"/>
          <c:showPercent val="0"/>
          <c:showBubbleSize val="0"/>
        </c:dLbls>
        <c:gapWidth val="150"/>
        <c:overlap val="100"/>
        <c:axId val="524130704"/>
        <c:axId val="524131096"/>
      </c:barChart>
      <c:catAx>
        <c:axId val="5241307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Main reason for dissatisfaction</a:t>
                </a:r>
              </a:p>
            </c:rich>
          </c:tx>
          <c:layout>
            <c:manualLayout>
              <c:xMode val="edge"/>
              <c:yMode val="edge"/>
              <c:x val="0.381859164857699"/>
              <c:y val="0.91715096096858861"/>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24131096"/>
        <c:crosses val="autoZero"/>
        <c:auto val="0"/>
        <c:lblAlgn val="ctr"/>
        <c:lblOffset val="100"/>
        <c:tickLblSkip val="1"/>
        <c:tickMarkSkip val="1"/>
        <c:noMultiLvlLbl val="0"/>
      </c:catAx>
      <c:valAx>
        <c:axId val="5241310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Proportion of households (%)</a:t>
                </a:r>
              </a:p>
            </c:rich>
          </c:tx>
          <c:layout>
            <c:manualLayout>
              <c:xMode val="edge"/>
              <c:yMode val="edge"/>
              <c:x val="1.7118452736683547E-2"/>
              <c:y val="0.2495435896599881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413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Global Sunting and Severe Stunting </a:t>
            </a:r>
          </a:p>
          <a:p>
            <a:pPr>
              <a:defRPr sz="1000" b="0" i="0" u="none" strike="noStrike" baseline="0">
                <a:solidFill>
                  <a:srgbClr val="000000"/>
                </a:solidFill>
                <a:latin typeface="Arial"/>
                <a:ea typeface="Arial"/>
                <a:cs typeface="Arial"/>
              </a:defRPr>
            </a:pPr>
            <a:r>
              <a:rPr lang="en-GB" sz="1400" b="1" i="0" u="none" strike="noStrike" baseline="0">
                <a:solidFill>
                  <a:schemeClr val="tx1"/>
                </a:solidFill>
                <a:latin typeface="Calibri"/>
              </a:rPr>
              <a:t>in Children 6-59 months</a:t>
            </a:r>
          </a:p>
          <a:p>
            <a:pPr>
              <a:defRPr sz="1000" b="0" i="0" u="none" strike="noStrike" baseline="0">
                <a:solidFill>
                  <a:srgbClr val="000000"/>
                </a:solidFill>
                <a:latin typeface="Arial"/>
                <a:ea typeface="Arial"/>
                <a:cs typeface="Arial"/>
              </a:defRPr>
            </a:pPr>
            <a:r>
              <a:rPr lang="en-GB" sz="1200" b="1" i="0" baseline="0">
                <a:solidFill>
                  <a:srgbClr val="0832B8"/>
                </a:solidFill>
                <a:effectLst/>
              </a:rPr>
              <a:t>Bokolmayo Refugee Camp, Ethiopia </a:t>
            </a:r>
            <a:endParaRPr lang="en-GB" sz="1200">
              <a:solidFill>
                <a:srgbClr val="0832B8"/>
              </a:solidFill>
              <a:effectLst/>
            </a:endParaRPr>
          </a:p>
        </c:rich>
      </c:tx>
      <c:layout>
        <c:manualLayout>
          <c:xMode val="edge"/>
          <c:yMode val="edge"/>
          <c:x val="0.19226147920754993"/>
          <c:y val="2.0868557074537469E-3"/>
        </c:manualLayout>
      </c:layout>
      <c:overlay val="0"/>
      <c:spPr>
        <a:noFill/>
        <a:ln w="25400">
          <a:noFill/>
        </a:ln>
      </c:spPr>
    </c:title>
    <c:autoTitleDeleted val="0"/>
    <c:plotArea>
      <c:layout>
        <c:manualLayout>
          <c:layoutTarget val="inner"/>
          <c:xMode val="edge"/>
          <c:yMode val="edge"/>
          <c:x val="9.8068421820165827E-2"/>
          <c:y val="0.18438177874186551"/>
          <c:w val="0.88311107471150052"/>
          <c:h val="0.61950557001730022"/>
        </c:manualLayout>
      </c:layout>
      <c:lineChart>
        <c:grouping val="standard"/>
        <c:varyColors val="0"/>
        <c:ser>
          <c:idx val="0"/>
          <c:order val="0"/>
          <c:tx>
            <c:strRef>
              <c:f>'Stunting Graph'!$B$28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Graph'!$C$31:$L$31</c:f>
                <c:numCache>
                  <c:formatCode>General</c:formatCode>
                  <c:ptCount val="10"/>
                  <c:pt idx="0">
                    <c:v>4.8</c:v>
                  </c:pt>
                  <c:pt idx="1">
                    <c:v>10.7</c:v>
                  </c:pt>
                  <c:pt idx="2">
                    <c:v>6.4195219123505964</c:v>
                  </c:pt>
                  <c:pt idx="3">
                    <c:v>5.0637450199203187</c:v>
                  </c:pt>
                  <c:pt idx="4">
                    <c:v>4.1000000000000014</c:v>
                  </c:pt>
                </c:numCache>
              </c:numRef>
            </c:plus>
            <c:minus>
              <c:numRef>
                <c:f>'Stunting Graph'!$C$32:$L$32</c:f>
                <c:numCache>
                  <c:formatCode>General</c:formatCode>
                  <c:ptCount val="10"/>
                  <c:pt idx="0">
                    <c:v>3.5999999999999996</c:v>
                  </c:pt>
                  <c:pt idx="1">
                    <c:v>1.3000000000000007</c:v>
                  </c:pt>
                  <c:pt idx="2">
                    <c:v>7.2023904382470079</c:v>
                  </c:pt>
                  <c:pt idx="3">
                    <c:v>5.6812749003983996</c:v>
                  </c:pt>
                  <c:pt idx="4">
                    <c:v>4.5999999999999979</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Graph'!$C$28:$G$28</c:f>
              <c:numCache>
                <c:formatCode>0.0</c:formatCode>
                <c:ptCount val="5"/>
                <c:pt idx="0">
                  <c:v>12</c:v>
                </c:pt>
                <c:pt idx="1">
                  <c:v>23.9</c:v>
                </c:pt>
                <c:pt idx="2">
                  <c:v>39.299999999999997</c:v>
                </c:pt>
                <c:pt idx="3">
                  <c:v>31</c:v>
                </c:pt>
                <c:pt idx="4">
                  <c:v>25.1</c:v>
                </c:pt>
              </c:numCache>
            </c:numRef>
          </c:val>
          <c:smooth val="0"/>
        </c:ser>
        <c:ser>
          <c:idx val="1"/>
          <c:order val="1"/>
          <c:tx>
            <c:strRef>
              <c:f>'Stunting Graph'!$B$33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Graph'!$C$36:$L$36</c:f>
                <c:numCache>
                  <c:formatCode>General</c:formatCode>
                  <c:ptCount val="10"/>
                  <c:pt idx="0">
                    <c:v>3.7</c:v>
                  </c:pt>
                  <c:pt idx="1">
                    <c:v>4.5</c:v>
                  </c:pt>
                  <c:pt idx="2">
                    <c:v>4.9000000000000004</c:v>
                  </c:pt>
                  <c:pt idx="3">
                    <c:v>5.5</c:v>
                  </c:pt>
                  <c:pt idx="4">
                    <c:v>2.0999999999999996</c:v>
                  </c:pt>
                </c:numCache>
              </c:numRef>
            </c:plus>
            <c:minus>
              <c:numRef>
                <c:f>'Stunting Graph'!$C$37:$L$37</c:f>
                <c:numCache>
                  <c:formatCode>General</c:formatCode>
                  <c:ptCount val="10"/>
                  <c:pt idx="0">
                    <c:v>1.2000000000000002</c:v>
                  </c:pt>
                  <c:pt idx="1">
                    <c:v>1.6999999999999993</c:v>
                  </c:pt>
                  <c:pt idx="2">
                    <c:v>7.0000000000000018</c:v>
                  </c:pt>
                  <c:pt idx="3">
                    <c:v>1.7000000000000011</c:v>
                  </c:pt>
                  <c:pt idx="4">
                    <c:v>3</c:v>
                  </c:pt>
                </c:numCache>
              </c:numRef>
            </c:minus>
            <c:spPr>
              <a:ln w="12700">
                <a:solidFill>
                  <a:srgbClr val="000000"/>
                </a:solidFill>
                <a:prstDash val="solid"/>
              </a:ln>
            </c:spPr>
          </c:errBars>
          <c:cat>
            <c:numRef>
              <c:f>'Stunting Graph'!$C$27:$G$27</c:f>
              <c:numCache>
                <c:formatCode>mmm\-yy</c:formatCode>
                <c:ptCount val="5"/>
                <c:pt idx="0">
                  <c:v>41334</c:v>
                </c:pt>
                <c:pt idx="1">
                  <c:v>41699</c:v>
                </c:pt>
                <c:pt idx="2">
                  <c:v>42064</c:v>
                </c:pt>
                <c:pt idx="3">
                  <c:v>42430</c:v>
                </c:pt>
                <c:pt idx="4">
                  <c:v>42795</c:v>
                </c:pt>
              </c:numCache>
            </c:numRef>
          </c:cat>
          <c:val>
            <c:numRef>
              <c:f>'Stunting Graph'!$C$33:$G$33</c:f>
              <c:numCache>
                <c:formatCode>0.0</c:formatCode>
                <c:ptCount val="5"/>
                <c:pt idx="0">
                  <c:v>3.7</c:v>
                </c:pt>
                <c:pt idx="1">
                  <c:v>6.5</c:v>
                </c:pt>
                <c:pt idx="2">
                  <c:v>15.4</c:v>
                </c:pt>
                <c:pt idx="3">
                  <c:v>8.6</c:v>
                </c:pt>
                <c:pt idx="4">
                  <c:v>6.6</c:v>
                </c:pt>
              </c:numCache>
            </c:numRef>
          </c:val>
          <c:smooth val="0"/>
        </c:ser>
        <c:ser>
          <c:idx val="2"/>
          <c:order val="2"/>
          <c:tx>
            <c:strRef>
              <c:f>'Stunting Graph'!$B$38</c:f>
              <c:strCache>
                <c:ptCount val="1"/>
                <c:pt idx="0">
                  <c:v>Stunting Acceptable/Poor</c:v>
                </c:pt>
              </c:strCache>
            </c:strRef>
          </c:tx>
          <c:spPr>
            <a:ln cmpd="dbl">
              <a:solidFill>
                <a:srgbClr val="FFC000"/>
              </a:solidFill>
              <a:prstDash val="sysDash"/>
            </a:ln>
          </c:spPr>
          <c:marker>
            <c:symbol val="none"/>
          </c:marker>
          <c:val>
            <c:numRef>
              <c:f>'Stunting Graph'!$C$38:$G$38</c:f>
              <c:numCache>
                <c:formatCode>0</c:formatCode>
                <c:ptCount val="5"/>
                <c:pt idx="0">
                  <c:v>30</c:v>
                </c:pt>
                <c:pt idx="1">
                  <c:v>30</c:v>
                </c:pt>
                <c:pt idx="2">
                  <c:v>30</c:v>
                </c:pt>
                <c:pt idx="3">
                  <c:v>30</c:v>
                </c:pt>
                <c:pt idx="4">
                  <c:v>30</c:v>
                </c:pt>
              </c:numCache>
            </c:numRef>
          </c:val>
          <c:smooth val="0"/>
        </c:ser>
        <c:ser>
          <c:idx val="3"/>
          <c:order val="3"/>
          <c:tx>
            <c:strRef>
              <c:f>'Stunting Graph'!$B$39</c:f>
              <c:strCache>
                <c:ptCount val="1"/>
                <c:pt idx="0">
                  <c:v>Stunting Critical</c:v>
                </c:pt>
              </c:strCache>
            </c:strRef>
          </c:tx>
          <c:spPr>
            <a:ln>
              <a:solidFill>
                <a:schemeClr val="accent2"/>
              </a:solidFill>
            </a:ln>
          </c:spPr>
          <c:marker>
            <c:symbol val="none"/>
          </c:marker>
          <c:val>
            <c:numRef>
              <c:f>'Stunting Graph'!$C$39:$G$39</c:f>
              <c:numCache>
                <c:formatCode>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526935288"/>
        <c:axId val="526935680"/>
      </c:lineChart>
      <c:catAx>
        <c:axId val="52693528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02525059238332"/>
              <c:y val="0.8746089560890778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526935680"/>
        <c:crosses val="autoZero"/>
        <c:auto val="0"/>
        <c:lblAlgn val="ctr"/>
        <c:lblOffset val="100"/>
        <c:noMultiLvlLbl val="0"/>
      </c:catAx>
      <c:valAx>
        <c:axId val="526935680"/>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43E-2"/>
              <c:y val="0.401361380135491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526935288"/>
        <c:crosses val="autoZero"/>
        <c:crossBetween val="between"/>
      </c:valAx>
      <c:spPr>
        <a:noFill/>
        <a:ln w="25400">
          <a:noFill/>
        </a:ln>
      </c:spPr>
    </c:plotArea>
    <c:legend>
      <c:legendPos val="r"/>
      <c:layout>
        <c:manualLayout>
          <c:xMode val="edge"/>
          <c:yMode val="edge"/>
          <c:x val="9.8068350668647844E-2"/>
          <c:y val="0.93008389288762217"/>
          <c:w val="0.8841010401188707"/>
          <c:h val="5.9648970259085721E-2"/>
        </c:manualLayout>
      </c:layout>
      <c:overlay val="0"/>
      <c:spPr>
        <a:solidFill>
          <a:srgbClr val="FFFFFF"/>
        </a:solidFill>
        <a:ln w="3175">
          <a:noFill/>
          <a:prstDash val="solid"/>
        </a:ln>
      </c:spPr>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Buramino Refugee camp, Ethiopia </a:t>
            </a:r>
          </a:p>
        </c:rich>
      </c:tx>
      <c:layout>
        <c:manualLayout>
          <c:xMode val="edge"/>
          <c:yMode val="edge"/>
          <c:x val="0.11242619080898911"/>
          <c:y val="1.123602196784225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dPt>
          <c:dPt>
            <c:idx val="1"/>
            <c:bubble3D val="0"/>
            <c:spPr>
              <a:solidFill>
                <a:srgbClr val="28CE28"/>
              </a:solidFill>
              <a:ln>
                <a:solidFill>
                  <a:schemeClr val="bg1"/>
                </a:solidFill>
              </a:ln>
            </c:spPr>
          </c:dPt>
          <c:dPt>
            <c:idx val="2"/>
            <c:bubble3D val="0"/>
            <c:spPr>
              <a:solidFill>
                <a:srgbClr val="28CE28"/>
              </a:solidFill>
              <a:ln>
                <a:solidFill>
                  <a:schemeClr val="bg1"/>
                </a:solidFill>
              </a:ln>
            </c:spPr>
          </c:dPt>
          <c:dPt>
            <c:idx val="3"/>
            <c:bubble3D val="0"/>
            <c:spPr>
              <a:solidFill>
                <a:srgbClr val="FF0000"/>
              </a:solidFill>
              <a:ln>
                <a:solidFill>
                  <a:schemeClr val="bg1"/>
                </a:solidFill>
              </a:ln>
            </c:spPr>
          </c:dPt>
          <c:dPt>
            <c:idx val="4"/>
            <c:bubble3D val="0"/>
            <c:spPr>
              <a:solidFill>
                <a:srgbClr val="FF0000"/>
              </a:solidFill>
              <a:ln>
                <a:solidFill>
                  <a:schemeClr val="bg1"/>
                </a:solidFill>
              </a:ln>
            </c:spPr>
          </c:dPt>
          <c:dPt>
            <c:idx val="5"/>
            <c:bubble3D val="0"/>
            <c:spPr>
              <a:solidFill>
                <a:srgbClr val="FF0000"/>
              </a:solidFill>
              <a:ln>
                <a:solidFill>
                  <a:schemeClr val="bg1"/>
                </a:solidFill>
              </a:ln>
            </c:spPr>
          </c:dPt>
          <c:dPt>
            <c:idx val="6"/>
            <c:bubble3D val="0"/>
            <c:spPr>
              <a:solidFill>
                <a:srgbClr val="FF0000"/>
              </a:solidFill>
              <a:ln>
                <a:solidFill>
                  <a:schemeClr val="bg1"/>
                </a:solidFill>
              </a:ln>
            </c:spPr>
          </c:dPt>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 Graph 1'!$A$4:$A$10</c:f>
              <c:strCache>
                <c:ptCount val="7"/>
                <c:pt idx="0">
                  <c:v>Used toilet</c:v>
                </c:pt>
                <c:pt idx="1">
                  <c:v>Put into toilet</c:v>
                </c:pt>
                <c:pt idx="2">
                  <c:v>Buried</c:v>
                </c:pt>
                <c:pt idx="3">
                  <c:v>Thrown into garbage</c:v>
                </c:pt>
                <c:pt idx="4">
                  <c:v>Put into drain</c:v>
                </c:pt>
                <c:pt idx="5">
                  <c:v>Left in the open</c:v>
                </c:pt>
                <c:pt idx="6">
                  <c:v>Other</c:v>
                </c:pt>
              </c:strCache>
            </c:strRef>
          </c:cat>
          <c:val>
            <c:numRef>
              <c:f>'WASH Graph 1'!$B$4:$B$10</c:f>
              <c:numCache>
                <c:formatCode>0.0</c:formatCode>
                <c:ptCount val="7"/>
                <c:pt idx="0">
                  <c:v>1.2</c:v>
                </c:pt>
                <c:pt idx="1">
                  <c:v>82.9</c:v>
                </c:pt>
                <c:pt idx="2">
                  <c:v>0</c:v>
                </c:pt>
                <c:pt idx="3">
                  <c:v>1.2</c:v>
                </c:pt>
                <c:pt idx="4">
                  <c:v>14.6</c:v>
                </c:pt>
                <c:pt idx="5">
                  <c:v>0</c:v>
                </c:pt>
                <c:pt idx="6">
                  <c:v>0</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r>
              <a:rPr lang="en-GB" sz="1050" b="1">
                <a:effectLst/>
              </a:rPr>
              <a:t>Trends in the coverage of measles vaccination and Vit A supplementation  in children 6-59 months</a:t>
            </a:r>
          </a:p>
        </c:rich>
      </c:tx>
      <c:layout>
        <c:manualLayout>
          <c:xMode val="edge"/>
          <c:yMode val="edge"/>
          <c:x val="0.17428148774302624"/>
          <c:y val="1.8968866300363454E-2"/>
        </c:manualLayout>
      </c:layout>
      <c:overlay val="0"/>
      <c:spPr>
        <a:noFill/>
        <a:ln w="25400">
          <a:noFill/>
        </a:ln>
        <a:effectLst/>
      </c:spPr>
    </c:title>
    <c:autoTitleDeleted val="0"/>
    <c:plotArea>
      <c:layout>
        <c:manualLayout>
          <c:layoutTarget val="inner"/>
          <c:xMode val="edge"/>
          <c:yMode val="edge"/>
          <c:x val="0.10846961807382002"/>
          <c:y val="0.18438177874186551"/>
          <c:w val="0.85884163439451966"/>
          <c:h val="0.59690657263667468"/>
        </c:manualLayout>
      </c:layout>
      <c:lineChart>
        <c:grouping val="standard"/>
        <c:varyColors val="0"/>
        <c:ser>
          <c:idx val="0"/>
          <c:order val="0"/>
          <c:tx>
            <c:strRef>
              <c:f>'Measles &amp; Vita A Graph'!$B$30</c:f>
              <c:strCache>
                <c:ptCount val="1"/>
                <c:pt idx="0">
                  <c:v>Measles vaccination (9-59 m)</c:v>
                </c:pt>
              </c:strCache>
            </c:strRef>
          </c:tx>
          <c:spPr>
            <a:ln w="28575" cap="rnd" cmpd="sng" algn="ctr">
              <a:solidFill>
                <a:schemeClr val="accent1">
                  <a:shade val="95000"/>
                  <a:satMod val="105000"/>
                </a:schemeClr>
              </a:solidFill>
              <a:prstDash val="solid"/>
              <a:round/>
            </a:ln>
            <a:effectLst/>
          </c:spPr>
          <c:marker>
            <c:symbol val="circle"/>
            <c:size val="7"/>
            <c:spPr>
              <a:solidFill>
                <a:schemeClr val="accent1"/>
              </a:solidFill>
              <a:ln w="9525" cap="flat" cmpd="sng" algn="ctr">
                <a:solidFill>
                  <a:schemeClr val="accent1">
                    <a:shade val="95000"/>
                    <a:satMod val="105000"/>
                  </a:schemeClr>
                </a:solidFill>
                <a:prstDash val="solid"/>
                <a:round/>
              </a:ln>
              <a:effectLst/>
            </c:spPr>
          </c:marker>
          <c:dPt>
            <c:idx val="1"/>
            <c:bubble3D val="0"/>
          </c:dPt>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Graph'!$C$33:$L$33</c:f>
                <c:numCache>
                  <c:formatCode>General</c:formatCode>
                  <c:ptCount val="10"/>
                  <c:pt idx="0">
                    <c:v>14.099999999999994</c:v>
                  </c:pt>
                  <c:pt idx="1">
                    <c:v>1.6725806451612897</c:v>
                  </c:pt>
                  <c:pt idx="2">
                    <c:v>5.1999999999999886</c:v>
                  </c:pt>
                  <c:pt idx="3">
                    <c:v>15.5</c:v>
                  </c:pt>
                  <c:pt idx="4">
                    <c:v>1.7000000000000028</c:v>
                  </c:pt>
                </c:numCache>
              </c:numRef>
            </c:plus>
            <c:minus>
              <c:numRef>
                <c:f>'Measles &amp; Vita A Graph'!$C$34:$L$34</c:f>
                <c:numCache>
                  <c:formatCode>General</c:formatCode>
                  <c:ptCount val="10"/>
                  <c:pt idx="0">
                    <c:v>-4.7999999999999972</c:v>
                  </c:pt>
                  <c:pt idx="1">
                    <c:v>2.4000000000000057</c:v>
                  </c:pt>
                  <c:pt idx="2">
                    <c:v>1.9000000000000057</c:v>
                  </c:pt>
                  <c:pt idx="3">
                    <c:v>-1.1999999999999886</c:v>
                  </c:pt>
                  <c:pt idx="4">
                    <c:v>0.59999999999999432</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Graph'!$C$30:$G$30</c:f>
              <c:numCache>
                <c:formatCode>0.0</c:formatCode>
                <c:ptCount val="5"/>
                <c:pt idx="0">
                  <c:v>91</c:v>
                </c:pt>
                <c:pt idx="1">
                  <c:v>97.6</c:v>
                </c:pt>
                <c:pt idx="2">
                  <c:v>98.1</c:v>
                </c:pt>
                <c:pt idx="3">
                  <c:v>99.1</c:v>
                </c:pt>
                <c:pt idx="4">
                  <c:v>99.2</c:v>
                </c:pt>
              </c:numCache>
            </c:numRef>
          </c:val>
          <c:smooth val="0"/>
        </c:ser>
        <c:ser>
          <c:idx val="1"/>
          <c:order val="1"/>
          <c:tx>
            <c:strRef>
              <c:f>'Measles &amp; Vita A Graph'!$B$36</c:f>
              <c:strCache>
                <c:ptCount val="1"/>
                <c:pt idx="0">
                  <c:v>Vitamin A supplementation (6-59 m)</c:v>
                </c:pt>
              </c:strCache>
            </c:strRef>
          </c:tx>
          <c:spPr>
            <a:ln w="28575" cap="rnd" cmpd="sng" algn="ctr">
              <a:solidFill>
                <a:schemeClr val="accent2">
                  <a:shade val="95000"/>
                  <a:satMod val="105000"/>
                </a:schemeClr>
              </a:solidFill>
              <a:prstDash val="solid"/>
              <a:round/>
            </a:ln>
            <a:effectLst/>
          </c:spPr>
          <c:marker>
            <c:symbol val="diamond"/>
            <c:size val="7"/>
            <c:spPr>
              <a:solidFill>
                <a:schemeClr val="accent2"/>
              </a:solidFill>
              <a:ln w="9525" cap="flat" cmpd="sng" algn="ctr">
                <a:solidFill>
                  <a:schemeClr val="accent2">
                    <a:shade val="95000"/>
                    <a:satMod val="105000"/>
                  </a:schemeClr>
                </a:solidFill>
                <a:prstDash val="solid"/>
                <a:round/>
              </a:ln>
              <a:effectLst/>
            </c:spPr>
          </c:marker>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A Graph'!$C$39:$L$39</c:f>
                <c:numCache>
                  <c:formatCode>General</c:formatCode>
                  <c:ptCount val="10"/>
                  <c:pt idx="0">
                    <c:v>15.300000000000011</c:v>
                  </c:pt>
                  <c:pt idx="1">
                    <c:v>5.9000000000000057</c:v>
                  </c:pt>
                  <c:pt idx="2">
                    <c:v>6</c:v>
                  </c:pt>
                  <c:pt idx="3">
                    <c:v>5.0999999999999943</c:v>
                  </c:pt>
                  <c:pt idx="4">
                    <c:v>1.7999999999999972</c:v>
                  </c:pt>
                </c:numCache>
              </c:numRef>
            </c:plus>
            <c:minus>
              <c:numRef>
                <c:f>'Measles &amp; Vita A Graph'!$C$40:$L$40</c:f>
                <c:numCache>
                  <c:formatCode>General</c:formatCode>
                  <c:ptCount val="10"/>
                  <c:pt idx="0">
                    <c:v>3.7999999999999972</c:v>
                  </c:pt>
                  <c:pt idx="1">
                    <c:v>7.5999999999999943</c:v>
                  </c:pt>
                  <c:pt idx="2">
                    <c:v>3.0999999999999943</c:v>
                  </c:pt>
                  <c:pt idx="3">
                    <c:v>7.7999999999999972</c:v>
                  </c:pt>
                  <c:pt idx="4">
                    <c:v>0.79999999999999716</c:v>
                  </c:pt>
                </c:numCache>
              </c:numRef>
            </c:minus>
            <c:spPr>
              <a:solidFill>
                <a:schemeClr val="tx1"/>
              </a:solidFill>
              <a:ln w="12700" cap="flat" cmpd="sng" algn="ctr">
                <a:solidFill>
                  <a:srgbClr val="000000"/>
                </a:solidFill>
                <a:prstDash val="solid"/>
                <a:round/>
              </a:ln>
              <a:effectLst/>
            </c:spPr>
          </c:errBars>
          <c:cat>
            <c:numRef>
              <c:f>'Measles &amp; Vita A Graph'!$C$29:$G$29</c:f>
              <c:numCache>
                <c:formatCode>mmm\-yy</c:formatCode>
                <c:ptCount val="5"/>
                <c:pt idx="0">
                  <c:v>41334</c:v>
                </c:pt>
                <c:pt idx="1">
                  <c:v>41699</c:v>
                </c:pt>
                <c:pt idx="2">
                  <c:v>42064</c:v>
                </c:pt>
                <c:pt idx="3">
                  <c:v>42430</c:v>
                </c:pt>
                <c:pt idx="4">
                  <c:v>42795</c:v>
                </c:pt>
              </c:numCache>
            </c:numRef>
          </c:cat>
          <c:val>
            <c:numRef>
              <c:f>'Measles &amp; Vita A Graph'!$C$36:$G$36</c:f>
              <c:numCache>
                <c:formatCode>0.0</c:formatCode>
                <c:ptCount val="5"/>
                <c:pt idx="0">
                  <c:v>95.4</c:v>
                </c:pt>
                <c:pt idx="1">
                  <c:v>92.2</c:v>
                </c:pt>
                <c:pt idx="2">
                  <c:v>96.9</c:v>
                </c:pt>
                <c:pt idx="3">
                  <c:v>72.3</c:v>
                </c:pt>
                <c:pt idx="4">
                  <c:v>98.7</c:v>
                </c:pt>
              </c:numCache>
            </c:numRef>
          </c:val>
          <c:smooth val="0"/>
        </c:ser>
        <c:ser>
          <c:idx val="2"/>
          <c:order val="2"/>
          <c:tx>
            <c:strRef>
              <c:f>'Measles &amp; Vita A Graph'!$B$35</c:f>
              <c:strCache>
                <c:ptCount val="1"/>
                <c:pt idx="0">
                  <c:v>Measles Target</c:v>
                </c:pt>
              </c:strCache>
            </c:strRef>
          </c:tx>
          <c:spPr>
            <a:ln w="28575" cap="rnd" cmpd="sng" algn="ctr">
              <a:solidFill>
                <a:schemeClr val="accent3">
                  <a:shade val="95000"/>
                  <a:satMod val="105000"/>
                </a:schemeClr>
              </a:solidFill>
              <a:prstDash val="solid"/>
              <a:round/>
            </a:ln>
            <a:effectLst/>
          </c:spPr>
          <c:marker>
            <c:symbol val="none"/>
          </c:marker>
          <c:val>
            <c:numRef>
              <c:f>'Measles &amp; Vita A Graph'!$C$35:$G$35</c:f>
              <c:numCache>
                <c:formatCode>0</c:formatCode>
                <c:ptCount val="5"/>
                <c:pt idx="0">
                  <c:v>95</c:v>
                </c:pt>
                <c:pt idx="1">
                  <c:v>95</c:v>
                </c:pt>
                <c:pt idx="2">
                  <c:v>95</c:v>
                </c:pt>
                <c:pt idx="3">
                  <c:v>95</c:v>
                </c:pt>
                <c:pt idx="4">
                  <c:v>95</c:v>
                </c:pt>
              </c:numCache>
            </c:numRef>
          </c:val>
          <c:smooth val="0"/>
        </c:ser>
        <c:ser>
          <c:idx val="3"/>
          <c:order val="3"/>
          <c:tx>
            <c:strRef>
              <c:f>'Measles &amp; Vita A Graph'!$B$41</c:f>
              <c:strCache>
                <c:ptCount val="1"/>
                <c:pt idx="0">
                  <c:v>Vitamin A Target</c:v>
                </c:pt>
              </c:strCache>
            </c:strRef>
          </c:tx>
          <c:spPr>
            <a:ln w="28575" cap="rnd" cmpd="sng" algn="ctr">
              <a:solidFill>
                <a:schemeClr val="accent4">
                  <a:shade val="95000"/>
                  <a:satMod val="105000"/>
                </a:schemeClr>
              </a:solidFill>
              <a:prstDash val="solid"/>
              <a:round/>
            </a:ln>
            <a:effectLst/>
          </c:spPr>
          <c:marker>
            <c:symbol val="none"/>
          </c:marker>
          <c:val>
            <c:numRef>
              <c:f>'Measles &amp; Vita A Graph'!$C$41:$G$41</c:f>
              <c:numCache>
                <c:formatCode>0</c:formatCode>
                <c:ptCount val="5"/>
                <c:pt idx="0">
                  <c:v>90</c:v>
                </c:pt>
                <c:pt idx="1">
                  <c:v>90</c:v>
                </c:pt>
                <c:pt idx="2">
                  <c:v>90</c:v>
                </c:pt>
                <c:pt idx="3">
                  <c:v>90</c:v>
                </c:pt>
                <c:pt idx="4">
                  <c:v>90</c:v>
                </c:pt>
              </c:numCache>
            </c:numRef>
          </c:val>
          <c:smooth val="0"/>
        </c:ser>
        <c:dLbls>
          <c:showLegendKey val="0"/>
          <c:showVal val="0"/>
          <c:showCatName val="0"/>
          <c:showSerName val="0"/>
          <c:showPercent val="0"/>
          <c:showBubbleSize val="0"/>
        </c:dLbls>
        <c:marker val="1"/>
        <c:smooth val="0"/>
        <c:axId val="467121864"/>
        <c:axId val="467122256"/>
      </c:lineChart>
      <c:catAx>
        <c:axId val="467121864"/>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Month and year of Survey</a:t>
                </a:r>
              </a:p>
            </c:rich>
          </c:tx>
          <c:layout>
            <c:manualLayout>
              <c:xMode val="edge"/>
              <c:yMode val="edge"/>
              <c:x val="0.46656760772659733"/>
              <c:y val="0.85768500948766602"/>
            </c:manualLayout>
          </c:layout>
          <c:overlay val="0"/>
          <c:spPr>
            <a:noFill/>
            <a:ln w="25400">
              <a:noFill/>
            </a:ln>
            <a:effectLst/>
          </c:sp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467122256"/>
        <c:crosses val="autoZero"/>
        <c:auto val="0"/>
        <c:lblAlgn val="ctr"/>
        <c:lblOffset val="100"/>
        <c:tickLblSkip val="1"/>
        <c:tickMarkSkip val="1"/>
        <c:noMultiLvlLbl val="0"/>
      </c:catAx>
      <c:valAx>
        <c:axId val="467122256"/>
        <c:scaling>
          <c:orientation val="minMax"/>
          <c:max val="100"/>
          <c:min val="60"/>
        </c:scaling>
        <c:delete val="0"/>
        <c:axPos val="l"/>
        <c:majorGridlines>
          <c:spPr>
            <a:ln w="3175" cap="flat" cmpd="sng" algn="ctr">
              <a:solidFill>
                <a:srgbClr val="C0C0C0"/>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Coverage (%)</a:t>
                </a:r>
              </a:p>
            </c:rich>
          </c:tx>
          <c:layout>
            <c:manualLayout>
              <c:xMode val="edge"/>
              <c:yMode val="edge"/>
              <c:x val="2.3021609668776543E-2"/>
              <c:y val="0.40136144272288549"/>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467121864"/>
        <c:crosses val="autoZero"/>
        <c:crossBetween val="between"/>
        <c:majorUnit val="5"/>
      </c:valAx>
      <c:spPr>
        <a:noFill/>
        <a:ln w="25400">
          <a:noFill/>
        </a:ln>
        <a:effectLst/>
      </c:spPr>
    </c:plotArea>
    <c:legend>
      <c:legendPos val="r"/>
      <c:layout>
        <c:manualLayout>
          <c:xMode val="edge"/>
          <c:yMode val="edge"/>
          <c:x val="0.12035661218424963"/>
          <c:y val="0.91840607210626191"/>
          <c:w val="0.83209509658246661"/>
          <c:h val="7.5901328273244806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GB" sz="1200"/>
              <a:t>Anaemia Categories in Children 6-59 months</a:t>
            </a:r>
          </a:p>
          <a:p>
            <a:pPr>
              <a:defRPr sz="1200" b="1" i="0" u="none" strike="noStrike" kern="1200" baseline="0">
                <a:solidFill>
                  <a:schemeClr val="tx2"/>
                </a:solidFill>
                <a:latin typeface="+mn-lt"/>
                <a:ea typeface="+mn-ea"/>
                <a:cs typeface="+mn-cs"/>
              </a:defRPr>
            </a:pPr>
            <a:r>
              <a:rPr lang="en-GB" sz="1200"/>
              <a:t>Bokolmayo </a:t>
            </a:r>
            <a:r>
              <a:rPr lang="en-GB" sz="1200" baseline="0"/>
              <a:t>R</a:t>
            </a:r>
            <a:r>
              <a:rPr lang="en-GB" sz="1200"/>
              <a:t>efugee camp, Ethiopia </a:t>
            </a:r>
          </a:p>
        </c:rich>
      </c:tx>
      <c:layout>
        <c:manualLayout>
          <c:xMode val="edge"/>
          <c:yMode val="edge"/>
          <c:x val="0.21275299141876283"/>
          <c:y val="3.8973809541281712E-2"/>
        </c:manualLayout>
      </c:layout>
      <c:overlay val="0"/>
      <c:spPr>
        <a:noFill/>
        <a:ln>
          <a:noFill/>
        </a:ln>
        <a:effectLst/>
      </c:spPr>
    </c:title>
    <c:autoTitleDeleted val="0"/>
    <c:plotArea>
      <c:layout>
        <c:manualLayout>
          <c:layoutTarget val="inner"/>
          <c:xMode val="edge"/>
          <c:yMode val="edge"/>
          <c:x val="9.2724679029957208E-2"/>
          <c:y val="0.19362791443568667"/>
          <c:w val="0.88445078459343796"/>
          <c:h val="0.61173818583681827"/>
        </c:manualLayout>
      </c:layout>
      <c:barChart>
        <c:barDir val="col"/>
        <c:grouping val="stacked"/>
        <c:varyColors val="0"/>
        <c:ser>
          <c:idx val="0"/>
          <c:order val="0"/>
          <c:tx>
            <c:strRef>
              <c:f>'Anaemia Graph 1 Children'!$B$20</c:f>
              <c:strCache>
                <c:ptCount val="1"/>
                <c:pt idx="0">
                  <c:v>Severe anaemia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Children'!$C$20:$G$20</c:f>
              <c:numCache>
                <c:formatCode>0.0</c:formatCode>
                <c:ptCount val="5"/>
                <c:pt idx="0">
                  <c:v>0.2</c:v>
                </c:pt>
                <c:pt idx="1">
                  <c:v>0.3</c:v>
                </c:pt>
                <c:pt idx="2">
                  <c:v>0.8</c:v>
                </c:pt>
                <c:pt idx="3">
                  <c:v>0.2</c:v>
                </c:pt>
                <c:pt idx="4">
                  <c:v>0.2</c:v>
                </c:pt>
              </c:numCache>
            </c:numRef>
          </c:val>
        </c:ser>
        <c:ser>
          <c:idx val="1"/>
          <c:order val="1"/>
          <c:tx>
            <c:strRef>
              <c:f>'Anaemia Graph 1 Children'!$B$19</c:f>
              <c:strCache>
                <c:ptCount val="1"/>
                <c:pt idx="0">
                  <c:v>Moderate anaemia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Children'!$C$19:$G$19</c:f>
              <c:numCache>
                <c:formatCode>0.0</c:formatCode>
                <c:ptCount val="5"/>
                <c:pt idx="0">
                  <c:v>22.5</c:v>
                </c:pt>
                <c:pt idx="1">
                  <c:v>23.7</c:v>
                </c:pt>
                <c:pt idx="2">
                  <c:v>26.6</c:v>
                </c:pt>
                <c:pt idx="3">
                  <c:v>17.399999999999999</c:v>
                </c:pt>
                <c:pt idx="4">
                  <c:v>17.600000000000001</c:v>
                </c:pt>
              </c:numCache>
            </c:numRef>
          </c:val>
        </c:ser>
        <c:ser>
          <c:idx val="2"/>
          <c:order val="2"/>
          <c:tx>
            <c:strRef>
              <c:f>'Anaemia Graph 1 Children'!$B$18</c:f>
              <c:strCache>
                <c:ptCount val="1"/>
                <c:pt idx="0">
                  <c:v>Mild anaemia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Children'!$C$24:$G$24</c:f>
                <c:numCache>
                  <c:formatCode>General</c:formatCode>
                  <c:ptCount val="5"/>
                  <c:pt idx="0">
                    <c:v>-4.7000000000000028</c:v>
                  </c:pt>
                  <c:pt idx="1">
                    <c:v>-6.3999999999999986</c:v>
                  </c:pt>
                  <c:pt idx="2">
                    <c:v>-6.7000000000000028</c:v>
                  </c:pt>
                  <c:pt idx="3">
                    <c:v>-5.3999999999999986</c:v>
                  </c:pt>
                  <c:pt idx="4">
                    <c:v>-4.8999999999999986</c:v>
                  </c:pt>
                </c:numCache>
              </c:numRef>
            </c:plus>
            <c:minus>
              <c:numRef>
                <c:f>'Anaemia Graph 1 Children'!$C$25:$G$25</c:f>
                <c:numCache>
                  <c:formatCode>General</c:formatCode>
                  <c:ptCount val="5"/>
                  <c:pt idx="0">
                    <c:v>-4.1999999999999957</c:v>
                  </c:pt>
                  <c:pt idx="1">
                    <c:v>-7.5</c:v>
                  </c:pt>
                  <c:pt idx="2">
                    <c:v>-4</c:v>
                  </c:pt>
                  <c:pt idx="3">
                    <c:v>-4.9512195121951237</c:v>
                  </c:pt>
                  <c:pt idx="4">
                    <c:v>-5</c:v>
                  </c:pt>
                </c:numCache>
              </c:numRef>
            </c:minus>
            <c:spPr>
              <a:noFill/>
              <a:ln w="9525">
                <a:solidFill>
                  <a:schemeClr val="tx2">
                    <a:lumMod val="75000"/>
                  </a:schemeClr>
                </a:solidFill>
                <a:round/>
              </a:ln>
              <a:effectLst/>
            </c:spPr>
          </c:errBars>
          <c:cat>
            <c:numRef>
              <c:f>'Anaemia Graph 1 Children'!$C$17:$G$17</c:f>
              <c:numCache>
                <c:formatCode>mmm\-yy</c:formatCode>
                <c:ptCount val="5"/>
                <c:pt idx="0">
                  <c:v>41334</c:v>
                </c:pt>
                <c:pt idx="1">
                  <c:v>41699</c:v>
                </c:pt>
                <c:pt idx="2">
                  <c:v>42064</c:v>
                </c:pt>
                <c:pt idx="3">
                  <c:v>42430</c:v>
                </c:pt>
                <c:pt idx="4">
                  <c:v>42795</c:v>
                </c:pt>
              </c:numCache>
            </c:numRef>
          </c:cat>
          <c:val>
            <c:numRef>
              <c:f>'Anaemia Graph 1 Children'!$C$18:$G$18</c:f>
              <c:numCache>
                <c:formatCode>0.0</c:formatCode>
                <c:ptCount val="5"/>
                <c:pt idx="0">
                  <c:v>23.5</c:v>
                </c:pt>
                <c:pt idx="1">
                  <c:v>28.3</c:v>
                </c:pt>
                <c:pt idx="2">
                  <c:v>28.6</c:v>
                </c:pt>
                <c:pt idx="3">
                  <c:v>23</c:v>
                </c:pt>
                <c:pt idx="4">
                  <c:v>23.2</c:v>
                </c:pt>
              </c:numCache>
            </c:numRef>
          </c:val>
        </c:ser>
        <c:dLbls>
          <c:showLegendKey val="0"/>
          <c:showVal val="1"/>
          <c:showCatName val="0"/>
          <c:showSerName val="0"/>
          <c:showPercent val="0"/>
          <c:showBubbleSize val="0"/>
        </c:dLbls>
        <c:gapWidth val="120"/>
        <c:overlap val="100"/>
        <c:axId val="467123040"/>
        <c:axId val="467123432"/>
      </c:barChart>
      <c:lineChart>
        <c:grouping val="standard"/>
        <c:varyColors val="0"/>
        <c:ser>
          <c:idx val="3"/>
          <c:order val="3"/>
          <c:tx>
            <c:strRef>
              <c:f>'Anaemia Graph 1 Children'!$B$26</c:f>
              <c:strCache>
                <c:ptCount val="1"/>
                <c:pt idx="0">
                  <c:v>High</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delete val="1"/>
          </c:dLbls>
          <c:val>
            <c:numRef>
              <c:f>'Anaemia Graph 1 Children'!$C$26:$G$26</c:f>
              <c:numCache>
                <c:formatCode>0</c:formatCode>
                <c:ptCount val="5"/>
                <c:pt idx="0">
                  <c:v>40</c:v>
                </c:pt>
                <c:pt idx="1">
                  <c:v>40</c:v>
                </c:pt>
                <c:pt idx="2">
                  <c:v>40</c:v>
                </c:pt>
                <c:pt idx="3">
                  <c:v>40</c:v>
                </c:pt>
                <c:pt idx="4">
                  <c:v>40</c:v>
                </c:pt>
              </c:numCache>
            </c:numRef>
          </c:val>
          <c:smooth val="0"/>
        </c:ser>
        <c:dLbls>
          <c:showLegendKey val="0"/>
          <c:showVal val="1"/>
          <c:showCatName val="0"/>
          <c:showSerName val="0"/>
          <c:showPercent val="0"/>
          <c:showBubbleSize val="0"/>
        </c:dLbls>
        <c:marker val="1"/>
        <c:smooth val="0"/>
        <c:axId val="467123040"/>
        <c:axId val="467123432"/>
      </c:lineChart>
      <c:catAx>
        <c:axId val="4671230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Date of Survey</a:t>
                </a:r>
              </a:p>
            </c:rich>
          </c:tx>
          <c:layout>
            <c:manualLayout>
              <c:xMode val="edge"/>
              <c:yMode val="edge"/>
              <c:x val="0.44409602192215963"/>
              <c:y val="0.85444151727073259"/>
            </c:manualLayout>
          </c:layout>
          <c:overlay val="0"/>
          <c:spPr>
            <a:noFill/>
            <a:ln>
              <a:noFill/>
            </a:ln>
            <a:effectLst/>
          </c:spPr>
        </c:title>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67123432"/>
        <c:crosses val="autoZero"/>
        <c:auto val="0"/>
        <c:lblAlgn val="ctr"/>
        <c:lblOffset val="100"/>
        <c:noMultiLvlLbl val="0"/>
      </c:catAx>
      <c:valAx>
        <c:axId val="467123432"/>
        <c:scaling>
          <c:orientation val="minMax"/>
          <c:max val="8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Prevalence (%)</a:t>
                </a:r>
              </a:p>
            </c:rich>
          </c:tx>
          <c:layout>
            <c:manualLayout>
              <c:xMode val="edge"/>
              <c:yMode val="edge"/>
              <c:x val="2.2824536376604851E-2"/>
              <c:y val="0.39215788217860331"/>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67123040"/>
        <c:crosses val="autoZero"/>
        <c:crossBetween val="between"/>
        <c:majorUnit val="5"/>
      </c:valAx>
      <c:spPr>
        <a:noFill/>
        <a:ln>
          <a:noFill/>
        </a:ln>
        <a:effectLst/>
      </c:spPr>
    </c:plotArea>
    <c:legend>
      <c:legendPos val="b"/>
      <c:layout>
        <c:manualLayout>
          <c:xMode val="edge"/>
          <c:yMode val="edge"/>
          <c:x val="0.12230618938026103"/>
          <c:y val="0.9120451159821239"/>
          <c:w val="0.75538745082467984"/>
          <c:h val="7.86352195257978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Anaemia Categories in Women 15-49 years (non-pregnant)</a:t>
            </a:r>
          </a:p>
          <a:p>
            <a:pPr>
              <a:defRPr sz="1400" b="0" i="0" u="none" strike="noStrike" kern="1200" spc="0" baseline="0">
                <a:solidFill>
                  <a:schemeClr val="tx1">
                    <a:lumMod val="65000"/>
                    <a:lumOff val="35000"/>
                  </a:schemeClr>
                </a:solidFill>
                <a:latin typeface="+mn-lt"/>
                <a:ea typeface="+mn-ea"/>
                <a:cs typeface="+mn-cs"/>
              </a:defRPr>
            </a:pPr>
            <a:r>
              <a:rPr lang="en-GB" b="1">
                <a:solidFill>
                  <a:srgbClr val="C00000"/>
                </a:solidFill>
              </a:rPr>
              <a:t>Bokolmayo Refugee Camp, Ethiopia</a:t>
            </a:r>
          </a:p>
        </c:rich>
      </c:tx>
      <c:layout>
        <c:manualLayout>
          <c:xMode val="edge"/>
          <c:yMode val="edge"/>
          <c:x val="0.1783166904422254"/>
          <c:y val="3.4313690240774693E-2"/>
        </c:manualLayout>
      </c:layout>
      <c:overlay val="0"/>
      <c:spPr>
        <a:noFill/>
        <a:ln>
          <a:noFill/>
        </a:ln>
        <a:effectLst/>
      </c:spPr>
    </c:title>
    <c:autoTitleDeleted val="0"/>
    <c:plotArea>
      <c:layout>
        <c:manualLayout>
          <c:layoutTarget val="inner"/>
          <c:xMode val="edge"/>
          <c:yMode val="edge"/>
          <c:x val="9.2724679029957208E-2"/>
          <c:y val="0.19362791443568667"/>
          <c:w val="0.86352829291488753"/>
          <c:h val="0.6111126550357675"/>
        </c:manualLayout>
      </c:layout>
      <c:barChart>
        <c:barDir val="col"/>
        <c:grouping val="stacked"/>
        <c:varyColors val="0"/>
        <c:ser>
          <c:idx val="0"/>
          <c:order val="0"/>
          <c:tx>
            <c:strRef>
              <c:f>'Anaemia Graph 1 Women'!$B$20</c:f>
              <c:strCache>
                <c:ptCount val="1"/>
                <c:pt idx="0">
                  <c:v>Severe anaemia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Women'!$C$20:$G$20</c:f>
              <c:numCache>
                <c:formatCode>0.0</c:formatCode>
                <c:ptCount val="5"/>
                <c:pt idx="0">
                  <c:v>2.2000000000000002</c:v>
                </c:pt>
                <c:pt idx="1">
                  <c:v>1.7</c:v>
                </c:pt>
                <c:pt idx="2">
                  <c:v>0</c:v>
                </c:pt>
                <c:pt idx="3">
                  <c:v>1.2</c:v>
                </c:pt>
                <c:pt idx="4">
                  <c:v>0.8</c:v>
                </c:pt>
              </c:numCache>
            </c:numRef>
          </c:val>
        </c:ser>
        <c:ser>
          <c:idx val="1"/>
          <c:order val="1"/>
          <c:tx>
            <c:strRef>
              <c:f>'Anaemia Graph 1 Women'!$B$19</c:f>
              <c:strCache>
                <c:ptCount val="1"/>
                <c:pt idx="0">
                  <c:v>Moderate anaemia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Graph 1 Women'!$C$17:$G$17</c:f>
              <c:numCache>
                <c:formatCode>mmm\-yy</c:formatCode>
                <c:ptCount val="5"/>
                <c:pt idx="0">
                  <c:v>41334</c:v>
                </c:pt>
                <c:pt idx="1">
                  <c:v>41699</c:v>
                </c:pt>
                <c:pt idx="2">
                  <c:v>42064</c:v>
                </c:pt>
                <c:pt idx="3">
                  <c:v>42430</c:v>
                </c:pt>
                <c:pt idx="4">
                  <c:v>42795</c:v>
                </c:pt>
              </c:numCache>
            </c:numRef>
          </c:cat>
          <c:val>
            <c:numRef>
              <c:f>'Anaemia Graph 1 Women'!$C$19:$G$19</c:f>
              <c:numCache>
                <c:formatCode>0.0</c:formatCode>
                <c:ptCount val="5"/>
                <c:pt idx="0">
                  <c:v>16.7</c:v>
                </c:pt>
                <c:pt idx="1">
                  <c:v>13.6</c:v>
                </c:pt>
                <c:pt idx="2">
                  <c:v>8.6999999999999993</c:v>
                </c:pt>
                <c:pt idx="3">
                  <c:v>12.4</c:v>
                </c:pt>
                <c:pt idx="4">
                  <c:v>21.5</c:v>
                </c:pt>
              </c:numCache>
            </c:numRef>
          </c:val>
        </c:ser>
        <c:ser>
          <c:idx val="2"/>
          <c:order val="2"/>
          <c:tx>
            <c:strRef>
              <c:f>'Anaemia Graph 1 Women'!$B$18</c:f>
              <c:strCache>
                <c:ptCount val="1"/>
                <c:pt idx="0">
                  <c:v>Mild anaemia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Graph 1 Women'!$C$24:$K$24</c:f>
                <c:numCache>
                  <c:formatCode>General</c:formatCode>
                  <c:ptCount val="9"/>
                  <c:pt idx="0">
                    <c:v>-4.8000000000000007</c:v>
                  </c:pt>
                  <c:pt idx="1">
                    <c:v>-3.9000000000000021</c:v>
                  </c:pt>
                  <c:pt idx="2">
                    <c:v>-5.0999999999999979</c:v>
                  </c:pt>
                  <c:pt idx="3">
                    <c:v>1.7000000000000028</c:v>
                  </c:pt>
                  <c:pt idx="4">
                    <c:v>-8.2999999999999972</c:v>
                  </c:pt>
                </c:numCache>
              </c:numRef>
            </c:plus>
            <c:minus>
              <c:numRef>
                <c:f>'Anaemia Graph 1 Women'!$C$25:$K$25</c:f>
                <c:numCache>
                  <c:formatCode>General</c:formatCode>
                  <c:ptCount val="9"/>
                  <c:pt idx="0">
                    <c:v>-3.8999999999999986</c:v>
                  </c:pt>
                  <c:pt idx="1">
                    <c:v>-4.399999999999995</c:v>
                  </c:pt>
                  <c:pt idx="2">
                    <c:v>-5.6000000000000014</c:v>
                  </c:pt>
                  <c:pt idx="3">
                    <c:v>-8.0799457994579953</c:v>
                  </c:pt>
                  <c:pt idx="4">
                    <c:v>-8.8999999999999986</c:v>
                  </c:pt>
                </c:numCache>
              </c:numRef>
            </c:minus>
            <c:spPr>
              <a:noFill/>
              <a:ln w="9525" cap="flat" cmpd="sng" algn="ctr">
                <a:solidFill>
                  <a:schemeClr val="tx1">
                    <a:lumMod val="65000"/>
                    <a:lumOff val="35000"/>
                  </a:schemeClr>
                </a:solidFill>
                <a:round/>
              </a:ln>
              <a:effectLst/>
            </c:spPr>
          </c:errBars>
          <c:cat>
            <c:numRef>
              <c:f>'Anaemia Graph 1 Women'!$C$17:$G$17</c:f>
              <c:numCache>
                <c:formatCode>mmm\-yy</c:formatCode>
                <c:ptCount val="5"/>
                <c:pt idx="0">
                  <c:v>41334</c:v>
                </c:pt>
                <c:pt idx="1">
                  <c:v>41699</c:v>
                </c:pt>
                <c:pt idx="2">
                  <c:v>42064</c:v>
                </c:pt>
                <c:pt idx="3">
                  <c:v>42430</c:v>
                </c:pt>
                <c:pt idx="4">
                  <c:v>42795</c:v>
                </c:pt>
              </c:numCache>
            </c:numRef>
          </c:cat>
          <c:val>
            <c:numRef>
              <c:f>'Anaemia Graph 1 Women'!$C$18:$G$18</c:f>
              <c:numCache>
                <c:formatCode>0.0</c:formatCode>
                <c:ptCount val="5"/>
                <c:pt idx="0">
                  <c:v>15.2</c:v>
                </c:pt>
                <c:pt idx="1">
                  <c:v>16.100000000000001</c:v>
                </c:pt>
                <c:pt idx="2">
                  <c:v>8.6999999999999993</c:v>
                </c:pt>
                <c:pt idx="3">
                  <c:v>19.899999999999999</c:v>
                </c:pt>
                <c:pt idx="4">
                  <c:v>14.6</c:v>
                </c:pt>
              </c:numCache>
            </c:numRef>
          </c:val>
        </c:ser>
        <c:dLbls>
          <c:showLegendKey val="0"/>
          <c:showVal val="0"/>
          <c:showCatName val="0"/>
          <c:showSerName val="0"/>
          <c:showPercent val="0"/>
          <c:showBubbleSize val="0"/>
        </c:dLbls>
        <c:gapWidth val="120"/>
        <c:overlap val="100"/>
        <c:axId val="526938992"/>
        <c:axId val="526939384"/>
      </c:barChart>
      <c:lineChart>
        <c:grouping val="standard"/>
        <c:varyColors val="0"/>
        <c:ser>
          <c:idx val="3"/>
          <c:order val="3"/>
          <c:tx>
            <c:strRef>
              <c:f>'Anaemia Graph 1 Women'!$B$26</c:f>
              <c:strCache>
                <c:ptCount val="1"/>
                <c:pt idx="0">
                  <c:v>High</c:v>
                </c:pt>
              </c:strCache>
            </c:strRef>
          </c:tx>
          <c:spPr>
            <a:ln w="28575" cap="rnd">
              <a:solidFill>
                <a:schemeClr val="accent4"/>
              </a:solidFill>
              <a:round/>
            </a:ln>
            <a:effectLst/>
          </c:spPr>
          <c:marker>
            <c:symbol val="none"/>
          </c:marker>
          <c:val>
            <c:numRef>
              <c:f>'Anaemia Graph 1 Women'!$C$26:$G$26</c:f>
              <c:numCache>
                <c:formatCode>0.0</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526938992"/>
        <c:axId val="526939384"/>
      </c:lineChart>
      <c:catAx>
        <c:axId val="5269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of Survey</a:t>
                </a:r>
              </a:p>
            </c:rich>
          </c:tx>
          <c:layout>
            <c:manualLayout>
              <c:xMode val="edge"/>
              <c:yMode val="edge"/>
              <c:x val="0.45696623870660963"/>
              <c:y val="0.8578451323721521"/>
            </c:manualLayout>
          </c:layout>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939384"/>
        <c:crosses val="autoZero"/>
        <c:auto val="0"/>
        <c:lblAlgn val="ctr"/>
        <c:lblOffset val="100"/>
        <c:tickLblSkip val="1"/>
        <c:tickMarkSkip val="1"/>
        <c:noMultiLvlLbl val="0"/>
      </c:catAx>
      <c:valAx>
        <c:axId val="526939384"/>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layout>
            <c:manualLayout>
              <c:xMode val="edge"/>
              <c:yMode val="edge"/>
              <c:x val="2.2824536376604851E-2"/>
              <c:y val="0.39215786382866524"/>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93899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Proportion of Households Consuming Various Food Groups</a:t>
            </a:r>
          </a:p>
          <a:p>
            <a:pPr>
              <a:defRPr sz="1000" b="0" i="0" u="none" strike="noStrike" kern="1200" baseline="0">
                <a:solidFill>
                  <a:srgbClr val="000000"/>
                </a:solidFill>
                <a:latin typeface="Arial"/>
                <a:ea typeface="Arial"/>
                <a:cs typeface="Arial"/>
              </a:defRPr>
            </a:pPr>
            <a:r>
              <a:rPr lang="en-GB" sz="1400" b="1" i="0" u="none" strike="noStrike" baseline="0">
                <a:solidFill>
                  <a:srgbClr val="0000FF"/>
                </a:solidFill>
                <a:latin typeface="Calibri"/>
              </a:rPr>
              <a:t>Bokolmayo Refugee camp, Ethiopia</a:t>
            </a:r>
          </a:p>
        </c:rich>
      </c:tx>
      <c:layout>
        <c:manualLayout>
          <c:xMode val="edge"/>
          <c:yMode val="edge"/>
          <c:x val="0.21246458923512748"/>
          <c:y val="4.3233082706766915E-2"/>
        </c:manualLayout>
      </c:layout>
      <c:overlay val="0"/>
      <c:spPr>
        <a:noFill/>
        <a:ln w="25400">
          <a:noFill/>
        </a:ln>
        <a:effectLst/>
      </c:spPr>
    </c:title>
    <c:autoTitleDeleted val="0"/>
    <c:plotArea>
      <c:layout>
        <c:manualLayout>
          <c:layoutTarget val="inner"/>
          <c:xMode val="edge"/>
          <c:yMode val="edge"/>
          <c:x val="0.10413694721826069"/>
          <c:y val="0.15437590038087345"/>
          <c:w val="0.8597242035187902"/>
          <c:h val="0.54980028812187964"/>
        </c:manualLayout>
      </c:layout>
      <c:barChart>
        <c:barDir val="col"/>
        <c:grouping val="stacked"/>
        <c:varyColors val="0"/>
        <c:ser>
          <c:idx val="0"/>
          <c:order val="0"/>
          <c:tx>
            <c:strRef>
              <c:f>'Food Group Graph'!$B$12</c:f>
              <c:strCache>
                <c:ptCount val="1"/>
              </c:strCache>
            </c:strRef>
          </c:tx>
          <c:spPr>
            <a:solidFill>
              <a:schemeClr val="accent1"/>
            </a:solidFill>
            <a:ln>
              <a:noFill/>
            </a:ln>
            <a:effectLst/>
          </c:spPr>
          <c:invertIfNegative val="0"/>
          <c:dLbls>
            <c:dLbl>
              <c:idx val="0"/>
              <c:layout>
                <c:manualLayout>
                  <c:x val="-2.7572159756778056E-4"/>
                  <c:y val="-0.1844824275014418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5282180312339842E-3"/>
                  <c:y val="-6.25139444896955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6263231004826461E-3"/>
                  <c:y val="-6.73041449420499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758713648668169E-4"/>
                  <c:y val="-7.7126491290925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1016845076962517E-3"/>
                  <c:y val="-5.33411205310839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0446231667546992E-3"/>
                  <c:y val="-3.28015077130616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691119922420181E-3"/>
                  <c:y val="-4.29090006516655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1018342749953406E-3"/>
                  <c:y val="-9.55150718450745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0528566240206187E-3"/>
                  <c:y val="-9.77888029739518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2.5773454495078272E-3"/>
                  <c:y val="-0.1857283028091563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1018342749952292E-3"/>
                  <c:y val="-0.1948405118983186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6261733331833848E-3"/>
                  <c:y val="-0.15920305381680308"/>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Graph'!$C$12:$N$12</c:f>
              <c:numCache>
                <c:formatCode>0.0%</c:formatCode>
                <c:ptCount val="12"/>
                <c:pt idx="0">
                  <c:v>0.94699999999999995</c:v>
                </c:pt>
                <c:pt idx="1">
                  <c:v>0.48799999999999999</c:v>
                </c:pt>
                <c:pt idx="2">
                  <c:v>0.84099999999999997</c:v>
                </c:pt>
                <c:pt idx="3">
                  <c:v>0.67100000000000004</c:v>
                </c:pt>
                <c:pt idx="4">
                  <c:v>0.42399999999999999</c:v>
                </c:pt>
                <c:pt idx="5">
                  <c:v>0.435</c:v>
                </c:pt>
                <c:pt idx="6">
                  <c:v>0.188</c:v>
                </c:pt>
                <c:pt idx="7">
                  <c:v>0.63500000000000001</c:v>
                </c:pt>
                <c:pt idx="8">
                  <c:v>0.68200000000000005</c:v>
                </c:pt>
                <c:pt idx="9">
                  <c:v>0.98799999999999999</c:v>
                </c:pt>
                <c:pt idx="10">
                  <c:v>0.97099999999999997</c:v>
                </c:pt>
                <c:pt idx="11">
                  <c:v>1</c:v>
                </c:pt>
              </c:numCache>
            </c:numRef>
          </c:val>
        </c:ser>
        <c:ser>
          <c:idx val="1"/>
          <c:order val="1"/>
          <c:tx>
            <c:strRef>
              <c:f>'Food Group Graph'!$B$13</c:f>
              <c:strCache>
                <c:ptCount val="1"/>
              </c:strCache>
            </c:strRef>
          </c:tx>
          <c:spPr>
            <a:solidFill>
              <a:schemeClr val="accent2"/>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Graph'!$C$13:$E$13</c:f>
              <c:numCache>
                <c:formatCode>General</c:formatCode>
                <c:ptCount val="3"/>
              </c:numCache>
            </c:numRef>
          </c:val>
        </c:ser>
        <c:ser>
          <c:idx val="2"/>
          <c:order val="2"/>
          <c:tx>
            <c:strRef>
              <c:f>'Food Group Graph'!$B$14</c:f>
              <c:strCache>
                <c:ptCount val="1"/>
              </c:strCache>
            </c:strRef>
          </c:tx>
          <c:spPr>
            <a:solidFill>
              <a:schemeClr val="accent3"/>
            </a:solidFill>
            <a:ln>
              <a:noFill/>
            </a:ln>
            <a:effectLst/>
          </c:spPr>
          <c:invertIfNegative val="0"/>
          <c:cat>
            <c:strRef>
              <c:f>'Food Group Graph'!$C$11:$N$11</c:f>
              <c:strCache>
                <c:ptCount val="12"/>
                <c:pt idx="0">
                  <c:v>Cereals</c:v>
                </c:pt>
                <c:pt idx="1">
                  <c:v>White tubers/roots</c:v>
                </c:pt>
                <c:pt idx="2">
                  <c:v>Vegetables</c:v>
                </c:pt>
                <c:pt idx="3">
                  <c:v>Fruits</c:v>
                </c:pt>
                <c:pt idx="4">
                  <c:v>Meat</c:v>
                </c:pt>
                <c:pt idx="5">
                  <c:v>Eggs</c:v>
                </c:pt>
                <c:pt idx="6">
                  <c:v>Fish/other seafood</c:v>
                </c:pt>
                <c:pt idx="7">
                  <c:v>Legumes/nuts/seeds</c:v>
                </c:pt>
                <c:pt idx="8">
                  <c:v>Milk/milk products</c:v>
                </c:pt>
                <c:pt idx="9">
                  <c:v>Oils/fats</c:v>
                </c:pt>
                <c:pt idx="10">
                  <c:v>Sweets</c:v>
                </c:pt>
                <c:pt idx="11">
                  <c:v>Spices/condiments/beverages</c:v>
                </c:pt>
              </c:strCache>
            </c:strRef>
          </c:cat>
          <c:val>
            <c:numRef>
              <c:f>'Food Group Graph'!$C$14:$E$14</c:f>
              <c:numCache>
                <c:formatCode>General</c:formatCode>
                <c:ptCount val="3"/>
              </c:numCache>
            </c:numRef>
          </c:val>
        </c:ser>
        <c:dLbls>
          <c:showLegendKey val="0"/>
          <c:showVal val="0"/>
          <c:showCatName val="0"/>
          <c:showSerName val="0"/>
          <c:showPercent val="0"/>
          <c:showBubbleSize val="0"/>
        </c:dLbls>
        <c:gapWidth val="150"/>
        <c:overlap val="100"/>
        <c:axId val="526940168"/>
        <c:axId val="284100640"/>
      </c:barChart>
      <c:catAx>
        <c:axId val="52694016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Arial"/>
                    <a:ea typeface="Arial"/>
                    <a:cs typeface="Arial"/>
                  </a:defRPr>
                </a:pPr>
                <a:r>
                  <a:rPr lang="en-US"/>
                  <a:t>Food groups</a:t>
                </a:r>
              </a:p>
            </c:rich>
          </c:tx>
          <c:layout>
            <c:manualLayout>
              <c:xMode val="edge"/>
              <c:yMode val="edge"/>
              <c:x val="0.27085787106193721"/>
              <c:y val="0.8957471967947469"/>
            </c:manualLayout>
          </c:layout>
          <c:overlay val="0"/>
          <c:spPr>
            <a:noFill/>
            <a:ln w="25400">
              <a:noFill/>
            </a:ln>
            <a:effectLst/>
          </c:spPr>
        </c:title>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84100640"/>
        <c:crosses val="autoZero"/>
        <c:auto val="0"/>
        <c:lblAlgn val="ctr"/>
        <c:lblOffset val="100"/>
        <c:tickLblSkip val="1"/>
        <c:tickMarkSkip val="1"/>
        <c:noMultiLvlLbl val="0"/>
      </c:catAx>
      <c:valAx>
        <c:axId val="284100640"/>
        <c:scaling>
          <c:orientation val="minMax"/>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Proportion of households (%)</a:t>
                </a:r>
              </a:p>
            </c:rich>
          </c:tx>
          <c:layout>
            <c:manualLayout>
              <c:xMode val="edge"/>
              <c:yMode val="edge"/>
              <c:x val="2.0922427189519154E-2"/>
              <c:y val="0.32832731434886431"/>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526940168"/>
        <c:crosses val="autoZero"/>
        <c:crossBetween val="between"/>
      </c:valAx>
      <c:spPr>
        <a:noFill/>
        <a:ln w="25400">
          <a:noFill/>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0.08418</cdr:x>
      <cdr:y>0.4621</cdr:y>
    </cdr:from>
    <cdr:to>
      <cdr:x>0.9101</cdr:x>
      <cdr:y>0.46584</cdr:y>
    </cdr:to>
    <cdr:cxnSp macro="">
      <cdr:nvCxnSpPr>
        <cdr:cNvPr id="4" name="Straight Arrow Connector 3"/>
        <cdr:cNvCxnSpPr/>
      </cdr:nvCxnSpPr>
      <cdr:spPr>
        <a:xfrm xmlns:a="http://schemas.openxmlformats.org/drawingml/2006/main">
          <a:off x="491459" y="1227147"/>
          <a:ext cx="4821877" cy="9932"/>
        </a:xfrm>
        <a:prstGeom xmlns:a="http://schemas.openxmlformats.org/drawingml/2006/main" prst="straightConnector1">
          <a:avLst/>
        </a:prstGeom>
        <a:ln xmlns:a="http://schemas.openxmlformats.org/drawingml/2006/main" w="28575">
          <a:solidFill>
            <a:srgbClr val="FF0000"/>
          </a:solidFill>
          <a:prstDash val="dash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9B5F7-21CC-46F6-BB08-ADA0DA991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143</Pages>
  <Words>33151</Words>
  <Characters>188964</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221672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Tiras Nkala</dc:creator>
  <cp:keywords/>
  <dc:description/>
  <cp:lastModifiedBy>Tiras Nkala</cp:lastModifiedBy>
  <cp:revision>122</cp:revision>
  <cp:lastPrinted>2017-10-18T10:32:00Z</cp:lastPrinted>
  <dcterms:created xsi:type="dcterms:W3CDTF">2017-10-16T13:29:00Z</dcterms:created>
  <dcterms:modified xsi:type="dcterms:W3CDTF">2017-11-01T06:26:00Z</dcterms:modified>
</cp:coreProperties>
</file>